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F6C7" w14:textId="77777777" w:rsidR="009260DE" w:rsidRPr="00F1246E" w:rsidRDefault="0021526C" w:rsidP="009260DE">
      <w:pPr>
        <w:rPr>
          <w:sz w:val="24"/>
          <w:szCs w:val="24"/>
        </w:rPr>
      </w:pPr>
      <w:r w:rsidRPr="00F1246E">
        <w:rPr>
          <w:noProof/>
          <w:sz w:val="24"/>
          <w:szCs w:val="24"/>
          <w:lang w:eastAsia="da-DK"/>
        </w:rPr>
        <w:drawing>
          <wp:anchor distT="0" distB="0" distL="114300" distR="114300" simplePos="0" relativeHeight="251658240" behindDoc="0" locked="0" layoutInCell="1" allowOverlap="1" wp14:anchorId="36E3B399" wp14:editId="586DD324">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F1246E">
        <w:rPr>
          <w:sz w:val="24"/>
          <w:szCs w:val="24"/>
        </w:rPr>
        <w:br w:type="textWrapping" w:clear="all"/>
      </w:r>
    </w:p>
    <w:p w14:paraId="664F2CB9" w14:textId="6DFF4AF7" w:rsidR="009260DE" w:rsidRPr="00F1246E" w:rsidRDefault="009260DE" w:rsidP="009260DE">
      <w:pPr>
        <w:pStyle w:val="Titel"/>
        <w:tabs>
          <w:tab w:val="right" w:pos="9356"/>
        </w:tabs>
        <w:jc w:val="left"/>
        <w:rPr>
          <w:b w:val="0"/>
          <w:szCs w:val="24"/>
          <w:lang w:eastAsia="en-US"/>
        </w:rPr>
      </w:pPr>
      <w:r w:rsidRPr="00F1246E">
        <w:rPr>
          <w:b w:val="0"/>
          <w:szCs w:val="24"/>
          <w:lang w:eastAsia="en-US"/>
        </w:rPr>
        <w:tab/>
      </w:r>
      <w:r w:rsidR="002A6C9E">
        <w:rPr>
          <w:szCs w:val="24"/>
        </w:rPr>
        <w:t>11. september 2026</w:t>
      </w:r>
    </w:p>
    <w:p w14:paraId="0673B51D" w14:textId="77777777" w:rsidR="009260DE" w:rsidRPr="00F1246E" w:rsidRDefault="009260DE" w:rsidP="009260DE">
      <w:pPr>
        <w:pStyle w:val="Titel"/>
        <w:tabs>
          <w:tab w:val="left" w:pos="8222"/>
        </w:tabs>
        <w:jc w:val="left"/>
        <w:rPr>
          <w:b w:val="0"/>
          <w:szCs w:val="24"/>
        </w:rPr>
      </w:pPr>
    </w:p>
    <w:p w14:paraId="1FF7CF56" w14:textId="77777777" w:rsidR="009260DE" w:rsidRPr="00F1246E" w:rsidRDefault="009260DE" w:rsidP="009260DE">
      <w:pPr>
        <w:pStyle w:val="Titel"/>
        <w:jc w:val="left"/>
        <w:rPr>
          <w:b w:val="0"/>
          <w:szCs w:val="24"/>
        </w:rPr>
      </w:pPr>
    </w:p>
    <w:p w14:paraId="00D9D9C2" w14:textId="77777777" w:rsidR="009260DE" w:rsidRPr="00F1246E" w:rsidRDefault="009260DE" w:rsidP="009260DE">
      <w:pPr>
        <w:pStyle w:val="Titel"/>
        <w:jc w:val="left"/>
        <w:rPr>
          <w:b w:val="0"/>
          <w:szCs w:val="24"/>
        </w:rPr>
      </w:pPr>
    </w:p>
    <w:p w14:paraId="40838DD7" w14:textId="77777777" w:rsidR="009260DE" w:rsidRPr="00F1246E" w:rsidRDefault="009260DE" w:rsidP="009260DE">
      <w:pPr>
        <w:jc w:val="center"/>
        <w:rPr>
          <w:b/>
          <w:sz w:val="24"/>
          <w:szCs w:val="24"/>
        </w:rPr>
      </w:pPr>
      <w:r w:rsidRPr="00F1246E">
        <w:rPr>
          <w:b/>
          <w:sz w:val="24"/>
          <w:szCs w:val="24"/>
        </w:rPr>
        <w:t>PRODUKTRESUMÉ</w:t>
      </w:r>
    </w:p>
    <w:p w14:paraId="11E54AF3" w14:textId="77777777" w:rsidR="009260DE" w:rsidRPr="00F1246E" w:rsidRDefault="009260DE" w:rsidP="009260DE">
      <w:pPr>
        <w:jc w:val="center"/>
        <w:rPr>
          <w:b/>
          <w:sz w:val="24"/>
          <w:szCs w:val="24"/>
        </w:rPr>
      </w:pPr>
    </w:p>
    <w:p w14:paraId="2479030D" w14:textId="77777777" w:rsidR="009260DE" w:rsidRPr="00F1246E" w:rsidRDefault="009260DE" w:rsidP="009260DE">
      <w:pPr>
        <w:jc w:val="center"/>
        <w:rPr>
          <w:b/>
          <w:sz w:val="24"/>
          <w:szCs w:val="24"/>
        </w:rPr>
      </w:pPr>
      <w:r w:rsidRPr="00F1246E">
        <w:rPr>
          <w:b/>
          <w:sz w:val="24"/>
          <w:szCs w:val="24"/>
        </w:rPr>
        <w:t>for</w:t>
      </w:r>
    </w:p>
    <w:p w14:paraId="5176DB18" w14:textId="77777777" w:rsidR="000B058C" w:rsidRPr="00F1246E" w:rsidRDefault="000B058C" w:rsidP="009260DE">
      <w:pPr>
        <w:jc w:val="center"/>
        <w:rPr>
          <w:b/>
          <w:sz w:val="24"/>
          <w:szCs w:val="24"/>
        </w:rPr>
      </w:pPr>
    </w:p>
    <w:p w14:paraId="57C00B99" w14:textId="43372531" w:rsidR="009260DE" w:rsidRPr="00F1246E" w:rsidRDefault="00AE2B82" w:rsidP="009260DE">
      <w:pPr>
        <w:jc w:val="center"/>
        <w:rPr>
          <w:b/>
          <w:sz w:val="24"/>
          <w:szCs w:val="24"/>
        </w:rPr>
      </w:pPr>
      <w:r w:rsidRPr="00F1246E">
        <w:rPr>
          <w:b/>
          <w:sz w:val="24"/>
          <w:szCs w:val="24"/>
        </w:rPr>
        <w:t xml:space="preserve">Panodil </w:t>
      </w:r>
      <w:proofErr w:type="spellStart"/>
      <w:r w:rsidRPr="00F1246E">
        <w:rPr>
          <w:b/>
          <w:sz w:val="24"/>
          <w:szCs w:val="24"/>
        </w:rPr>
        <w:t>Tribus</w:t>
      </w:r>
      <w:proofErr w:type="spellEnd"/>
      <w:r w:rsidRPr="00F1246E">
        <w:rPr>
          <w:b/>
          <w:sz w:val="24"/>
          <w:szCs w:val="24"/>
        </w:rPr>
        <w:t>, filmovertrukne tabletter</w:t>
      </w:r>
    </w:p>
    <w:p w14:paraId="7D89CB4A" w14:textId="77777777" w:rsidR="009260DE" w:rsidRPr="00F1246E" w:rsidRDefault="009260DE" w:rsidP="009260DE">
      <w:pPr>
        <w:jc w:val="both"/>
        <w:rPr>
          <w:sz w:val="24"/>
          <w:szCs w:val="24"/>
        </w:rPr>
      </w:pPr>
    </w:p>
    <w:p w14:paraId="2A48C680" w14:textId="77777777" w:rsidR="009260DE" w:rsidRPr="00F1246E" w:rsidRDefault="009260DE" w:rsidP="009260DE">
      <w:pPr>
        <w:jc w:val="both"/>
        <w:rPr>
          <w:sz w:val="24"/>
          <w:szCs w:val="24"/>
        </w:rPr>
      </w:pPr>
    </w:p>
    <w:p w14:paraId="44F3F6A4" w14:textId="77777777" w:rsidR="009260DE" w:rsidRPr="00F1246E" w:rsidRDefault="009260DE" w:rsidP="009260DE">
      <w:pPr>
        <w:tabs>
          <w:tab w:val="left" w:pos="851"/>
        </w:tabs>
        <w:ind w:left="851" w:hanging="851"/>
        <w:rPr>
          <w:b/>
          <w:sz w:val="24"/>
          <w:szCs w:val="24"/>
        </w:rPr>
      </w:pPr>
      <w:r w:rsidRPr="00F1246E">
        <w:rPr>
          <w:b/>
          <w:sz w:val="24"/>
          <w:szCs w:val="24"/>
        </w:rPr>
        <w:t>0.</w:t>
      </w:r>
      <w:r w:rsidRPr="00F1246E">
        <w:rPr>
          <w:b/>
          <w:sz w:val="24"/>
          <w:szCs w:val="24"/>
        </w:rPr>
        <w:tab/>
        <w:t>D.SP.NR.</w:t>
      </w:r>
    </w:p>
    <w:p w14:paraId="5E49B8C2" w14:textId="57A1D3F4" w:rsidR="009260DE" w:rsidRPr="00F1246E" w:rsidRDefault="00AE2B82" w:rsidP="009260DE">
      <w:pPr>
        <w:tabs>
          <w:tab w:val="left" w:pos="851"/>
        </w:tabs>
        <w:ind w:left="851"/>
        <w:rPr>
          <w:sz w:val="24"/>
          <w:szCs w:val="24"/>
        </w:rPr>
      </w:pPr>
      <w:r w:rsidRPr="00F1246E">
        <w:rPr>
          <w:sz w:val="24"/>
          <w:szCs w:val="24"/>
        </w:rPr>
        <w:t>34681</w:t>
      </w:r>
    </w:p>
    <w:p w14:paraId="4D41D9BF" w14:textId="77777777" w:rsidR="009260DE" w:rsidRPr="00F1246E" w:rsidRDefault="009260DE" w:rsidP="009260DE">
      <w:pPr>
        <w:tabs>
          <w:tab w:val="left" w:pos="851"/>
        </w:tabs>
        <w:ind w:left="851"/>
        <w:rPr>
          <w:sz w:val="24"/>
          <w:szCs w:val="24"/>
        </w:rPr>
      </w:pPr>
    </w:p>
    <w:p w14:paraId="724B441C" w14:textId="77777777" w:rsidR="009260DE" w:rsidRPr="00F1246E" w:rsidRDefault="009260DE" w:rsidP="009260DE">
      <w:pPr>
        <w:tabs>
          <w:tab w:val="left" w:pos="851"/>
        </w:tabs>
        <w:ind w:left="851" w:hanging="851"/>
        <w:rPr>
          <w:b/>
          <w:sz w:val="24"/>
          <w:szCs w:val="24"/>
        </w:rPr>
      </w:pPr>
      <w:r w:rsidRPr="00F1246E">
        <w:rPr>
          <w:b/>
          <w:sz w:val="24"/>
          <w:szCs w:val="24"/>
        </w:rPr>
        <w:t>1.</w:t>
      </w:r>
      <w:r w:rsidRPr="00F1246E">
        <w:rPr>
          <w:b/>
          <w:sz w:val="24"/>
          <w:szCs w:val="24"/>
        </w:rPr>
        <w:tab/>
        <w:t>LÆGEMIDLETS NAVN</w:t>
      </w:r>
    </w:p>
    <w:p w14:paraId="4C80CA33" w14:textId="358267E8" w:rsidR="009260DE" w:rsidRPr="00F1246E" w:rsidRDefault="00AE2B82" w:rsidP="009260DE">
      <w:pPr>
        <w:tabs>
          <w:tab w:val="left" w:pos="851"/>
        </w:tabs>
        <w:ind w:left="851"/>
        <w:rPr>
          <w:sz w:val="24"/>
          <w:szCs w:val="24"/>
        </w:rPr>
      </w:pPr>
      <w:r w:rsidRPr="00F1246E">
        <w:rPr>
          <w:sz w:val="24"/>
          <w:szCs w:val="24"/>
        </w:rPr>
        <w:t xml:space="preserve">Panodil </w:t>
      </w:r>
      <w:proofErr w:type="spellStart"/>
      <w:r w:rsidRPr="00F1246E">
        <w:rPr>
          <w:sz w:val="24"/>
          <w:szCs w:val="24"/>
        </w:rPr>
        <w:t>Tribus</w:t>
      </w:r>
      <w:proofErr w:type="spellEnd"/>
    </w:p>
    <w:p w14:paraId="03D9F341" w14:textId="77777777" w:rsidR="009260DE" w:rsidRPr="00F1246E" w:rsidRDefault="009260DE" w:rsidP="009260DE">
      <w:pPr>
        <w:tabs>
          <w:tab w:val="left" w:pos="851"/>
        </w:tabs>
        <w:ind w:left="851"/>
        <w:rPr>
          <w:sz w:val="24"/>
          <w:szCs w:val="24"/>
        </w:rPr>
      </w:pPr>
    </w:p>
    <w:p w14:paraId="5B55A73B" w14:textId="77777777" w:rsidR="009260DE" w:rsidRPr="00F1246E" w:rsidRDefault="009260DE" w:rsidP="009260DE">
      <w:pPr>
        <w:tabs>
          <w:tab w:val="left" w:pos="851"/>
        </w:tabs>
        <w:ind w:left="851" w:hanging="851"/>
        <w:rPr>
          <w:b/>
          <w:sz w:val="24"/>
          <w:szCs w:val="24"/>
        </w:rPr>
      </w:pPr>
      <w:r w:rsidRPr="00F1246E">
        <w:rPr>
          <w:b/>
          <w:sz w:val="24"/>
          <w:szCs w:val="24"/>
        </w:rPr>
        <w:t>2.</w:t>
      </w:r>
      <w:r w:rsidRPr="00F1246E">
        <w:rPr>
          <w:b/>
          <w:sz w:val="24"/>
          <w:szCs w:val="24"/>
        </w:rPr>
        <w:tab/>
        <w:t>KVALITATIV OG KVANTITATIV SAMMENSÆTNING</w:t>
      </w:r>
    </w:p>
    <w:p w14:paraId="52326920" w14:textId="77777777" w:rsidR="00AE2B82" w:rsidRPr="00AE2B82" w:rsidRDefault="00AE2B82" w:rsidP="0024479A">
      <w:pPr>
        <w:ind w:left="851"/>
        <w:rPr>
          <w:sz w:val="24"/>
          <w:szCs w:val="24"/>
        </w:rPr>
      </w:pPr>
      <w:r w:rsidRPr="00AE2B82">
        <w:rPr>
          <w:sz w:val="24"/>
          <w:szCs w:val="24"/>
        </w:rPr>
        <w:t xml:space="preserve">Hver filmovertrukket tablet indeholder 250 mg acetylsalicylsyre, 250 mg paracetamol og 65 mg </w:t>
      </w:r>
      <w:proofErr w:type="spellStart"/>
      <w:r w:rsidRPr="00AE2B82">
        <w:rPr>
          <w:sz w:val="24"/>
          <w:szCs w:val="24"/>
        </w:rPr>
        <w:t>caffein</w:t>
      </w:r>
      <w:proofErr w:type="spellEnd"/>
      <w:r w:rsidRPr="00AE2B82">
        <w:rPr>
          <w:sz w:val="24"/>
          <w:szCs w:val="24"/>
        </w:rPr>
        <w:t>.</w:t>
      </w:r>
    </w:p>
    <w:p w14:paraId="72F7D45A" w14:textId="77777777" w:rsidR="00AE2B82" w:rsidRPr="00AE2B82" w:rsidRDefault="00AE2B82" w:rsidP="0024479A">
      <w:pPr>
        <w:ind w:left="851"/>
        <w:rPr>
          <w:sz w:val="24"/>
          <w:szCs w:val="24"/>
        </w:rPr>
      </w:pPr>
    </w:p>
    <w:p w14:paraId="0CC6831E" w14:textId="77777777" w:rsidR="00F1246E" w:rsidRDefault="00AE2B82" w:rsidP="0024479A">
      <w:pPr>
        <w:ind w:left="851"/>
        <w:rPr>
          <w:sz w:val="24"/>
          <w:szCs w:val="24"/>
          <w:u w:val="single"/>
        </w:rPr>
      </w:pPr>
      <w:r w:rsidRPr="00AE2B82">
        <w:rPr>
          <w:sz w:val="24"/>
          <w:szCs w:val="24"/>
        </w:rPr>
        <w:t>Hjælpestof(fer), som behandleren skal være opmærksom på:</w:t>
      </w:r>
    </w:p>
    <w:p w14:paraId="289A77D5" w14:textId="0F495ECC" w:rsidR="00AE2B82" w:rsidRPr="00AE2B82" w:rsidRDefault="00AE2B82" w:rsidP="0024479A">
      <w:pPr>
        <w:ind w:left="851"/>
        <w:rPr>
          <w:sz w:val="24"/>
          <w:szCs w:val="24"/>
        </w:rPr>
      </w:pPr>
      <w:r w:rsidRPr="00AE2B82">
        <w:rPr>
          <w:sz w:val="24"/>
          <w:szCs w:val="24"/>
        </w:rPr>
        <w:t>Hver tablet indeholder 0,03 mg benzoesyre (E 210).</w:t>
      </w:r>
    </w:p>
    <w:p w14:paraId="48F3F906" w14:textId="77777777" w:rsidR="00AE2B82" w:rsidRPr="00AE2B82" w:rsidRDefault="00AE2B82" w:rsidP="0024479A">
      <w:pPr>
        <w:ind w:left="851"/>
        <w:rPr>
          <w:sz w:val="24"/>
          <w:szCs w:val="24"/>
        </w:rPr>
      </w:pPr>
    </w:p>
    <w:p w14:paraId="52A5426E" w14:textId="77777777" w:rsidR="00AE2B82" w:rsidRPr="00AE2B82" w:rsidRDefault="00AE2B82" w:rsidP="0024479A">
      <w:pPr>
        <w:ind w:left="851"/>
        <w:rPr>
          <w:sz w:val="24"/>
          <w:szCs w:val="24"/>
        </w:rPr>
      </w:pPr>
      <w:r w:rsidRPr="00AE2B82">
        <w:rPr>
          <w:sz w:val="24"/>
          <w:szCs w:val="24"/>
        </w:rPr>
        <w:t>Alle hjælpestoffer er anført under pkt. 6.1.</w:t>
      </w:r>
    </w:p>
    <w:p w14:paraId="35510089" w14:textId="77777777" w:rsidR="009260DE" w:rsidRPr="00F1246E" w:rsidRDefault="009260DE" w:rsidP="009260DE">
      <w:pPr>
        <w:tabs>
          <w:tab w:val="left" w:pos="851"/>
        </w:tabs>
        <w:ind w:left="851"/>
        <w:rPr>
          <w:sz w:val="24"/>
          <w:szCs w:val="24"/>
        </w:rPr>
      </w:pPr>
    </w:p>
    <w:p w14:paraId="7F8E4E6C" w14:textId="77777777" w:rsidR="009260DE" w:rsidRPr="00F1246E" w:rsidRDefault="009260DE" w:rsidP="009260DE">
      <w:pPr>
        <w:tabs>
          <w:tab w:val="left" w:pos="851"/>
        </w:tabs>
        <w:ind w:left="851" w:hanging="851"/>
        <w:rPr>
          <w:b/>
          <w:sz w:val="24"/>
          <w:szCs w:val="24"/>
        </w:rPr>
      </w:pPr>
      <w:r w:rsidRPr="00F1246E">
        <w:rPr>
          <w:b/>
          <w:sz w:val="24"/>
          <w:szCs w:val="24"/>
        </w:rPr>
        <w:t>3.</w:t>
      </w:r>
      <w:r w:rsidRPr="00F1246E">
        <w:rPr>
          <w:b/>
          <w:sz w:val="24"/>
          <w:szCs w:val="24"/>
        </w:rPr>
        <w:tab/>
        <w:t>LÆGEMIDDELFORM</w:t>
      </w:r>
    </w:p>
    <w:p w14:paraId="502677D4" w14:textId="7C8B4C53" w:rsidR="00AE2B82" w:rsidRPr="00AE2B82" w:rsidRDefault="00AE2B82" w:rsidP="0024479A">
      <w:pPr>
        <w:ind w:left="851"/>
        <w:rPr>
          <w:sz w:val="24"/>
          <w:szCs w:val="24"/>
        </w:rPr>
      </w:pPr>
      <w:r w:rsidRPr="00AE2B82">
        <w:rPr>
          <w:sz w:val="24"/>
          <w:szCs w:val="24"/>
        </w:rPr>
        <w:t>Filmovertrukne tabletter</w:t>
      </w:r>
    </w:p>
    <w:p w14:paraId="6ECFE1F2" w14:textId="77777777" w:rsidR="00AE2B82" w:rsidRPr="00AE2B82" w:rsidRDefault="00AE2B82" w:rsidP="0024479A">
      <w:pPr>
        <w:ind w:left="851"/>
        <w:rPr>
          <w:sz w:val="24"/>
          <w:szCs w:val="24"/>
        </w:rPr>
      </w:pPr>
    </w:p>
    <w:p w14:paraId="381BEA44" w14:textId="77777777" w:rsidR="00AE2B82" w:rsidRPr="00AE2B82" w:rsidRDefault="00AE2B82" w:rsidP="0024479A">
      <w:pPr>
        <w:ind w:left="851"/>
        <w:rPr>
          <w:sz w:val="24"/>
          <w:szCs w:val="24"/>
        </w:rPr>
      </w:pPr>
      <w:r w:rsidRPr="00AE2B82">
        <w:rPr>
          <w:sz w:val="24"/>
          <w:szCs w:val="24"/>
        </w:rPr>
        <w:t>Hvid, aflang (7,2 mm bred og 17,5 mm lang), filmovertrukket tablet med bogstavet ”E” præget på den ene side.</w:t>
      </w:r>
    </w:p>
    <w:p w14:paraId="33A97880" w14:textId="77777777" w:rsidR="009260DE" w:rsidRPr="00F1246E" w:rsidRDefault="009260DE" w:rsidP="009260DE">
      <w:pPr>
        <w:tabs>
          <w:tab w:val="left" w:pos="851"/>
        </w:tabs>
        <w:ind w:left="851"/>
        <w:rPr>
          <w:sz w:val="24"/>
          <w:szCs w:val="24"/>
        </w:rPr>
      </w:pPr>
    </w:p>
    <w:p w14:paraId="07808F7C" w14:textId="77777777" w:rsidR="009260DE" w:rsidRPr="00F1246E" w:rsidRDefault="009260DE" w:rsidP="009260DE">
      <w:pPr>
        <w:tabs>
          <w:tab w:val="left" w:pos="851"/>
        </w:tabs>
        <w:ind w:left="851"/>
        <w:rPr>
          <w:sz w:val="24"/>
          <w:szCs w:val="24"/>
        </w:rPr>
      </w:pPr>
    </w:p>
    <w:p w14:paraId="6A0D3860" w14:textId="77777777" w:rsidR="009260DE" w:rsidRPr="00F1246E" w:rsidRDefault="009260DE" w:rsidP="009260DE">
      <w:pPr>
        <w:tabs>
          <w:tab w:val="left" w:pos="851"/>
        </w:tabs>
        <w:ind w:left="851" w:hanging="851"/>
        <w:rPr>
          <w:b/>
          <w:sz w:val="24"/>
          <w:szCs w:val="24"/>
        </w:rPr>
      </w:pPr>
      <w:r w:rsidRPr="00F1246E">
        <w:rPr>
          <w:b/>
          <w:sz w:val="24"/>
          <w:szCs w:val="24"/>
        </w:rPr>
        <w:t>4.</w:t>
      </w:r>
      <w:r w:rsidRPr="00F1246E">
        <w:rPr>
          <w:b/>
          <w:sz w:val="24"/>
          <w:szCs w:val="24"/>
        </w:rPr>
        <w:tab/>
        <w:t>KLINISKE OPLYSNINGER</w:t>
      </w:r>
    </w:p>
    <w:p w14:paraId="18389AC9" w14:textId="77777777" w:rsidR="009260DE" w:rsidRPr="00F1246E" w:rsidRDefault="009260DE" w:rsidP="009260DE">
      <w:pPr>
        <w:tabs>
          <w:tab w:val="left" w:pos="851"/>
        </w:tabs>
        <w:ind w:left="851"/>
        <w:rPr>
          <w:b/>
          <w:sz w:val="24"/>
          <w:szCs w:val="24"/>
        </w:rPr>
      </w:pPr>
    </w:p>
    <w:p w14:paraId="4E96D7AD" w14:textId="77777777" w:rsidR="009260DE" w:rsidRPr="00F1246E" w:rsidRDefault="009260DE" w:rsidP="009260DE">
      <w:pPr>
        <w:tabs>
          <w:tab w:val="left" w:pos="851"/>
        </w:tabs>
        <w:ind w:left="851" w:hanging="851"/>
        <w:rPr>
          <w:b/>
          <w:sz w:val="24"/>
          <w:szCs w:val="24"/>
          <w:u w:val="single"/>
        </w:rPr>
      </w:pPr>
      <w:r w:rsidRPr="00F1246E">
        <w:rPr>
          <w:b/>
          <w:sz w:val="24"/>
          <w:szCs w:val="24"/>
        </w:rPr>
        <w:t>4.1</w:t>
      </w:r>
      <w:r w:rsidRPr="00F1246E">
        <w:rPr>
          <w:b/>
          <w:sz w:val="24"/>
          <w:szCs w:val="24"/>
        </w:rPr>
        <w:tab/>
        <w:t>Terapeutiske indikationer</w:t>
      </w:r>
    </w:p>
    <w:p w14:paraId="1D1125D5" w14:textId="77777777" w:rsidR="00AE2B82" w:rsidRPr="00AE2B82" w:rsidRDefault="00AE2B82" w:rsidP="0024479A">
      <w:pPr>
        <w:ind w:left="851"/>
        <w:rPr>
          <w:bCs/>
          <w:i/>
          <w:iCs/>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er indikeret til voksne til akut behandling af hovedpine og migræneanfald. </w:t>
      </w:r>
    </w:p>
    <w:p w14:paraId="35717B99" w14:textId="77777777" w:rsidR="009260DE" w:rsidRPr="00F1246E" w:rsidRDefault="009260DE" w:rsidP="009260DE">
      <w:pPr>
        <w:tabs>
          <w:tab w:val="left" w:pos="851"/>
        </w:tabs>
        <w:ind w:left="851"/>
        <w:rPr>
          <w:sz w:val="24"/>
          <w:szCs w:val="24"/>
        </w:rPr>
      </w:pPr>
    </w:p>
    <w:p w14:paraId="5D9F7DFD" w14:textId="77777777" w:rsidR="009260DE" w:rsidRPr="00F1246E" w:rsidRDefault="009260DE" w:rsidP="009260DE">
      <w:pPr>
        <w:tabs>
          <w:tab w:val="left" w:pos="851"/>
        </w:tabs>
        <w:ind w:left="851" w:hanging="851"/>
        <w:rPr>
          <w:b/>
          <w:sz w:val="24"/>
          <w:szCs w:val="24"/>
        </w:rPr>
      </w:pPr>
      <w:r w:rsidRPr="00F1246E">
        <w:rPr>
          <w:b/>
          <w:sz w:val="24"/>
          <w:szCs w:val="24"/>
        </w:rPr>
        <w:t>4.2</w:t>
      </w:r>
      <w:r w:rsidRPr="00F1246E">
        <w:rPr>
          <w:b/>
          <w:sz w:val="24"/>
          <w:szCs w:val="24"/>
        </w:rPr>
        <w:tab/>
        <w:t xml:space="preserve">Dosering og </w:t>
      </w:r>
      <w:r w:rsidR="002C1EC0" w:rsidRPr="00F1246E">
        <w:rPr>
          <w:b/>
          <w:sz w:val="24"/>
          <w:szCs w:val="24"/>
        </w:rPr>
        <w:t>administration</w:t>
      </w:r>
    </w:p>
    <w:p w14:paraId="0D72FC65" w14:textId="77777777" w:rsidR="00F1246E" w:rsidRDefault="00F1246E" w:rsidP="0024479A">
      <w:pPr>
        <w:ind w:left="851"/>
        <w:rPr>
          <w:sz w:val="24"/>
          <w:szCs w:val="24"/>
          <w:u w:val="single"/>
        </w:rPr>
      </w:pPr>
    </w:p>
    <w:p w14:paraId="030709D9" w14:textId="06FC05B1" w:rsidR="00AE2B82" w:rsidRPr="00AE2B82" w:rsidRDefault="00AE2B82" w:rsidP="0024479A">
      <w:pPr>
        <w:ind w:left="851"/>
        <w:rPr>
          <w:sz w:val="24"/>
          <w:szCs w:val="24"/>
          <w:u w:val="single"/>
        </w:rPr>
      </w:pPr>
      <w:r w:rsidRPr="00AE2B82">
        <w:rPr>
          <w:sz w:val="24"/>
          <w:szCs w:val="24"/>
          <w:u w:val="single"/>
        </w:rPr>
        <w:t>Dosering</w:t>
      </w:r>
    </w:p>
    <w:p w14:paraId="40116ED9" w14:textId="77777777" w:rsidR="00AE2B82" w:rsidRPr="00AE2B82" w:rsidRDefault="00AE2B82" w:rsidP="0024479A">
      <w:pPr>
        <w:ind w:left="851"/>
        <w:rPr>
          <w:i/>
          <w:iCs/>
          <w:sz w:val="24"/>
          <w:szCs w:val="24"/>
        </w:rPr>
      </w:pPr>
    </w:p>
    <w:p w14:paraId="77D64A55" w14:textId="77777777" w:rsidR="00AE2B82" w:rsidRPr="00AE2B82" w:rsidRDefault="00AE2B82" w:rsidP="0024479A">
      <w:pPr>
        <w:ind w:left="851"/>
        <w:rPr>
          <w:b/>
          <w:bCs/>
          <w:iCs/>
          <w:sz w:val="24"/>
          <w:szCs w:val="24"/>
        </w:rPr>
      </w:pPr>
      <w:r w:rsidRPr="00AE2B82">
        <w:rPr>
          <w:i/>
          <w:iCs/>
          <w:sz w:val="24"/>
          <w:szCs w:val="24"/>
        </w:rPr>
        <w:t>Voksne (18 år eller ældre)</w:t>
      </w:r>
    </w:p>
    <w:p w14:paraId="72EE8501" w14:textId="77777777" w:rsidR="00AE2B82" w:rsidRPr="00AE2B82" w:rsidRDefault="00AE2B82" w:rsidP="0024479A">
      <w:pPr>
        <w:ind w:left="851"/>
        <w:rPr>
          <w:b/>
          <w:bCs/>
          <w:iCs/>
          <w:sz w:val="24"/>
          <w:szCs w:val="24"/>
        </w:rPr>
      </w:pPr>
      <w:r w:rsidRPr="00AE2B82">
        <w:rPr>
          <w:b/>
          <w:bCs/>
          <w:iCs/>
          <w:sz w:val="24"/>
          <w:szCs w:val="24"/>
        </w:rPr>
        <w:t>Mod hovedpine:</w:t>
      </w:r>
    </w:p>
    <w:p w14:paraId="43716762" w14:textId="77777777" w:rsidR="00AE2B82" w:rsidRPr="00AE2B82" w:rsidRDefault="00AE2B82" w:rsidP="0024479A">
      <w:pPr>
        <w:ind w:left="851"/>
        <w:rPr>
          <w:iCs/>
          <w:sz w:val="24"/>
          <w:szCs w:val="24"/>
        </w:rPr>
      </w:pPr>
      <w:r w:rsidRPr="00AE2B82">
        <w:rPr>
          <w:iCs/>
          <w:sz w:val="24"/>
          <w:szCs w:val="24"/>
        </w:rPr>
        <w:t xml:space="preserve">Den anbefalede dosis er én tablet, om nødvendigt kan yderligere 1 tablet tages, med 4 til 6 timer mellem doserne. </w:t>
      </w:r>
    </w:p>
    <w:p w14:paraId="7097E35B" w14:textId="77777777" w:rsidR="00AE2B82" w:rsidRPr="00AE2B82" w:rsidRDefault="00AE2B82" w:rsidP="0024479A">
      <w:pPr>
        <w:ind w:left="851"/>
        <w:rPr>
          <w:iCs/>
          <w:sz w:val="24"/>
          <w:szCs w:val="24"/>
        </w:rPr>
      </w:pPr>
    </w:p>
    <w:p w14:paraId="0DFA0236" w14:textId="77777777" w:rsidR="00AE2B82" w:rsidRPr="00AE2B82" w:rsidRDefault="00AE2B82" w:rsidP="0024479A">
      <w:pPr>
        <w:ind w:left="851"/>
        <w:rPr>
          <w:iCs/>
          <w:sz w:val="24"/>
          <w:szCs w:val="24"/>
        </w:rPr>
      </w:pPr>
      <w:r w:rsidRPr="00AE2B82">
        <w:rPr>
          <w:iCs/>
          <w:sz w:val="24"/>
          <w:szCs w:val="24"/>
        </w:rPr>
        <w:t>Ved mere intens smerte kan 2 tabletter tages. Om nødvendigt kan yderligere 2 tabletter tages, med 4 til 6 timer mellem doserne.</w:t>
      </w:r>
    </w:p>
    <w:p w14:paraId="4B3397AD" w14:textId="77777777" w:rsidR="00AE2B82" w:rsidRPr="00AE2B82" w:rsidRDefault="00AE2B82" w:rsidP="0024479A">
      <w:pPr>
        <w:ind w:left="851"/>
        <w:rPr>
          <w:iCs/>
          <w:sz w:val="24"/>
          <w:szCs w:val="24"/>
        </w:rPr>
      </w:pPr>
      <w:r w:rsidRPr="00AE2B82">
        <w:rPr>
          <w:iCs/>
          <w:sz w:val="24"/>
          <w:szCs w:val="24"/>
        </w:rPr>
        <w:t xml:space="preserve"> </w:t>
      </w:r>
    </w:p>
    <w:p w14:paraId="154E9B52" w14:textId="77777777" w:rsidR="00AE2B82" w:rsidRPr="00AE2B82" w:rsidRDefault="00AE2B82" w:rsidP="0024479A">
      <w:pPr>
        <w:ind w:left="851"/>
        <w:rPr>
          <w:iCs/>
          <w:sz w:val="24"/>
          <w:szCs w:val="24"/>
        </w:rPr>
      </w:pPr>
      <w:r w:rsidRPr="00AE2B82">
        <w:rPr>
          <w:iCs/>
          <w:sz w:val="24"/>
          <w:szCs w:val="24"/>
        </w:rPr>
        <w:t xml:space="preserve">Panodil </w:t>
      </w:r>
      <w:proofErr w:type="spellStart"/>
      <w:r w:rsidRPr="00AE2B82">
        <w:rPr>
          <w:iCs/>
          <w:sz w:val="24"/>
          <w:szCs w:val="24"/>
        </w:rPr>
        <w:t>Tribus</w:t>
      </w:r>
      <w:proofErr w:type="spellEnd"/>
      <w:r w:rsidRPr="00AE2B82">
        <w:rPr>
          <w:iCs/>
          <w:sz w:val="24"/>
          <w:szCs w:val="24"/>
        </w:rPr>
        <w:t xml:space="preserve"> tabletter er overtrukket med en film, der bliver glat, når den kommer i kontakt med spyt, hvilket gør det lettere at sluge tabletten.</w:t>
      </w:r>
    </w:p>
    <w:p w14:paraId="03A9599B" w14:textId="77777777" w:rsidR="00AE2B82" w:rsidRPr="00AE2B82" w:rsidRDefault="00AE2B82" w:rsidP="0024479A">
      <w:pPr>
        <w:ind w:left="851"/>
        <w:rPr>
          <w:iCs/>
          <w:sz w:val="24"/>
          <w:szCs w:val="24"/>
        </w:rPr>
      </w:pPr>
    </w:p>
    <w:p w14:paraId="12DF475C" w14:textId="5177A943" w:rsidR="00AE2B82" w:rsidRPr="00AE2B82" w:rsidRDefault="00AE2B82" w:rsidP="0024479A">
      <w:pPr>
        <w:ind w:left="851"/>
        <w:rPr>
          <w:iCs/>
          <w:sz w:val="24"/>
          <w:szCs w:val="24"/>
        </w:rPr>
      </w:pPr>
      <w:r w:rsidRPr="00AE2B82">
        <w:rPr>
          <w:iCs/>
          <w:sz w:val="24"/>
          <w:szCs w:val="24"/>
        </w:rPr>
        <w:t xml:space="preserve">Panodil </w:t>
      </w:r>
      <w:proofErr w:type="spellStart"/>
      <w:r w:rsidRPr="00AE2B82">
        <w:rPr>
          <w:iCs/>
          <w:sz w:val="24"/>
          <w:szCs w:val="24"/>
        </w:rPr>
        <w:t>Tribus</w:t>
      </w:r>
      <w:proofErr w:type="spellEnd"/>
      <w:r w:rsidRPr="00AE2B82">
        <w:rPr>
          <w:iCs/>
          <w:sz w:val="24"/>
          <w:szCs w:val="24"/>
        </w:rPr>
        <w:t xml:space="preserve"> er bereg</w:t>
      </w:r>
      <w:r w:rsidR="00F1246E">
        <w:rPr>
          <w:iCs/>
          <w:sz w:val="24"/>
          <w:szCs w:val="24"/>
        </w:rPr>
        <w:t>net</w:t>
      </w:r>
      <w:r w:rsidRPr="00AE2B82">
        <w:rPr>
          <w:iCs/>
          <w:sz w:val="24"/>
          <w:szCs w:val="24"/>
        </w:rPr>
        <w:t xml:space="preserve"> til lejlighedsvis anvendelse i op til 4 dage mod hovedpine.</w:t>
      </w:r>
    </w:p>
    <w:p w14:paraId="1AC142CE" w14:textId="77777777" w:rsidR="00AE2B82" w:rsidRPr="00AE2B82" w:rsidRDefault="00AE2B82" w:rsidP="0024479A">
      <w:pPr>
        <w:ind w:left="851"/>
        <w:rPr>
          <w:iCs/>
          <w:sz w:val="24"/>
          <w:szCs w:val="24"/>
        </w:rPr>
      </w:pPr>
    </w:p>
    <w:p w14:paraId="032C9D06" w14:textId="77777777" w:rsidR="00AE2B82" w:rsidRPr="00AE2B82" w:rsidRDefault="00AE2B82" w:rsidP="0024479A">
      <w:pPr>
        <w:ind w:left="851"/>
        <w:rPr>
          <w:b/>
          <w:bCs/>
          <w:iCs/>
          <w:sz w:val="24"/>
          <w:szCs w:val="24"/>
        </w:rPr>
      </w:pPr>
      <w:r w:rsidRPr="00AE2B82">
        <w:rPr>
          <w:b/>
          <w:bCs/>
          <w:iCs/>
          <w:sz w:val="24"/>
          <w:szCs w:val="24"/>
        </w:rPr>
        <w:t>Mod migræne:</w:t>
      </w:r>
    </w:p>
    <w:p w14:paraId="6190ADE5" w14:textId="77777777" w:rsidR="00AE2B82" w:rsidRPr="00AE2B82" w:rsidRDefault="00AE2B82" w:rsidP="0024479A">
      <w:pPr>
        <w:ind w:left="851"/>
        <w:rPr>
          <w:iCs/>
          <w:sz w:val="24"/>
          <w:szCs w:val="24"/>
        </w:rPr>
      </w:pPr>
      <w:r w:rsidRPr="00AE2B82">
        <w:rPr>
          <w:sz w:val="24"/>
          <w:szCs w:val="24"/>
        </w:rPr>
        <w:t xml:space="preserve">Tag 2 tabletter når symptomerne opstår. </w:t>
      </w:r>
      <w:r w:rsidRPr="00AE2B82">
        <w:rPr>
          <w:iCs/>
          <w:sz w:val="24"/>
          <w:szCs w:val="24"/>
        </w:rPr>
        <w:t xml:space="preserve">Om nødvendigt kan yderligere 2 tabletter tages, med 4 til 6 timer mellem doserne. </w:t>
      </w:r>
    </w:p>
    <w:p w14:paraId="066C054F" w14:textId="77777777" w:rsidR="00AE2B82" w:rsidRPr="00AE2B82" w:rsidRDefault="00AE2B82" w:rsidP="0024479A">
      <w:pPr>
        <w:ind w:left="851"/>
        <w:rPr>
          <w:iCs/>
          <w:sz w:val="24"/>
          <w:szCs w:val="24"/>
        </w:rPr>
      </w:pPr>
    </w:p>
    <w:p w14:paraId="79146D61" w14:textId="77777777" w:rsidR="00AE2B82" w:rsidRPr="00AE2B82" w:rsidRDefault="00AE2B82" w:rsidP="0024479A">
      <w:pPr>
        <w:ind w:left="851"/>
        <w:rPr>
          <w:iCs/>
          <w:sz w:val="24"/>
          <w:szCs w:val="24"/>
        </w:rPr>
      </w:pPr>
      <w:r w:rsidRPr="00AE2B82">
        <w:rPr>
          <w:iCs/>
          <w:sz w:val="24"/>
          <w:szCs w:val="24"/>
        </w:rPr>
        <w:t xml:space="preserve">Panodil </w:t>
      </w:r>
      <w:proofErr w:type="spellStart"/>
      <w:r w:rsidRPr="00AE2B82">
        <w:rPr>
          <w:iCs/>
          <w:sz w:val="24"/>
          <w:szCs w:val="24"/>
        </w:rPr>
        <w:t>Tribus</w:t>
      </w:r>
      <w:proofErr w:type="spellEnd"/>
      <w:r w:rsidRPr="00AE2B82">
        <w:rPr>
          <w:iCs/>
          <w:sz w:val="24"/>
          <w:szCs w:val="24"/>
        </w:rPr>
        <w:t xml:space="preserve"> tabletter er overtrukket med en film, der bliver glat, når den kommer i kontakt med spyt, hvilket gør det lettere at sluge tabletten.</w:t>
      </w:r>
    </w:p>
    <w:p w14:paraId="1FB51F98" w14:textId="77777777" w:rsidR="00AE2B82" w:rsidRPr="00AE2B82" w:rsidRDefault="00AE2B82" w:rsidP="0024479A">
      <w:pPr>
        <w:ind w:left="851"/>
        <w:rPr>
          <w:iCs/>
          <w:sz w:val="24"/>
          <w:szCs w:val="24"/>
        </w:rPr>
      </w:pPr>
    </w:p>
    <w:p w14:paraId="0289DFB7" w14:textId="06FF1A66" w:rsidR="00AE2B82" w:rsidRPr="00AE2B82" w:rsidRDefault="00AE2B82" w:rsidP="0024479A">
      <w:pPr>
        <w:ind w:left="851"/>
        <w:rPr>
          <w:iCs/>
          <w:sz w:val="24"/>
          <w:szCs w:val="24"/>
        </w:rPr>
      </w:pPr>
      <w:r w:rsidRPr="00AE2B82">
        <w:rPr>
          <w:iCs/>
          <w:sz w:val="24"/>
          <w:szCs w:val="24"/>
        </w:rPr>
        <w:t xml:space="preserve">Panodil </w:t>
      </w:r>
      <w:proofErr w:type="spellStart"/>
      <w:r w:rsidRPr="00AE2B82">
        <w:rPr>
          <w:iCs/>
          <w:sz w:val="24"/>
          <w:szCs w:val="24"/>
        </w:rPr>
        <w:t>Tribus</w:t>
      </w:r>
      <w:proofErr w:type="spellEnd"/>
      <w:r w:rsidRPr="00AE2B82">
        <w:rPr>
          <w:iCs/>
          <w:sz w:val="24"/>
          <w:szCs w:val="24"/>
        </w:rPr>
        <w:t xml:space="preserve"> er bereg</w:t>
      </w:r>
      <w:r w:rsidR="00F1246E">
        <w:rPr>
          <w:iCs/>
          <w:sz w:val="24"/>
          <w:szCs w:val="24"/>
        </w:rPr>
        <w:t>net</w:t>
      </w:r>
      <w:r w:rsidRPr="00AE2B82">
        <w:rPr>
          <w:iCs/>
          <w:sz w:val="24"/>
          <w:szCs w:val="24"/>
        </w:rPr>
        <w:t xml:space="preserve"> til lejlighedsvis anvendelse i op til 3 dage mod migræne.</w:t>
      </w:r>
    </w:p>
    <w:p w14:paraId="17B4B1FF" w14:textId="77777777" w:rsidR="00AE2B82" w:rsidRPr="00AE2B82" w:rsidRDefault="00AE2B82" w:rsidP="0024479A">
      <w:pPr>
        <w:ind w:left="851"/>
        <w:rPr>
          <w:sz w:val="24"/>
          <w:szCs w:val="24"/>
        </w:rPr>
      </w:pPr>
    </w:p>
    <w:p w14:paraId="0A1D5324" w14:textId="77777777" w:rsidR="00AE2B82" w:rsidRPr="00AE2B82" w:rsidRDefault="00AE2B82" w:rsidP="0024479A">
      <w:pPr>
        <w:ind w:left="851"/>
        <w:rPr>
          <w:sz w:val="24"/>
          <w:szCs w:val="24"/>
        </w:rPr>
      </w:pPr>
      <w:r w:rsidRPr="00AE2B82">
        <w:rPr>
          <w:sz w:val="24"/>
          <w:szCs w:val="24"/>
        </w:rPr>
        <w:t>For både hovedpine og migræne skal indtaget begrænses til 6 tabletter i 24 timer. Lægemidlet må ikke bruges i en længere periode, eller i en højere dosis, uden først at have konsulteret en læge (se pkt. 4.4).</w:t>
      </w:r>
    </w:p>
    <w:p w14:paraId="220B34D7" w14:textId="77777777" w:rsidR="00AE2B82" w:rsidRPr="00AE2B82" w:rsidRDefault="00AE2B82" w:rsidP="0024479A">
      <w:pPr>
        <w:ind w:left="851"/>
        <w:rPr>
          <w:sz w:val="24"/>
          <w:szCs w:val="24"/>
        </w:rPr>
      </w:pPr>
    </w:p>
    <w:p w14:paraId="22F6EEC1" w14:textId="77777777" w:rsidR="00AE2B82" w:rsidRPr="00AE2B82" w:rsidRDefault="00AE2B82" w:rsidP="0024479A">
      <w:pPr>
        <w:ind w:left="851"/>
        <w:rPr>
          <w:sz w:val="24"/>
          <w:szCs w:val="24"/>
          <w:u w:val="single"/>
        </w:rPr>
      </w:pPr>
      <w:r w:rsidRPr="00AE2B82">
        <w:rPr>
          <w:sz w:val="24"/>
          <w:szCs w:val="24"/>
          <w:u w:val="single"/>
        </w:rPr>
        <w:t>Administration</w:t>
      </w:r>
    </w:p>
    <w:p w14:paraId="76322300" w14:textId="77777777" w:rsidR="00AE2B82" w:rsidRPr="00AE2B82" w:rsidRDefault="00AE2B82" w:rsidP="0024479A">
      <w:pPr>
        <w:ind w:left="851"/>
        <w:rPr>
          <w:iCs/>
          <w:sz w:val="24"/>
          <w:szCs w:val="24"/>
        </w:rPr>
      </w:pPr>
      <w:r w:rsidRPr="00AE2B82">
        <w:rPr>
          <w:iCs/>
          <w:sz w:val="24"/>
          <w:szCs w:val="24"/>
        </w:rPr>
        <w:t>Drik et stort glas vand med hver dosis.</w:t>
      </w:r>
    </w:p>
    <w:p w14:paraId="7C759C60" w14:textId="77777777" w:rsidR="00AE2B82" w:rsidRPr="00AE2B82" w:rsidRDefault="00AE2B82" w:rsidP="0024479A">
      <w:pPr>
        <w:ind w:left="851"/>
        <w:rPr>
          <w:iCs/>
          <w:sz w:val="24"/>
          <w:szCs w:val="24"/>
        </w:rPr>
      </w:pPr>
    </w:p>
    <w:p w14:paraId="46FD05F0" w14:textId="77777777" w:rsidR="00AE2B82" w:rsidRPr="00AE2B82" w:rsidRDefault="00AE2B82" w:rsidP="0024479A">
      <w:pPr>
        <w:ind w:left="851"/>
        <w:rPr>
          <w:i/>
          <w:sz w:val="24"/>
          <w:szCs w:val="24"/>
        </w:rPr>
      </w:pPr>
      <w:r w:rsidRPr="00AE2B82">
        <w:rPr>
          <w:i/>
          <w:sz w:val="24"/>
          <w:szCs w:val="24"/>
        </w:rPr>
        <w:t>Børn og unge (under 18 år)</w:t>
      </w:r>
    </w:p>
    <w:p w14:paraId="73D993CA" w14:textId="77777777" w:rsidR="00AE2B82" w:rsidRPr="00AE2B82" w:rsidRDefault="00AE2B82" w:rsidP="0024479A">
      <w:pPr>
        <w:ind w:left="851"/>
        <w:rPr>
          <w:iCs/>
          <w:sz w:val="24"/>
          <w:szCs w:val="24"/>
        </w:rPr>
      </w:pPr>
      <w:r w:rsidRPr="00AE2B82">
        <w:rPr>
          <w:iCs/>
          <w:sz w:val="24"/>
          <w:szCs w:val="24"/>
        </w:rPr>
        <w:t xml:space="preserve">Sikkerhed og </w:t>
      </w:r>
      <w:proofErr w:type="spellStart"/>
      <w:r w:rsidRPr="00AE2B82">
        <w:rPr>
          <w:iCs/>
          <w:sz w:val="24"/>
          <w:szCs w:val="24"/>
        </w:rPr>
        <w:t>efficacy</w:t>
      </w:r>
      <w:proofErr w:type="spellEnd"/>
      <w:r w:rsidRPr="00AE2B82">
        <w:rPr>
          <w:iCs/>
          <w:sz w:val="24"/>
          <w:szCs w:val="24"/>
        </w:rPr>
        <w:t xml:space="preserve"> af Panodil </w:t>
      </w:r>
      <w:proofErr w:type="spellStart"/>
      <w:r w:rsidRPr="00AE2B82">
        <w:rPr>
          <w:iCs/>
          <w:sz w:val="24"/>
          <w:szCs w:val="24"/>
        </w:rPr>
        <w:t>Tribus</w:t>
      </w:r>
      <w:proofErr w:type="spellEnd"/>
      <w:r w:rsidRPr="00AE2B82">
        <w:rPr>
          <w:iCs/>
          <w:sz w:val="24"/>
          <w:szCs w:val="24"/>
        </w:rPr>
        <w:t xml:space="preserve"> hos børn og unge er ikke blevet evalueret. Brug af Panodil </w:t>
      </w:r>
      <w:proofErr w:type="spellStart"/>
      <w:r w:rsidRPr="00AE2B82">
        <w:rPr>
          <w:iCs/>
          <w:sz w:val="24"/>
          <w:szCs w:val="24"/>
        </w:rPr>
        <w:t>Tribus</w:t>
      </w:r>
      <w:proofErr w:type="spellEnd"/>
      <w:r w:rsidRPr="00AE2B82">
        <w:rPr>
          <w:iCs/>
          <w:sz w:val="24"/>
          <w:szCs w:val="24"/>
        </w:rPr>
        <w:t xml:space="preserve"> hos børn og unge anbefales derfor ikke (se </w:t>
      </w:r>
      <w:r w:rsidRPr="00AE2B82">
        <w:rPr>
          <w:sz w:val="24"/>
          <w:szCs w:val="24"/>
        </w:rPr>
        <w:t>pkt.</w:t>
      </w:r>
      <w:r w:rsidRPr="00AE2B82">
        <w:rPr>
          <w:iCs/>
          <w:sz w:val="24"/>
          <w:szCs w:val="24"/>
        </w:rPr>
        <w:t xml:space="preserve"> 4.4).</w:t>
      </w:r>
    </w:p>
    <w:p w14:paraId="7D0790C9" w14:textId="77777777" w:rsidR="00AE2B82" w:rsidRPr="00AE2B82" w:rsidRDefault="00AE2B82" w:rsidP="0024479A">
      <w:pPr>
        <w:ind w:left="851"/>
        <w:rPr>
          <w:i/>
          <w:sz w:val="24"/>
          <w:szCs w:val="24"/>
        </w:rPr>
      </w:pPr>
    </w:p>
    <w:p w14:paraId="264A5825" w14:textId="77777777" w:rsidR="00AE2B82" w:rsidRPr="00AE2B82" w:rsidRDefault="00AE2B82" w:rsidP="0024479A">
      <w:pPr>
        <w:ind w:left="851"/>
        <w:rPr>
          <w:i/>
          <w:sz w:val="24"/>
          <w:szCs w:val="24"/>
        </w:rPr>
      </w:pPr>
      <w:r w:rsidRPr="00AE2B82">
        <w:rPr>
          <w:i/>
          <w:sz w:val="24"/>
          <w:szCs w:val="24"/>
        </w:rPr>
        <w:t xml:space="preserve">Ældre </w:t>
      </w:r>
    </w:p>
    <w:p w14:paraId="0D24574A" w14:textId="77777777" w:rsidR="00AE2B82" w:rsidRPr="00AE2B82" w:rsidRDefault="00AE2B82" w:rsidP="0024479A">
      <w:pPr>
        <w:ind w:left="851"/>
        <w:rPr>
          <w:iCs/>
          <w:sz w:val="24"/>
          <w:szCs w:val="24"/>
        </w:rPr>
      </w:pPr>
      <w:r w:rsidRPr="00AE2B82">
        <w:rPr>
          <w:iCs/>
          <w:sz w:val="24"/>
          <w:szCs w:val="24"/>
        </w:rPr>
        <w:t>Baseret på generelle medicinske hensyn bør der udvises forsigtighed hos ældre, især hos ældre patienter med lav kropsvægt.</w:t>
      </w:r>
    </w:p>
    <w:p w14:paraId="46356F2D" w14:textId="77777777" w:rsidR="00AE2B82" w:rsidRPr="00AE2B82" w:rsidRDefault="00AE2B82" w:rsidP="0024479A">
      <w:pPr>
        <w:ind w:left="851"/>
        <w:rPr>
          <w:i/>
          <w:sz w:val="24"/>
          <w:szCs w:val="24"/>
        </w:rPr>
      </w:pPr>
    </w:p>
    <w:p w14:paraId="0AF6DB28" w14:textId="77777777" w:rsidR="00AE2B82" w:rsidRPr="00AE2B82" w:rsidRDefault="00AE2B82" w:rsidP="0024479A">
      <w:pPr>
        <w:ind w:left="851"/>
        <w:rPr>
          <w:i/>
          <w:sz w:val="24"/>
          <w:szCs w:val="24"/>
        </w:rPr>
      </w:pPr>
      <w:r w:rsidRPr="00AE2B82">
        <w:rPr>
          <w:i/>
          <w:sz w:val="24"/>
          <w:szCs w:val="24"/>
        </w:rPr>
        <w:t>Nedsat lever- og nyrefunktion</w:t>
      </w:r>
    </w:p>
    <w:p w14:paraId="3B423DC9" w14:textId="550F873F" w:rsidR="00AE2B82" w:rsidRPr="00AE2B82" w:rsidRDefault="00AE2B82" w:rsidP="0024479A">
      <w:pPr>
        <w:ind w:left="851"/>
        <w:rPr>
          <w:iCs/>
          <w:sz w:val="24"/>
          <w:szCs w:val="24"/>
        </w:rPr>
      </w:pPr>
      <w:r w:rsidRPr="00AE2B82">
        <w:rPr>
          <w:iCs/>
          <w:sz w:val="24"/>
          <w:szCs w:val="24"/>
        </w:rPr>
        <w:t xml:space="preserve">Effekten af nedsat lever- og nyrefunktion på farmakokinetikken for Panodil </w:t>
      </w:r>
      <w:proofErr w:type="spellStart"/>
      <w:r w:rsidRPr="00AE2B82">
        <w:rPr>
          <w:iCs/>
          <w:sz w:val="24"/>
          <w:szCs w:val="24"/>
        </w:rPr>
        <w:t>Tribus</w:t>
      </w:r>
      <w:proofErr w:type="spellEnd"/>
      <w:r w:rsidRPr="00AE2B82">
        <w:rPr>
          <w:iCs/>
          <w:sz w:val="24"/>
          <w:szCs w:val="24"/>
        </w:rPr>
        <w:t xml:space="preserve"> er ikke blevet evalueret. Baseret på virkningsmekanismen for acetylsalicyl</w:t>
      </w:r>
      <w:r w:rsidR="00651B23">
        <w:rPr>
          <w:iCs/>
          <w:sz w:val="24"/>
          <w:szCs w:val="24"/>
        </w:rPr>
        <w:t>s</w:t>
      </w:r>
      <w:r w:rsidRPr="00AE2B82">
        <w:rPr>
          <w:iCs/>
          <w:sz w:val="24"/>
          <w:szCs w:val="24"/>
        </w:rPr>
        <w:t>yre og paracetamol, kan nyre- eller leverinsuffic</w:t>
      </w:r>
      <w:r w:rsidR="00651B23">
        <w:rPr>
          <w:iCs/>
          <w:sz w:val="24"/>
          <w:szCs w:val="24"/>
        </w:rPr>
        <w:t>i</w:t>
      </w:r>
      <w:r w:rsidRPr="00AE2B82">
        <w:rPr>
          <w:iCs/>
          <w:sz w:val="24"/>
          <w:szCs w:val="24"/>
        </w:rPr>
        <w:t xml:space="preserve">ensen forværres. Derfor er Panodil </w:t>
      </w:r>
      <w:proofErr w:type="spellStart"/>
      <w:r w:rsidRPr="00AE2B82">
        <w:rPr>
          <w:iCs/>
          <w:sz w:val="24"/>
          <w:szCs w:val="24"/>
        </w:rPr>
        <w:t>Tribus</w:t>
      </w:r>
      <w:proofErr w:type="spellEnd"/>
      <w:r w:rsidRPr="00AE2B82">
        <w:rPr>
          <w:iCs/>
          <w:sz w:val="24"/>
          <w:szCs w:val="24"/>
        </w:rPr>
        <w:t xml:space="preserve"> kontraindiceret hos patienter med </w:t>
      </w:r>
      <w:proofErr w:type="gramStart"/>
      <w:r w:rsidRPr="00AE2B82">
        <w:rPr>
          <w:iCs/>
          <w:sz w:val="24"/>
          <w:szCs w:val="24"/>
        </w:rPr>
        <w:t>alvorlig leversvigt</w:t>
      </w:r>
      <w:proofErr w:type="gramEnd"/>
      <w:r w:rsidRPr="00AE2B82">
        <w:rPr>
          <w:iCs/>
          <w:sz w:val="24"/>
          <w:szCs w:val="24"/>
        </w:rPr>
        <w:t xml:space="preserve"> eller alvorlig nyresvigt og -fejl (f.eks. GFR &lt;30</w:t>
      </w:r>
      <w:r w:rsidR="00F1246E">
        <w:rPr>
          <w:iCs/>
          <w:sz w:val="24"/>
          <w:szCs w:val="24"/>
        </w:rPr>
        <w:t> </w:t>
      </w:r>
      <w:r w:rsidRPr="00AE2B82">
        <w:rPr>
          <w:iCs/>
          <w:sz w:val="24"/>
          <w:szCs w:val="24"/>
        </w:rPr>
        <w:t>ml/min/1,73</w:t>
      </w:r>
      <w:r w:rsidR="00F1246E">
        <w:rPr>
          <w:iCs/>
          <w:sz w:val="24"/>
          <w:szCs w:val="24"/>
        </w:rPr>
        <w:t xml:space="preserve"> </w:t>
      </w:r>
      <w:r w:rsidRPr="00AE2B82">
        <w:rPr>
          <w:iCs/>
          <w:sz w:val="24"/>
          <w:szCs w:val="24"/>
        </w:rPr>
        <w:t>m</w:t>
      </w:r>
      <w:r w:rsidRPr="00AE2B82">
        <w:rPr>
          <w:iCs/>
          <w:sz w:val="24"/>
          <w:szCs w:val="24"/>
          <w:vertAlign w:val="superscript"/>
        </w:rPr>
        <w:t>2</w:t>
      </w:r>
      <w:r w:rsidRPr="00AE2B82">
        <w:rPr>
          <w:iCs/>
          <w:sz w:val="24"/>
          <w:szCs w:val="24"/>
        </w:rPr>
        <w:t xml:space="preserve">) (se </w:t>
      </w:r>
      <w:r w:rsidRPr="00AE2B82">
        <w:rPr>
          <w:sz w:val="24"/>
          <w:szCs w:val="24"/>
        </w:rPr>
        <w:t>pkt.</w:t>
      </w:r>
      <w:r w:rsidRPr="00AE2B82">
        <w:rPr>
          <w:iCs/>
          <w:sz w:val="24"/>
          <w:szCs w:val="24"/>
        </w:rPr>
        <w:t xml:space="preserve"> 4.3), og bør benyttes med forsigtighed hos patienter med mild til moderat nedsat lever- eller nyrefunktion (GFR &gt;30 ml/min/1,73</w:t>
      </w:r>
      <w:r w:rsidR="00F1246E">
        <w:rPr>
          <w:iCs/>
          <w:sz w:val="24"/>
          <w:szCs w:val="24"/>
        </w:rPr>
        <w:t xml:space="preserve"> </w:t>
      </w:r>
      <w:r w:rsidRPr="00AE2B82">
        <w:rPr>
          <w:iCs/>
          <w:sz w:val="24"/>
          <w:szCs w:val="24"/>
        </w:rPr>
        <w:t>m</w:t>
      </w:r>
      <w:r w:rsidRPr="00AE2B82">
        <w:rPr>
          <w:iCs/>
          <w:sz w:val="24"/>
          <w:szCs w:val="24"/>
          <w:vertAlign w:val="superscript"/>
        </w:rPr>
        <w:t>2</w:t>
      </w:r>
      <w:r w:rsidRPr="00AE2B82">
        <w:rPr>
          <w:iCs/>
          <w:sz w:val="24"/>
          <w:szCs w:val="24"/>
        </w:rPr>
        <w:t xml:space="preserve">) (se </w:t>
      </w:r>
      <w:r w:rsidRPr="00AE2B82">
        <w:rPr>
          <w:sz w:val="24"/>
          <w:szCs w:val="24"/>
        </w:rPr>
        <w:t>pkt.</w:t>
      </w:r>
      <w:r w:rsidRPr="00AE2B82">
        <w:rPr>
          <w:iCs/>
          <w:sz w:val="24"/>
          <w:szCs w:val="24"/>
        </w:rPr>
        <w:t xml:space="preserve"> 4.4).</w:t>
      </w:r>
    </w:p>
    <w:p w14:paraId="0AD20AA2" w14:textId="77777777" w:rsidR="009260DE" w:rsidRPr="00F1246E" w:rsidRDefault="009260DE" w:rsidP="009260DE">
      <w:pPr>
        <w:tabs>
          <w:tab w:val="left" w:pos="851"/>
        </w:tabs>
        <w:ind w:left="851"/>
        <w:rPr>
          <w:sz w:val="24"/>
          <w:szCs w:val="24"/>
        </w:rPr>
      </w:pPr>
    </w:p>
    <w:p w14:paraId="36EE9031" w14:textId="77777777" w:rsidR="009260DE" w:rsidRPr="00F1246E" w:rsidRDefault="009260DE" w:rsidP="009260DE">
      <w:pPr>
        <w:tabs>
          <w:tab w:val="left" w:pos="851"/>
        </w:tabs>
        <w:ind w:left="851" w:hanging="851"/>
        <w:rPr>
          <w:b/>
          <w:sz w:val="24"/>
          <w:szCs w:val="24"/>
        </w:rPr>
      </w:pPr>
      <w:r w:rsidRPr="00F1246E">
        <w:rPr>
          <w:b/>
          <w:sz w:val="24"/>
          <w:szCs w:val="24"/>
        </w:rPr>
        <w:t>4.3</w:t>
      </w:r>
      <w:r w:rsidRPr="00F1246E">
        <w:rPr>
          <w:b/>
          <w:sz w:val="24"/>
          <w:szCs w:val="24"/>
        </w:rPr>
        <w:tab/>
        <w:t>Kontraindikationer</w:t>
      </w:r>
    </w:p>
    <w:p w14:paraId="4932AACC" w14:textId="77777777" w:rsidR="00AE2B82" w:rsidRPr="00AE2B82" w:rsidRDefault="00AE2B82" w:rsidP="0024479A">
      <w:pPr>
        <w:numPr>
          <w:ilvl w:val="0"/>
          <w:numId w:val="6"/>
        </w:numPr>
        <w:ind w:left="1276" w:hanging="425"/>
        <w:rPr>
          <w:sz w:val="24"/>
          <w:szCs w:val="24"/>
        </w:rPr>
      </w:pPr>
      <w:r w:rsidRPr="00AE2B82">
        <w:rPr>
          <w:sz w:val="24"/>
          <w:szCs w:val="24"/>
        </w:rPr>
        <w:t xml:space="preserve">Overfølsomhed over for acetylsalicylsyre, paracetamol, </w:t>
      </w:r>
      <w:proofErr w:type="spellStart"/>
      <w:r w:rsidRPr="00AE2B82">
        <w:rPr>
          <w:sz w:val="24"/>
          <w:szCs w:val="24"/>
        </w:rPr>
        <w:t>caffein</w:t>
      </w:r>
      <w:proofErr w:type="spellEnd"/>
      <w:r w:rsidRPr="00AE2B82">
        <w:rPr>
          <w:sz w:val="24"/>
          <w:szCs w:val="24"/>
        </w:rPr>
        <w:t xml:space="preserve"> eller over for et eller flere af hjælpestofferne anført i pkt. 6.1.</w:t>
      </w:r>
    </w:p>
    <w:p w14:paraId="37CF2E8C" w14:textId="77777777" w:rsidR="00AE2B82" w:rsidRPr="00AE2B82" w:rsidRDefault="00AE2B82" w:rsidP="0024479A">
      <w:pPr>
        <w:numPr>
          <w:ilvl w:val="0"/>
          <w:numId w:val="6"/>
        </w:numPr>
        <w:ind w:left="1276" w:hanging="425"/>
        <w:rPr>
          <w:sz w:val="24"/>
          <w:szCs w:val="24"/>
        </w:rPr>
      </w:pPr>
      <w:r w:rsidRPr="00AE2B82">
        <w:rPr>
          <w:sz w:val="24"/>
          <w:szCs w:val="24"/>
        </w:rPr>
        <w:t xml:space="preserve">Patienter, hos hvem anfald af astma, </w:t>
      </w:r>
      <w:proofErr w:type="spellStart"/>
      <w:r w:rsidRPr="00AE2B82">
        <w:rPr>
          <w:sz w:val="24"/>
          <w:szCs w:val="24"/>
        </w:rPr>
        <w:t>bronkospasme</w:t>
      </w:r>
      <w:proofErr w:type="spellEnd"/>
      <w:r w:rsidRPr="00AE2B82">
        <w:rPr>
          <w:sz w:val="24"/>
          <w:szCs w:val="24"/>
        </w:rPr>
        <w:t xml:space="preserve">, </w:t>
      </w:r>
      <w:proofErr w:type="spellStart"/>
      <w:r w:rsidRPr="00AE2B82">
        <w:rPr>
          <w:sz w:val="24"/>
          <w:szCs w:val="24"/>
        </w:rPr>
        <w:t>angioødem</w:t>
      </w:r>
      <w:proofErr w:type="spellEnd"/>
      <w:r w:rsidRPr="00AE2B82">
        <w:rPr>
          <w:sz w:val="24"/>
          <w:szCs w:val="24"/>
        </w:rPr>
        <w:t xml:space="preserve">, urticaria eller akut </w:t>
      </w:r>
      <w:proofErr w:type="spellStart"/>
      <w:r w:rsidRPr="00AE2B82">
        <w:rPr>
          <w:sz w:val="24"/>
          <w:szCs w:val="24"/>
        </w:rPr>
        <w:t>rhinitis</w:t>
      </w:r>
      <w:proofErr w:type="spellEnd"/>
      <w:r w:rsidRPr="00AE2B82">
        <w:rPr>
          <w:sz w:val="24"/>
          <w:szCs w:val="24"/>
        </w:rPr>
        <w:t xml:space="preserve"> udløses af acetylsalicylsyre eller andre ikke-</w:t>
      </w:r>
      <w:proofErr w:type="spellStart"/>
      <w:r w:rsidRPr="00AE2B82">
        <w:rPr>
          <w:sz w:val="24"/>
          <w:szCs w:val="24"/>
        </w:rPr>
        <w:t>steroide</w:t>
      </w:r>
      <w:proofErr w:type="spellEnd"/>
      <w:r w:rsidRPr="00AE2B82">
        <w:rPr>
          <w:sz w:val="24"/>
          <w:szCs w:val="24"/>
        </w:rPr>
        <w:t xml:space="preserve"> antiinflammatoriske lægemidler som </w:t>
      </w:r>
      <w:proofErr w:type="spellStart"/>
      <w:r w:rsidRPr="00AE2B82">
        <w:rPr>
          <w:sz w:val="24"/>
          <w:szCs w:val="24"/>
        </w:rPr>
        <w:t>diclofenac</w:t>
      </w:r>
      <w:proofErr w:type="spellEnd"/>
      <w:r w:rsidRPr="00AE2B82">
        <w:rPr>
          <w:sz w:val="24"/>
          <w:szCs w:val="24"/>
        </w:rPr>
        <w:t xml:space="preserve"> eller ibuprofen.</w:t>
      </w:r>
    </w:p>
    <w:p w14:paraId="223993EB" w14:textId="77777777" w:rsidR="00AE2B82" w:rsidRPr="00AE2B82" w:rsidRDefault="00AE2B82" w:rsidP="0024479A">
      <w:pPr>
        <w:numPr>
          <w:ilvl w:val="0"/>
          <w:numId w:val="6"/>
        </w:numPr>
        <w:ind w:left="1276" w:hanging="425"/>
        <w:rPr>
          <w:sz w:val="24"/>
          <w:szCs w:val="24"/>
        </w:rPr>
      </w:pPr>
      <w:r w:rsidRPr="00AE2B82">
        <w:rPr>
          <w:sz w:val="24"/>
          <w:szCs w:val="24"/>
        </w:rPr>
        <w:t xml:space="preserve">Aktiv gastrisk- eller tarmsår, </w:t>
      </w:r>
      <w:proofErr w:type="spellStart"/>
      <w:r w:rsidRPr="00AE2B82">
        <w:rPr>
          <w:sz w:val="24"/>
          <w:szCs w:val="24"/>
        </w:rPr>
        <w:t>gastrointestinal</w:t>
      </w:r>
      <w:proofErr w:type="spellEnd"/>
      <w:r w:rsidRPr="00AE2B82">
        <w:rPr>
          <w:sz w:val="24"/>
          <w:szCs w:val="24"/>
        </w:rPr>
        <w:t xml:space="preserve"> blødning eller perforation, og hos patienter med en historik med mavesår.</w:t>
      </w:r>
    </w:p>
    <w:p w14:paraId="15EC56CC" w14:textId="77777777" w:rsidR="00AE2B82" w:rsidRPr="00AE2B82" w:rsidRDefault="00AE2B82" w:rsidP="0024479A">
      <w:pPr>
        <w:numPr>
          <w:ilvl w:val="0"/>
          <w:numId w:val="6"/>
        </w:numPr>
        <w:ind w:left="1276" w:hanging="425"/>
        <w:rPr>
          <w:sz w:val="24"/>
          <w:szCs w:val="24"/>
        </w:rPr>
      </w:pPr>
      <w:r w:rsidRPr="00AE2B82">
        <w:rPr>
          <w:sz w:val="24"/>
          <w:szCs w:val="24"/>
        </w:rPr>
        <w:t xml:space="preserve">Hæmofili eller andre </w:t>
      </w:r>
      <w:proofErr w:type="spellStart"/>
      <w:r w:rsidRPr="00AE2B82">
        <w:rPr>
          <w:sz w:val="24"/>
          <w:szCs w:val="24"/>
        </w:rPr>
        <w:t>hæmoragiske</w:t>
      </w:r>
      <w:proofErr w:type="spellEnd"/>
      <w:r w:rsidRPr="00AE2B82">
        <w:rPr>
          <w:sz w:val="24"/>
          <w:szCs w:val="24"/>
        </w:rPr>
        <w:t xml:space="preserve"> lidelser</w:t>
      </w:r>
    </w:p>
    <w:p w14:paraId="26CA7AF8" w14:textId="4FC456C6" w:rsidR="00AE2B82" w:rsidRPr="00AE2B82" w:rsidRDefault="00AE2B82" w:rsidP="0024479A">
      <w:pPr>
        <w:numPr>
          <w:ilvl w:val="0"/>
          <w:numId w:val="6"/>
        </w:numPr>
        <w:ind w:left="1276" w:hanging="425"/>
        <w:rPr>
          <w:sz w:val="24"/>
          <w:szCs w:val="24"/>
        </w:rPr>
      </w:pPr>
      <w:r w:rsidRPr="00AE2B82">
        <w:rPr>
          <w:sz w:val="24"/>
          <w:szCs w:val="24"/>
        </w:rPr>
        <w:lastRenderedPageBreak/>
        <w:t>Svær leverinsufficiens eller svært nedsat nyrefunktion eller nyreinsufficiens (</w:t>
      </w:r>
      <w:r w:rsidRPr="00AE2B82">
        <w:rPr>
          <w:iCs/>
          <w:sz w:val="24"/>
          <w:szCs w:val="24"/>
        </w:rPr>
        <w:t>f.eks. GFR &lt;30 ml/min/1,73</w:t>
      </w:r>
      <w:r w:rsidR="00F1246E">
        <w:rPr>
          <w:iCs/>
          <w:sz w:val="24"/>
          <w:szCs w:val="24"/>
        </w:rPr>
        <w:t xml:space="preserve"> </w:t>
      </w:r>
      <w:r w:rsidRPr="00AE2B82">
        <w:rPr>
          <w:iCs/>
          <w:sz w:val="24"/>
          <w:szCs w:val="24"/>
        </w:rPr>
        <w:t>m</w:t>
      </w:r>
      <w:r w:rsidRPr="00AE2B82">
        <w:rPr>
          <w:iCs/>
          <w:sz w:val="24"/>
          <w:szCs w:val="24"/>
          <w:vertAlign w:val="superscript"/>
        </w:rPr>
        <w:t>2</w:t>
      </w:r>
      <w:r w:rsidRPr="00AE2B82">
        <w:rPr>
          <w:iCs/>
          <w:sz w:val="24"/>
          <w:szCs w:val="24"/>
        </w:rPr>
        <w:t>)</w:t>
      </w:r>
    </w:p>
    <w:p w14:paraId="40DC5209" w14:textId="77777777" w:rsidR="00AE2B82" w:rsidRPr="00AE2B82" w:rsidRDefault="00AE2B82" w:rsidP="0024479A">
      <w:pPr>
        <w:numPr>
          <w:ilvl w:val="0"/>
          <w:numId w:val="6"/>
        </w:numPr>
        <w:ind w:left="1276" w:hanging="425"/>
        <w:rPr>
          <w:sz w:val="24"/>
          <w:szCs w:val="24"/>
        </w:rPr>
      </w:pPr>
      <w:r w:rsidRPr="00AE2B82">
        <w:rPr>
          <w:sz w:val="24"/>
          <w:szCs w:val="24"/>
        </w:rPr>
        <w:t>Svær hjerteinsufficiens</w:t>
      </w:r>
    </w:p>
    <w:p w14:paraId="5F440A38" w14:textId="77777777" w:rsidR="00AE2B82" w:rsidRPr="00AE2B82" w:rsidRDefault="00AE2B82" w:rsidP="0024479A">
      <w:pPr>
        <w:numPr>
          <w:ilvl w:val="0"/>
          <w:numId w:val="6"/>
        </w:numPr>
        <w:ind w:left="1276" w:hanging="425"/>
        <w:rPr>
          <w:sz w:val="24"/>
          <w:szCs w:val="24"/>
        </w:rPr>
      </w:pPr>
      <w:r w:rsidRPr="00AE2B82">
        <w:rPr>
          <w:sz w:val="24"/>
          <w:szCs w:val="24"/>
        </w:rPr>
        <w:t xml:space="preserve">Indtag af mere end 15 mg </w:t>
      </w:r>
      <w:proofErr w:type="spellStart"/>
      <w:r w:rsidRPr="00AE2B82">
        <w:rPr>
          <w:sz w:val="24"/>
          <w:szCs w:val="24"/>
        </w:rPr>
        <w:t>methotrexat</w:t>
      </w:r>
      <w:proofErr w:type="spellEnd"/>
      <w:r w:rsidRPr="00AE2B82">
        <w:rPr>
          <w:sz w:val="24"/>
          <w:szCs w:val="24"/>
        </w:rPr>
        <w:t xml:space="preserve"> om ugen (se pkt. 4.5)</w:t>
      </w:r>
    </w:p>
    <w:p w14:paraId="5048F636" w14:textId="77777777" w:rsidR="00AE2B82" w:rsidRPr="00AE2B82" w:rsidRDefault="00AE2B82" w:rsidP="0024479A">
      <w:pPr>
        <w:numPr>
          <w:ilvl w:val="0"/>
          <w:numId w:val="6"/>
        </w:numPr>
        <w:ind w:left="1276" w:hanging="425"/>
        <w:rPr>
          <w:sz w:val="24"/>
          <w:szCs w:val="24"/>
        </w:rPr>
      </w:pPr>
      <w:r w:rsidRPr="00AE2B82">
        <w:rPr>
          <w:sz w:val="24"/>
          <w:szCs w:val="24"/>
        </w:rPr>
        <w:t>Sidste trimester af graviditeten (se pkt. 4.6)</w:t>
      </w:r>
    </w:p>
    <w:p w14:paraId="1EB44C8B" w14:textId="77777777" w:rsidR="009260DE" w:rsidRPr="00F1246E" w:rsidRDefault="009260DE" w:rsidP="009260DE">
      <w:pPr>
        <w:tabs>
          <w:tab w:val="left" w:pos="851"/>
        </w:tabs>
        <w:ind w:left="851"/>
        <w:rPr>
          <w:sz w:val="24"/>
          <w:szCs w:val="24"/>
        </w:rPr>
      </w:pPr>
    </w:p>
    <w:p w14:paraId="05E92879" w14:textId="77777777" w:rsidR="009260DE" w:rsidRPr="00F1246E" w:rsidRDefault="009260DE" w:rsidP="009260DE">
      <w:pPr>
        <w:tabs>
          <w:tab w:val="left" w:pos="851"/>
        </w:tabs>
        <w:ind w:left="851" w:hanging="851"/>
        <w:rPr>
          <w:b/>
          <w:sz w:val="24"/>
          <w:szCs w:val="24"/>
        </w:rPr>
      </w:pPr>
      <w:r w:rsidRPr="00F1246E">
        <w:rPr>
          <w:b/>
          <w:sz w:val="24"/>
          <w:szCs w:val="24"/>
        </w:rPr>
        <w:t>4.4</w:t>
      </w:r>
      <w:r w:rsidRPr="00F1246E">
        <w:rPr>
          <w:b/>
          <w:sz w:val="24"/>
          <w:szCs w:val="24"/>
        </w:rPr>
        <w:tab/>
        <w:t>Særlige advarsler og forsigtighedsregler vedrørende brugen</w:t>
      </w:r>
    </w:p>
    <w:p w14:paraId="41DFDC7C" w14:textId="77777777" w:rsidR="00F1246E" w:rsidRPr="00F1246E" w:rsidRDefault="00F1246E" w:rsidP="00AE2B82">
      <w:pPr>
        <w:tabs>
          <w:tab w:val="left" w:pos="851"/>
        </w:tabs>
        <w:ind w:left="851"/>
        <w:rPr>
          <w:sz w:val="24"/>
          <w:szCs w:val="24"/>
        </w:rPr>
      </w:pPr>
    </w:p>
    <w:p w14:paraId="62B3696A" w14:textId="4D75F90A" w:rsidR="00AE2B82" w:rsidRPr="00AE2B82" w:rsidRDefault="00AE2B82" w:rsidP="00AE2B82">
      <w:pPr>
        <w:tabs>
          <w:tab w:val="left" w:pos="851"/>
        </w:tabs>
        <w:ind w:left="851"/>
        <w:rPr>
          <w:b/>
          <w:bCs/>
          <w:sz w:val="24"/>
          <w:szCs w:val="24"/>
        </w:rPr>
      </w:pPr>
      <w:r w:rsidRPr="00AE2B82">
        <w:rPr>
          <w:b/>
          <w:bCs/>
          <w:sz w:val="24"/>
          <w:szCs w:val="24"/>
        </w:rPr>
        <w:t>Generelt:</w:t>
      </w:r>
    </w:p>
    <w:p w14:paraId="17DFFBE0" w14:textId="77777777" w:rsidR="00AE2B82" w:rsidRPr="00AE2B82" w:rsidRDefault="00AE2B82" w:rsidP="0024479A">
      <w:pPr>
        <w:numPr>
          <w:ilvl w:val="0"/>
          <w:numId w:val="7"/>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bør ikke tages sammen med andre produkter der indeholder acetylsalicylsyre eller paracetamol.</w:t>
      </w:r>
    </w:p>
    <w:p w14:paraId="06CE773A" w14:textId="77777777" w:rsidR="00AE2B82" w:rsidRPr="00AE2B82" w:rsidRDefault="00AE2B82" w:rsidP="0024479A">
      <w:pPr>
        <w:numPr>
          <w:ilvl w:val="0"/>
          <w:numId w:val="7"/>
        </w:numPr>
        <w:ind w:left="1276" w:hanging="425"/>
        <w:rPr>
          <w:sz w:val="24"/>
          <w:szCs w:val="24"/>
        </w:rPr>
      </w:pPr>
      <w:r w:rsidRPr="00AE2B82">
        <w:rPr>
          <w:sz w:val="24"/>
          <w:szCs w:val="24"/>
        </w:rPr>
        <w:t xml:space="preserve">Som ved al anden behandling af akut migræne, skal der før behandling af et potentielt migræneanfald, hos patienter der ikke tidligere er blevet diagnosticeret som migrænepatienter, og hos patienter med migræne som har atypiske symptomer, ekskluderes andre potentielt alvorlige, neurologiske tilstande. </w:t>
      </w:r>
    </w:p>
    <w:p w14:paraId="39C09E0C" w14:textId="2FBBF314" w:rsidR="00AE2B82" w:rsidRPr="00AE2B82" w:rsidRDefault="00AE2B82" w:rsidP="0024479A">
      <w:pPr>
        <w:numPr>
          <w:ilvl w:val="0"/>
          <w:numId w:val="7"/>
        </w:numPr>
        <w:ind w:left="1276" w:hanging="425"/>
        <w:rPr>
          <w:sz w:val="24"/>
          <w:szCs w:val="24"/>
        </w:rPr>
      </w:pPr>
      <w:r w:rsidRPr="00AE2B82">
        <w:rPr>
          <w:sz w:val="24"/>
          <w:szCs w:val="24"/>
        </w:rPr>
        <w:t>Patienter der oplever opkast ved &gt;20</w:t>
      </w:r>
      <w:r w:rsidR="00651B23">
        <w:rPr>
          <w:sz w:val="24"/>
          <w:szCs w:val="24"/>
        </w:rPr>
        <w:t xml:space="preserve"> %</w:t>
      </w:r>
      <w:r w:rsidRPr="00AE2B82">
        <w:rPr>
          <w:sz w:val="24"/>
          <w:szCs w:val="24"/>
        </w:rPr>
        <w:t xml:space="preserve"> af deres migræneanfald eller patienter der har behov for at ligge ned i &gt;50</w:t>
      </w:r>
      <w:r w:rsidR="00651B23">
        <w:rPr>
          <w:sz w:val="24"/>
          <w:szCs w:val="24"/>
        </w:rPr>
        <w:t xml:space="preserve"> %</w:t>
      </w:r>
      <w:r w:rsidRPr="00AE2B82">
        <w:rPr>
          <w:sz w:val="24"/>
          <w:szCs w:val="24"/>
        </w:rPr>
        <w:t xml:space="preserve"> af deres migræneanfald bør ikke tage Panodil </w:t>
      </w:r>
      <w:proofErr w:type="spellStart"/>
      <w:r w:rsidRPr="00AE2B82">
        <w:rPr>
          <w:sz w:val="24"/>
          <w:szCs w:val="24"/>
        </w:rPr>
        <w:t>Tribus</w:t>
      </w:r>
      <w:proofErr w:type="spellEnd"/>
      <w:r w:rsidRPr="00AE2B82">
        <w:rPr>
          <w:sz w:val="24"/>
          <w:szCs w:val="24"/>
        </w:rPr>
        <w:t>.</w:t>
      </w:r>
    </w:p>
    <w:p w14:paraId="2D7C121F" w14:textId="77777777" w:rsidR="00AE2B82" w:rsidRPr="00AE2B82" w:rsidRDefault="00AE2B82" w:rsidP="0024479A">
      <w:pPr>
        <w:numPr>
          <w:ilvl w:val="0"/>
          <w:numId w:val="7"/>
        </w:numPr>
        <w:ind w:left="1276" w:hanging="425"/>
        <w:rPr>
          <w:sz w:val="24"/>
          <w:szCs w:val="24"/>
        </w:rPr>
      </w:pPr>
      <w:r w:rsidRPr="00AE2B82">
        <w:rPr>
          <w:sz w:val="24"/>
          <w:szCs w:val="24"/>
        </w:rPr>
        <w:t xml:space="preserve">Hvis patienten ikke oplever smertelindring efter at have taget 2 tabletter Panodil </w:t>
      </w:r>
      <w:proofErr w:type="spellStart"/>
      <w:r w:rsidRPr="00AE2B82">
        <w:rPr>
          <w:sz w:val="24"/>
          <w:szCs w:val="24"/>
        </w:rPr>
        <w:t>Tribus</w:t>
      </w:r>
      <w:proofErr w:type="spellEnd"/>
      <w:r w:rsidRPr="00AE2B82">
        <w:rPr>
          <w:sz w:val="24"/>
          <w:szCs w:val="24"/>
        </w:rPr>
        <w:t>, skal patienten søge vejledning hos en læge.</w:t>
      </w:r>
    </w:p>
    <w:p w14:paraId="0BCFE7FC" w14:textId="77777777" w:rsidR="00AE2B82" w:rsidRPr="00AE2B82" w:rsidRDefault="00AE2B82" w:rsidP="0024479A">
      <w:pPr>
        <w:numPr>
          <w:ilvl w:val="0"/>
          <w:numId w:val="7"/>
        </w:numPr>
        <w:ind w:left="1276" w:hanging="425"/>
        <w:rPr>
          <w:sz w:val="24"/>
          <w:szCs w:val="24"/>
        </w:rPr>
      </w:pPr>
      <w:r w:rsidRPr="00AE2B82">
        <w:rPr>
          <w:sz w:val="24"/>
          <w:szCs w:val="24"/>
        </w:rPr>
        <w:t>Langvarig brug af en hver type smertestillende medicin mod hovedpine kan forværre hovedpineanfaldene. Hvis denne tilstand opstår eller er mistænkt, bør der søges vejledning hos en læge og behandlingen bør stoppes. Diagnosen medicinskoverforbrugshovedpine (MOH) bør mistænkes hos patienter der har kronisk hovedpine (15 dage eller mere pr. måned) med samtidigt overforbrug i mere end 3 måneder. Derfor skal dette produkt ikke bruges i mere end 10 dage om måneden i mere end 3 måneder.</w:t>
      </w:r>
    </w:p>
    <w:p w14:paraId="42037548" w14:textId="77777777" w:rsidR="00AE2B82" w:rsidRPr="00AE2B82" w:rsidRDefault="00AE2B82" w:rsidP="0024479A">
      <w:pPr>
        <w:numPr>
          <w:ilvl w:val="0"/>
          <w:numId w:val="7"/>
        </w:numPr>
        <w:ind w:left="1276" w:hanging="425"/>
        <w:rPr>
          <w:sz w:val="24"/>
          <w:szCs w:val="24"/>
        </w:rPr>
      </w:pPr>
      <w:r w:rsidRPr="00AE2B82">
        <w:rPr>
          <w:sz w:val="24"/>
          <w:szCs w:val="24"/>
        </w:rPr>
        <w:t>Forsigtighed skal udvises hos patienter der er i risiko for at være dehydreret (f.eks. ved sygdom, diarré eller før eller efter en større operation).</w:t>
      </w:r>
    </w:p>
    <w:p w14:paraId="19B7109E" w14:textId="77777777" w:rsidR="00AE2B82" w:rsidRPr="00AE2B82" w:rsidRDefault="00AE2B82" w:rsidP="0024479A">
      <w:pPr>
        <w:numPr>
          <w:ilvl w:val="0"/>
          <w:numId w:val="7"/>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kan maskere tegn og symptomer på infektion pga. dets </w:t>
      </w:r>
      <w:proofErr w:type="spellStart"/>
      <w:r w:rsidRPr="00AE2B82">
        <w:rPr>
          <w:sz w:val="24"/>
          <w:szCs w:val="24"/>
        </w:rPr>
        <w:t>farmakodynamiske</w:t>
      </w:r>
      <w:proofErr w:type="spellEnd"/>
      <w:r w:rsidRPr="00AE2B82">
        <w:rPr>
          <w:sz w:val="24"/>
          <w:szCs w:val="24"/>
        </w:rPr>
        <w:t xml:space="preserve"> egenskaber.</w:t>
      </w:r>
    </w:p>
    <w:p w14:paraId="1F053F7D" w14:textId="77777777" w:rsidR="00AE2B82" w:rsidRPr="00AE2B82" w:rsidRDefault="00AE2B82" w:rsidP="00AE2B82">
      <w:pPr>
        <w:tabs>
          <w:tab w:val="left" w:pos="851"/>
        </w:tabs>
        <w:ind w:left="851"/>
        <w:rPr>
          <w:sz w:val="24"/>
          <w:szCs w:val="24"/>
          <w:u w:val="single"/>
        </w:rPr>
      </w:pPr>
    </w:p>
    <w:p w14:paraId="276159D5" w14:textId="77777777" w:rsidR="00AE2B82" w:rsidRPr="00AE2B82" w:rsidRDefault="00AE2B82" w:rsidP="00AE2B82">
      <w:pPr>
        <w:tabs>
          <w:tab w:val="left" w:pos="851"/>
        </w:tabs>
        <w:ind w:left="851"/>
        <w:rPr>
          <w:b/>
          <w:bCs/>
          <w:sz w:val="24"/>
          <w:szCs w:val="24"/>
        </w:rPr>
      </w:pPr>
      <w:r w:rsidRPr="00AE2B82">
        <w:rPr>
          <w:b/>
          <w:bCs/>
          <w:sz w:val="24"/>
          <w:szCs w:val="24"/>
        </w:rPr>
        <w:t>Baseret på indholdet af acetylsalicylsyre:</w:t>
      </w:r>
    </w:p>
    <w:p w14:paraId="5CBFF56D" w14:textId="77777777" w:rsidR="00AE2B82" w:rsidRPr="00AE2B82" w:rsidRDefault="00AE2B82" w:rsidP="0024479A">
      <w:pPr>
        <w:numPr>
          <w:ilvl w:val="0"/>
          <w:numId w:val="8"/>
        </w:numPr>
        <w:ind w:left="1276" w:hanging="425"/>
        <w:rPr>
          <w:sz w:val="24"/>
          <w:szCs w:val="24"/>
        </w:rPr>
      </w:pPr>
      <w:r w:rsidRPr="00AE2B82">
        <w:rPr>
          <w:sz w:val="24"/>
          <w:szCs w:val="24"/>
        </w:rPr>
        <w:t xml:space="preserve">Samtidig brug af acetylsalicylsyre og </w:t>
      </w:r>
      <w:proofErr w:type="spellStart"/>
      <w:r w:rsidRPr="00AE2B82">
        <w:rPr>
          <w:sz w:val="24"/>
          <w:szCs w:val="24"/>
        </w:rPr>
        <w:t>NSAID’er</w:t>
      </w:r>
      <w:proofErr w:type="spellEnd"/>
      <w:r w:rsidRPr="00AE2B82">
        <w:rPr>
          <w:sz w:val="24"/>
          <w:szCs w:val="24"/>
        </w:rPr>
        <w:t xml:space="preserve">, herunder cyclooxegenase-2 selektive inhibitorer, bør undgås pga. potentialet for </w:t>
      </w:r>
      <w:proofErr w:type="spellStart"/>
      <w:r w:rsidRPr="00AE2B82">
        <w:rPr>
          <w:sz w:val="24"/>
          <w:szCs w:val="24"/>
        </w:rPr>
        <w:t>additive</w:t>
      </w:r>
      <w:proofErr w:type="spellEnd"/>
      <w:r w:rsidRPr="00AE2B82">
        <w:rPr>
          <w:sz w:val="24"/>
          <w:szCs w:val="24"/>
        </w:rPr>
        <w:t xml:space="preserve"> bivirkninger (se pkt. 4.5)</w:t>
      </w:r>
    </w:p>
    <w:p w14:paraId="4B374784" w14:textId="77777777" w:rsidR="00AE2B82" w:rsidRPr="00AE2B82" w:rsidRDefault="00AE2B82" w:rsidP="0024479A">
      <w:pPr>
        <w:numPr>
          <w:ilvl w:val="0"/>
          <w:numId w:val="8"/>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bør benyttes med forsigtighed hos patienter der har urinsyregigt, nedsat nyre- eller leverfunktion, dehydrering, ukontrolleret hypertension og diabetes mellitus.</w:t>
      </w:r>
    </w:p>
    <w:p w14:paraId="22BF6287" w14:textId="03698314" w:rsidR="00AE2B82" w:rsidRPr="00AE2B82" w:rsidRDefault="00AE2B82" w:rsidP="0024479A">
      <w:pPr>
        <w:numPr>
          <w:ilvl w:val="0"/>
          <w:numId w:val="8"/>
        </w:numPr>
        <w:ind w:left="1276" w:hanging="425"/>
        <w:rPr>
          <w:sz w:val="24"/>
          <w:szCs w:val="24"/>
        </w:rPr>
      </w:pPr>
      <w:r w:rsidRPr="00AE2B82">
        <w:rPr>
          <w:sz w:val="24"/>
          <w:szCs w:val="24"/>
        </w:rPr>
        <w:t>Lave doser af acetylsalicylsyre nedsætter udskillelsen af urinsyre. Urinsyregigt kan derfor opstå hos patienter der har en tendens til en lav udski</w:t>
      </w:r>
      <w:r w:rsidR="00F1246E">
        <w:rPr>
          <w:sz w:val="24"/>
          <w:szCs w:val="24"/>
        </w:rPr>
        <w:t xml:space="preserve">llelse </w:t>
      </w:r>
      <w:r w:rsidRPr="00AE2B82">
        <w:rPr>
          <w:sz w:val="24"/>
          <w:szCs w:val="24"/>
        </w:rPr>
        <w:t>af urinsyre.</w:t>
      </w:r>
    </w:p>
    <w:p w14:paraId="2333AB23" w14:textId="77777777" w:rsidR="00AE2B82" w:rsidRPr="00AE2B82" w:rsidRDefault="00AE2B82" w:rsidP="0024479A">
      <w:pPr>
        <w:numPr>
          <w:ilvl w:val="0"/>
          <w:numId w:val="8"/>
        </w:numPr>
        <w:ind w:left="1276" w:hanging="425"/>
        <w:rPr>
          <w:sz w:val="24"/>
          <w:szCs w:val="24"/>
        </w:rPr>
      </w:pPr>
      <w:r w:rsidRPr="00AE2B82">
        <w:rPr>
          <w:sz w:val="24"/>
          <w:szCs w:val="24"/>
        </w:rPr>
        <w:t>Acetylsalicylsyre er kendt for at skabe natrium- og vandretention, hvilket kan forværre hypertension, hjerteinsufficiens eller nedsat nyrefunktion.</w:t>
      </w:r>
    </w:p>
    <w:p w14:paraId="10392C3E" w14:textId="77777777" w:rsidR="00AE2B82" w:rsidRPr="00AE2B82" w:rsidRDefault="00AE2B82" w:rsidP="0024479A">
      <w:pPr>
        <w:numPr>
          <w:ilvl w:val="0"/>
          <w:numId w:val="8"/>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bør benyttes med forsigtighed hos patienter der lider af svær glucose-6-phosphat-dehydrogenase(G6</w:t>
      </w:r>
      <w:proofErr w:type="gramStart"/>
      <w:r w:rsidRPr="00AE2B82">
        <w:rPr>
          <w:sz w:val="24"/>
          <w:szCs w:val="24"/>
        </w:rPr>
        <w:t>PD)-</w:t>
      </w:r>
      <w:proofErr w:type="gramEnd"/>
      <w:r w:rsidRPr="00AE2B82">
        <w:rPr>
          <w:sz w:val="24"/>
          <w:szCs w:val="24"/>
        </w:rPr>
        <w:t xml:space="preserve">mangel, da acetylsalicylsyre kan inducere </w:t>
      </w:r>
      <w:proofErr w:type="spellStart"/>
      <w:r w:rsidRPr="00AE2B82">
        <w:rPr>
          <w:sz w:val="24"/>
          <w:szCs w:val="24"/>
        </w:rPr>
        <w:t>hæmolyse</w:t>
      </w:r>
      <w:proofErr w:type="spellEnd"/>
      <w:r w:rsidRPr="00AE2B82">
        <w:rPr>
          <w:sz w:val="24"/>
          <w:szCs w:val="24"/>
        </w:rPr>
        <w:t xml:space="preserve"> eller </w:t>
      </w:r>
      <w:proofErr w:type="spellStart"/>
      <w:r w:rsidRPr="00AE2B82">
        <w:rPr>
          <w:sz w:val="24"/>
          <w:szCs w:val="24"/>
        </w:rPr>
        <w:t>hæmolytisk</w:t>
      </w:r>
      <w:proofErr w:type="spellEnd"/>
      <w:r w:rsidRPr="00AE2B82">
        <w:rPr>
          <w:sz w:val="24"/>
          <w:szCs w:val="24"/>
        </w:rPr>
        <w:t xml:space="preserve"> anæmi. Risikoen for </w:t>
      </w:r>
      <w:proofErr w:type="spellStart"/>
      <w:r w:rsidRPr="00AE2B82">
        <w:rPr>
          <w:sz w:val="24"/>
          <w:szCs w:val="24"/>
        </w:rPr>
        <w:t>hæmolyse</w:t>
      </w:r>
      <w:proofErr w:type="spellEnd"/>
      <w:r w:rsidRPr="00AE2B82">
        <w:rPr>
          <w:sz w:val="24"/>
          <w:szCs w:val="24"/>
        </w:rPr>
        <w:t xml:space="preserve"> kan være større ved f.eks. høje doser, feber eller akutte infektioner.</w:t>
      </w:r>
    </w:p>
    <w:p w14:paraId="7C6307C8" w14:textId="77777777" w:rsidR="00AE2B82" w:rsidRPr="00AE2B82" w:rsidRDefault="00AE2B82" w:rsidP="0024479A">
      <w:pPr>
        <w:numPr>
          <w:ilvl w:val="0"/>
          <w:numId w:val="8"/>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kan føre til en øget blødningstendens under eller efter kirurgiske indgreb (herunder mindre operationer som f.eks. tandekstraktion) på grund af acetylsalicylsyres inhibitoriske effekt på </w:t>
      </w:r>
      <w:proofErr w:type="spellStart"/>
      <w:r w:rsidRPr="00AE2B82">
        <w:rPr>
          <w:sz w:val="24"/>
          <w:szCs w:val="24"/>
        </w:rPr>
        <w:t>trombocytaggregationen</w:t>
      </w:r>
      <w:proofErr w:type="spellEnd"/>
      <w:r w:rsidRPr="00AE2B82">
        <w:rPr>
          <w:sz w:val="24"/>
          <w:szCs w:val="24"/>
        </w:rPr>
        <w:t xml:space="preserve"> som varer ved i ca. 4 til 8 dage efter indtagelse. </w:t>
      </w:r>
    </w:p>
    <w:p w14:paraId="7E2E8BDF" w14:textId="14B27161" w:rsidR="00AE2B82" w:rsidRPr="00AE2B82" w:rsidRDefault="00AE2B82" w:rsidP="0024479A">
      <w:pPr>
        <w:numPr>
          <w:ilvl w:val="0"/>
          <w:numId w:val="8"/>
        </w:numPr>
        <w:ind w:left="1276" w:hanging="425"/>
        <w:rPr>
          <w:sz w:val="24"/>
          <w:szCs w:val="24"/>
        </w:rPr>
      </w:pPr>
      <w:r w:rsidRPr="00AE2B82">
        <w:rPr>
          <w:sz w:val="24"/>
          <w:szCs w:val="24"/>
        </w:rPr>
        <w:t xml:space="preserve">Acetylsalicylsyre nedsætter blodpladernes klæbeevne og forlænger blødningstiden. </w:t>
      </w:r>
      <w:proofErr w:type="spellStart"/>
      <w:r w:rsidRPr="00AE2B82">
        <w:rPr>
          <w:sz w:val="24"/>
          <w:szCs w:val="24"/>
        </w:rPr>
        <w:t>Hæmotologiske</w:t>
      </w:r>
      <w:proofErr w:type="spellEnd"/>
      <w:r w:rsidRPr="00AE2B82">
        <w:rPr>
          <w:sz w:val="24"/>
          <w:szCs w:val="24"/>
        </w:rPr>
        <w:t xml:space="preserve"> og </w:t>
      </w:r>
      <w:proofErr w:type="spellStart"/>
      <w:r w:rsidRPr="00AE2B82">
        <w:rPr>
          <w:sz w:val="24"/>
          <w:szCs w:val="24"/>
        </w:rPr>
        <w:t>hæmoragiske</w:t>
      </w:r>
      <w:proofErr w:type="spellEnd"/>
      <w:r w:rsidRPr="00AE2B82">
        <w:rPr>
          <w:sz w:val="24"/>
          <w:szCs w:val="24"/>
        </w:rPr>
        <w:t xml:space="preserve"> virkninger kan opstå og kan være alvorlige. Patienter der oplever usædvanlige blø</w:t>
      </w:r>
      <w:r w:rsidR="00F1246E">
        <w:rPr>
          <w:sz w:val="24"/>
          <w:szCs w:val="24"/>
        </w:rPr>
        <w:t>d</w:t>
      </w:r>
      <w:r w:rsidRPr="00AE2B82">
        <w:rPr>
          <w:sz w:val="24"/>
          <w:szCs w:val="24"/>
        </w:rPr>
        <w:t>ningstendenser bør rapportere det til lægen.</w:t>
      </w:r>
    </w:p>
    <w:p w14:paraId="5AB8F2E8" w14:textId="77777777" w:rsidR="00AE2B82" w:rsidRPr="00AE2B82" w:rsidRDefault="00AE2B82" w:rsidP="0024479A">
      <w:pPr>
        <w:numPr>
          <w:ilvl w:val="0"/>
          <w:numId w:val="8"/>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bør ikke tages sammen med </w:t>
      </w:r>
      <w:proofErr w:type="spellStart"/>
      <w:r w:rsidRPr="00AE2B82">
        <w:rPr>
          <w:sz w:val="24"/>
          <w:szCs w:val="24"/>
        </w:rPr>
        <w:t>antikoagulantia</w:t>
      </w:r>
      <w:proofErr w:type="spellEnd"/>
      <w:r w:rsidRPr="00AE2B82">
        <w:rPr>
          <w:sz w:val="24"/>
          <w:szCs w:val="24"/>
        </w:rPr>
        <w:t xml:space="preserve"> eller andre lægemidler der hæmmer </w:t>
      </w:r>
      <w:proofErr w:type="spellStart"/>
      <w:r w:rsidRPr="00AE2B82">
        <w:rPr>
          <w:sz w:val="24"/>
          <w:szCs w:val="24"/>
        </w:rPr>
        <w:t>trombocytaggregationen</w:t>
      </w:r>
      <w:proofErr w:type="spellEnd"/>
      <w:r w:rsidRPr="00AE2B82">
        <w:rPr>
          <w:sz w:val="24"/>
          <w:szCs w:val="24"/>
        </w:rPr>
        <w:t xml:space="preserve"> uden lægens anvisning (se pkt. 4.5). Patienter med </w:t>
      </w:r>
      <w:proofErr w:type="spellStart"/>
      <w:r w:rsidRPr="00AE2B82">
        <w:rPr>
          <w:sz w:val="24"/>
          <w:szCs w:val="24"/>
        </w:rPr>
        <w:t>hæmostasedefekter</w:t>
      </w:r>
      <w:proofErr w:type="spellEnd"/>
      <w:r w:rsidRPr="00AE2B82">
        <w:rPr>
          <w:sz w:val="24"/>
          <w:szCs w:val="24"/>
        </w:rPr>
        <w:t xml:space="preserve"> skal monitoreres tæt. Forsigtighed bør udvises ved tilfælde af </w:t>
      </w:r>
      <w:proofErr w:type="spellStart"/>
      <w:r w:rsidRPr="00AE2B82">
        <w:rPr>
          <w:sz w:val="24"/>
          <w:szCs w:val="24"/>
        </w:rPr>
        <w:t>metroragi</w:t>
      </w:r>
      <w:proofErr w:type="spellEnd"/>
      <w:r w:rsidRPr="00AE2B82">
        <w:rPr>
          <w:sz w:val="24"/>
          <w:szCs w:val="24"/>
        </w:rPr>
        <w:t xml:space="preserve"> eller </w:t>
      </w:r>
      <w:proofErr w:type="spellStart"/>
      <w:r w:rsidRPr="00AE2B82">
        <w:rPr>
          <w:sz w:val="24"/>
          <w:szCs w:val="24"/>
        </w:rPr>
        <w:t>menoragi</w:t>
      </w:r>
      <w:proofErr w:type="spellEnd"/>
      <w:r w:rsidRPr="00AE2B82">
        <w:rPr>
          <w:sz w:val="24"/>
          <w:szCs w:val="24"/>
        </w:rPr>
        <w:t>.</w:t>
      </w:r>
    </w:p>
    <w:p w14:paraId="044B82BB" w14:textId="77777777" w:rsidR="00AE2B82" w:rsidRPr="00AE2B82" w:rsidRDefault="00AE2B82" w:rsidP="0024479A">
      <w:pPr>
        <w:numPr>
          <w:ilvl w:val="0"/>
          <w:numId w:val="8"/>
        </w:numPr>
        <w:ind w:left="1276" w:hanging="425"/>
        <w:rPr>
          <w:sz w:val="24"/>
          <w:szCs w:val="24"/>
        </w:rPr>
      </w:pPr>
      <w:r w:rsidRPr="00AE2B82">
        <w:rPr>
          <w:sz w:val="24"/>
          <w:szCs w:val="24"/>
        </w:rPr>
        <w:t xml:space="preserve">Brugen af Panodil </w:t>
      </w:r>
      <w:proofErr w:type="spellStart"/>
      <w:r w:rsidRPr="00AE2B82">
        <w:rPr>
          <w:sz w:val="24"/>
          <w:szCs w:val="24"/>
        </w:rPr>
        <w:t>Tribus</w:t>
      </w:r>
      <w:proofErr w:type="spellEnd"/>
      <w:r w:rsidRPr="00AE2B82">
        <w:rPr>
          <w:sz w:val="24"/>
          <w:szCs w:val="24"/>
        </w:rPr>
        <w:t xml:space="preserve"> skal straks seponeres, hvis der opstår </w:t>
      </w:r>
      <w:proofErr w:type="spellStart"/>
      <w:r w:rsidRPr="00AE2B82">
        <w:rPr>
          <w:sz w:val="24"/>
          <w:szCs w:val="24"/>
        </w:rPr>
        <w:t>gastrointestinal</w:t>
      </w:r>
      <w:proofErr w:type="spellEnd"/>
      <w:r w:rsidRPr="00AE2B82">
        <w:rPr>
          <w:sz w:val="24"/>
          <w:szCs w:val="24"/>
        </w:rPr>
        <w:t xml:space="preserve"> (GI) blødning eller mavesår hos patienter der tager dette lægemiddel. GI-blødning, mavesår eller perforation, som kan være dødelige, er blevet rapporteret ved brug af alle </w:t>
      </w:r>
      <w:proofErr w:type="spellStart"/>
      <w:r w:rsidRPr="00AE2B82">
        <w:rPr>
          <w:sz w:val="24"/>
          <w:szCs w:val="24"/>
        </w:rPr>
        <w:t>NSAID’er</w:t>
      </w:r>
      <w:proofErr w:type="spellEnd"/>
      <w:r w:rsidRPr="00AE2B82">
        <w:rPr>
          <w:sz w:val="24"/>
          <w:szCs w:val="24"/>
        </w:rPr>
        <w:t xml:space="preserve"> og kan opstå på ethvert tidspunkt under behandlingen, med eller uden varslende symptomer eller en tidligere historik med alvorlige GI-hændelser. Generelt ses de mere alvorlige konsekvenser hos ældre. Risikoen for GI-blødning kan øges af alkohol, </w:t>
      </w:r>
      <w:proofErr w:type="spellStart"/>
      <w:r w:rsidRPr="00AE2B82">
        <w:rPr>
          <w:sz w:val="24"/>
          <w:szCs w:val="24"/>
        </w:rPr>
        <w:t>kortikosteroider</w:t>
      </w:r>
      <w:proofErr w:type="spellEnd"/>
      <w:r w:rsidRPr="00AE2B82">
        <w:rPr>
          <w:sz w:val="24"/>
          <w:szCs w:val="24"/>
        </w:rPr>
        <w:t xml:space="preserve"> eller andre </w:t>
      </w:r>
      <w:proofErr w:type="spellStart"/>
      <w:r w:rsidRPr="00AE2B82">
        <w:rPr>
          <w:sz w:val="24"/>
          <w:szCs w:val="24"/>
        </w:rPr>
        <w:t>NSAID’er</w:t>
      </w:r>
      <w:proofErr w:type="spellEnd"/>
      <w:r w:rsidRPr="00AE2B82">
        <w:rPr>
          <w:sz w:val="24"/>
          <w:szCs w:val="24"/>
        </w:rPr>
        <w:t xml:space="preserve"> (se pkt. 4.5).</w:t>
      </w:r>
    </w:p>
    <w:p w14:paraId="5FE2E83E" w14:textId="3A41D06F" w:rsidR="00AE2B82" w:rsidRPr="00AE2B82" w:rsidRDefault="00AE2B82" w:rsidP="0024479A">
      <w:pPr>
        <w:numPr>
          <w:ilvl w:val="0"/>
          <w:numId w:val="8"/>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kan fremkalde </w:t>
      </w:r>
      <w:proofErr w:type="spellStart"/>
      <w:r w:rsidRPr="00AE2B82">
        <w:rPr>
          <w:sz w:val="24"/>
          <w:szCs w:val="24"/>
        </w:rPr>
        <w:t>bronkospasme</w:t>
      </w:r>
      <w:proofErr w:type="spellEnd"/>
      <w:r w:rsidRPr="00AE2B82">
        <w:rPr>
          <w:sz w:val="24"/>
          <w:szCs w:val="24"/>
        </w:rPr>
        <w:t xml:space="preserve"> og udløse astmaforværringer (såkaldt intolerance for </w:t>
      </w:r>
      <w:proofErr w:type="spellStart"/>
      <w:r w:rsidRPr="00AE2B82">
        <w:rPr>
          <w:sz w:val="24"/>
          <w:szCs w:val="24"/>
        </w:rPr>
        <w:t>analgetika</w:t>
      </w:r>
      <w:proofErr w:type="spellEnd"/>
      <w:r w:rsidRPr="00AE2B82">
        <w:rPr>
          <w:sz w:val="24"/>
          <w:szCs w:val="24"/>
        </w:rPr>
        <w:t>/</w:t>
      </w:r>
      <w:proofErr w:type="spellStart"/>
      <w:r w:rsidRPr="00AE2B82">
        <w:rPr>
          <w:sz w:val="24"/>
          <w:szCs w:val="24"/>
        </w:rPr>
        <w:t>analgetika</w:t>
      </w:r>
      <w:proofErr w:type="spellEnd"/>
      <w:r w:rsidRPr="00AE2B82">
        <w:rPr>
          <w:sz w:val="24"/>
          <w:szCs w:val="24"/>
        </w:rPr>
        <w:t xml:space="preserve">-astma) eller andre overfølsomhedsreaktioner. Risikofaktorer er eksisterende bronkial astma, sæsonbetinget allergisk </w:t>
      </w:r>
      <w:proofErr w:type="spellStart"/>
      <w:r w:rsidRPr="00AE2B82">
        <w:rPr>
          <w:sz w:val="24"/>
          <w:szCs w:val="24"/>
        </w:rPr>
        <w:t>rhinitis</w:t>
      </w:r>
      <w:proofErr w:type="spellEnd"/>
      <w:r w:rsidRPr="00AE2B82">
        <w:rPr>
          <w:sz w:val="24"/>
          <w:szCs w:val="24"/>
        </w:rPr>
        <w:t xml:space="preserve">, næsepolypper, kronisk obstruktiv lungesygdom (KOL), eller kronisk infektion i luftvejene (især hvis det er forbundet med symptomer, der ligner allergisk </w:t>
      </w:r>
      <w:proofErr w:type="spellStart"/>
      <w:r w:rsidRPr="00AE2B82">
        <w:rPr>
          <w:sz w:val="24"/>
          <w:szCs w:val="24"/>
        </w:rPr>
        <w:t>rhinitis</w:t>
      </w:r>
      <w:proofErr w:type="spellEnd"/>
      <w:r w:rsidRPr="00AE2B82">
        <w:rPr>
          <w:sz w:val="24"/>
          <w:szCs w:val="24"/>
        </w:rPr>
        <w:t xml:space="preserve">). Dette gælder også hos patienter der udviser allergiske symptomer (f.eks. </w:t>
      </w:r>
      <w:proofErr w:type="spellStart"/>
      <w:r w:rsidRPr="00AE2B82">
        <w:rPr>
          <w:sz w:val="24"/>
          <w:szCs w:val="24"/>
        </w:rPr>
        <w:t>kutane</w:t>
      </w:r>
      <w:proofErr w:type="spellEnd"/>
      <w:r w:rsidRPr="00AE2B82">
        <w:rPr>
          <w:sz w:val="24"/>
          <w:szCs w:val="24"/>
        </w:rPr>
        <w:t xml:space="preserve"> reaktioner, kløe, urticaria) overfor andre stoffer. Særlig forsigtighed anbefales hos den gruppe af patienter (beredskab for nødsituationer).</w:t>
      </w:r>
    </w:p>
    <w:p w14:paraId="1EF48817" w14:textId="77777777" w:rsidR="00AE2B82" w:rsidRPr="00AE2B82" w:rsidRDefault="00AE2B82" w:rsidP="0024479A">
      <w:pPr>
        <w:numPr>
          <w:ilvl w:val="0"/>
          <w:numId w:val="8"/>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bør ikke gives til børn eller unge under 18 år, medmindre det er specielt indiceret, da der er en mulig association mellem acetylsalicylsyre og Reyes syndrom, når det gives til børn og unge. Reyes syndrom er en meget sjælden sygdom der påvirker hjernen og leveren, og kan være dødelig.</w:t>
      </w:r>
    </w:p>
    <w:p w14:paraId="26158D9C" w14:textId="77777777" w:rsidR="00AE2B82" w:rsidRPr="00AE2B82" w:rsidRDefault="00AE2B82" w:rsidP="0024479A">
      <w:pPr>
        <w:numPr>
          <w:ilvl w:val="0"/>
          <w:numId w:val="8"/>
        </w:numPr>
        <w:ind w:left="1276" w:hanging="425"/>
        <w:rPr>
          <w:sz w:val="24"/>
          <w:szCs w:val="24"/>
        </w:rPr>
      </w:pPr>
      <w:r w:rsidRPr="00AE2B82">
        <w:rPr>
          <w:sz w:val="24"/>
          <w:szCs w:val="24"/>
        </w:rPr>
        <w:t xml:space="preserve">Acetylsalicylsyre kan forstyrre en </w:t>
      </w:r>
      <w:proofErr w:type="spellStart"/>
      <w:r w:rsidRPr="00AE2B82">
        <w:rPr>
          <w:sz w:val="24"/>
          <w:szCs w:val="24"/>
        </w:rPr>
        <w:t>thyroidfunktionstest</w:t>
      </w:r>
      <w:proofErr w:type="spellEnd"/>
      <w:r w:rsidRPr="00AE2B82">
        <w:rPr>
          <w:sz w:val="24"/>
          <w:szCs w:val="24"/>
        </w:rPr>
        <w:t xml:space="preserve">, ved at vise falske lave koncentrationer af </w:t>
      </w:r>
      <w:proofErr w:type="spellStart"/>
      <w:r w:rsidRPr="00AE2B82">
        <w:rPr>
          <w:sz w:val="24"/>
          <w:szCs w:val="24"/>
        </w:rPr>
        <w:t>levothyroxin</w:t>
      </w:r>
      <w:proofErr w:type="spellEnd"/>
      <w:r w:rsidRPr="00AE2B82">
        <w:rPr>
          <w:sz w:val="24"/>
          <w:szCs w:val="24"/>
        </w:rPr>
        <w:t xml:space="preserve"> (T</w:t>
      </w:r>
      <w:r w:rsidRPr="00AE2B82">
        <w:rPr>
          <w:sz w:val="24"/>
          <w:szCs w:val="24"/>
          <w:vertAlign w:val="subscript"/>
        </w:rPr>
        <w:t>4</w:t>
      </w:r>
      <w:r w:rsidRPr="00AE2B82">
        <w:rPr>
          <w:sz w:val="24"/>
          <w:szCs w:val="24"/>
        </w:rPr>
        <w:t xml:space="preserve">) eller </w:t>
      </w:r>
      <w:proofErr w:type="spellStart"/>
      <w:r w:rsidRPr="00AE2B82">
        <w:rPr>
          <w:sz w:val="24"/>
          <w:szCs w:val="24"/>
        </w:rPr>
        <w:t>triiodothyronin</w:t>
      </w:r>
      <w:proofErr w:type="spellEnd"/>
      <w:r w:rsidRPr="00AE2B82">
        <w:rPr>
          <w:sz w:val="24"/>
          <w:szCs w:val="24"/>
        </w:rPr>
        <w:t xml:space="preserve"> (T</w:t>
      </w:r>
      <w:r w:rsidRPr="00AE2B82">
        <w:rPr>
          <w:sz w:val="24"/>
          <w:szCs w:val="24"/>
          <w:vertAlign w:val="subscript"/>
        </w:rPr>
        <w:t>3</w:t>
      </w:r>
      <w:r w:rsidRPr="00AE2B82">
        <w:rPr>
          <w:sz w:val="24"/>
          <w:szCs w:val="24"/>
        </w:rPr>
        <w:t>) (se pkt. 4.5).</w:t>
      </w:r>
    </w:p>
    <w:p w14:paraId="23E65671" w14:textId="77777777" w:rsidR="00AE2B82" w:rsidRPr="00AE2B82" w:rsidRDefault="00AE2B82" w:rsidP="00AE2B82">
      <w:pPr>
        <w:tabs>
          <w:tab w:val="left" w:pos="851"/>
        </w:tabs>
        <w:ind w:left="851"/>
        <w:rPr>
          <w:sz w:val="24"/>
          <w:szCs w:val="24"/>
        </w:rPr>
      </w:pPr>
    </w:p>
    <w:p w14:paraId="568EEC70" w14:textId="77777777" w:rsidR="00AE2B82" w:rsidRPr="00AE2B82" w:rsidRDefault="00AE2B82" w:rsidP="00AE2B82">
      <w:pPr>
        <w:tabs>
          <w:tab w:val="left" w:pos="851"/>
        </w:tabs>
        <w:ind w:left="851"/>
        <w:rPr>
          <w:b/>
          <w:bCs/>
          <w:sz w:val="24"/>
          <w:szCs w:val="24"/>
        </w:rPr>
      </w:pPr>
      <w:r w:rsidRPr="00AE2B82">
        <w:rPr>
          <w:b/>
          <w:bCs/>
          <w:sz w:val="24"/>
          <w:szCs w:val="24"/>
        </w:rPr>
        <w:t>Baseret på indholdet af paracetamol:</w:t>
      </w:r>
    </w:p>
    <w:p w14:paraId="44117827" w14:textId="77777777" w:rsidR="00AE2B82" w:rsidRPr="00AE2B82" w:rsidRDefault="00AE2B82" w:rsidP="0024479A">
      <w:pPr>
        <w:numPr>
          <w:ilvl w:val="0"/>
          <w:numId w:val="9"/>
        </w:numPr>
        <w:ind w:left="1276" w:hanging="425"/>
        <w:rPr>
          <w:sz w:val="24"/>
          <w:szCs w:val="24"/>
        </w:rPr>
      </w:pPr>
      <w:r w:rsidRPr="00AE2B82">
        <w:rPr>
          <w:sz w:val="24"/>
          <w:szCs w:val="24"/>
        </w:rPr>
        <w:t>En overdosis af paracetamol kan føre til leversvigt, som kan kræve en levertransplantation eller føre til død. Underliggende leversygdomme øger risikoen for paracetamol-relateret leverskade.</w:t>
      </w:r>
    </w:p>
    <w:p w14:paraId="6D3B467C" w14:textId="77777777" w:rsidR="00AE2B82" w:rsidRPr="00AE2B82" w:rsidRDefault="00AE2B82" w:rsidP="0024479A">
      <w:pPr>
        <w:numPr>
          <w:ilvl w:val="0"/>
          <w:numId w:val="9"/>
        </w:numPr>
        <w:ind w:left="1276" w:hanging="425"/>
        <w:rPr>
          <w:sz w:val="24"/>
          <w:szCs w:val="24"/>
        </w:rPr>
      </w:pPr>
      <w:r w:rsidRPr="00AE2B82">
        <w:rPr>
          <w:sz w:val="24"/>
          <w:szCs w:val="24"/>
        </w:rPr>
        <w:t>Det samlede benefit-</w:t>
      </w:r>
      <w:proofErr w:type="spellStart"/>
      <w:r w:rsidRPr="00AE2B82">
        <w:rPr>
          <w:sz w:val="24"/>
          <w:szCs w:val="24"/>
        </w:rPr>
        <w:t>risk</w:t>
      </w:r>
      <w:proofErr w:type="spellEnd"/>
      <w:r w:rsidRPr="00AE2B82">
        <w:rPr>
          <w:sz w:val="24"/>
          <w:szCs w:val="24"/>
        </w:rPr>
        <w:t>-forhold bør overvejes hos patienter, der er diagnosticeret med nedsat lever- eller nyrefunktion, før brug.</w:t>
      </w:r>
    </w:p>
    <w:p w14:paraId="160BE67B" w14:textId="77777777" w:rsidR="00AE2B82" w:rsidRPr="00AE2B82" w:rsidRDefault="00AE2B82" w:rsidP="0024479A">
      <w:pPr>
        <w:numPr>
          <w:ilvl w:val="0"/>
          <w:numId w:val="9"/>
        </w:numPr>
        <w:ind w:left="1276" w:hanging="425"/>
        <w:rPr>
          <w:sz w:val="24"/>
          <w:szCs w:val="24"/>
        </w:rPr>
      </w:pPr>
      <w:r w:rsidRPr="00AE2B82">
        <w:rPr>
          <w:sz w:val="24"/>
          <w:szCs w:val="24"/>
        </w:rPr>
        <w:t xml:space="preserve">Tilfælde af nedsat leverfunktion eller leversvigt er blevet rapporteret hos patienter der har mangel på </w:t>
      </w:r>
      <w:proofErr w:type="spellStart"/>
      <w:r w:rsidRPr="00AE2B82">
        <w:rPr>
          <w:sz w:val="24"/>
          <w:szCs w:val="24"/>
        </w:rPr>
        <w:t>gluthathion</w:t>
      </w:r>
      <w:proofErr w:type="spellEnd"/>
      <w:r w:rsidRPr="00AE2B82">
        <w:rPr>
          <w:sz w:val="24"/>
          <w:szCs w:val="24"/>
        </w:rPr>
        <w:t>, såsom patienter der er svært underernærede, har anoreksi, har en lav BMI, er alkoholikere med stort forbrug af alkohol, eller har sepsis.</w:t>
      </w:r>
    </w:p>
    <w:p w14:paraId="6195B1A8" w14:textId="77777777" w:rsidR="00AE2B82" w:rsidRPr="00AE2B82" w:rsidRDefault="00AE2B82" w:rsidP="0024479A">
      <w:pPr>
        <w:numPr>
          <w:ilvl w:val="0"/>
          <w:numId w:val="9"/>
        </w:numPr>
        <w:ind w:left="1276" w:hanging="425"/>
        <w:rPr>
          <w:sz w:val="24"/>
          <w:szCs w:val="24"/>
        </w:rPr>
      </w:pPr>
      <w:r w:rsidRPr="00AE2B82">
        <w:rPr>
          <w:sz w:val="24"/>
          <w:szCs w:val="24"/>
        </w:rPr>
        <w:t xml:space="preserve">Hos patienter med mangel på </w:t>
      </w:r>
      <w:proofErr w:type="spellStart"/>
      <w:r w:rsidRPr="00AE2B82">
        <w:rPr>
          <w:sz w:val="24"/>
          <w:szCs w:val="24"/>
        </w:rPr>
        <w:t>gluthation</w:t>
      </w:r>
      <w:proofErr w:type="spellEnd"/>
      <w:r w:rsidRPr="00AE2B82">
        <w:rPr>
          <w:sz w:val="24"/>
          <w:szCs w:val="24"/>
        </w:rPr>
        <w:t xml:space="preserve"> kan brugen af paracetamol øge risikoen for metabolisk acidose.</w:t>
      </w:r>
    </w:p>
    <w:p w14:paraId="46CD63FB" w14:textId="77777777" w:rsidR="00AE2B82" w:rsidRPr="00AE2B82" w:rsidRDefault="00AE2B82" w:rsidP="0024479A">
      <w:pPr>
        <w:numPr>
          <w:ilvl w:val="0"/>
          <w:numId w:val="9"/>
        </w:numPr>
        <w:ind w:left="1276" w:hanging="425"/>
        <w:rPr>
          <w:sz w:val="24"/>
          <w:szCs w:val="24"/>
        </w:rPr>
      </w:pPr>
      <w:r w:rsidRPr="00AE2B82">
        <w:rPr>
          <w:sz w:val="24"/>
          <w:szCs w:val="24"/>
        </w:rPr>
        <w:t xml:space="preserve">Risikoen for paracetamol-toksicitet kan være øget hos patienter der indtager andre lægemidler der potentielt er </w:t>
      </w:r>
      <w:proofErr w:type="spellStart"/>
      <w:r w:rsidRPr="00AE2B82">
        <w:rPr>
          <w:sz w:val="24"/>
          <w:szCs w:val="24"/>
        </w:rPr>
        <w:t>hepatotoksiske</w:t>
      </w:r>
      <w:proofErr w:type="spellEnd"/>
      <w:r w:rsidRPr="00AE2B82">
        <w:rPr>
          <w:sz w:val="24"/>
          <w:szCs w:val="24"/>
        </w:rPr>
        <w:t xml:space="preserve"> eller lægemidler der inducerer </w:t>
      </w:r>
      <w:proofErr w:type="spellStart"/>
      <w:r w:rsidRPr="00AE2B82">
        <w:rPr>
          <w:sz w:val="24"/>
          <w:szCs w:val="24"/>
        </w:rPr>
        <w:t>levermikrosomale</w:t>
      </w:r>
      <w:proofErr w:type="spellEnd"/>
      <w:r w:rsidRPr="00AE2B82">
        <w:rPr>
          <w:sz w:val="24"/>
          <w:szCs w:val="24"/>
        </w:rPr>
        <w:t xml:space="preserve"> enzymer (f.eks. </w:t>
      </w:r>
      <w:proofErr w:type="spellStart"/>
      <w:r w:rsidRPr="00AE2B82">
        <w:rPr>
          <w:sz w:val="24"/>
          <w:szCs w:val="24"/>
        </w:rPr>
        <w:t>rifampicin</w:t>
      </w:r>
      <w:proofErr w:type="spellEnd"/>
      <w:r w:rsidRPr="00AE2B82">
        <w:rPr>
          <w:sz w:val="24"/>
          <w:szCs w:val="24"/>
        </w:rPr>
        <w:t xml:space="preserve">, </w:t>
      </w:r>
      <w:proofErr w:type="spellStart"/>
      <w:r w:rsidRPr="00AE2B82">
        <w:rPr>
          <w:sz w:val="24"/>
          <w:szCs w:val="24"/>
        </w:rPr>
        <w:t>isoniazid</w:t>
      </w:r>
      <w:proofErr w:type="spellEnd"/>
      <w:r w:rsidRPr="00AE2B82">
        <w:rPr>
          <w:sz w:val="24"/>
          <w:szCs w:val="24"/>
        </w:rPr>
        <w:t xml:space="preserve">, </w:t>
      </w:r>
      <w:proofErr w:type="spellStart"/>
      <w:r w:rsidRPr="00AE2B82">
        <w:rPr>
          <w:sz w:val="24"/>
          <w:szCs w:val="24"/>
        </w:rPr>
        <w:t>chloramphenicol</w:t>
      </w:r>
      <w:proofErr w:type="spellEnd"/>
      <w:r w:rsidRPr="00AE2B82">
        <w:rPr>
          <w:sz w:val="24"/>
          <w:szCs w:val="24"/>
        </w:rPr>
        <w:t xml:space="preserve">, </w:t>
      </w:r>
      <w:proofErr w:type="spellStart"/>
      <w:r w:rsidRPr="00AE2B82">
        <w:rPr>
          <w:sz w:val="24"/>
          <w:szCs w:val="24"/>
        </w:rPr>
        <w:t>hypnotika</w:t>
      </w:r>
      <w:proofErr w:type="spellEnd"/>
      <w:r w:rsidRPr="00AE2B82">
        <w:rPr>
          <w:sz w:val="24"/>
          <w:szCs w:val="24"/>
        </w:rPr>
        <w:t xml:space="preserve"> og </w:t>
      </w:r>
      <w:proofErr w:type="spellStart"/>
      <w:r w:rsidRPr="00AE2B82">
        <w:rPr>
          <w:sz w:val="24"/>
          <w:szCs w:val="24"/>
        </w:rPr>
        <w:t>antiepileptika</w:t>
      </w:r>
      <w:proofErr w:type="spellEnd"/>
      <w:r w:rsidRPr="00AE2B82">
        <w:rPr>
          <w:sz w:val="24"/>
          <w:szCs w:val="24"/>
        </w:rPr>
        <w:t xml:space="preserve">, herunder </w:t>
      </w:r>
      <w:proofErr w:type="spellStart"/>
      <w:r w:rsidRPr="00AE2B82">
        <w:rPr>
          <w:sz w:val="24"/>
          <w:szCs w:val="24"/>
        </w:rPr>
        <w:t>phenobarbital</w:t>
      </w:r>
      <w:proofErr w:type="spellEnd"/>
      <w:r w:rsidRPr="00AE2B82">
        <w:rPr>
          <w:sz w:val="24"/>
          <w:szCs w:val="24"/>
        </w:rPr>
        <w:t xml:space="preserve">, </w:t>
      </w:r>
      <w:proofErr w:type="spellStart"/>
      <w:r w:rsidRPr="00AE2B82">
        <w:rPr>
          <w:sz w:val="24"/>
          <w:szCs w:val="24"/>
        </w:rPr>
        <w:t>phenytoin</w:t>
      </w:r>
      <w:proofErr w:type="spellEnd"/>
      <w:r w:rsidRPr="00AE2B82">
        <w:rPr>
          <w:sz w:val="24"/>
          <w:szCs w:val="24"/>
        </w:rPr>
        <w:t xml:space="preserve"> og </w:t>
      </w:r>
      <w:proofErr w:type="spellStart"/>
      <w:r w:rsidRPr="00AE2B82">
        <w:rPr>
          <w:sz w:val="24"/>
          <w:szCs w:val="24"/>
        </w:rPr>
        <w:t>carbamazepin</w:t>
      </w:r>
      <w:proofErr w:type="spellEnd"/>
      <w:r w:rsidRPr="00AE2B82">
        <w:rPr>
          <w:sz w:val="24"/>
          <w:szCs w:val="24"/>
        </w:rPr>
        <w:t>) (se pkt. 4.5)</w:t>
      </w:r>
    </w:p>
    <w:p w14:paraId="508167E1" w14:textId="77777777" w:rsidR="00AE2B82" w:rsidRPr="00AE2B82" w:rsidRDefault="00AE2B82" w:rsidP="0024479A">
      <w:pPr>
        <w:numPr>
          <w:ilvl w:val="0"/>
          <w:numId w:val="9"/>
        </w:numPr>
        <w:ind w:left="1276" w:hanging="425"/>
        <w:rPr>
          <w:sz w:val="24"/>
          <w:szCs w:val="24"/>
        </w:rPr>
      </w:pPr>
      <w:r w:rsidRPr="00AE2B82">
        <w:rPr>
          <w:sz w:val="24"/>
          <w:szCs w:val="24"/>
        </w:rPr>
        <w:t>Patienter bør advares om ikke at indtage andre lægemidler der indeholder paracetamol samtidig, på grund af risikoen for alvorlig leverskade i tilfælde af overdosering (se pkt. 4.5)</w:t>
      </w:r>
    </w:p>
    <w:p w14:paraId="0F7AF876" w14:textId="77777777" w:rsidR="00AE2B82" w:rsidRPr="00AE2B82" w:rsidRDefault="00AE2B82" w:rsidP="0024479A">
      <w:pPr>
        <w:numPr>
          <w:ilvl w:val="0"/>
          <w:numId w:val="9"/>
        </w:numPr>
        <w:ind w:left="1276" w:hanging="425"/>
        <w:rPr>
          <w:sz w:val="24"/>
          <w:szCs w:val="24"/>
        </w:rPr>
      </w:pPr>
      <w:r w:rsidRPr="00AE2B82">
        <w:rPr>
          <w:sz w:val="24"/>
          <w:szCs w:val="24"/>
        </w:rPr>
        <w:t>Der er rapporteret om tilfælde af metabolisk acidose med højt anion-</w:t>
      </w:r>
      <w:proofErr w:type="spellStart"/>
      <w:r w:rsidRPr="00AE2B82">
        <w:rPr>
          <w:sz w:val="24"/>
          <w:szCs w:val="24"/>
        </w:rPr>
        <w:t>gap</w:t>
      </w:r>
      <w:proofErr w:type="spellEnd"/>
      <w:r w:rsidRPr="00AE2B82">
        <w:rPr>
          <w:sz w:val="24"/>
          <w:szCs w:val="24"/>
        </w:rPr>
        <w:t xml:space="preserve"> (HAGMA) som følge af </w:t>
      </w:r>
      <w:proofErr w:type="spellStart"/>
      <w:r w:rsidRPr="00AE2B82">
        <w:rPr>
          <w:sz w:val="24"/>
          <w:szCs w:val="24"/>
        </w:rPr>
        <w:t>pyroglutaminacidose</w:t>
      </w:r>
      <w:proofErr w:type="spellEnd"/>
      <w:r w:rsidRPr="00AE2B82">
        <w:rPr>
          <w:sz w:val="24"/>
          <w:szCs w:val="24"/>
        </w:rPr>
        <w:t xml:space="preserve"> hos patienter med svær sygdom såsom svær nyreinsufficiens og sepsis, eller hos patienter med fejlernæring eller andre kilder til </w:t>
      </w:r>
      <w:proofErr w:type="spellStart"/>
      <w:r w:rsidRPr="00AE2B82">
        <w:rPr>
          <w:sz w:val="24"/>
          <w:szCs w:val="24"/>
        </w:rPr>
        <w:t>gluthationmangel</w:t>
      </w:r>
      <w:proofErr w:type="spellEnd"/>
      <w:r w:rsidRPr="00AE2B82">
        <w:rPr>
          <w:sz w:val="24"/>
          <w:szCs w:val="24"/>
        </w:rPr>
        <w:t xml:space="preserve"> (f.eks. kronisk alkoholisme), som blev behandlet med paracetamol i terapeutiske doser i en længere periode eller en kombination af paracetamol og </w:t>
      </w:r>
      <w:proofErr w:type="spellStart"/>
      <w:r w:rsidRPr="00AE2B82">
        <w:rPr>
          <w:sz w:val="24"/>
          <w:szCs w:val="24"/>
        </w:rPr>
        <w:t>flucloxacillin</w:t>
      </w:r>
      <w:proofErr w:type="spellEnd"/>
      <w:r w:rsidRPr="00AE2B82">
        <w:rPr>
          <w:sz w:val="24"/>
          <w:szCs w:val="24"/>
        </w:rPr>
        <w:t xml:space="preserve">. Hvis der er mistanke om HAGMA på grund af </w:t>
      </w:r>
      <w:proofErr w:type="spellStart"/>
      <w:r w:rsidRPr="00AE2B82">
        <w:rPr>
          <w:sz w:val="24"/>
          <w:szCs w:val="24"/>
        </w:rPr>
        <w:t>pyroglutaminacidose</w:t>
      </w:r>
      <w:proofErr w:type="spellEnd"/>
      <w:r w:rsidRPr="00AE2B82">
        <w:rPr>
          <w:sz w:val="24"/>
          <w:szCs w:val="24"/>
        </w:rPr>
        <w:t xml:space="preserve">, anbefales øjeblikkelig </w:t>
      </w:r>
      <w:proofErr w:type="spellStart"/>
      <w:r w:rsidRPr="00AE2B82">
        <w:rPr>
          <w:sz w:val="24"/>
          <w:szCs w:val="24"/>
        </w:rPr>
        <w:t>seponering</w:t>
      </w:r>
      <w:proofErr w:type="spellEnd"/>
      <w:r w:rsidRPr="00AE2B82">
        <w:rPr>
          <w:sz w:val="24"/>
          <w:szCs w:val="24"/>
        </w:rPr>
        <w:t xml:space="preserve"> af paracetamol og tæt overvågning. Målingen af 5-oxoprolin i urinen kan være nyttig til at identificere </w:t>
      </w:r>
      <w:proofErr w:type="spellStart"/>
      <w:r w:rsidRPr="00AE2B82">
        <w:rPr>
          <w:sz w:val="24"/>
          <w:szCs w:val="24"/>
        </w:rPr>
        <w:t>pyroglutaminacidose</w:t>
      </w:r>
      <w:proofErr w:type="spellEnd"/>
      <w:r w:rsidRPr="00AE2B82">
        <w:rPr>
          <w:sz w:val="24"/>
          <w:szCs w:val="24"/>
        </w:rPr>
        <w:t xml:space="preserve"> som underliggende årsag til HAGMA hos patienter med flere risikofaktorer. </w:t>
      </w:r>
    </w:p>
    <w:p w14:paraId="7B9A728C" w14:textId="77777777" w:rsidR="00AE2B82" w:rsidRPr="00AE2B82" w:rsidRDefault="00AE2B82" w:rsidP="00AE2B82">
      <w:pPr>
        <w:tabs>
          <w:tab w:val="left" w:pos="851"/>
        </w:tabs>
        <w:ind w:left="851"/>
        <w:rPr>
          <w:sz w:val="24"/>
          <w:szCs w:val="24"/>
        </w:rPr>
      </w:pPr>
    </w:p>
    <w:p w14:paraId="6F296117" w14:textId="77777777" w:rsidR="00AE2B82" w:rsidRPr="00AE2B82" w:rsidRDefault="00AE2B82" w:rsidP="00AE2B82">
      <w:pPr>
        <w:tabs>
          <w:tab w:val="left" w:pos="851"/>
        </w:tabs>
        <w:ind w:left="851"/>
        <w:rPr>
          <w:b/>
          <w:bCs/>
          <w:sz w:val="24"/>
          <w:szCs w:val="24"/>
        </w:rPr>
      </w:pPr>
      <w:r w:rsidRPr="00AE2B82">
        <w:rPr>
          <w:b/>
          <w:bCs/>
          <w:sz w:val="24"/>
          <w:szCs w:val="24"/>
        </w:rPr>
        <w:t xml:space="preserve">Baseret på indholdet af </w:t>
      </w:r>
      <w:proofErr w:type="spellStart"/>
      <w:r w:rsidRPr="00AE2B82">
        <w:rPr>
          <w:b/>
          <w:bCs/>
          <w:sz w:val="24"/>
          <w:szCs w:val="24"/>
        </w:rPr>
        <w:t>caffein</w:t>
      </w:r>
      <w:proofErr w:type="spellEnd"/>
      <w:r w:rsidRPr="00AE2B82">
        <w:rPr>
          <w:b/>
          <w:bCs/>
          <w:sz w:val="24"/>
          <w:szCs w:val="24"/>
        </w:rPr>
        <w:t>:</w:t>
      </w:r>
    </w:p>
    <w:p w14:paraId="217E8F7E" w14:textId="77777777" w:rsidR="00AE2B82" w:rsidRPr="00AE2B82" w:rsidRDefault="00AE2B82" w:rsidP="0024479A">
      <w:pPr>
        <w:numPr>
          <w:ilvl w:val="0"/>
          <w:numId w:val="10"/>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bør gives med forsigtighed til patienter med urinsyregigt, </w:t>
      </w:r>
      <w:proofErr w:type="spellStart"/>
      <w:r w:rsidRPr="00AE2B82">
        <w:rPr>
          <w:sz w:val="24"/>
          <w:szCs w:val="24"/>
        </w:rPr>
        <w:t>hyperthyroidisme</w:t>
      </w:r>
      <w:proofErr w:type="spellEnd"/>
      <w:r w:rsidRPr="00AE2B82">
        <w:rPr>
          <w:sz w:val="24"/>
          <w:szCs w:val="24"/>
        </w:rPr>
        <w:t xml:space="preserve"> og </w:t>
      </w:r>
      <w:proofErr w:type="spellStart"/>
      <w:r w:rsidRPr="00AE2B82">
        <w:rPr>
          <w:sz w:val="24"/>
          <w:szCs w:val="24"/>
        </w:rPr>
        <w:t>arytmi</w:t>
      </w:r>
      <w:proofErr w:type="spellEnd"/>
      <w:r w:rsidRPr="00AE2B82">
        <w:rPr>
          <w:sz w:val="24"/>
          <w:szCs w:val="24"/>
        </w:rPr>
        <w:t>.</w:t>
      </w:r>
    </w:p>
    <w:p w14:paraId="0F538A0D" w14:textId="77777777" w:rsidR="00AE2B82" w:rsidRPr="00AE2B82" w:rsidRDefault="00AE2B82" w:rsidP="0024479A">
      <w:pPr>
        <w:numPr>
          <w:ilvl w:val="0"/>
          <w:numId w:val="10"/>
        </w:numPr>
        <w:ind w:left="1276" w:hanging="425"/>
        <w:rPr>
          <w:sz w:val="24"/>
          <w:szCs w:val="24"/>
        </w:rPr>
      </w:pPr>
      <w:r w:rsidRPr="00AE2B82">
        <w:rPr>
          <w:sz w:val="24"/>
          <w:szCs w:val="24"/>
        </w:rPr>
        <w:t xml:space="preserve">Patienten bør begrænse brugen af produkter der indeholder </w:t>
      </w:r>
      <w:proofErr w:type="spellStart"/>
      <w:r w:rsidRPr="00AE2B82">
        <w:rPr>
          <w:sz w:val="24"/>
          <w:szCs w:val="24"/>
        </w:rPr>
        <w:t>caffein</w:t>
      </w:r>
      <w:proofErr w:type="spellEnd"/>
      <w:r w:rsidRPr="00AE2B82">
        <w:rPr>
          <w:sz w:val="24"/>
          <w:szCs w:val="24"/>
        </w:rPr>
        <w:t xml:space="preserve"> når de tager Panodil </w:t>
      </w:r>
      <w:proofErr w:type="spellStart"/>
      <w:r w:rsidRPr="00AE2B82">
        <w:rPr>
          <w:sz w:val="24"/>
          <w:szCs w:val="24"/>
        </w:rPr>
        <w:t>Tribus</w:t>
      </w:r>
      <w:proofErr w:type="spellEnd"/>
      <w:r w:rsidRPr="00AE2B82">
        <w:rPr>
          <w:sz w:val="24"/>
          <w:szCs w:val="24"/>
        </w:rPr>
        <w:t xml:space="preserve">, da for meget </w:t>
      </w:r>
      <w:proofErr w:type="spellStart"/>
      <w:r w:rsidRPr="00AE2B82">
        <w:rPr>
          <w:sz w:val="24"/>
          <w:szCs w:val="24"/>
        </w:rPr>
        <w:t>caffein</w:t>
      </w:r>
      <w:proofErr w:type="spellEnd"/>
      <w:r w:rsidRPr="00AE2B82">
        <w:rPr>
          <w:sz w:val="24"/>
          <w:szCs w:val="24"/>
        </w:rPr>
        <w:t xml:space="preserve"> kan forårsage nervøsitet, irritabilitet, søvnløshed og lejlighedsvis hurtig hjerterytme.</w:t>
      </w:r>
    </w:p>
    <w:p w14:paraId="12E3CDD2" w14:textId="77777777" w:rsidR="00AE2B82" w:rsidRPr="00AE2B82" w:rsidRDefault="00AE2B82" w:rsidP="00AE2B82">
      <w:pPr>
        <w:tabs>
          <w:tab w:val="left" w:pos="851"/>
        </w:tabs>
        <w:ind w:left="851"/>
        <w:rPr>
          <w:sz w:val="24"/>
          <w:szCs w:val="24"/>
        </w:rPr>
      </w:pPr>
    </w:p>
    <w:p w14:paraId="485BB480" w14:textId="77777777" w:rsidR="00AE2B82" w:rsidRPr="00AE2B82" w:rsidRDefault="00AE2B82" w:rsidP="00AE2B82">
      <w:pPr>
        <w:tabs>
          <w:tab w:val="left" w:pos="851"/>
        </w:tabs>
        <w:ind w:left="851"/>
        <w:rPr>
          <w:b/>
          <w:bCs/>
          <w:sz w:val="24"/>
          <w:szCs w:val="24"/>
        </w:rPr>
      </w:pPr>
      <w:r w:rsidRPr="00AE2B82">
        <w:rPr>
          <w:b/>
          <w:bCs/>
          <w:sz w:val="24"/>
          <w:szCs w:val="24"/>
        </w:rPr>
        <w:t>Information vedrørende hjælpestoffer:</w:t>
      </w:r>
    </w:p>
    <w:p w14:paraId="012869B8" w14:textId="77777777" w:rsidR="00AE2B82" w:rsidRPr="00AE2B82" w:rsidRDefault="00AE2B82" w:rsidP="0024479A">
      <w:pPr>
        <w:numPr>
          <w:ilvl w:val="0"/>
          <w:numId w:val="11"/>
        </w:numPr>
        <w:ind w:left="1276" w:hanging="425"/>
        <w:rPr>
          <w:sz w:val="24"/>
          <w:szCs w:val="24"/>
        </w:rPr>
      </w:pPr>
      <w:r w:rsidRPr="00AE2B82">
        <w:rPr>
          <w:sz w:val="24"/>
          <w:szCs w:val="24"/>
        </w:rPr>
        <w:t xml:space="preserve">Panodil </w:t>
      </w:r>
      <w:proofErr w:type="spellStart"/>
      <w:r w:rsidRPr="00AE2B82">
        <w:rPr>
          <w:sz w:val="24"/>
          <w:szCs w:val="24"/>
        </w:rPr>
        <w:t>Tribus</w:t>
      </w:r>
      <w:proofErr w:type="spellEnd"/>
      <w:r w:rsidRPr="00AE2B82">
        <w:rPr>
          <w:sz w:val="24"/>
          <w:szCs w:val="24"/>
        </w:rPr>
        <w:t xml:space="preserve"> indeholder 0,03 mg benzoesyre per tablet. Benzoesyre kan øge gulsot (</w:t>
      </w:r>
      <w:proofErr w:type="spellStart"/>
      <w:r w:rsidRPr="00AE2B82">
        <w:rPr>
          <w:sz w:val="24"/>
          <w:szCs w:val="24"/>
        </w:rPr>
        <w:t>gulning</w:t>
      </w:r>
      <w:proofErr w:type="spellEnd"/>
      <w:r w:rsidRPr="00AE2B82">
        <w:rPr>
          <w:sz w:val="24"/>
          <w:szCs w:val="24"/>
        </w:rPr>
        <w:t xml:space="preserve"> af huden og øjnene) hos nyfødte (op til 4 uger gamle).</w:t>
      </w:r>
    </w:p>
    <w:p w14:paraId="25B871D2" w14:textId="77777777" w:rsidR="009260DE" w:rsidRPr="00F1246E" w:rsidRDefault="009260DE" w:rsidP="009260DE">
      <w:pPr>
        <w:tabs>
          <w:tab w:val="left" w:pos="851"/>
        </w:tabs>
        <w:ind w:left="851"/>
        <w:rPr>
          <w:sz w:val="24"/>
          <w:szCs w:val="24"/>
        </w:rPr>
      </w:pPr>
    </w:p>
    <w:p w14:paraId="2FF343A1" w14:textId="77777777" w:rsidR="009260DE" w:rsidRPr="00F1246E" w:rsidRDefault="009260DE" w:rsidP="009260DE">
      <w:pPr>
        <w:tabs>
          <w:tab w:val="left" w:pos="851"/>
        </w:tabs>
        <w:ind w:left="851" w:hanging="851"/>
        <w:rPr>
          <w:b/>
          <w:sz w:val="24"/>
          <w:szCs w:val="24"/>
        </w:rPr>
      </w:pPr>
      <w:r w:rsidRPr="00F1246E">
        <w:rPr>
          <w:b/>
          <w:sz w:val="24"/>
          <w:szCs w:val="24"/>
        </w:rPr>
        <w:t>4.5</w:t>
      </w:r>
      <w:r w:rsidRPr="00F1246E">
        <w:rPr>
          <w:b/>
          <w:sz w:val="24"/>
          <w:szCs w:val="24"/>
        </w:rPr>
        <w:tab/>
        <w:t>Interaktion med andre lægemidler og andre former for interaktion</w:t>
      </w:r>
    </w:p>
    <w:p w14:paraId="359FB4F5" w14:textId="77777777" w:rsidR="00AE2B82" w:rsidRPr="00AE2B82" w:rsidRDefault="00AE2B82" w:rsidP="0024479A">
      <w:pPr>
        <w:ind w:left="851"/>
        <w:rPr>
          <w:sz w:val="24"/>
          <w:szCs w:val="24"/>
        </w:rPr>
      </w:pPr>
      <w:r w:rsidRPr="00AE2B82">
        <w:rPr>
          <w:sz w:val="24"/>
          <w:szCs w:val="24"/>
        </w:rPr>
        <w:t xml:space="preserve">Kombinationslægemidler med acetylsalicylsyre, paracetamol og </w:t>
      </w:r>
      <w:proofErr w:type="spellStart"/>
      <w:r w:rsidRPr="00AE2B82">
        <w:rPr>
          <w:sz w:val="24"/>
          <w:szCs w:val="24"/>
        </w:rPr>
        <w:t>caffein</w:t>
      </w:r>
      <w:proofErr w:type="spellEnd"/>
      <w:r w:rsidRPr="00AE2B82">
        <w:rPr>
          <w:sz w:val="24"/>
          <w:szCs w:val="24"/>
        </w:rPr>
        <w:t xml:space="preserve"> bør ikke anvendes sammen med andre non-</w:t>
      </w:r>
      <w:proofErr w:type="spellStart"/>
      <w:r w:rsidRPr="00AE2B82">
        <w:rPr>
          <w:sz w:val="24"/>
          <w:szCs w:val="24"/>
        </w:rPr>
        <w:t>steroide</w:t>
      </w:r>
      <w:proofErr w:type="spellEnd"/>
      <w:r w:rsidRPr="00AE2B82">
        <w:rPr>
          <w:sz w:val="24"/>
          <w:szCs w:val="24"/>
        </w:rPr>
        <w:t xml:space="preserve"> anti-inflammatoriske lægemidler (</w:t>
      </w:r>
      <w:proofErr w:type="spellStart"/>
      <w:r w:rsidRPr="00AE2B82">
        <w:rPr>
          <w:sz w:val="24"/>
          <w:szCs w:val="24"/>
        </w:rPr>
        <w:t>NSAID’er</w:t>
      </w:r>
      <w:proofErr w:type="spellEnd"/>
      <w:r w:rsidRPr="00AE2B82">
        <w:rPr>
          <w:sz w:val="24"/>
          <w:szCs w:val="24"/>
        </w:rPr>
        <w:t xml:space="preserve">), herunder </w:t>
      </w:r>
      <w:proofErr w:type="spellStart"/>
      <w:r w:rsidRPr="00AE2B82">
        <w:rPr>
          <w:sz w:val="24"/>
          <w:szCs w:val="24"/>
        </w:rPr>
        <w:t>acteylsalicylsyre</w:t>
      </w:r>
      <w:proofErr w:type="spellEnd"/>
      <w:r w:rsidRPr="00AE2B82">
        <w:rPr>
          <w:sz w:val="24"/>
          <w:szCs w:val="24"/>
        </w:rPr>
        <w:t xml:space="preserve"> og cyclooxygenase-2 specifikke inhibitorer, da de kan øge risikoen for bivirkninger.</w:t>
      </w:r>
    </w:p>
    <w:p w14:paraId="4AEDE5A2" w14:textId="77777777" w:rsidR="00AE2B82" w:rsidRPr="00AE2B82" w:rsidRDefault="00AE2B82" w:rsidP="0024479A">
      <w:pPr>
        <w:ind w:left="851"/>
        <w:rPr>
          <w:sz w:val="24"/>
          <w:szCs w:val="24"/>
        </w:rPr>
      </w:pPr>
    </w:p>
    <w:p w14:paraId="238F4E65" w14:textId="77777777" w:rsidR="00AE2B82" w:rsidRPr="00AE2B82" w:rsidRDefault="00AE2B82" w:rsidP="0024479A">
      <w:pPr>
        <w:ind w:left="851"/>
        <w:rPr>
          <w:sz w:val="24"/>
          <w:szCs w:val="24"/>
        </w:rPr>
      </w:pPr>
      <w:r w:rsidRPr="00AE2B82">
        <w:rPr>
          <w:sz w:val="24"/>
          <w:szCs w:val="24"/>
        </w:rPr>
        <w:t>Interaktioner mellem lægemidler og andre stoffer, der kan være forårsaget af hver enkelt ingrediens, er velkendte, og der er ingen indikationer på, at disse kan ændre sig gennem kombineret brug. Der er ingen interaktioner der er relevante for sikkerhed, mellem acetylsalicylsyre og paracetamol.</w:t>
      </w:r>
    </w:p>
    <w:p w14:paraId="4BBF4AAA" w14:textId="77777777" w:rsidR="00AE2B82" w:rsidRPr="00AE2B82" w:rsidRDefault="00AE2B82" w:rsidP="0024479A">
      <w:pPr>
        <w:ind w:left="851"/>
        <w:rPr>
          <w:sz w:val="24"/>
          <w:szCs w:val="24"/>
        </w:rPr>
      </w:pPr>
    </w:p>
    <w:p w14:paraId="04A02AA9" w14:textId="6BF97D50" w:rsidR="00AE2B82" w:rsidRPr="00AE2B82" w:rsidRDefault="00AE2B82" w:rsidP="00AE2B82">
      <w:pPr>
        <w:tabs>
          <w:tab w:val="left" w:pos="851"/>
        </w:tabs>
        <w:ind w:left="851"/>
        <w:rPr>
          <w:b/>
          <w:bCs/>
          <w:sz w:val="24"/>
          <w:szCs w:val="24"/>
        </w:rPr>
      </w:pPr>
      <w:r w:rsidRPr="00AE2B82">
        <w:rPr>
          <w:b/>
          <w:bCs/>
          <w:sz w:val="24"/>
          <w:szCs w:val="24"/>
        </w:rPr>
        <w:t>Tabel 4-1</w:t>
      </w:r>
      <w:r w:rsidR="00F1246E">
        <w:rPr>
          <w:b/>
          <w:bCs/>
          <w:sz w:val="24"/>
          <w:szCs w:val="24"/>
        </w:rPr>
        <w:tab/>
      </w:r>
      <w:r w:rsidRPr="00AE2B82">
        <w:rPr>
          <w:b/>
          <w:bCs/>
          <w:sz w:val="24"/>
          <w:szCs w:val="24"/>
        </w:rPr>
        <w:t>Acetylsalicylsyre (ASA)</w:t>
      </w:r>
    </w:p>
    <w:tbl>
      <w:tblPr>
        <w:tblStyle w:val="Tabel-Gitter"/>
        <w:tblW w:w="8930" w:type="dxa"/>
        <w:tblInd w:w="846" w:type="dxa"/>
        <w:tblLook w:val="04A0" w:firstRow="1" w:lastRow="0" w:firstColumn="1" w:lastColumn="0" w:noHBand="0" w:noVBand="1"/>
      </w:tblPr>
      <w:tblGrid>
        <w:gridCol w:w="4527"/>
        <w:gridCol w:w="4403"/>
      </w:tblGrid>
      <w:tr w:rsidR="00AE2B82" w:rsidRPr="00AE2B82" w14:paraId="0EC311FD"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0F915324" w14:textId="77777777" w:rsidR="00AE2B82" w:rsidRPr="00AE2B82" w:rsidRDefault="00AE2B82" w:rsidP="0024479A">
            <w:pPr>
              <w:ind w:left="32"/>
              <w:rPr>
                <w:b/>
                <w:bCs/>
                <w:sz w:val="24"/>
                <w:szCs w:val="24"/>
                <w:lang w:val="da-DK"/>
              </w:rPr>
            </w:pPr>
            <w:r w:rsidRPr="00AE2B82">
              <w:rPr>
                <w:b/>
                <w:bCs/>
                <w:sz w:val="24"/>
                <w:szCs w:val="24"/>
                <w:lang w:val="da-DK"/>
              </w:rPr>
              <w:t>Kombination af acetylsalicylsyre med:</w:t>
            </w:r>
          </w:p>
        </w:tc>
        <w:tc>
          <w:tcPr>
            <w:tcW w:w="4403" w:type="dxa"/>
            <w:tcBorders>
              <w:top w:val="single" w:sz="4" w:space="0" w:color="auto"/>
              <w:left w:val="single" w:sz="4" w:space="0" w:color="auto"/>
              <w:bottom w:val="single" w:sz="4" w:space="0" w:color="auto"/>
              <w:right w:val="single" w:sz="4" w:space="0" w:color="auto"/>
            </w:tcBorders>
            <w:hideMark/>
          </w:tcPr>
          <w:p w14:paraId="552F32F7" w14:textId="77777777" w:rsidR="00AE2B82" w:rsidRPr="00AE2B82" w:rsidRDefault="00AE2B82" w:rsidP="0024479A">
            <w:pPr>
              <w:ind w:left="32"/>
              <w:rPr>
                <w:b/>
                <w:bCs/>
                <w:sz w:val="24"/>
                <w:szCs w:val="24"/>
                <w:lang w:val="da-DK"/>
              </w:rPr>
            </w:pPr>
            <w:r w:rsidRPr="00AE2B82">
              <w:rPr>
                <w:b/>
                <w:bCs/>
                <w:sz w:val="24"/>
                <w:szCs w:val="24"/>
                <w:lang w:val="da-DK"/>
              </w:rPr>
              <w:t>Kan resultere i:</w:t>
            </w:r>
          </w:p>
        </w:tc>
      </w:tr>
      <w:tr w:rsidR="00AE2B82" w:rsidRPr="00AE2B82" w14:paraId="5DABFDA2"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6C95CBBB" w14:textId="77777777" w:rsidR="00AE2B82" w:rsidRPr="00AE2B82" w:rsidRDefault="00AE2B82" w:rsidP="0024479A">
            <w:pPr>
              <w:ind w:left="32"/>
              <w:rPr>
                <w:sz w:val="24"/>
                <w:szCs w:val="24"/>
                <w:lang w:val="da-DK"/>
              </w:rPr>
            </w:pPr>
            <w:r w:rsidRPr="00AE2B82">
              <w:rPr>
                <w:sz w:val="24"/>
                <w:szCs w:val="24"/>
                <w:lang w:val="da-DK"/>
              </w:rPr>
              <w:t>Andre non-</w:t>
            </w:r>
            <w:proofErr w:type="spellStart"/>
            <w:r w:rsidRPr="00AE2B82">
              <w:rPr>
                <w:sz w:val="24"/>
                <w:szCs w:val="24"/>
                <w:lang w:val="da-DK"/>
              </w:rPr>
              <w:t>steroide</w:t>
            </w:r>
            <w:proofErr w:type="spellEnd"/>
            <w:r w:rsidRPr="00AE2B82">
              <w:rPr>
                <w:sz w:val="24"/>
                <w:szCs w:val="24"/>
                <w:lang w:val="da-DK"/>
              </w:rPr>
              <w:t xml:space="preserve"> anti-inflammatoriske lægemidler (</w:t>
            </w:r>
            <w:proofErr w:type="spellStart"/>
            <w:r w:rsidRPr="00AE2B82">
              <w:rPr>
                <w:sz w:val="24"/>
                <w:szCs w:val="24"/>
                <w:lang w:val="da-DK"/>
              </w:rPr>
              <w:t>NSAID’er</w:t>
            </w:r>
            <w:proofErr w:type="spellEnd"/>
            <w:r w:rsidRPr="00AE2B82">
              <w:rPr>
                <w:sz w:val="24"/>
                <w:szCs w:val="24"/>
                <w:lang w:val="da-DK"/>
              </w:rPr>
              <w:t>)</w:t>
            </w:r>
          </w:p>
        </w:tc>
        <w:tc>
          <w:tcPr>
            <w:tcW w:w="4403" w:type="dxa"/>
            <w:tcBorders>
              <w:top w:val="single" w:sz="4" w:space="0" w:color="auto"/>
              <w:left w:val="single" w:sz="4" w:space="0" w:color="auto"/>
              <w:bottom w:val="single" w:sz="4" w:space="0" w:color="auto"/>
              <w:right w:val="single" w:sz="4" w:space="0" w:color="auto"/>
            </w:tcBorders>
            <w:hideMark/>
          </w:tcPr>
          <w:p w14:paraId="49B5C74F" w14:textId="77777777" w:rsidR="00AE2B82" w:rsidRPr="00AE2B82" w:rsidRDefault="00AE2B82" w:rsidP="0024479A">
            <w:pPr>
              <w:ind w:left="32"/>
              <w:rPr>
                <w:sz w:val="24"/>
                <w:szCs w:val="24"/>
                <w:lang w:val="da-DK"/>
              </w:rPr>
            </w:pPr>
            <w:r w:rsidRPr="00AE2B82">
              <w:rPr>
                <w:sz w:val="24"/>
                <w:szCs w:val="24"/>
                <w:lang w:val="da-DK"/>
              </w:rPr>
              <w:t xml:space="preserve">En øget risiko for </w:t>
            </w:r>
            <w:proofErr w:type="spellStart"/>
            <w:r w:rsidRPr="00AE2B82">
              <w:rPr>
                <w:sz w:val="24"/>
                <w:szCs w:val="24"/>
                <w:lang w:val="da-DK"/>
              </w:rPr>
              <w:t>gastrointestinale</w:t>
            </w:r>
            <w:proofErr w:type="spellEnd"/>
            <w:r w:rsidRPr="00AE2B82">
              <w:rPr>
                <w:sz w:val="24"/>
                <w:szCs w:val="24"/>
                <w:lang w:val="da-DK"/>
              </w:rPr>
              <w:t xml:space="preserve"> sår og blødninger pga. </w:t>
            </w:r>
            <w:proofErr w:type="spellStart"/>
            <w:r w:rsidRPr="00AE2B82">
              <w:rPr>
                <w:sz w:val="24"/>
                <w:szCs w:val="24"/>
                <w:lang w:val="da-DK"/>
              </w:rPr>
              <w:t>synergistiske</w:t>
            </w:r>
            <w:proofErr w:type="spellEnd"/>
            <w:r w:rsidRPr="00AE2B82">
              <w:rPr>
                <w:sz w:val="24"/>
                <w:szCs w:val="24"/>
                <w:lang w:val="da-DK"/>
              </w:rPr>
              <w:t xml:space="preserve"> effekter. Hvis en kombinationsbehandling er nødvendig, bør brugen af </w:t>
            </w:r>
            <w:proofErr w:type="spellStart"/>
            <w:r w:rsidRPr="00AE2B82">
              <w:rPr>
                <w:sz w:val="24"/>
                <w:szCs w:val="24"/>
                <w:lang w:val="da-DK"/>
              </w:rPr>
              <w:t>gastrobeskyttende</w:t>
            </w:r>
            <w:proofErr w:type="spellEnd"/>
            <w:r w:rsidRPr="00AE2B82">
              <w:rPr>
                <w:sz w:val="24"/>
                <w:szCs w:val="24"/>
                <w:lang w:val="da-DK"/>
              </w:rPr>
              <w:t xml:space="preserve"> lægemidler overvejes til forebyggelse af NSAID-induceret </w:t>
            </w:r>
            <w:proofErr w:type="spellStart"/>
            <w:r w:rsidRPr="00AE2B82">
              <w:rPr>
                <w:sz w:val="24"/>
                <w:szCs w:val="24"/>
                <w:lang w:val="da-DK"/>
              </w:rPr>
              <w:t>gastrointestional</w:t>
            </w:r>
            <w:proofErr w:type="spellEnd"/>
            <w:r w:rsidRPr="00AE2B82">
              <w:rPr>
                <w:sz w:val="24"/>
                <w:szCs w:val="24"/>
                <w:lang w:val="da-DK"/>
              </w:rPr>
              <w:t xml:space="preserve"> skade, hvor det er relevant. Derfor anbefales samtidig brug ikke (se pkt. 4.4).</w:t>
            </w:r>
          </w:p>
        </w:tc>
      </w:tr>
      <w:tr w:rsidR="00AE2B82" w:rsidRPr="00AE2B82" w14:paraId="2E23BAF9"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2A2E2B2F" w14:textId="77777777" w:rsidR="00AE2B82" w:rsidRPr="00AE2B82" w:rsidRDefault="00AE2B82" w:rsidP="0024479A">
            <w:pPr>
              <w:ind w:left="32"/>
              <w:rPr>
                <w:sz w:val="24"/>
                <w:szCs w:val="24"/>
                <w:lang w:val="da-DK"/>
              </w:rPr>
            </w:pPr>
            <w:proofErr w:type="spellStart"/>
            <w:r w:rsidRPr="00AE2B82">
              <w:rPr>
                <w:sz w:val="24"/>
                <w:szCs w:val="24"/>
                <w:lang w:val="da-DK"/>
              </w:rPr>
              <w:t>Kortikosteroider</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483B832A" w14:textId="77777777" w:rsidR="00AE2B82" w:rsidRPr="00AE2B82" w:rsidRDefault="00AE2B82" w:rsidP="0024479A">
            <w:pPr>
              <w:ind w:left="32"/>
              <w:rPr>
                <w:sz w:val="24"/>
                <w:szCs w:val="24"/>
                <w:lang w:val="da-DK"/>
              </w:rPr>
            </w:pPr>
            <w:r w:rsidRPr="00AE2B82">
              <w:rPr>
                <w:sz w:val="24"/>
                <w:szCs w:val="24"/>
                <w:lang w:val="da-DK"/>
              </w:rPr>
              <w:t xml:space="preserve">En øget risiko for </w:t>
            </w:r>
            <w:proofErr w:type="spellStart"/>
            <w:r w:rsidRPr="00AE2B82">
              <w:rPr>
                <w:sz w:val="24"/>
                <w:szCs w:val="24"/>
                <w:lang w:val="da-DK"/>
              </w:rPr>
              <w:t>gastrointestinale</w:t>
            </w:r>
            <w:proofErr w:type="spellEnd"/>
            <w:r w:rsidRPr="00AE2B82">
              <w:rPr>
                <w:sz w:val="24"/>
                <w:szCs w:val="24"/>
                <w:lang w:val="da-DK"/>
              </w:rPr>
              <w:t xml:space="preserve"> sår og blødninger pga. </w:t>
            </w:r>
            <w:proofErr w:type="spellStart"/>
            <w:r w:rsidRPr="00AE2B82">
              <w:rPr>
                <w:sz w:val="24"/>
                <w:szCs w:val="24"/>
                <w:lang w:val="da-DK"/>
              </w:rPr>
              <w:t>synergistiske</w:t>
            </w:r>
            <w:proofErr w:type="spellEnd"/>
            <w:r w:rsidRPr="00AE2B82">
              <w:rPr>
                <w:sz w:val="24"/>
                <w:szCs w:val="24"/>
                <w:lang w:val="da-DK"/>
              </w:rPr>
              <w:t xml:space="preserve"> effekter. Der bør overvejes brugen af et </w:t>
            </w:r>
            <w:proofErr w:type="spellStart"/>
            <w:r w:rsidRPr="00AE2B82">
              <w:rPr>
                <w:sz w:val="24"/>
                <w:szCs w:val="24"/>
                <w:lang w:val="da-DK"/>
              </w:rPr>
              <w:t>gastrobeskyttende</w:t>
            </w:r>
            <w:proofErr w:type="spellEnd"/>
            <w:r w:rsidRPr="00AE2B82">
              <w:rPr>
                <w:sz w:val="24"/>
                <w:szCs w:val="24"/>
                <w:lang w:val="da-DK"/>
              </w:rPr>
              <w:t xml:space="preserve"> lægemiddel hos de patienter som tager ASA sammen med </w:t>
            </w:r>
            <w:proofErr w:type="spellStart"/>
            <w:r w:rsidRPr="00AE2B82">
              <w:rPr>
                <w:sz w:val="24"/>
                <w:szCs w:val="24"/>
                <w:lang w:val="da-DK"/>
              </w:rPr>
              <w:t>kortikosteorider</w:t>
            </w:r>
            <w:proofErr w:type="spellEnd"/>
            <w:r w:rsidRPr="00AE2B82">
              <w:rPr>
                <w:sz w:val="24"/>
                <w:szCs w:val="24"/>
                <w:lang w:val="da-DK"/>
              </w:rPr>
              <w:t>, især hvis de er ældre. Derfor anbefales samtidigt brug ikke (se pkt. 4.4).</w:t>
            </w:r>
          </w:p>
        </w:tc>
      </w:tr>
      <w:tr w:rsidR="00AE2B82" w:rsidRPr="00AE2B82" w14:paraId="2AF5BD0C"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2BC8BEB2" w14:textId="33AA9F67" w:rsidR="00AE2B82" w:rsidRPr="00AE2B82" w:rsidRDefault="00AE2B82" w:rsidP="0024479A">
            <w:pPr>
              <w:ind w:left="32"/>
              <w:rPr>
                <w:sz w:val="24"/>
                <w:szCs w:val="24"/>
                <w:lang w:val="da-DK"/>
              </w:rPr>
            </w:pPr>
            <w:r w:rsidRPr="00AE2B82">
              <w:rPr>
                <w:sz w:val="24"/>
                <w:szCs w:val="24"/>
                <w:lang w:val="da-DK"/>
              </w:rPr>
              <w:t xml:space="preserve">Orale </w:t>
            </w:r>
            <w:proofErr w:type="spellStart"/>
            <w:r w:rsidRPr="00AE2B82">
              <w:rPr>
                <w:sz w:val="24"/>
                <w:szCs w:val="24"/>
                <w:lang w:val="da-DK"/>
              </w:rPr>
              <w:t>antikoagulantia</w:t>
            </w:r>
            <w:proofErr w:type="spellEnd"/>
            <w:r w:rsidRPr="00AE2B82">
              <w:rPr>
                <w:sz w:val="24"/>
                <w:szCs w:val="24"/>
                <w:lang w:val="da-DK"/>
              </w:rPr>
              <w:t xml:space="preserve"> (</w:t>
            </w:r>
            <w:r w:rsidR="00F1246E" w:rsidRPr="00F1246E">
              <w:rPr>
                <w:sz w:val="24"/>
                <w:szCs w:val="24"/>
                <w:lang w:val="da-DK"/>
              </w:rPr>
              <w:t>f.eks.</w:t>
            </w:r>
            <w:r w:rsidRPr="00AE2B82">
              <w:rPr>
                <w:sz w:val="24"/>
                <w:szCs w:val="24"/>
                <w:lang w:val="da-DK"/>
              </w:rPr>
              <w:t xml:space="preserve"> </w:t>
            </w:r>
            <w:proofErr w:type="spellStart"/>
            <w:r w:rsidRPr="00AE2B82">
              <w:rPr>
                <w:sz w:val="24"/>
                <w:szCs w:val="24"/>
                <w:lang w:val="da-DK"/>
              </w:rPr>
              <w:t>coumarinderivater</w:t>
            </w:r>
            <w:proofErr w:type="spellEnd"/>
            <w:r w:rsidRPr="00AE2B82">
              <w:rPr>
                <w:sz w:val="24"/>
                <w:szCs w:val="24"/>
                <w:lang w:val="da-DK"/>
              </w:rPr>
              <w:t>)</w:t>
            </w:r>
          </w:p>
        </w:tc>
        <w:tc>
          <w:tcPr>
            <w:tcW w:w="4403" w:type="dxa"/>
            <w:tcBorders>
              <w:top w:val="single" w:sz="4" w:space="0" w:color="auto"/>
              <w:left w:val="single" w:sz="4" w:space="0" w:color="auto"/>
              <w:bottom w:val="single" w:sz="4" w:space="0" w:color="auto"/>
              <w:right w:val="single" w:sz="4" w:space="0" w:color="auto"/>
            </w:tcBorders>
            <w:hideMark/>
          </w:tcPr>
          <w:p w14:paraId="4F487D24" w14:textId="77777777" w:rsidR="00AE2B82" w:rsidRPr="00AE2B82" w:rsidRDefault="00AE2B82" w:rsidP="0024479A">
            <w:pPr>
              <w:ind w:left="32"/>
              <w:rPr>
                <w:sz w:val="24"/>
                <w:szCs w:val="24"/>
                <w:lang w:val="da-DK"/>
              </w:rPr>
            </w:pPr>
            <w:r w:rsidRPr="00AE2B82">
              <w:rPr>
                <w:sz w:val="24"/>
                <w:szCs w:val="24"/>
                <w:lang w:val="da-DK"/>
              </w:rPr>
              <w:t xml:space="preserve">ASA kan forøge den antikoagulerende effekt. Klinisk og laboratorieovervågning af blødningstiden og </w:t>
            </w:r>
            <w:proofErr w:type="spellStart"/>
            <w:r w:rsidRPr="00AE2B82">
              <w:rPr>
                <w:sz w:val="24"/>
                <w:szCs w:val="24"/>
                <w:lang w:val="da-DK"/>
              </w:rPr>
              <w:t>protrombintiden</w:t>
            </w:r>
            <w:proofErr w:type="spellEnd"/>
            <w:r w:rsidRPr="00AE2B82">
              <w:rPr>
                <w:sz w:val="24"/>
                <w:szCs w:val="24"/>
                <w:lang w:val="da-DK"/>
              </w:rPr>
              <w:t xml:space="preserve"> bør udføres. Samtidig brug anbefales derfor ikke (se pkt. 4.4).</w:t>
            </w:r>
          </w:p>
        </w:tc>
      </w:tr>
      <w:tr w:rsidR="00AE2B82" w:rsidRPr="00AE2B82" w14:paraId="24EA745F"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30624F93" w14:textId="77777777" w:rsidR="00AE2B82" w:rsidRPr="00AE2B82" w:rsidRDefault="00AE2B82" w:rsidP="0024479A">
            <w:pPr>
              <w:ind w:left="32"/>
              <w:rPr>
                <w:sz w:val="24"/>
                <w:szCs w:val="24"/>
                <w:lang w:val="da-DK"/>
              </w:rPr>
            </w:pPr>
            <w:proofErr w:type="spellStart"/>
            <w:r w:rsidRPr="00AE2B82">
              <w:rPr>
                <w:sz w:val="24"/>
                <w:szCs w:val="24"/>
                <w:lang w:val="da-DK"/>
              </w:rPr>
              <w:t>Trombolytika</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4693888D" w14:textId="29AB55DD" w:rsidR="00AE2B82" w:rsidRPr="00AE2B82" w:rsidRDefault="00AE2B82" w:rsidP="0024479A">
            <w:pPr>
              <w:ind w:left="32"/>
              <w:rPr>
                <w:sz w:val="24"/>
                <w:szCs w:val="24"/>
                <w:lang w:val="da-DK"/>
              </w:rPr>
            </w:pPr>
            <w:r w:rsidRPr="00AE2B82">
              <w:rPr>
                <w:sz w:val="24"/>
                <w:szCs w:val="24"/>
                <w:lang w:val="da-DK"/>
              </w:rPr>
              <w:t>En øget ris</w:t>
            </w:r>
            <w:r w:rsidR="00F1246E" w:rsidRPr="00F1246E">
              <w:rPr>
                <w:sz w:val="24"/>
                <w:szCs w:val="24"/>
                <w:lang w:val="da-DK"/>
              </w:rPr>
              <w:t>i</w:t>
            </w:r>
            <w:r w:rsidRPr="00AE2B82">
              <w:rPr>
                <w:sz w:val="24"/>
                <w:szCs w:val="24"/>
                <w:lang w:val="da-DK"/>
              </w:rPr>
              <w:t xml:space="preserve">ko for blødning. Behandlingen med ASA bør specielt ikke initieres indenfor de første 24 timer efter behandling med </w:t>
            </w:r>
            <w:proofErr w:type="spellStart"/>
            <w:r w:rsidRPr="00AE2B82">
              <w:rPr>
                <w:sz w:val="24"/>
                <w:szCs w:val="24"/>
                <w:lang w:val="da-DK"/>
              </w:rPr>
              <w:t>alteplase</w:t>
            </w:r>
            <w:proofErr w:type="spellEnd"/>
            <w:r w:rsidRPr="00AE2B82">
              <w:rPr>
                <w:sz w:val="24"/>
                <w:szCs w:val="24"/>
                <w:lang w:val="da-DK"/>
              </w:rPr>
              <w:t xml:space="preserve"> hos patienter med akut slagtilfælde. Samtidig brug anbefales derfor ikke (se pkt. 4.4).</w:t>
            </w:r>
          </w:p>
        </w:tc>
      </w:tr>
      <w:tr w:rsidR="00AE2B82" w:rsidRPr="00AE2B82" w14:paraId="0C3209C1"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517F309C" w14:textId="77777777" w:rsidR="00AE2B82" w:rsidRPr="00F910A9" w:rsidRDefault="00AE2B82" w:rsidP="0024479A">
            <w:pPr>
              <w:ind w:left="32"/>
              <w:rPr>
                <w:sz w:val="24"/>
                <w:szCs w:val="24"/>
                <w:lang w:val="en-US"/>
              </w:rPr>
            </w:pPr>
            <w:r w:rsidRPr="00F910A9">
              <w:rPr>
                <w:sz w:val="24"/>
                <w:szCs w:val="24"/>
                <w:lang w:val="en-US"/>
              </w:rPr>
              <w:t xml:space="preserve">Heparin og </w:t>
            </w:r>
            <w:proofErr w:type="spellStart"/>
            <w:r w:rsidRPr="00F910A9">
              <w:rPr>
                <w:sz w:val="24"/>
                <w:szCs w:val="24"/>
                <w:lang w:val="en-US"/>
              </w:rPr>
              <w:t>trombocytaggregationshæmmere</w:t>
            </w:r>
            <w:proofErr w:type="spellEnd"/>
            <w:r w:rsidRPr="00F910A9">
              <w:rPr>
                <w:sz w:val="24"/>
                <w:szCs w:val="24"/>
                <w:lang w:val="en-US"/>
              </w:rPr>
              <w:t xml:space="preserve"> (</w:t>
            </w:r>
            <w:proofErr w:type="spellStart"/>
            <w:r w:rsidRPr="00F910A9">
              <w:rPr>
                <w:sz w:val="24"/>
                <w:szCs w:val="24"/>
                <w:lang w:val="en-US"/>
              </w:rPr>
              <w:t>ticlopidin</w:t>
            </w:r>
            <w:proofErr w:type="spellEnd"/>
            <w:r w:rsidRPr="00F910A9">
              <w:rPr>
                <w:sz w:val="24"/>
                <w:szCs w:val="24"/>
                <w:lang w:val="en-US"/>
              </w:rPr>
              <w:t>, clopidogrel, cilostazol)</w:t>
            </w:r>
          </w:p>
        </w:tc>
        <w:tc>
          <w:tcPr>
            <w:tcW w:w="4403" w:type="dxa"/>
            <w:tcBorders>
              <w:top w:val="single" w:sz="4" w:space="0" w:color="auto"/>
              <w:left w:val="single" w:sz="4" w:space="0" w:color="auto"/>
              <w:bottom w:val="single" w:sz="4" w:space="0" w:color="auto"/>
              <w:right w:val="single" w:sz="4" w:space="0" w:color="auto"/>
            </w:tcBorders>
            <w:hideMark/>
          </w:tcPr>
          <w:p w14:paraId="1778B12F" w14:textId="77777777" w:rsidR="00AE2B82" w:rsidRPr="00AE2B82" w:rsidRDefault="00AE2B82" w:rsidP="0024479A">
            <w:pPr>
              <w:ind w:left="32"/>
              <w:rPr>
                <w:sz w:val="24"/>
                <w:szCs w:val="24"/>
                <w:lang w:val="da-DK"/>
              </w:rPr>
            </w:pPr>
            <w:r w:rsidRPr="00AE2B82">
              <w:rPr>
                <w:sz w:val="24"/>
                <w:szCs w:val="24"/>
                <w:lang w:val="da-DK"/>
              </w:rPr>
              <w:t>En øget risiko for blødning. Klinisk og laboratorieovervågning af blødningstiden bør udføres. Samtidig brug anbefales derfor ikke (se pkt. 4.4).</w:t>
            </w:r>
          </w:p>
        </w:tc>
      </w:tr>
      <w:tr w:rsidR="00AE2B82" w:rsidRPr="00AE2B82" w14:paraId="7E3D188F"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76ACF4FF" w14:textId="77777777" w:rsidR="00AE2B82" w:rsidRPr="00AE2B82" w:rsidRDefault="00AE2B82" w:rsidP="0024479A">
            <w:pPr>
              <w:ind w:left="32"/>
              <w:rPr>
                <w:sz w:val="24"/>
                <w:szCs w:val="24"/>
                <w:lang w:val="da-DK"/>
              </w:rPr>
            </w:pPr>
            <w:r w:rsidRPr="00AE2B82">
              <w:rPr>
                <w:sz w:val="24"/>
                <w:szCs w:val="24"/>
                <w:lang w:val="da-DK"/>
              </w:rPr>
              <w:t xml:space="preserve">Selektive Serotonin </w:t>
            </w:r>
            <w:proofErr w:type="spellStart"/>
            <w:r w:rsidRPr="00AE2B82">
              <w:rPr>
                <w:sz w:val="24"/>
                <w:szCs w:val="24"/>
                <w:lang w:val="da-DK"/>
              </w:rPr>
              <w:t>Reuptake</w:t>
            </w:r>
            <w:proofErr w:type="spellEnd"/>
            <w:r w:rsidRPr="00AE2B82">
              <w:rPr>
                <w:sz w:val="24"/>
                <w:szCs w:val="24"/>
                <w:lang w:val="da-DK"/>
              </w:rPr>
              <w:t xml:space="preserve"> Inhibitorer (</w:t>
            </w:r>
            <w:proofErr w:type="spellStart"/>
            <w:r w:rsidRPr="00AE2B82">
              <w:rPr>
                <w:sz w:val="24"/>
                <w:szCs w:val="24"/>
                <w:lang w:val="da-DK"/>
              </w:rPr>
              <w:t>SSRIs</w:t>
            </w:r>
            <w:proofErr w:type="spellEnd"/>
            <w:r w:rsidRPr="00AE2B82">
              <w:rPr>
                <w:sz w:val="24"/>
                <w:szCs w:val="24"/>
                <w:lang w:val="da-DK"/>
              </w:rPr>
              <w:t>)</w:t>
            </w:r>
          </w:p>
        </w:tc>
        <w:tc>
          <w:tcPr>
            <w:tcW w:w="4403" w:type="dxa"/>
            <w:tcBorders>
              <w:top w:val="single" w:sz="4" w:space="0" w:color="auto"/>
              <w:left w:val="single" w:sz="4" w:space="0" w:color="auto"/>
              <w:bottom w:val="single" w:sz="4" w:space="0" w:color="auto"/>
              <w:right w:val="single" w:sz="4" w:space="0" w:color="auto"/>
            </w:tcBorders>
            <w:hideMark/>
          </w:tcPr>
          <w:p w14:paraId="643FCA34" w14:textId="77777777" w:rsidR="00AE2B82" w:rsidRPr="00AE2B82" w:rsidRDefault="00AE2B82" w:rsidP="0024479A">
            <w:pPr>
              <w:ind w:left="32"/>
              <w:rPr>
                <w:sz w:val="24"/>
                <w:szCs w:val="24"/>
                <w:lang w:val="da-DK"/>
              </w:rPr>
            </w:pPr>
            <w:r w:rsidRPr="00AE2B82">
              <w:rPr>
                <w:sz w:val="24"/>
                <w:szCs w:val="24"/>
                <w:lang w:val="da-DK"/>
              </w:rPr>
              <w:t xml:space="preserve">SSRI påvirker koagulation eller blodpladefunktionen når de tages samtidig med ASA, hvilket generelt fører til en øget forekomst af blødning, og især GI-blødning. Derfor bør samtidig brug undgås. </w:t>
            </w:r>
          </w:p>
        </w:tc>
      </w:tr>
      <w:tr w:rsidR="00AE2B82" w:rsidRPr="00AE2B82" w14:paraId="5BB40582"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08E426D4" w14:textId="77777777" w:rsidR="00AE2B82" w:rsidRPr="00AE2B82" w:rsidRDefault="00AE2B82" w:rsidP="0024479A">
            <w:pPr>
              <w:ind w:left="32"/>
              <w:rPr>
                <w:sz w:val="24"/>
                <w:szCs w:val="24"/>
                <w:lang w:val="da-DK"/>
              </w:rPr>
            </w:pPr>
            <w:proofErr w:type="spellStart"/>
            <w:r w:rsidRPr="00AE2B82">
              <w:rPr>
                <w:sz w:val="24"/>
                <w:szCs w:val="24"/>
                <w:lang w:val="da-DK"/>
              </w:rPr>
              <w:t>Phenytoin</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33B256AD" w14:textId="77777777" w:rsidR="00AE2B82" w:rsidRPr="00AE2B82" w:rsidRDefault="00AE2B82" w:rsidP="0024479A">
            <w:pPr>
              <w:ind w:left="32"/>
              <w:rPr>
                <w:sz w:val="24"/>
                <w:szCs w:val="24"/>
                <w:lang w:val="da-DK"/>
              </w:rPr>
            </w:pPr>
            <w:r w:rsidRPr="00AE2B82">
              <w:rPr>
                <w:sz w:val="24"/>
                <w:szCs w:val="24"/>
                <w:lang w:val="da-DK"/>
              </w:rPr>
              <w:t xml:space="preserve">ASA øger </w:t>
            </w:r>
            <w:proofErr w:type="spellStart"/>
            <w:r w:rsidRPr="00AE2B82">
              <w:rPr>
                <w:sz w:val="24"/>
                <w:szCs w:val="24"/>
                <w:lang w:val="da-DK"/>
              </w:rPr>
              <w:t>phenytoins</w:t>
            </w:r>
            <w:proofErr w:type="spellEnd"/>
            <w:r w:rsidRPr="00AE2B82">
              <w:rPr>
                <w:sz w:val="24"/>
                <w:szCs w:val="24"/>
                <w:lang w:val="da-DK"/>
              </w:rPr>
              <w:t xml:space="preserve"> serumkoncentration; serumkoncentrationerne af </w:t>
            </w:r>
            <w:proofErr w:type="spellStart"/>
            <w:r w:rsidRPr="00AE2B82">
              <w:rPr>
                <w:sz w:val="24"/>
                <w:szCs w:val="24"/>
                <w:lang w:val="da-DK"/>
              </w:rPr>
              <w:t>phenytoin</w:t>
            </w:r>
            <w:proofErr w:type="spellEnd"/>
            <w:r w:rsidRPr="00AE2B82">
              <w:rPr>
                <w:sz w:val="24"/>
                <w:szCs w:val="24"/>
                <w:lang w:val="da-DK"/>
              </w:rPr>
              <w:t xml:space="preserve"> bør derfor monitoreres nøje. </w:t>
            </w:r>
          </w:p>
        </w:tc>
      </w:tr>
      <w:tr w:rsidR="00AE2B82" w:rsidRPr="00AE2B82" w14:paraId="05B24546"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24444430" w14:textId="77777777" w:rsidR="00AE2B82" w:rsidRPr="00AE2B82" w:rsidRDefault="00AE2B82" w:rsidP="0024479A">
            <w:pPr>
              <w:ind w:left="32"/>
              <w:rPr>
                <w:sz w:val="24"/>
                <w:szCs w:val="24"/>
                <w:lang w:val="da-DK"/>
              </w:rPr>
            </w:pPr>
            <w:proofErr w:type="spellStart"/>
            <w:r w:rsidRPr="00AE2B82">
              <w:rPr>
                <w:sz w:val="24"/>
                <w:szCs w:val="24"/>
                <w:lang w:val="da-DK"/>
              </w:rPr>
              <w:t>Valproat</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69F8B7DB" w14:textId="77777777" w:rsidR="00AE2B82" w:rsidRPr="00AE2B82" w:rsidRDefault="00AE2B82" w:rsidP="0024479A">
            <w:pPr>
              <w:ind w:left="32"/>
              <w:rPr>
                <w:sz w:val="24"/>
                <w:szCs w:val="24"/>
                <w:lang w:val="da-DK"/>
              </w:rPr>
            </w:pPr>
            <w:r w:rsidRPr="00AE2B82">
              <w:rPr>
                <w:sz w:val="24"/>
                <w:szCs w:val="24"/>
                <w:lang w:val="da-DK"/>
              </w:rPr>
              <w:t xml:space="preserve">ASA inhiberer </w:t>
            </w:r>
            <w:proofErr w:type="spellStart"/>
            <w:r w:rsidRPr="00AE2B82">
              <w:rPr>
                <w:sz w:val="24"/>
                <w:szCs w:val="24"/>
                <w:lang w:val="da-DK"/>
              </w:rPr>
              <w:t>metaboliseringen</w:t>
            </w:r>
            <w:proofErr w:type="spellEnd"/>
            <w:r w:rsidRPr="00AE2B82">
              <w:rPr>
                <w:sz w:val="24"/>
                <w:szCs w:val="24"/>
                <w:lang w:val="da-DK"/>
              </w:rPr>
              <w:t xml:space="preserve"> af </w:t>
            </w:r>
            <w:proofErr w:type="spellStart"/>
            <w:r w:rsidRPr="00AE2B82">
              <w:rPr>
                <w:sz w:val="24"/>
                <w:szCs w:val="24"/>
                <w:lang w:val="da-DK"/>
              </w:rPr>
              <w:t>valproat</w:t>
            </w:r>
            <w:proofErr w:type="spellEnd"/>
            <w:r w:rsidRPr="00AE2B82">
              <w:rPr>
                <w:sz w:val="24"/>
                <w:szCs w:val="24"/>
                <w:lang w:val="da-DK"/>
              </w:rPr>
              <w:t xml:space="preserve"> og kan derved øge dets toksicitet; </w:t>
            </w:r>
            <w:proofErr w:type="spellStart"/>
            <w:r w:rsidRPr="00AE2B82">
              <w:rPr>
                <w:sz w:val="24"/>
                <w:szCs w:val="24"/>
                <w:lang w:val="da-DK"/>
              </w:rPr>
              <w:t>valproat</w:t>
            </w:r>
            <w:proofErr w:type="spellEnd"/>
            <w:r w:rsidRPr="00AE2B82">
              <w:rPr>
                <w:sz w:val="24"/>
                <w:szCs w:val="24"/>
                <w:lang w:val="da-DK"/>
              </w:rPr>
              <w:t xml:space="preserve"> koncentrationen bør derfor monitoreres nøje.</w:t>
            </w:r>
          </w:p>
        </w:tc>
      </w:tr>
      <w:tr w:rsidR="00AE2B82" w:rsidRPr="00AE2B82" w14:paraId="5D8ABF21"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23183372" w14:textId="77777777" w:rsidR="00AE2B82" w:rsidRPr="00AE2B82" w:rsidRDefault="00AE2B82" w:rsidP="0024479A">
            <w:pPr>
              <w:ind w:left="32"/>
              <w:rPr>
                <w:sz w:val="24"/>
                <w:szCs w:val="24"/>
                <w:lang w:val="da-DK"/>
              </w:rPr>
            </w:pPr>
            <w:proofErr w:type="spellStart"/>
            <w:r w:rsidRPr="00AE2B82">
              <w:rPr>
                <w:sz w:val="24"/>
                <w:szCs w:val="24"/>
                <w:lang w:val="da-DK"/>
              </w:rPr>
              <w:t>Aldosteron</w:t>
            </w:r>
            <w:proofErr w:type="spellEnd"/>
            <w:r w:rsidRPr="00AE2B82">
              <w:rPr>
                <w:sz w:val="24"/>
                <w:szCs w:val="24"/>
                <w:lang w:val="da-DK"/>
              </w:rPr>
              <w:t xml:space="preserve"> antagonister (</w:t>
            </w:r>
            <w:proofErr w:type="spellStart"/>
            <w:r w:rsidRPr="00AE2B82">
              <w:rPr>
                <w:sz w:val="24"/>
                <w:szCs w:val="24"/>
                <w:lang w:val="da-DK"/>
              </w:rPr>
              <w:t>spironolacton</w:t>
            </w:r>
            <w:proofErr w:type="spellEnd"/>
            <w:r w:rsidRPr="00AE2B82">
              <w:rPr>
                <w:sz w:val="24"/>
                <w:szCs w:val="24"/>
                <w:lang w:val="da-DK"/>
              </w:rPr>
              <w:t xml:space="preserve">, </w:t>
            </w:r>
            <w:proofErr w:type="spellStart"/>
            <w:r w:rsidRPr="00AE2B82">
              <w:rPr>
                <w:sz w:val="24"/>
                <w:szCs w:val="24"/>
                <w:lang w:val="da-DK"/>
              </w:rPr>
              <w:t>canrenoat</w:t>
            </w:r>
            <w:proofErr w:type="spellEnd"/>
            <w:r w:rsidRPr="00AE2B82">
              <w:rPr>
                <w:sz w:val="24"/>
                <w:szCs w:val="24"/>
                <w:lang w:val="da-DK"/>
              </w:rPr>
              <w:t>)</w:t>
            </w:r>
          </w:p>
        </w:tc>
        <w:tc>
          <w:tcPr>
            <w:tcW w:w="4403" w:type="dxa"/>
            <w:tcBorders>
              <w:top w:val="single" w:sz="4" w:space="0" w:color="auto"/>
              <w:left w:val="single" w:sz="4" w:space="0" w:color="auto"/>
              <w:bottom w:val="single" w:sz="4" w:space="0" w:color="auto"/>
              <w:right w:val="single" w:sz="4" w:space="0" w:color="auto"/>
            </w:tcBorders>
            <w:hideMark/>
          </w:tcPr>
          <w:p w14:paraId="727A6BE9" w14:textId="33B20C42" w:rsidR="00AE2B82" w:rsidRPr="00AE2B82" w:rsidRDefault="00AE2B82" w:rsidP="0024479A">
            <w:pPr>
              <w:ind w:left="32"/>
              <w:rPr>
                <w:sz w:val="24"/>
                <w:szCs w:val="24"/>
                <w:lang w:val="da-DK"/>
              </w:rPr>
            </w:pPr>
            <w:r w:rsidRPr="00AE2B82">
              <w:rPr>
                <w:sz w:val="24"/>
                <w:szCs w:val="24"/>
                <w:lang w:val="da-DK"/>
              </w:rPr>
              <w:t>ASA kan reducere deres aktivitet pga</w:t>
            </w:r>
            <w:r w:rsidR="00F1246E">
              <w:rPr>
                <w:sz w:val="24"/>
                <w:szCs w:val="24"/>
                <w:lang w:val="da-DK"/>
              </w:rPr>
              <w:t>.</w:t>
            </w:r>
            <w:r w:rsidRPr="00AE2B82">
              <w:rPr>
                <w:sz w:val="24"/>
                <w:szCs w:val="24"/>
                <w:lang w:val="da-DK"/>
              </w:rPr>
              <w:t xml:space="preserve"> </w:t>
            </w:r>
            <w:proofErr w:type="spellStart"/>
            <w:r w:rsidRPr="00AE2B82">
              <w:rPr>
                <w:sz w:val="24"/>
                <w:szCs w:val="24"/>
                <w:lang w:val="da-DK"/>
              </w:rPr>
              <w:t>inhiberingen</w:t>
            </w:r>
            <w:proofErr w:type="spellEnd"/>
            <w:r w:rsidRPr="00AE2B82">
              <w:rPr>
                <w:sz w:val="24"/>
                <w:szCs w:val="24"/>
                <w:lang w:val="da-DK"/>
              </w:rPr>
              <w:t xml:space="preserve"> af udskillelsen af natrium i urinen; blødtrykket bør derfor monitoreres nøje. </w:t>
            </w:r>
          </w:p>
        </w:tc>
      </w:tr>
      <w:tr w:rsidR="00AE2B82" w:rsidRPr="00AE2B82" w14:paraId="49CEE7D8"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2ED34E00" w14:textId="77777777" w:rsidR="00AE2B82" w:rsidRPr="00AE2B82" w:rsidRDefault="00AE2B82" w:rsidP="0024479A">
            <w:pPr>
              <w:ind w:left="32"/>
              <w:rPr>
                <w:sz w:val="24"/>
                <w:szCs w:val="24"/>
                <w:lang w:val="da-DK"/>
              </w:rPr>
            </w:pPr>
            <w:r w:rsidRPr="00AE2B82">
              <w:rPr>
                <w:sz w:val="24"/>
                <w:szCs w:val="24"/>
                <w:lang w:val="da-DK"/>
              </w:rPr>
              <w:t>Loop-</w:t>
            </w:r>
            <w:proofErr w:type="spellStart"/>
            <w:r w:rsidRPr="00AE2B82">
              <w:rPr>
                <w:sz w:val="24"/>
                <w:szCs w:val="24"/>
                <w:lang w:val="da-DK"/>
              </w:rPr>
              <w:t>diuretika</w:t>
            </w:r>
            <w:proofErr w:type="spellEnd"/>
            <w:r w:rsidRPr="00AE2B82">
              <w:rPr>
                <w:sz w:val="24"/>
                <w:szCs w:val="24"/>
                <w:lang w:val="da-DK"/>
              </w:rPr>
              <w:t xml:space="preserve"> (f.eks. </w:t>
            </w:r>
            <w:proofErr w:type="spellStart"/>
            <w:r w:rsidRPr="00AE2B82">
              <w:rPr>
                <w:sz w:val="24"/>
                <w:szCs w:val="24"/>
                <w:lang w:val="da-DK"/>
              </w:rPr>
              <w:t>furosemid</w:t>
            </w:r>
            <w:proofErr w:type="spellEnd"/>
            <w:r w:rsidRPr="00AE2B82">
              <w:rPr>
                <w:sz w:val="24"/>
                <w:szCs w:val="24"/>
                <w:lang w:val="da-DK"/>
              </w:rPr>
              <w:t>)</w:t>
            </w:r>
          </w:p>
        </w:tc>
        <w:tc>
          <w:tcPr>
            <w:tcW w:w="4403" w:type="dxa"/>
            <w:tcBorders>
              <w:top w:val="single" w:sz="4" w:space="0" w:color="auto"/>
              <w:left w:val="single" w:sz="4" w:space="0" w:color="auto"/>
              <w:bottom w:val="single" w:sz="4" w:space="0" w:color="auto"/>
              <w:right w:val="single" w:sz="4" w:space="0" w:color="auto"/>
            </w:tcBorders>
            <w:hideMark/>
          </w:tcPr>
          <w:p w14:paraId="7B6416E2" w14:textId="77777777" w:rsidR="00AE2B82" w:rsidRPr="00AE2B82" w:rsidRDefault="00AE2B82" w:rsidP="0024479A">
            <w:pPr>
              <w:ind w:left="32"/>
              <w:rPr>
                <w:sz w:val="24"/>
                <w:szCs w:val="24"/>
                <w:lang w:val="da-DK"/>
              </w:rPr>
            </w:pPr>
            <w:r w:rsidRPr="00AE2B82">
              <w:rPr>
                <w:sz w:val="24"/>
                <w:szCs w:val="24"/>
                <w:lang w:val="da-DK"/>
              </w:rPr>
              <w:t xml:space="preserve">ASA kan reducere deres aktivitet da lægemidlerne konkurrerer om og inhiberer </w:t>
            </w:r>
            <w:proofErr w:type="spellStart"/>
            <w:r w:rsidRPr="00AE2B82">
              <w:rPr>
                <w:sz w:val="24"/>
                <w:szCs w:val="24"/>
                <w:lang w:val="da-DK"/>
              </w:rPr>
              <w:t>prostaglandinerne</w:t>
            </w:r>
            <w:proofErr w:type="spellEnd"/>
            <w:r w:rsidRPr="00AE2B82">
              <w:rPr>
                <w:sz w:val="24"/>
                <w:szCs w:val="24"/>
                <w:lang w:val="da-DK"/>
              </w:rPr>
              <w:t xml:space="preserve"> i urinen. </w:t>
            </w:r>
            <w:proofErr w:type="spellStart"/>
            <w:r w:rsidRPr="00AE2B82">
              <w:rPr>
                <w:sz w:val="24"/>
                <w:szCs w:val="24"/>
                <w:lang w:val="da-DK"/>
              </w:rPr>
              <w:t>NSAID’er</w:t>
            </w:r>
            <w:proofErr w:type="spellEnd"/>
            <w:r w:rsidRPr="00AE2B82">
              <w:rPr>
                <w:sz w:val="24"/>
                <w:szCs w:val="24"/>
                <w:lang w:val="da-DK"/>
              </w:rPr>
              <w:t xml:space="preserve"> kan forårsage akut nyresvigt, især hos dehydrerede patienter. Hvis et </w:t>
            </w:r>
            <w:proofErr w:type="spellStart"/>
            <w:r w:rsidRPr="00AE2B82">
              <w:rPr>
                <w:sz w:val="24"/>
                <w:szCs w:val="24"/>
                <w:lang w:val="da-DK"/>
              </w:rPr>
              <w:t>diuretikum</w:t>
            </w:r>
            <w:proofErr w:type="spellEnd"/>
            <w:r w:rsidRPr="00AE2B82">
              <w:rPr>
                <w:sz w:val="24"/>
                <w:szCs w:val="24"/>
                <w:lang w:val="da-DK"/>
              </w:rPr>
              <w:t xml:space="preserve"> administreres samtidig med ASA, er det nødvendigt at sikre tilstrækkelig hydrering af patienten og overvåge nyrefunktionen og blodtrykket, især ved opstart af diuretisk behandling.</w:t>
            </w:r>
          </w:p>
        </w:tc>
      </w:tr>
      <w:tr w:rsidR="00AE2B82" w:rsidRPr="00AE2B82" w14:paraId="09CD223E"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21A11A2B" w14:textId="77777777" w:rsidR="00AE2B82" w:rsidRPr="00AE2B82" w:rsidRDefault="00AE2B82" w:rsidP="0024479A">
            <w:pPr>
              <w:ind w:left="32"/>
              <w:rPr>
                <w:sz w:val="24"/>
                <w:szCs w:val="24"/>
                <w:lang w:val="da-DK"/>
              </w:rPr>
            </w:pPr>
            <w:proofErr w:type="spellStart"/>
            <w:r w:rsidRPr="00AE2B82">
              <w:rPr>
                <w:sz w:val="24"/>
                <w:szCs w:val="24"/>
                <w:lang w:val="da-DK"/>
              </w:rPr>
              <w:t>Antihypertensiver</w:t>
            </w:r>
            <w:proofErr w:type="spellEnd"/>
            <w:r w:rsidRPr="00AE2B82">
              <w:rPr>
                <w:sz w:val="24"/>
                <w:szCs w:val="24"/>
                <w:lang w:val="da-DK"/>
              </w:rPr>
              <w:t xml:space="preserve"> (ACE-inhibitorer, </w:t>
            </w:r>
            <w:proofErr w:type="spellStart"/>
            <w:r w:rsidRPr="00AE2B82">
              <w:rPr>
                <w:sz w:val="24"/>
                <w:szCs w:val="24"/>
                <w:lang w:val="da-DK"/>
              </w:rPr>
              <w:t>angiotensin</w:t>
            </w:r>
            <w:proofErr w:type="spellEnd"/>
            <w:r w:rsidRPr="00AE2B82">
              <w:rPr>
                <w:sz w:val="24"/>
                <w:szCs w:val="24"/>
                <w:lang w:val="da-DK"/>
              </w:rPr>
              <w:t xml:space="preserve"> II receptor-antagonister, calciumblokkere)</w:t>
            </w:r>
          </w:p>
        </w:tc>
        <w:tc>
          <w:tcPr>
            <w:tcW w:w="4403" w:type="dxa"/>
            <w:tcBorders>
              <w:top w:val="single" w:sz="4" w:space="0" w:color="auto"/>
              <w:left w:val="single" w:sz="4" w:space="0" w:color="auto"/>
              <w:bottom w:val="single" w:sz="4" w:space="0" w:color="auto"/>
              <w:right w:val="single" w:sz="4" w:space="0" w:color="auto"/>
            </w:tcBorders>
            <w:hideMark/>
          </w:tcPr>
          <w:p w14:paraId="3C75AF26" w14:textId="77777777" w:rsidR="00AE2B82" w:rsidRPr="00AE2B82" w:rsidRDefault="00AE2B82" w:rsidP="0024479A">
            <w:pPr>
              <w:ind w:left="32"/>
              <w:rPr>
                <w:sz w:val="24"/>
                <w:szCs w:val="24"/>
                <w:lang w:val="da-DK"/>
              </w:rPr>
            </w:pPr>
            <w:r w:rsidRPr="00AE2B82">
              <w:rPr>
                <w:sz w:val="24"/>
                <w:szCs w:val="24"/>
                <w:lang w:val="da-DK"/>
              </w:rPr>
              <w:t xml:space="preserve">ASA kan reducere deres aktivitet da lægemidlerne konkurrerer om og inhiberer </w:t>
            </w:r>
            <w:proofErr w:type="spellStart"/>
            <w:r w:rsidRPr="00AE2B82">
              <w:rPr>
                <w:sz w:val="24"/>
                <w:szCs w:val="24"/>
                <w:lang w:val="da-DK"/>
              </w:rPr>
              <w:t>prostaglandinerne</w:t>
            </w:r>
            <w:proofErr w:type="spellEnd"/>
            <w:r w:rsidRPr="00AE2B82">
              <w:rPr>
                <w:sz w:val="24"/>
                <w:szCs w:val="24"/>
                <w:lang w:val="da-DK"/>
              </w:rPr>
              <w:t xml:space="preserve"> i urinen. Denne kombination kan føre til akut nyresvigt hos ældre eller dehydrerede patienter. Det anbefales, at blodtryk og nyrefunktion overvåges nøje ved opstart af behandlingen, og at patienten regelmæssigt hydreres. I tilfælde af kombination med </w:t>
            </w:r>
            <w:proofErr w:type="spellStart"/>
            <w:r w:rsidRPr="00AE2B82">
              <w:rPr>
                <w:sz w:val="24"/>
                <w:szCs w:val="24"/>
                <w:lang w:val="da-DK"/>
              </w:rPr>
              <w:t>verapamil</w:t>
            </w:r>
            <w:proofErr w:type="spellEnd"/>
            <w:r w:rsidRPr="00AE2B82">
              <w:rPr>
                <w:sz w:val="24"/>
                <w:szCs w:val="24"/>
                <w:lang w:val="da-DK"/>
              </w:rPr>
              <w:t xml:space="preserve"> bør blødningstiden også overvåges.</w:t>
            </w:r>
          </w:p>
        </w:tc>
      </w:tr>
      <w:tr w:rsidR="00AE2B82" w:rsidRPr="00AE2B82" w14:paraId="636DC68E"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1DA76B68" w14:textId="77777777" w:rsidR="00AE2B82" w:rsidRPr="00AE2B82" w:rsidRDefault="00AE2B82" w:rsidP="0024479A">
            <w:pPr>
              <w:ind w:left="32"/>
              <w:rPr>
                <w:sz w:val="24"/>
                <w:szCs w:val="24"/>
                <w:lang w:val="da-DK"/>
              </w:rPr>
            </w:pPr>
            <w:proofErr w:type="spellStart"/>
            <w:r w:rsidRPr="00AE2B82">
              <w:rPr>
                <w:sz w:val="24"/>
                <w:szCs w:val="24"/>
                <w:lang w:val="da-DK"/>
              </w:rPr>
              <w:t>Urikosuriske</w:t>
            </w:r>
            <w:proofErr w:type="spellEnd"/>
            <w:r w:rsidRPr="00AE2B82">
              <w:rPr>
                <w:sz w:val="24"/>
                <w:szCs w:val="24"/>
                <w:lang w:val="da-DK"/>
              </w:rPr>
              <w:t xml:space="preserve"> midler (f.eks. </w:t>
            </w:r>
            <w:proofErr w:type="spellStart"/>
            <w:r w:rsidRPr="00AE2B82">
              <w:rPr>
                <w:sz w:val="24"/>
                <w:szCs w:val="24"/>
                <w:lang w:val="da-DK"/>
              </w:rPr>
              <w:t>probenecid</w:t>
            </w:r>
            <w:proofErr w:type="spellEnd"/>
            <w:r w:rsidRPr="00AE2B82">
              <w:rPr>
                <w:sz w:val="24"/>
                <w:szCs w:val="24"/>
                <w:lang w:val="da-DK"/>
              </w:rPr>
              <w:t xml:space="preserve">, </w:t>
            </w:r>
            <w:proofErr w:type="spellStart"/>
            <w:r w:rsidRPr="00AE2B82">
              <w:rPr>
                <w:sz w:val="24"/>
                <w:szCs w:val="24"/>
                <w:lang w:val="da-DK"/>
              </w:rPr>
              <w:t>sulfinpyrazon</w:t>
            </w:r>
            <w:proofErr w:type="spellEnd"/>
            <w:r w:rsidRPr="00AE2B82">
              <w:rPr>
                <w:sz w:val="24"/>
                <w:szCs w:val="24"/>
                <w:lang w:val="da-DK"/>
              </w:rPr>
              <w:t>)</w:t>
            </w:r>
          </w:p>
        </w:tc>
        <w:tc>
          <w:tcPr>
            <w:tcW w:w="4403" w:type="dxa"/>
            <w:tcBorders>
              <w:top w:val="single" w:sz="4" w:space="0" w:color="auto"/>
              <w:left w:val="single" w:sz="4" w:space="0" w:color="auto"/>
              <w:bottom w:val="single" w:sz="4" w:space="0" w:color="auto"/>
              <w:right w:val="single" w:sz="4" w:space="0" w:color="auto"/>
            </w:tcBorders>
            <w:hideMark/>
          </w:tcPr>
          <w:p w14:paraId="3AD0482D" w14:textId="508D11A6" w:rsidR="00AE2B82" w:rsidRPr="00AE2B82" w:rsidRDefault="00AE2B82" w:rsidP="0024479A">
            <w:pPr>
              <w:ind w:left="32"/>
              <w:rPr>
                <w:sz w:val="24"/>
                <w:szCs w:val="24"/>
                <w:lang w:val="da-DK"/>
              </w:rPr>
            </w:pPr>
            <w:r w:rsidRPr="00AE2B82">
              <w:rPr>
                <w:sz w:val="24"/>
                <w:szCs w:val="24"/>
                <w:lang w:val="da-DK"/>
              </w:rPr>
              <w:t>ASA kan reducere deres aktivitet pga</w:t>
            </w:r>
            <w:r w:rsidR="00F1246E">
              <w:rPr>
                <w:sz w:val="24"/>
                <w:szCs w:val="24"/>
                <w:lang w:val="da-DK"/>
              </w:rPr>
              <w:t>.</w:t>
            </w:r>
            <w:r w:rsidRPr="00AE2B82">
              <w:rPr>
                <w:sz w:val="24"/>
                <w:szCs w:val="24"/>
                <w:lang w:val="da-DK"/>
              </w:rPr>
              <w:t xml:space="preserve"> den inhibitoriske effekt på den </w:t>
            </w:r>
            <w:proofErr w:type="spellStart"/>
            <w:r w:rsidRPr="00AE2B82">
              <w:rPr>
                <w:sz w:val="24"/>
                <w:szCs w:val="24"/>
                <w:lang w:val="da-DK"/>
              </w:rPr>
              <w:t>tubulære</w:t>
            </w:r>
            <w:proofErr w:type="spellEnd"/>
            <w:r w:rsidRPr="00AE2B82">
              <w:rPr>
                <w:sz w:val="24"/>
                <w:szCs w:val="24"/>
                <w:lang w:val="da-DK"/>
              </w:rPr>
              <w:t xml:space="preserve"> </w:t>
            </w:r>
            <w:proofErr w:type="spellStart"/>
            <w:r w:rsidRPr="00AE2B82">
              <w:rPr>
                <w:sz w:val="24"/>
                <w:szCs w:val="24"/>
                <w:lang w:val="da-DK"/>
              </w:rPr>
              <w:t>reabsorption</w:t>
            </w:r>
            <w:proofErr w:type="spellEnd"/>
            <w:r w:rsidRPr="00AE2B82">
              <w:rPr>
                <w:sz w:val="24"/>
                <w:szCs w:val="24"/>
                <w:lang w:val="da-DK"/>
              </w:rPr>
              <w:t>, som kan føre til høje plasmakoncentrationer af ASA.</w:t>
            </w:r>
          </w:p>
        </w:tc>
      </w:tr>
      <w:tr w:rsidR="00AE2B82" w:rsidRPr="00AE2B82" w14:paraId="46A90840"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0567181F" w14:textId="77777777" w:rsidR="00AE2B82" w:rsidRPr="00AE2B82" w:rsidRDefault="00AE2B82" w:rsidP="0024479A">
            <w:pPr>
              <w:ind w:left="32"/>
              <w:rPr>
                <w:sz w:val="24"/>
                <w:szCs w:val="24"/>
                <w:lang w:val="da-DK"/>
              </w:rPr>
            </w:pPr>
            <w:proofErr w:type="spellStart"/>
            <w:r w:rsidRPr="00AE2B82">
              <w:rPr>
                <w:sz w:val="24"/>
                <w:szCs w:val="24"/>
                <w:lang w:val="da-DK"/>
              </w:rPr>
              <w:t>Methotrexat</w:t>
            </w:r>
            <w:proofErr w:type="spellEnd"/>
            <w:r w:rsidRPr="00AE2B82">
              <w:rPr>
                <w:sz w:val="24"/>
                <w:szCs w:val="24"/>
                <w:lang w:val="da-DK"/>
              </w:rPr>
              <w:t xml:space="preserve"> </w:t>
            </w:r>
          </w:p>
          <w:p w14:paraId="5F150B44" w14:textId="77777777" w:rsidR="00AE2B82" w:rsidRPr="00AE2B82" w:rsidRDefault="00AE2B82" w:rsidP="0024479A">
            <w:pPr>
              <w:ind w:left="32"/>
              <w:rPr>
                <w:sz w:val="24"/>
                <w:szCs w:val="24"/>
                <w:lang w:val="da-DK"/>
              </w:rPr>
            </w:pPr>
            <w:r w:rsidRPr="00AE2B82">
              <w:rPr>
                <w:sz w:val="24"/>
                <w:szCs w:val="24"/>
                <w:lang w:val="da-DK"/>
              </w:rPr>
              <w:t>≤ 15 mg om ugen</w:t>
            </w:r>
          </w:p>
        </w:tc>
        <w:tc>
          <w:tcPr>
            <w:tcW w:w="4403" w:type="dxa"/>
            <w:tcBorders>
              <w:top w:val="single" w:sz="4" w:space="0" w:color="auto"/>
              <w:left w:val="single" w:sz="4" w:space="0" w:color="auto"/>
              <w:bottom w:val="single" w:sz="4" w:space="0" w:color="auto"/>
              <w:right w:val="single" w:sz="4" w:space="0" w:color="auto"/>
            </w:tcBorders>
            <w:hideMark/>
          </w:tcPr>
          <w:p w14:paraId="455E1DC6" w14:textId="75EBE174" w:rsidR="00AE2B82" w:rsidRPr="00AE2B82" w:rsidRDefault="00AE2B82" w:rsidP="0024479A">
            <w:pPr>
              <w:ind w:left="32"/>
              <w:rPr>
                <w:sz w:val="24"/>
                <w:szCs w:val="24"/>
                <w:lang w:val="da-DK"/>
              </w:rPr>
            </w:pPr>
            <w:r w:rsidRPr="00AE2B82">
              <w:rPr>
                <w:sz w:val="24"/>
                <w:szCs w:val="24"/>
                <w:lang w:val="da-DK"/>
              </w:rPr>
              <w:t xml:space="preserve">ASA reducerer, ligesom alle andre </w:t>
            </w:r>
            <w:proofErr w:type="spellStart"/>
            <w:r w:rsidRPr="00AE2B82">
              <w:rPr>
                <w:sz w:val="24"/>
                <w:szCs w:val="24"/>
                <w:lang w:val="da-DK"/>
              </w:rPr>
              <w:t>NSAID’er</w:t>
            </w:r>
            <w:proofErr w:type="spellEnd"/>
            <w:r w:rsidRPr="00AE2B82">
              <w:rPr>
                <w:sz w:val="24"/>
                <w:szCs w:val="24"/>
                <w:lang w:val="da-DK"/>
              </w:rPr>
              <w:t xml:space="preserve">, den </w:t>
            </w:r>
            <w:proofErr w:type="spellStart"/>
            <w:r w:rsidRPr="00AE2B82">
              <w:rPr>
                <w:sz w:val="24"/>
                <w:szCs w:val="24"/>
                <w:lang w:val="da-DK"/>
              </w:rPr>
              <w:t>tubulære</w:t>
            </w:r>
            <w:proofErr w:type="spellEnd"/>
            <w:r w:rsidRPr="00AE2B82">
              <w:rPr>
                <w:sz w:val="24"/>
                <w:szCs w:val="24"/>
                <w:lang w:val="da-DK"/>
              </w:rPr>
              <w:t xml:space="preserve"> sekretion af </w:t>
            </w:r>
            <w:proofErr w:type="spellStart"/>
            <w:r w:rsidRPr="00AE2B82">
              <w:rPr>
                <w:sz w:val="24"/>
                <w:szCs w:val="24"/>
                <w:lang w:val="da-DK"/>
              </w:rPr>
              <w:t>methotrexat</w:t>
            </w:r>
            <w:proofErr w:type="spellEnd"/>
            <w:r w:rsidRPr="00AE2B82">
              <w:rPr>
                <w:sz w:val="24"/>
                <w:szCs w:val="24"/>
                <w:lang w:val="da-DK"/>
              </w:rPr>
              <w:t xml:space="preserve">, hvilket fører til forhøjede plasmakoncentrationer og dermed også forhøjet toksicitet. Samtidig brug af </w:t>
            </w:r>
            <w:proofErr w:type="spellStart"/>
            <w:r w:rsidRPr="00AE2B82">
              <w:rPr>
                <w:sz w:val="24"/>
                <w:szCs w:val="24"/>
                <w:lang w:val="da-DK"/>
              </w:rPr>
              <w:t>NSAID’er</w:t>
            </w:r>
            <w:proofErr w:type="spellEnd"/>
            <w:r w:rsidRPr="00AE2B82">
              <w:rPr>
                <w:sz w:val="24"/>
                <w:szCs w:val="24"/>
                <w:lang w:val="da-DK"/>
              </w:rPr>
              <w:t xml:space="preserve"> anbefales derfor ikke hos patienter der behandles med høje doser af </w:t>
            </w:r>
            <w:proofErr w:type="spellStart"/>
            <w:r w:rsidRPr="00AE2B82">
              <w:rPr>
                <w:sz w:val="24"/>
                <w:szCs w:val="24"/>
                <w:lang w:val="da-DK"/>
              </w:rPr>
              <w:t>methotrexat</w:t>
            </w:r>
            <w:proofErr w:type="spellEnd"/>
            <w:r w:rsidRPr="00AE2B82">
              <w:rPr>
                <w:sz w:val="24"/>
                <w:szCs w:val="24"/>
                <w:lang w:val="da-DK"/>
              </w:rPr>
              <w:t xml:space="preserve"> (se pkt. 4.3). Risikoen for interaktioner mellem </w:t>
            </w:r>
            <w:proofErr w:type="spellStart"/>
            <w:r w:rsidRPr="00AE2B82">
              <w:rPr>
                <w:sz w:val="24"/>
                <w:szCs w:val="24"/>
                <w:lang w:val="da-DK"/>
              </w:rPr>
              <w:t>NSAID’er</w:t>
            </w:r>
            <w:proofErr w:type="spellEnd"/>
            <w:r w:rsidRPr="00AE2B82">
              <w:rPr>
                <w:sz w:val="24"/>
                <w:szCs w:val="24"/>
                <w:lang w:val="da-DK"/>
              </w:rPr>
              <w:t xml:space="preserve"> og </w:t>
            </w:r>
            <w:proofErr w:type="spellStart"/>
            <w:r w:rsidRPr="00AE2B82">
              <w:rPr>
                <w:sz w:val="24"/>
                <w:szCs w:val="24"/>
                <w:lang w:val="da-DK"/>
              </w:rPr>
              <w:t>methotrexat</w:t>
            </w:r>
            <w:proofErr w:type="spellEnd"/>
            <w:r w:rsidRPr="00AE2B82">
              <w:rPr>
                <w:sz w:val="24"/>
                <w:szCs w:val="24"/>
                <w:lang w:val="da-DK"/>
              </w:rPr>
              <w:t xml:space="preserve"> bør også vurderes hos patienter der tager lave doser af </w:t>
            </w:r>
            <w:proofErr w:type="spellStart"/>
            <w:r w:rsidRPr="00AE2B82">
              <w:rPr>
                <w:sz w:val="24"/>
                <w:szCs w:val="24"/>
                <w:lang w:val="da-DK"/>
              </w:rPr>
              <w:t>methotrexat</w:t>
            </w:r>
            <w:proofErr w:type="spellEnd"/>
            <w:r w:rsidRPr="00AE2B82">
              <w:rPr>
                <w:sz w:val="24"/>
                <w:szCs w:val="24"/>
                <w:lang w:val="da-DK"/>
              </w:rPr>
              <w:t>, især dem der har ændret nyrefunktion. Hvis kombinations</w:t>
            </w:r>
            <w:r w:rsidR="002A6C9E">
              <w:rPr>
                <w:sz w:val="24"/>
                <w:szCs w:val="24"/>
                <w:lang w:val="da-DK"/>
              </w:rPr>
              <w:softHyphen/>
            </w:r>
            <w:r w:rsidRPr="00AE2B82">
              <w:rPr>
                <w:sz w:val="24"/>
                <w:szCs w:val="24"/>
                <w:lang w:val="da-DK"/>
              </w:rPr>
              <w:t>behandlingen er nødvendig, bør den komplette blodtælling, samt nyre- og leverfunktionen monitoreres, især i de første dage af behandlingen.</w:t>
            </w:r>
          </w:p>
        </w:tc>
      </w:tr>
      <w:tr w:rsidR="00AE2B82" w:rsidRPr="00AE2B82" w14:paraId="14742BCF"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5DAE587D" w14:textId="77777777" w:rsidR="00AE2B82" w:rsidRPr="00AE2B82" w:rsidRDefault="00AE2B82" w:rsidP="0024479A">
            <w:pPr>
              <w:ind w:left="32"/>
              <w:rPr>
                <w:sz w:val="24"/>
                <w:szCs w:val="24"/>
                <w:lang w:val="da-DK"/>
              </w:rPr>
            </w:pPr>
            <w:proofErr w:type="spellStart"/>
            <w:r w:rsidRPr="00AE2B82">
              <w:rPr>
                <w:sz w:val="24"/>
                <w:szCs w:val="24"/>
                <w:lang w:val="da-DK"/>
              </w:rPr>
              <w:t>Sulfonylurinstoffer</w:t>
            </w:r>
            <w:proofErr w:type="spellEnd"/>
            <w:r w:rsidRPr="00AE2B82">
              <w:rPr>
                <w:sz w:val="24"/>
                <w:szCs w:val="24"/>
                <w:lang w:val="da-DK"/>
              </w:rPr>
              <w:t xml:space="preserve"> og insulin</w:t>
            </w:r>
          </w:p>
        </w:tc>
        <w:tc>
          <w:tcPr>
            <w:tcW w:w="4403" w:type="dxa"/>
            <w:tcBorders>
              <w:top w:val="single" w:sz="4" w:space="0" w:color="auto"/>
              <w:left w:val="single" w:sz="4" w:space="0" w:color="auto"/>
              <w:bottom w:val="single" w:sz="4" w:space="0" w:color="auto"/>
              <w:right w:val="single" w:sz="4" w:space="0" w:color="auto"/>
            </w:tcBorders>
            <w:hideMark/>
          </w:tcPr>
          <w:p w14:paraId="04859A11" w14:textId="24A108E4" w:rsidR="00AE2B82" w:rsidRPr="00AE2B82" w:rsidRDefault="00AE2B82" w:rsidP="0024479A">
            <w:pPr>
              <w:ind w:left="32"/>
              <w:rPr>
                <w:sz w:val="24"/>
                <w:szCs w:val="24"/>
                <w:lang w:val="da-DK"/>
              </w:rPr>
            </w:pPr>
            <w:r w:rsidRPr="00AE2B82">
              <w:rPr>
                <w:sz w:val="24"/>
                <w:szCs w:val="24"/>
                <w:lang w:val="da-DK"/>
              </w:rPr>
              <w:t xml:space="preserve">ASA øger deres hypoglykæmiske effekt. Hvis der benyttes store mængden af </w:t>
            </w:r>
            <w:proofErr w:type="spellStart"/>
            <w:r w:rsidRPr="00AE2B82">
              <w:rPr>
                <w:sz w:val="24"/>
                <w:szCs w:val="24"/>
                <w:lang w:val="da-DK"/>
              </w:rPr>
              <w:t>salisylater</w:t>
            </w:r>
            <w:proofErr w:type="spellEnd"/>
            <w:r w:rsidRPr="00AE2B82">
              <w:rPr>
                <w:sz w:val="24"/>
                <w:szCs w:val="24"/>
                <w:lang w:val="da-DK"/>
              </w:rPr>
              <w:t>, kan der være behov for en nedjustering af dosis af det antidiabetiske lægemiddel. Det anbefales at der er øget kontrol af blodsukkerniveauerne.</w:t>
            </w:r>
          </w:p>
        </w:tc>
      </w:tr>
      <w:tr w:rsidR="00AE2B82" w:rsidRPr="00AE2B82" w14:paraId="42A13C0C"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47C16F6D" w14:textId="77777777" w:rsidR="00AE2B82" w:rsidRPr="00AE2B82" w:rsidRDefault="00AE2B82" w:rsidP="0024479A">
            <w:pPr>
              <w:ind w:left="32"/>
              <w:rPr>
                <w:sz w:val="24"/>
                <w:szCs w:val="24"/>
                <w:lang w:val="da-DK"/>
              </w:rPr>
            </w:pPr>
            <w:r w:rsidRPr="00AE2B82">
              <w:rPr>
                <w:sz w:val="24"/>
                <w:szCs w:val="24"/>
                <w:lang w:val="da-DK"/>
              </w:rPr>
              <w:t xml:space="preserve">Alkohol </w:t>
            </w:r>
          </w:p>
        </w:tc>
        <w:tc>
          <w:tcPr>
            <w:tcW w:w="4403" w:type="dxa"/>
            <w:tcBorders>
              <w:top w:val="single" w:sz="4" w:space="0" w:color="auto"/>
              <w:left w:val="single" w:sz="4" w:space="0" w:color="auto"/>
              <w:bottom w:val="single" w:sz="4" w:space="0" w:color="auto"/>
              <w:right w:val="single" w:sz="4" w:space="0" w:color="auto"/>
            </w:tcBorders>
            <w:hideMark/>
          </w:tcPr>
          <w:p w14:paraId="62DC9085" w14:textId="77777777" w:rsidR="00AE2B82" w:rsidRPr="00AE2B82" w:rsidRDefault="00AE2B82" w:rsidP="0024479A">
            <w:pPr>
              <w:ind w:left="32"/>
              <w:rPr>
                <w:sz w:val="24"/>
                <w:szCs w:val="24"/>
                <w:lang w:val="da-DK"/>
              </w:rPr>
            </w:pPr>
            <w:r w:rsidRPr="00AE2B82">
              <w:rPr>
                <w:sz w:val="24"/>
                <w:szCs w:val="24"/>
                <w:lang w:val="da-DK"/>
              </w:rPr>
              <w:t xml:space="preserve">Der er en øget risiko for GI-blødning; denne kombination bør undgås. </w:t>
            </w:r>
          </w:p>
        </w:tc>
      </w:tr>
      <w:tr w:rsidR="00AE2B82" w:rsidRPr="00AE2B82" w14:paraId="72F40581"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3E896A42" w14:textId="77777777" w:rsidR="00AE2B82" w:rsidRPr="00AE2B82" w:rsidRDefault="00AE2B82" w:rsidP="0024479A">
            <w:pPr>
              <w:ind w:left="32"/>
              <w:rPr>
                <w:sz w:val="24"/>
                <w:szCs w:val="24"/>
                <w:lang w:val="da-DK"/>
              </w:rPr>
            </w:pPr>
            <w:proofErr w:type="spellStart"/>
            <w:r w:rsidRPr="00AE2B82">
              <w:rPr>
                <w:sz w:val="24"/>
                <w:szCs w:val="24"/>
                <w:lang w:val="da-DK"/>
              </w:rPr>
              <w:t>Acetazolamid</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38BE2DE9" w14:textId="77777777" w:rsidR="00AE2B82" w:rsidRPr="00AE2B82" w:rsidRDefault="00AE2B82" w:rsidP="0024479A">
            <w:pPr>
              <w:ind w:left="32"/>
              <w:rPr>
                <w:sz w:val="24"/>
                <w:szCs w:val="24"/>
                <w:lang w:val="da-DK"/>
              </w:rPr>
            </w:pPr>
            <w:r w:rsidRPr="00AE2B82">
              <w:rPr>
                <w:sz w:val="24"/>
                <w:szCs w:val="24"/>
                <w:lang w:val="da-DK"/>
              </w:rPr>
              <w:t xml:space="preserve">Acetylsalicylsyre i høje doser kan forstærke effekten af </w:t>
            </w:r>
            <w:proofErr w:type="spellStart"/>
            <w:r w:rsidRPr="00AE2B82">
              <w:rPr>
                <w:sz w:val="24"/>
                <w:szCs w:val="24"/>
                <w:lang w:val="da-DK"/>
              </w:rPr>
              <w:t>acetazolamid</w:t>
            </w:r>
            <w:proofErr w:type="spellEnd"/>
            <w:r w:rsidRPr="00AE2B82">
              <w:rPr>
                <w:sz w:val="24"/>
                <w:szCs w:val="24"/>
                <w:lang w:val="da-DK"/>
              </w:rPr>
              <w:t xml:space="preserve">. Derfor bør </w:t>
            </w:r>
            <w:proofErr w:type="spellStart"/>
            <w:r w:rsidRPr="00AE2B82">
              <w:rPr>
                <w:sz w:val="24"/>
                <w:szCs w:val="24"/>
                <w:lang w:val="da-DK"/>
              </w:rPr>
              <w:t>acetazolamid</w:t>
            </w:r>
            <w:proofErr w:type="spellEnd"/>
            <w:r w:rsidRPr="00AE2B82">
              <w:rPr>
                <w:sz w:val="24"/>
                <w:szCs w:val="24"/>
                <w:lang w:val="da-DK"/>
              </w:rPr>
              <w:t xml:space="preserve"> undgås eller dosis justeres.</w:t>
            </w:r>
          </w:p>
        </w:tc>
      </w:tr>
    </w:tbl>
    <w:p w14:paraId="64C3E25E" w14:textId="77777777" w:rsidR="00AE2B82" w:rsidRPr="00AE2B82" w:rsidRDefault="00AE2B82" w:rsidP="00AE2B82">
      <w:pPr>
        <w:tabs>
          <w:tab w:val="left" w:pos="851"/>
        </w:tabs>
        <w:ind w:left="851"/>
        <w:rPr>
          <w:sz w:val="24"/>
          <w:szCs w:val="24"/>
        </w:rPr>
      </w:pPr>
    </w:p>
    <w:p w14:paraId="49D02DE1" w14:textId="6FD6D3E4" w:rsidR="00AE2B82" w:rsidRPr="00AE2B82" w:rsidRDefault="00AE2B82" w:rsidP="00AE2B82">
      <w:pPr>
        <w:tabs>
          <w:tab w:val="left" w:pos="851"/>
        </w:tabs>
        <w:ind w:left="851"/>
        <w:rPr>
          <w:b/>
          <w:bCs/>
          <w:sz w:val="24"/>
          <w:szCs w:val="24"/>
        </w:rPr>
      </w:pPr>
      <w:r w:rsidRPr="00AE2B82">
        <w:rPr>
          <w:b/>
          <w:bCs/>
          <w:sz w:val="24"/>
          <w:szCs w:val="24"/>
        </w:rPr>
        <w:t>Tabel 4-2</w:t>
      </w:r>
      <w:r w:rsidR="00F1246E">
        <w:rPr>
          <w:b/>
          <w:bCs/>
          <w:sz w:val="24"/>
          <w:szCs w:val="24"/>
        </w:rPr>
        <w:tab/>
      </w:r>
      <w:r w:rsidRPr="00AE2B82">
        <w:rPr>
          <w:b/>
          <w:bCs/>
          <w:sz w:val="24"/>
          <w:szCs w:val="24"/>
        </w:rPr>
        <w:t>Paracetamol</w:t>
      </w:r>
    </w:p>
    <w:tbl>
      <w:tblPr>
        <w:tblStyle w:val="Tabel-Gitter"/>
        <w:tblW w:w="8930" w:type="dxa"/>
        <w:tblInd w:w="846" w:type="dxa"/>
        <w:tblLook w:val="04A0" w:firstRow="1" w:lastRow="0" w:firstColumn="1" w:lastColumn="0" w:noHBand="0" w:noVBand="1"/>
      </w:tblPr>
      <w:tblGrid>
        <w:gridCol w:w="4527"/>
        <w:gridCol w:w="4403"/>
      </w:tblGrid>
      <w:tr w:rsidR="00AE2B82" w:rsidRPr="00AE2B82" w14:paraId="125C26AB"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527CE2A2" w14:textId="77777777" w:rsidR="00AE2B82" w:rsidRPr="00AE2B82" w:rsidRDefault="00AE2B82" w:rsidP="0024479A">
            <w:pPr>
              <w:ind w:left="32"/>
              <w:rPr>
                <w:sz w:val="24"/>
                <w:szCs w:val="24"/>
                <w:lang w:val="da-DK"/>
              </w:rPr>
            </w:pPr>
            <w:r w:rsidRPr="00AE2B82">
              <w:rPr>
                <w:b/>
                <w:bCs/>
                <w:sz w:val="24"/>
                <w:szCs w:val="24"/>
                <w:lang w:val="da-DK"/>
              </w:rPr>
              <w:t>Kombination af paracetamol med:</w:t>
            </w:r>
          </w:p>
        </w:tc>
        <w:tc>
          <w:tcPr>
            <w:tcW w:w="4403" w:type="dxa"/>
            <w:tcBorders>
              <w:top w:val="single" w:sz="4" w:space="0" w:color="auto"/>
              <w:left w:val="single" w:sz="4" w:space="0" w:color="auto"/>
              <w:bottom w:val="single" w:sz="4" w:space="0" w:color="auto"/>
              <w:right w:val="single" w:sz="4" w:space="0" w:color="auto"/>
            </w:tcBorders>
            <w:hideMark/>
          </w:tcPr>
          <w:p w14:paraId="1C0F4F26" w14:textId="77777777" w:rsidR="00AE2B82" w:rsidRPr="00AE2B82" w:rsidRDefault="00AE2B82" w:rsidP="0024479A">
            <w:pPr>
              <w:ind w:left="32"/>
              <w:rPr>
                <w:sz w:val="24"/>
                <w:szCs w:val="24"/>
                <w:lang w:val="da-DK"/>
              </w:rPr>
            </w:pPr>
            <w:r w:rsidRPr="00AE2B82">
              <w:rPr>
                <w:b/>
                <w:bCs/>
                <w:sz w:val="24"/>
                <w:szCs w:val="24"/>
                <w:lang w:val="da-DK"/>
              </w:rPr>
              <w:t>Kan resultere i:</w:t>
            </w:r>
          </w:p>
        </w:tc>
      </w:tr>
      <w:tr w:rsidR="00AE2B82" w:rsidRPr="00AE2B82" w14:paraId="01861C04"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74443AFF" w14:textId="77777777" w:rsidR="00AE2B82" w:rsidRPr="00AE2B82" w:rsidRDefault="00AE2B82" w:rsidP="0024479A">
            <w:pPr>
              <w:ind w:left="32"/>
              <w:rPr>
                <w:sz w:val="24"/>
                <w:szCs w:val="24"/>
                <w:lang w:val="da-DK"/>
              </w:rPr>
            </w:pPr>
            <w:r w:rsidRPr="00AE2B82">
              <w:rPr>
                <w:sz w:val="24"/>
                <w:szCs w:val="24"/>
                <w:lang w:val="da-DK"/>
              </w:rPr>
              <w:t xml:space="preserve">Induktorer af leverenzymer eller potentielle </w:t>
            </w:r>
            <w:proofErr w:type="spellStart"/>
            <w:r w:rsidRPr="00AE2B82">
              <w:rPr>
                <w:sz w:val="24"/>
                <w:szCs w:val="24"/>
                <w:lang w:val="da-DK"/>
              </w:rPr>
              <w:t>hepatotoksiske</w:t>
            </w:r>
            <w:proofErr w:type="spellEnd"/>
            <w:r w:rsidRPr="00AE2B82">
              <w:rPr>
                <w:sz w:val="24"/>
                <w:szCs w:val="24"/>
                <w:lang w:val="da-DK"/>
              </w:rPr>
              <w:t xml:space="preserve"> </w:t>
            </w:r>
            <w:proofErr w:type="spellStart"/>
            <w:r w:rsidRPr="00AE2B82">
              <w:rPr>
                <w:sz w:val="24"/>
                <w:szCs w:val="24"/>
                <w:lang w:val="da-DK"/>
              </w:rPr>
              <w:t>substancer</w:t>
            </w:r>
            <w:proofErr w:type="spellEnd"/>
            <w:r w:rsidRPr="00AE2B82">
              <w:rPr>
                <w:sz w:val="24"/>
                <w:szCs w:val="24"/>
                <w:lang w:val="da-DK"/>
              </w:rPr>
              <w:t xml:space="preserve"> (f.eks. alkohol, </w:t>
            </w:r>
            <w:proofErr w:type="spellStart"/>
            <w:r w:rsidRPr="00AE2B82">
              <w:rPr>
                <w:sz w:val="24"/>
                <w:szCs w:val="24"/>
                <w:lang w:val="da-DK"/>
              </w:rPr>
              <w:t>refampicin</w:t>
            </w:r>
            <w:proofErr w:type="spellEnd"/>
            <w:r w:rsidRPr="00AE2B82">
              <w:rPr>
                <w:sz w:val="24"/>
                <w:szCs w:val="24"/>
                <w:lang w:val="da-DK"/>
              </w:rPr>
              <w:t xml:space="preserve">, </w:t>
            </w:r>
            <w:proofErr w:type="spellStart"/>
            <w:r w:rsidRPr="00AE2B82">
              <w:rPr>
                <w:sz w:val="24"/>
                <w:szCs w:val="24"/>
                <w:lang w:val="da-DK"/>
              </w:rPr>
              <w:t>isoniazid</w:t>
            </w:r>
            <w:proofErr w:type="spellEnd"/>
            <w:r w:rsidRPr="00AE2B82">
              <w:rPr>
                <w:sz w:val="24"/>
                <w:szCs w:val="24"/>
                <w:lang w:val="da-DK"/>
              </w:rPr>
              <w:t xml:space="preserve">, </w:t>
            </w:r>
            <w:proofErr w:type="spellStart"/>
            <w:r w:rsidRPr="00AE2B82">
              <w:rPr>
                <w:sz w:val="24"/>
                <w:szCs w:val="24"/>
                <w:lang w:val="da-DK"/>
              </w:rPr>
              <w:t>hypnotika</w:t>
            </w:r>
            <w:proofErr w:type="spellEnd"/>
            <w:r w:rsidRPr="00AE2B82">
              <w:rPr>
                <w:sz w:val="24"/>
                <w:szCs w:val="24"/>
                <w:lang w:val="da-DK"/>
              </w:rPr>
              <w:t xml:space="preserve"> og </w:t>
            </w:r>
            <w:proofErr w:type="spellStart"/>
            <w:r w:rsidRPr="00AE2B82">
              <w:rPr>
                <w:sz w:val="24"/>
                <w:szCs w:val="24"/>
                <w:lang w:val="da-DK"/>
              </w:rPr>
              <w:t>antiepileptika</w:t>
            </w:r>
            <w:proofErr w:type="spellEnd"/>
            <w:r w:rsidRPr="00AE2B82">
              <w:rPr>
                <w:sz w:val="24"/>
                <w:szCs w:val="24"/>
                <w:lang w:val="da-DK"/>
              </w:rPr>
              <w:t xml:space="preserve"> inkl. </w:t>
            </w:r>
            <w:proofErr w:type="spellStart"/>
            <w:r w:rsidRPr="00AE2B82">
              <w:rPr>
                <w:sz w:val="24"/>
                <w:szCs w:val="24"/>
                <w:lang w:val="da-DK"/>
              </w:rPr>
              <w:t>phenobarbital</w:t>
            </w:r>
            <w:proofErr w:type="spellEnd"/>
            <w:r w:rsidRPr="00AE2B82">
              <w:rPr>
                <w:sz w:val="24"/>
                <w:szCs w:val="24"/>
                <w:lang w:val="da-DK"/>
              </w:rPr>
              <w:t xml:space="preserve">, </w:t>
            </w:r>
            <w:proofErr w:type="spellStart"/>
            <w:r w:rsidRPr="00AE2B82">
              <w:rPr>
                <w:sz w:val="24"/>
                <w:szCs w:val="24"/>
                <w:lang w:val="da-DK"/>
              </w:rPr>
              <w:t>phenytoin</w:t>
            </w:r>
            <w:proofErr w:type="spellEnd"/>
            <w:r w:rsidRPr="00AE2B82">
              <w:rPr>
                <w:sz w:val="24"/>
                <w:szCs w:val="24"/>
                <w:lang w:val="da-DK"/>
              </w:rPr>
              <w:t xml:space="preserve"> og </w:t>
            </w:r>
            <w:proofErr w:type="spellStart"/>
            <w:r w:rsidRPr="00AE2B82">
              <w:rPr>
                <w:sz w:val="24"/>
                <w:szCs w:val="24"/>
                <w:lang w:val="da-DK"/>
              </w:rPr>
              <w:t>carbamazepin</w:t>
            </w:r>
            <w:proofErr w:type="spellEnd"/>
            <w:r w:rsidRPr="00AE2B82">
              <w:rPr>
                <w:sz w:val="24"/>
                <w:szCs w:val="24"/>
                <w:lang w:val="da-DK"/>
              </w:rPr>
              <w:t>)</w:t>
            </w:r>
          </w:p>
        </w:tc>
        <w:tc>
          <w:tcPr>
            <w:tcW w:w="4403" w:type="dxa"/>
            <w:tcBorders>
              <w:top w:val="single" w:sz="4" w:space="0" w:color="auto"/>
              <w:left w:val="single" w:sz="4" w:space="0" w:color="auto"/>
              <w:bottom w:val="single" w:sz="4" w:space="0" w:color="auto"/>
              <w:right w:val="single" w:sz="4" w:space="0" w:color="auto"/>
            </w:tcBorders>
            <w:hideMark/>
          </w:tcPr>
          <w:p w14:paraId="78983069" w14:textId="77777777" w:rsidR="00AE2B82" w:rsidRPr="00AE2B82" w:rsidRDefault="00AE2B82" w:rsidP="0024479A">
            <w:pPr>
              <w:ind w:left="32"/>
              <w:rPr>
                <w:sz w:val="24"/>
                <w:szCs w:val="24"/>
                <w:lang w:val="da-DK"/>
              </w:rPr>
            </w:pPr>
            <w:r w:rsidRPr="00AE2B82">
              <w:rPr>
                <w:sz w:val="24"/>
                <w:szCs w:val="24"/>
                <w:lang w:val="da-DK"/>
              </w:rPr>
              <w:t>Øget toksicitet af paracetamol der kan føre til leverskade, selv ved ellers harmløse doser af paracetamol. Derfor bør leverfunktionen monitoreres (se pkt. 4.4). Samtidig brug anbefales ikke.</w:t>
            </w:r>
          </w:p>
        </w:tc>
      </w:tr>
      <w:tr w:rsidR="00AE2B82" w:rsidRPr="00AE2B82" w14:paraId="0916CA88"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10ED8046" w14:textId="77777777" w:rsidR="00AE2B82" w:rsidRPr="00AE2B82" w:rsidRDefault="00AE2B82" w:rsidP="0024479A">
            <w:pPr>
              <w:ind w:left="32"/>
              <w:rPr>
                <w:sz w:val="24"/>
                <w:szCs w:val="24"/>
                <w:lang w:val="da-DK"/>
              </w:rPr>
            </w:pPr>
            <w:proofErr w:type="spellStart"/>
            <w:r w:rsidRPr="00AE2B82">
              <w:rPr>
                <w:sz w:val="24"/>
                <w:szCs w:val="24"/>
                <w:lang w:val="da-DK"/>
              </w:rPr>
              <w:t>Chloramphenicol</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025EC777" w14:textId="77777777" w:rsidR="00AE2B82" w:rsidRPr="00AE2B82" w:rsidRDefault="00AE2B82" w:rsidP="0024479A">
            <w:pPr>
              <w:ind w:left="32"/>
              <w:rPr>
                <w:sz w:val="24"/>
                <w:szCs w:val="24"/>
                <w:lang w:val="da-DK"/>
              </w:rPr>
            </w:pPr>
            <w:r w:rsidRPr="00AE2B82">
              <w:rPr>
                <w:sz w:val="24"/>
                <w:szCs w:val="24"/>
                <w:lang w:val="da-DK"/>
              </w:rPr>
              <w:t xml:space="preserve">Paracetamol kan øge risikoen for forhøjede plasmakoncentrationer af </w:t>
            </w:r>
            <w:proofErr w:type="spellStart"/>
            <w:r w:rsidRPr="00AE2B82">
              <w:rPr>
                <w:sz w:val="24"/>
                <w:szCs w:val="24"/>
                <w:lang w:val="da-DK"/>
              </w:rPr>
              <w:t>chloramphenicol</w:t>
            </w:r>
            <w:proofErr w:type="spellEnd"/>
            <w:r w:rsidRPr="00AE2B82">
              <w:rPr>
                <w:sz w:val="24"/>
                <w:szCs w:val="24"/>
                <w:lang w:val="da-DK"/>
              </w:rPr>
              <w:t>. Samtidig brug anbefales ikke.</w:t>
            </w:r>
          </w:p>
        </w:tc>
      </w:tr>
      <w:tr w:rsidR="00AE2B82" w:rsidRPr="00AE2B82" w14:paraId="02A1819F"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4A647845" w14:textId="77777777" w:rsidR="00AE2B82" w:rsidRPr="00AE2B82" w:rsidRDefault="00AE2B82" w:rsidP="0024479A">
            <w:pPr>
              <w:ind w:left="32"/>
              <w:rPr>
                <w:sz w:val="24"/>
                <w:szCs w:val="24"/>
                <w:lang w:val="da-DK"/>
              </w:rPr>
            </w:pPr>
            <w:proofErr w:type="spellStart"/>
            <w:r w:rsidRPr="00AE2B82">
              <w:rPr>
                <w:sz w:val="24"/>
                <w:szCs w:val="24"/>
                <w:lang w:val="da-DK"/>
              </w:rPr>
              <w:t>Zidovudin</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0B66D261" w14:textId="77777777" w:rsidR="00AE2B82" w:rsidRPr="00AE2B82" w:rsidRDefault="00AE2B82" w:rsidP="0024479A">
            <w:pPr>
              <w:ind w:left="32"/>
              <w:rPr>
                <w:sz w:val="24"/>
                <w:szCs w:val="24"/>
                <w:lang w:val="da-DK"/>
              </w:rPr>
            </w:pPr>
            <w:r w:rsidRPr="00AE2B82">
              <w:rPr>
                <w:sz w:val="24"/>
                <w:szCs w:val="24"/>
                <w:lang w:val="da-DK"/>
              </w:rPr>
              <w:t xml:space="preserve">Paracetamol kan øget tendensen til at udvikle </w:t>
            </w:r>
            <w:proofErr w:type="spellStart"/>
            <w:r w:rsidRPr="00AE2B82">
              <w:rPr>
                <w:sz w:val="24"/>
                <w:szCs w:val="24"/>
                <w:lang w:val="da-DK"/>
              </w:rPr>
              <w:t>neutropeni</w:t>
            </w:r>
            <w:proofErr w:type="spellEnd"/>
            <w:r w:rsidRPr="00AE2B82">
              <w:rPr>
                <w:sz w:val="24"/>
                <w:szCs w:val="24"/>
                <w:lang w:val="da-DK"/>
              </w:rPr>
              <w:t xml:space="preserve">; derfor bør </w:t>
            </w:r>
            <w:proofErr w:type="spellStart"/>
            <w:r w:rsidRPr="00AE2B82">
              <w:rPr>
                <w:sz w:val="24"/>
                <w:szCs w:val="24"/>
                <w:lang w:val="da-DK"/>
              </w:rPr>
              <w:t>hæmotologien</w:t>
            </w:r>
            <w:proofErr w:type="spellEnd"/>
            <w:r w:rsidRPr="00AE2B82">
              <w:rPr>
                <w:sz w:val="24"/>
                <w:szCs w:val="24"/>
                <w:lang w:val="da-DK"/>
              </w:rPr>
              <w:t xml:space="preserve"> i blodet monitoreres af en læge. Samtidig brug anbefales ikke, medmindre det overvåges af en læge.</w:t>
            </w:r>
          </w:p>
        </w:tc>
      </w:tr>
      <w:tr w:rsidR="00AE2B82" w:rsidRPr="00AE2B82" w14:paraId="51239E61"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08F674F3" w14:textId="77777777" w:rsidR="00AE2B82" w:rsidRPr="00AE2B82" w:rsidRDefault="00AE2B82" w:rsidP="0024479A">
            <w:pPr>
              <w:ind w:left="32"/>
              <w:rPr>
                <w:sz w:val="24"/>
                <w:szCs w:val="24"/>
                <w:lang w:val="da-DK"/>
              </w:rPr>
            </w:pPr>
            <w:proofErr w:type="spellStart"/>
            <w:r w:rsidRPr="00AE2B82">
              <w:rPr>
                <w:sz w:val="24"/>
                <w:szCs w:val="24"/>
                <w:lang w:val="da-DK"/>
              </w:rPr>
              <w:t>Probenecid</w:t>
            </w:r>
            <w:proofErr w:type="spellEnd"/>
            <w:r w:rsidRPr="00AE2B82">
              <w:rPr>
                <w:sz w:val="24"/>
                <w:szCs w:val="24"/>
                <w:lang w:val="da-DK"/>
              </w:rPr>
              <w:t xml:space="preserve"> </w:t>
            </w:r>
          </w:p>
        </w:tc>
        <w:tc>
          <w:tcPr>
            <w:tcW w:w="4403" w:type="dxa"/>
            <w:tcBorders>
              <w:top w:val="single" w:sz="4" w:space="0" w:color="auto"/>
              <w:left w:val="single" w:sz="4" w:space="0" w:color="auto"/>
              <w:bottom w:val="single" w:sz="4" w:space="0" w:color="auto"/>
              <w:right w:val="single" w:sz="4" w:space="0" w:color="auto"/>
            </w:tcBorders>
            <w:hideMark/>
          </w:tcPr>
          <w:p w14:paraId="71F14CFE" w14:textId="77777777" w:rsidR="00AE2B82" w:rsidRPr="00AE2B82" w:rsidRDefault="00AE2B82" w:rsidP="0024479A">
            <w:pPr>
              <w:ind w:left="32"/>
              <w:rPr>
                <w:sz w:val="24"/>
                <w:szCs w:val="24"/>
                <w:lang w:val="da-DK"/>
              </w:rPr>
            </w:pPr>
            <w:r w:rsidRPr="00F910A9">
              <w:rPr>
                <w:sz w:val="24"/>
                <w:szCs w:val="24"/>
                <w:lang w:val="en-US"/>
              </w:rPr>
              <w:t xml:space="preserve">Probenecid </w:t>
            </w:r>
            <w:proofErr w:type="spellStart"/>
            <w:r w:rsidRPr="00F910A9">
              <w:rPr>
                <w:sz w:val="24"/>
                <w:szCs w:val="24"/>
                <w:lang w:val="en-US"/>
              </w:rPr>
              <w:t>reducerer</w:t>
            </w:r>
            <w:proofErr w:type="spellEnd"/>
            <w:r w:rsidRPr="00F910A9">
              <w:rPr>
                <w:sz w:val="24"/>
                <w:szCs w:val="24"/>
                <w:lang w:val="en-US"/>
              </w:rPr>
              <w:t xml:space="preserve"> clearance af paracetamol. </w:t>
            </w:r>
            <w:r w:rsidRPr="00AE2B82">
              <w:rPr>
                <w:sz w:val="24"/>
                <w:szCs w:val="24"/>
                <w:lang w:val="da-DK"/>
              </w:rPr>
              <w:t>Derfor bør dosis af paracetamol nedsættes når det kombineres med disse lægemidler. Samtidig brug anbefales ikke.</w:t>
            </w:r>
          </w:p>
        </w:tc>
      </w:tr>
      <w:tr w:rsidR="00AE2B82" w:rsidRPr="00AE2B82" w14:paraId="33A47C05"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5E7FD25E" w14:textId="77777777" w:rsidR="00AE2B82" w:rsidRPr="00AE2B82" w:rsidRDefault="00AE2B82" w:rsidP="0024479A">
            <w:pPr>
              <w:ind w:left="32"/>
              <w:rPr>
                <w:sz w:val="24"/>
                <w:szCs w:val="24"/>
                <w:lang w:val="da-DK"/>
              </w:rPr>
            </w:pPr>
            <w:r w:rsidRPr="00AE2B82">
              <w:rPr>
                <w:sz w:val="24"/>
                <w:szCs w:val="24"/>
                <w:lang w:val="da-DK"/>
              </w:rPr>
              <w:t xml:space="preserve">Orale </w:t>
            </w:r>
            <w:proofErr w:type="spellStart"/>
            <w:r w:rsidRPr="00AE2B82">
              <w:rPr>
                <w:sz w:val="24"/>
                <w:szCs w:val="24"/>
                <w:lang w:val="da-DK"/>
              </w:rPr>
              <w:t>antikoagulantia</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68B645E6" w14:textId="77777777" w:rsidR="00AE2B82" w:rsidRPr="00AE2B82" w:rsidRDefault="00AE2B82" w:rsidP="0024479A">
            <w:pPr>
              <w:ind w:left="32"/>
              <w:rPr>
                <w:sz w:val="24"/>
                <w:szCs w:val="24"/>
                <w:lang w:val="da-DK"/>
              </w:rPr>
            </w:pPr>
            <w:r w:rsidRPr="00AE2B82">
              <w:rPr>
                <w:sz w:val="24"/>
                <w:szCs w:val="24"/>
                <w:lang w:val="da-DK"/>
              </w:rPr>
              <w:t>Den gentagende brug af paracetamol i mere end en uge øger antikoagulerende effekter. Sporadiske doser af paracetamol har ikke nogen betydelig effekt.</w:t>
            </w:r>
          </w:p>
        </w:tc>
      </w:tr>
      <w:tr w:rsidR="00AE2B82" w:rsidRPr="00AE2B82" w14:paraId="027434EC"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4836A222" w14:textId="77777777" w:rsidR="00AE2B82" w:rsidRPr="00AE2B82" w:rsidRDefault="00AE2B82" w:rsidP="0024479A">
            <w:pPr>
              <w:ind w:left="32"/>
              <w:rPr>
                <w:sz w:val="24"/>
                <w:szCs w:val="24"/>
                <w:lang w:val="da-DK"/>
              </w:rPr>
            </w:pPr>
            <w:proofErr w:type="spellStart"/>
            <w:r w:rsidRPr="00AE2B82">
              <w:rPr>
                <w:sz w:val="24"/>
                <w:szCs w:val="24"/>
                <w:lang w:val="da-DK"/>
              </w:rPr>
              <w:t>Propanthelin</w:t>
            </w:r>
            <w:proofErr w:type="spellEnd"/>
            <w:r w:rsidRPr="00AE2B82">
              <w:rPr>
                <w:sz w:val="24"/>
                <w:szCs w:val="24"/>
                <w:lang w:val="da-DK"/>
              </w:rPr>
              <w:t xml:space="preserve"> eller andre lægemidler der nedsætter gastrisk tømning</w:t>
            </w:r>
          </w:p>
        </w:tc>
        <w:tc>
          <w:tcPr>
            <w:tcW w:w="4403" w:type="dxa"/>
            <w:tcBorders>
              <w:top w:val="single" w:sz="4" w:space="0" w:color="auto"/>
              <w:left w:val="single" w:sz="4" w:space="0" w:color="auto"/>
              <w:bottom w:val="single" w:sz="4" w:space="0" w:color="auto"/>
              <w:right w:val="single" w:sz="4" w:space="0" w:color="auto"/>
            </w:tcBorders>
            <w:hideMark/>
          </w:tcPr>
          <w:p w14:paraId="72F6D5C7" w14:textId="022F1B33" w:rsidR="00AE2B82" w:rsidRPr="00AE2B82" w:rsidRDefault="00AE2B82" w:rsidP="0024479A">
            <w:pPr>
              <w:ind w:left="32"/>
              <w:rPr>
                <w:sz w:val="24"/>
                <w:szCs w:val="24"/>
                <w:lang w:val="da-DK"/>
              </w:rPr>
            </w:pPr>
            <w:r w:rsidRPr="00AE2B82">
              <w:rPr>
                <w:sz w:val="24"/>
                <w:szCs w:val="24"/>
                <w:lang w:val="da-DK"/>
              </w:rPr>
              <w:t>Disse lægemidler forsinker absor</w:t>
            </w:r>
            <w:r w:rsidR="00F1246E">
              <w:rPr>
                <w:sz w:val="24"/>
                <w:szCs w:val="24"/>
                <w:lang w:val="da-DK"/>
              </w:rPr>
              <w:t>p</w:t>
            </w:r>
            <w:r w:rsidRPr="00AE2B82">
              <w:rPr>
                <w:sz w:val="24"/>
                <w:szCs w:val="24"/>
                <w:lang w:val="da-DK"/>
              </w:rPr>
              <w:t>tionen af paracetamol; derfor vil den hurtige smertelindring blive forsinket og reduceret.</w:t>
            </w:r>
          </w:p>
        </w:tc>
      </w:tr>
      <w:tr w:rsidR="00AE2B82" w:rsidRPr="00AE2B82" w14:paraId="2B9153B8"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3F1EFE80" w14:textId="77777777" w:rsidR="00AE2B82" w:rsidRPr="00AE2B82" w:rsidRDefault="00AE2B82" w:rsidP="0024479A">
            <w:pPr>
              <w:ind w:left="32"/>
              <w:rPr>
                <w:sz w:val="24"/>
                <w:szCs w:val="24"/>
                <w:lang w:val="da-DK"/>
              </w:rPr>
            </w:pPr>
            <w:proofErr w:type="spellStart"/>
            <w:r w:rsidRPr="00AE2B82">
              <w:rPr>
                <w:sz w:val="24"/>
                <w:szCs w:val="24"/>
                <w:lang w:val="da-DK"/>
              </w:rPr>
              <w:t>Metoclopramid</w:t>
            </w:r>
            <w:proofErr w:type="spellEnd"/>
            <w:r w:rsidRPr="00AE2B82">
              <w:rPr>
                <w:sz w:val="24"/>
                <w:szCs w:val="24"/>
                <w:lang w:val="da-DK"/>
              </w:rPr>
              <w:t xml:space="preserve"> eller andre lægemidler der øger den gastriske tømning</w:t>
            </w:r>
          </w:p>
        </w:tc>
        <w:tc>
          <w:tcPr>
            <w:tcW w:w="4403" w:type="dxa"/>
            <w:tcBorders>
              <w:top w:val="single" w:sz="4" w:space="0" w:color="auto"/>
              <w:left w:val="single" w:sz="4" w:space="0" w:color="auto"/>
              <w:bottom w:val="single" w:sz="4" w:space="0" w:color="auto"/>
              <w:right w:val="single" w:sz="4" w:space="0" w:color="auto"/>
            </w:tcBorders>
            <w:hideMark/>
          </w:tcPr>
          <w:p w14:paraId="23165A42" w14:textId="77777777" w:rsidR="00AE2B82" w:rsidRPr="00AE2B82" w:rsidRDefault="00AE2B82" w:rsidP="0024479A">
            <w:pPr>
              <w:ind w:left="32"/>
              <w:rPr>
                <w:sz w:val="24"/>
                <w:szCs w:val="24"/>
                <w:lang w:val="da-DK"/>
              </w:rPr>
            </w:pPr>
            <w:r w:rsidRPr="00AE2B82">
              <w:rPr>
                <w:sz w:val="24"/>
                <w:szCs w:val="24"/>
                <w:lang w:val="da-DK"/>
              </w:rPr>
              <w:t>Disse aktive stoffer accelererer absorptionen af paracetamol, hvilket øger effektiviteten fremskynder igangsættelsen af den analgesiske effekt.</w:t>
            </w:r>
          </w:p>
        </w:tc>
      </w:tr>
      <w:tr w:rsidR="00AE2B82" w:rsidRPr="00AE2B82" w14:paraId="6FD936A5"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01458719" w14:textId="77777777" w:rsidR="00AE2B82" w:rsidRPr="00AE2B82" w:rsidRDefault="00AE2B82" w:rsidP="0024479A">
            <w:pPr>
              <w:ind w:left="32"/>
              <w:rPr>
                <w:sz w:val="24"/>
                <w:szCs w:val="24"/>
                <w:lang w:val="da-DK"/>
              </w:rPr>
            </w:pPr>
            <w:proofErr w:type="spellStart"/>
            <w:r w:rsidRPr="00AE2B82">
              <w:rPr>
                <w:sz w:val="24"/>
                <w:szCs w:val="24"/>
                <w:lang w:val="da-DK"/>
              </w:rPr>
              <w:t>Cholestyramin</w:t>
            </w:r>
            <w:proofErr w:type="spellEnd"/>
            <w:r w:rsidRPr="00AE2B82">
              <w:rPr>
                <w:sz w:val="24"/>
                <w:szCs w:val="24"/>
                <w:lang w:val="da-DK"/>
              </w:rPr>
              <w:t xml:space="preserve"> </w:t>
            </w:r>
          </w:p>
        </w:tc>
        <w:tc>
          <w:tcPr>
            <w:tcW w:w="4403" w:type="dxa"/>
            <w:tcBorders>
              <w:top w:val="single" w:sz="4" w:space="0" w:color="auto"/>
              <w:left w:val="single" w:sz="4" w:space="0" w:color="auto"/>
              <w:bottom w:val="single" w:sz="4" w:space="0" w:color="auto"/>
              <w:right w:val="single" w:sz="4" w:space="0" w:color="auto"/>
            </w:tcBorders>
            <w:hideMark/>
          </w:tcPr>
          <w:p w14:paraId="635C87F9" w14:textId="77777777" w:rsidR="00AE2B82" w:rsidRPr="00AE2B82" w:rsidRDefault="00AE2B82" w:rsidP="0024479A">
            <w:pPr>
              <w:ind w:left="32"/>
              <w:rPr>
                <w:sz w:val="24"/>
                <w:szCs w:val="24"/>
                <w:lang w:val="da-DK"/>
              </w:rPr>
            </w:pPr>
            <w:proofErr w:type="spellStart"/>
            <w:r w:rsidRPr="00AE2B82">
              <w:rPr>
                <w:sz w:val="24"/>
                <w:szCs w:val="24"/>
                <w:lang w:val="da-DK"/>
              </w:rPr>
              <w:t>Cholestyramin</w:t>
            </w:r>
            <w:proofErr w:type="spellEnd"/>
            <w:r w:rsidRPr="00AE2B82">
              <w:rPr>
                <w:sz w:val="24"/>
                <w:szCs w:val="24"/>
                <w:lang w:val="da-DK"/>
              </w:rPr>
              <w:t xml:space="preserve"> reducerer absorptionen af paracetamol. Derfor bør </w:t>
            </w:r>
            <w:proofErr w:type="spellStart"/>
            <w:r w:rsidRPr="00AE2B82">
              <w:rPr>
                <w:sz w:val="24"/>
                <w:szCs w:val="24"/>
                <w:lang w:val="da-DK"/>
              </w:rPr>
              <w:t>cholestyramin</w:t>
            </w:r>
            <w:proofErr w:type="spellEnd"/>
            <w:r w:rsidRPr="00AE2B82">
              <w:rPr>
                <w:sz w:val="24"/>
                <w:szCs w:val="24"/>
                <w:lang w:val="da-DK"/>
              </w:rPr>
              <w:t xml:space="preserve"> ikke gives inden for 1 time efter indtagelse af paracetamol, hvis maximal </w:t>
            </w:r>
            <w:proofErr w:type="spellStart"/>
            <w:r w:rsidRPr="00AE2B82">
              <w:rPr>
                <w:sz w:val="24"/>
                <w:szCs w:val="24"/>
                <w:lang w:val="da-DK"/>
              </w:rPr>
              <w:t>analgesisk</w:t>
            </w:r>
            <w:proofErr w:type="spellEnd"/>
            <w:r w:rsidRPr="00AE2B82">
              <w:rPr>
                <w:sz w:val="24"/>
                <w:szCs w:val="24"/>
                <w:lang w:val="da-DK"/>
              </w:rPr>
              <w:t xml:space="preserve"> effekt skal opnås.</w:t>
            </w:r>
          </w:p>
        </w:tc>
      </w:tr>
      <w:tr w:rsidR="00AE2B82" w:rsidRPr="00AE2B82" w14:paraId="582872F3" w14:textId="77777777" w:rsidTr="00F1246E">
        <w:tc>
          <w:tcPr>
            <w:tcW w:w="4527" w:type="dxa"/>
            <w:tcBorders>
              <w:top w:val="single" w:sz="4" w:space="0" w:color="auto"/>
              <w:left w:val="single" w:sz="4" w:space="0" w:color="auto"/>
              <w:bottom w:val="single" w:sz="4" w:space="0" w:color="auto"/>
              <w:right w:val="single" w:sz="4" w:space="0" w:color="auto"/>
            </w:tcBorders>
            <w:hideMark/>
          </w:tcPr>
          <w:p w14:paraId="7B123F6A" w14:textId="77777777" w:rsidR="00AE2B82" w:rsidRPr="00AE2B82" w:rsidRDefault="00AE2B82" w:rsidP="0024479A">
            <w:pPr>
              <w:ind w:left="32"/>
              <w:rPr>
                <w:sz w:val="24"/>
                <w:szCs w:val="24"/>
                <w:lang w:val="da-DK"/>
              </w:rPr>
            </w:pPr>
            <w:proofErr w:type="spellStart"/>
            <w:r w:rsidRPr="00AE2B82">
              <w:rPr>
                <w:sz w:val="24"/>
                <w:szCs w:val="24"/>
                <w:lang w:val="da-DK"/>
              </w:rPr>
              <w:t>Flucloxacillin</w:t>
            </w:r>
            <w:proofErr w:type="spellEnd"/>
            <w:r w:rsidRPr="00AE2B82">
              <w:rPr>
                <w:sz w:val="24"/>
                <w:szCs w:val="24"/>
                <w:lang w:val="da-DK"/>
              </w:rPr>
              <w:t xml:space="preserve"> </w:t>
            </w:r>
          </w:p>
        </w:tc>
        <w:tc>
          <w:tcPr>
            <w:tcW w:w="4403" w:type="dxa"/>
            <w:tcBorders>
              <w:top w:val="single" w:sz="4" w:space="0" w:color="auto"/>
              <w:left w:val="single" w:sz="4" w:space="0" w:color="auto"/>
              <w:bottom w:val="single" w:sz="4" w:space="0" w:color="auto"/>
              <w:right w:val="single" w:sz="4" w:space="0" w:color="auto"/>
            </w:tcBorders>
            <w:hideMark/>
          </w:tcPr>
          <w:p w14:paraId="0617BFDF" w14:textId="77777777" w:rsidR="00AE2B82" w:rsidRPr="00AE2B82" w:rsidRDefault="00AE2B82" w:rsidP="0024479A">
            <w:pPr>
              <w:ind w:left="32"/>
              <w:rPr>
                <w:sz w:val="24"/>
                <w:szCs w:val="24"/>
                <w:lang w:val="da-DK"/>
              </w:rPr>
            </w:pPr>
            <w:r w:rsidRPr="00AE2B82">
              <w:rPr>
                <w:sz w:val="24"/>
                <w:szCs w:val="24"/>
                <w:lang w:val="da-DK"/>
              </w:rPr>
              <w:t xml:space="preserve">Der bør udvises forsigtighed når paracetamol anvendes samtidig med </w:t>
            </w:r>
            <w:proofErr w:type="spellStart"/>
            <w:r w:rsidRPr="00AE2B82">
              <w:rPr>
                <w:sz w:val="24"/>
                <w:szCs w:val="24"/>
                <w:lang w:val="da-DK"/>
              </w:rPr>
              <w:t>flucloxacillin</w:t>
            </w:r>
            <w:proofErr w:type="spellEnd"/>
            <w:r w:rsidRPr="00AE2B82">
              <w:rPr>
                <w:sz w:val="24"/>
                <w:szCs w:val="24"/>
                <w:lang w:val="da-DK"/>
              </w:rPr>
              <w:t xml:space="preserve">, da samtidig brug er blevet forbundet med metabolisk acidose med højt </w:t>
            </w:r>
            <w:proofErr w:type="spellStart"/>
            <w:r w:rsidRPr="00AE2B82">
              <w:rPr>
                <w:sz w:val="24"/>
                <w:szCs w:val="24"/>
                <w:lang w:val="da-DK"/>
              </w:rPr>
              <w:t>aniongap</w:t>
            </w:r>
            <w:proofErr w:type="spellEnd"/>
            <w:r w:rsidRPr="00AE2B82">
              <w:rPr>
                <w:sz w:val="24"/>
                <w:szCs w:val="24"/>
                <w:lang w:val="da-DK"/>
              </w:rPr>
              <w:t xml:space="preserve"> på grund af </w:t>
            </w:r>
            <w:proofErr w:type="spellStart"/>
            <w:r w:rsidRPr="00AE2B82">
              <w:rPr>
                <w:sz w:val="24"/>
                <w:szCs w:val="24"/>
                <w:lang w:val="da-DK"/>
              </w:rPr>
              <w:t>pyroglutamacidose</w:t>
            </w:r>
            <w:proofErr w:type="spellEnd"/>
            <w:r w:rsidRPr="00AE2B82">
              <w:rPr>
                <w:sz w:val="24"/>
                <w:szCs w:val="24"/>
                <w:lang w:val="da-DK"/>
              </w:rPr>
              <w:t>, især hos patienter med risikofaktorer (se pkt. 4.4).</w:t>
            </w:r>
          </w:p>
        </w:tc>
      </w:tr>
    </w:tbl>
    <w:p w14:paraId="22CEC32C" w14:textId="77777777" w:rsidR="00AE2B82" w:rsidRPr="00AE2B82" w:rsidRDefault="00AE2B82" w:rsidP="00AE2B82">
      <w:pPr>
        <w:tabs>
          <w:tab w:val="left" w:pos="851"/>
        </w:tabs>
        <w:ind w:left="851"/>
        <w:rPr>
          <w:sz w:val="24"/>
          <w:szCs w:val="24"/>
        </w:rPr>
      </w:pPr>
    </w:p>
    <w:p w14:paraId="7122423A" w14:textId="29264AAB" w:rsidR="00AE2B82" w:rsidRPr="00AE2B82" w:rsidRDefault="00AE2B82" w:rsidP="00AE2B82">
      <w:pPr>
        <w:tabs>
          <w:tab w:val="left" w:pos="851"/>
        </w:tabs>
        <w:ind w:left="851"/>
        <w:rPr>
          <w:b/>
          <w:bCs/>
          <w:sz w:val="24"/>
          <w:szCs w:val="24"/>
        </w:rPr>
      </w:pPr>
      <w:r w:rsidRPr="00AE2B82">
        <w:rPr>
          <w:b/>
          <w:bCs/>
          <w:sz w:val="24"/>
          <w:szCs w:val="24"/>
        </w:rPr>
        <w:t>Tabel 4-3</w:t>
      </w:r>
      <w:r w:rsidR="001D1CF1">
        <w:rPr>
          <w:b/>
          <w:bCs/>
          <w:sz w:val="24"/>
          <w:szCs w:val="24"/>
        </w:rPr>
        <w:tab/>
      </w:r>
      <w:proofErr w:type="spellStart"/>
      <w:r w:rsidRPr="00AE2B82">
        <w:rPr>
          <w:b/>
          <w:bCs/>
          <w:sz w:val="24"/>
          <w:szCs w:val="24"/>
        </w:rPr>
        <w:t>Caffein</w:t>
      </w:r>
      <w:proofErr w:type="spellEnd"/>
    </w:p>
    <w:tbl>
      <w:tblPr>
        <w:tblStyle w:val="Tabel-Gitter"/>
        <w:tblW w:w="8930" w:type="dxa"/>
        <w:tblInd w:w="846" w:type="dxa"/>
        <w:tblLook w:val="04A0" w:firstRow="1" w:lastRow="0" w:firstColumn="1" w:lastColumn="0" w:noHBand="0" w:noVBand="1"/>
      </w:tblPr>
      <w:tblGrid>
        <w:gridCol w:w="4527"/>
        <w:gridCol w:w="4403"/>
      </w:tblGrid>
      <w:tr w:rsidR="00AE2B82" w:rsidRPr="00AE2B82" w14:paraId="1C70AD9F"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4A53A3B4" w14:textId="77777777" w:rsidR="00AE2B82" w:rsidRPr="00AE2B82" w:rsidRDefault="00AE2B82" w:rsidP="00AE2B82">
            <w:pPr>
              <w:tabs>
                <w:tab w:val="left" w:pos="851"/>
              </w:tabs>
              <w:ind w:left="851"/>
              <w:rPr>
                <w:sz w:val="24"/>
                <w:szCs w:val="24"/>
                <w:lang w:val="da-DK"/>
              </w:rPr>
            </w:pPr>
            <w:r w:rsidRPr="00AE2B82">
              <w:rPr>
                <w:b/>
                <w:bCs/>
                <w:sz w:val="24"/>
                <w:szCs w:val="24"/>
                <w:lang w:val="da-DK"/>
              </w:rPr>
              <w:t xml:space="preserve">Kombination af </w:t>
            </w:r>
            <w:proofErr w:type="spellStart"/>
            <w:r w:rsidRPr="00AE2B82">
              <w:rPr>
                <w:b/>
                <w:bCs/>
                <w:sz w:val="24"/>
                <w:szCs w:val="24"/>
                <w:lang w:val="da-DK"/>
              </w:rPr>
              <w:t>caffein</w:t>
            </w:r>
            <w:proofErr w:type="spellEnd"/>
            <w:r w:rsidRPr="00AE2B82">
              <w:rPr>
                <w:b/>
                <w:bCs/>
                <w:sz w:val="24"/>
                <w:szCs w:val="24"/>
                <w:lang w:val="da-DK"/>
              </w:rPr>
              <w:t xml:space="preserve"> med:</w:t>
            </w:r>
          </w:p>
        </w:tc>
        <w:tc>
          <w:tcPr>
            <w:tcW w:w="4403" w:type="dxa"/>
            <w:tcBorders>
              <w:top w:val="single" w:sz="4" w:space="0" w:color="auto"/>
              <w:left w:val="single" w:sz="4" w:space="0" w:color="auto"/>
              <w:bottom w:val="single" w:sz="4" w:space="0" w:color="auto"/>
              <w:right w:val="single" w:sz="4" w:space="0" w:color="auto"/>
            </w:tcBorders>
            <w:hideMark/>
          </w:tcPr>
          <w:p w14:paraId="05BC1B51" w14:textId="77777777" w:rsidR="00AE2B82" w:rsidRPr="00AE2B82" w:rsidRDefault="00AE2B82" w:rsidP="00AE2B82">
            <w:pPr>
              <w:tabs>
                <w:tab w:val="left" w:pos="851"/>
              </w:tabs>
              <w:ind w:left="851"/>
              <w:rPr>
                <w:sz w:val="24"/>
                <w:szCs w:val="24"/>
                <w:lang w:val="da-DK"/>
              </w:rPr>
            </w:pPr>
            <w:r w:rsidRPr="00AE2B82">
              <w:rPr>
                <w:b/>
                <w:bCs/>
                <w:sz w:val="24"/>
                <w:szCs w:val="24"/>
                <w:lang w:val="da-DK"/>
              </w:rPr>
              <w:t>Kan resultere i:</w:t>
            </w:r>
          </w:p>
        </w:tc>
      </w:tr>
      <w:tr w:rsidR="00AE2B82" w:rsidRPr="00AE2B82" w14:paraId="4B1635FF"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29C17345" w14:textId="77777777" w:rsidR="00AE2B82" w:rsidRPr="00AE2B82" w:rsidRDefault="00AE2B82" w:rsidP="0024479A">
            <w:pPr>
              <w:ind w:left="32"/>
              <w:rPr>
                <w:sz w:val="24"/>
                <w:szCs w:val="24"/>
                <w:lang w:val="da-DK"/>
              </w:rPr>
            </w:pPr>
            <w:r w:rsidRPr="00AE2B82">
              <w:rPr>
                <w:sz w:val="24"/>
                <w:szCs w:val="24"/>
                <w:lang w:val="da-DK"/>
              </w:rPr>
              <w:t xml:space="preserve">Hypnotiske lægemidler (f.eks. benzodiazepiner, barbiturater, </w:t>
            </w:r>
            <w:proofErr w:type="spellStart"/>
            <w:r w:rsidRPr="00AE2B82">
              <w:rPr>
                <w:sz w:val="24"/>
                <w:szCs w:val="24"/>
                <w:lang w:val="da-DK"/>
              </w:rPr>
              <w:t>antihistamier</w:t>
            </w:r>
            <w:proofErr w:type="spellEnd"/>
            <w:r w:rsidRPr="00AE2B82">
              <w:rPr>
                <w:sz w:val="24"/>
                <w:szCs w:val="24"/>
                <w:lang w:val="da-DK"/>
              </w:rPr>
              <w:t xml:space="preserve"> osv.)</w:t>
            </w:r>
          </w:p>
        </w:tc>
        <w:tc>
          <w:tcPr>
            <w:tcW w:w="4403" w:type="dxa"/>
            <w:tcBorders>
              <w:top w:val="single" w:sz="4" w:space="0" w:color="auto"/>
              <w:left w:val="single" w:sz="4" w:space="0" w:color="auto"/>
              <w:bottom w:val="single" w:sz="4" w:space="0" w:color="auto"/>
              <w:right w:val="single" w:sz="4" w:space="0" w:color="auto"/>
            </w:tcBorders>
            <w:hideMark/>
          </w:tcPr>
          <w:p w14:paraId="7D6FF4FB" w14:textId="77777777" w:rsidR="00AE2B82" w:rsidRPr="00AE2B82" w:rsidRDefault="00AE2B82" w:rsidP="0024479A">
            <w:pPr>
              <w:ind w:left="32"/>
              <w:rPr>
                <w:sz w:val="24"/>
                <w:szCs w:val="24"/>
                <w:lang w:val="da-DK"/>
              </w:rPr>
            </w:pPr>
            <w:r w:rsidRPr="00AE2B82">
              <w:rPr>
                <w:sz w:val="24"/>
                <w:szCs w:val="24"/>
                <w:lang w:val="da-DK"/>
              </w:rPr>
              <w:t xml:space="preserve">Den samtidige brug kan reducere den hypnotiske effekt eller </w:t>
            </w:r>
            <w:proofErr w:type="spellStart"/>
            <w:r w:rsidRPr="00AE2B82">
              <w:rPr>
                <w:sz w:val="24"/>
                <w:szCs w:val="24"/>
                <w:lang w:val="da-DK"/>
              </w:rPr>
              <w:t>antagonisere</w:t>
            </w:r>
            <w:proofErr w:type="spellEnd"/>
            <w:r w:rsidRPr="00AE2B82">
              <w:rPr>
                <w:sz w:val="24"/>
                <w:szCs w:val="24"/>
                <w:lang w:val="da-DK"/>
              </w:rPr>
              <w:t xml:space="preserve"> de </w:t>
            </w:r>
            <w:proofErr w:type="spellStart"/>
            <w:r w:rsidRPr="00AE2B82">
              <w:rPr>
                <w:sz w:val="24"/>
                <w:szCs w:val="24"/>
                <w:lang w:val="da-DK"/>
              </w:rPr>
              <w:t>antikonvulsive</w:t>
            </w:r>
            <w:proofErr w:type="spellEnd"/>
            <w:r w:rsidRPr="00AE2B82">
              <w:rPr>
                <w:sz w:val="24"/>
                <w:szCs w:val="24"/>
                <w:lang w:val="da-DK"/>
              </w:rPr>
              <w:t xml:space="preserve"> effekter af barbiturater. Samtidig brug anbefales derfor ikke. Hvis det er nødvendigt, kan kombinationen muligvis være mere nyttig om morgenen.</w:t>
            </w:r>
          </w:p>
        </w:tc>
      </w:tr>
      <w:tr w:rsidR="00AE2B82" w:rsidRPr="00AE2B82" w14:paraId="3241A59B"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2E22585F" w14:textId="77777777" w:rsidR="00AE2B82" w:rsidRPr="00AE2B82" w:rsidRDefault="00AE2B82" w:rsidP="0024479A">
            <w:pPr>
              <w:ind w:left="32"/>
              <w:rPr>
                <w:sz w:val="24"/>
                <w:szCs w:val="24"/>
                <w:lang w:val="da-DK"/>
              </w:rPr>
            </w:pPr>
            <w:proofErr w:type="spellStart"/>
            <w:r w:rsidRPr="00AE2B82">
              <w:rPr>
                <w:sz w:val="24"/>
                <w:szCs w:val="24"/>
                <w:lang w:val="da-DK"/>
              </w:rPr>
              <w:t>Lithium</w:t>
            </w:r>
            <w:proofErr w:type="spellEnd"/>
            <w:r w:rsidRPr="00AE2B82">
              <w:rPr>
                <w:sz w:val="24"/>
                <w:szCs w:val="24"/>
                <w:lang w:val="da-DK"/>
              </w:rPr>
              <w:t xml:space="preserve"> </w:t>
            </w:r>
          </w:p>
        </w:tc>
        <w:tc>
          <w:tcPr>
            <w:tcW w:w="4403" w:type="dxa"/>
            <w:tcBorders>
              <w:top w:val="single" w:sz="4" w:space="0" w:color="auto"/>
              <w:left w:val="single" w:sz="4" w:space="0" w:color="auto"/>
              <w:bottom w:val="single" w:sz="4" w:space="0" w:color="auto"/>
              <w:right w:val="single" w:sz="4" w:space="0" w:color="auto"/>
            </w:tcBorders>
            <w:hideMark/>
          </w:tcPr>
          <w:p w14:paraId="76A4FB17" w14:textId="77777777" w:rsidR="00AE2B82" w:rsidRPr="00AE2B82" w:rsidRDefault="00AE2B82" w:rsidP="0024479A">
            <w:pPr>
              <w:ind w:left="32"/>
              <w:rPr>
                <w:sz w:val="24"/>
                <w:szCs w:val="24"/>
                <w:lang w:val="da-DK"/>
              </w:rPr>
            </w:pPr>
            <w:r w:rsidRPr="00AE2B82">
              <w:rPr>
                <w:sz w:val="24"/>
                <w:szCs w:val="24"/>
                <w:lang w:val="da-DK"/>
              </w:rPr>
              <w:t xml:space="preserve">Afbrydelse af </w:t>
            </w:r>
            <w:proofErr w:type="spellStart"/>
            <w:r w:rsidRPr="00AE2B82">
              <w:rPr>
                <w:sz w:val="24"/>
                <w:szCs w:val="24"/>
                <w:lang w:val="da-DK"/>
              </w:rPr>
              <w:t>caffein</w:t>
            </w:r>
            <w:proofErr w:type="spellEnd"/>
            <w:r w:rsidRPr="00AE2B82">
              <w:rPr>
                <w:sz w:val="24"/>
                <w:szCs w:val="24"/>
                <w:lang w:val="da-DK"/>
              </w:rPr>
              <w:t xml:space="preserve"> kan øge serumkoncentrationen af </w:t>
            </w:r>
            <w:proofErr w:type="spellStart"/>
            <w:r w:rsidRPr="00AE2B82">
              <w:rPr>
                <w:sz w:val="24"/>
                <w:szCs w:val="24"/>
                <w:lang w:val="da-DK"/>
              </w:rPr>
              <w:t>lithium</w:t>
            </w:r>
            <w:proofErr w:type="spellEnd"/>
            <w:r w:rsidRPr="00AE2B82">
              <w:rPr>
                <w:sz w:val="24"/>
                <w:szCs w:val="24"/>
                <w:lang w:val="da-DK"/>
              </w:rPr>
              <w:t xml:space="preserve">, da </w:t>
            </w:r>
            <w:proofErr w:type="spellStart"/>
            <w:r w:rsidRPr="00AE2B82">
              <w:rPr>
                <w:sz w:val="24"/>
                <w:szCs w:val="24"/>
                <w:lang w:val="da-DK"/>
              </w:rPr>
              <w:t>caffein</w:t>
            </w:r>
            <w:proofErr w:type="spellEnd"/>
            <w:r w:rsidRPr="00AE2B82">
              <w:rPr>
                <w:sz w:val="24"/>
                <w:szCs w:val="24"/>
                <w:lang w:val="da-DK"/>
              </w:rPr>
              <w:t xml:space="preserve"> forhøjer den </w:t>
            </w:r>
            <w:proofErr w:type="spellStart"/>
            <w:r w:rsidRPr="00AE2B82">
              <w:rPr>
                <w:sz w:val="24"/>
                <w:szCs w:val="24"/>
                <w:lang w:val="da-DK"/>
              </w:rPr>
              <w:t>renale</w:t>
            </w:r>
            <w:proofErr w:type="spellEnd"/>
            <w:r w:rsidRPr="00AE2B82">
              <w:rPr>
                <w:sz w:val="24"/>
                <w:szCs w:val="24"/>
                <w:lang w:val="da-DK"/>
              </w:rPr>
              <w:t xml:space="preserve"> </w:t>
            </w:r>
            <w:proofErr w:type="spellStart"/>
            <w:r w:rsidRPr="00AE2B82">
              <w:rPr>
                <w:sz w:val="24"/>
                <w:szCs w:val="24"/>
                <w:lang w:val="da-DK"/>
              </w:rPr>
              <w:t>clearance</w:t>
            </w:r>
            <w:proofErr w:type="spellEnd"/>
            <w:r w:rsidRPr="00AE2B82">
              <w:rPr>
                <w:sz w:val="24"/>
                <w:szCs w:val="24"/>
                <w:lang w:val="da-DK"/>
              </w:rPr>
              <w:t xml:space="preserve"> af </w:t>
            </w:r>
            <w:proofErr w:type="spellStart"/>
            <w:r w:rsidRPr="00AE2B82">
              <w:rPr>
                <w:sz w:val="24"/>
                <w:szCs w:val="24"/>
                <w:lang w:val="da-DK"/>
              </w:rPr>
              <w:t>lithium</w:t>
            </w:r>
            <w:proofErr w:type="spellEnd"/>
            <w:r w:rsidRPr="00AE2B82">
              <w:rPr>
                <w:sz w:val="24"/>
                <w:szCs w:val="24"/>
                <w:lang w:val="da-DK"/>
              </w:rPr>
              <w:t xml:space="preserve">. Derfor kan der være behov for at nedsætte dosis af </w:t>
            </w:r>
            <w:proofErr w:type="spellStart"/>
            <w:r w:rsidRPr="00AE2B82">
              <w:rPr>
                <w:sz w:val="24"/>
                <w:szCs w:val="24"/>
                <w:lang w:val="da-DK"/>
              </w:rPr>
              <w:t>lithium</w:t>
            </w:r>
            <w:proofErr w:type="spellEnd"/>
            <w:r w:rsidRPr="00AE2B82">
              <w:rPr>
                <w:sz w:val="24"/>
                <w:szCs w:val="24"/>
                <w:lang w:val="da-DK"/>
              </w:rPr>
              <w:t xml:space="preserve">, når indtaget af </w:t>
            </w:r>
            <w:proofErr w:type="spellStart"/>
            <w:r w:rsidRPr="00AE2B82">
              <w:rPr>
                <w:sz w:val="24"/>
                <w:szCs w:val="24"/>
                <w:lang w:val="da-DK"/>
              </w:rPr>
              <w:t>caffein</w:t>
            </w:r>
            <w:proofErr w:type="spellEnd"/>
            <w:r w:rsidRPr="00AE2B82">
              <w:rPr>
                <w:sz w:val="24"/>
                <w:szCs w:val="24"/>
                <w:lang w:val="da-DK"/>
              </w:rPr>
              <w:t xml:space="preserve"> stoppes. Samtidig brug anbefales derfor ikke.</w:t>
            </w:r>
          </w:p>
        </w:tc>
      </w:tr>
      <w:tr w:rsidR="00AE2B82" w:rsidRPr="00AE2B82" w14:paraId="14E9703C"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1B7AF5B7" w14:textId="77777777" w:rsidR="00AE2B82" w:rsidRPr="00AE2B82" w:rsidRDefault="00AE2B82" w:rsidP="0024479A">
            <w:pPr>
              <w:ind w:left="32"/>
              <w:rPr>
                <w:sz w:val="24"/>
                <w:szCs w:val="24"/>
                <w:lang w:val="da-DK"/>
              </w:rPr>
            </w:pPr>
            <w:proofErr w:type="spellStart"/>
            <w:r w:rsidRPr="00AE2B82">
              <w:rPr>
                <w:sz w:val="24"/>
                <w:szCs w:val="24"/>
                <w:lang w:val="da-DK"/>
              </w:rPr>
              <w:t>Disulfiram</w:t>
            </w:r>
            <w:proofErr w:type="spellEnd"/>
            <w:r w:rsidRPr="00AE2B82">
              <w:rPr>
                <w:sz w:val="24"/>
                <w:szCs w:val="24"/>
                <w:lang w:val="da-DK"/>
              </w:rPr>
              <w:t xml:space="preserve"> </w:t>
            </w:r>
          </w:p>
        </w:tc>
        <w:tc>
          <w:tcPr>
            <w:tcW w:w="4403" w:type="dxa"/>
            <w:tcBorders>
              <w:top w:val="single" w:sz="4" w:space="0" w:color="auto"/>
              <w:left w:val="single" w:sz="4" w:space="0" w:color="auto"/>
              <w:bottom w:val="single" w:sz="4" w:space="0" w:color="auto"/>
              <w:right w:val="single" w:sz="4" w:space="0" w:color="auto"/>
            </w:tcBorders>
            <w:hideMark/>
          </w:tcPr>
          <w:p w14:paraId="57312F1E" w14:textId="77777777" w:rsidR="00AE2B82" w:rsidRPr="00AE2B82" w:rsidRDefault="00AE2B82" w:rsidP="0024479A">
            <w:pPr>
              <w:ind w:left="32"/>
              <w:rPr>
                <w:sz w:val="24"/>
                <w:szCs w:val="24"/>
                <w:lang w:val="da-DK"/>
              </w:rPr>
            </w:pPr>
            <w:r w:rsidRPr="00AE2B82">
              <w:rPr>
                <w:sz w:val="24"/>
                <w:szCs w:val="24"/>
                <w:lang w:val="da-DK"/>
              </w:rPr>
              <w:t xml:space="preserve">Alkoholikere, der er i bedring ved hjælp af behandling med </w:t>
            </w:r>
            <w:proofErr w:type="spellStart"/>
            <w:r w:rsidRPr="00AE2B82">
              <w:rPr>
                <w:sz w:val="24"/>
                <w:szCs w:val="24"/>
                <w:lang w:val="da-DK"/>
              </w:rPr>
              <w:t>disulfiram</w:t>
            </w:r>
            <w:proofErr w:type="spellEnd"/>
            <w:r w:rsidRPr="00AE2B82">
              <w:rPr>
                <w:sz w:val="24"/>
                <w:szCs w:val="24"/>
                <w:lang w:val="da-DK"/>
              </w:rPr>
              <w:t xml:space="preserve">, skal advares om at undgå brug af </w:t>
            </w:r>
            <w:proofErr w:type="spellStart"/>
            <w:r w:rsidRPr="00AE2B82">
              <w:rPr>
                <w:sz w:val="24"/>
                <w:szCs w:val="24"/>
                <w:lang w:val="da-DK"/>
              </w:rPr>
              <w:t>caffein</w:t>
            </w:r>
            <w:proofErr w:type="spellEnd"/>
            <w:r w:rsidRPr="00AE2B82">
              <w:rPr>
                <w:sz w:val="24"/>
                <w:szCs w:val="24"/>
                <w:lang w:val="da-DK"/>
              </w:rPr>
              <w:t xml:space="preserve"> for at undgå risikoen for forværring af alkoholabstinenssyndrom, på grund af </w:t>
            </w:r>
            <w:proofErr w:type="spellStart"/>
            <w:r w:rsidRPr="00AE2B82">
              <w:rPr>
                <w:sz w:val="24"/>
                <w:szCs w:val="24"/>
                <w:lang w:val="da-DK"/>
              </w:rPr>
              <w:t>caffeininduceret</w:t>
            </w:r>
            <w:proofErr w:type="spellEnd"/>
            <w:r w:rsidRPr="00AE2B82">
              <w:rPr>
                <w:sz w:val="24"/>
                <w:szCs w:val="24"/>
                <w:lang w:val="da-DK"/>
              </w:rPr>
              <w:t xml:space="preserve"> kardiovaskulær og cerebral </w:t>
            </w:r>
            <w:proofErr w:type="spellStart"/>
            <w:r w:rsidRPr="00AE2B82">
              <w:rPr>
                <w:sz w:val="24"/>
                <w:szCs w:val="24"/>
                <w:lang w:val="da-DK"/>
              </w:rPr>
              <w:t>excitation</w:t>
            </w:r>
            <w:proofErr w:type="spellEnd"/>
            <w:r w:rsidRPr="00AE2B82">
              <w:rPr>
                <w:sz w:val="24"/>
                <w:szCs w:val="24"/>
                <w:lang w:val="da-DK"/>
              </w:rPr>
              <w:t>.</w:t>
            </w:r>
          </w:p>
        </w:tc>
      </w:tr>
      <w:tr w:rsidR="00AE2B82" w:rsidRPr="00AE2B82" w14:paraId="0991CA76"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5A837B92" w14:textId="77777777" w:rsidR="00AE2B82" w:rsidRPr="00AE2B82" w:rsidRDefault="00AE2B82" w:rsidP="0024479A">
            <w:pPr>
              <w:ind w:left="32"/>
              <w:rPr>
                <w:sz w:val="24"/>
                <w:szCs w:val="24"/>
                <w:lang w:val="da-DK"/>
              </w:rPr>
            </w:pPr>
            <w:r w:rsidRPr="00AE2B82">
              <w:rPr>
                <w:sz w:val="24"/>
                <w:szCs w:val="24"/>
                <w:lang w:val="da-DK"/>
              </w:rPr>
              <w:t xml:space="preserve">Substanser af </w:t>
            </w:r>
            <w:proofErr w:type="spellStart"/>
            <w:r w:rsidRPr="00AE2B82">
              <w:rPr>
                <w:sz w:val="24"/>
                <w:szCs w:val="24"/>
                <w:lang w:val="da-DK"/>
              </w:rPr>
              <w:t>efedrintypen</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01287EB6" w14:textId="77777777" w:rsidR="00AE2B82" w:rsidRPr="00AE2B82" w:rsidRDefault="00AE2B82" w:rsidP="0024479A">
            <w:pPr>
              <w:ind w:left="32"/>
              <w:rPr>
                <w:sz w:val="24"/>
                <w:szCs w:val="24"/>
                <w:lang w:val="da-DK"/>
              </w:rPr>
            </w:pPr>
            <w:r w:rsidRPr="00AE2B82">
              <w:rPr>
                <w:sz w:val="24"/>
                <w:szCs w:val="24"/>
                <w:lang w:val="da-DK"/>
              </w:rPr>
              <w:t>At kombinationen kan øge risikoen for afhængighed. Samtidig brug anbefales derfor ikke.</w:t>
            </w:r>
          </w:p>
        </w:tc>
      </w:tr>
      <w:tr w:rsidR="00AE2B82" w:rsidRPr="00AE2B82" w14:paraId="4DEF6315"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3910C924" w14:textId="77777777" w:rsidR="00AE2B82" w:rsidRPr="00AE2B82" w:rsidRDefault="00AE2B82" w:rsidP="0024479A">
            <w:pPr>
              <w:ind w:left="32"/>
              <w:rPr>
                <w:sz w:val="24"/>
                <w:szCs w:val="24"/>
                <w:lang w:val="da-DK"/>
              </w:rPr>
            </w:pPr>
            <w:proofErr w:type="spellStart"/>
            <w:r w:rsidRPr="00AE2B82">
              <w:rPr>
                <w:sz w:val="24"/>
                <w:szCs w:val="24"/>
                <w:lang w:val="da-DK"/>
              </w:rPr>
              <w:t>Sympatomimetika</w:t>
            </w:r>
            <w:proofErr w:type="spellEnd"/>
            <w:r w:rsidRPr="00AE2B82">
              <w:rPr>
                <w:sz w:val="24"/>
                <w:szCs w:val="24"/>
                <w:lang w:val="da-DK"/>
              </w:rPr>
              <w:t xml:space="preserve"> eller </w:t>
            </w:r>
            <w:proofErr w:type="spellStart"/>
            <w:r w:rsidRPr="00AE2B82">
              <w:rPr>
                <w:sz w:val="24"/>
                <w:szCs w:val="24"/>
                <w:lang w:val="da-DK"/>
              </w:rPr>
              <w:t>levothyroxin</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540138DD" w14:textId="77777777" w:rsidR="00AE2B82" w:rsidRPr="00AE2B82" w:rsidRDefault="00AE2B82" w:rsidP="0024479A">
            <w:pPr>
              <w:ind w:left="32"/>
              <w:rPr>
                <w:sz w:val="24"/>
                <w:szCs w:val="24"/>
                <w:lang w:val="da-DK"/>
              </w:rPr>
            </w:pPr>
            <w:r w:rsidRPr="00AE2B82">
              <w:rPr>
                <w:sz w:val="24"/>
                <w:szCs w:val="24"/>
                <w:lang w:val="da-DK"/>
              </w:rPr>
              <w:t xml:space="preserve">Kombinationen kan have en forstærket </w:t>
            </w:r>
            <w:proofErr w:type="spellStart"/>
            <w:r w:rsidRPr="00AE2B82">
              <w:rPr>
                <w:sz w:val="24"/>
                <w:szCs w:val="24"/>
                <w:lang w:val="da-DK"/>
              </w:rPr>
              <w:t>takykardisk</w:t>
            </w:r>
            <w:proofErr w:type="spellEnd"/>
            <w:r w:rsidRPr="00AE2B82">
              <w:rPr>
                <w:sz w:val="24"/>
                <w:szCs w:val="24"/>
                <w:lang w:val="da-DK"/>
              </w:rPr>
              <w:t xml:space="preserve"> effekt pga. </w:t>
            </w:r>
            <w:proofErr w:type="spellStart"/>
            <w:r w:rsidRPr="00AE2B82">
              <w:rPr>
                <w:sz w:val="24"/>
                <w:szCs w:val="24"/>
                <w:lang w:val="da-DK"/>
              </w:rPr>
              <w:t>synergistiske</w:t>
            </w:r>
            <w:proofErr w:type="spellEnd"/>
            <w:r w:rsidRPr="00AE2B82">
              <w:rPr>
                <w:sz w:val="24"/>
                <w:szCs w:val="24"/>
                <w:lang w:val="da-DK"/>
              </w:rPr>
              <w:t xml:space="preserve"> effekter. Samtidig brug anbefales derfor ikke.</w:t>
            </w:r>
          </w:p>
        </w:tc>
      </w:tr>
      <w:tr w:rsidR="00AE2B82" w:rsidRPr="00AE2B82" w14:paraId="1F3E0FAD"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73B8EC93" w14:textId="77777777" w:rsidR="00AE2B82" w:rsidRPr="00AE2B82" w:rsidRDefault="00AE2B82" w:rsidP="0024479A">
            <w:pPr>
              <w:ind w:left="32"/>
              <w:rPr>
                <w:sz w:val="24"/>
                <w:szCs w:val="24"/>
                <w:lang w:val="da-DK"/>
              </w:rPr>
            </w:pPr>
            <w:proofErr w:type="spellStart"/>
            <w:r w:rsidRPr="00AE2B82">
              <w:rPr>
                <w:sz w:val="24"/>
                <w:szCs w:val="24"/>
                <w:lang w:val="da-DK"/>
              </w:rPr>
              <w:t>Theophyllin</w:t>
            </w:r>
            <w:proofErr w:type="spellEnd"/>
          </w:p>
        </w:tc>
        <w:tc>
          <w:tcPr>
            <w:tcW w:w="4403" w:type="dxa"/>
            <w:tcBorders>
              <w:top w:val="single" w:sz="4" w:space="0" w:color="auto"/>
              <w:left w:val="single" w:sz="4" w:space="0" w:color="auto"/>
              <w:bottom w:val="single" w:sz="4" w:space="0" w:color="auto"/>
              <w:right w:val="single" w:sz="4" w:space="0" w:color="auto"/>
            </w:tcBorders>
            <w:hideMark/>
          </w:tcPr>
          <w:p w14:paraId="1858BC57" w14:textId="77777777" w:rsidR="00AE2B82" w:rsidRPr="00AE2B82" w:rsidRDefault="00AE2B82" w:rsidP="0024479A">
            <w:pPr>
              <w:ind w:left="32"/>
              <w:rPr>
                <w:sz w:val="24"/>
                <w:szCs w:val="24"/>
                <w:lang w:val="da-DK"/>
              </w:rPr>
            </w:pPr>
            <w:r w:rsidRPr="00AE2B82">
              <w:rPr>
                <w:sz w:val="24"/>
                <w:szCs w:val="24"/>
                <w:lang w:val="da-DK"/>
              </w:rPr>
              <w:t xml:space="preserve">Den samtidige brug kan reducere udskillelsen af </w:t>
            </w:r>
            <w:proofErr w:type="spellStart"/>
            <w:r w:rsidRPr="00AE2B82">
              <w:rPr>
                <w:sz w:val="24"/>
                <w:szCs w:val="24"/>
                <w:lang w:val="da-DK"/>
              </w:rPr>
              <w:t>theophyllin</w:t>
            </w:r>
            <w:proofErr w:type="spellEnd"/>
            <w:r w:rsidRPr="00AE2B82">
              <w:rPr>
                <w:sz w:val="24"/>
                <w:szCs w:val="24"/>
                <w:lang w:val="da-DK"/>
              </w:rPr>
              <w:t xml:space="preserve">. </w:t>
            </w:r>
          </w:p>
        </w:tc>
      </w:tr>
      <w:tr w:rsidR="00AE2B82" w:rsidRPr="00AE2B82" w14:paraId="040662DC"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2AEC30EC" w14:textId="77777777" w:rsidR="00AE2B82" w:rsidRPr="00AE2B82" w:rsidRDefault="00AE2B82" w:rsidP="0024479A">
            <w:pPr>
              <w:ind w:left="32"/>
              <w:rPr>
                <w:sz w:val="24"/>
                <w:szCs w:val="24"/>
                <w:lang w:val="da-DK"/>
              </w:rPr>
            </w:pPr>
            <w:r w:rsidRPr="00AE2B82">
              <w:rPr>
                <w:sz w:val="24"/>
                <w:szCs w:val="24"/>
                <w:lang w:val="da-DK"/>
              </w:rPr>
              <w:t xml:space="preserve">Antibakterielle lægemidler af </w:t>
            </w:r>
            <w:proofErr w:type="spellStart"/>
            <w:r w:rsidRPr="00AE2B82">
              <w:rPr>
                <w:sz w:val="24"/>
                <w:szCs w:val="24"/>
                <w:lang w:val="da-DK"/>
              </w:rPr>
              <w:t>quinolontypen</w:t>
            </w:r>
            <w:proofErr w:type="spellEnd"/>
            <w:r w:rsidRPr="00AE2B82">
              <w:rPr>
                <w:sz w:val="24"/>
                <w:szCs w:val="24"/>
                <w:lang w:val="da-DK"/>
              </w:rPr>
              <w:t xml:space="preserve"> (</w:t>
            </w:r>
            <w:proofErr w:type="spellStart"/>
            <w:r w:rsidRPr="00AE2B82">
              <w:rPr>
                <w:sz w:val="24"/>
                <w:szCs w:val="24"/>
                <w:lang w:val="da-DK"/>
              </w:rPr>
              <w:t>ciprofloxacin</w:t>
            </w:r>
            <w:proofErr w:type="spellEnd"/>
            <w:r w:rsidRPr="00AE2B82">
              <w:rPr>
                <w:sz w:val="24"/>
                <w:szCs w:val="24"/>
                <w:lang w:val="da-DK"/>
              </w:rPr>
              <w:t xml:space="preserve">, </w:t>
            </w:r>
            <w:proofErr w:type="spellStart"/>
            <w:r w:rsidRPr="00AE2B82">
              <w:rPr>
                <w:sz w:val="24"/>
                <w:szCs w:val="24"/>
                <w:lang w:val="da-DK"/>
              </w:rPr>
              <w:t>enoxacin</w:t>
            </w:r>
            <w:proofErr w:type="spellEnd"/>
            <w:r w:rsidRPr="00AE2B82">
              <w:rPr>
                <w:sz w:val="24"/>
                <w:szCs w:val="24"/>
                <w:lang w:val="da-DK"/>
              </w:rPr>
              <w:t xml:space="preserve">, og </w:t>
            </w:r>
            <w:proofErr w:type="spellStart"/>
            <w:r w:rsidRPr="00AE2B82">
              <w:rPr>
                <w:sz w:val="24"/>
                <w:szCs w:val="24"/>
                <w:lang w:val="da-DK"/>
              </w:rPr>
              <w:t>pipemidsyre</w:t>
            </w:r>
            <w:proofErr w:type="spellEnd"/>
            <w:r w:rsidRPr="00AE2B82">
              <w:rPr>
                <w:sz w:val="24"/>
                <w:szCs w:val="24"/>
                <w:lang w:val="da-DK"/>
              </w:rPr>
              <w:t xml:space="preserve">), </w:t>
            </w:r>
            <w:proofErr w:type="spellStart"/>
            <w:r w:rsidRPr="00AE2B82">
              <w:rPr>
                <w:sz w:val="24"/>
                <w:szCs w:val="24"/>
                <w:lang w:val="da-DK"/>
              </w:rPr>
              <w:t>terbinafin</w:t>
            </w:r>
            <w:proofErr w:type="spellEnd"/>
            <w:r w:rsidRPr="00AE2B82">
              <w:rPr>
                <w:sz w:val="24"/>
                <w:szCs w:val="24"/>
                <w:lang w:val="da-DK"/>
              </w:rPr>
              <w:t xml:space="preserve">, </w:t>
            </w:r>
            <w:proofErr w:type="spellStart"/>
            <w:r w:rsidRPr="00AE2B82">
              <w:rPr>
                <w:sz w:val="24"/>
                <w:szCs w:val="24"/>
                <w:lang w:val="da-DK"/>
              </w:rPr>
              <w:t>cimetidin</w:t>
            </w:r>
            <w:proofErr w:type="spellEnd"/>
            <w:r w:rsidRPr="00AE2B82">
              <w:rPr>
                <w:sz w:val="24"/>
                <w:szCs w:val="24"/>
                <w:lang w:val="da-DK"/>
              </w:rPr>
              <w:t xml:space="preserve">, </w:t>
            </w:r>
            <w:proofErr w:type="spellStart"/>
            <w:r w:rsidRPr="00AE2B82">
              <w:rPr>
                <w:sz w:val="24"/>
                <w:szCs w:val="24"/>
                <w:lang w:val="da-DK"/>
              </w:rPr>
              <w:t>fluvoxamin</w:t>
            </w:r>
            <w:proofErr w:type="spellEnd"/>
            <w:r w:rsidRPr="00AE2B82">
              <w:rPr>
                <w:sz w:val="24"/>
                <w:szCs w:val="24"/>
                <w:lang w:val="da-DK"/>
              </w:rPr>
              <w:t xml:space="preserve"> og orale præventionsmidler</w:t>
            </w:r>
          </w:p>
        </w:tc>
        <w:tc>
          <w:tcPr>
            <w:tcW w:w="4403" w:type="dxa"/>
            <w:tcBorders>
              <w:top w:val="single" w:sz="4" w:space="0" w:color="auto"/>
              <w:left w:val="single" w:sz="4" w:space="0" w:color="auto"/>
              <w:bottom w:val="single" w:sz="4" w:space="0" w:color="auto"/>
              <w:right w:val="single" w:sz="4" w:space="0" w:color="auto"/>
            </w:tcBorders>
            <w:hideMark/>
          </w:tcPr>
          <w:p w14:paraId="421D95BE" w14:textId="77777777" w:rsidR="00AE2B82" w:rsidRPr="00AE2B82" w:rsidRDefault="00AE2B82" w:rsidP="0024479A">
            <w:pPr>
              <w:ind w:left="32"/>
              <w:rPr>
                <w:sz w:val="24"/>
                <w:szCs w:val="24"/>
                <w:lang w:val="da-DK"/>
              </w:rPr>
            </w:pPr>
            <w:r w:rsidRPr="00AE2B82">
              <w:rPr>
                <w:sz w:val="24"/>
                <w:szCs w:val="24"/>
                <w:lang w:val="da-DK"/>
              </w:rPr>
              <w:t xml:space="preserve">En øget halveringstid for </w:t>
            </w:r>
            <w:proofErr w:type="spellStart"/>
            <w:r w:rsidRPr="00AE2B82">
              <w:rPr>
                <w:sz w:val="24"/>
                <w:szCs w:val="24"/>
                <w:lang w:val="da-DK"/>
              </w:rPr>
              <w:t>caffein</w:t>
            </w:r>
            <w:proofErr w:type="spellEnd"/>
            <w:r w:rsidRPr="00AE2B82">
              <w:rPr>
                <w:sz w:val="24"/>
                <w:szCs w:val="24"/>
                <w:lang w:val="da-DK"/>
              </w:rPr>
              <w:t xml:space="preserve">, da den </w:t>
            </w:r>
            <w:proofErr w:type="spellStart"/>
            <w:r w:rsidRPr="00AE2B82">
              <w:rPr>
                <w:sz w:val="24"/>
                <w:szCs w:val="24"/>
                <w:lang w:val="da-DK"/>
              </w:rPr>
              <w:t>hepatiske</w:t>
            </w:r>
            <w:proofErr w:type="spellEnd"/>
            <w:r w:rsidRPr="00AE2B82">
              <w:rPr>
                <w:sz w:val="24"/>
                <w:szCs w:val="24"/>
                <w:lang w:val="da-DK"/>
              </w:rPr>
              <w:t xml:space="preserve"> </w:t>
            </w:r>
            <w:proofErr w:type="spellStart"/>
            <w:r w:rsidRPr="00AE2B82">
              <w:rPr>
                <w:sz w:val="24"/>
                <w:szCs w:val="24"/>
                <w:lang w:val="da-DK"/>
              </w:rPr>
              <w:t>cytochrom</w:t>
            </w:r>
            <w:proofErr w:type="spellEnd"/>
            <w:r w:rsidRPr="00AE2B82">
              <w:rPr>
                <w:sz w:val="24"/>
                <w:szCs w:val="24"/>
                <w:lang w:val="da-DK"/>
              </w:rPr>
              <w:t xml:space="preserve"> P-450 rute inhiberes. Derfor bør patienter med leversygdomme, </w:t>
            </w:r>
            <w:proofErr w:type="spellStart"/>
            <w:r w:rsidRPr="00AE2B82">
              <w:rPr>
                <w:sz w:val="24"/>
                <w:szCs w:val="24"/>
                <w:lang w:val="da-DK"/>
              </w:rPr>
              <w:t>hjertearytmi</w:t>
            </w:r>
            <w:proofErr w:type="spellEnd"/>
            <w:r w:rsidRPr="00AE2B82">
              <w:rPr>
                <w:sz w:val="24"/>
                <w:szCs w:val="24"/>
                <w:lang w:val="da-DK"/>
              </w:rPr>
              <w:t xml:space="preserve">, eller latent </w:t>
            </w:r>
            <w:proofErr w:type="spellStart"/>
            <w:r w:rsidRPr="00AE2B82">
              <w:rPr>
                <w:sz w:val="24"/>
                <w:szCs w:val="24"/>
                <w:lang w:val="da-DK"/>
              </w:rPr>
              <w:t>epilepti</w:t>
            </w:r>
            <w:proofErr w:type="spellEnd"/>
            <w:r w:rsidRPr="00AE2B82">
              <w:rPr>
                <w:sz w:val="24"/>
                <w:szCs w:val="24"/>
                <w:lang w:val="da-DK"/>
              </w:rPr>
              <w:t xml:space="preserve"> undgå at indtage </w:t>
            </w:r>
            <w:proofErr w:type="spellStart"/>
            <w:r w:rsidRPr="00AE2B82">
              <w:rPr>
                <w:sz w:val="24"/>
                <w:szCs w:val="24"/>
                <w:lang w:val="da-DK"/>
              </w:rPr>
              <w:t>caffein</w:t>
            </w:r>
            <w:proofErr w:type="spellEnd"/>
            <w:r w:rsidRPr="00AE2B82">
              <w:rPr>
                <w:sz w:val="24"/>
                <w:szCs w:val="24"/>
                <w:lang w:val="da-DK"/>
              </w:rPr>
              <w:t>.</w:t>
            </w:r>
          </w:p>
        </w:tc>
      </w:tr>
      <w:tr w:rsidR="00AE2B82" w:rsidRPr="00AE2B82" w14:paraId="634E08E3"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040B3451" w14:textId="77777777" w:rsidR="00AE2B82" w:rsidRPr="00AE2B82" w:rsidRDefault="00AE2B82" w:rsidP="0024479A">
            <w:pPr>
              <w:ind w:left="32"/>
              <w:rPr>
                <w:sz w:val="24"/>
                <w:szCs w:val="24"/>
                <w:lang w:val="da-DK"/>
              </w:rPr>
            </w:pPr>
            <w:proofErr w:type="spellStart"/>
            <w:r w:rsidRPr="00AE2B82">
              <w:rPr>
                <w:sz w:val="24"/>
                <w:szCs w:val="24"/>
                <w:lang w:val="da-DK"/>
              </w:rPr>
              <w:t>Nicotin</w:t>
            </w:r>
            <w:proofErr w:type="spellEnd"/>
            <w:r w:rsidRPr="00AE2B82">
              <w:rPr>
                <w:sz w:val="24"/>
                <w:szCs w:val="24"/>
                <w:lang w:val="da-DK"/>
              </w:rPr>
              <w:t xml:space="preserve">, </w:t>
            </w:r>
            <w:proofErr w:type="spellStart"/>
            <w:r w:rsidRPr="00AE2B82">
              <w:rPr>
                <w:sz w:val="24"/>
                <w:szCs w:val="24"/>
                <w:lang w:val="da-DK"/>
              </w:rPr>
              <w:t>phenytoin</w:t>
            </w:r>
            <w:proofErr w:type="spellEnd"/>
            <w:r w:rsidRPr="00AE2B82">
              <w:rPr>
                <w:sz w:val="24"/>
                <w:szCs w:val="24"/>
                <w:lang w:val="da-DK"/>
              </w:rPr>
              <w:t xml:space="preserve"> og </w:t>
            </w:r>
            <w:proofErr w:type="spellStart"/>
            <w:r w:rsidRPr="00AE2B82">
              <w:rPr>
                <w:sz w:val="24"/>
                <w:szCs w:val="24"/>
                <w:lang w:val="da-DK"/>
              </w:rPr>
              <w:t>phenylpropanolamin</w:t>
            </w:r>
            <w:proofErr w:type="spellEnd"/>
            <w:r w:rsidRPr="00AE2B82">
              <w:rPr>
                <w:sz w:val="24"/>
                <w:szCs w:val="24"/>
                <w:lang w:val="da-DK"/>
              </w:rPr>
              <w:t xml:space="preserve"> </w:t>
            </w:r>
          </w:p>
        </w:tc>
        <w:tc>
          <w:tcPr>
            <w:tcW w:w="4403" w:type="dxa"/>
            <w:tcBorders>
              <w:top w:val="single" w:sz="4" w:space="0" w:color="auto"/>
              <w:left w:val="single" w:sz="4" w:space="0" w:color="auto"/>
              <w:bottom w:val="single" w:sz="4" w:space="0" w:color="auto"/>
              <w:right w:val="single" w:sz="4" w:space="0" w:color="auto"/>
            </w:tcBorders>
            <w:hideMark/>
          </w:tcPr>
          <w:p w14:paraId="3CE2C937" w14:textId="77777777" w:rsidR="00AE2B82" w:rsidRPr="00AE2B82" w:rsidRDefault="00AE2B82" w:rsidP="0024479A">
            <w:pPr>
              <w:ind w:left="32"/>
              <w:rPr>
                <w:sz w:val="24"/>
                <w:szCs w:val="24"/>
                <w:lang w:val="da-DK"/>
              </w:rPr>
            </w:pPr>
            <w:r w:rsidRPr="00AE2B82">
              <w:rPr>
                <w:sz w:val="24"/>
                <w:szCs w:val="24"/>
                <w:lang w:val="da-DK"/>
              </w:rPr>
              <w:t xml:space="preserve">Reducerer eliminationshalveringstiden for </w:t>
            </w:r>
            <w:proofErr w:type="spellStart"/>
            <w:r w:rsidRPr="00AE2B82">
              <w:rPr>
                <w:sz w:val="24"/>
                <w:szCs w:val="24"/>
                <w:lang w:val="da-DK"/>
              </w:rPr>
              <w:t>caffein</w:t>
            </w:r>
            <w:proofErr w:type="spellEnd"/>
            <w:r w:rsidRPr="00AE2B82">
              <w:rPr>
                <w:sz w:val="24"/>
                <w:szCs w:val="24"/>
                <w:lang w:val="da-DK"/>
              </w:rPr>
              <w:t>.</w:t>
            </w:r>
          </w:p>
        </w:tc>
      </w:tr>
      <w:tr w:rsidR="00AE2B82" w:rsidRPr="00AE2B82" w14:paraId="790285C3" w14:textId="77777777" w:rsidTr="001D1CF1">
        <w:tc>
          <w:tcPr>
            <w:tcW w:w="4527" w:type="dxa"/>
            <w:tcBorders>
              <w:top w:val="single" w:sz="4" w:space="0" w:color="auto"/>
              <w:left w:val="single" w:sz="4" w:space="0" w:color="auto"/>
              <w:bottom w:val="single" w:sz="4" w:space="0" w:color="auto"/>
              <w:right w:val="single" w:sz="4" w:space="0" w:color="auto"/>
            </w:tcBorders>
            <w:hideMark/>
          </w:tcPr>
          <w:p w14:paraId="43B7D85D" w14:textId="77777777" w:rsidR="00AE2B82" w:rsidRPr="00AE2B82" w:rsidRDefault="00AE2B82" w:rsidP="0024479A">
            <w:pPr>
              <w:ind w:left="32"/>
              <w:rPr>
                <w:sz w:val="24"/>
                <w:szCs w:val="24"/>
                <w:lang w:val="da-DK"/>
              </w:rPr>
            </w:pPr>
            <w:proofErr w:type="spellStart"/>
            <w:r w:rsidRPr="00AE2B82">
              <w:rPr>
                <w:sz w:val="24"/>
                <w:szCs w:val="24"/>
                <w:lang w:val="da-DK"/>
              </w:rPr>
              <w:t>Clozapin</w:t>
            </w:r>
            <w:proofErr w:type="spellEnd"/>
            <w:r w:rsidRPr="00AE2B82">
              <w:rPr>
                <w:sz w:val="24"/>
                <w:szCs w:val="24"/>
                <w:lang w:val="da-DK"/>
              </w:rPr>
              <w:t xml:space="preserve"> </w:t>
            </w:r>
          </w:p>
        </w:tc>
        <w:tc>
          <w:tcPr>
            <w:tcW w:w="4403" w:type="dxa"/>
            <w:tcBorders>
              <w:top w:val="single" w:sz="4" w:space="0" w:color="auto"/>
              <w:left w:val="single" w:sz="4" w:space="0" w:color="auto"/>
              <w:bottom w:val="single" w:sz="4" w:space="0" w:color="auto"/>
              <w:right w:val="single" w:sz="4" w:space="0" w:color="auto"/>
            </w:tcBorders>
            <w:hideMark/>
          </w:tcPr>
          <w:p w14:paraId="7EF430D6" w14:textId="77777777" w:rsidR="00AE2B82" w:rsidRPr="00AE2B82" w:rsidRDefault="00AE2B82" w:rsidP="0024479A">
            <w:pPr>
              <w:ind w:left="32"/>
              <w:rPr>
                <w:sz w:val="24"/>
                <w:szCs w:val="24"/>
                <w:lang w:val="da-DK"/>
              </w:rPr>
            </w:pPr>
            <w:proofErr w:type="spellStart"/>
            <w:r w:rsidRPr="00AE2B82">
              <w:rPr>
                <w:sz w:val="24"/>
                <w:szCs w:val="24"/>
                <w:lang w:val="da-DK"/>
              </w:rPr>
              <w:t>Caffein</w:t>
            </w:r>
            <w:proofErr w:type="spellEnd"/>
            <w:r w:rsidRPr="00AE2B82">
              <w:rPr>
                <w:sz w:val="24"/>
                <w:szCs w:val="24"/>
                <w:lang w:val="da-DK"/>
              </w:rPr>
              <w:t xml:space="preserve"> øger serumkoncentrationerne af </w:t>
            </w:r>
            <w:proofErr w:type="spellStart"/>
            <w:r w:rsidRPr="00AE2B82">
              <w:rPr>
                <w:sz w:val="24"/>
                <w:szCs w:val="24"/>
                <w:lang w:val="da-DK"/>
              </w:rPr>
              <w:t>clozapin</w:t>
            </w:r>
            <w:proofErr w:type="spellEnd"/>
            <w:r w:rsidRPr="00AE2B82">
              <w:rPr>
                <w:sz w:val="24"/>
                <w:szCs w:val="24"/>
                <w:lang w:val="da-DK"/>
              </w:rPr>
              <w:t xml:space="preserve"> pga. de mulige interaktioner gennem både de </w:t>
            </w:r>
            <w:proofErr w:type="spellStart"/>
            <w:r w:rsidRPr="00AE2B82">
              <w:rPr>
                <w:sz w:val="24"/>
                <w:szCs w:val="24"/>
                <w:lang w:val="da-DK"/>
              </w:rPr>
              <w:t>pharmakokinetiske</w:t>
            </w:r>
            <w:proofErr w:type="spellEnd"/>
            <w:r w:rsidRPr="00AE2B82">
              <w:rPr>
                <w:sz w:val="24"/>
                <w:szCs w:val="24"/>
                <w:lang w:val="da-DK"/>
              </w:rPr>
              <w:t xml:space="preserve"> og </w:t>
            </w:r>
            <w:proofErr w:type="spellStart"/>
            <w:r w:rsidRPr="00AE2B82">
              <w:rPr>
                <w:sz w:val="24"/>
                <w:szCs w:val="24"/>
                <w:lang w:val="da-DK"/>
              </w:rPr>
              <w:t>pharmadynamiske</w:t>
            </w:r>
            <w:proofErr w:type="spellEnd"/>
            <w:r w:rsidRPr="00AE2B82">
              <w:rPr>
                <w:sz w:val="24"/>
                <w:szCs w:val="24"/>
                <w:lang w:val="da-DK"/>
              </w:rPr>
              <w:t xml:space="preserve"> mekanismer. </w:t>
            </w:r>
            <w:proofErr w:type="spellStart"/>
            <w:r w:rsidRPr="00AE2B82">
              <w:rPr>
                <w:sz w:val="24"/>
                <w:szCs w:val="24"/>
                <w:lang w:val="da-DK"/>
              </w:rPr>
              <w:t>Clozapin</w:t>
            </w:r>
            <w:proofErr w:type="spellEnd"/>
            <w:r w:rsidRPr="00AE2B82">
              <w:rPr>
                <w:sz w:val="24"/>
                <w:szCs w:val="24"/>
                <w:lang w:val="da-DK"/>
              </w:rPr>
              <w:t xml:space="preserve"> serumkoncentrationerne bør derfor monitoreres. Samtidig brug anbefales derfor ikke.</w:t>
            </w:r>
          </w:p>
        </w:tc>
      </w:tr>
    </w:tbl>
    <w:p w14:paraId="70D28C23" w14:textId="77777777" w:rsidR="00AE2B82" w:rsidRPr="00AE2B82" w:rsidRDefault="00AE2B82" w:rsidP="00AE2B82">
      <w:pPr>
        <w:tabs>
          <w:tab w:val="left" w:pos="851"/>
        </w:tabs>
        <w:ind w:left="851"/>
        <w:rPr>
          <w:sz w:val="24"/>
          <w:szCs w:val="24"/>
        </w:rPr>
      </w:pPr>
    </w:p>
    <w:p w14:paraId="5857161F" w14:textId="77777777" w:rsidR="00AE2B82" w:rsidRPr="00AE2B82" w:rsidRDefault="00AE2B82" w:rsidP="00AE2B82">
      <w:pPr>
        <w:tabs>
          <w:tab w:val="left" w:pos="851"/>
        </w:tabs>
        <w:ind w:left="851"/>
        <w:rPr>
          <w:b/>
          <w:bCs/>
          <w:sz w:val="24"/>
          <w:szCs w:val="24"/>
        </w:rPr>
      </w:pPr>
      <w:r w:rsidRPr="00AE2B82">
        <w:rPr>
          <w:b/>
          <w:bCs/>
          <w:sz w:val="24"/>
          <w:szCs w:val="24"/>
        </w:rPr>
        <w:t>Interaktioner med laboratorie tests</w:t>
      </w:r>
    </w:p>
    <w:p w14:paraId="1FF88366" w14:textId="77777777" w:rsidR="00AE2B82" w:rsidRPr="00AE2B82" w:rsidRDefault="00AE2B82" w:rsidP="0024479A">
      <w:pPr>
        <w:numPr>
          <w:ilvl w:val="0"/>
          <w:numId w:val="11"/>
        </w:numPr>
        <w:ind w:left="1276" w:hanging="425"/>
        <w:rPr>
          <w:sz w:val="24"/>
          <w:szCs w:val="24"/>
        </w:rPr>
      </w:pPr>
      <w:r w:rsidRPr="00AE2B82">
        <w:rPr>
          <w:sz w:val="24"/>
          <w:szCs w:val="24"/>
        </w:rPr>
        <w:t>Høje doser af ASA kan påvirke resultaterne af en lang række kliniske-kemiske laboratorie tests.</w:t>
      </w:r>
    </w:p>
    <w:p w14:paraId="1BD59542" w14:textId="1F27E8B8" w:rsidR="00AE2B82" w:rsidRPr="00AE2B82" w:rsidRDefault="00AE2B82" w:rsidP="0024479A">
      <w:pPr>
        <w:numPr>
          <w:ilvl w:val="0"/>
          <w:numId w:val="11"/>
        </w:numPr>
        <w:ind w:left="1276" w:hanging="425"/>
        <w:rPr>
          <w:sz w:val="24"/>
          <w:szCs w:val="24"/>
        </w:rPr>
      </w:pPr>
      <w:r w:rsidRPr="00AE2B82">
        <w:rPr>
          <w:sz w:val="24"/>
          <w:szCs w:val="24"/>
        </w:rPr>
        <w:t xml:space="preserve">Indtag af paracetamol kan påvirke resultaterne af urinsyre ved brug af </w:t>
      </w:r>
      <w:proofErr w:type="spellStart"/>
      <w:r w:rsidRPr="00AE2B82">
        <w:rPr>
          <w:sz w:val="24"/>
          <w:szCs w:val="24"/>
        </w:rPr>
        <w:t>phosphorwolframsyre</w:t>
      </w:r>
      <w:proofErr w:type="spellEnd"/>
      <w:r w:rsidRPr="00AE2B82">
        <w:rPr>
          <w:sz w:val="24"/>
          <w:szCs w:val="24"/>
        </w:rPr>
        <w:t>-metoden og påvirke resul</w:t>
      </w:r>
      <w:r w:rsidR="00651B23">
        <w:rPr>
          <w:sz w:val="24"/>
          <w:szCs w:val="24"/>
        </w:rPr>
        <w:t>t</w:t>
      </w:r>
      <w:r w:rsidRPr="00AE2B82">
        <w:rPr>
          <w:sz w:val="24"/>
          <w:szCs w:val="24"/>
        </w:rPr>
        <w:t xml:space="preserve">aterne af </w:t>
      </w:r>
      <w:proofErr w:type="spellStart"/>
      <w:r w:rsidRPr="00AE2B82">
        <w:rPr>
          <w:sz w:val="24"/>
          <w:szCs w:val="24"/>
        </w:rPr>
        <w:t>glykæmi</w:t>
      </w:r>
      <w:proofErr w:type="spellEnd"/>
      <w:r w:rsidRPr="00AE2B82">
        <w:rPr>
          <w:sz w:val="24"/>
          <w:szCs w:val="24"/>
        </w:rPr>
        <w:t xml:space="preserve"> ved brug af </w:t>
      </w:r>
      <w:proofErr w:type="spellStart"/>
      <w:r w:rsidRPr="00AE2B82">
        <w:rPr>
          <w:sz w:val="24"/>
          <w:szCs w:val="24"/>
        </w:rPr>
        <w:t>glucose</w:t>
      </w:r>
      <w:proofErr w:type="spellEnd"/>
      <w:r w:rsidRPr="00AE2B82">
        <w:rPr>
          <w:sz w:val="24"/>
          <w:szCs w:val="24"/>
        </w:rPr>
        <w:t xml:space="preserve"> oxidase/</w:t>
      </w:r>
      <w:proofErr w:type="spellStart"/>
      <w:r w:rsidRPr="00AE2B82">
        <w:rPr>
          <w:sz w:val="24"/>
          <w:szCs w:val="24"/>
        </w:rPr>
        <w:t>peroxidase</w:t>
      </w:r>
      <w:proofErr w:type="spellEnd"/>
      <w:r w:rsidRPr="00AE2B82">
        <w:rPr>
          <w:sz w:val="24"/>
          <w:szCs w:val="24"/>
        </w:rPr>
        <w:t>-metoden.</w:t>
      </w:r>
    </w:p>
    <w:p w14:paraId="6BCBB71A" w14:textId="77777777" w:rsidR="00AE2B82" w:rsidRPr="00AE2B82" w:rsidRDefault="00AE2B82" w:rsidP="0024479A">
      <w:pPr>
        <w:numPr>
          <w:ilvl w:val="0"/>
          <w:numId w:val="11"/>
        </w:numPr>
        <w:ind w:left="1276" w:hanging="425"/>
        <w:rPr>
          <w:sz w:val="24"/>
          <w:szCs w:val="24"/>
        </w:rPr>
      </w:pPr>
      <w:proofErr w:type="spellStart"/>
      <w:r w:rsidRPr="00AE2B82">
        <w:rPr>
          <w:sz w:val="24"/>
          <w:szCs w:val="24"/>
        </w:rPr>
        <w:t>Caffein</w:t>
      </w:r>
      <w:proofErr w:type="spellEnd"/>
      <w:r w:rsidRPr="00AE2B82">
        <w:rPr>
          <w:sz w:val="24"/>
          <w:szCs w:val="24"/>
        </w:rPr>
        <w:t xml:space="preserve"> kan modvirke effekterne af </w:t>
      </w:r>
      <w:proofErr w:type="spellStart"/>
      <w:r w:rsidRPr="00AE2B82">
        <w:rPr>
          <w:sz w:val="24"/>
          <w:szCs w:val="24"/>
        </w:rPr>
        <w:t>dipyramidol</w:t>
      </w:r>
      <w:proofErr w:type="spellEnd"/>
      <w:r w:rsidRPr="00AE2B82">
        <w:rPr>
          <w:sz w:val="24"/>
          <w:szCs w:val="24"/>
        </w:rPr>
        <w:t xml:space="preserve"> og </w:t>
      </w:r>
      <w:proofErr w:type="spellStart"/>
      <w:r w:rsidRPr="00AE2B82">
        <w:rPr>
          <w:sz w:val="24"/>
          <w:szCs w:val="24"/>
        </w:rPr>
        <w:t>adenosin</w:t>
      </w:r>
      <w:proofErr w:type="spellEnd"/>
      <w:r w:rsidRPr="00AE2B82">
        <w:rPr>
          <w:sz w:val="24"/>
          <w:szCs w:val="24"/>
        </w:rPr>
        <w:t xml:space="preserve"> på den </w:t>
      </w:r>
      <w:proofErr w:type="spellStart"/>
      <w:r w:rsidRPr="00AE2B82">
        <w:rPr>
          <w:sz w:val="24"/>
          <w:szCs w:val="24"/>
        </w:rPr>
        <w:t>myokardiale</w:t>
      </w:r>
      <w:proofErr w:type="spellEnd"/>
      <w:r w:rsidRPr="00AE2B82">
        <w:rPr>
          <w:sz w:val="24"/>
          <w:szCs w:val="24"/>
        </w:rPr>
        <w:t xml:space="preserve"> blodgennemstrømning, og derved påvirke resultaterne af en </w:t>
      </w:r>
      <w:proofErr w:type="spellStart"/>
      <w:r w:rsidRPr="00AE2B82">
        <w:rPr>
          <w:sz w:val="24"/>
          <w:szCs w:val="24"/>
        </w:rPr>
        <w:t>myokardiebilleddannelsestest</w:t>
      </w:r>
      <w:proofErr w:type="spellEnd"/>
      <w:r w:rsidRPr="00AE2B82">
        <w:rPr>
          <w:sz w:val="24"/>
          <w:szCs w:val="24"/>
        </w:rPr>
        <w:t xml:space="preserve">. Det anbefales, at indtagelse af </w:t>
      </w:r>
      <w:proofErr w:type="spellStart"/>
      <w:r w:rsidRPr="00AE2B82">
        <w:rPr>
          <w:sz w:val="24"/>
          <w:szCs w:val="24"/>
        </w:rPr>
        <w:t>caffein</w:t>
      </w:r>
      <w:proofErr w:type="spellEnd"/>
      <w:r w:rsidRPr="00AE2B82">
        <w:rPr>
          <w:sz w:val="24"/>
          <w:szCs w:val="24"/>
        </w:rPr>
        <w:t xml:space="preserve"> suspenderes mindst 24 timer før testen.</w:t>
      </w:r>
    </w:p>
    <w:p w14:paraId="30D2CCE9" w14:textId="77777777" w:rsidR="009260DE" w:rsidRPr="00F1246E" w:rsidRDefault="009260DE" w:rsidP="009260DE">
      <w:pPr>
        <w:tabs>
          <w:tab w:val="left" w:pos="851"/>
        </w:tabs>
        <w:ind w:left="851"/>
        <w:rPr>
          <w:sz w:val="24"/>
          <w:szCs w:val="24"/>
        </w:rPr>
      </w:pPr>
    </w:p>
    <w:p w14:paraId="220BE4D5" w14:textId="77777777" w:rsidR="009260DE" w:rsidRPr="00F1246E" w:rsidRDefault="009260DE" w:rsidP="009260DE">
      <w:pPr>
        <w:tabs>
          <w:tab w:val="left" w:pos="851"/>
        </w:tabs>
        <w:ind w:left="851" w:hanging="851"/>
        <w:rPr>
          <w:b/>
          <w:sz w:val="24"/>
          <w:szCs w:val="24"/>
        </w:rPr>
      </w:pPr>
      <w:r w:rsidRPr="00F1246E">
        <w:rPr>
          <w:b/>
          <w:sz w:val="24"/>
          <w:szCs w:val="24"/>
        </w:rPr>
        <w:t>4.6</w:t>
      </w:r>
      <w:r w:rsidRPr="00F1246E">
        <w:rPr>
          <w:b/>
          <w:sz w:val="24"/>
          <w:szCs w:val="24"/>
        </w:rPr>
        <w:tab/>
      </w:r>
      <w:r w:rsidR="0071241E" w:rsidRPr="00F1246E">
        <w:rPr>
          <w:b/>
          <w:sz w:val="24"/>
          <w:szCs w:val="24"/>
        </w:rPr>
        <w:t>Fertilitet, g</w:t>
      </w:r>
      <w:r w:rsidRPr="00F1246E">
        <w:rPr>
          <w:b/>
          <w:sz w:val="24"/>
          <w:szCs w:val="24"/>
        </w:rPr>
        <w:t>raviditet og amning</w:t>
      </w:r>
    </w:p>
    <w:p w14:paraId="7C97A0D4" w14:textId="77777777" w:rsidR="001D1CF1" w:rsidRDefault="001D1CF1" w:rsidP="0024479A">
      <w:pPr>
        <w:ind w:left="851"/>
        <w:rPr>
          <w:sz w:val="24"/>
          <w:szCs w:val="24"/>
          <w:u w:val="single"/>
        </w:rPr>
      </w:pPr>
    </w:p>
    <w:p w14:paraId="2C2BDCA3" w14:textId="4AE98B73" w:rsidR="00AE2B82" w:rsidRPr="00AE2B82" w:rsidRDefault="00AE2B82" w:rsidP="0024479A">
      <w:pPr>
        <w:ind w:left="851"/>
        <w:rPr>
          <w:sz w:val="24"/>
          <w:szCs w:val="24"/>
          <w:u w:val="single"/>
        </w:rPr>
      </w:pPr>
      <w:r w:rsidRPr="00AE2B82">
        <w:rPr>
          <w:sz w:val="24"/>
          <w:szCs w:val="24"/>
          <w:u w:val="single"/>
        </w:rPr>
        <w:t>Graviditet</w:t>
      </w:r>
    </w:p>
    <w:p w14:paraId="29BC23FF" w14:textId="4356D268" w:rsidR="00AE2B82" w:rsidRPr="00AE2B82" w:rsidRDefault="00AE2B82" w:rsidP="0024479A">
      <w:pPr>
        <w:ind w:left="851"/>
        <w:rPr>
          <w:sz w:val="24"/>
          <w:szCs w:val="24"/>
        </w:rPr>
      </w:pPr>
      <w:r w:rsidRPr="00AE2B82">
        <w:rPr>
          <w:sz w:val="24"/>
          <w:szCs w:val="24"/>
        </w:rPr>
        <w:t>Anbefales ikke til brug under graviditet. Dette lægemiddel er kontraindiceret under tredje trimester af graviditeten (se pkt. 4.3)</w:t>
      </w:r>
      <w:r w:rsidR="002A6C9E">
        <w:rPr>
          <w:sz w:val="24"/>
          <w:szCs w:val="24"/>
        </w:rPr>
        <w:t>.</w:t>
      </w:r>
    </w:p>
    <w:p w14:paraId="31BDABC1" w14:textId="77777777" w:rsidR="00AE2B82" w:rsidRPr="00AE2B82" w:rsidRDefault="00AE2B82" w:rsidP="0024479A">
      <w:pPr>
        <w:ind w:left="851"/>
        <w:rPr>
          <w:sz w:val="24"/>
          <w:szCs w:val="24"/>
        </w:rPr>
      </w:pPr>
    </w:p>
    <w:p w14:paraId="5472D4D8" w14:textId="10345969" w:rsidR="00AE2B82" w:rsidRPr="00AE2B82" w:rsidRDefault="00AE2B82" w:rsidP="0024479A">
      <w:pPr>
        <w:ind w:left="851"/>
        <w:rPr>
          <w:sz w:val="24"/>
          <w:szCs w:val="24"/>
        </w:rPr>
      </w:pPr>
      <w:r w:rsidRPr="00AE2B82">
        <w:rPr>
          <w:sz w:val="24"/>
          <w:szCs w:val="24"/>
        </w:rPr>
        <w:t xml:space="preserve">Der er ikke tilstrækkelige data tilgængelig fra brugen af Panodil </w:t>
      </w:r>
      <w:proofErr w:type="spellStart"/>
      <w:r w:rsidRPr="00AE2B82">
        <w:rPr>
          <w:sz w:val="24"/>
          <w:szCs w:val="24"/>
        </w:rPr>
        <w:t>Tribus</w:t>
      </w:r>
      <w:proofErr w:type="spellEnd"/>
      <w:r w:rsidRPr="00AE2B82">
        <w:rPr>
          <w:sz w:val="24"/>
          <w:szCs w:val="24"/>
        </w:rPr>
        <w:t xml:space="preserve"> hos gravide kvinder. Dyreforsøg er ikke blevet udført med acetylsalicylsyre, paracetamol og </w:t>
      </w:r>
      <w:proofErr w:type="spellStart"/>
      <w:r w:rsidRPr="00AE2B82">
        <w:rPr>
          <w:sz w:val="24"/>
          <w:szCs w:val="24"/>
        </w:rPr>
        <w:t>caffein</w:t>
      </w:r>
      <w:proofErr w:type="spellEnd"/>
      <w:r w:rsidRPr="00AE2B82">
        <w:rPr>
          <w:sz w:val="24"/>
          <w:szCs w:val="24"/>
        </w:rPr>
        <w:t xml:space="preserve"> i kombination (se pkt. 5.3)</w:t>
      </w:r>
      <w:r w:rsidR="002A6C9E">
        <w:rPr>
          <w:sz w:val="24"/>
          <w:szCs w:val="24"/>
        </w:rPr>
        <w:t>.</w:t>
      </w:r>
    </w:p>
    <w:p w14:paraId="545C321E" w14:textId="77777777" w:rsidR="00AE2B82" w:rsidRPr="00AE2B82" w:rsidRDefault="00AE2B82" w:rsidP="0024479A">
      <w:pPr>
        <w:ind w:left="851"/>
        <w:rPr>
          <w:sz w:val="24"/>
          <w:szCs w:val="24"/>
          <w:u w:val="single"/>
        </w:rPr>
      </w:pPr>
    </w:p>
    <w:p w14:paraId="6FFB85F5" w14:textId="77777777" w:rsidR="00AE2B82" w:rsidRPr="00AE2B82" w:rsidRDefault="00AE2B82" w:rsidP="0024479A">
      <w:pPr>
        <w:ind w:left="851"/>
        <w:rPr>
          <w:i/>
          <w:iCs/>
          <w:sz w:val="24"/>
          <w:szCs w:val="24"/>
        </w:rPr>
      </w:pPr>
      <w:r w:rsidRPr="00AE2B82">
        <w:rPr>
          <w:i/>
          <w:iCs/>
          <w:sz w:val="24"/>
          <w:szCs w:val="24"/>
        </w:rPr>
        <w:t>Acetylsalicylsyre</w:t>
      </w:r>
    </w:p>
    <w:p w14:paraId="1F4EF8C6" w14:textId="77777777" w:rsidR="00AE2B82" w:rsidRPr="00AE2B82" w:rsidRDefault="00AE2B82" w:rsidP="0024479A">
      <w:pPr>
        <w:ind w:left="851"/>
        <w:rPr>
          <w:sz w:val="24"/>
          <w:szCs w:val="24"/>
        </w:rPr>
      </w:pPr>
      <w:proofErr w:type="spellStart"/>
      <w:r w:rsidRPr="00AE2B82">
        <w:rPr>
          <w:sz w:val="24"/>
          <w:szCs w:val="24"/>
        </w:rPr>
        <w:t>Inhiberingen</w:t>
      </w:r>
      <w:proofErr w:type="spellEnd"/>
      <w:r w:rsidRPr="00AE2B82">
        <w:rPr>
          <w:sz w:val="24"/>
          <w:szCs w:val="24"/>
        </w:rPr>
        <w:t xml:space="preserve"> af </w:t>
      </w:r>
      <w:proofErr w:type="spellStart"/>
      <w:r w:rsidRPr="00AE2B82">
        <w:rPr>
          <w:sz w:val="24"/>
          <w:szCs w:val="24"/>
        </w:rPr>
        <w:t>prostaglandinsyntese</w:t>
      </w:r>
      <w:proofErr w:type="spellEnd"/>
      <w:r w:rsidRPr="00AE2B82">
        <w:rPr>
          <w:sz w:val="24"/>
          <w:szCs w:val="24"/>
        </w:rPr>
        <w:t xml:space="preserve"> kan have en negativ effekt på graviditeten og/eller embryoets/fostrets udvikling. Data fra epidemiologiske studier tyder på en øget risiko for spontan abort samt hjertemisdannelser og gastroschisis efter brug af en </w:t>
      </w:r>
      <w:proofErr w:type="spellStart"/>
      <w:r w:rsidRPr="00AE2B82">
        <w:rPr>
          <w:sz w:val="24"/>
          <w:szCs w:val="24"/>
        </w:rPr>
        <w:t>prostaglandinsynteseinhibitorer</w:t>
      </w:r>
      <w:proofErr w:type="spellEnd"/>
      <w:r w:rsidRPr="00AE2B82">
        <w:rPr>
          <w:sz w:val="24"/>
          <w:szCs w:val="24"/>
        </w:rPr>
        <w:t xml:space="preserve"> tidligt i graviditeten. Risikoen menes at stige med dosis og behandlingsvarighed.</w:t>
      </w:r>
    </w:p>
    <w:p w14:paraId="33AA85A5" w14:textId="77777777" w:rsidR="00AE2B82" w:rsidRPr="00AE2B82" w:rsidRDefault="00AE2B82" w:rsidP="0024479A">
      <w:pPr>
        <w:ind w:left="851"/>
        <w:rPr>
          <w:sz w:val="24"/>
          <w:szCs w:val="24"/>
        </w:rPr>
      </w:pPr>
    </w:p>
    <w:p w14:paraId="2FD5C9E2" w14:textId="77777777" w:rsidR="00AE2B82" w:rsidRPr="00AE2B82" w:rsidRDefault="00AE2B82" w:rsidP="0024479A">
      <w:pPr>
        <w:ind w:left="851"/>
        <w:rPr>
          <w:sz w:val="24"/>
          <w:szCs w:val="24"/>
        </w:rPr>
      </w:pPr>
      <w:r w:rsidRPr="00AE2B82">
        <w:rPr>
          <w:sz w:val="24"/>
          <w:szCs w:val="24"/>
        </w:rPr>
        <w:t xml:space="preserve">Hos dyr har administration af en </w:t>
      </w:r>
      <w:proofErr w:type="spellStart"/>
      <w:r w:rsidRPr="00AE2B82">
        <w:rPr>
          <w:sz w:val="24"/>
          <w:szCs w:val="24"/>
        </w:rPr>
        <w:t>prostaglandinsynteseinhibitor</w:t>
      </w:r>
      <w:proofErr w:type="spellEnd"/>
      <w:r w:rsidRPr="00AE2B82">
        <w:rPr>
          <w:sz w:val="24"/>
          <w:szCs w:val="24"/>
        </w:rPr>
        <w:t xml:space="preserve"> vist sig at resultere i øget tab </w:t>
      </w:r>
      <w:proofErr w:type="spellStart"/>
      <w:r w:rsidRPr="00AE2B82">
        <w:rPr>
          <w:sz w:val="24"/>
          <w:szCs w:val="24"/>
        </w:rPr>
        <w:t>pre</w:t>
      </w:r>
      <w:proofErr w:type="spellEnd"/>
      <w:r w:rsidRPr="00AE2B82">
        <w:rPr>
          <w:sz w:val="24"/>
          <w:szCs w:val="24"/>
        </w:rPr>
        <w:t>- og postimplantation samt embryo-</w:t>
      </w:r>
      <w:proofErr w:type="spellStart"/>
      <w:r w:rsidRPr="00AE2B82">
        <w:rPr>
          <w:sz w:val="24"/>
          <w:szCs w:val="24"/>
        </w:rPr>
        <w:t>føtal</w:t>
      </w:r>
      <w:proofErr w:type="spellEnd"/>
      <w:r w:rsidRPr="00AE2B82">
        <w:rPr>
          <w:sz w:val="24"/>
          <w:szCs w:val="24"/>
        </w:rPr>
        <w:t xml:space="preserve"> dødelighed. Derudover er der rapporteret øgede forekomster af forskellige misdannelser, herunder kardiovaskulære, hos dyr, der har fået en </w:t>
      </w:r>
      <w:proofErr w:type="spellStart"/>
      <w:r w:rsidRPr="00AE2B82">
        <w:rPr>
          <w:sz w:val="24"/>
          <w:szCs w:val="24"/>
        </w:rPr>
        <w:t>prostaglandinsynteseinhibitorer</w:t>
      </w:r>
      <w:proofErr w:type="spellEnd"/>
      <w:r w:rsidRPr="00AE2B82">
        <w:rPr>
          <w:sz w:val="24"/>
          <w:szCs w:val="24"/>
        </w:rPr>
        <w:t xml:space="preserve"> under den </w:t>
      </w:r>
      <w:proofErr w:type="spellStart"/>
      <w:r w:rsidRPr="00AE2B82">
        <w:rPr>
          <w:sz w:val="24"/>
          <w:szCs w:val="24"/>
        </w:rPr>
        <w:t>organogenetisk</w:t>
      </w:r>
      <w:proofErr w:type="spellEnd"/>
      <w:r w:rsidRPr="00AE2B82">
        <w:rPr>
          <w:sz w:val="24"/>
          <w:szCs w:val="24"/>
        </w:rPr>
        <w:t xml:space="preserve"> periode. </w:t>
      </w:r>
    </w:p>
    <w:p w14:paraId="37AEACC2" w14:textId="25E6F815" w:rsidR="00AE2B82" w:rsidRPr="00AE2B82" w:rsidRDefault="00AE2B82" w:rsidP="0024479A">
      <w:pPr>
        <w:ind w:left="851"/>
        <w:rPr>
          <w:sz w:val="24"/>
          <w:szCs w:val="24"/>
        </w:rPr>
      </w:pPr>
      <w:r w:rsidRPr="00AE2B82">
        <w:rPr>
          <w:sz w:val="24"/>
          <w:szCs w:val="24"/>
        </w:rPr>
        <w:t xml:space="preserve">Fra den 20. graviditetsuge kan brugen af acetylsalicylsyre forårsage </w:t>
      </w:r>
      <w:proofErr w:type="spellStart"/>
      <w:r w:rsidRPr="00AE2B82">
        <w:rPr>
          <w:sz w:val="24"/>
          <w:szCs w:val="24"/>
        </w:rPr>
        <w:t>oligohydramnios</w:t>
      </w:r>
      <w:proofErr w:type="spellEnd"/>
      <w:r w:rsidRPr="00AE2B82">
        <w:rPr>
          <w:sz w:val="24"/>
          <w:szCs w:val="24"/>
        </w:rPr>
        <w:t xml:space="preserve"> som følge af </w:t>
      </w:r>
      <w:proofErr w:type="spellStart"/>
      <w:r w:rsidRPr="00AE2B82">
        <w:rPr>
          <w:sz w:val="24"/>
          <w:szCs w:val="24"/>
        </w:rPr>
        <w:t>føtal</w:t>
      </w:r>
      <w:proofErr w:type="spellEnd"/>
      <w:r w:rsidRPr="00AE2B82">
        <w:rPr>
          <w:sz w:val="24"/>
          <w:szCs w:val="24"/>
        </w:rPr>
        <w:t xml:space="preserve"> nyredysfunktion. Dette kan forekomme kort efter behandlingsstart og er normalt reversibelt ved </w:t>
      </w:r>
      <w:proofErr w:type="spellStart"/>
      <w:r w:rsidRPr="00AE2B82">
        <w:rPr>
          <w:sz w:val="24"/>
          <w:szCs w:val="24"/>
        </w:rPr>
        <w:t>seponering</w:t>
      </w:r>
      <w:proofErr w:type="spellEnd"/>
      <w:r w:rsidRPr="00AE2B82">
        <w:rPr>
          <w:sz w:val="24"/>
          <w:szCs w:val="24"/>
        </w:rPr>
        <w:t xml:space="preserve">. Derudover har der været rapporter om indsnævring af </w:t>
      </w:r>
      <w:proofErr w:type="spellStart"/>
      <w:r w:rsidRPr="00AE2B82">
        <w:rPr>
          <w:sz w:val="24"/>
          <w:szCs w:val="24"/>
        </w:rPr>
        <w:t>ductus</w:t>
      </w:r>
      <w:proofErr w:type="spellEnd"/>
      <w:r w:rsidRPr="00AE2B82">
        <w:rPr>
          <w:sz w:val="24"/>
          <w:szCs w:val="24"/>
        </w:rPr>
        <w:t xml:space="preserve"> </w:t>
      </w:r>
      <w:proofErr w:type="spellStart"/>
      <w:r w:rsidRPr="00AE2B82">
        <w:rPr>
          <w:sz w:val="24"/>
          <w:szCs w:val="24"/>
        </w:rPr>
        <w:t>arteriosus</w:t>
      </w:r>
      <w:proofErr w:type="spellEnd"/>
      <w:r w:rsidRPr="00AE2B82">
        <w:rPr>
          <w:sz w:val="24"/>
          <w:szCs w:val="24"/>
        </w:rPr>
        <w:t xml:space="preserve"> efter behandling i andet trimester, hvoraf de fleste tilfælde blev løst efter </w:t>
      </w:r>
      <w:proofErr w:type="spellStart"/>
      <w:r w:rsidRPr="00AE2B82">
        <w:rPr>
          <w:sz w:val="24"/>
          <w:szCs w:val="24"/>
        </w:rPr>
        <w:t>seponering</w:t>
      </w:r>
      <w:proofErr w:type="spellEnd"/>
      <w:r w:rsidRPr="00AE2B82">
        <w:rPr>
          <w:sz w:val="24"/>
          <w:szCs w:val="24"/>
        </w:rPr>
        <w:t>.</w:t>
      </w:r>
    </w:p>
    <w:p w14:paraId="43265728" w14:textId="77777777" w:rsidR="00AE2B82" w:rsidRPr="00AE2B82" w:rsidRDefault="00AE2B82" w:rsidP="0024479A">
      <w:pPr>
        <w:ind w:left="851"/>
        <w:rPr>
          <w:sz w:val="24"/>
          <w:szCs w:val="24"/>
        </w:rPr>
      </w:pPr>
    </w:p>
    <w:p w14:paraId="30EA7AB7" w14:textId="77777777" w:rsidR="00AE2B82" w:rsidRPr="00AE2B82" w:rsidRDefault="00AE2B82" w:rsidP="0024479A">
      <w:pPr>
        <w:ind w:left="851"/>
        <w:rPr>
          <w:sz w:val="24"/>
          <w:szCs w:val="24"/>
        </w:rPr>
      </w:pPr>
      <w:r w:rsidRPr="00AE2B82">
        <w:rPr>
          <w:sz w:val="24"/>
          <w:szCs w:val="24"/>
        </w:rPr>
        <w:t xml:space="preserve">Derfor, skal acetylsalicylsyre ikke gives under første og andet trimester af graviditeten, medmindre det er yderst nødvendigt. Hvis en kvinde, der forsøger at blive gravid, eller er under første eller andet trimester af graviditeten, bruger acetylsalicylsyre, bør dosis holdes så lav som muligt og behandlingsvarigheden så kort som muligt. </w:t>
      </w:r>
      <w:proofErr w:type="spellStart"/>
      <w:r w:rsidRPr="00AE2B82">
        <w:rPr>
          <w:sz w:val="24"/>
          <w:szCs w:val="24"/>
        </w:rPr>
        <w:t>Antenatal</w:t>
      </w:r>
      <w:proofErr w:type="spellEnd"/>
      <w:r w:rsidRPr="00AE2B82">
        <w:rPr>
          <w:sz w:val="24"/>
          <w:szCs w:val="24"/>
        </w:rPr>
        <w:t xml:space="preserve"> overvågning for </w:t>
      </w:r>
      <w:proofErr w:type="spellStart"/>
      <w:r w:rsidRPr="00AE2B82">
        <w:rPr>
          <w:sz w:val="24"/>
          <w:szCs w:val="24"/>
        </w:rPr>
        <w:t>oligohydramnios</w:t>
      </w:r>
      <w:proofErr w:type="spellEnd"/>
      <w:r w:rsidRPr="00AE2B82">
        <w:rPr>
          <w:sz w:val="24"/>
          <w:szCs w:val="24"/>
        </w:rPr>
        <w:t xml:space="preserve"> og indsnævring af </w:t>
      </w:r>
      <w:proofErr w:type="spellStart"/>
      <w:r w:rsidRPr="00AE2B82">
        <w:rPr>
          <w:sz w:val="24"/>
          <w:szCs w:val="24"/>
        </w:rPr>
        <w:t>ductus</w:t>
      </w:r>
      <w:proofErr w:type="spellEnd"/>
      <w:r w:rsidRPr="00AE2B82">
        <w:rPr>
          <w:sz w:val="24"/>
          <w:szCs w:val="24"/>
        </w:rPr>
        <w:t xml:space="preserve"> </w:t>
      </w:r>
      <w:proofErr w:type="spellStart"/>
      <w:r w:rsidRPr="00AE2B82">
        <w:rPr>
          <w:sz w:val="24"/>
          <w:szCs w:val="24"/>
        </w:rPr>
        <w:t>arteriosus</w:t>
      </w:r>
      <w:proofErr w:type="spellEnd"/>
      <w:r w:rsidRPr="00AE2B82">
        <w:rPr>
          <w:sz w:val="24"/>
          <w:szCs w:val="24"/>
        </w:rPr>
        <w:t xml:space="preserve"> bør overvejes efter eksponering for acetylsalicylsyre i flere dage fra og med graviditetsuge 20. Acetylsalicylsyre bør seponeres, hvis </w:t>
      </w:r>
      <w:proofErr w:type="spellStart"/>
      <w:r w:rsidRPr="00AE2B82">
        <w:rPr>
          <w:sz w:val="24"/>
          <w:szCs w:val="24"/>
        </w:rPr>
        <w:t>oligohydramnios</w:t>
      </w:r>
      <w:proofErr w:type="spellEnd"/>
      <w:r w:rsidRPr="00AE2B82">
        <w:rPr>
          <w:sz w:val="24"/>
          <w:szCs w:val="24"/>
        </w:rPr>
        <w:t xml:space="preserve"> eller indsnævring af </w:t>
      </w:r>
      <w:proofErr w:type="spellStart"/>
      <w:r w:rsidRPr="00AE2B82">
        <w:rPr>
          <w:sz w:val="24"/>
          <w:szCs w:val="24"/>
        </w:rPr>
        <w:t>ductus</w:t>
      </w:r>
      <w:proofErr w:type="spellEnd"/>
      <w:r w:rsidRPr="00AE2B82">
        <w:rPr>
          <w:sz w:val="24"/>
          <w:szCs w:val="24"/>
        </w:rPr>
        <w:t xml:space="preserve"> </w:t>
      </w:r>
      <w:proofErr w:type="spellStart"/>
      <w:r w:rsidRPr="00AE2B82">
        <w:rPr>
          <w:sz w:val="24"/>
          <w:szCs w:val="24"/>
        </w:rPr>
        <w:t>arteriosus</w:t>
      </w:r>
      <w:proofErr w:type="spellEnd"/>
      <w:r w:rsidRPr="00AE2B82">
        <w:rPr>
          <w:sz w:val="24"/>
          <w:szCs w:val="24"/>
        </w:rPr>
        <w:t xml:space="preserve"> konstateres.</w:t>
      </w:r>
    </w:p>
    <w:p w14:paraId="2E728883" w14:textId="77777777" w:rsidR="00AE2B82" w:rsidRPr="00AE2B82" w:rsidRDefault="00AE2B82" w:rsidP="0024479A">
      <w:pPr>
        <w:ind w:left="851"/>
        <w:rPr>
          <w:sz w:val="24"/>
          <w:szCs w:val="24"/>
        </w:rPr>
      </w:pPr>
    </w:p>
    <w:p w14:paraId="7AEBCEBF" w14:textId="77777777" w:rsidR="00AE2B82" w:rsidRPr="00AE2B82" w:rsidRDefault="00AE2B82" w:rsidP="0024479A">
      <w:pPr>
        <w:ind w:left="851"/>
        <w:rPr>
          <w:sz w:val="24"/>
          <w:szCs w:val="24"/>
        </w:rPr>
      </w:pPr>
      <w:r w:rsidRPr="00AE2B82">
        <w:rPr>
          <w:sz w:val="24"/>
          <w:szCs w:val="24"/>
        </w:rPr>
        <w:t xml:space="preserve">Under tredje trimester af graviditeten kan alle </w:t>
      </w:r>
      <w:proofErr w:type="spellStart"/>
      <w:r w:rsidRPr="00AE2B82">
        <w:rPr>
          <w:sz w:val="24"/>
          <w:szCs w:val="24"/>
        </w:rPr>
        <w:t>prostaglandinsynteseinhibitorer</w:t>
      </w:r>
      <w:proofErr w:type="spellEnd"/>
      <w:r w:rsidRPr="00AE2B82">
        <w:rPr>
          <w:sz w:val="24"/>
          <w:szCs w:val="24"/>
        </w:rPr>
        <w:t xml:space="preserve"> have følgende påvirkninger:</w:t>
      </w:r>
    </w:p>
    <w:p w14:paraId="43676854" w14:textId="77777777" w:rsidR="00AE2B82" w:rsidRPr="00AE2B82" w:rsidRDefault="00AE2B82" w:rsidP="0024479A">
      <w:pPr>
        <w:ind w:left="851"/>
        <w:rPr>
          <w:sz w:val="24"/>
          <w:szCs w:val="24"/>
        </w:rPr>
      </w:pPr>
    </w:p>
    <w:p w14:paraId="711A2A91" w14:textId="77777777" w:rsidR="00AE2B82" w:rsidRPr="00AE2B82" w:rsidRDefault="00AE2B82" w:rsidP="0024479A">
      <w:pPr>
        <w:ind w:left="851"/>
        <w:rPr>
          <w:sz w:val="24"/>
          <w:szCs w:val="24"/>
        </w:rPr>
      </w:pPr>
      <w:r w:rsidRPr="00AE2B82">
        <w:rPr>
          <w:sz w:val="24"/>
          <w:szCs w:val="24"/>
        </w:rPr>
        <w:t>På fostret:</w:t>
      </w:r>
    </w:p>
    <w:p w14:paraId="13DFE488" w14:textId="77777777" w:rsidR="00AE2B82" w:rsidRPr="00AE2B82" w:rsidRDefault="00AE2B82" w:rsidP="0024479A">
      <w:pPr>
        <w:numPr>
          <w:ilvl w:val="0"/>
          <w:numId w:val="12"/>
        </w:numPr>
        <w:ind w:left="1276" w:hanging="425"/>
        <w:rPr>
          <w:sz w:val="24"/>
          <w:szCs w:val="24"/>
        </w:rPr>
      </w:pPr>
      <w:proofErr w:type="spellStart"/>
      <w:r w:rsidRPr="00AE2B82">
        <w:rPr>
          <w:sz w:val="24"/>
          <w:szCs w:val="24"/>
        </w:rPr>
        <w:t>kardiopulmonal</w:t>
      </w:r>
      <w:proofErr w:type="spellEnd"/>
      <w:r w:rsidRPr="00AE2B82">
        <w:rPr>
          <w:sz w:val="24"/>
          <w:szCs w:val="24"/>
        </w:rPr>
        <w:t xml:space="preserve"> toksicitet (med præmatur indsnævring/lukning af </w:t>
      </w:r>
      <w:proofErr w:type="spellStart"/>
      <w:r w:rsidRPr="00AE2B82">
        <w:rPr>
          <w:i/>
          <w:iCs/>
          <w:sz w:val="24"/>
          <w:szCs w:val="24"/>
        </w:rPr>
        <w:t>ductus</w:t>
      </w:r>
      <w:proofErr w:type="spellEnd"/>
      <w:r w:rsidRPr="00AE2B82">
        <w:rPr>
          <w:i/>
          <w:iCs/>
          <w:sz w:val="24"/>
          <w:szCs w:val="24"/>
        </w:rPr>
        <w:t xml:space="preserve"> </w:t>
      </w:r>
      <w:proofErr w:type="spellStart"/>
      <w:r w:rsidRPr="00AE2B82">
        <w:rPr>
          <w:i/>
          <w:iCs/>
          <w:sz w:val="24"/>
          <w:szCs w:val="24"/>
        </w:rPr>
        <w:t>arteriosus</w:t>
      </w:r>
      <w:proofErr w:type="spellEnd"/>
      <w:r w:rsidRPr="00AE2B82">
        <w:rPr>
          <w:sz w:val="24"/>
          <w:szCs w:val="24"/>
        </w:rPr>
        <w:t xml:space="preserve"> og </w:t>
      </w:r>
      <w:proofErr w:type="spellStart"/>
      <w:r w:rsidRPr="00AE2B82">
        <w:rPr>
          <w:sz w:val="24"/>
          <w:szCs w:val="24"/>
        </w:rPr>
        <w:t>pulmonal</w:t>
      </w:r>
      <w:proofErr w:type="spellEnd"/>
      <w:r w:rsidRPr="00AE2B82">
        <w:rPr>
          <w:sz w:val="24"/>
          <w:szCs w:val="24"/>
        </w:rPr>
        <w:t xml:space="preserve"> hypertension)</w:t>
      </w:r>
    </w:p>
    <w:p w14:paraId="0F4EDF98" w14:textId="77777777" w:rsidR="00AE2B82" w:rsidRPr="00AE2B82" w:rsidRDefault="00AE2B82" w:rsidP="0024479A">
      <w:pPr>
        <w:numPr>
          <w:ilvl w:val="0"/>
          <w:numId w:val="12"/>
        </w:numPr>
        <w:ind w:left="1276" w:hanging="425"/>
        <w:rPr>
          <w:sz w:val="24"/>
          <w:szCs w:val="24"/>
        </w:rPr>
      </w:pPr>
      <w:proofErr w:type="spellStart"/>
      <w:r w:rsidRPr="00AE2B82">
        <w:rPr>
          <w:sz w:val="24"/>
          <w:szCs w:val="24"/>
        </w:rPr>
        <w:t>renal</w:t>
      </w:r>
      <w:proofErr w:type="spellEnd"/>
      <w:r w:rsidRPr="00AE2B82">
        <w:rPr>
          <w:sz w:val="24"/>
          <w:szCs w:val="24"/>
        </w:rPr>
        <w:t xml:space="preserve"> dysfunktion (se over)</w:t>
      </w:r>
    </w:p>
    <w:p w14:paraId="5FE487CF" w14:textId="77777777" w:rsidR="00AE2B82" w:rsidRPr="00AE2B82" w:rsidRDefault="00AE2B82" w:rsidP="00AE2B82">
      <w:pPr>
        <w:tabs>
          <w:tab w:val="left" w:pos="851"/>
        </w:tabs>
        <w:ind w:left="851"/>
        <w:rPr>
          <w:sz w:val="24"/>
          <w:szCs w:val="24"/>
          <w:u w:val="single"/>
        </w:rPr>
      </w:pPr>
    </w:p>
    <w:p w14:paraId="5D3AF5E0" w14:textId="77777777" w:rsidR="00AE2B82" w:rsidRPr="00AE2B82" w:rsidRDefault="00AE2B82" w:rsidP="00AE2B82">
      <w:pPr>
        <w:tabs>
          <w:tab w:val="left" w:pos="851"/>
        </w:tabs>
        <w:ind w:left="851"/>
        <w:rPr>
          <w:sz w:val="24"/>
          <w:szCs w:val="24"/>
        </w:rPr>
      </w:pPr>
      <w:r w:rsidRPr="00AE2B82">
        <w:rPr>
          <w:sz w:val="24"/>
          <w:szCs w:val="24"/>
        </w:rPr>
        <w:t>På moderen og den nyfødte, i slutningen af graviditeten:</w:t>
      </w:r>
    </w:p>
    <w:p w14:paraId="39F77EDF" w14:textId="77777777" w:rsidR="00AE2B82" w:rsidRPr="00AE2B82" w:rsidRDefault="00AE2B82" w:rsidP="0024479A">
      <w:pPr>
        <w:numPr>
          <w:ilvl w:val="0"/>
          <w:numId w:val="13"/>
        </w:numPr>
        <w:ind w:left="1276" w:hanging="425"/>
        <w:rPr>
          <w:sz w:val="24"/>
          <w:szCs w:val="24"/>
        </w:rPr>
      </w:pPr>
      <w:r w:rsidRPr="00AE2B82">
        <w:rPr>
          <w:sz w:val="24"/>
          <w:szCs w:val="24"/>
        </w:rPr>
        <w:t>mulig forlængelse af blødningstiden, en anti-aggregerende effekt som kan forekomme selv ved lave doser</w:t>
      </w:r>
    </w:p>
    <w:p w14:paraId="66CB0B73" w14:textId="77777777" w:rsidR="00AE2B82" w:rsidRPr="00AE2B82" w:rsidRDefault="00AE2B82" w:rsidP="0024479A">
      <w:pPr>
        <w:numPr>
          <w:ilvl w:val="0"/>
          <w:numId w:val="13"/>
        </w:numPr>
        <w:ind w:left="1276" w:hanging="425"/>
        <w:rPr>
          <w:sz w:val="24"/>
          <w:szCs w:val="24"/>
        </w:rPr>
      </w:pPr>
      <w:proofErr w:type="spellStart"/>
      <w:r w:rsidRPr="00AE2B82">
        <w:rPr>
          <w:sz w:val="24"/>
          <w:szCs w:val="24"/>
        </w:rPr>
        <w:t>inhibering</w:t>
      </w:r>
      <w:proofErr w:type="spellEnd"/>
      <w:r w:rsidRPr="00AE2B82">
        <w:rPr>
          <w:sz w:val="24"/>
          <w:szCs w:val="24"/>
        </w:rPr>
        <w:t xml:space="preserve"> af livmoderens sammentrækning hvilket resulterer i forsinket eller forlænget fødsel.</w:t>
      </w:r>
    </w:p>
    <w:p w14:paraId="16831DD6" w14:textId="77777777" w:rsidR="00AE2B82" w:rsidRPr="00AE2B82" w:rsidRDefault="00AE2B82" w:rsidP="00AE2B82">
      <w:pPr>
        <w:tabs>
          <w:tab w:val="left" w:pos="851"/>
        </w:tabs>
        <w:ind w:left="851"/>
        <w:rPr>
          <w:sz w:val="24"/>
          <w:szCs w:val="24"/>
        </w:rPr>
      </w:pPr>
    </w:p>
    <w:p w14:paraId="3F1C532A" w14:textId="77777777" w:rsidR="00AE2B82" w:rsidRPr="00AE2B82" w:rsidRDefault="00AE2B82" w:rsidP="0024479A">
      <w:pPr>
        <w:ind w:left="851"/>
        <w:rPr>
          <w:sz w:val="24"/>
          <w:szCs w:val="24"/>
        </w:rPr>
      </w:pPr>
      <w:r w:rsidRPr="00AE2B82">
        <w:rPr>
          <w:sz w:val="24"/>
          <w:szCs w:val="24"/>
        </w:rPr>
        <w:t>Derfor er acetylsalicylsyre kontraindiceret under tredje trimester af graviditeten (se pkt. 4.3 og 5.3).</w:t>
      </w:r>
    </w:p>
    <w:p w14:paraId="3CAF437B" w14:textId="77777777" w:rsidR="00AE2B82" w:rsidRPr="00AE2B82" w:rsidRDefault="00AE2B82" w:rsidP="0024479A">
      <w:pPr>
        <w:ind w:left="851"/>
        <w:rPr>
          <w:sz w:val="24"/>
          <w:szCs w:val="24"/>
        </w:rPr>
      </w:pPr>
    </w:p>
    <w:p w14:paraId="2ABC9BA1" w14:textId="77777777" w:rsidR="00AE2B82" w:rsidRPr="00AE2B82" w:rsidRDefault="00AE2B82" w:rsidP="0024479A">
      <w:pPr>
        <w:ind w:left="851"/>
        <w:rPr>
          <w:i/>
          <w:iCs/>
          <w:sz w:val="24"/>
          <w:szCs w:val="24"/>
        </w:rPr>
      </w:pPr>
      <w:r w:rsidRPr="00AE2B82">
        <w:rPr>
          <w:i/>
          <w:iCs/>
          <w:sz w:val="24"/>
          <w:szCs w:val="24"/>
        </w:rPr>
        <w:t xml:space="preserve">Paracetamol </w:t>
      </w:r>
    </w:p>
    <w:p w14:paraId="20AB3014" w14:textId="77777777" w:rsidR="00AE2B82" w:rsidRPr="00AE2B82" w:rsidRDefault="00AE2B82" w:rsidP="0024479A">
      <w:pPr>
        <w:ind w:left="851"/>
        <w:rPr>
          <w:sz w:val="24"/>
          <w:szCs w:val="24"/>
        </w:rPr>
      </w:pPr>
      <w:r w:rsidRPr="00AE2B82">
        <w:rPr>
          <w:sz w:val="24"/>
          <w:szCs w:val="24"/>
        </w:rPr>
        <w:t xml:space="preserve">En større mængde data om gravide kvinder indikerer hverken </w:t>
      </w:r>
      <w:proofErr w:type="spellStart"/>
      <w:r w:rsidRPr="00AE2B82">
        <w:rPr>
          <w:sz w:val="24"/>
          <w:szCs w:val="24"/>
        </w:rPr>
        <w:t>malformation</w:t>
      </w:r>
      <w:proofErr w:type="spellEnd"/>
      <w:r w:rsidRPr="00AE2B82">
        <w:rPr>
          <w:sz w:val="24"/>
          <w:szCs w:val="24"/>
        </w:rPr>
        <w:t xml:space="preserve"> eller foster/neonatal toksicitet. Epidemiologiske studier om </w:t>
      </w:r>
      <w:proofErr w:type="spellStart"/>
      <w:r w:rsidRPr="00AE2B82">
        <w:rPr>
          <w:sz w:val="24"/>
          <w:szCs w:val="24"/>
        </w:rPr>
        <w:t>neuroudvikling</w:t>
      </w:r>
      <w:proofErr w:type="spellEnd"/>
      <w:r w:rsidRPr="00AE2B82">
        <w:rPr>
          <w:sz w:val="24"/>
          <w:szCs w:val="24"/>
        </w:rPr>
        <w:t xml:space="preserve"> hos børn, der er udsat for paracetamol </w:t>
      </w:r>
      <w:r w:rsidRPr="00AE2B82">
        <w:rPr>
          <w:i/>
          <w:iCs/>
          <w:sz w:val="24"/>
          <w:szCs w:val="24"/>
        </w:rPr>
        <w:t xml:space="preserve">in </w:t>
      </w:r>
      <w:proofErr w:type="spellStart"/>
      <w:r w:rsidRPr="00AE2B82">
        <w:rPr>
          <w:i/>
          <w:iCs/>
          <w:sz w:val="24"/>
          <w:szCs w:val="24"/>
        </w:rPr>
        <w:t>utero</w:t>
      </w:r>
      <w:proofErr w:type="spellEnd"/>
      <w:r w:rsidRPr="00AE2B82">
        <w:rPr>
          <w:sz w:val="24"/>
          <w:szCs w:val="24"/>
        </w:rPr>
        <w:t>, viser ikke entydige resultater. Hvis det klinisk er nødvendigt, kan paracetamol bruges under graviditeten, men det bør bruges i den lavest effektive dosis i den kortest mulige tid og med den lavest mulige frekvens.</w:t>
      </w:r>
    </w:p>
    <w:p w14:paraId="626038C5" w14:textId="77777777" w:rsidR="00AE2B82" w:rsidRPr="00AE2B82" w:rsidRDefault="00AE2B82" w:rsidP="0024479A">
      <w:pPr>
        <w:ind w:left="851"/>
        <w:rPr>
          <w:sz w:val="24"/>
          <w:szCs w:val="24"/>
        </w:rPr>
      </w:pPr>
    </w:p>
    <w:p w14:paraId="206EBEAD" w14:textId="77777777" w:rsidR="00AE2B82" w:rsidRPr="00AE2B82" w:rsidRDefault="00AE2B82" w:rsidP="0024479A">
      <w:pPr>
        <w:ind w:left="851"/>
        <w:rPr>
          <w:i/>
          <w:iCs/>
          <w:sz w:val="24"/>
          <w:szCs w:val="24"/>
        </w:rPr>
      </w:pPr>
      <w:proofErr w:type="spellStart"/>
      <w:r w:rsidRPr="00AE2B82">
        <w:rPr>
          <w:i/>
          <w:iCs/>
          <w:sz w:val="24"/>
          <w:szCs w:val="24"/>
        </w:rPr>
        <w:t>Caffein</w:t>
      </w:r>
      <w:proofErr w:type="spellEnd"/>
    </w:p>
    <w:p w14:paraId="5395B5E8" w14:textId="6001CDFD" w:rsidR="00AE2B82" w:rsidRPr="00AE2B82" w:rsidRDefault="00AE2B82" w:rsidP="0024479A">
      <w:pPr>
        <w:ind w:left="851"/>
        <w:rPr>
          <w:sz w:val="24"/>
          <w:szCs w:val="24"/>
        </w:rPr>
      </w:pPr>
      <w:r w:rsidRPr="00AE2B82">
        <w:rPr>
          <w:sz w:val="24"/>
          <w:szCs w:val="24"/>
        </w:rPr>
        <w:t>Der er data der indikerer at langvarig</w:t>
      </w:r>
      <w:r w:rsidR="001D1CF1">
        <w:rPr>
          <w:sz w:val="24"/>
          <w:szCs w:val="24"/>
        </w:rPr>
        <w:t>t</w:t>
      </w:r>
      <w:r w:rsidRPr="00AE2B82">
        <w:rPr>
          <w:sz w:val="24"/>
          <w:szCs w:val="24"/>
        </w:rPr>
        <w:t xml:space="preserve"> indtag af store mængder </w:t>
      </w:r>
      <w:proofErr w:type="spellStart"/>
      <w:r w:rsidRPr="00AE2B82">
        <w:rPr>
          <w:sz w:val="24"/>
          <w:szCs w:val="24"/>
        </w:rPr>
        <w:t>caffein</w:t>
      </w:r>
      <w:proofErr w:type="spellEnd"/>
      <w:r w:rsidRPr="00AE2B82">
        <w:rPr>
          <w:sz w:val="24"/>
          <w:szCs w:val="24"/>
        </w:rPr>
        <w:t xml:space="preserve"> kan føre til spontan abort eller </w:t>
      </w:r>
      <w:proofErr w:type="spellStart"/>
      <w:r w:rsidRPr="00AE2B82">
        <w:rPr>
          <w:sz w:val="24"/>
          <w:szCs w:val="24"/>
        </w:rPr>
        <w:t>premature</w:t>
      </w:r>
      <w:proofErr w:type="spellEnd"/>
      <w:r w:rsidRPr="00AE2B82">
        <w:rPr>
          <w:sz w:val="24"/>
          <w:szCs w:val="24"/>
        </w:rPr>
        <w:t xml:space="preserve"> fødsler hos gravide kvinder. Ikke-kliniske studier har vist reproduktionstoksicitet ved meget høje doser. </w:t>
      </w:r>
    </w:p>
    <w:p w14:paraId="317074ED" w14:textId="411A0C4D" w:rsidR="008C7CE2" w:rsidRDefault="008C7CE2">
      <w:pPr>
        <w:rPr>
          <w:sz w:val="24"/>
          <w:szCs w:val="24"/>
          <w:u w:val="single"/>
        </w:rPr>
      </w:pPr>
      <w:r>
        <w:rPr>
          <w:sz w:val="24"/>
          <w:szCs w:val="24"/>
          <w:u w:val="single"/>
        </w:rPr>
        <w:br w:type="page"/>
      </w:r>
    </w:p>
    <w:p w14:paraId="1F56CE33" w14:textId="77777777" w:rsidR="00AE2B82" w:rsidRPr="00AE2B82" w:rsidRDefault="00AE2B82" w:rsidP="0024479A">
      <w:pPr>
        <w:ind w:left="851"/>
        <w:rPr>
          <w:sz w:val="24"/>
          <w:szCs w:val="24"/>
          <w:u w:val="single"/>
        </w:rPr>
      </w:pPr>
    </w:p>
    <w:p w14:paraId="4242744D" w14:textId="77777777" w:rsidR="00AE2B82" w:rsidRPr="00AE2B82" w:rsidRDefault="00AE2B82" w:rsidP="0024479A">
      <w:pPr>
        <w:ind w:left="851"/>
        <w:rPr>
          <w:sz w:val="24"/>
          <w:szCs w:val="24"/>
          <w:u w:val="single"/>
        </w:rPr>
      </w:pPr>
      <w:r w:rsidRPr="00AE2B82">
        <w:rPr>
          <w:sz w:val="24"/>
          <w:szCs w:val="24"/>
          <w:u w:val="single"/>
        </w:rPr>
        <w:t>Amning</w:t>
      </w:r>
    </w:p>
    <w:p w14:paraId="0A747D66" w14:textId="74D2C1A2" w:rsidR="00AE2B82" w:rsidRPr="00AE2B82" w:rsidRDefault="00AE2B82" w:rsidP="0024479A">
      <w:pPr>
        <w:ind w:left="851"/>
        <w:rPr>
          <w:sz w:val="24"/>
          <w:szCs w:val="24"/>
        </w:rPr>
      </w:pPr>
      <w:proofErr w:type="spellStart"/>
      <w:r w:rsidRPr="00AE2B82">
        <w:rPr>
          <w:sz w:val="24"/>
          <w:szCs w:val="24"/>
        </w:rPr>
        <w:t>Salicylat</w:t>
      </w:r>
      <w:proofErr w:type="spellEnd"/>
      <w:r w:rsidRPr="00AE2B82">
        <w:rPr>
          <w:sz w:val="24"/>
          <w:szCs w:val="24"/>
        </w:rPr>
        <w:t xml:space="preserve">, paracetamol og </w:t>
      </w:r>
      <w:proofErr w:type="spellStart"/>
      <w:r w:rsidRPr="00AE2B82">
        <w:rPr>
          <w:sz w:val="24"/>
          <w:szCs w:val="24"/>
        </w:rPr>
        <w:t>caffein</w:t>
      </w:r>
      <w:proofErr w:type="spellEnd"/>
      <w:r w:rsidRPr="00AE2B82">
        <w:rPr>
          <w:sz w:val="24"/>
          <w:szCs w:val="24"/>
        </w:rPr>
        <w:t xml:space="preserve"> udskilles i modermælken. Indholdet af </w:t>
      </w:r>
      <w:proofErr w:type="spellStart"/>
      <w:r w:rsidRPr="00AE2B82">
        <w:rPr>
          <w:sz w:val="24"/>
          <w:szCs w:val="24"/>
        </w:rPr>
        <w:t>caffein</w:t>
      </w:r>
      <w:proofErr w:type="spellEnd"/>
      <w:r w:rsidRPr="00AE2B82">
        <w:rPr>
          <w:sz w:val="24"/>
          <w:szCs w:val="24"/>
        </w:rPr>
        <w:t xml:space="preserve"> kan påvirke barnets adfærd (ophidselse, dårlig søvnrytme). Indholdet af </w:t>
      </w:r>
      <w:proofErr w:type="spellStart"/>
      <w:r w:rsidRPr="00AE2B82">
        <w:rPr>
          <w:sz w:val="24"/>
          <w:szCs w:val="24"/>
        </w:rPr>
        <w:t>salicylat</w:t>
      </w:r>
      <w:proofErr w:type="spellEnd"/>
      <w:r w:rsidRPr="00AE2B82">
        <w:rPr>
          <w:sz w:val="24"/>
          <w:szCs w:val="24"/>
        </w:rPr>
        <w:t xml:space="preserve"> kan medføre potentiel risiko for bivirkninger på </w:t>
      </w:r>
      <w:proofErr w:type="spellStart"/>
      <w:r w:rsidRPr="00AE2B82">
        <w:rPr>
          <w:sz w:val="24"/>
          <w:szCs w:val="24"/>
        </w:rPr>
        <w:t>trombocytfunktionen</w:t>
      </w:r>
      <w:proofErr w:type="spellEnd"/>
      <w:r w:rsidRPr="00AE2B82">
        <w:rPr>
          <w:sz w:val="24"/>
          <w:szCs w:val="24"/>
        </w:rPr>
        <w:t xml:space="preserve"> hos spædbarnet (kan forårsage let blødning), selvom der ikke er blevet rapporteret nogle tilfælde. Derudover er der også bekymringer ved brug af </w:t>
      </w:r>
      <w:proofErr w:type="spellStart"/>
      <w:r w:rsidRPr="00AE2B82">
        <w:rPr>
          <w:sz w:val="24"/>
          <w:szCs w:val="24"/>
        </w:rPr>
        <w:t>acetylsalisylsyre</w:t>
      </w:r>
      <w:proofErr w:type="spellEnd"/>
      <w:r w:rsidRPr="00AE2B82">
        <w:rPr>
          <w:sz w:val="24"/>
          <w:szCs w:val="24"/>
        </w:rPr>
        <w:t>, da det muligvis kan føre til udviklingen af Reyes syndrom hos spædbørn. Derfor anbefales Pan</w:t>
      </w:r>
      <w:r w:rsidR="002A6C9E">
        <w:rPr>
          <w:sz w:val="24"/>
          <w:szCs w:val="24"/>
        </w:rPr>
        <w:t>o</w:t>
      </w:r>
      <w:r w:rsidRPr="00AE2B82">
        <w:rPr>
          <w:sz w:val="24"/>
          <w:szCs w:val="24"/>
        </w:rPr>
        <w:t xml:space="preserve">dil </w:t>
      </w:r>
      <w:proofErr w:type="spellStart"/>
      <w:r w:rsidRPr="00AE2B82">
        <w:rPr>
          <w:sz w:val="24"/>
          <w:szCs w:val="24"/>
        </w:rPr>
        <w:t>Tribus</w:t>
      </w:r>
      <w:proofErr w:type="spellEnd"/>
      <w:r w:rsidRPr="00AE2B82">
        <w:rPr>
          <w:sz w:val="24"/>
          <w:szCs w:val="24"/>
        </w:rPr>
        <w:t xml:space="preserve"> ikke under amning. </w:t>
      </w:r>
    </w:p>
    <w:p w14:paraId="31FB7A36" w14:textId="77777777" w:rsidR="00AE2B82" w:rsidRPr="00AE2B82" w:rsidRDefault="00AE2B82" w:rsidP="0024479A">
      <w:pPr>
        <w:ind w:left="851"/>
        <w:rPr>
          <w:sz w:val="24"/>
          <w:szCs w:val="24"/>
          <w:u w:val="single"/>
        </w:rPr>
      </w:pPr>
    </w:p>
    <w:p w14:paraId="178C4063" w14:textId="77777777" w:rsidR="00AE2B82" w:rsidRPr="00AE2B82" w:rsidRDefault="00AE2B82" w:rsidP="0024479A">
      <w:pPr>
        <w:ind w:left="851"/>
        <w:rPr>
          <w:sz w:val="24"/>
          <w:szCs w:val="24"/>
          <w:u w:val="single"/>
        </w:rPr>
      </w:pPr>
      <w:r w:rsidRPr="00AE2B82">
        <w:rPr>
          <w:sz w:val="24"/>
          <w:szCs w:val="24"/>
          <w:u w:val="single"/>
        </w:rPr>
        <w:t>Fertilitet</w:t>
      </w:r>
    </w:p>
    <w:p w14:paraId="7A8ED67A" w14:textId="77777777" w:rsidR="00AE2B82" w:rsidRPr="00AE2B82" w:rsidRDefault="00AE2B82" w:rsidP="0024479A">
      <w:pPr>
        <w:ind w:left="851"/>
        <w:rPr>
          <w:i/>
          <w:iCs/>
          <w:sz w:val="24"/>
          <w:szCs w:val="24"/>
        </w:rPr>
      </w:pPr>
      <w:r w:rsidRPr="00AE2B82">
        <w:rPr>
          <w:i/>
          <w:iCs/>
          <w:sz w:val="24"/>
          <w:szCs w:val="24"/>
        </w:rPr>
        <w:t>Acetylsalicylsyre</w:t>
      </w:r>
    </w:p>
    <w:p w14:paraId="54C6EF38" w14:textId="60314767" w:rsidR="00AE2B82" w:rsidRPr="00AE2B82" w:rsidRDefault="00AE2B82" w:rsidP="0024479A">
      <w:pPr>
        <w:ind w:left="851"/>
        <w:rPr>
          <w:sz w:val="24"/>
          <w:szCs w:val="24"/>
        </w:rPr>
      </w:pPr>
      <w:r w:rsidRPr="00AE2B82">
        <w:rPr>
          <w:sz w:val="24"/>
          <w:szCs w:val="24"/>
        </w:rPr>
        <w:t xml:space="preserve">Der er nogle data der viser at lægemidler der inhiberer </w:t>
      </w:r>
      <w:proofErr w:type="spellStart"/>
      <w:r w:rsidRPr="00AE2B82">
        <w:rPr>
          <w:sz w:val="24"/>
          <w:szCs w:val="24"/>
        </w:rPr>
        <w:t>cyclo</w:t>
      </w:r>
      <w:proofErr w:type="spellEnd"/>
      <w:r w:rsidRPr="00AE2B82">
        <w:rPr>
          <w:sz w:val="24"/>
          <w:szCs w:val="24"/>
        </w:rPr>
        <w:t>-oxygenase/</w:t>
      </w:r>
      <w:proofErr w:type="spellStart"/>
      <w:r w:rsidRPr="00AE2B82">
        <w:rPr>
          <w:sz w:val="24"/>
          <w:szCs w:val="24"/>
        </w:rPr>
        <w:t>prostaglandin</w:t>
      </w:r>
      <w:r w:rsidR="008C7CE2">
        <w:rPr>
          <w:sz w:val="24"/>
          <w:szCs w:val="24"/>
        </w:rPr>
        <w:softHyphen/>
      </w:r>
      <w:r w:rsidRPr="00AE2B82">
        <w:rPr>
          <w:sz w:val="24"/>
          <w:szCs w:val="24"/>
        </w:rPr>
        <w:t>syntesen</w:t>
      </w:r>
      <w:proofErr w:type="spellEnd"/>
      <w:r w:rsidRPr="00AE2B82">
        <w:rPr>
          <w:sz w:val="24"/>
          <w:szCs w:val="24"/>
        </w:rPr>
        <w:t xml:space="preserve"> kan forårsage nedsat kvindelig fertilitet ved at påvirke </w:t>
      </w:r>
      <w:proofErr w:type="spellStart"/>
      <w:r w:rsidRPr="00AE2B82">
        <w:rPr>
          <w:sz w:val="24"/>
          <w:szCs w:val="24"/>
        </w:rPr>
        <w:t>æglædningen</w:t>
      </w:r>
      <w:proofErr w:type="spellEnd"/>
      <w:r w:rsidRPr="00AE2B82">
        <w:rPr>
          <w:sz w:val="24"/>
          <w:szCs w:val="24"/>
        </w:rPr>
        <w:t>. Dette er reversibelt når behandlingen ophører.</w:t>
      </w:r>
    </w:p>
    <w:p w14:paraId="3A5B57E4" w14:textId="77777777" w:rsidR="009260DE" w:rsidRPr="00F1246E" w:rsidRDefault="009260DE" w:rsidP="009260DE">
      <w:pPr>
        <w:tabs>
          <w:tab w:val="left" w:pos="851"/>
        </w:tabs>
        <w:ind w:left="851"/>
        <w:rPr>
          <w:sz w:val="24"/>
          <w:szCs w:val="24"/>
        </w:rPr>
      </w:pPr>
    </w:p>
    <w:p w14:paraId="5D47A9C8" w14:textId="77777777" w:rsidR="009260DE" w:rsidRPr="00F1246E" w:rsidRDefault="009260DE" w:rsidP="009260DE">
      <w:pPr>
        <w:tabs>
          <w:tab w:val="left" w:pos="851"/>
        </w:tabs>
        <w:ind w:left="851" w:hanging="851"/>
        <w:rPr>
          <w:b/>
          <w:sz w:val="24"/>
          <w:szCs w:val="24"/>
        </w:rPr>
      </w:pPr>
      <w:r w:rsidRPr="00F1246E">
        <w:rPr>
          <w:b/>
          <w:sz w:val="24"/>
          <w:szCs w:val="24"/>
        </w:rPr>
        <w:t>4.7</w:t>
      </w:r>
      <w:r w:rsidRPr="00F1246E">
        <w:rPr>
          <w:b/>
          <w:sz w:val="24"/>
          <w:szCs w:val="24"/>
        </w:rPr>
        <w:tab/>
        <w:t xml:space="preserve">Virkning på evnen til at føre motorkøretøj </w:t>
      </w:r>
      <w:r w:rsidR="0071241E" w:rsidRPr="00F1246E">
        <w:rPr>
          <w:b/>
          <w:sz w:val="24"/>
          <w:szCs w:val="24"/>
        </w:rPr>
        <w:t>og</w:t>
      </w:r>
      <w:r w:rsidRPr="00F1246E">
        <w:rPr>
          <w:b/>
          <w:sz w:val="24"/>
          <w:szCs w:val="24"/>
        </w:rPr>
        <w:t xml:space="preserve"> betjene maskiner</w:t>
      </w:r>
    </w:p>
    <w:p w14:paraId="3EFE261B" w14:textId="77777777" w:rsidR="00AE2B82" w:rsidRPr="00AE2B82" w:rsidRDefault="00AE2B82" w:rsidP="0024479A">
      <w:pPr>
        <w:ind w:left="851"/>
        <w:rPr>
          <w:sz w:val="24"/>
          <w:szCs w:val="24"/>
        </w:rPr>
      </w:pPr>
      <w:r w:rsidRPr="00AE2B82">
        <w:rPr>
          <w:sz w:val="24"/>
          <w:szCs w:val="24"/>
        </w:rPr>
        <w:t>Ikke mærkning.</w:t>
      </w:r>
    </w:p>
    <w:p w14:paraId="37089D2C" w14:textId="77777777" w:rsidR="00AE2B82" w:rsidRPr="00AE2B82" w:rsidRDefault="00AE2B82" w:rsidP="0024479A">
      <w:pPr>
        <w:ind w:left="851"/>
        <w:rPr>
          <w:sz w:val="24"/>
          <w:szCs w:val="24"/>
        </w:rPr>
      </w:pPr>
      <w:r w:rsidRPr="00AE2B82">
        <w:rPr>
          <w:sz w:val="24"/>
          <w:szCs w:val="24"/>
        </w:rPr>
        <w:t>Der er ikke foretaget studier der omhandler evnen til at føre motorkøretøj eller betjene maskiner. Hvis du oplever uønskede effekter som svimmelhed eller døsighed, bør du ikke føre motorkøretøjer eller betjene maskiner. Kontakt din læge så hurtigt som muligt.</w:t>
      </w:r>
    </w:p>
    <w:p w14:paraId="12A90061" w14:textId="77777777" w:rsidR="009260DE" w:rsidRPr="00F1246E" w:rsidRDefault="009260DE" w:rsidP="009260DE">
      <w:pPr>
        <w:tabs>
          <w:tab w:val="left" w:pos="851"/>
        </w:tabs>
        <w:ind w:left="851"/>
        <w:rPr>
          <w:sz w:val="24"/>
          <w:szCs w:val="24"/>
        </w:rPr>
      </w:pPr>
    </w:p>
    <w:p w14:paraId="78803D4F" w14:textId="77777777" w:rsidR="009260DE" w:rsidRPr="00F1246E" w:rsidRDefault="009260DE" w:rsidP="009260DE">
      <w:pPr>
        <w:tabs>
          <w:tab w:val="left" w:pos="851"/>
        </w:tabs>
        <w:ind w:left="851" w:hanging="851"/>
        <w:rPr>
          <w:b/>
          <w:sz w:val="24"/>
          <w:szCs w:val="24"/>
        </w:rPr>
      </w:pPr>
      <w:r w:rsidRPr="00F1246E">
        <w:rPr>
          <w:b/>
          <w:sz w:val="24"/>
          <w:szCs w:val="24"/>
        </w:rPr>
        <w:t>4.8</w:t>
      </w:r>
      <w:r w:rsidRPr="00F1246E">
        <w:rPr>
          <w:b/>
          <w:sz w:val="24"/>
          <w:szCs w:val="24"/>
        </w:rPr>
        <w:tab/>
        <w:t>Bivirkninger</w:t>
      </w:r>
    </w:p>
    <w:p w14:paraId="2876281D" w14:textId="77777777" w:rsidR="00AE2B82" w:rsidRPr="00AE2B82" w:rsidRDefault="00AE2B82" w:rsidP="0024479A">
      <w:pPr>
        <w:ind w:left="851"/>
        <w:rPr>
          <w:sz w:val="24"/>
          <w:szCs w:val="24"/>
        </w:rPr>
      </w:pPr>
      <w:r w:rsidRPr="00AE2B82">
        <w:rPr>
          <w:sz w:val="24"/>
          <w:szCs w:val="24"/>
        </w:rPr>
        <w:t>Mange af de følgende bivirkninger er tydeligt dosisafhængige og varierer fra person til person.</w:t>
      </w:r>
    </w:p>
    <w:p w14:paraId="57EDA59E" w14:textId="77777777" w:rsidR="00AE2B82" w:rsidRPr="00AE2B82" w:rsidRDefault="00AE2B82" w:rsidP="0024479A">
      <w:pPr>
        <w:ind w:left="851"/>
        <w:rPr>
          <w:sz w:val="24"/>
          <w:szCs w:val="24"/>
        </w:rPr>
      </w:pPr>
    </w:p>
    <w:p w14:paraId="52F78A5F" w14:textId="77777777" w:rsidR="00AE2B82" w:rsidRPr="00AE2B82" w:rsidRDefault="00AE2B82" w:rsidP="0024479A">
      <w:pPr>
        <w:ind w:left="851"/>
        <w:rPr>
          <w:sz w:val="24"/>
          <w:szCs w:val="24"/>
        </w:rPr>
      </w:pPr>
      <w:r w:rsidRPr="00AE2B82">
        <w:rPr>
          <w:sz w:val="24"/>
          <w:szCs w:val="24"/>
        </w:rPr>
        <w:t xml:space="preserve">Tabel 4-4 giver en oversigt over bivirkninger fra 16 enkeltdosis kliniske studier der omhandlende effekten og sikkerheden af Panodil </w:t>
      </w:r>
      <w:proofErr w:type="spellStart"/>
      <w:r w:rsidRPr="00AE2B82">
        <w:rPr>
          <w:sz w:val="24"/>
          <w:szCs w:val="24"/>
        </w:rPr>
        <w:t>Tribus</w:t>
      </w:r>
      <w:proofErr w:type="spellEnd"/>
      <w:r w:rsidRPr="00AE2B82">
        <w:rPr>
          <w:sz w:val="24"/>
          <w:szCs w:val="24"/>
        </w:rPr>
        <w:t xml:space="preserve"> i behandlingen af migræne, hovedpine og tandpine i forbindelse med tandekstraktion, og involverede 4809 subjekter der blev behandlet med Panodil </w:t>
      </w:r>
      <w:proofErr w:type="spellStart"/>
      <w:r w:rsidRPr="00AE2B82">
        <w:rPr>
          <w:sz w:val="24"/>
          <w:szCs w:val="24"/>
        </w:rPr>
        <w:t>Tribus</w:t>
      </w:r>
      <w:proofErr w:type="spellEnd"/>
      <w:r w:rsidRPr="00AE2B82">
        <w:rPr>
          <w:sz w:val="24"/>
          <w:szCs w:val="24"/>
        </w:rPr>
        <w:t xml:space="preserve">, samt fra spontane post-marketing rapporteringer. De bivirkninger, der er inkluderet i tabellen, er dem hvor der er en mulighed for at de er relateret til administrationen af Panodil </w:t>
      </w:r>
      <w:proofErr w:type="spellStart"/>
      <w:r w:rsidRPr="00AE2B82">
        <w:rPr>
          <w:sz w:val="24"/>
          <w:szCs w:val="24"/>
        </w:rPr>
        <w:t>Tribus</w:t>
      </w:r>
      <w:proofErr w:type="spellEnd"/>
      <w:r w:rsidRPr="00AE2B82">
        <w:rPr>
          <w:sz w:val="24"/>
          <w:szCs w:val="24"/>
        </w:rPr>
        <w:t xml:space="preserve">. Bivirkningerne er listet i faldende rækkefølge baseret på frekvens indenfor </w:t>
      </w:r>
      <w:proofErr w:type="spellStart"/>
      <w:r w:rsidRPr="00AE2B82">
        <w:rPr>
          <w:sz w:val="24"/>
          <w:szCs w:val="24"/>
        </w:rPr>
        <w:t>MedDRA</w:t>
      </w:r>
      <w:proofErr w:type="spellEnd"/>
      <w:r w:rsidRPr="00AE2B82">
        <w:rPr>
          <w:sz w:val="24"/>
          <w:szCs w:val="24"/>
        </w:rPr>
        <w:t xml:space="preserve"> systemorganklasser.</w:t>
      </w:r>
    </w:p>
    <w:p w14:paraId="7D842E88" w14:textId="77777777" w:rsidR="00AE2B82" w:rsidRPr="00AE2B82" w:rsidRDefault="00AE2B82" w:rsidP="0024479A">
      <w:pPr>
        <w:ind w:left="851"/>
        <w:rPr>
          <w:sz w:val="24"/>
          <w:szCs w:val="24"/>
        </w:rPr>
      </w:pPr>
    </w:p>
    <w:p w14:paraId="52FA174F" w14:textId="77777777" w:rsidR="00AE2B82" w:rsidRPr="00AE2B82" w:rsidRDefault="00AE2B82" w:rsidP="0024479A">
      <w:pPr>
        <w:ind w:left="851"/>
        <w:rPr>
          <w:sz w:val="24"/>
          <w:szCs w:val="24"/>
        </w:rPr>
      </w:pPr>
      <w:r w:rsidRPr="00AE2B82">
        <w:rPr>
          <w:sz w:val="24"/>
          <w:szCs w:val="24"/>
        </w:rPr>
        <w:t>For de bivirkninger der er blevet spontant rapporteret, er det ikke muligt at finde den præcise frekvens, og de er derfor beskrevet som ’ikke kendt’.</w:t>
      </w:r>
    </w:p>
    <w:p w14:paraId="5F5D0DEF" w14:textId="77777777" w:rsidR="00AE2B82" w:rsidRPr="00AE2B82" w:rsidRDefault="00AE2B82" w:rsidP="0024479A">
      <w:pPr>
        <w:ind w:left="851"/>
        <w:rPr>
          <w:sz w:val="24"/>
          <w:szCs w:val="24"/>
        </w:rPr>
      </w:pPr>
    </w:p>
    <w:p w14:paraId="0FEC7AAB" w14:textId="77777777" w:rsidR="00AE2B82" w:rsidRPr="00AE2B82" w:rsidRDefault="00AE2B82" w:rsidP="0024479A">
      <w:pPr>
        <w:ind w:left="851"/>
        <w:rPr>
          <w:sz w:val="24"/>
          <w:szCs w:val="24"/>
        </w:rPr>
      </w:pPr>
      <w:r w:rsidRPr="00AE2B82">
        <w:rPr>
          <w:sz w:val="24"/>
          <w:szCs w:val="24"/>
        </w:rPr>
        <w:t xml:space="preserve">Bivirkningerne er listet nedenfor ud fra systemorganklasse og frekvens, hvor frekvensen er defineret som følger: </w:t>
      </w:r>
      <w:r w:rsidRPr="00AE2B82">
        <w:rPr>
          <w:i/>
          <w:sz w:val="24"/>
          <w:szCs w:val="24"/>
        </w:rPr>
        <w:t>Meget almindelig (≥1/10); almindelig (≥1/100 til &lt; 1/10); ikke almindelig (≥1/10.000 til &lt; 1/100), sjælden (≥1/10.000 til &lt; 1/1000); meget sjælden (&lt; 1/10.000); inklusiv isolerede rapporteringer og ikke kendt (kan ikke estimeres ud fra</w:t>
      </w:r>
      <w:r w:rsidRPr="00AE2B82">
        <w:rPr>
          <w:sz w:val="24"/>
          <w:szCs w:val="24"/>
        </w:rPr>
        <w:t xml:space="preserve"> </w:t>
      </w:r>
      <w:r w:rsidRPr="00AE2B82">
        <w:rPr>
          <w:i/>
          <w:iCs/>
          <w:sz w:val="24"/>
          <w:szCs w:val="24"/>
        </w:rPr>
        <w:t>forhåndenværende data</w:t>
      </w:r>
      <w:r w:rsidRPr="00AE2B82">
        <w:rPr>
          <w:i/>
          <w:sz w:val="24"/>
          <w:szCs w:val="24"/>
        </w:rPr>
        <w:t>).</w:t>
      </w:r>
    </w:p>
    <w:p w14:paraId="7E2ABAB9" w14:textId="77777777" w:rsidR="00AE2B82" w:rsidRPr="00AE2B82" w:rsidRDefault="00AE2B82" w:rsidP="0024479A">
      <w:pPr>
        <w:ind w:left="851"/>
        <w:rPr>
          <w:sz w:val="24"/>
          <w:szCs w:val="24"/>
        </w:rPr>
      </w:pPr>
    </w:p>
    <w:p w14:paraId="484A4BC9" w14:textId="3112839C" w:rsidR="00AE2B82" w:rsidRPr="00AE2B82" w:rsidRDefault="00AE2B82" w:rsidP="001D1CF1">
      <w:pPr>
        <w:ind w:left="1418" w:hanging="1418"/>
        <w:rPr>
          <w:b/>
          <w:bCs/>
          <w:i/>
          <w:iCs/>
          <w:sz w:val="24"/>
          <w:szCs w:val="24"/>
        </w:rPr>
      </w:pPr>
      <w:r w:rsidRPr="00AE2B82">
        <w:rPr>
          <w:b/>
          <w:bCs/>
          <w:sz w:val="24"/>
          <w:szCs w:val="24"/>
        </w:rPr>
        <w:t>Tabel 4-4</w:t>
      </w:r>
      <w:r w:rsidR="001D1CF1">
        <w:rPr>
          <w:b/>
          <w:bCs/>
          <w:sz w:val="24"/>
          <w:szCs w:val="24"/>
        </w:rPr>
        <w:tab/>
      </w:r>
      <w:r w:rsidRPr="00AE2B82">
        <w:rPr>
          <w:b/>
          <w:bCs/>
          <w:i/>
          <w:iCs/>
          <w:sz w:val="24"/>
          <w:szCs w:val="24"/>
        </w:rPr>
        <w:t>Bivirkninger rapporteret fra kliniske studier og fra post-marketing spontane rapporteringer</w:t>
      </w:r>
    </w:p>
    <w:tbl>
      <w:tblPr>
        <w:tblStyle w:val="Tabel-Gitter"/>
        <w:tblW w:w="5000" w:type="pct"/>
        <w:tblInd w:w="0" w:type="dxa"/>
        <w:tblLook w:val="04A0" w:firstRow="1" w:lastRow="0" w:firstColumn="1" w:lastColumn="0" w:noHBand="0" w:noVBand="1"/>
      </w:tblPr>
      <w:tblGrid>
        <w:gridCol w:w="3209"/>
        <w:gridCol w:w="3209"/>
        <w:gridCol w:w="3210"/>
      </w:tblGrid>
      <w:tr w:rsidR="00AE2B82" w:rsidRPr="00AE2B82" w14:paraId="24175344"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654A2C2B" w14:textId="77777777" w:rsidR="00AE2B82" w:rsidRPr="00AE2B82" w:rsidRDefault="00AE2B82" w:rsidP="0024479A">
            <w:pPr>
              <w:ind w:left="32"/>
              <w:rPr>
                <w:b/>
                <w:bCs/>
                <w:sz w:val="24"/>
                <w:szCs w:val="24"/>
                <w:lang w:val="da-DK"/>
              </w:rPr>
            </w:pPr>
            <w:r w:rsidRPr="00AE2B82">
              <w:rPr>
                <w:b/>
                <w:bCs/>
                <w:sz w:val="24"/>
                <w:szCs w:val="24"/>
                <w:lang w:val="da-DK"/>
              </w:rPr>
              <w:t>System organklasse</w:t>
            </w:r>
          </w:p>
        </w:tc>
        <w:tc>
          <w:tcPr>
            <w:tcW w:w="1666" w:type="pct"/>
            <w:tcBorders>
              <w:top w:val="single" w:sz="4" w:space="0" w:color="auto"/>
              <w:left w:val="single" w:sz="4" w:space="0" w:color="auto"/>
              <w:bottom w:val="single" w:sz="4" w:space="0" w:color="auto"/>
              <w:right w:val="single" w:sz="4" w:space="0" w:color="auto"/>
            </w:tcBorders>
            <w:hideMark/>
          </w:tcPr>
          <w:p w14:paraId="698D58C4" w14:textId="77777777" w:rsidR="00AE2B82" w:rsidRPr="00AE2B82" w:rsidRDefault="00AE2B82" w:rsidP="0024479A">
            <w:pPr>
              <w:ind w:left="32"/>
              <w:rPr>
                <w:b/>
                <w:bCs/>
                <w:sz w:val="24"/>
                <w:szCs w:val="24"/>
                <w:lang w:val="da-DK"/>
              </w:rPr>
            </w:pPr>
            <w:r w:rsidRPr="00AE2B82">
              <w:rPr>
                <w:b/>
                <w:bCs/>
                <w:sz w:val="24"/>
                <w:szCs w:val="24"/>
                <w:lang w:val="da-DK"/>
              </w:rPr>
              <w:t>Frekvens</w:t>
            </w:r>
          </w:p>
        </w:tc>
        <w:tc>
          <w:tcPr>
            <w:tcW w:w="1667" w:type="pct"/>
            <w:tcBorders>
              <w:top w:val="single" w:sz="4" w:space="0" w:color="auto"/>
              <w:left w:val="single" w:sz="4" w:space="0" w:color="auto"/>
              <w:bottom w:val="single" w:sz="4" w:space="0" w:color="auto"/>
              <w:right w:val="single" w:sz="4" w:space="0" w:color="auto"/>
            </w:tcBorders>
            <w:hideMark/>
          </w:tcPr>
          <w:p w14:paraId="6E934DAA" w14:textId="77777777" w:rsidR="00AE2B82" w:rsidRPr="00AE2B82" w:rsidRDefault="00AE2B82" w:rsidP="0024479A">
            <w:pPr>
              <w:ind w:left="32"/>
              <w:rPr>
                <w:b/>
                <w:bCs/>
                <w:sz w:val="24"/>
                <w:szCs w:val="24"/>
                <w:lang w:val="da-DK"/>
              </w:rPr>
            </w:pPr>
            <w:r w:rsidRPr="00AE2B82">
              <w:rPr>
                <w:b/>
                <w:bCs/>
                <w:sz w:val="24"/>
                <w:szCs w:val="24"/>
                <w:lang w:val="da-DK"/>
              </w:rPr>
              <w:t xml:space="preserve">Foretrukket term </w:t>
            </w:r>
          </w:p>
        </w:tc>
      </w:tr>
      <w:tr w:rsidR="00AE2B82" w:rsidRPr="00AE2B82" w14:paraId="7CB64672"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2DE22FBF" w14:textId="77777777" w:rsidR="00AE2B82" w:rsidRPr="00AE2B82" w:rsidRDefault="00AE2B82" w:rsidP="0024479A">
            <w:pPr>
              <w:ind w:left="32"/>
              <w:rPr>
                <w:sz w:val="24"/>
                <w:szCs w:val="24"/>
                <w:lang w:val="da-DK"/>
              </w:rPr>
            </w:pPr>
            <w:r w:rsidRPr="00AE2B82">
              <w:rPr>
                <w:sz w:val="24"/>
                <w:szCs w:val="24"/>
                <w:lang w:val="da-DK"/>
              </w:rPr>
              <w:t>Infektioner og parasitære sygdomme</w:t>
            </w:r>
          </w:p>
        </w:tc>
        <w:tc>
          <w:tcPr>
            <w:tcW w:w="1666" w:type="pct"/>
            <w:tcBorders>
              <w:top w:val="single" w:sz="4" w:space="0" w:color="auto"/>
              <w:left w:val="single" w:sz="4" w:space="0" w:color="auto"/>
              <w:bottom w:val="single" w:sz="4" w:space="0" w:color="auto"/>
              <w:right w:val="single" w:sz="4" w:space="0" w:color="auto"/>
            </w:tcBorders>
            <w:hideMark/>
          </w:tcPr>
          <w:p w14:paraId="594E7645" w14:textId="77777777" w:rsidR="00AE2B82" w:rsidRPr="00AE2B82" w:rsidRDefault="00AE2B82" w:rsidP="0024479A">
            <w:pPr>
              <w:ind w:left="32"/>
              <w:rPr>
                <w:sz w:val="24"/>
                <w:szCs w:val="24"/>
                <w:lang w:val="da-DK"/>
              </w:rPr>
            </w:pPr>
            <w:r w:rsidRPr="00AE2B82">
              <w:rPr>
                <w:sz w:val="24"/>
                <w:szCs w:val="24"/>
                <w:lang w:val="da-DK"/>
              </w:rPr>
              <w:t xml:space="preserve">Sjælden </w:t>
            </w:r>
          </w:p>
        </w:tc>
        <w:tc>
          <w:tcPr>
            <w:tcW w:w="1667" w:type="pct"/>
            <w:tcBorders>
              <w:top w:val="single" w:sz="4" w:space="0" w:color="auto"/>
              <w:left w:val="single" w:sz="4" w:space="0" w:color="auto"/>
              <w:bottom w:val="single" w:sz="4" w:space="0" w:color="auto"/>
              <w:right w:val="single" w:sz="4" w:space="0" w:color="auto"/>
            </w:tcBorders>
            <w:hideMark/>
          </w:tcPr>
          <w:p w14:paraId="321C24A3" w14:textId="77777777" w:rsidR="00AE2B82" w:rsidRPr="00AE2B82" w:rsidRDefault="00AE2B82" w:rsidP="0024479A">
            <w:pPr>
              <w:ind w:left="32"/>
              <w:rPr>
                <w:sz w:val="24"/>
                <w:szCs w:val="24"/>
                <w:lang w:val="da-DK"/>
              </w:rPr>
            </w:pPr>
            <w:proofErr w:type="spellStart"/>
            <w:r w:rsidRPr="00AE2B82">
              <w:rPr>
                <w:sz w:val="24"/>
                <w:szCs w:val="24"/>
                <w:lang w:val="da-DK"/>
              </w:rPr>
              <w:t>Faryngitis</w:t>
            </w:r>
            <w:proofErr w:type="spellEnd"/>
          </w:p>
        </w:tc>
      </w:tr>
      <w:tr w:rsidR="00AE2B82" w:rsidRPr="00AE2B82" w14:paraId="5819366A"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77B97D52" w14:textId="77777777" w:rsidR="00AE2B82" w:rsidRPr="00AE2B82" w:rsidRDefault="00AE2B82" w:rsidP="0024479A">
            <w:pPr>
              <w:ind w:left="32"/>
              <w:rPr>
                <w:sz w:val="24"/>
                <w:szCs w:val="24"/>
                <w:lang w:val="da-DK"/>
              </w:rPr>
            </w:pPr>
            <w:r w:rsidRPr="00AE2B82">
              <w:rPr>
                <w:bCs/>
                <w:sz w:val="24"/>
                <w:szCs w:val="24"/>
                <w:lang w:val="da-DK"/>
              </w:rPr>
              <w:t xml:space="preserve">Blod og lymfesystem </w:t>
            </w:r>
          </w:p>
        </w:tc>
        <w:tc>
          <w:tcPr>
            <w:tcW w:w="1666" w:type="pct"/>
            <w:tcBorders>
              <w:top w:val="single" w:sz="4" w:space="0" w:color="auto"/>
              <w:left w:val="single" w:sz="4" w:space="0" w:color="auto"/>
              <w:bottom w:val="single" w:sz="4" w:space="0" w:color="auto"/>
              <w:right w:val="single" w:sz="4" w:space="0" w:color="auto"/>
            </w:tcBorders>
            <w:hideMark/>
          </w:tcPr>
          <w:p w14:paraId="2209A103"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6672AB0E" w14:textId="77777777" w:rsidR="00AE2B82" w:rsidRPr="00AE2B82" w:rsidRDefault="00AE2B82" w:rsidP="0024479A">
            <w:pPr>
              <w:ind w:left="32"/>
              <w:rPr>
                <w:sz w:val="24"/>
                <w:szCs w:val="24"/>
                <w:lang w:val="da-DK"/>
              </w:rPr>
            </w:pPr>
            <w:r w:rsidRPr="00AE2B82">
              <w:rPr>
                <w:sz w:val="24"/>
                <w:szCs w:val="24"/>
                <w:lang w:val="da-DK"/>
              </w:rPr>
              <w:t xml:space="preserve">Forlænget blødningstid, </w:t>
            </w:r>
            <w:proofErr w:type="spellStart"/>
            <w:r w:rsidRPr="00AE2B82">
              <w:rPr>
                <w:sz w:val="24"/>
                <w:szCs w:val="24"/>
                <w:lang w:val="da-DK"/>
              </w:rPr>
              <w:t>trombocytopeni</w:t>
            </w:r>
            <w:proofErr w:type="spellEnd"/>
            <w:r w:rsidRPr="00AE2B82">
              <w:rPr>
                <w:sz w:val="24"/>
                <w:szCs w:val="24"/>
                <w:lang w:val="da-DK"/>
              </w:rPr>
              <w:t xml:space="preserve">, </w:t>
            </w:r>
            <w:proofErr w:type="spellStart"/>
            <w:r w:rsidRPr="00AE2B82">
              <w:rPr>
                <w:sz w:val="24"/>
                <w:szCs w:val="24"/>
                <w:lang w:val="da-DK"/>
              </w:rPr>
              <w:t>ekkymoser</w:t>
            </w:r>
            <w:proofErr w:type="spellEnd"/>
          </w:p>
        </w:tc>
      </w:tr>
      <w:tr w:rsidR="00AE2B82" w:rsidRPr="00AE2B82" w14:paraId="2B1C00E3"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5A4963C9" w14:textId="77777777" w:rsidR="00AE2B82" w:rsidRPr="00AE2B82" w:rsidRDefault="00AE2B82" w:rsidP="0024479A">
            <w:pPr>
              <w:ind w:left="32"/>
              <w:rPr>
                <w:sz w:val="24"/>
                <w:szCs w:val="24"/>
                <w:lang w:val="da-DK"/>
              </w:rPr>
            </w:pPr>
            <w:r w:rsidRPr="00AE2B82">
              <w:rPr>
                <w:sz w:val="24"/>
                <w:szCs w:val="24"/>
                <w:lang w:val="da-DK"/>
              </w:rPr>
              <w:t>Immunsystemet</w:t>
            </w:r>
          </w:p>
        </w:tc>
        <w:tc>
          <w:tcPr>
            <w:tcW w:w="1666" w:type="pct"/>
            <w:tcBorders>
              <w:top w:val="single" w:sz="4" w:space="0" w:color="auto"/>
              <w:left w:val="single" w:sz="4" w:space="0" w:color="auto"/>
              <w:bottom w:val="single" w:sz="4" w:space="0" w:color="auto"/>
              <w:right w:val="single" w:sz="4" w:space="0" w:color="auto"/>
            </w:tcBorders>
            <w:hideMark/>
          </w:tcPr>
          <w:p w14:paraId="4C8609B5"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4D2F4FFA" w14:textId="77777777" w:rsidR="00AE2B82" w:rsidRPr="00AE2B82" w:rsidRDefault="00AE2B82" w:rsidP="0024479A">
            <w:pPr>
              <w:ind w:left="32"/>
              <w:rPr>
                <w:sz w:val="24"/>
                <w:szCs w:val="24"/>
                <w:lang w:val="da-DK"/>
              </w:rPr>
            </w:pPr>
            <w:r w:rsidRPr="00AE2B82">
              <w:rPr>
                <w:sz w:val="24"/>
                <w:szCs w:val="24"/>
                <w:lang w:val="da-DK"/>
              </w:rPr>
              <w:t xml:space="preserve">Hypersensitivitet*, </w:t>
            </w:r>
            <w:proofErr w:type="spellStart"/>
            <w:r w:rsidRPr="00AE2B82">
              <w:rPr>
                <w:sz w:val="24"/>
                <w:szCs w:val="24"/>
                <w:lang w:val="da-DK"/>
              </w:rPr>
              <w:t>anafylaktisk</w:t>
            </w:r>
            <w:proofErr w:type="spellEnd"/>
            <w:r w:rsidRPr="00AE2B82">
              <w:rPr>
                <w:sz w:val="24"/>
                <w:szCs w:val="24"/>
                <w:lang w:val="da-DK"/>
              </w:rPr>
              <w:t xml:space="preserve"> reaktion</w:t>
            </w:r>
          </w:p>
        </w:tc>
      </w:tr>
      <w:tr w:rsidR="00AE2B82" w:rsidRPr="00AE2B82" w14:paraId="5B9C57ED"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6C5AE0D9" w14:textId="77777777" w:rsidR="00AE2B82" w:rsidRPr="00AE2B82" w:rsidRDefault="00AE2B82" w:rsidP="0024479A">
            <w:pPr>
              <w:ind w:left="32"/>
              <w:rPr>
                <w:sz w:val="24"/>
                <w:szCs w:val="24"/>
                <w:lang w:val="da-DK"/>
              </w:rPr>
            </w:pPr>
            <w:r w:rsidRPr="00AE2B82">
              <w:rPr>
                <w:sz w:val="24"/>
                <w:szCs w:val="24"/>
                <w:lang w:val="da-DK"/>
              </w:rPr>
              <w:t xml:space="preserve">Metabolisme og ernæring  </w:t>
            </w:r>
          </w:p>
        </w:tc>
        <w:tc>
          <w:tcPr>
            <w:tcW w:w="1666" w:type="pct"/>
            <w:tcBorders>
              <w:top w:val="single" w:sz="4" w:space="0" w:color="auto"/>
              <w:left w:val="single" w:sz="4" w:space="0" w:color="auto"/>
              <w:bottom w:val="single" w:sz="4" w:space="0" w:color="auto"/>
              <w:right w:val="single" w:sz="4" w:space="0" w:color="auto"/>
            </w:tcBorders>
            <w:hideMark/>
          </w:tcPr>
          <w:p w14:paraId="7570E39C" w14:textId="77777777" w:rsidR="00AE2B82" w:rsidRPr="00AE2B82" w:rsidRDefault="00AE2B82" w:rsidP="0024479A">
            <w:pPr>
              <w:ind w:left="32"/>
              <w:rPr>
                <w:sz w:val="24"/>
                <w:szCs w:val="24"/>
                <w:lang w:val="da-DK"/>
              </w:rPr>
            </w:pPr>
            <w:r w:rsidRPr="00AE2B82">
              <w:rPr>
                <w:sz w:val="24"/>
                <w:szCs w:val="24"/>
                <w:lang w:val="da-DK"/>
              </w:rPr>
              <w:t>Sjælden</w:t>
            </w:r>
          </w:p>
          <w:p w14:paraId="63262E3F" w14:textId="77777777" w:rsidR="001D1CF1" w:rsidRDefault="001D1CF1" w:rsidP="0024479A">
            <w:pPr>
              <w:ind w:left="32"/>
              <w:rPr>
                <w:sz w:val="24"/>
                <w:szCs w:val="24"/>
                <w:lang w:val="da-DK"/>
              </w:rPr>
            </w:pPr>
          </w:p>
          <w:p w14:paraId="06D8BE67" w14:textId="3FA2C9D8"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440D2A18" w14:textId="77777777" w:rsidR="00AE2B82" w:rsidRPr="00AE2B82" w:rsidRDefault="00AE2B82" w:rsidP="0024479A">
            <w:pPr>
              <w:ind w:left="32"/>
              <w:rPr>
                <w:sz w:val="24"/>
                <w:szCs w:val="24"/>
                <w:lang w:val="da-DK"/>
              </w:rPr>
            </w:pPr>
            <w:r w:rsidRPr="00AE2B82">
              <w:rPr>
                <w:sz w:val="24"/>
                <w:szCs w:val="24"/>
                <w:lang w:val="da-DK"/>
              </w:rPr>
              <w:t>Nedsat appetit</w:t>
            </w:r>
          </w:p>
          <w:p w14:paraId="4814A8CB" w14:textId="77777777" w:rsidR="00AE2B82" w:rsidRPr="00AE2B82" w:rsidRDefault="00AE2B82" w:rsidP="0024479A">
            <w:pPr>
              <w:ind w:left="32"/>
              <w:rPr>
                <w:sz w:val="24"/>
                <w:szCs w:val="24"/>
                <w:lang w:val="da-DK"/>
              </w:rPr>
            </w:pPr>
            <w:r w:rsidRPr="00AE2B82">
              <w:rPr>
                <w:sz w:val="24"/>
                <w:szCs w:val="24"/>
                <w:lang w:val="da-DK"/>
              </w:rPr>
              <w:t>Natrium- og væskeretention, metabolisk acidose med højt anion-</w:t>
            </w:r>
            <w:proofErr w:type="spellStart"/>
            <w:r w:rsidRPr="00AE2B82">
              <w:rPr>
                <w:sz w:val="24"/>
                <w:szCs w:val="24"/>
                <w:lang w:val="da-DK"/>
              </w:rPr>
              <w:t>gap</w:t>
            </w:r>
            <w:proofErr w:type="spellEnd"/>
            <w:r w:rsidRPr="00AE2B82">
              <w:rPr>
                <w:sz w:val="24"/>
                <w:szCs w:val="24"/>
                <w:lang w:val="da-DK"/>
              </w:rPr>
              <w:t xml:space="preserve"> </w:t>
            </w:r>
          </w:p>
        </w:tc>
      </w:tr>
      <w:tr w:rsidR="00AE2B82" w:rsidRPr="00AE2B82" w14:paraId="7F5314CA"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17E5F352" w14:textId="77777777" w:rsidR="00AE2B82" w:rsidRPr="00AE2B82" w:rsidRDefault="00AE2B82" w:rsidP="0024479A">
            <w:pPr>
              <w:ind w:left="32"/>
              <w:rPr>
                <w:sz w:val="24"/>
                <w:szCs w:val="24"/>
                <w:lang w:val="da-DK"/>
              </w:rPr>
            </w:pPr>
            <w:r w:rsidRPr="00AE2B82">
              <w:rPr>
                <w:sz w:val="24"/>
                <w:szCs w:val="24"/>
                <w:lang w:val="da-DK"/>
              </w:rPr>
              <w:t>Psykiske forstyrrelser</w:t>
            </w:r>
          </w:p>
        </w:tc>
        <w:tc>
          <w:tcPr>
            <w:tcW w:w="1666" w:type="pct"/>
            <w:tcBorders>
              <w:top w:val="single" w:sz="4" w:space="0" w:color="auto"/>
              <w:left w:val="single" w:sz="4" w:space="0" w:color="auto"/>
              <w:bottom w:val="single" w:sz="4" w:space="0" w:color="auto"/>
              <w:right w:val="single" w:sz="4" w:space="0" w:color="auto"/>
            </w:tcBorders>
            <w:hideMark/>
          </w:tcPr>
          <w:p w14:paraId="6BB44A8E" w14:textId="77777777" w:rsidR="00AE2B82" w:rsidRPr="00AE2B82" w:rsidRDefault="00AE2B82" w:rsidP="0024479A">
            <w:pPr>
              <w:ind w:left="32"/>
              <w:rPr>
                <w:sz w:val="24"/>
                <w:szCs w:val="24"/>
                <w:lang w:val="da-DK"/>
              </w:rPr>
            </w:pPr>
            <w:r w:rsidRPr="00AE2B82">
              <w:rPr>
                <w:sz w:val="24"/>
                <w:szCs w:val="24"/>
                <w:lang w:val="da-DK"/>
              </w:rPr>
              <w:t>Almindelig</w:t>
            </w:r>
          </w:p>
          <w:p w14:paraId="7E9D2B82" w14:textId="77777777" w:rsidR="00AE2B82" w:rsidRPr="00AE2B82" w:rsidRDefault="00AE2B82" w:rsidP="0024479A">
            <w:pPr>
              <w:ind w:left="32"/>
              <w:rPr>
                <w:sz w:val="24"/>
                <w:szCs w:val="24"/>
                <w:lang w:val="da-DK"/>
              </w:rPr>
            </w:pPr>
            <w:r w:rsidRPr="00AE2B82">
              <w:rPr>
                <w:sz w:val="24"/>
                <w:szCs w:val="24"/>
                <w:lang w:val="da-DK"/>
              </w:rPr>
              <w:t>Ikke almindelig</w:t>
            </w:r>
          </w:p>
          <w:p w14:paraId="6E9B193A" w14:textId="77777777" w:rsidR="00AE2B82" w:rsidRPr="00AE2B82" w:rsidRDefault="00AE2B82" w:rsidP="0024479A">
            <w:pPr>
              <w:ind w:left="32"/>
              <w:rPr>
                <w:sz w:val="24"/>
                <w:szCs w:val="24"/>
                <w:lang w:val="da-DK"/>
              </w:rPr>
            </w:pPr>
            <w:r w:rsidRPr="00AE2B82">
              <w:rPr>
                <w:sz w:val="24"/>
                <w:szCs w:val="24"/>
                <w:lang w:val="da-DK"/>
              </w:rPr>
              <w:t>Sjælden</w:t>
            </w:r>
          </w:p>
          <w:p w14:paraId="4F23C1C7"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29CDC4F0" w14:textId="77777777" w:rsidR="00AE2B82" w:rsidRPr="00AE2B82" w:rsidRDefault="00AE2B82" w:rsidP="0024479A">
            <w:pPr>
              <w:ind w:left="32"/>
              <w:rPr>
                <w:sz w:val="24"/>
                <w:szCs w:val="24"/>
                <w:lang w:val="da-DK"/>
              </w:rPr>
            </w:pPr>
            <w:r w:rsidRPr="00AE2B82">
              <w:rPr>
                <w:sz w:val="24"/>
                <w:szCs w:val="24"/>
                <w:lang w:val="da-DK"/>
              </w:rPr>
              <w:t>Nervøsitet</w:t>
            </w:r>
          </w:p>
          <w:p w14:paraId="5608F644" w14:textId="77777777" w:rsidR="00AE2B82" w:rsidRPr="00AE2B82" w:rsidRDefault="00AE2B82" w:rsidP="0024479A">
            <w:pPr>
              <w:ind w:left="32"/>
              <w:rPr>
                <w:sz w:val="24"/>
                <w:szCs w:val="24"/>
                <w:lang w:val="da-DK"/>
              </w:rPr>
            </w:pPr>
            <w:r w:rsidRPr="00AE2B82">
              <w:rPr>
                <w:sz w:val="24"/>
                <w:szCs w:val="24"/>
                <w:lang w:val="da-DK"/>
              </w:rPr>
              <w:t xml:space="preserve">Insomni </w:t>
            </w:r>
          </w:p>
          <w:p w14:paraId="30DC68B1" w14:textId="77777777" w:rsidR="00AE2B82" w:rsidRPr="00AE2B82" w:rsidRDefault="00AE2B82" w:rsidP="0024479A">
            <w:pPr>
              <w:ind w:left="32"/>
              <w:rPr>
                <w:sz w:val="24"/>
                <w:szCs w:val="24"/>
                <w:lang w:val="da-DK"/>
              </w:rPr>
            </w:pPr>
            <w:r w:rsidRPr="00AE2B82">
              <w:rPr>
                <w:sz w:val="24"/>
                <w:szCs w:val="24"/>
                <w:lang w:val="da-DK"/>
              </w:rPr>
              <w:t>Angst, eufori, tension</w:t>
            </w:r>
          </w:p>
          <w:p w14:paraId="12A92DEA" w14:textId="77777777" w:rsidR="00AE2B82" w:rsidRPr="00AE2B82" w:rsidRDefault="00AE2B82" w:rsidP="0024479A">
            <w:pPr>
              <w:ind w:left="32"/>
              <w:rPr>
                <w:sz w:val="24"/>
                <w:szCs w:val="24"/>
                <w:lang w:val="da-DK"/>
              </w:rPr>
            </w:pPr>
            <w:r w:rsidRPr="00AE2B82">
              <w:rPr>
                <w:sz w:val="24"/>
                <w:szCs w:val="24"/>
                <w:lang w:val="da-DK"/>
              </w:rPr>
              <w:t>Rastløshed</w:t>
            </w:r>
          </w:p>
        </w:tc>
      </w:tr>
      <w:tr w:rsidR="00AE2B82" w:rsidRPr="00AE2B82" w14:paraId="3813DB0A"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31517EB9" w14:textId="77777777" w:rsidR="00AE2B82" w:rsidRPr="00AE2B82" w:rsidRDefault="00AE2B82" w:rsidP="0024479A">
            <w:pPr>
              <w:ind w:left="32"/>
              <w:rPr>
                <w:sz w:val="24"/>
                <w:szCs w:val="24"/>
                <w:lang w:val="da-DK"/>
              </w:rPr>
            </w:pPr>
            <w:r w:rsidRPr="00AE2B82">
              <w:rPr>
                <w:bCs/>
                <w:sz w:val="24"/>
                <w:szCs w:val="24"/>
                <w:lang w:val="da-DK"/>
              </w:rPr>
              <w:t>Nervesystemet</w:t>
            </w:r>
          </w:p>
        </w:tc>
        <w:tc>
          <w:tcPr>
            <w:tcW w:w="1666" w:type="pct"/>
            <w:tcBorders>
              <w:top w:val="single" w:sz="4" w:space="0" w:color="auto"/>
              <w:left w:val="single" w:sz="4" w:space="0" w:color="auto"/>
              <w:bottom w:val="single" w:sz="4" w:space="0" w:color="auto"/>
              <w:right w:val="single" w:sz="4" w:space="0" w:color="auto"/>
            </w:tcBorders>
          </w:tcPr>
          <w:p w14:paraId="1E774412" w14:textId="77777777" w:rsidR="00AE2B82" w:rsidRPr="00AE2B82" w:rsidRDefault="00AE2B82" w:rsidP="0024479A">
            <w:pPr>
              <w:ind w:left="32"/>
              <w:rPr>
                <w:sz w:val="24"/>
                <w:szCs w:val="24"/>
                <w:lang w:val="da-DK"/>
              </w:rPr>
            </w:pPr>
            <w:r w:rsidRPr="00AE2B82">
              <w:rPr>
                <w:sz w:val="24"/>
                <w:szCs w:val="24"/>
                <w:lang w:val="da-DK"/>
              </w:rPr>
              <w:t>Almindelig</w:t>
            </w:r>
          </w:p>
          <w:p w14:paraId="607B173E" w14:textId="77777777" w:rsidR="00AE2B82" w:rsidRPr="00AE2B82" w:rsidRDefault="00AE2B82" w:rsidP="0024479A">
            <w:pPr>
              <w:ind w:left="32"/>
              <w:rPr>
                <w:sz w:val="24"/>
                <w:szCs w:val="24"/>
                <w:lang w:val="da-DK"/>
              </w:rPr>
            </w:pPr>
            <w:r w:rsidRPr="00AE2B82">
              <w:rPr>
                <w:sz w:val="24"/>
                <w:szCs w:val="24"/>
                <w:lang w:val="da-DK"/>
              </w:rPr>
              <w:t>Ikke almindelig</w:t>
            </w:r>
          </w:p>
          <w:p w14:paraId="6D3781E8" w14:textId="77777777" w:rsidR="00AE2B82" w:rsidRPr="00AE2B82" w:rsidRDefault="00AE2B82" w:rsidP="0024479A">
            <w:pPr>
              <w:ind w:left="32"/>
              <w:rPr>
                <w:sz w:val="24"/>
                <w:szCs w:val="24"/>
                <w:lang w:val="da-DK"/>
              </w:rPr>
            </w:pPr>
            <w:r w:rsidRPr="00AE2B82">
              <w:rPr>
                <w:sz w:val="24"/>
                <w:szCs w:val="24"/>
                <w:lang w:val="da-DK"/>
              </w:rPr>
              <w:t>Sjælden</w:t>
            </w:r>
          </w:p>
          <w:p w14:paraId="057FA010" w14:textId="77777777" w:rsidR="00AE2B82" w:rsidRPr="00AE2B82" w:rsidRDefault="00AE2B82" w:rsidP="0024479A">
            <w:pPr>
              <w:ind w:left="32"/>
              <w:rPr>
                <w:sz w:val="24"/>
                <w:szCs w:val="24"/>
                <w:lang w:val="da-DK"/>
              </w:rPr>
            </w:pPr>
          </w:p>
          <w:p w14:paraId="0C2C462E" w14:textId="77777777" w:rsidR="00AE2B82" w:rsidRPr="00AE2B82" w:rsidRDefault="00AE2B82" w:rsidP="0024479A">
            <w:pPr>
              <w:ind w:left="32"/>
              <w:rPr>
                <w:sz w:val="24"/>
                <w:szCs w:val="24"/>
                <w:lang w:val="da-DK"/>
              </w:rPr>
            </w:pPr>
          </w:p>
          <w:p w14:paraId="198D0750" w14:textId="77777777" w:rsidR="00AE2B82" w:rsidRPr="00AE2B82" w:rsidRDefault="00AE2B82" w:rsidP="0024479A">
            <w:pPr>
              <w:ind w:left="32"/>
              <w:rPr>
                <w:sz w:val="24"/>
                <w:szCs w:val="24"/>
                <w:lang w:val="da-DK"/>
              </w:rPr>
            </w:pPr>
          </w:p>
          <w:p w14:paraId="525E4F2B"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07100CED" w14:textId="77777777" w:rsidR="00AE2B82" w:rsidRPr="00AE2B82" w:rsidRDefault="00AE2B82" w:rsidP="0024479A">
            <w:pPr>
              <w:ind w:left="32"/>
              <w:rPr>
                <w:sz w:val="24"/>
                <w:szCs w:val="24"/>
                <w:lang w:val="da-DK"/>
              </w:rPr>
            </w:pPr>
            <w:r w:rsidRPr="00AE2B82">
              <w:rPr>
                <w:sz w:val="24"/>
                <w:szCs w:val="24"/>
                <w:lang w:val="da-DK"/>
              </w:rPr>
              <w:t xml:space="preserve">Svimmelhed </w:t>
            </w:r>
          </w:p>
          <w:p w14:paraId="0DCC8D95" w14:textId="77777777" w:rsidR="00AE2B82" w:rsidRPr="00AE2B82" w:rsidRDefault="00AE2B82" w:rsidP="0024479A">
            <w:pPr>
              <w:ind w:left="32"/>
              <w:rPr>
                <w:sz w:val="24"/>
                <w:szCs w:val="24"/>
                <w:lang w:val="da-DK"/>
              </w:rPr>
            </w:pPr>
            <w:proofErr w:type="spellStart"/>
            <w:r w:rsidRPr="00AE2B82">
              <w:rPr>
                <w:sz w:val="24"/>
                <w:szCs w:val="24"/>
                <w:lang w:val="da-DK"/>
              </w:rPr>
              <w:t>Tremor</w:t>
            </w:r>
            <w:proofErr w:type="spellEnd"/>
            <w:r w:rsidRPr="00AE2B82">
              <w:rPr>
                <w:sz w:val="24"/>
                <w:szCs w:val="24"/>
                <w:lang w:val="da-DK"/>
              </w:rPr>
              <w:t xml:space="preserve">, </w:t>
            </w:r>
            <w:proofErr w:type="spellStart"/>
            <w:r w:rsidRPr="00AE2B82">
              <w:rPr>
                <w:sz w:val="24"/>
                <w:szCs w:val="24"/>
                <w:lang w:val="da-DK"/>
              </w:rPr>
              <w:t>paræstesi</w:t>
            </w:r>
            <w:proofErr w:type="spellEnd"/>
            <w:r w:rsidRPr="00AE2B82">
              <w:rPr>
                <w:sz w:val="24"/>
                <w:szCs w:val="24"/>
                <w:lang w:val="da-DK"/>
              </w:rPr>
              <w:t>, hovedpine</w:t>
            </w:r>
            <w:r w:rsidRPr="00AE2B82">
              <w:rPr>
                <w:sz w:val="24"/>
                <w:szCs w:val="24"/>
                <w:lang w:val="da-DK"/>
              </w:rPr>
              <w:br/>
            </w:r>
            <w:proofErr w:type="spellStart"/>
            <w:r w:rsidRPr="00AE2B82">
              <w:rPr>
                <w:sz w:val="24"/>
                <w:szCs w:val="24"/>
                <w:lang w:val="da-DK"/>
              </w:rPr>
              <w:t>Dysgeusi</w:t>
            </w:r>
            <w:proofErr w:type="spellEnd"/>
            <w:r w:rsidRPr="00AE2B82">
              <w:rPr>
                <w:sz w:val="24"/>
                <w:szCs w:val="24"/>
                <w:lang w:val="da-DK"/>
              </w:rPr>
              <w:t xml:space="preserve">, koncentrationsforstyrrelser, amnesi, unormal koordination, </w:t>
            </w:r>
            <w:proofErr w:type="spellStart"/>
            <w:r w:rsidRPr="00AE2B82">
              <w:rPr>
                <w:sz w:val="24"/>
                <w:szCs w:val="24"/>
                <w:lang w:val="da-DK"/>
              </w:rPr>
              <w:t>hyperæstesi</w:t>
            </w:r>
            <w:proofErr w:type="spellEnd"/>
            <w:r w:rsidRPr="00AE2B82">
              <w:rPr>
                <w:sz w:val="24"/>
                <w:szCs w:val="24"/>
                <w:lang w:val="da-DK"/>
              </w:rPr>
              <w:t>, sinushovedpine</w:t>
            </w:r>
          </w:p>
          <w:p w14:paraId="7B604A6B" w14:textId="77777777" w:rsidR="00AE2B82" w:rsidRPr="00AE2B82" w:rsidRDefault="00AE2B82" w:rsidP="0024479A">
            <w:pPr>
              <w:ind w:left="32"/>
              <w:rPr>
                <w:sz w:val="24"/>
                <w:szCs w:val="24"/>
                <w:lang w:val="da-DK"/>
              </w:rPr>
            </w:pPr>
            <w:r w:rsidRPr="00AE2B82">
              <w:rPr>
                <w:sz w:val="24"/>
                <w:szCs w:val="24"/>
                <w:lang w:val="da-DK"/>
              </w:rPr>
              <w:t>Migræne, døsighed</w:t>
            </w:r>
          </w:p>
        </w:tc>
      </w:tr>
      <w:tr w:rsidR="00AE2B82" w:rsidRPr="00AE2B82" w14:paraId="18E42573"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6CC6E553" w14:textId="77777777" w:rsidR="00AE2B82" w:rsidRPr="00AE2B82" w:rsidRDefault="00AE2B82" w:rsidP="0024479A">
            <w:pPr>
              <w:ind w:left="32"/>
              <w:rPr>
                <w:sz w:val="24"/>
                <w:szCs w:val="24"/>
                <w:lang w:val="da-DK"/>
              </w:rPr>
            </w:pPr>
            <w:r w:rsidRPr="00AE2B82">
              <w:rPr>
                <w:sz w:val="24"/>
                <w:szCs w:val="24"/>
                <w:lang w:val="da-DK"/>
              </w:rPr>
              <w:t>Øjne</w:t>
            </w:r>
          </w:p>
        </w:tc>
        <w:tc>
          <w:tcPr>
            <w:tcW w:w="1666" w:type="pct"/>
            <w:tcBorders>
              <w:top w:val="single" w:sz="4" w:space="0" w:color="auto"/>
              <w:left w:val="single" w:sz="4" w:space="0" w:color="auto"/>
              <w:bottom w:val="single" w:sz="4" w:space="0" w:color="auto"/>
              <w:right w:val="single" w:sz="4" w:space="0" w:color="auto"/>
            </w:tcBorders>
            <w:hideMark/>
          </w:tcPr>
          <w:p w14:paraId="25588110" w14:textId="77777777" w:rsidR="00AE2B82" w:rsidRPr="00AE2B82" w:rsidRDefault="00AE2B82" w:rsidP="0024479A">
            <w:pPr>
              <w:ind w:left="32"/>
              <w:rPr>
                <w:sz w:val="24"/>
                <w:szCs w:val="24"/>
                <w:lang w:val="da-DK"/>
              </w:rPr>
            </w:pPr>
            <w:r w:rsidRPr="00AE2B82">
              <w:rPr>
                <w:sz w:val="24"/>
                <w:szCs w:val="24"/>
                <w:lang w:val="da-DK"/>
              </w:rPr>
              <w:t>Sjælden</w:t>
            </w:r>
          </w:p>
        </w:tc>
        <w:tc>
          <w:tcPr>
            <w:tcW w:w="1667" w:type="pct"/>
            <w:tcBorders>
              <w:top w:val="single" w:sz="4" w:space="0" w:color="auto"/>
              <w:left w:val="single" w:sz="4" w:space="0" w:color="auto"/>
              <w:bottom w:val="single" w:sz="4" w:space="0" w:color="auto"/>
              <w:right w:val="single" w:sz="4" w:space="0" w:color="auto"/>
            </w:tcBorders>
            <w:hideMark/>
          </w:tcPr>
          <w:p w14:paraId="4F5C0978" w14:textId="77777777" w:rsidR="00AE2B82" w:rsidRPr="00AE2B82" w:rsidRDefault="00AE2B82" w:rsidP="0024479A">
            <w:pPr>
              <w:ind w:left="32"/>
              <w:rPr>
                <w:sz w:val="24"/>
                <w:szCs w:val="24"/>
                <w:lang w:val="da-DK"/>
              </w:rPr>
            </w:pPr>
            <w:r w:rsidRPr="00AE2B82">
              <w:rPr>
                <w:sz w:val="24"/>
                <w:szCs w:val="24"/>
                <w:lang w:val="da-DK"/>
              </w:rPr>
              <w:t>Smerter i øjnene, synsforstyrrelser</w:t>
            </w:r>
          </w:p>
        </w:tc>
      </w:tr>
      <w:tr w:rsidR="00AE2B82" w:rsidRPr="00AE2B82" w14:paraId="3A6F8DD5"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037D72FD" w14:textId="77777777" w:rsidR="00AE2B82" w:rsidRPr="00AE2B82" w:rsidRDefault="00AE2B82" w:rsidP="0024479A">
            <w:pPr>
              <w:ind w:left="32"/>
              <w:rPr>
                <w:sz w:val="24"/>
                <w:szCs w:val="24"/>
                <w:lang w:val="da-DK"/>
              </w:rPr>
            </w:pPr>
            <w:r w:rsidRPr="00AE2B82">
              <w:rPr>
                <w:sz w:val="24"/>
                <w:szCs w:val="24"/>
                <w:lang w:val="da-DK"/>
              </w:rPr>
              <w:t xml:space="preserve">Øre og labyrint  </w:t>
            </w:r>
          </w:p>
        </w:tc>
        <w:tc>
          <w:tcPr>
            <w:tcW w:w="1666" w:type="pct"/>
            <w:tcBorders>
              <w:top w:val="single" w:sz="4" w:space="0" w:color="auto"/>
              <w:left w:val="single" w:sz="4" w:space="0" w:color="auto"/>
              <w:bottom w:val="single" w:sz="4" w:space="0" w:color="auto"/>
              <w:right w:val="single" w:sz="4" w:space="0" w:color="auto"/>
            </w:tcBorders>
            <w:hideMark/>
          </w:tcPr>
          <w:p w14:paraId="7EB10EF3" w14:textId="77777777" w:rsidR="00AE2B82" w:rsidRPr="00AE2B82" w:rsidRDefault="00AE2B82" w:rsidP="0024479A">
            <w:pPr>
              <w:ind w:left="32"/>
              <w:rPr>
                <w:sz w:val="24"/>
                <w:szCs w:val="24"/>
                <w:lang w:val="da-DK"/>
              </w:rPr>
            </w:pPr>
            <w:r w:rsidRPr="00AE2B82">
              <w:rPr>
                <w:sz w:val="24"/>
                <w:szCs w:val="24"/>
                <w:lang w:val="da-DK"/>
              </w:rPr>
              <w:t>Ikke almindelig</w:t>
            </w:r>
          </w:p>
          <w:p w14:paraId="69978593"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74EC37A2" w14:textId="77777777" w:rsidR="00AE2B82" w:rsidRPr="00AE2B82" w:rsidRDefault="00AE2B82" w:rsidP="0024479A">
            <w:pPr>
              <w:ind w:left="32"/>
              <w:rPr>
                <w:sz w:val="24"/>
                <w:szCs w:val="24"/>
                <w:lang w:val="da-DK"/>
              </w:rPr>
            </w:pPr>
            <w:r w:rsidRPr="00AE2B82">
              <w:rPr>
                <w:sz w:val="24"/>
                <w:szCs w:val="24"/>
                <w:lang w:val="da-DK"/>
              </w:rPr>
              <w:t>Tinnitus</w:t>
            </w:r>
          </w:p>
          <w:p w14:paraId="251F3CE3" w14:textId="77777777" w:rsidR="00AE2B82" w:rsidRPr="00AE2B82" w:rsidRDefault="00AE2B82" w:rsidP="0024479A">
            <w:pPr>
              <w:ind w:left="32"/>
              <w:rPr>
                <w:sz w:val="24"/>
                <w:szCs w:val="24"/>
                <w:lang w:val="da-DK"/>
              </w:rPr>
            </w:pPr>
            <w:r w:rsidRPr="00AE2B82">
              <w:rPr>
                <w:sz w:val="24"/>
                <w:szCs w:val="24"/>
                <w:lang w:val="da-DK"/>
              </w:rPr>
              <w:t>Midlertidigt høretab</w:t>
            </w:r>
          </w:p>
        </w:tc>
      </w:tr>
      <w:tr w:rsidR="00AE2B82" w:rsidRPr="00AE2B82" w14:paraId="0AD2CF2C"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64A0F526" w14:textId="77777777" w:rsidR="00AE2B82" w:rsidRPr="00AE2B82" w:rsidRDefault="00AE2B82" w:rsidP="0024479A">
            <w:pPr>
              <w:ind w:left="32"/>
              <w:rPr>
                <w:sz w:val="24"/>
                <w:szCs w:val="24"/>
                <w:lang w:val="da-DK"/>
              </w:rPr>
            </w:pPr>
            <w:r w:rsidRPr="00AE2B82">
              <w:rPr>
                <w:bCs/>
                <w:sz w:val="24"/>
                <w:szCs w:val="24"/>
                <w:lang w:val="da-DK"/>
              </w:rPr>
              <w:t>Hjerte</w:t>
            </w:r>
            <w:r w:rsidRPr="00AE2B82">
              <w:rPr>
                <w:sz w:val="24"/>
                <w:szCs w:val="24"/>
                <w:lang w:val="da-DK"/>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0DE9ABAB" w14:textId="77777777" w:rsidR="00AE2B82" w:rsidRPr="00AE2B82" w:rsidRDefault="00AE2B82" w:rsidP="0024479A">
            <w:pPr>
              <w:ind w:left="32"/>
              <w:rPr>
                <w:sz w:val="24"/>
                <w:szCs w:val="24"/>
                <w:lang w:val="da-DK"/>
              </w:rPr>
            </w:pPr>
            <w:r w:rsidRPr="00AE2B82">
              <w:rPr>
                <w:sz w:val="24"/>
                <w:szCs w:val="24"/>
                <w:lang w:val="da-DK"/>
              </w:rPr>
              <w:t>Ikke almindelig</w:t>
            </w:r>
          </w:p>
          <w:p w14:paraId="586B7212"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2D040A29" w14:textId="77777777" w:rsidR="00AE2B82" w:rsidRPr="00AE2B82" w:rsidRDefault="00AE2B82" w:rsidP="0024479A">
            <w:pPr>
              <w:ind w:left="32"/>
              <w:rPr>
                <w:sz w:val="24"/>
                <w:szCs w:val="24"/>
                <w:lang w:val="da-DK"/>
              </w:rPr>
            </w:pPr>
            <w:proofErr w:type="spellStart"/>
            <w:r w:rsidRPr="00AE2B82">
              <w:rPr>
                <w:sz w:val="24"/>
                <w:szCs w:val="24"/>
                <w:lang w:val="da-DK"/>
              </w:rPr>
              <w:t>Arytmi</w:t>
            </w:r>
            <w:proofErr w:type="spellEnd"/>
            <w:r w:rsidRPr="00AE2B82">
              <w:rPr>
                <w:sz w:val="24"/>
                <w:szCs w:val="24"/>
                <w:lang w:val="da-DK"/>
              </w:rPr>
              <w:t xml:space="preserve">, </w:t>
            </w:r>
            <w:proofErr w:type="spellStart"/>
            <w:r w:rsidRPr="00AE2B82">
              <w:rPr>
                <w:sz w:val="24"/>
                <w:szCs w:val="24"/>
                <w:lang w:val="da-DK"/>
              </w:rPr>
              <w:t>Kounis</w:t>
            </w:r>
            <w:proofErr w:type="spellEnd"/>
            <w:r w:rsidRPr="00AE2B82">
              <w:rPr>
                <w:sz w:val="24"/>
                <w:szCs w:val="24"/>
                <w:lang w:val="da-DK"/>
              </w:rPr>
              <w:t xml:space="preserve"> syndrom</w:t>
            </w:r>
          </w:p>
          <w:p w14:paraId="0F0696C5" w14:textId="77777777" w:rsidR="00AE2B82" w:rsidRPr="00AE2B82" w:rsidRDefault="00AE2B82" w:rsidP="0024479A">
            <w:pPr>
              <w:ind w:left="32"/>
              <w:rPr>
                <w:sz w:val="24"/>
                <w:szCs w:val="24"/>
                <w:lang w:val="da-DK"/>
              </w:rPr>
            </w:pPr>
            <w:proofErr w:type="spellStart"/>
            <w:r w:rsidRPr="00AE2B82">
              <w:rPr>
                <w:sz w:val="24"/>
                <w:szCs w:val="24"/>
                <w:lang w:val="da-DK"/>
              </w:rPr>
              <w:t>Palpitationer</w:t>
            </w:r>
            <w:proofErr w:type="spellEnd"/>
            <w:r w:rsidRPr="00AE2B82">
              <w:rPr>
                <w:sz w:val="24"/>
                <w:szCs w:val="24"/>
                <w:lang w:val="da-DK"/>
              </w:rPr>
              <w:t xml:space="preserve"> </w:t>
            </w:r>
          </w:p>
        </w:tc>
      </w:tr>
      <w:tr w:rsidR="00AE2B82" w:rsidRPr="00AE2B82" w14:paraId="75ED2E8C"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54628906" w14:textId="77777777" w:rsidR="00AE2B82" w:rsidRPr="00AE2B82" w:rsidRDefault="00AE2B82" w:rsidP="0024479A">
            <w:pPr>
              <w:ind w:left="32"/>
              <w:rPr>
                <w:sz w:val="24"/>
                <w:szCs w:val="24"/>
                <w:lang w:val="da-DK"/>
              </w:rPr>
            </w:pPr>
            <w:r w:rsidRPr="00AE2B82">
              <w:rPr>
                <w:sz w:val="24"/>
                <w:szCs w:val="24"/>
                <w:lang w:val="da-DK"/>
              </w:rPr>
              <w:t xml:space="preserve">Vaskulære sygdomme </w:t>
            </w:r>
          </w:p>
        </w:tc>
        <w:tc>
          <w:tcPr>
            <w:tcW w:w="1666" w:type="pct"/>
            <w:tcBorders>
              <w:top w:val="single" w:sz="4" w:space="0" w:color="auto"/>
              <w:left w:val="single" w:sz="4" w:space="0" w:color="auto"/>
              <w:bottom w:val="single" w:sz="4" w:space="0" w:color="auto"/>
              <w:right w:val="single" w:sz="4" w:space="0" w:color="auto"/>
            </w:tcBorders>
          </w:tcPr>
          <w:p w14:paraId="632F944D" w14:textId="77777777" w:rsidR="00AE2B82" w:rsidRPr="00AE2B82" w:rsidRDefault="00AE2B82" w:rsidP="0024479A">
            <w:pPr>
              <w:ind w:left="32"/>
              <w:rPr>
                <w:sz w:val="24"/>
                <w:szCs w:val="24"/>
                <w:lang w:val="da-DK"/>
              </w:rPr>
            </w:pPr>
            <w:r w:rsidRPr="00AE2B82">
              <w:rPr>
                <w:sz w:val="24"/>
                <w:szCs w:val="24"/>
                <w:lang w:val="da-DK"/>
              </w:rPr>
              <w:t xml:space="preserve">Sjælden </w:t>
            </w:r>
          </w:p>
          <w:p w14:paraId="3359481B" w14:textId="77777777" w:rsidR="00AE2B82" w:rsidRPr="00AE2B82" w:rsidRDefault="00AE2B82" w:rsidP="0024479A">
            <w:pPr>
              <w:ind w:left="32"/>
              <w:rPr>
                <w:sz w:val="24"/>
                <w:szCs w:val="24"/>
                <w:lang w:val="da-DK"/>
              </w:rPr>
            </w:pPr>
          </w:p>
          <w:p w14:paraId="03301080"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65F5A60F" w14:textId="77777777" w:rsidR="00AE2B82" w:rsidRPr="00AE2B82" w:rsidRDefault="00AE2B82" w:rsidP="0024479A">
            <w:pPr>
              <w:ind w:left="32"/>
              <w:rPr>
                <w:sz w:val="24"/>
                <w:szCs w:val="24"/>
                <w:lang w:val="da-DK"/>
              </w:rPr>
            </w:pPr>
            <w:proofErr w:type="spellStart"/>
            <w:r w:rsidRPr="00AE2B82">
              <w:rPr>
                <w:sz w:val="24"/>
                <w:szCs w:val="24"/>
                <w:lang w:val="da-DK"/>
              </w:rPr>
              <w:t>Flushing</w:t>
            </w:r>
            <w:proofErr w:type="spellEnd"/>
            <w:r w:rsidRPr="00AE2B82">
              <w:rPr>
                <w:sz w:val="24"/>
                <w:szCs w:val="24"/>
                <w:lang w:val="da-DK"/>
              </w:rPr>
              <w:t>, perifere vaskulære lidelser</w:t>
            </w:r>
          </w:p>
          <w:p w14:paraId="1BF08A0F" w14:textId="77777777" w:rsidR="00AE2B82" w:rsidRPr="00AE2B82" w:rsidRDefault="00AE2B82" w:rsidP="0024479A">
            <w:pPr>
              <w:ind w:left="32"/>
              <w:rPr>
                <w:sz w:val="24"/>
                <w:szCs w:val="24"/>
                <w:lang w:val="da-DK"/>
              </w:rPr>
            </w:pPr>
            <w:r w:rsidRPr="00AE2B82">
              <w:rPr>
                <w:sz w:val="24"/>
                <w:szCs w:val="24"/>
                <w:lang w:val="da-DK"/>
              </w:rPr>
              <w:t xml:space="preserve">Hypotension </w:t>
            </w:r>
          </w:p>
        </w:tc>
      </w:tr>
      <w:tr w:rsidR="00AE2B82" w:rsidRPr="00AE2B82" w14:paraId="4BE62EBB"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271FAD8B" w14:textId="77777777" w:rsidR="00AE2B82" w:rsidRPr="00AE2B82" w:rsidRDefault="00AE2B82" w:rsidP="0024479A">
            <w:pPr>
              <w:ind w:left="32"/>
              <w:rPr>
                <w:sz w:val="24"/>
                <w:szCs w:val="24"/>
                <w:lang w:val="da-DK"/>
              </w:rPr>
            </w:pPr>
            <w:r w:rsidRPr="00AE2B82">
              <w:rPr>
                <w:sz w:val="24"/>
                <w:szCs w:val="24"/>
                <w:lang w:val="da-DK"/>
              </w:rPr>
              <w:t xml:space="preserve">Luftveje, thorax og </w:t>
            </w:r>
            <w:proofErr w:type="spellStart"/>
            <w:r w:rsidRPr="00AE2B82">
              <w:rPr>
                <w:sz w:val="24"/>
                <w:szCs w:val="24"/>
                <w:lang w:val="da-DK"/>
              </w:rPr>
              <w:t>mediastinum</w:t>
            </w:r>
            <w:proofErr w:type="spellEnd"/>
            <w:r w:rsidRPr="00AE2B82">
              <w:rPr>
                <w:sz w:val="24"/>
                <w:szCs w:val="24"/>
                <w:lang w:val="da-DK"/>
              </w:rPr>
              <w:t xml:space="preserve">  </w:t>
            </w:r>
          </w:p>
        </w:tc>
        <w:tc>
          <w:tcPr>
            <w:tcW w:w="1666" w:type="pct"/>
            <w:tcBorders>
              <w:top w:val="single" w:sz="4" w:space="0" w:color="auto"/>
              <w:left w:val="single" w:sz="4" w:space="0" w:color="auto"/>
              <w:bottom w:val="single" w:sz="4" w:space="0" w:color="auto"/>
              <w:right w:val="single" w:sz="4" w:space="0" w:color="auto"/>
            </w:tcBorders>
          </w:tcPr>
          <w:p w14:paraId="05516A91" w14:textId="77777777" w:rsidR="00AE2B82" w:rsidRPr="00AE2B82" w:rsidRDefault="00AE2B82" w:rsidP="0024479A">
            <w:pPr>
              <w:ind w:left="32"/>
              <w:rPr>
                <w:sz w:val="24"/>
                <w:szCs w:val="24"/>
                <w:lang w:val="da-DK"/>
              </w:rPr>
            </w:pPr>
            <w:r w:rsidRPr="00AE2B82">
              <w:rPr>
                <w:sz w:val="24"/>
                <w:szCs w:val="24"/>
                <w:lang w:val="da-DK"/>
              </w:rPr>
              <w:t xml:space="preserve">Sjælden </w:t>
            </w:r>
          </w:p>
          <w:p w14:paraId="1F71F194" w14:textId="77777777" w:rsidR="00AE2B82" w:rsidRPr="00AE2B82" w:rsidRDefault="00AE2B82" w:rsidP="0024479A">
            <w:pPr>
              <w:ind w:left="32"/>
              <w:rPr>
                <w:sz w:val="24"/>
                <w:szCs w:val="24"/>
                <w:lang w:val="da-DK"/>
              </w:rPr>
            </w:pPr>
          </w:p>
          <w:p w14:paraId="714D7761" w14:textId="77777777" w:rsidR="00AE2B82" w:rsidRPr="00AE2B82" w:rsidRDefault="00AE2B82" w:rsidP="0024479A">
            <w:pPr>
              <w:ind w:left="32"/>
              <w:rPr>
                <w:sz w:val="24"/>
                <w:szCs w:val="24"/>
                <w:lang w:val="da-DK"/>
              </w:rPr>
            </w:pPr>
            <w:r w:rsidRPr="00AE2B82">
              <w:rPr>
                <w:sz w:val="24"/>
                <w:szCs w:val="24"/>
                <w:lang w:val="da-DK"/>
              </w:rPr>
              <w:t>Ikke kendt</w:t>
            </w:r>
          </w:p>
          <w:p w14:paraId="43E9C26B" w14:textId="77777777" w:rsidR="00AE2B82" w:rsidRPr="00AE2B82" w:rsidRDefault="00AE2B82" w:rsidP="0024479A">
            <w:pPr>
              <w:ind w:left="32"/>
              <w:rPr>
                <w:sz w:val="24"/>
                <w:szCs w:val="24"/>
                <w:lang w:val="da-DK"/>
              </w:rPr>
            </w:pPr>
            <w:r w:rsidRPr="00AE2B82">
              <w:rPr>
                <w:sz w:val="24"/>
                <w:szCs w:val="24"/>
                <w:lang w:val="da-DK"/>
              </w:rPr>
              <w:t xml:space="preserve">Ikke kendt </w:t>
            </w:r>
          </w:p>
        </w:tc>
        <w:tc>
          <w:tcPr>
            <w:tcW w:w="1667" w:type="pct"/>
            <w:tcBorders>
              <w:top w:val="single" w:sz="4" w:space="0" w:color="auto"/>
              <w:left w:val="single" w:sz="4" w:space="0" w:color="auto"/>
              <w:bottom w:val="single" w:sz="4" w:space="0" w:color="auto"/>
              <w:right w:val="single" w:sz="4" w:space="0" w:color="auto"/>
            </w:tcBorders>
            <w:hideMark/>
          </w:tcPr>
          <w:p w14:paraId="79D45836" w14:textId="77777777" w:rsidR="00AE2B82" w:rsidRPr="00AE2B82" w:rsidRDefault="00AE2B82" w:rsidP="0024479A">
            <w:pPr>
              <w:ind w:left="32"/>
              <w:rPr>
                <w:sz w:val="24"/>
                <w:szCs w:val="24"/>
                <w:lang w:val="da-DK"/>
              </w:rPr>
            </w:pPr>
            <w:r w:rsidRPr="00AE2B82">
              <w:rPr>
                <w:sz w:val="24"/>
                <w:szCs w:val="24"/>
                <w:lang w:val="da-DK"/>
              </w:rPr>
              <w:t xml:space="preserve">Næseblødning, </w:t>
            </w:r>
            <w:proofErr w:type="spellStart"/>
            <w:r w:rsidRPr="00AE2B82">
              <w:rPr>
                <w:sz w:val="24"/>
                <w:szCs w:val="24"/>
                <w:lang w:val="da-DK"/>
              </w:rPr>
              <w:t>hypoventilation</w:t>
            </w:r>
            <w:proofErr w:type="spellEnd"/>
            <w:r w:rsidRPr="00AE2B82">
              <w:rPr>
                <w:sz w:val="24"/>
                <w:szCs w:val="24"/>
                <w:lang w:val="da-DK"/>
              </w:rPr>
              <w:t>, løbende næse</w:t>
            </w:r>
          </w:p>
          <w:p w14:paraId="62490B8C" w14:textId="77777777" w:rsidR="00AE2B82" w:rsidRPr="00AE2B82" w:rsidRDefault="00AE2B82" w:rsidP="0024479A">
            <w:pPr>
              <w:ind w:left="32"/>
              <w:rPr>
                <w:sz w:val="24"/>
                <w:szCs w:val="24"/>
                <w:lang w:val="da-DK"/>
              </w:rPr>
            </w:pPr>
            <w:proofErr w:type="spellStart"/>
            <w:r w:rsidRPr="00AE2B82">
              <w:rPr>
                <w:sz w:val="24"/>
                <w:szCs w:val="24"/>
                <w:lang w:val="da-DK"/>
              </w:rPr>
              <w:t>Bronkospasme</w:t>
            </w:r>
            <w:proofErr w:type="spellEnd"/>
            <w:r w:rsidRPr="00AE2B82">
              <w:rPr>
                <w:sz w:val="24"/>
                <w:szCs w:val="24"/>
                <w:lang w:val="da-DK"/>
              </w:rPr>
              <w:t xml:space="preserve"> </w:t>
            </w:r>
          </w:p>
          <w:p w14:paraId="274CE47C" w14:textId="77777777" w:rsidR="00AE2B82" w:rsidRPr="00AE2B82" w:rsidRDefault="00AE2B82" w:rsidP="0024479A">
            <w:pPr>
              <w:ind w:left="32"/>
              <w:rPr>
                <w:sz w:val="24"/>
                <w:szCs w:val="24"/>
                <w:lang w:val="da-DK"/>
              </w:rPr>
            </w:pPr>
            <w:r w:rsidRPr="00AE2B82">
              <w:rPr>
                <w:sz w:val="24"/>
                <w:szCs w:val="24"/>
                <w:lang w:val="da-DK"/>
              </w:rPr>
              <w:t xml:space="preserve">Dyspnø, astma </w:t>
            </w:r>
          </w:p>
        </w:tc>
      </w:tr>
      <w:tr w:rsidR="00AE2B82" w:rsidRPr="00AE2B82" w14:paraId="66221047"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589B92ED" w14:textId="77777777" w:rsidR="00AE2B82" w:rsidRPr="00AE2B82" w:rsidRDefault="00AE2B82" w:rsidP="0024479A">
            <w:pPr>
              <w:ind w:left="32"/>
              <w:rPr>
                <w:sz w:val="24"/>
                <w:szCs w:val="24"/>
                <w:lang w:val="da-DK"/>
              </w:rPr>
            </w:pPr>
            <w:r w:rsidRPr="00AE2B82">
              <w:rPr>
                <w:sz w:val="24"/>
                <w:szCs w:val="24"/>
                <w:lang w:val="da-DK"/>
              </w:rPr>
              <w:t xml:space="preserve">Mave-tarm-kanalen   </w:t>
            </w:r>
          </w:p>
        </w:tc>
        <w:tc>
          <w:tcPr>
            <w:tcW w:w="1666" w:type="pct"/>
            <w:tcBorders>
              <w:top w:val="single" w:sz="4" w:space="0" w:color="auto"/>
              <w:left w:val="single" w:sz="4" w:space="0" w:color="auto"/>
              <w:bottom w:val="single" w:sz="4" w:space="0" w:color="auto"/>
              <w:right w:val="single" w:sz="4" w:space="0" w:color="auto"/>
            </w:tcBorders>
          </w:tcPr>
          <w:p w14:paraId="63606384" w14:textId="77777777" w:rsidR="00AE2B82" w:rsidRPr="00AE2B82" w:rsidRDefault="00AE2B82" w:rsidP="0024479A">
            <w:pPr>
              <w:ind w:left="32"/>
              <w:rPr>
                <w:sz w:val="24"/>
                <w:szCs w:val="24"/>
                <w:lang w:val="da-DK"/>
              </w:rPr>
            </w:pPr>
            <w:r w:rsidRPr="00AE2B82">
              <w:rPr>
                <w:sz w:val="24"/>
                <w:szCs w:val="24"/>
                <w:lang w:val="da-DK"/>
              </w:rPr>
              <w:t>Almindelig</w:t>
            </w:r>
          </w:p>
          <w:p w14:paraId="03D69B7E" w14:textId="77777777" w:rsidR="00AE2B82" w:rsidRPr="00AE2B82" w:rsidRDefault="00AE2B82" w:rsidP="0024479A">
            <w:pPr>
              <w:ind w:left="32"/>
              <w:rPr>
                <w:sz w:val="24"/>
                <w:szCs w:val="24"/>
                <w:lang w:val="da-DK"/>
              </w:rPr>
            </w:pPr>
            <w:r w:rsidRPr="00AE2B82">
              <w:rPr>
                <w:sz w:val="24"/>
                <w:szCs w:val="24"/>
                <w:lang w:val="da-DK"/>
              </w:rPr>
              <w:t>Ikke almindelig</w:t>
            </w:r>
          </w:p>
          <w:p w14:paraId="5B17F0C3" w14:textId="77777777" w:rsidR="00AE2B82" w:rsidRPr="00AE2B82" w:rsidRDefault="00AE2B82" w:rsidP="0024479A">
            <w:pPr>
              <w:ind w:left="32"/>
              <w:rPr>
                <w:sz w:val="24"/>
                <w:szCs w:val="24"/>
                <w:lang w:val="da-DK"/>
              </w:rPr>
            </w:pPr>
            <w:r w:rsidRPr="00AE2B82">
              <w:rPr>
                <w:sz w:val="24"/>
                <w:szCs w:val="24"/>
                <w:lang w:val="da-DK"/>
              </w:rPr>
              <w:t>Sjælden</w:t>
            </w:r>
          </w:p>
          <w:p w14:paraId="407C4753" w14:textId="77777777" w:rsidR="00AE2B82" w:rsidRPr="00AE2B82" w:rsidRDefault="00AE2B82" w:rsidP="0024479A">
            <w:pPr>
              <w:ind w:left="32"/>
              <w:rPr>
                <w:sz w:val="24"/>
                <w:szCs w:val="24"/>
                <w:lang w:val="da-DK"/>
              </w:rPr>
            </w:pPr>
          </w:p>
          <w:p w14:paraId="7AC916DC" w14:textId="77777777" w:rsidR="00AE2B82" w:rsidRPr="00AE2B82" w:rsidRDefault="00AE2B82" w:rsidP="0024479A">
            <w:pPr>
              <w:ind w:left="32"/>
              <w:rPr>
                <w:sz w:val="24"/>
                <w:szCs w:val="24"/>
                <w:lang w:val="da-DK"/>
              </w:rPr>
            </w:pPr>
          </w:p>
          <w:p w14:paraId="0F7F02B7"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1697E5A6" w14:textId="77777777" w:rsidR="00AE2B82" w:rsidRPr="00AE2B82" w:rsidRDefault="00AE2B82" w:rsidP="0024479A">
            <w:pPr>
              <w:ind w:left="32"/>
              <w:rPr>
                <w:sz w:val="24"/>
                <w:szCs w:val="24"/>
                <w:lang w:val="da-DK"/>
              </w:rPr>
            </w:pPr>
            <w:r w:rsidRPr="00AE2B82">
              <w:rPr>
                <w:sz w:val="24"/>
                <w:szCs w:val="24"/>
                <w:lang w:val="da-DK"/>
              </w:rPr>
              <w:t xml:space="preserve">Kvalme, ubehag i maven </w:t>
            </w:r>
          </w:p>
          <w:p w14:paraId="5C51C980" w14:textId="77777777" w:rsidR="00AE2B82" w:rsidRPr="00AE2B82" w:rsidRDefault="00AE2B82" w:rsidP="0024479A">
            <w:pPr>
              <w:ind w:left="32"/>
              <w:rPr>
                <w:sz w:val="24"/>
                <w:szCs w:val="24"/>
                <w:lang w:val="da-DK"/>
              </w:rPr>
            </w:pPr>
            <w:r w:rsidRPr="00AE2B82">
              <w:rPr>
                <w:sz w:val="24"/>
                <w:szCs w:val="24"/>
                <w:lang w:val="da-DK"/>
              </w:rPr>
              <w:t>Mundtørhed, diarré, opkast</w:t>
            </w:r>
          </w:p>
          <w:p w14:paraId="48AC162E" w14:textId="77777777" w:rsidR="00AE2B82" w:rsidRPr="00AE2B82" w:rsidRDefault="00AE2B82" w:rsidP="0024479A">
            <w:pPr>
              <w:ind w:left="32"/>
              <w:rPr>
                <w:sz w:val="24"/>
                <w:szCs w:val="24"/>
                <w:lang w:val="da-DK"/>
              </w:rPr>
            </w:pPr>
            <w:r w:rsidRPr="00AE2B82">
              <w:rPr>
                <w:sz w:val="24"/>
                <w:szCs w:val="24"/>
                <w:lang w:val="da-DK"/>
              </w:rPr>
              <w:t xml:space="preserve">Bøvsen, </w:t>
            </w:r>
            <w:proofErr w:type="spellStart"/>
            <w:r w:rsidRPr="00AE2B82">
              <w:rPr>
                <w:sz w:val="24"/>
                <w:szCs w:val="24"/>
                <w:lang w:val="da-DK"/>
              </w:rPr>
              <w:t>flatulens</w:t>
            </w:r>
            <w:proofErr w:type="spellEnd"/>
            <w:r w:rsidRPr="00AE2B82">
              <w:rPr>
                <w:sz w:val="24"/>
                <w:szCs w:val="24"/>
                <w:lang w:val="da-DK"/>
              </w:rPr>
              <w:t xml:space="preserve">, </w:t>
            </w:r>
            <w:proofErr w:type="spellStart"/>
            <w:r w:rsidRPr="00AE2B82">
              <w:rPr>
                <w:sz w:val="24"/>
                <w:szCs w:val="24"/>
                <w:lang w:val="da-DK"/>
              </w:rPr>
              <w:t>dysfagi</w:t>
            </w:r>
            <w:proofErr w:type="spellEnd"/>
            <w:r w:rsidRPr="00AE2B82">
              <w:rPr>
                <w:sz w:val="24"/>
                <w:szCs w:val="24"/>
                <w:lang w:val="da-DK"/>
              </w:rPr>
              <w:t xml:space="preserve">, oral </w:t>
            </w:r>
            <w:proofErr w:type="spellStart"/>
            <w:r w:rsidRPr="00AE2B82">
              <w:rPr>
                <w:sz w:val="24"/>
                <w:szCs w:val="24"/>
                <w:lang w:val="da-DK"/>
              </w:rPr>
              <w:t>paræstesi</w:t>
            </w:r>
            <w:proofErr w:type="spellEnd"/>
            <w:r w:rsidRPr="00AE2B82">
              <w:rPr>
                <w:sz w:val="24"/>
                <w:szCs w:val="24"/>
                <w:lang w:val="da-DK"/>
              </w:rPr>
              <w:t xml:space="preserve">, </w:t>
            </w:r>
            <w:proofErr w:type="spellStart"/>
            <w:r w:rsidRPr="00AE2B82">
              <w:rPr>
                <w:sz w:val="24"/>
                <w:szCs w:val="24"/>
                <w:lang w:val="da-DK"/>
              </w:rPr>
              <w:t>hypersekretion</w:t>
            </w:r>
            <w:proofErr w:type="spellEnd"/>
            <w:r w:rsidRPr="00AE2B82">
              <w:rPr>
                <w:sz w:val="24"/>
                <w:szCs w:val="24"/>
                <w:lang w:val="da-DK"/>
              </w:rPr>
              <w:t xml:space="preserve"> af spyt</w:t>
            </w:r>
          </w:p>
          <w:p w14:paraId="0CDBC505" w14:textId="77777777" w:rsidR="00AE2B82" w:rsidRPr="00AE2B82" w:rsidRDefault="00AE2B82" w:rsidP="0024479A">
            <w:pPr>
              <w:ind w:left="32"/>
              <w:rPr>
                <w:sz w:val="24"/>
                <w:szCs w:val="24"/>
                <w:lang w:val="da-DK"/>
              </w:rPr>
            </w:pPr>
            <w:r w:rsidRPr="00AE2B82">
              <w:rPr>
                <w:sz w:val="24"/>
                <w:szCs w:val="24"/>
                <w:lang w:val="da-DK"/>
              </w:rPr>
              <w:t xml:space="preserve">Øvre abdominale smerter, dyspepsi, abdominale smerter, </w:t>
            </w:r>
            <w:proofErr w:type="spellStart"/>
            <w:r w:rsidRPr="00AE2B82">
              <w:rPr>
                <w:sz w:val="24"/>
                <w:szCs w:val="24"/>
                <w:lang w:val="da-DK"/>
              </w:rPr>
              <w:t>gastrointestinal</w:t>
            </w:r>
            <w:proofErr w:type="spellEnd"/>
            <w:r w:rsidRPr="00AE2B82">
              <w:rPr>
                <w:sz w:val="24"/>
                <w:szCs w:val="24"/>
                <w:lang w:val="da-DK"/>
              </w:rPr>
              <w:t xml:space="preserve"> blødning (inkl. blødning i den øvre del af den </w:t>
            </w:r>
            <w:proofErr w:type="spellStart"/>
            <w:r w:rsidRPr="00AE2B82">
              <w:rPr>
                <w:sz w:val="24"/>
                <w:szCs w:val="24"/>
                <w:lang w:val="da-DK"/>
              </w:rPr>
              <w:t>gastrointestinale</w:t>
            </w:r>
            <w:proofErr w:type="spellEnd"/>
            <w:r w:rsidRPr="00AE2B82">
              <w:rPr>
                <w:sz w:val="24"/>
                <w:szCs w:val="24"/>
                <w:lang w:val="da-DK"/>
              </w:rPr>
              <w:t xml:space="preserve"> tragt, gastrisk blødning, blødende mavesår, blødende </w:t>
            </w:r>
            <w:proofErr w:type="spellStart"/>
            <w:r w:rsidRPr="00AE2B82">
              <w:rPr>
                <w:sz w:val="24"/>
                <w:szCs w:val="24"/>
                <w:lang w:val="da-DK"/>
              </w:rPr>
              <w:t>duodenalsår</w:t>
            </w:r>
            <w:proofErr w:type="spellEnd"/>
            <w:r w:rsidRPr="00AE2B82">
              <w:rPr>
                <w:sz w:val="24"/>
                <w:szCs w:val="24"/>
                <w:lang w:val="da-DK"/>
              </w:rPr>
              <w:t xml:space="preserve">, </w:t>
            </w:r>
            <w:proofErr w:type="spellStart"/>
            <w:r w:rsidRPr="00AE2B82">
              <w:rPr>
                <w:sz w:val="24"/>
                <w:szCs w:val="24"/>
                <w:lang w:val="da-DK"/>
              </w:rPr>
              <w:t>rektal</w:t>
            </w:r>
            <w:proofErr w:type="spellEnd"/>
            <w:r w:rsidRPr="00AE2B82">
              <w:rPr>
                <w:sz w:val="24"/>
                <w:szCs w:val="24"/>
                <w:lang w:val="da-DK"/>
              </w:rPr>
              <w:t xml:space="preserve"> blødning), </w:t>
            </w:r>
            <w:proofErr w:type="spellStart"/>
            <w:r w:rsidRPr="00AE2B82">
              <w:rPr>
                <w:sz w:val="24"/>
                <w:szCs w:val="24"/>
                <w:lang w:val="da-DK"/>
              </w:rPr>
              <w:t>gastrointestinal</w:t>
            </w:r>
            <w:proofErr w:type="spellEnd"/>
            <w:r w:rsidRPr="00AE2B82">
              <w:rPr>
                <w:sz w:val="24"/>
                <w:szCs w:val="24"/>
                <w:lang w:val="da-DK"/>
              </w:rPr>
              <w:t xml:space="preserve"> sår (inkl. mavesår, </w:t>
            </w:r>
            <w:proofErr w:type="spellStart"/>
            <w:r w:rsidRPr="00AE2B82">
              <w:rPr>
                <w:sz w:val="24"/>
                <w:szCs w:val="24"/>
                <w:lang w:val="da-DK"/>
              </w:rPr>
              <w:t>duodenal</w:t>
            </w:r>
            <w:proofErr w:type="spellEnd"/>
            <w:r w:rsidRPr="00AE2B82">
              <w:rPr>
                <w:sz w:val="24"/>
                <w:szCs w:val="24"/>
                <w:lang w:val="da-DK"/>
              </w:rPr>
              <w:t xml:space="preserve"> sår, sår i tyktarmen), gastrit</w:t>
            </w:r>
          </w:p>
        </w:tc>
      </w:tr>
      <w:tr w:rsidR="00AE2B82" w:rsidRPr="00AE2B82" w14:paraId="1BE4D379"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43D76E3A" w14:textId="77777777" w:rsidR="00AE2B82" w:rsidRPr="00AE2B82" w:rsidRDefault="00AE2B82" w:rsidP="0024479A">
            <w:pPr>
              <w:ind w:left="32"/>
              <w:rPr>
                <w:sz w:val="24"/>
                <w:szCs w:val="24"/>
                <w:lang w:val="da-DK"/>
              </w:rPr>
            </w:pPr>
            <w:r w:rsidRPr="00AE2B82">
              <w:rPr>
                <w:sz w:val="24"/>
                <w:szCs w:val="24"/>
                <w:lang w:val="da-DK"/>
              </w:rPr>
              <w:t>Lever og galdeveje</w:t>
            </w:r>
          </w:p>
        </w:tc>
        <w:tc>
          <w:tcPr>
            <w:tcW w:w="1666" w:type="pct"/>
            <w:tcBorders>
              <w:top w:val="single" w:sz="4" w:space="0" w:color="auto"/>
              <w:left w:val="single" w:sz="4" w:space="0" w:color="auto"/>
              <w:bottom w:val="single" w:sz="4" w:space="0" w:color="auto"/>
              <w:right w:val="single" w:sz="4" w:space="0" w:color="auto"/>
            </w:tcBorders>
            <w:hideMark/>
          </w:tcPr>
          <w:p w14:paraId="3AAC7944"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05B50983" w14:textId="77777777" w:rsidR="00AE2B82" w:rsidRPr="00AE2B82" w:rsidRDefault="00AE2B82" w:rsidP="0024479A">
            <w:pPr>
              <w:ind w:left="32"/>
              <w:rPr>
                <w:sz w:val="24"/>
                <w:szCs w:val="24"/>
                <w:lang w:val="da-DK"/>
              </w:rPr>
            </w:pPr>
            <w:r w:rsidRPr="00AE2B82">
              <w:rPr>
                <w:sz w:val="24"/>
                <w:szCs w:val="24"/>
                <w:lang w:val="da-DK"/>
              </w:rPr>
              <w:t>Leversvigt, forhøjet leverenzym, Reyes syndrom</w:t>
            </w:r>
          </w:p>
          <w:p w14:paraId="0D3A97F9" w14:textId="77777777" w:rsidR="00AE2B82" w:rsidRPr="00AE2B82" w:rsidRDefault="00AE2B82" w:rsidP="0024479A">
            <w:pPr>
              <w:ind w:left="32"/>
              <w:rPr>
                <w:sz w:val="24"/>
                <w:szCs w:val="24"/>
                <w:lang w:val="da-DK"/>
              </w:rPr>
            </w:pPr>
            <w:r w:rsidRPr="00AE2B82">
              <w:rPr>
                <w:sz w:val="24"/>
                <w:szCs w:val="24"/>
                <w:lang w:val="da-DK"/>
              </w:rPr>
              <w:t>(se pkt. 4.3)</w:t>
            </w:r>
          </w:p>
        </w:tc>
      </w:tr>
      <w:tr w:rsidR="00AE2B82" w:rsidRPr="00AE2B82" w14:paraId="26A3DEC7"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34917C49" w14:textId="77777777" w:rsidR="00AE2B82" w:rsidRPr="00AE2B82" w:rsidRDefault="00AE2B82" w:rsidP="0024479A">
            <w:pPr>
              <w:ind w:left="32"/>
              <w:rPr>
                <w:sz w:val="24"/>
                <w:szCs w:val="24"/>
                <w:lang w:val="da-DK"/>
              </w:rPr>
            </w:pPr>
            <w:r w:rsidRPr="00AE2B82">
              <w:rPr>
                <w:sz w:val="24"/>
                <w:szCs w:val="24"/>
                <w:lang w:val="da-DK"/>
              </w:rPr>
              <w:t>Hud og subkutane væv</w:t>
            </w:r>
          </w:p>
        </w:tc>
        <w:tc>
          <w:tcPr>
            <w:tcW w:w="1666" w:type="pct"/>
            <w:tcBorders>
              <w:top w:val="single" w:sz="4" w:space="0" w:color="auto"/>
              <w:left w:val="single" w:sz="4" w:space="0" w:color="auto"/>
              <w:bottom w:val="single" w:sz="4" w:space="0" w:color="auto"/>
              <w:right w:val="single" w:sz="4" w:space="0" w:color="auto"/>
            </w:tcBorders>
          </w:tcPr>
          <w:p w14:paraId="4C59C041" w14:textId="77777777" w:rsidR="00AE2B82" w:rsidRPr="00AE2B82" w:rsidRDefault="00AE2B82" w:rsidP="0024479A">
            <w:pPr>
              <w:ind w:left="32"/>
              <w:rPr>
                <w:sz w:val="24"/>
                <w:szCs w:val="24"/>
                <w:lang w:val="da-DK"/>
              </w:rPr>
            </w:pPr>
            <w:r w:rsidRPr="00AE2B82">
              <w:rPr>
                <w:sz w:val="24"/>
                <w:szCs w:val="24"/>
                <w:lang w:val="da-DK"/>
              </w:rPr>
              <w:t>Sjælden</w:t>
            </w:r>
          </w:p>
          <w:p w14:paraId="2A315F3F" w14:textId="77777777" w:rsidR="00AE2B82" w:rsidRPr="00AE2B82" w:rsidRDefault="00AE2B82" w:rsidP="0024479A">
            <w:pPr>
              <w:ind w:left="32"/>
              <w:rPr>
                <w:sz w:val="24"/>
                <w:szCs w:val="24"/>
                <w:lang w:val="da-DK"/>
              </w:rPr>
            </w:pPr>
          </w:p>
          <w:p w14:paraId="431FC15D" w14:textId="77777777" w:rsidR="00AE2B82" w:rsidRPr="00AE2B82" w:rsidRDefault="00AE2B82" w:rsidP="0024479A">
            <w:pPr>
              <w:ind w:left="32"/>
              <w:rPr>
                <w:sz w:val="24"/>
                <w:szCs w:val="24"/>
                <w:lang w:val="da-DK"/>
              </w:rPr>
            </w:pPr>
            <w:r w:rsidRPr="00AE2B82">
              <w:rPr>
                <w:sz w:val="24"/>
                <w:szCs w:val="24"/>
                <w:lang w:val="da-DK"/>
              </w:rPr>
              <w:t xml:space="preserve">Ikke kendt </w:t>
            </w:r>
          </w:p>
        </w:tc>
        <w:tc>
          <w:tcPr>
            <w:tcW w:w="1667" w:type="pct"/>
            <w:tcBorders>
              <w:top w:val="single" w:sz="4" w:space="0" w:color="auto"/>
              <w:left w:val="single" w:sz="4" w:space="0" w:color="auto"/>
              <w:bottom w:val="single" w:sz="4" w:space="0" w:color="auto"/>
              <w:right w:val="single" w:sz="4" w:space="0" w:color="auto"/>
            </w:tcBorders>
            <w:hideMark/>
          </w:tcPr>
          <w:p w14:paraId="3449DF95" w14:textId="77777777" w:rsidR="00AE2B82" w:rsidRPr="00AE2B82" w:rsidRDefault="00AE2B82" w:rsidP="0024479A">
            <w:pPr>
              <w:ind w:left="32"/>
              <w:rPr>
                <w:sz w:val="24"/>
                <w:szCs w:val="24"/>
                <w:lang w:val="da-DK"/>
              </w:rPr>
            </w:pPr>
            <w:proofErr w:type="spellStart"/>
            <w:r w:rsidRPr="00AE2B82">
              <w:rPr>
                <w:sz w:val="24"/>
                <w:szCs w:val="24"/>
                <w:lang w:val="da-DK"/>
              </w:rPr>
              <w:t>Hyperhidrose</w:t>
            </w:r>
            <w:proofErr w:type="spellEnd"/>
            <w:r w:rsidRPr="00AE2B82">
              <w:rPr>
                <w:sz w:val="24"/>
                <w:szCs w:val="24"/>
                <w:lang w:val="da-DK"/>
              </w:rPr>
              <w:t xml:space="preserve">, </w:t>
            </w:r>
            <w:proofErr w:type="spellStart"/>
            <w:r w:rsidRPr="00AE2B82">
              <w:rPr>
                <w:sz w:val="24"/>
                <w:szCs w:val="24"/>
                <w:lang w:val="da-DK"/>
              </w:rPr>
              <w:t>pruritus</w:t>
            </w:r>
            <w:proofErr w:type="spellEnd"/>
            <w:r w:rsidRPr="00AE2B82">
              <w:rPr>
                <w:sz w:val="24"/>
                <w:szCs w:val="24"/>
                <w:lang w:val="da-DK"/>
              </w:rPr>
              <w:t>, urticaria</w:t>
            </w:r>
          </w:p>
          <w:p w14:paraId="111325F5" w14:textId="77777777" w:rsidR="00AE2B82" w:rsidRPr="00AE2B82" w:rsidRDefault="00AE2B82" w:rsidP="0024479A">
            <w:pPr>
              <w:ind w:left="32"/>
              <w:rPr>
                <w:sz w:val="24"/>
                <w:szCs w:val="24"/>
                <w:lang w:val="da-DK"/>
              </w:rPr>
            </w:pPr>
            <w:proofErr w:type="spellStart"/>
            <w:r w:rsidRPr="00AE2B82">
              <w:rPr>
                <w:sz w:val="24"/>
                <w:szCs w:val="24"/>
                <w:lang w:val="da-DK"/>
              </w:rPr>
              <w:t>Erytem</w:t>
            </w:r>
            <w:proofErr w:type="spellEnd"/>
            <w:r w:rsidRPr="00AE2B82">
              <w:rPr>
                <w:sz w:val="24"/>
                <w:szCs w:val="24"/>
                <w:lang w:val="da-DK"/>
              </w:rPr>
              <w:t xml:space="preserve">, udslæt, </w:t>
            </w:r>
            <w:proofErr w:type="spellStart"/>
            <w:r w:rsidRPr="00AE2B82">
              <w:rPr>
                <w:sz w:val="24"/>
                <w:szCs w:val="24"/>
                <w:lang w:val="da-DK"/>
              </w:rPr>
              <w:t>angioødem</w:t>
            </w:r>
            <w:proofErr w:type="spellEnd"/>
            <w:r w:rsidRPr="00AE2B82">
              <w:rPr>
                <w:sz w:val="24"/>
                <w:szCs w:val="24"/>
                <w:lang w:val="da-DK"/>
              </w:rPr>
              <w:t xml:space="preserve">, </w:t>
            </w:r>
            <w:proofErr w:type="spellStart"/>
            <w:r w:rsidRPr="00AE2B82">
              <w:rPr>
                <w:sz w:val="24"/>
                <w:szCs w:val="24"/>
                <w:lang w:val="da-DK"/>
              </w:rPr>
              <w:t>erythema</w:t>
            </w:r>
            <w:proofErr w:type="spellEnd"/>
            <w:r w:rsidRPr="00AE2B82">
              <w:rPr>
                <w:sz w:val="24"/>
                <w:szCs w:val="24"/>
                <w:lang w:val="da-DK"/>
              </w:rPr>
              <w:t xml:space="preserve"> multiforme</w:t>
            </w:r>
          </w:p>
        </w:tc>
      </w:tr>
      <w:tr w:rsidR="00AE2B82" w:rsidRPr="00AE2B82" w14:paraId="40B063A6"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77A649A9" w14:textId="77777777" w:rsidR="00AE2B82" w:rsidRPr="00AE2B82" w:rsidRDefault="00AE2B82" w:rsidP="0024479A">
            <w:pPr>
              <w:ind w:left="32"/>
              <w:rPr>
                <w:sz w:val="24"/>
                <w:szCs w:val="24"/>
                <w:lang w:val="da-DK"/>
              </w:rPr>
            </w:pPr>
            <w:r w:rsidRPr="00AE2B82">
              <w:rPr>
                <w:sz w:val="24"/>
                <w:szCs w:val="24"/>
                <w:lang w:val="da-DK"/>
              </w:rPr>
              <w:t>Knogler, led, muskler og bindevæv</w:t>
            </w:r>
          </w:p>
        </w:tc>
        <w:tc>
          <w:tcPr>
            <w:tcW w:w="1666" w:type="pct"/>
            <w:tcBorders>
              <w:top w:val="single" w:sz="4" w:space="0" w:color="auto"/>
              <w:left w:val="single" w:sz="4" w:space="0" w:color="auto"/>
              <w:bottom w:val="single" w:sz="4" w:space="0" w:color="auto"/>
              <w:right w:val="single" w:sz="4" w:space="0" w:color="auto"/>
            </w:tcBorders>
            <w:hideMark/>
          </w:tcPr>
          <w:p w14:paraId="4164E2A3" w14:textId="77777777" w:rsidR="00AE2B82" w:rsidRPr="00AE2B82" w:rsidRDefault="00AE2B82" w:rsidP="0024479A">
            <w:pPr>
              <w:ind w:left="32"/>
              <w:rPr>
                <w:sz w:val="24"/>
                <w:szCs w:val="24"/>
                <w:lang w:val="da-DK"/>
              </w:rPr>
            </w:pPr>
            <w:r w:rsidRPr="00AE2B82">
              <w:rPr>
                <w:sz w:val="24"/>
                <w:szCs w:val="24"/>
                <w:lang w:val="da-DK"/>
              </w:rPr>
              <w:t>Sjælden</w:t>
            </w:r>
          </w:p>
        </w:tc>
        <w:tc>
          <w:tcPr>
            <w:tcW w:w="1667" w:type="pct"/>
            <w:tcBorders>
              <w:top w:val="single" w:sz="4" w:space="0" w:color="auto"/>
              <w:left w:val="single" w:sz="4" w:space="0" w:color="auto"/>
              <w:bottom w:val="single" w:sz="4" w:space="0" w:color="auto"/>
              <w:right w:val="single" w:sz="4" w:space="0" w:color="auto"/>
            </w:tcBorders>
            <w:hideMark/>
          </w:tcPr>
          <w:p w14:paraId="56576600" w14:textId="77777777" w:rsidR="00AE2B82" w:rsidRPr="00AE2B82" w:rsidRDefault="00AE2B82" w:rsidP="0024479A">
            <w:pPr>
              <w:ind w:left="32"/>
              <w:rPr>
                <w:sz w:val="24"/>
                <w:szCs w:val="24"/>
                <w:lang w:val="da-DK"/>
              </w:rPr>
            </w:pPr>
            <w:r w:rsidRPr="00AE2B82">
              <w:rPr>
                <w:sz w:val="24"/>
                <w:szCs w:val="24"/>
                <w:lang w:val="da-DK"/>
              </w:rPr>
              <w:t xml:space="preserve">Skelet- og muskelstivhed, nakkesmerter, rygsmerter,  </w:t>
            </w:r>
          </w:p>
          <w:p w14:paraId="71F0DF38" w14:textId="77777777" w:rsidR="00AE2B82" w:rsidRPr="00AE2B82" w:rsidRDefault="00AE2B82" w:rsidP="0024479A">
            <w:pPr>
              <w:ind w:left="32"/>
              <w:rPr>
                <w:sz w:val="24"/>
                <w:szCs w:val="24"/>
                <w:lang w:val="da-DK"/>
              </w:rPr>
            </w:pPr>
            <w:r w:rsidRPr="00AE2B82">
              <w:rPr>
                <w:sz w:val="24"/>
                <w:szCs w:val="24"/>
                <w:lang w:val="da-DK"/>
              </w:rPr>
              <w:t>muskelspasmer</w:t>
            </w:r>
          </w:p>
        </w:tc>
      </w:tr>
      <w:tr w:rsidR="00AE2B82" w:rsidRPr="00AE2B82" w14:paraId="6C22BD15"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49EBBE55" w14:textId="77777777" w:rsidR="00AE2B82" w:rsidRPr="00AE2B82" w:rsidRDefault="00AE2B82" w:rsidP="0024479A">
            <w:pPr>
              <w:ind w:left="32"/>
              <w:rPr>
                <w:sz w:val="24"/>
                <w:szCs w:val="24"/>
                <w:lang w:val="da-DK"/>
              </w:rPr>
            </w:pPr>
            <w:r w:rsidRPr="00AE2B82">
              <w:rPr>
                <w:sz w:val="24"/>
                <w:szCs w:val="24"/>
                <w:lang w:val="da-DK"/>
              </w:rPr>
              <w:t>Nyrer og urinveje</w:t>
            </w:r>
          </w:p>
        </w:tc>
        <w:tc>
          <w:tcPr>
            <w:tcW w:w="1666" w:type="pct"/>
            <w:tcBorders>
              <w:top w:val="single" w:sz="4" w:space="0" w:color="auto"/>
              <w:left w:val="single" w:sz="4" w:space="0" w:color="auto"/>
              <w:bottom w:val="single" w:sz="4" w:space="0" w:color="auto"/>
              <w:right w:val="single" w:sz="4" w:space="0" w:color="auto"/>
            </w:tcBorders>
            <w:hideMark/>
          </w:tcPr>
          <w:p w14:paraId="73F19359"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15AEC0AF" w14:textId="77777777" w:rsidR="00AE2B82" w:rsidRPr="00AE2B82" w:rsidRDefault="00AE2B82" w:rsidP="0024479A">
            <w:pPr>
              <w:ind w:left="32"/>
              <w:rPr>
                <w:sz w:val="24"/>
                <w:szCs w:val="24"/>
                <w:lang w:val="da-DK"/>
              </w:rPr>
            </w:pPr>
            <w:r w:rsidRPr="00AE2B82">
              <w:rPr>
                <w:sz w:val="24"/>
                <w:szCs w:val="24"/>
                <w:lang w:val="da-DK"/>
              </w:rPr>
              <w:t>Nedsat nyrefunktion, forhøjet urinsyrekoncentration i blodet</w:t>
            </w:r>
          </w:p>
        </w:tc>
      </w:tr>
      <w:tr w:rsidR="00AE2B82" w:rsidRPr="00AE2B82" w14:paraId="4C09AA56"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0BBCC1B9" w14:textId="77777777" w:rsidR="00AE2B82" w:rsidRPr="00AE2B82" w:rsidRDefault="00AE2B82" w:rsidP="0024479A">
            <w:pPr>
              <w:ind w:left="32"/>
              <w:rPr>
                <w:sz w:val="24"/>
                <w:szCs w:val="24"/>
                <w:lang w:val="da-DK"/>
              </w:rPr>
            </w:pPr>
            <w:r w:rsidRPr="00AE2B82">
              <w:rPr>
                <w:sz w:val="24"/>
                <w:szCs w:val="24"/>
                <w:lang w:val="da-DK"/>
              </w:rPr>
              <w:t xml:space="preserve">Almene symptomer og reaktioner på administrationsstedet </w:t>
            </w:r>
          </w:p>
        </w:tc>
        <w:tc>
          <w:tcPr>
            <w:tcW w:w="1666" w:type="pct"/>
            <w:tcBorders>
              <w:top w:val="single" w:sz="4" w:space="0" w:color="auto"/>
              <w:left w:val="single" w:sz="4" w:space="0" w:color="auto"/>
              <w:bottom w:val="single" w:sz="4" w:space="0" w:color="auto"/>
              <w:right w:val="single" w:sz="4" w:space="0" w:color="auto"/>
            </w:tcBorders>
            <w:hideMark/>
          </w:tcPr>
          <w:p w14:paraId="636089AE" w14:textId="77777777" w:rsidR="00AE2B82" w:rsidRPr="00AE2B82" w:rsidRDefault="00AE2B82" w:rsidP="0024479A">
            <w:pPr>
              <w:ind w:left="32"/>
              <w:rPr>
                <w:sz w:val="24"/>
                <w:szCs w:val="24"/>
                <w:lang w:val="da-DK"/>
              </w:rPr>
            </w:pPr>
            <w:r w:rsidRPr="00AE2B82">
              <w:rPr>
                <w:sz w:val="24"/>
                <w:szCs w:val="24"/>
                <w:lang w:val="da-DK"/>
              </w:rPr>
              <w:t>Ikke-almindelig</w:t>
            </w:r>
          </w:p>
          <w:p w14:paraId="098ED040" w14:textId="77777777" w:rsidR="00AE2B82" w:rsidRPr="00AE2B82" w:rsidRDefault="00AE2B82" w:rsidP="0024479A">
            <w:pPr>
              <w:ind w:left="32"/>
              <w:rPr>
                <w:sz w:val="24"/>
                <w:szCs w:val="24"/>
                <w:lang w:val="da-DK"/>
              </w:rPr>
            </w:pPr>
            <w:r w:rsidRPr="00AE2B82">
              <w:rPr>
                <w:sz w:val="24"/>
                <w:szCs w:val="24"/>
                <w:lang w:val="da-DK"/>
              </w:rPr>
              <w:t>Sjælden</w:t>
            </w:r>
          </w:p>
          <w:p w14:paraId="46D7DA47" w14:textId="77777777" w:rsidR="00AE2B82" w:rsidRPr="00AE2B82" w:rsidRDefault="00AE2B82" w:rsidP="0024479A">
            <w:pPr>
              <w:ind w:left="32"/>
              <w:rPr>
                <w:sz w:val="24"/>
                <w:szCs w:val="24"/>
                <w:lang w:val="da-DK"/>
              </w:rPr>
            </w:pPr>
            <w:r w:rsidRPr="00AE2B82">
              <w:rPr>
                <w:sz w:val="24"/>
                <w:szCs w:val="24"/>
                <w:lang w:val="da-DK"/>
              </w:rPr>
              <w:t>Ikke kendt</w:t>
            </w:r>
          </w:p>
        </w:tc>
        <w:tc>
          <w:tcPr>
            <w:tcW w:w="1667" w:type="pct"/>
            <w:tcBorders>
              <w:top w:val="single" w:sz="4" w:space="0" w:color="auto"/>
              <w:left w:val="single" w:sz="4" w:space="0" w:color="auto"/>
              <w:bottom w:val="single" w:sz="4" w:space="0" w:color="auto"/>
              <w:right w:val="single" w:sz="4" w:space="0" w:color="auto"/>
            </w:tcBorders>
            <w:hideMark/>
          </w:tcPr>
          <w:p w14:paraId="61DDA404" w14:textId="77777777" w:rsidR="00AE2B82" w:rsidRPr="00AE2B82" w:rsidRDefault="00AE2B82" w:rsidP="0024479A">
            <w:pPr>
              <w:ind w:left="32"/>
              <w:rPr>
                <w:sz w:val="24"/>
                <w:szCs w:val="24"/>
                <w:lang w:val="da-DK"/>
              </w:rPr>
            </w:pPr>
            <w:r w:rsidRPr="00AE2B82">
              <w:rPr>
                <w:sz w:val="24"/>
                <w:szCs w:val="24"/>
                <w:lang w:val="da-DK"/>
              </w:rPr>
              <w:t xml:space="preserve">Fatigue, rastløshed </w:t>
            </w:r>
          </w:p>
          <w:p w14:paraId="0EEA1F92" w14:textId="77777777" w:rsidR="00AE2B82" w:rsidRPr="00AE2B82" w:rsidRDefault="00AE2B82" w:rsidP="0024479A">
            <w:pPr>
              <w:ind w:left="32"/>
              <w:rPr>
                <w:sz w:val="24"/>
                <w:szCs w:val="24"/>
                <w:lang w:val="da-DK"/>
              </w:rPr>
            </w:pPr>
            <w:r w:rsidRPr="00AE2B82">
              <w:rPr>
                <w:sz w:val="24"/>
                <w:szCs w:val="24"/>
                <w:lang w:val="da-DK"/>
              </w:rPr>
              <w:t>Asteni, ubehag i brystet</w:t>
            </w:r>
          </w:p>
          <w:p w14:paraId="46C9F004" w14:textId="77777777" w:rsidR="00AE2B82" w:rsidRPr="00AE2B82" w:rsidRDefault="00AE2B82" w:rsidP="0024479A">
            <w:pPr>
              <w:ind w:left="32"/>
              <w:rPr>
                <w:sz w:val="24"/>
                <w:szCs w:val="24"/>
                <w:lang w:val="da-DK"/>
              </w:rPr>
            </w:pPr>
            <w:proofErr w:type="spellStart"/>
            <w:r w:rsidRPr="00AE2B82">
              <w:rPr>
                <w:sz w:val="24"/>
                <w:szCs w:val="24"/>
                <w:lang w:val="da-DK"/>
              </w:rPr>
              <w:t>Malaise</w:t>
            </w:r>
            <w:proofErr w:type="spellEnd"/>
            <w:r w:rsidRPr="00AE2B82">
              <w:rPr>
                <w:sz w:val="24"/>
                <w:szCs w:val="24"/>
                <w:lang w:val="da-DK"/>
              </w:rPr>
              <w:t>, en generel følelse af at have det dårligt eller unormalt</w:t>
            </w:r>
          </w:p>
        </w:tc>
      </w:tr>
      <w:tr w:rsidR="00AE2B82" w:rsidRPr="00AE2B82" w14:paraId="1AD4E0C4" w14:textId="77777777" w:rsidTr="001D1CF1">
        <w:tc>
          <w:tcPr>
            <w:tcW w:w="1666" w:type="pct"/>
            <w:tcBorders>
              <w:top w:val="single" w:sz="4" w:space="0" w:color="auto"/>
              <w:left w:val="single" w:sz="4" w:space="0" w:color="auto"/>
              <w:bottom w:val="single" w:sz="4" w:space="0" w:color="auto"/>
              <w:right w:val="single" w:sz="4" w:space="0" w:color="auto"/>
            </w:tcBorders>
            <w:hideMark/>
          </w:tcPr>
          <w:p w14:paraId="29D879C3" w14:textId="77777777" w:rsidR="00AE2B82" w:rsidRPr="00AE2B82" w:rsidRDefault="00AE2B82" w:rsidP="0024479A">
            <w:pPr>
              <w:ind w:left="32"/>
              <w:rPr>
                <w:sz w:val="24"/>
                <w:szCs w:val="24"/>
                <w:lang w:val="da-DK"/>
              </w:rPr>
            </w:pPr>
            <w:r w:rsidRPr="00AE2B82">
              <w:rPr>
                <w:sz w:val="24"/>
                <w:szCs w:val="24"/>
                <w:lang w:val="da-DK"/>
              </w:rPr>
              <w:t>Undersøgelser</w:t>
            </w:r>
          </w:p>
        </w:tc>
        <w:tc>
          <w:tcPr>
            <w:tcW w:w="1666" w:type="pct"/>
            <w:tcBorders>
              <w:top w:val="single" w:sz="4" w:space="0" w:color="auto"/>
              <w:left w:val="single" w:sz="4" w:space="0" w:color="auto"/>
              <w:bottom w:val="single" w:sz="4" w:space="0" w:color="auto"/>
              <w:right w:val="single" w:sz="4" w:space="0" w:color="auto"/>
            </w:tcBorders>
            <w:hideMark/>
          </w:tcPr>
          <w:p w14:paraId="70C4037B" w14:textId="77777777" w:rsidR="00AE2B82" w:rsidRPr="00AE2B82" w:rsidRDefault="00AE2B82" w:rsidP="0024479A">
            <w:pPr>
              <w:ind w:left="32"/>
              <w:rPr>
                <w:sz w:val="24"/>
                <w:szCs w:val="24"/>
                <w:lang w:val="da-DK"/>
              </w:rPr>
            </w:pPr>
            <w:r w:rsidRPr="00AE2B82">
              <w:rPr>
                <w:sz w:val="24"/>
                <w:szCs w:val="24"/>
                <w:lang w:val="da-DK"/>
              </w:rPr>
              <w:t xml:space="preserve">Ikke-almindelig </w:t>
            </w:r>
          </w:p>
        </w:tc>
        <w:tc>
          <w:tcPr>
            <w:tcW w:w="1667" w:type="pct"/>
            <w:tcBorders>
              <w:top w:val="single" w:sz="4" w:space="0" w:color="auto"/>
              <w:left w:val="single" w:sz="4" w:space="0" w:color="auto"/>
              <w:bottom w:val="single" w:sz="4" w:space="0" w:color="auto"/>
              <w:right w:val="single" w:sz="4" w:space="0" w:color="auto"/>
            </w:tcBorders>
            <w:hideMark/>
          </w:tcPr>
          <w:p w14:paraId="2AC67720" w14:textId="77777777" w:rsidR="00AE2B82" w:rsidRPr="00AE2B82" w:rsidRDefault="00AE2B82" w:rsidP="0024479A">
            <w:pPr>
              <w:ind w:left="32"/>
              <w:rPr>
                <w:sz w:val="24"/>
                <w:szCs w:val="24"/>
                <w:lang w:val="da-DK"/>
              </w:rPr>
            </w:pPr>
            <w:proofErr w:type="spellStart"/>
            <w:r w:rsidRPr="00AE2B82">
              <w:rPr>
                <w:sz w:val="24"/>
                <w:szCs w:val="24"/>
                <w:lang w:val="da-DK"/>
              </w:rPr>
              <w:t>Takykardi</w:t>
            </w:r>
            <w:proofErr w:type="spellEnd"/>
          </w:p>
        </w:tc>
      </w:tr>
    </w:tbl>
    <w:p w14:paraId="15934CDF" w14:textId="0593D7C2" w:rsidR="00AE2B82" w:rsidRPr="00AE2B82" w:rsidRDefault="00AE2B82" w:rsidP="001D1CF1">
      <w:pPr>
        <w:ind w:left="284" w:hanging="284"/>
        <w:rPr>
          <w:sz w:val="24"/>
          <w:szCs w:val="24"/>
        </w:rPr>
      </w:pPr>
      <w:r w:rsidRPr="00AE2B82">
        <w:rPr>
          <w:sz w:val="24"/>
          <w:szCs w:val="24"/>
        </w:rPr>
        <w:t xml:space="preserve">* </w:t>
      </w:r>
      <w:r w:rsidR="001D1CF1">
        <w:rPr>
          <w:sz w:val="24"/>
          <w:szCs w:val="24"/>
        </w:rPr>
        <w:tab/>
      </w:r>
      <w:r w:rsidRPr="00AE2B82">
        <w:rPr>
          <w:sz w:val="24"/>
          <w:szCs w:val="24"/>
        </w:rPr>
        <w:t>inklusiv</w:t>
      </w:r>
      <w:r w:rsidR="001D1CF1">
        <w:rPr>
          <w:sz w:val="24"/>
          <w:szCs w:val="24"/>
        </w:rPr>
        <w:t>e</w:t>
      </w:r>
      <w:r w:rsidRPr="00AE2B82">
        <w:rPr>
          <w:sz w:val="24"/>
          <w:szCs w:val="24"/>
        </w:rPr>
        <w:t xml:space="preserve"> </w:t>
      </w:r>
      <w:proofErr w:type="spellStart"/>
      <w:r w:rsidRPr="00AE2B82">
        <w:rPr>
          <w:sz w:val="24"/>
          <w:szCs w:val="24"/>
        </w:rPr>
        <w:t>rhinitis</w:t>
      </w:r>
      <w:proofErr w:type="spellEnd"/>
      <w:r w:rsidRPr="00AE2B82">
        <w:rPr>
          <w:sz w:val="24"/>
          <w:szCs w:val="24"/>
        </w:rPr>
        <w:t xml:space="preserve"> </w:t>
      </w:r>
    </w:p>
    <w:p w14:paraId="4EF8D6CF" w14:textId="77777777" w:rsidR="00AE2B82" w:rsidRPr="00AE2B82" w:rsidRDefault="00AE2B82" w:rsidP="0024479A">
      <w:pPr>
        <w:ind w:left="851"/>
        <w:rPr>
          <w:sz w:val="24"/>
          <w:szCs w:val="24"/>
        </w:rPr>
      </w:pPr>
    </w:p>
    <w:p w14:paraId="3B55AE33" w14:textId="77777777" w:rsidR="00AE2B82" w:rsidRPr="00AE2B82" w:rsidRDefault="00AE2B82" w:rsidP="0024479A">
      <w:pPr>
        <w:ind w:left="851"/>
        <w:rPr>
          <w:iCs/>
          <w:sz w:val="24"/>
          <w:szCs w:val="24"/>
        </w:rPr>
      </w:pPr>
      <w:r w:rsidRPr="00AE2B82">
        <w:rPr>
          <w:iCs/>
          <w:sz w:val="24"/>
          <w:szCs w:val="24"/>
        </w:rPr>
        <w:t>Der er rapporteret meget sjældne tilfælde af alvorlige hudreaktioner.</w:t>
      </w:r>
    </w:p>
    <w:p w14:paraId="61089CB0" w14:textId="77777777" w:rsidR="00AE2B82" w:rsidRPr="00AE2B82" w:rsidRDefault="00AE2B82" w:rsidP="0024479A">
      <w:pPr>
        <w:ind w:left="851"/>
        <w:rPr>
          <w:iCs/>
          <w:sz w:val="24"/>
          <w:szCs w:val="24"/>
        </w:rPr>
      </w:pPr>
    </w:p>
    <w:p w14:paraId="226FF4B0" w14:textId="77777777" w:rsidR="00AE2B82" w:rsidRPr="00AE2B82" w:rsidRDefault="00AE2B82" w:rsidP="0024479A">
      <w:pPr>
        <w:ind w:left="851"/>
        <w:rPr>
          <w:iCs/>
          <w:sz w:val="24"/>
          <w:szCs w:val="24"/>
        </w:rPr>
      </w:pPr>
      <w:r w:rsidRPr="00AE2B82">
        <w:rPr>
          <w:iCs/>
          <w:sz w:val="24"/>
          <w:szCs w:val="24"/>
        </w:rPr>
        <w:t xml:space="preserve">Der er ingen tilgængelige data der tyder på at omfanget og typen af bivirkninger fra de individuelle aktive stoffer forstærkes eller spektret udvides, når det kombinerede lægemiddel bruges som anbefalet. </w:t>
      </w:r>
    </w:p>
    <w:p w14:paraId="3C0ADB3B" w14:textId="77777777" w:rsidR="00AE2B82" w:rsidRPr="00AE2B82" w:rsidRDefault="00AE2B82" w:rsidP="0024479A">
      <w:pPr>
        <w:ind w:left="851"/>
        <w:rPr>
          <w:iCs/>
          <w:sz w:val="24"/>
          <w:szCs w:val="24"/>
        </w:rPr>
      </w:pPr>
    </w:p>
    <w:p w14:paraId="0789315E" w14:textId="77777777" w:rsidR="00AE2B82" w:rsidRPr="00AE2B82" w:rsidRDefault="00AE2B82" w:rsidP="0024479A">
      <w:pPr>
        <w:ind w:left="851"/>
        <w:rPr>
          <w:iCs/>
          <w:sz w:val="24"/>
          <w:szCs w:val="24"/>
          <w:u w:val="single"/>
        </w:rPr>
      </w:pPr>
      <w:r w:rsidRPr="00AE2B82">
        <w:rPr>
          <w:iCs/>
          <w:sz w:val="24"/>
          <w:szCs w:val="24"/>
          <w:u w:val="single"/>
        </w:rPr>
        <w:t xml:space="preserve">Beskrivelse af udvalgte bivirkninger </w:t>
      </w:r>
    </w:p>
    <w:p w14:paraId="353788D7" w14:textId="77777777" w:rsidR="00AE2B82" w:rsidRPr="00AE2B82" w:rsidRDefault="00AE2B82" w:rsidP="0024479A">
      <w:pPr>
        <w:ind w:left="851"/>
        <w:rPr>
          <w:i/>
          <w:sz w:val="24"/>
          <w:szCs w:val="24"/>
        </w:rPr>
      </w:pPr>
      <w:r w:rsidRPr="00AE2B82">
        <w:rPr>
          <w:iCs/>
          <w:sz w:val="24"/>
          <w:szCs w:val="24"/>
        </w:rPr>
        <w:t>Metabolisk acidose med højt anion-</w:t>
      </w:r>
      <w:proofErr w:type="spellStart"/>
      <w:r w:rsidRPr="00AE2B82">
        <w:rPr>
          <w:iCs/>
          <w:sz w:val="24"/>
          <w:szCs w:val="24"/>
        </w:rPr>
        <w:t>gap</w:t>
      </w:r>
      <w:proofErr w:type="spellEnd"/>
      <w:r w:rsidRPr="00AE2B82">
        <w:rPr>
          <w:iCs/>
          <w:sz w:val="24"/>
          <w:szCs w:val="24"/>
        </w:rPr>
        <w:t>: Hos patienter med risikofaktorer, der anvender paracetamol, er der observeret tilfælde af metabolisk acidose med højt anion-</w:t>
      </w:r>
      <w:proofErr w:type="spellStart"/>
      <w:r w:rsidRPr="00AE2B82">
        <w:rPr>
          <w:iCs/>
          <w:sz w:val="24"/>
          <w:szCs w:val="24"/>
        </w:rPr>
        <w:t>gap</w:t>
      </w:r>
      <w:proofErr w:type="spellEnd"/>
      <w:r w:rsidRPr="00AE2B82">
        <w:rPr>
          <w:iCs/>
          <w:sz w:val="24"/>
          <w:szCs w:val="24"/>
        </w:rPr>
        <w:t xml:space="preserve"> som følge af </w:t>
      </w:r>
      <w:proofErr w:type="spellStart"/>
      <w:r w:rsidRPr="00AE2B82">
        <w:rPr>
          <w:iCs/>
          <w:sz w:val="24"/>
          <w:szCs w:val="24"/>
        </w:rPr>
        <w:t>pyroglutaminacidose</w:t>
      </w:r>
      <w:proofErr w:type="spellEnd"/>
      <w:r w:rsidRPr="00AE2B82">
        <w:rPr>
          <w:iCs/>
          <w:sz w:val="24"/>
          <w:szCs w:val="24"/>
        </w:rPr>
        <w:t xml:space="preserve"> (se pkt. 4.4). </w:t>
      </w:r>
      <w:proofErr w:type="spellStart"/>
      <w:r w:rsidRPr="00AE2B82">
        <w:rPr>
          <w:iCs/>
          <w:sz w:val="24"/>
          <w:szCs w:val="24"/>
        </w:rPr>
        <w:t>Pyroglutaminacidose</w:t>
      </w:r>
      <w:proofErr w:type="spellEnd"/>
      <w:r w:rsidRPr="00AE2B82">
        <w:rPr>
          <w:iCs/>
          <w:sz w:val="24"/>
          <w:szCs w:val="24"/>
        </w:rPr>
        <w:t xml:space="preserve"> kan forekomme som følge af lave </w:t>
      </w:r>
      <w:proofErr w:type="spellStart"/>
      <w:r w:rsidRPr="00AE2B82">
        <w:rPr>
          <w:iCs/>
          <w:sz w:val="24"/>
          <w:szCs w:val="24"/>
        </w:rPr>
        <w:t>glutathionniveauer</w:t>
      </w:r>
      <w:proofErr w:type="spellEnd"/>
      <w:r w:rsidRPr="00AE2B82">
        <w:rPr>
          <w:iCs/>
          <w:sz w:val="24"/>
          <w:szCs w:val="24"/>
        </w:rPr>
        <w:t xml:space="preserve"> hos disse patienter.</w:t>
      </w:r>
    </w:p>
    <w:p w14:paraId="2E896198" w14:textId="77777777" w:rsidR="00AE2B82" w:rsidRPr="00AE2B82" w:rsidRDefault="00AE2B82" w:rsidP="0024479A">
      <w:pPr>
        <w:ind w:left="851"/>
        <w:rPr>
          <w:iCs/>
          <w:sz w:val="24"/>
          <w:szCs w:val="24"/>
        </w:rPr>
      </w:pPr>
    </w:p>
    <w:p w14:paraId="6771D49D" w14:textId="373C831B" w:rsidR="00AE2B82" w:rsidRPr="00AE2B82" w:rsidRDefault="00AE2B82" w:rsidP="0024479A">
      <w:pPr>
        <w:ind w:left="851"/>
        <w:rPr>
          <w:iCs/>
          <w:sz w:val="24"/>
          <w:szCs w:val="24"/>
        </w:rPr>
      </w:pPr>
      <w:r w:rsidRPr="00AE2B82">
        <w:rPr>
          <w:iCs/>
          <w:sz w:val="24"/>
          <w:szCs w:val="24"/>
        </w:rPr>
        <w:t>Risikoen for blødning kan fortsætte i 4-8 dage efter indtagelse af acetylsalicylsyre. I meget sjældne tilfælde kan der opstå alvorlige blødninger (</w:t>
      </w:r>
      <w:r w:rsidR="00F1246E">
        <w:rPr>
          <w:iCs/>
          <w:sz w:val="24"/>
          <w:szCs w:val="24"/>
        </w:rPr>
        <w:t>f.eks.</w:t>
      </w:r>
      <w:r w:rsidRPr="00AE2B82">
        <w:rPr>
          <w:iCs/>
          <w:sz w:val="24"/>
          <w:szCs w:val="24"/>
        </w:rPr>
        <w:t xml:space="preserve"> intracerebrale blødninger), især hos patie</w:t>
      </w:r>
      <w:r w:rsidR="002A6C9E">
        <w:rPr>
          <w:iCs/>
          <w:sz w:val="24"/>
          <w:szCs w:val="24"/>
        </w:rPr>
        <w:t>nter</w:t>
      </w:r>
      <w:r w:rsidRPr="00AE2B82">
        <w:rPr>
          <w:iCs/>
          <w:sz w:val="24"/>
          <w:szCs w:val="24"/>
        </w:rPr>
        <w:t xml:space="preserve"> med ubehandlet hypertension og/eller patienter der samtidig er i behandling med </w:t>
      </w:r>
      <w:proofErr w:type="spellStart"/>
      <w:r w:rsidRPr="00AE2B82">
        <w:rPr>
          <w:iCs/>
          <w:sz w:val="24"/>
          <w:szCs w:val="24"/>
        </w:rPr>
        <w:t>antikoaggulantia</w:t>
      </w:r>
      <w:proofErr w:type="spellEnd"/>
      <w:r w:rsidRPr="00AE2B82">
        <w:rPr>
          <w:iCs/>
          <w:sz w:val="24"/>
          <w:szCs w:val="24"/>
        </w:rPr>
        <w:t>. I enkelte tilfælde kan disse være livstruende.</w:t>
      </w:r>
    </w:p>
    <w:p w14:paraId="14F6876B" w14:textId="77777777" w:rsidR="00AE2B82" w:rsidRPr="00AE2B82" w:rsidRDefault="00AE2B82" w:rsidP="0024479A">
      <w:pPr>
        <w:ind w:left="851"/>
        <w:rPr>
          <w:i/>
          <w:sz w:val="24"/>
          <w:szCs w:val="24"/>
        </w:rPr>
      </w:pPr>
    </w:p>
    <w:p w14:paraId="50B5DB6D" w14:textId="77777777" w:rsidR="00AE2B82" w:rsidRPr="00AE2B82" w:rsidRDefault="00AE2B82" w:rsidP="0024479A">
      <w:pPr>
        <w:ind w:left="851"/>
        <w:rPr>
          <w:sz w:val="24"/>
          <w:szCs w:val="24"/>
          <w:u w:val="single"/>
        </w:rPr>
      </w:pPr>
      <w:r w:rsidRPr="00AE2B82">
        <w:rPr>
          <w:sz w:val="24"/>
          <w:szCs w:val="24"/>
          <w:u w:val="single"/>
        </w:rPr>
        <w:t>Indberetning af formodede bivirkninger</w:t>
      </w:r>
    </w:p>
    <w:p w14:paraId="6BAFD058" w14:textId="77777777" w:rsidR="00AE2B82" w:rsidRPr="00AE2B82" w:rsidRDefault="00AE2B82" w:rsidP="0024479A">
      <w:pPr>
        <w:ind w:left="851"/>
        <w:rPr>
          <w:sz w:val="24"/>
          <w:szCs w:val="24"/>
        </w:rPr>
      </w:pPr>
      <w:r w:rsidRPr="00AE2B82">
        <w:rPr>
          <w:sz w:val="24"/>
          <w:szCs w:val="24"/>
        </w:rPr>
        <w:t>Når lægemidlet er godkendt, er indberetning af formodede bivirkninger vigtig. Det muliggør løbende overvågning af benefit/</w:t>
      </w:r>
      <w:proofErr w:type="spellStart"/>
      <w:r w:rsidRPr="00AE2B82">
        <w:rPr>
          <w:sz w:val="24"/>
          <w:szCs w:val="24"/>
        </w:rPr>
        <w:t>risk</w:t>
      </w:r>
      <w:proofErr w:type="spellEnd"/>
      <w:r w:rsidRPr="00AE2B82">
        <w:rPr>
          <w:sz w:val="24"/>
          <w:szCs w:val="24"/>
        </w:rPr>
        <w:t xml:space="preserve">-forholdet for lægemidlet. Sundhedspersoner anmodes om at indberette alle formodede bivirkninger via </w:t>
      </w:r>
    </w:p>
    <w:p w14:paraId="52D8A173" w14:textId="77777777" w:rsidR="00AE2B82" w:rsidRPr="00AE2B82" w:rsidRDefault="00AE2B82" w:rsidP="0024479A">
      <w:pPr>
        <w:ind w:left="851"/>
        <w:rPr>
          <w:sz w:val="24"/>
          <w:szCs w:val="24"/>
        </w:rPr>
      </w:pPr>
    </w:p>
    <w:p w14:paraId="5BB69EC1" w14:textId="77777777" w:rsidR="00AE2B82" w:rsidRPr="00AE2B82" w:rsidRDefault="00AE2B82" w:rsidP="0024479A">
      <w:pPr>
        <w:ind w:left="851"/>
        <w:rPr>
          <w:sz w:val="24"/>
          <w:szCs w:val="24"/>
        </w:rPr>
      </w:pPr>
      <w:bookmarkStart w:id="0" w:name="_Hlk157597139"/>
      <w:r w:rsidRPr="00AE2B82">
        <w:rPr>
          <w:sz w:val="24"/>
          <w:szCs w:val="24"/>
        </w:rPr>
        <w:t>Lægemiddelstyrelsen</w:t>
      </w:r>
    </w:p>
    <w:p w14:paraId="07F53420" w14:textId="77777777" w:rsidR="00AE2B82" w:rsidRPr="00AE2B82" w:rsidRDefault="00AE2B82" w:rsidP="0024479A">
      <w:pPr>
        <w:ind w:left="851"/>
        <w:rPr>
          <w:sz w:val="24"/>
          <w:szCs w:val="24"/>
        </w:rPr>
      </w:pPr>
      <w:r w:rsidRPr="00AE2B82">
        <w:rPr>
          <w:sz w:val="24"/>
          <w:szCs w:val="24"/>
        </w:rPr>
        <w:t>Axel Heides Gade 1</w:t>
      </w:r>
    </w:p>
    <w:p w14:paraId="64DD5337" w14:textId="77777777" w:rsidR="00AE2B82" w:rsidRPr="00AE2B82" w:rsidRDefault="00AE2B82" w:rsidP="0024479A">
      <w:pPr>
        <w:ind w:left="851"/>
        <w:rPr>
          <w:sz w:val="24"/>
          <w:szCs w:val="24"/>
        </w:rPr>
      </w:pPr>
      <w:r w:rsidRPr="00AE2B82">
        <w:rPr>
          <w:sz w:val="24"/>
          <w:szCs w:val="24"/>
        </w:rPr>
        <w:t>DK-2300 København S</w:t>
      </w:r>
    </w:p>
    <w:p w14:paraId="19CE4989" w14:textId="77777777" w:rsidR="00AE2B82" w:rsidRPr="00AE2B82" w:rsidRDefault="00AE2B82" w:rsidP="0024479A">
      <w:pPr>
        <w:ind w:left="851"/>
        <w:rPr>
          <w:sz w:val="24"/>
          <w:szCs w:val="24"/>
        </w:rPr>
      </w:pPr>
      <w:r w:rsidRPr="00AE2B82">
        <w:rPr>
          <w:sz w:val="24"/>
          <w:szCs w:val="24"/>
        </w:rPr>
        <w:t xml:space="preserve">Websted: </w:t>
      </w:r>
      <w:hyperlink r:id="rId8" w:history="1">
        <w:r w:rsidRPr="00AE2B82">
          <w:rPr>
            <w:rStyle w:val="Hyperlink"/>
            <w:sz w:val="24"/>
            <w:szCs w:val="24"/>
          </w:rPr>
          <w:t>www.meldenbivirkning.dk</w:t>
        </w:r>
      </w:hyperlink>
      <w:bookmarkEnd w:id="0"/>
    </w:p>
    <w:p w14:paraId="7113A2D4" w14:textId="77777777" w:rsidR="009260DE" w:rsidRPr="00F1246E" w:rsidRDefault="009260DE" w:rsidP="00A10294">
      <w:pPr>
        <w:tabs>
          <w:tab w:val="left" w:pos="851"/>
        </w:tabs>
        <w:ind w:left="851"/>
        <w:rPr>
          <w:sz w:val="24"/>
          <w:szCs w:val="24"/>
        </w:rPr>
      </w:pPr>
    </w:p>
    <w:p w14:paraId="195AA48A" w14:textId="77777777" w:rsidR="009260DE" w:rsidRPr="00F1246E" w:rsidRDefault="009260DE" w:rsidP="009260DE">
      <w:pPr>
        <w:tabs>
          <w:tab w:val="left" w:pos="851"/>
        </w:tabs>
        <w:ind w:left="851" w:hanging="851"/>
        <w:rPr>
          <w:b/>
          <w:sz w:val="24"/>
          <w:szCs w:val="24"/>
        </w:rPr>
      </w:pPr>
      <w:r w:rsidRPr="00F1246E">
        <w:rPr>
          <w:b/>
          <w:sz w:val="24"/>
          <w:szCs w:val="24"/>
        </w:rPr>
        <w:t>4.9</w:t>
      </w:r>
      <w:r w:rsidRPr="00F1246E">
        <w:rPr>
          <w:b/>
          <w:sz w:val="24"/>
          <w:szCs w:val="24"/>
        </w:rPr>
        <w:tab/>
        <w:t>Overdosering</w:t>
      </w:r>
    </w:p>
    <w:p w14:paraId="1BD2692B" w14:textId="77777777" w:rsidR="001D1CF1" w:rsidRPr="001D1CF1" w:rsidRDefault="001D1CF1" w:rsidP="00F1246E">
      <w:pPr>
        <w:ind w:left="851"/>
        <w:rPr>
          <w:sz w:val="24"/>
          <w:szCs w:val="24"/>
        </w:rPr>
      </w:pPr>
    </w:p>
    <w:p w14:paraId="43F2DC7C" w14:textId="13C8DCFC" w:rsidR="00AE2B82" w:rsidRPr="00AE2B82" w:rsidRDefault="00AE2B82" w:rsidP="00F1246E">
      <w:pPr>
        <w:ind w:left="851"/>
        <w:rPr>
          <w:b/>
          <w:bCs/>
          <w:sz w:val="24"/>
          <w:szCs w:val="24"/>
        </w:rPr>
      </w:pPr>
      <w:r w:rsidRPr="00AE2B82">
        <w:rPr>
          <w:b/>
          <w:bCs/>
          <w:sz w:val="24"/>
          <w:szCs w:val="24"/>
        </w:rPr>
        <w:t xml:space="preserve">Forbundet med indtag af acetylsalicylsyre: </w:t>
      </w:r>
    </w:p>
    <w:p w14:paraId="57015A83" w14:textId="39220DC1" w:rsidR="00AE2B82" w:rsidRPr="00AE2B82" w:rsidRDefault="00AE2B82" w:rsidP="00F1246E">
      <w:pPr>
        <w:ind w:left="851"/>
        <w:rPr>
          <w:sz w:val="24"/>
          <w:szCs w:val="24"/>
        </w:rPr>
      </w:pPr>
      <w:r w:rsidRPr="00AE2B82">
        <w:rPr>
          <w:sz w:val="24"/>
          <w:szCs w:val="24"/>
        </w:rPr>
        <w:t xml:space="preserve">Symptomer på mild </w:t>
      </w:r>
      <w:proofErr w:type="spellStart"/>
      <w:r w:rsidRPr="00AE2B82">
        <w:rPr>
          <w:sz w:val="24"/>
          <w:szCs w:val="24"/>
        </w:rPr>
        <w:t>salicylatforgiftning</w:t>
      </w:r>
      <w:proofErr w:type="spellEnd"/>
      <w:r w:rsidRPr="00AE2B82">
        <w:rPr>
          <w:sz w:val="24"/>
          <w:szCs w:val="24"/>
        </w:rPr>
        <w:t xml:space="preserve"> inkluderer; svimmelhed, tinnitus, døvhed, sveden, varme ekstremiteter med pulserende pulser, kvalme, opkast, dehydrering, hovedpine og forvirring. Symptomerne kan forekomme ved plasmakoncentrationer på 150-300</w:t>
      </w:r>
      <w:r w:rsidR="002A6C9E">
        <w:rPr>
          <w:sz w:val="24"/>
          <w:szCs w:val="24"/>
        </w:rPr>
        <w:t> </w:t>
      </w:r>
      <w:r w:rsidRPr="00AE2B82">
        <w:rPr>
          <w:sz w:val="24"/>
          <w:szCs w:val="24"/>
        </w:rPr>
        <w:t>mikrogram/ml. Symptomerne kan kontrolleres ved at reducere dosis eller afbryde behandlingen.</w:t>
      </w:r>
    </w:p>
    <w:p w14:paraId="69FA28C8" w14:textId="77777777" w:rsidR="00AE2B82" w:rsidRPr="00AE2B82" w:rsidRDefault="00AE2B82" w:rsidP="00F1246E">
      <w:pPr>
        <w:ind w:left="851"/>
        <w:rPr>
          <w:sz w:val="24"/>
          <w:szCs w:val="24"/>
        </w:rPr>
      </w:pPr>
    </w:p>
    <w:p w14:paraId="3CFB6EA7" w14:textId="6A76828C" w:rsidR="00AE2B82" w:rsidRPr="00AE2B82" w:rsidRDefault="00AE2B82" w:rsidP="00F1246E">
      <w:pPr>
        <w:ind w:left="851"/>
        <w:rPr>
          <w:sz w:val="24"/>
          <w:szCs w:val="24"/>
        </w:rPr>
      </w:pPr>
      <w:r w:rsidRPr="00AE2B82">
        <w:rPr>
          <w:sz w:val="24"/>
          <w:szCs w:val="24"/>
        </w:rPr>
        <w:t>En mere alvorlig forgi</w:t>
      </w:r>
      <w:r w:rsidR="002A6C9E">
        <w:rPr>
          <w:sz w:val="24"/>
          <w:szCs w:val="24"/>
        </w:rPr>
        <w:t>f</w:t>
      </w:r>
      <w:r w:rsidRPr="00AE2B82">
        <w:rPr>
          <w:sz w:val="24"/>
          <w:szCs w:val="24"/>
        </w:rPr>
        <w:t xml:space="preserve">tning opstår ved plasmakoncentration over 300 mikrogram/ml. Symptomerne på en alvorlig overdosis inkluderer; hyperventilation, feber, rastløshed, </w:t>
      </w:r>
      <w:proofErr w:type="spellStart"/>
      <w:r w:rsidRPr="00AE2B82">
        <w:rPr>
          <w:sz w:val="24"/>
          <w:szCs w:val="24"/>
        </w:rPr>
        <w:t>ketose</w:t>
      </w:r>
      <w:proofErr w:type="spellEnd"/>
      <w:r w:rsidRPr="00AE2B82">
        <w:rPr>
          <w:sz w:val="24"/>
          <w:szCs w:val="24"/>
        </w:rPr>
        <w:t xml:space="preserve">, respiratorisk </w:t>
      </w:r>
      <w:proofErr w:type="spellStart"/>
      <w:r w:rsidRPr="00AE2B82">
        <w:rPr>
          <w:sz w:val="24"/>
          <w:szCs w:val="24"/>
        </w:rPr>
        <w:t>alkalose</w:t>
      </w:r>
      <w:proofErr w:type="spellEnd"/>
      <w:r w:rsidRPr="00AE2B82">
        <w:rPr>
          <w:sz w:val="24"/>
          <w:szCs w:val="24"/>
        </w:rPr>
        <w:t xml:space="preserve"> og metabolisk acidose. </w:t>
      </w:r>
      <w:proofErr w:type="gramStart"/>
      <w:r w:rsidRPr="00AE2B82">
        <w:rPr>
          <w:sz w:val="24"/>
          <w:szCs w:val="24"/>
        </w:rPr>
        <w:t>CNS depression</w:t>
      </w:r>
      <w:proofErr w:type="gramEnd"/>
      <w:r w:rsidRPr="00AE2B82">
        <w:rPr>
          <w:sz w:val="24"/>
          <w:szCs w:val="24"/>
        </w:rPr>
        <w:t xml:space="preserve"> kan føre til koma. Kardiovaskulært kollaps og respiratorisk svigt kan også forekomme. </w:t>
      </w:r>
    </w:p>
    <w:p w14:paraId="14D0C906" w14:textId="77777777" w:rsidR="00AE2B82" w:rsidRPr="00AE2B82" w:rsidRDefault="00AE2B82" w:rsidP="00F1246E">
      <w:pPr>
        <w:ind w:left="851"/>
        <w:rPr>
          <w:sz w:val="24"/>
          <w:szCs w:val="24"/>
        </w:rPr>
      </w:pPr>
    </w:p>
    <w:p w14:paraId="28BCA22E" w14:textId="77777777" w:rsidR="00AE2B82" w:rsidRPr="00AE2B82" w:rsidRDefault="00AE2B82" w:rsidP="00F1246E">
      <w:pPr>
        <w:ind w:left="851"/>
        <w:rPr>
          <w:sz w:val="24"/>
          <w:szCs w:val="24"/>
        </w:rPr>
      </w:pPr>
      <w:r w:rsidRPr="00AE2B82">
        <w:rPr>
          <w:sz w:val="24"/>
          <w:szCs w:val="24"/>
        </w:rPr>
        <w:t xml:space="preserve">Ualmindelige symptomer inkluderer; </w:t>
      </w:r>
      <w:proofErr w:type="spellStart"/>
      <w:r w:rsidRPr="00AE2B82">
        <w:rPr>
          <w:sz w:val="24"/>
          <w:szCs w:val="24"/>
        </w:rPr>
        <w:t>hæmatemesis</w:t>
      </w:r>
      <w:proofErr w:type="spellEnd"/>
      <w:r w:rsidRPr="00AE2B82">
        <w:rPr>
          <w:sz w:val="24"/>
          <w:szCs w:val="24"/>
        </w:rPr>
        <w:t xml:space="preserve">, </w:t>
      </w:r>
      <w:proofErr w:type="spellStart"/>
      <w:r w:rsidRPr="00AE2B82">
        <w:rPr>
          <w:sz w:val="24"/>
          <w:szCs w:val="24"/>
        </w:rPr>
        <w:t>hyperpyreksi</w:t>
      </w:r>
      <w:proofErr w:type="spellEnd"/>
      <w:r w:rsidRPr="00AE2B82">
        <w:rPr>
          <w:sz w:val="24"/>
          <w:szCs w:val="24"/>
        </w:rPr>
        <w:t xml:space="preserve">, hypoglykæmi, </w:t>
      </w:r>
      <w:proofErr w:type="spellStart"/>
      <w:r w:rsidRPr="00AE2B82">
        <w:rPr>
          <w:sz w:val="24"/>
          <w:szCs w:val="24"/>
        </w:rPr>
        <w:t>hypokalæmi</w:t>
      </w:r>
      <w:proofErr w:type="spellEnd"/>
      <w:r w:rsidRPr="00AE2B82">
        <w:rPr>
          <w:sz w:val="24"/>
          <w:szCs w:val="24"/>
        </w:rPr>
        <w:t xml:space="preserve">, </w:t>
      </w:r>
      <w:proofErr w:type="spellStart"/>
      <w:r w:rsidRPr="00AE2B82">
        <w:rPr>
          <w:sz w:val="24"/>
          <w:szCs w:val="24"/>
        </w:rPr>
        <w:t>trombocytopeni</w:t>
      </w:r>
      <w:proofErr w:type="spellEnd"/>
      <w:r w:rsidRPr="00AE2B82">
        <w:rPr>
          <w:sz w:val="24"/>
          <w:szCs w:val="24"/>
        </w:rPr>
        <w:t>, forhøjet INR/PTR, intravaskulær koagulation, nyresvigt og ikke-</w:t>
      </w:r>
      <w:proofErr w:type="gramStart"/>
      <w:r w:rsidRPr="00AE2B82">
        <w:rPr>
          <w:sz w:val="24"/>
          <w:szCs w:val="24"/>
        </w:rPr>
        <w:t>kardial lungeødem</w:t>
      </w:r>
      <w:proofErr w:type="gramEnd"/>
      <w:r w:rsidRPr="00AE2B82">
        <w:rPr>
          <w:sz w:val="24"/>
          <w:szCs w:val="24"/>
        </w:rPr>
        <w:t xml:space="preserve">. </w:t>
      </w:r>
    </w:p>
    <w:p w14:paraId="67A67E9F" w14:textId="77777777" w:rsidR="00AE2B82" w:rsidRPr="00AE2B82" w:rsidRDefault="00AE2B82" w:rsidP="00F1246E">
      <w:pPr>
        <w:ind w:left="851"/>
        <w:rPr>
          <w:sz w:val="24"/>
          <w:szCs w:val="24"/>
        </w:rPr>
      </w:pPr>
    </w:p>
    <w:p w14:paraId="795497A3" w14:textId="77777777" w:rsidR="00AE2B82" w:rsidRPr="00AE2B82" w:rsidRDefault="00AE2B82" w:rsidP="00F1246E">
      <w:pPr>
        <w:ind w:left="851"/>
        <w:rPr>
          <w:sz w:val="24"/>
          <w:szCs w:val="24"/>
        </w:rPr>
      </w:pPr>
      <w:r w:rsidRPr="00AE2B82">
        <w:rPr>
          <w:sz w:val="24"/>
          <w:szCs w:val="24"/>
        </w:rPr>
        <w:t>Symptomer fra centralnervesystemet, herunder forvirring, desorientering, koma og kramper, er mindre almindelige hos voksne end hos børn.</w:t>
      </w:r>
    </w:p>
    <w:p w14:paraId="3D4A4E69" w14:textId="77777777" w:rsidR="00AE2B82" w:rsidRPr="00AE2B82" w:rsidRDefault="00AE2B82" w:rsidP="00F1246E">
      <w:pPr>
        <w:ind w:left="851"/>
        <w:rPr>
          <w:sz w:val="24"/>
          <w:szCs w:val="24"/>
        </w:rPr>
      </w:pPr>
    </w:p>
    <w:p w14:paraId="66AEF845" w14:textId="77777777" w:rsidR="00AE2B82" w:rsidRPr="00AE2B82" w:rsidRDefault="00AE2B82" w:rsidP="00F1246E">
      <w:pPr>
        <w:ind w:left="851"/>
        <w:rPr>
          <w:b/>
          <w:bCs/>
          <w:sz w:val="24"/>
          <w:szCs w:val="24"/>
        </w:rPr>
      </w:pPr>
      <w:r w:rsidRPr="00AE2B82">
        <w:rPr>
          <w:b/>
          <w:bCs/>
          <w:sz w:val="24"/>
          <w:szCs w:val="24"/>
        </w:rPr>
        <w:t>Behandling af svær overdosering</w:t>
      </w:r>
    </w:p>
    <w:p w14:paraId="61775F02" w14:textId="77777777" w:rsidR="00AE2B82" w:rsidRPr="00AE2B82" w:rsidRDefault="00AE2B82" w:rsidP="00F1246E">
      <w:pPr>
        <w:ind w:left="851"/>
        <w:rPr>
          <w:sz w:val="24"/>
          <w:szCs w:val="24"/>
        </w:rPr>
      </w:pPr>
      <w:r w:rsidRPr="00AE2B82">
        <w:rPr>
          <w:sz w:val="24"/>
          <w:szCs w:val="24"/>
        </w:rPr>
        <w:t xml:space="preserve">Patienten skal overføres til hospitalet og Giftlinjen skal kontaktes øjeblikkeligt. </w:t>
      </w:r>
    </w:p>
    <w:p w14:paraId="3B84B7CD" w14:textId="77777777" w:rsidR="00AE2B82" w:rsidRPr="00AE2B82" w:rsidRDefault="00AE2B82" w:rsidP="00F1246E">
      <w:pPr>
        <w:ind w:left="851"/>
        <w:rPr>
          <w:sz w:val="24"/>
          <w:szCs w:val="24"/>
        </w:rPr>
      </w:pPr>
    </w:p>
    <w:p w14:paraId="6D8C18C6" w14:textId="77777777" w:rsidR="00AE2B82" w:rsidRPr="00AE2B82" w:rsidRDefault="00AE2B82" w:rsidP="00F1246E">
      <w:pPr>
        <w:ind w:left="851"/>
        <w:rPr>
          <w:sz w:val="24"/>
          <w:szCs w:val="24"/>
        </w:rPr>
      </w:pPr>
      <w:r w:rsidRPr="00AE2B82">
        <w:rPr>
          <w:sz w:val="24"/>
          <w:szCs w:val="24"/>
        </w:rPr>
        <w:t xml:space="preserve">Hvis patienten mistænkes at have indtaget mere end 120 mg/kg </w:t>
      </w:r>
      <w:proofErr w:type="spellStart"/>
      <w:r w:rsidRPr="00AE2B82">
        <w:rPr>
          <w:sz w:val="24"/>
          <w:szCs w:val="24"/>
        </w:rPr>
        <w:t>salicylat</w:t>
      </w:r>
      <w:proofErr w:type="spellEnd"/>
      <w:r w:rsidRPr="00AE2B82">
        <w:rPr>
          <w:sz w:val="24"/>
          <w:szCs w:val="24"/>
        </w:rPr>
        <w:t xml:space="preserve"> indenfor den sidste time, skal der gives gentagende doser af aktivt kul oralt.</w:t>
      </w:r>
    </w:p>
    <w:p w14:paraId="329F53F3" w14:textId="77777777" w:rsidR="00AE2B82" w:rsidRPr="00AE2B82" w:rsidRDefault="00AE2B82" w:rsidP="00F1246E">
      <w:pPr>
        <w:ind w:left="851"/>
        <w:rPr>
          <w:sz w:val="24"/>
          <w:szCs w:val="24"/>
        </w:rPr>
      </w:pPr>
    </w:p>
    <w:p w14:paraId="25645A09" w14:textId="7219643E" w:rsidR="00AE2B82" w:rsidRPr="00AE2B82" w:rsidRDefault="00AE2B82" w:rsidP="00F1246E">
      <w:pPr>
        <w:ind w:left="851"/>
        <w:rPr>
          <w:sz w:val="24"/>
          <w:szCs w:val="24"/>
        </w:rPr>
      </w:pPr>
      <w:r w:rsidRPr="00AE2B82">
        <w:rPr>
          <w:sz w:val="24"/>
          <w:szCs w:val="24"/>
        </w:rPr>
        <w:t xml:space="preserve">Plasmakoncentrationen skal måles hos patienter der har indtaget mere end 120 mg/kg </w:t>
      </w:r>
      <w:proofErr w:type="spellStart"/>
      <w:r w:rsidRPr="00AE2B82">
        <w:rPr>
          <w:sz w:val="24"/>
          <w:szCs w:val="24"/>
        </w:rPr>
        <w:t>salicylat</w:t>
      </w:r>
      <w:proofErr w:type="spellEnd"/>
      <w:r w:rsidRPr="00AE2B82">
        <w:rPr>
          <w:sz w:val="24"/>
          <w:szCs w:val="24"/>
        </w:rPr>
        <w:t>. Alvoren af forgiftningen kan ikke udelukkende bestemmes ud fra plasmakoncentrationen, hvorfor kliniske og biokemiske data også skal tages i betragtning.</w:t>
      </w:r>
    </w:p>
    <w:p w14:paraId="15DECD0F" w14:textId="77777777" w:rsidR="00AE2B82" w:rsidRPr="00AE2B82" w:rsidRDefault="00AE2B82" w:rsidP="00F1246E">
      <w:pPr>
        <w:ind w:left="851"/>
        <w:rPr>
          <w:sz w:val="24"/>
          <w:szCs w:val="24"/>
        </w:rPr>
      </w:pPr>
    </w:p>
    <w:p w14:paraId="1F6D7E5C" w14:textId="11D83935" w:rsidR="00AE2B82" w:rsidRPr="00AE2B82" w:rsidRDefault="00AE2B82" w:rsidP="00F1246E">
      <w:pPr>
        <w:ind w:left="851"/>
        <w:rPr>
          <w:sz w:val="24"/>
          <w:szCs w:val="24"/>
        </w:rPr>
      </w:pPr>
      <w:r w:rsidRPr="00F910A9">
        <w:rPr>
          <w:sz w:val="24"/>
          <w:szCs w:val="24"/>
        </w:rPr>
        <w:t>Ved plasmakoncentrationer over 500 mikrogram/ml (350 mikrogram/ml hos børn under 5</w:t>
      </w:r>
      <w:r w:rsidR="002A6C9E">
        <w:rPr>
          <w:sz w:val="24"/>
          <w:szCs w:val="24"/>
        </w:rPr>
        <w:t> </w:t>
      </w:r>
      <w:r w:rsidRPr="00F910A9">
        <w:rPr>
          <w:sz w:val="24"/>
          <w:szCs w:val="24"/>
        </w:rPr>
        <w:t xml:space="preserve">år) er intravenøs administration af </w:t>
      </w:r>
      <w:proofErr w:type="spellStart"/>
      <w:r w:rsidRPr="00F910A9">
        <w:rPr>
          <w:sz w:val="24"/>
          <w:szCs w:val="24"/>
        </w:rPr>
        <w:t>natriumbicarbonat</w:t>
      </w:r>
      <w:proofErr w:type="spellEnd"/>
      <w:r w:rsidRPr="00F910A9">
        <w:rPr>
          <w:sz w:val="24"/>
          <w:szCs w:val="24"/>
        </w:rPr>
        <w:t xml:space="preserve"> effektivt til at fjerne </w:t>
      </w:r>
      <w:proofErr w:type="spellStart"/>
      <w:r w:rsidRPr="00F910A9">
        <w:rPr>
          <w:sz w:val="24"/>
          <w:szCs w:val="24"/>
        </w:rPr>
        <w:t>salicylat</w:t>
      </w:r>
      <w:proofErr w:type="spellEnd"/>
      <w:r w:rsidRPr="00F910A9">
        <w:rPr>
          <w:sz w:val="24"/>
          <w:szCs w:val="24"/>
        </w:rPr>
        <w:t xml:space="preserve"> fra plasmaet. Tvungen diurese bør ikke anvendes alene, da det ikke fører til</w:t>
      </w:r>
      <w:r w:rsidR="008C7CE2" w:rsidRPr="00F910A9">
        <w:rPr>
          <w:sz w:val="24"/>
          <w:szCs w:val="24"/>
        </w:rPr>
        <w:t xml:space="preserve"> </w:t>
      </w:r>
      <w:r w:rsidRPr="00F910A9">
        <w:rPr>
          <w:sz w:val="24"/>
          <w:szCs w:val="24"/>
        </w:rPr>
        <w:t>forbedre</w:t>
      </w:r>
      <w:r w:rsidR="00F910A9" w:rsidRPr="00F910A9">
        <w:rPr>
          <w:sz w:val="24"/>
          <w:szCs w:val="24"/>
        </w:rPr>
        <w:t>t</w:t>
      </w:r>
      <w:r w:rsidRPr="00F910A9">
        <w:rPr>
          <w:sz w:val="24"/>
          <w:szCs w:val="24"/>
        </w:rPr>
        <w:t xml:space="preserve"> </w:t>
      </w:r>
      <w:proofErr w:type="spellStart"/>
      <w:r w:rsidRPr="00F910A9">
        <w:rPr>
          <w:sz w:val="24"/>
          <w:szCs w:val="24"/>
        </w:rPr>
        <w:t>ekskretionen</w:t>
      </w:r>
      <w:proofErr w:type="spellEnd"/>
      <w:r w:rsidRPr="00F910A9">
        <w:rPr>
          <w:sz w:val="24"/>
          <w:szCs w:val="24"/>
        </w:rPr>
        <w:t xml:space="preserve"> af </w:t>
      </w:r>
      <w:proofErr w:type="spellStart"/>
      <w:r w:rsidRPr="00F910A9">
        <w:rPr>
          <w:sz w:val="24"/>
          <w:szCs w:val="24"/>
        </w:rPr>
        <w:t>salicylat</w:t>
      </w:r>
      <w:proofErr w:type="spellEnd"/>
      <w:r w:rsidRPr="00F910A9">
        <w:rPr>
          <w:sz w:val="24"/>
          <w:szCs w:val="24"/>
        </w:rPr>
        <w:t xml:space="preserve"> og kan forårsage lungeødem.</w:t>
      </w:r>
    </w:p>
    <w:p w14:paraId="469554F5" w14:textId="77777777" w:rsidR="00AE2B82" w:rsidRPr="00AE2B82" w:rsidRDefault="00AE2B82" w:rsidP="00F1246E">
      <w:pPr>
        <w:ind w:left="851"/>
        <w:rPr>
          <w:sz w:val="24"/>
          <w:szCs w:val="24"/>
        </w:rPr>
      </w:pPr>
    </w:p>
    <w:p w14:paraId="69E9040F" w14:textId="77777777" w:rsidR="00AE2B82" w:rsidRPr="00AE2B82" w:rsidRDefault="00AE2B82" w:rsidP="00F1246E">
      <w:pPr>
        <w:ind w:left="851"/>
        <w:rPr>
          <w:sz w:val="24"/>
          <w:szCs w:val="24"/>
        </w:rPr>
      </w:pPr>
      <w:r w:rsidRPr="00AE2B82">
        <w:rPr>
          <w:sz w:val="24"/>
          <w:szCs w:val="24"/>
        </w:rPr>
        <w:t xml:space="preserve">Hæmodialyse eller </w:t>
      </w:r>
      <w:proofErr w:type="spellStart"/>
      <w:r w:rsidRPr="00AE2B82">
        <w:rPr>
          <w:sz w:val="24"/>
          <w:szCs w:val="24"/>
        </w:rPr>
        <w:t>hæmoperfusion</w:t>
      </w:r>
      <w:proofErr w:type="spellEnd"/>
      <w:r w:rsidRPr="00AE2B82">
        <w:rPr>
          <w:sz w:val="24"/>
          <w:szCs w:val="24"/>
        </w:rPr>
        <w:t xml:space="preserve"> er de foretrukne metoder i tilfælde, hvor plasma-</w:t>
      </w:r>
      <w:proofErr w:type="spellStart"/>
      <w:r w:rsidRPr="00AE2B82">
        <w:rPr>
          <w:sz w:val="24"/>
          <w:szCs w:val="24"/>
        </w:rPr>
        <w:t>salicylatkoncentrationen</w:t>
      </w:r>
      <w:proofErr w:type="spellEnd"/>
      <w:r w:rsidRPr="00AE2B82">
        <w:rPr>
          <w:sz w:val="24"/>
          <w:szCs w:val="24"/>
        </w:rPr>
        <w:t xml:space="preserve"> er mere end 700 mikrogram/ml, eller lavere hos børn og ældre mennesker, eller hvis der er en alvorlig metabolisk acidose.</w:t>
      </w:r>
    </w:p>
    <w:p w14:paraId="2B4D911C" w14:textId="77777777" w:rsidR="00AE2B82" w:rsidRPr="00AE2B82" w:rsidRDefault="00AE2B82" w:rsidP="00F1246E">
      <w:pPr>
        <w:ind w:left="851"/>
        <w:rPr>
          <w:sz w:val="24"/>
          <w:szCs w:val="24"/>
        </w:rPr>
      </w:pPr>
    </w:p>
    <w:p w14:paraId="59C4BAF5" w14:textId="77777777" w:rsidR="00AE2B82" w:rsidRPr="00AE2B82" w:rsidRDefault="00AE2B82" w:rsidP="00F1246E">
      <w:pPr>
        <w:ind w:left="851"/>
        <w:rPr>
          <w:b/>
          <w:bCs/>
          <w:sz w:val="24"/>
          <w:szCs w:val="24"/>
        </w:rPr>
      </w:pPr>
      <w:r w:rsidRPr="00AE2B82">
        <w:rPr>
          <w:b/>
          <w:bCs/>
          <w:sz w:val="24"/>
          <w:szCs w:val="24"/>
        </w:rPr>
        <w:t xml:space="preserve">Forbundet med indtag af paracetamol: </w:t>
      </w:r>
    </w:p>
    <w:p w14:paraId="6B453666" w14:textId="77777777" w:rsidR="00AE2B82" w:rsidRPr="00AE2B82" w:rsidRDefault="00AE2B82" w:rsidP="00F1246E">
      <w:pPr>
        <w:ind w:left="851"/>
        <w:rPr>
          <w:sz w:val="24"/>
          <w:szCs w:val="24"/>
        </w:rPr>
      </w:pPr>
      <w:r w:rsidRPr="00AE2B82">
        <w:rPr>
          <w:sz w:val="24"/>
          <w:szCs w:val="24"/>
        </w:rPr>
        <w:t xml:space="preserve">Overdosering (&gt;10 g i totalindtag for voksne eller &gt;150mg/kg i en enkelt indtagelse) kan fremprovokere en </w:t>
      </w:r>
      <w:proofErr w:type="spellStart"/>
      <w:r w:rsidRPr="00AE2B82">
        <w:rPr>
          <w:sz w:val="24"/>
          <w:szCs w:val="24"/>
        </w:rPr>
        <w:t>hepatisk</w:t>
      </w:r>
      <w:proofErr w:type="spellEnd"/>
      <w:r w:rsidRPr="00AE2B82">
        <w:rPr>
          <w:sz w:val="24"/>
          <w:szCs w:val="24"/>
        </w:rPr>
        <w:t xml:space="preserve"> </w:t>
      </w:r>
      <w:proofErr w:type="spellStart"/>
      <w:r w:rsidRPr="00AE2B82">
        <w:rPr>
          <w:sz w:val="24"/>
          <w:szCs w:val="24"/>
        </w:rPr>
        <w:t>cytolyse</w:t>
      </w:r>
      <w:proofErr w:type="spellEnd"/>
      <w:r w:rsidRPr="00AE2B82">
        <w:rPr>
          <w:sz w:val="24"/>
          <w:szCs w:val="24"/>
        </w:rPr>
        <w:t xml:space="preserve"> som kan føre til fuldstændig og irreversibel nekrose (leversvigt, metabolisk acidose, nyresvigt) og eventuelt udvikle sig til koma og muligvis død, eller kræve en levertransplantation. </w:t>
      </w:r>
      <w:proofErr w:type="spellStart"/>
      <w:r w:rsidRPr="00AE2B82">
        <w:rPr>
          <w:sz w:val="24"/>
          <w:szCs w:val="24"/>
        </w:rPr>
        <w:t>Renal</w:t>
      </w:r>
      <w:proofErr w:type="spellEnd"/>
      <w:r w:rsidRPr="00AE2B82">
        <w:rPr>
          <w:sz w:val="24"/>
          <w:szCs w:val="24"/>
        </w:rPr>
        <w:t xml:space="preserve"> </w:t>
      </w:r>
      <w:proofErr w:type="spellStart"/>
      <w:r w:rsidRPr="00AE2B82">
        <w:rPr>
          <w:sz w:val="24"/>
          <w:szCs w:val="24"/>
        </w:rPr>
        <w:t>tubulær</w:t>
      </w:r>
      <w:proofErr w:type="spellEnd"/>
      <w:r w:rsidRPr="00AE2B82">
        <w:rPr>
          <w:sz w:val="24"/>
          <w:szCs w:val="24"/>
        </w:rPr>
        <w:t xml:space="preserve"> nekrose udvikler sig ikke så ofte.</w:t>
      </w:r>
    </w:p>
    <w:p w14:paraId="5944C863" w14:textId="77777777" w:rsidR="00AE2B82" w:rsidRPr="00AE2B82" w:rsidRDefault="00AE2B82" w:rsidP="00F1246E">
      <w:pPr>
        <w:ind w:left="851"/>
        <w:rPr>
          <w:sz w:val="24"/>
          <w:szCs w:val="24"/>
        </w:rPr>
      </w:pPr>
    </w:p>
    <w:p w14:paraId="3EC85602" w14:textId="77777777" w:rsidR="00AE2B82" w:rsidRPr="00AE2B82" w:rsidRDefault="00AE2B82" w:rsidP="00F1246E">
      <w:pPr>
        <w:ind w:left="851"/>
        <w:rPr>
          <w:sz w:val="24"/>
          <w:szCs w:val="24"/>
        </w:rPr>
      </w:pPr>
      <w:r w:rsidRPr="00AE2B82">
        <w:rPr>
          <w:sz w:val="24"/>
          <w:szCs w:val="24"/>
        </w:rPr>
        <w:t xml:space="preserve">Tidlige tegn på overdosering (meget ofte kvalme, opkast, anoreksi, bleg hud, sløvhed og sveden) aftager generelt inden for de første 24 timer. </w:t>
      </w:r>
    </w:p>
    <w:p w14:paraId="26984E9D" w14:textId="77777777" w:rsidR="00AE2B82" w:rsidRPr="00AE2B82" w:rsidRDefault="00AE2B82" w:rsidP="00F1246E">
      <w:pPr>
        <w:ind w:left="851"/>
        <w:rPr>
          <w:sz w:val="24"/>
          <w:szCs w:val="24"/>
        </w:rPr>
      </w:pPr>
    </w:p>
    <w:p w14:paraId="3C0CA63E" w14:textId="5327A59E" w:rsidR="00AE2B82" w:rsidRPr="00AE2B82" w:rsidRDefault="00AE2B82" w:rsidP="00F1246E">
      <w:pPr>
        <w:ind w:left="851"/>
        <w:rPr>
          <w:sz w:val="24"/>
          <w:szCs w:val="24"/>
        </w:rPr>
      </w:pPr>
      <w:r w:rsidRPr="00AE2B82">
        <w:rPr>
          <w:sz w:val="24"/>
          <w:szCs w:val="24"/>
        </w:rPr>
        <w:t xml:space="preserve">Abdominale smerter kan være den første indikation på leverskade, som normalt ikke er synlig i de første 24-48 timer, og kan være forsinket i op til 4 til 6 dage efter indtagelsen. Leverskaden er generelt på sit højeste 72 til 96 timer efter indtagelse. </w:t>
      </w:r>
      <w:proofErr w:type="spellStart"/>
      <w:r w:rsidRPr="00AE2B82">
        <w:rPr>
          <w:sz w:val="24"/>
          <w:szCs w:val="24"/>
        </w:rPr>
        <w:t>Abnormaliteter</w:t>
      </w:r>
      <w:proofErr w:type="spellEnd"/>
      <w:r w:rsidRPr="00AE2B82">
        <w:rPr>
          <w:sz w:val="24"/>
          <w:szCs w:val="24"/>
        </w:rPr>
        <w:t xml:space="preserve"> i </w:t>
      </w:r>
      <w:proofErr w:type="spellStart"/>
      <w:r w:rsidRPr="00AE2B82">
        <w:rPr>
          <w:sz w:val="24"/>
          <w:szCs w:val="24"/>
        </w:rPr>
        <w:t>glucosemetabolismen</w:t>
      </w:r>
      <w:proofErr w:type="spellEnd"/>
      <w:r w:rsidRPr="00AE2B82">
        <w:rPr>
          <w:sz w:val="24"/>
          <w:szCs w:val="24"/>
        </w:rPr>
        <w:t xml:space="preserve"> og metabolisk acidose kan forekomme. Akut nyresvigt med akut </w:t>
      </w:r>
      <w:proofErr w:type="spellStart"/>
      <w:r w:rsidRPr="00AE2B82">
        <w:rPr>
          <w:sz w:val="24"/>
          <w:szCs w:val="24"/>
        </w:rPr>
        <w:t>tubulær</w:t>
      </w:r>
      <w:proofErr w:type="spellEnd"/>
      <w:r w:rsidRPr="00AE2B82">
        <w:rPr>
          <w:sz w:val="24"/>
          <w:szCs w:val="24"/>
        </w:rPr>
        <w:t xml:space="preserve"> nekrose kan udvikle sig, selv i fravær af alvorlig leverskade. Der er blevet rapporteret tilfælde af kardial </w:t>
      </w:r>
      <w:proofErr w:type="spellStart"/>
      <w:r w:rsidRPr="00AE2B82">
        <w:rPr>
          <w:sz w:val="24"/>
          <w:szCs w:val="24"/>
        </w:rPr>
        <w:t>arytmi</w:t>
      </w:r>
      <w:proofErr w:type="spellEnd"/>
      <w:r w:rsidRPr="00AE2B82">
        <w:rPr>
          <w:sz w:val="24"/>
          <w:szCs w:val="24"/>
        </w:rPr>
        <w:t xml:space="preserve"> og </w:t>
      </w:r>
      <w:proofErr w:type="spellStart"/>
      <w:r w:rsidRPr="00AE2B82">
        <w:rPr>
          <w:sz w:val="24"/>
          <w:szCs w:val="24"/>
        </w:rPr>
        <w:t>pankreatitis</w:t>
      </w:r>
      <w:proofErr w:type="spellEnd"/>
      <w:r w:rsidRPr="00AE2B82">
        <w:rPr>
          <w:sz w:val="24"/>
          <w:szCs w:val="24"/>
        </w:rPr>
        <w:t xml:space="preserve">. </w:t>
      </w:r>
    </w:p>
    <w:p w14:paraId="4C525DC2" w14:textId="77777777" w:rsidR="00AE2B82" w:rsidRPr="00AE2B82" w:rsidRDefault="00AE2B82" w:rsidP="00F1246E">
      <w:pPr>
        <w:ind w:left="851"/>
        <w:rPr>
          <w:sz w:val="24"/>
          <w:szCs w:val="24"/>
        </w:rPr>
      </w:pPr>
    </w:p>
    <w:p w14:paraId="0EE3AF06" w14:textId="77777777" w:rsidR="00AE2B82" w:rsidRPr="00AE2B82" w:rsidRDefault="00AE2B82" w:rsidP="00F1246E">
      <w:pPr>
        <w:ind w:left="851"/>
        <w:rPr>
          <w:sz w:val="24"/>
          <w:szCs w:val="24"/>
        </w:rPr>
      </w:pPr>
      <w:r w:rsidRPr="00AE2B82">
        <w:rPr>
          <w:sz w:val="24"/>
          <w:szCs w:val="24"/>
        </w:rPr>
        <w:t xml:space="preserve">De patienter der får enzym-inducerende lægemidler som; </w:t>
      </w:r>
      <w:proofErr w:type="spellStart"/>
      <w:r w:rsidRPr="00AE2B82">
        <w:rPr>
          <w:sz w:val="24"/>
          <w:szCs w:val="24"/>
        </w:rPr>
        <w:t>carbamazepin</w:t>
      </w:r>
      <w:proofErr w:type="spellEnd"/>
      <w:r w:rsidRPr="00AE2B82">
        <w:rPr>
          <w:sz w:val="24"/>
          <w:szCs w:val="24"/>
        </w:rPr>
        <w:t xml:space="preserve">, </w:t>
      </w:r>
      <w:proofErr w:type="spellStart"/>
      <w:r w:rsidRPr="00AE2B82">
        <w:rPr>
          <w:sz w:val="24"/>
          <w:szCs w:val="24"/>
        </w:rPr>
        <w:t>phenytoin</w:t>
      </w:r>
      <w:proofErr w:type="spellEnd"/>
      <w:r w:rsidRPr="00AE2B82">
        <w:rPr>
          <w:sz w:val="24"/>
          <w:szCs w:val="24"/>
        </w:rPr>
        <w:t xml:space="preserve">, </w:t>
      </w:r>
      <w:proofErr w:type="spellStart"/>
      <w:r w:rsidRPr="00AE2B82">
        <w:rPr>
          <w:sz w:val="24"/>
          <w:szCs w:val="24"/>
        </w:rPr>
        <w:t>phenobarbital</w:t>
      </w:r>
      <w:proofErr w:type="spellEnd"/>
      <w:r w:rsidRPr="00AE2B82">
        <w:rPr>
          <w:sz w:val="24"/>
          <w:szCs w:val="24"/>
        </w:rPr>
        <w:t xml:space="preserve">, </w:t>
      </w:r>
      <w:proofErr w:type="spellStart"/>
      <w:r w:rsidRPr="00AE2B82">
        <w:rPr>
          <w:sz w:val="24"/>
          <w:szCs w:val="24"/>
        </w:rPr>
        <w:t>rifampicin</w:t>
      </w:r>
      <w:proofErr w:type="spellEnd"/>
      <w:r w:rsidRPr="00AE2B82">
        <w:rPr>
          <w:sz w:val="24"/>
          <w:szCs w:val="24"/>
        </w:rPr>
        <w:t xml:space="preserve"> og perikon, eller har et alkoholmisbrug eller er underernæret, betragtes som værende højrisikopatienter. </w:t>
      </w:r>
    </w:p>
    <w:p w14:paraId="4FBE40F6" w14:textId="6DC4E15C" w:rsidR="008C7CE2" w:rsidRDefault="008C7CE2">
      <w:pPr>
        <w:rPr>
          <w:sz w:val="24"/>
          <w:szCs w:val="24"/>
        </w:rPr>
      </w:pPr>
      <w:r>
        <w:rPr>
          <w:sz w:val="24"/>
          <w:szCs w:val="24"/>
        </w:rPr>
        <w:br w:type="page"/>
      </w:r>
    </w:p>
    <w:p w14:paraId="35068A72" w14:textId="77777777" w:rsidR="00AE2B82" w:rsidRPr="00AE2B82" w:rsidRDefault="00AE2B82" w:rsidP="00F1246E">
      <w:pPr>
        <w:ind w:left="851"/>
        <w:rPr>
          <w:sz w:val="24"/>
          <w:szCs w:val="24"/>
        </w:rPr>
      </w:pPr>
    </w:p>
    <w:p w14:paraId="50CEF7A8" w14:textId="77777777" w:rsidR="00AE2B82" w:rsidRPr="00AE2B82" w:rsidRDefault="00AE2B82" w:rsidP="00F1246E">
      <w:pPr>
        <w:ind w:left="851"/>
        <w:rPr>
          <w:b/>
          <w:bCs/>
          <w:sz w:val="24"/>
          <w:szCs w:val="24"/>
        </w:rPr>
      </w:pPr>
      <w:r w:rsidRPr="00AE2B82">
        <w:rPr>
          <w:b/>
          <w:bCs/>
          <w:sz w:val="24"/>
          <w:szCs w:val="24"/>
        </w:rPr>
        <w:t>Behandling af overdosering</w:t>
      </w:r>
    </w:p>
    <w:p w14:paraId="2EFFBD27" w14:textId="77777777" w:rsidR="00AE2B82" w:rsidRPr="00AE2B82" w:rsidRDefault="00AE2B82" w:rsidP="00F1246E">
      <w:pPr>
        <w:ind w:left="851"/>
        <w:rPr>
          <w:sz w:val="24"/>
          <w:szCs w:val="24"/>
        </w:rPr>
      </w:pPr>
      <w:r w:rsidRPr="00AE2B82">
        <w:rPr>
          <w:sz w:val="24"/>
          <w:szCs w:val="24"/>
        </w:rPr>
        <w:t xml:space="preserve">Øjeblikkelig medicinsk behandling er påkrævet i tilfælde af en overdosering, også selvom symptomerne på en overdosering ikke er til stede. </w:t>
      </w:r>
    </w:p>
    <w:p w14:paraId="240841D5" w14:textId="77777777" w:rsidR="00AE2B82" w:rsidRPr="00AE2B82" w:rsidRDefault="00AE2B82" w:rsidP="00F1246E">
      <w:pPr>
        <w:ind w:left="851"/>
        <w:rPr>
          <w:sz w:val="24"/>
          <w:szCs w:val="24"/>
        </w:rPr>
      </w:pPr>
    </w:p>
    <w:p w14:paraId="6BD258D9" w14:textId="77777777" w:rsidR="00AE2B82" w:rsidRPr="00AE2B82" w:rsidRDefault="00AE2B82" w:rsidP="00F1246E">
      <w:pPr>
        <w:ind w:left="851"/>
        <w:rPr>
          <w:sz w:val="24"/>
          <w:szCs w:val="24"/>
        </w:rPr>
      </w:pPr>
      <w:r w:rsidRPr="00AE2B82">
        <w:rPr>
          <w:sz w:val="24"/>
          <w:szCs w:val="24"/>
        </w:rPr>
        <w:t xml:space="preserve">Hvis en overdosering er bekræftet eller mistænkt, søg straks råd fra Giftlinjen og henvis patienten til nærmeste akutmodtagelse/hospital for ekspertbehandling. Dette bør ske selv hos de patienter der ikke viser symptomer eller tegn på overdosering, på grund af risiko for en forsinket leverskade. </w:t>
      </w:r>
    </w:p>
    <w:p w14:paraId="7FA7802E" w14:textId="77777777" w:rsidR="00AE2B82" w:rsidRPr="00AE2B82" w:rsidRDefault="00AE2B82" w:rsidP="00F1246E">
      <w:pPr>
        <w:ind w:left="851"/>
        <w:rPr>
          <w:sz w:val="24"/>
          <w:szCs w:val="24"/>
        </w:rPr>
      </w:pPr>
    </w:p>
    <w:p w14:paraId="57ED4E95" w14:textId="77777777" w:rsidR="00AE2B82" w:rsidRPr="00AE2B82" w:rsidRDefault="00AE2B82" w:rsidP="00F1246E">
      <w:pPr>
        <w:ind w:left="851"/>
        <w:rPr>
          <w:sz w:val="24"/>
          <w:szCs w:val="24"/>
        </w:rPr>
      </w:pPr>
      <w:r w:rsidRPr="00AE2B82">
        <w:rPr>
          <w:sz w:val="24"/>
          <w:szCs w:val="24"/>
        </w:rPr>
        <w:t xml:space="preserve">Når patienten mistænkes at have indtaget mere end 150 mg/kg paracetamol indenfor den sidste time, skal der gives gentagende doser af aktivt kul oralt. Men hvis </w:t>
      </w:r>
      <w:proofErr w:type="spellStart"/>
      <w:r w:rsidRPr="00AE2B82">
        <w:rPr>
          <w:sz w:val="24"/>
          <w:szCs w:val="24"/>
        </w:rPr>
        <w:t>acetylcystein</w:t>
      </w:r>
      <w:proofErr w:type="spellEnd"/>
      <w:r w:rsidRPr="00AE2B82">
        <w:rPr>
          <w:sz w:val="24"/>
          <w:szCs w:val="24"/>
        </w:rPr>
        <w:t xml:space="preserve"> eller </w:t>
      </w:r>
      <w:proofErr w:type="spellStart"/>
      <w:r w:rsidRPr="00AE2B82">
        <w:rPr>
          <w:sz w:val="24"/>
          <w:szCs w:val="24"/>
        </w:rPr>
        <w:t>methionin</w:t>
      </w:r>
      <w:proofErr w:type="spellEnd"/>
      <w:r w:rsidRPr="00AE2B82">
        <w:rPr>
          <w:sz w:val="24"/>
          <w:szCs w:val="24"/>
        </w:rPr>
        <w:t xml:space="preserve"> skal gives oralt, skal det aktive kul dog fjernes fra maven først, da det vil nedsætte absorptionen af </w:t>
      </w:r>
      <w:proofErr w:type="spellStart"/>
      <w:r w:rsidRPr="00AE2B82">
        <w:rPr>
          <w:sz w:val="24"/>
          <w:szCs w:val="24"/>
        </w:rPr>
        <w:t>antidoten</w:t>
      </w:r>
      <w:proofErr w:type="spellEnd"/>
      <w:r w:rsidRPr="00AE2B82">
        <w:rPr>
          <w:sz w:val="24"/>
          <w:szCs w:val="24"/>
        </w:rPr>
        <w:t xml:space="preserve">. </w:t>
      </w:r>
    </w:p>
    <w:p w14:paraId="45EC9D4B" w14:textId="77777777" w:rsidR="00AE2B82" w:rsidRPr="00AE2B82" w:rsidRDefault="00AE2B82" w:rsidP="00F1246E">
      <w:pPr>
        <w:ind w:left="851"/>
        <w:rPr>
          <w:sz w:val="24"/>
          <w:szCs w:val="24"/>
        </w:rPr>
      </w:pPr>
    </w:p>
    <w:p w14:paraId="215B270E" w14:textId="77777777" w:rsidR="00AE2B82" w:rsidRPr="00AE2B82" w:rsidRDefault="00AE2B82" w:rsidP="00F1246E">
      <w:pPr>
        <w:ind w:left="851"/>
        <w:rPr>
          <w:b/>
          <w:bCs/>
          <w:sz w:val="24"/>
          <w:szCs w:val="24"/>
        </w:rPr>
      </w:pPr>
      <w:r w:rsidRPr="00AE2B82">
        <w:rPr>
          <w:b/>
          <w:bCs/>
          <w:sz w:val="24"/>
          <w:szCs w:val="24"/>
        </w:rPr>
        <w:t xml:space="preserve">Antidoter </w:t>
      </w:r>
    </w:p>
    <w:p w14:paraId="40F611A3" w14:textId="77777777" w:rsidR="00AE2B82" w:rsidRPr="00AE2B82" w:rsidRDefault="00AE2B82" w:rsidP="00F1246E">
      <w:pPr>
        <w:ind w:left="851"/>
        <w:rPr>
          <w:sz w:val="24"/>
          <w:szCs w:val="24"/>
        </w:rPr>
      </w:pPr>
      <w:r w:rsidRPr="00AE2B82">
        <w:rPr>
          <w:sz w:val="24"/>
          <w:szCs w:val="24"/>
        </w:rPr>
        <w:t>N-</w:t>
      </w:r>
      <w:proofErr w:type="spellStart"/>
      <w:r w:rsidRPr="00AE2B82">
        <w:rPr>
          <w:sz w:val="24"/>
          <w:szCs w:val="24"/>
        </w:rPr>
        <w:t>acetylcystein</w:t>
      </w:r>
      <w:proofErr w:type="spellEnd"/>
      <w:r w:rsidRPr="00AE2B82">
        <w:rPr>
          <w:sz w:val="24"/>
          <w:szCs w:val="24"/>
        </w:rPr>
        <w:t xml:space="preserve"> bør administreres intravenøst eller oralt så hurtigt som muligt efter indtagelse. Det er mest effektivt i de første 8 timer efter overdoseringen. Effekten af </w:t>
      </w:r>
      <w:proofErr w:type="spellStart"/>
      <w:r w:rsidRPr="00AE2B82">
        <w:rPr>
          <w:sz w:val="24"/>
          <w:szCs w:val="24"/>
        </w:rPr>
        <w:t>antidoten</w:t>
      </w:r>
      <w:proofErr w:type="spellEnd"/>
      <w:r w:rsidRPr="00AE2B82">
        <w:rPr>
          <w:sz w:val="24"/>
          <w:szCs w:val="24"/>
        </w:rPr>
        <w:t xml:space="preserve"> aftager derefter gradvist. Ikke desto mindre har det vist sig at behandlingen op til, og ud over, 24 timer efter indtagelse stadig er gavnlig.</w:t>
      </w:r>
    </w:p>
    <w:p w14:paraId="3B0F73FB" w14:textId="77777777" w:rsidR="00AE2B82" w:rsidRPr="00AE2B82" w:rsidRDefault="00AE2B82" w:rsidP="00F1246E">
      <w:pPr>
        <w:ind w:left="851"/>
        <w:rPr>
          <w:sz w:val="24"/>
          <w:szCs w:val="24"/>
        </w:rPr>
      </w:pPr>
    </w:p>
    <w:p w14:paraId="5AE12EE3" w14:textId="77777777" w:rsidR="00AE2B82" w:rsidRPr="00AE2B82" w:rsidRDefault="00AE2B82" w:rsidP="00F1246E">
      <w:pPr>
        <w:ind w:left="851"/>
        <w:rPr>
          <w:sz w:val="24"/>
          <w:szCs w:val="24"/>
        </w:rPr>
      </w:pPr>
      <w:proofErr w:type="spellStart"/>
      <w:r w:rsidRPr="00AE2B82">
        <w:rPr>
          <w:sz w:val="24"/>
          <w:szCs w:val="24"/>
        </w:rPr>
        <w:t>Methionin</w:t>
      </w:r>
      <w:proofErr w:type="spellEnd"/>
      <w:r w:rsidRPr="00AE2B82">
        <w:rPr>
          <w:sz w:val="24"/>
          <w:szCs w:val="24"/>
        </w:rPr>
        <w:t xml:space="preserve"> er mest effektivt indenfor de første 10 timer efter indtagelsen af en overdosering paracetamol. Leverskade er hyppigere og mere alvorlig, hvis behandling med </w:t>
      </w:r>
      <w:proofErr w:type="spellStart"/>
      <w:r w:rsidRPr="00AE2B82">
        <w:rPr>
          <w:sz w:val="24"/>
          <w:szCs w:val="24"/>
        </w:rPr>
        <w:t>methionin</w:t>
      </w:r>
      <w:proofErr w:type="spellEnd"/>
      <w:r w:rsidRPr="00AE2B82">
        <w:rPr>
          <w:sz w:val="24"/>
          <w:szCs w:val="24"/>
        </w:rPr>
        <w:t xml:space="preserve"> påbegyndes mere end 10 timer efter indtagelse.</w:t>
      </w:r>
    </w:p>
    <w:p w14:paraId="0BD097FB" w14:textId="77777777" w:rsidR="00AE2B82" w:rsidRPr="00AE2B82" w:rsidRDefault="00AE2B82" w:rsidP="00F1246E">
      <w:pPr>
        <w:ind w:left="851"/>
        <w:rPr>
          <w:sz w:val="24"/>
          <w:szCs w:val="24"/>
        </w:rPr>
      </w:pPr>
    </w:p>
    <w:p w14:paraId="5C631FAB" w14:textId="77777777" w:rsidR="00AE2B82" w:rsidRPr="00AE2B82" w:rsidRDefault="00AE2B82" w:rsidP="00F1246E">
      <w:pPr>
        <w:ind w:left="851"/>
        <w:rPr>
          <w:sz w:val="24"/>
          <w:szCs w:val="24"/>
        </w:rPr>
      </w:pPr>
      <w:r w:rsidRPr="00AE2B82">
        <w:rPr>
          <w:sz w:val="24"/>
          <w:szCs w:val="24"/>
        </w:rPr>
        <w:t>Oral absorption kan være reduceret på grund af opkast eller brugen af aktivt kul.</w:t>
      </w:r>
    </w:p>
    <w:p w14:paraId="61C2D8C2" w14:textId="77777777" w:rsidR="00AE2B82" w:rsidRPr="00AE2B82" w:rsidRDefault="00AE2B82" w:rsidP="00F1246E">
      <w:pPr>
        <w:ind w:left="851"/>
        <w:rPr>
          <w:sz w:val="24"/>
          <w:szCs w:val="24"/>
          <w:u w:val="single"/>
        </w:rPr>
      </w:pPr>
    </w:p>
    <w:p w14:paraId="0B026B10" w14:textId="77777777" w:rsidR="00AE2B82" w:rsidRPr="00AE2B82" w:rsidRDefault="00AE2B82" w:rsidP="00F1246E">
      <w:pPr>
        <w:ind w:left="851"/>
        <w:rPr>
          <w:b/>
          <w:bCs/>
          <w:sz w:val="24"/>
          <w:szCs w:val="24"/>
        </w:rPr>
      </w:pPr>
      <w:r w:rsidRPr="00AE2B82">
        <w:rPr>
          <w:b/>
          <w:bCs/>
          <w:sz w:val="24"/>
          <w:szCs w:val="24"/>
        </w:rPr>
        <w:t xml:space="preserve">Forbundet med indtag af </w:t>
      </w:r>
      <w:proofErr w:type="spellStart"/>
      <w:r w:rsidRPr="00AE2B82">
        <w:rPr>
          <w:b/>
          <w:bCs/>
          <w:sz w:val="24"/>
          <w:szCs w:val="24"/>
        </w:rPr>
        <w:t>caffein</w:t>
      </w:r>
      <w:proofErr w:type="spellEnd"/>
      <w:r w:rsidRPr="00AE2B82">
        <w:rPr>
          <w:b/>
          <w:bCs/>
          <w:sz w:val="24"/>
          <w:szCs w:val="24"/>
        </w:rPr>
        <w:t xml:space="preserve">: </w:t>
      </w:r>
    </w:p>
    <w:p w14:paraId="76D1FD75" w14:textId="77777777" w:rsidR="00AE2B82" w:rsidRPr="00AE2B82" w:rsidRDefault="00AE2B82" w:rsidP="00F1246E">
      <w:pPr>
        <w:ind w:left="851"/>
        <w:rPr>
          <w:sz w:val="24"/>
          <w:szCs w:val="24"/>
        </w:rPr>
      </w:pPr>
      <w:r w:rsidRPr="00AE2B82">
        <w:rPr>
          <w:sz w:val="24"/>
          <w:szCs w:val="24"/>
        </w:rPr>
        <w:t xml:space="preserve">Almindelige symptomer inkluderer; </w:t>
      </w:r>
      <w:proofErr w:type="spellStart"/>
      <w:r w:rsidRPr="00AE2B82">
        <w:rPr>
          <w:sz w:val="24"/>
          <w:szCs w:val="24"/>
        </w:rPr>
        <w:t>epigastriske</w:t>
      </w:r>
      <w:proofErr w:type="spellEnd"/>
      <w:r w:rsidRPr="00AE2B82">
        <w:rPr>
          <w:sz w:val="24"/>
          <w:szCs w:val="24"/>
        </w:rPr>
        <w:t xml:space="preserve"> smerter, opkast, angst, nervøsitet, rastløshed, </w:t>
      </w:r>
      <w:proofErr w:type="spellStart"/>
      <w:r w:rsidRPr="00AE2B82">
        <w:rPr>
          <w:sz w:val="24"/>
          <w:szCs w:val="24"/>
        </w:rPr>
        <w:t>insomni</w:t>
      </w:r>
      <w:proofErr w:type="spellEnd"/>
      <w:r w:rsidRPr="00AE2B82">
        <w:rPr>
          <w:sz w:val="24"/>
          <w:szCs w:val="24"/>
        </w:rPr>
        <w:t xml:space="preserve">, ophidselse, muskelsammentrækninger, forvirring, </w:t>
      </w:r>
      <w:proofErr w:type="spellStart"/>
      <w:r w:rsidRPr="00AE2B82">
        <w:rPr>
          <w:sz w:val="24"/>
          <w:szCs w:val="24"/>
        </w:rPr>
        <w:t>tremor</w:t>
      </w:r>
      <w:proofErr w:type="spellEnd"/>
      <w:r w:rsidRPr="00AE2B82">
        <w:rPr>
          <w:sz w:val="24"/>
          <w:szCs w:val="24"/>
        </w:rPr>
        <w:t xml:space="preserve"> og kramper. </w:t>
      </w:r>
      <w:proofErr w:type="spellStart"/>
      <w:r w:rsidRPr="00AE2B82">
        <w:rPr>
          <w:sz w:val="24"/>
          <w:szCs w:val="24"/>
        </w:rPr>
        <w:t>Hyperglykæmi</w:t>
      </w:r>
      <w:proofErr w:type="spellEnd"/>
      <w:r w:rsidRPr="00AE2B82">
        <w:rPr>
          <w:sz w:val="24"/>
          <w:szCs w:val="24"/>
        </w:rPr>
        <w:t xml:space="preserve"> kan forekomme ved et højt indtag af </w:t>
      </w:r>
      <w:proofErr w:type="spellStart"/>
      <w:r w:rsidRPr="00AE2B82">
        <w:rPr>
          <w:sz w:val="24"/>
          <w:szCs w:val="24"/>
        </w:rPr>
        <w:t>caffein</w:t>
      </w:r>
      <w:proofErr w:type="spellEnd"/>
      <w:r w:rsidRPr="00AE2B82">
        <w:rPr>
          <w:sz w:val="24"/>
          <w:szCs w:val="24"/>
        </w:rPr>
        <w:t xml:space="preserve">. Hjertesymptomer inkluderer; </w:t>
      </w:r>
      <w:proofErr w:type="spellStart"/>
      <w:r w:rsidRPr="00AE2B82">
        <w:rPr>
          <w:sz w:val="24"/>
          <w:szCs w:val="24"/>
        </w:rPr>
        <w:t>takykardi</w:t>
      </w:r>
      <w:proofErr w:type="spellEnd"/>
      <w:r w:rsidRPr="00AE2B82">
        <w:rPr>
          <w:sz w:val="24"/>
          <w:szCs w:val="24"/>
        </w:rPr>
        <w:t xml:space="preserve"> og kardial </w:t>
      </w:r>
      <w:proofErr w:type="spellStart"/>
      <w:r w:rsidRPr="00AE2B82">
        <w:rPr>
          <w:sz w:val="24"/>
          <w:szCs w:val="24"/>
        </w:rPr>
        <w:t>arytmi</w:t>
      </w:r>
      <w:proofErr w:type="spellEnd"/>
      <w:r w:rsidRPr="00AE2B82">
        <w:rPr>
          <w:sz w:val="24"/>
          <w:szCs w:val="24"/>
        </w:rPr>
        <w:t xml:space="preserve">. Symptomerne kan kontrolleres ved at nedsætte dosis eller stoppe indtaget af </w:t>
      </w:r>
      <w:proofErr w:type="spellStart"/>
      <w:r w:rsidRPr="00AE2B82">
        <w:rPr>
          <w:sz w:val="24"/>
          <w:szCs w:val="24"/>
        </w:rPr>
        <w:t>caffein</w:t>
      </w:r>
      <w:proofErr w:type="spellEnd"/>
      <w:r w:rsidRPr="00AE2B82">
        <w:rPr>
          <w:sz w:val="24"/>
          <w:szCs w:val="24"/>
        </w:rPr>
        <w:t>.</w:t>
      </w:r>
    </w:p>
    <w:p w14:paraId="70F557A1" w14:textId="77777777" w:rsidR="00AE2B82" w:rsidRPr="00AE2B82" w:rsidRDefault="00AE2B82" w:rsidP="00F1246E">
      <w:pPr>
        <w:ind w:left="851"/>
        <w:rPr>
          <w:sz w:val="24"/>
          <w:szCs w:val="24"/>
        </w:rPr>
      </w:pPr>
    </w:p>
    <w:p w14:paraId="0F2FAB82" w14:textId="77777777" w:rsidR="00AE2B82" w:rsidRPr="00AE2B82" w:rsidRDefault="00AE2B82" w:rsidP="00F1246E">
      <w:pPr>
        <w:ind w:left="851"/>
        <w:rPr>
          <w:sz w:val="24"/>
          <w:szCs w:val="24"/>
        </w:rPr>
      </w:pPr>
      <w:r w:rsidRPr="00AE2B82">
        <w:rPr>
          <w:sz w:val="24"/>
          <w:szCs w:val="24"/>
        </w:rPr>
        <w:t xml:space="preserve">For at der skal opstå klinisk betydelige symptomer på overdosering af </w:t>
      </w:r>
      <w:proofErr w:type="spellStart"/>
      <w:r w:rsidRPr="00AE2B82">
        <w:rPr>
          <w:sz w:val="24"/>
          <w:szCs w:val="24"/>
        </w:rPr>
        <w:t>caffein</w:t>
      </w:r>
      <w:proofErr w:type="spellEnd"/>
      <w:r w:rsidRPr="00AE2B82">
        <w:rPr>
          <w:sz w:val="24"/>
          <w:szCs w:val="24"/>
        </w:rPr>
        <w:t xml:space="preserve"> med dette lægemiddel, ville den indtagne mængde være forbundet med alvorlig paracetamol-relateret levertoksicitet.</w:t>
      </w:r>
    </w:p>
    <w:p w14:paraId="1DDD05D3" w14:textId="77777777" w:rsidR="009260DE" w:rsidRPr="00F1246E" w:rsidRDefault="009260DE" w:rsidP="009260DE">
      <w:pPr>
        <w:tabs>
          <w:tab w:val="left" w:pos="851"/>
        </w:tabs>
        <w:ind w:left="851"/>
        <w:rPr>
          <w:sz w:val="24"/>
          <w:szCs w:val="24"/>
        </w:rPr>
      </w:pPr>
    </w:p>
    <w:p w14:paraId="433529DF" w14:textId="77777777" w:rsidR="009260DE" w:rsidRPr="00F1246E" w:rsidRDefault="009260DE" w:rsidP="009260DE">
      <w:pPr>
        <w:tabs>
          <w:tab w:val="left" w:pos="851"/>
        </w:tabs>
        <w:ind w:left="851" w:hanging="851"/>
        <w:rPr>
          <w:b/>
          <w:sz w:val="24"/>
          <w:szCs w:val="24"/>
        </w:rPr>
      </w:pPr>
      <w:r w:rsidRPr="00F1246E">
        <w:rPr>
          <w:b/>
          <w:sz w:val="24"/>
          <w:szCs w:val="24"/>
        </w:rPr>
        <w:t>4.10</w:t>
      </w:r>
      <w:r w:rsidRPr="00F1246E">
        <w:rPr>
          <w:b/>
          <w:sz w:val="24"/>
          <w:szCs w:val="24"/>
        </w:rPr>
        <w:tab/>
        <w:t>Udlevering</w:t>
      </w:r>
    </w:p>
    <w:p w14:paraId="289E2EAF" w14:textId="77777777" w:rsidR="00AE2B82" w:rsidRPr="00AE2B82" w:rsidRDefault="00AE2B82" w:rsidP="00F1246E">
      <w:pPr>
        <w:ind w:left="851"/>
        <w:rPr>
          <w:sz w:val="24"/>
          <w:szCs w:val="24"/>
          <w:lang w:val="nb-NO"/>
        </w:rPr>
      </w:pPr>
      <w:bookmarkStart w:id="1" w:name="_Hlk239159654"/>
      <w:r w:rsidRPr="00AE2B82">
        <w:rPr>
          <w:sz w:val="24"/>
          <w:szCs w:val="24"/>
          <w:lang w:val="nb-NO"/>
        </w:rPr>
        <w:t>Pakningsstørrelser ≤ 20 tabletter: HX</w:t>
      </w:r>
    </w:p>
    <w:p w14:paraId="5771C152" w14:textId="77777777" w:rsidR="00AE2B82" w:rsidRPr="00AE2B82" w:rsidRDefault="00AE2B82" w:rsidP="00F1246E">
      <w:pPr>
        <w:ind w:left="851"/>
        <w:rPr>
          <w:sz w:val="24"/>
          <w:szCs w:val="24"/>
          <w:lang w:val="nb-NO"/>
        </w:rPr>
      </w:pPr>
      <w:r w:rsidRPr="00AE2B82">
        <w:rPr>
          <w:sz w:val="24"/>
          <w:szCs w:val="24"/>
          <w:lang w:val="nb-NO"/>
        </w:rPr>
        <w:t xml:space="preserve">Pakningsstørrelser &gt; 20 tabletter: HA </w:t>
      </w:r>
      <w:bookmarkEnd w:id="1"/>
    </w:p>
    <w:p w14:paraId="74DCB8F1" w14:textId="77777777" w:rsidR="009260DE" w:rsidRPr="00F1246E" w:rsidRDefault="009260DE" w:rsidP="009260DE">
      <w:pPr>
        <w:tabs>
          <w:tab w:val="left" w:pos="851"/>
        </w:tabs>
        <w:ind w:left="851"/>
        <w:rPr>
          <w:sz w:val="24"/>
          <w:szCs w:val="24"/>
          <w:lang w:val="nb-NO"/>
        </w:rPr>
      </w:pPr>
    </w:p>
    <w:p w14:paraId="52AFE57E" w14:textId="77777777" w:rsidR="009260DE" w:rsidRPr="00F1246E" w:rsidRDefault="009260DE" w:rsidP="009260DE">
      <w:pPr>
        <w:tabs>
          <w:tab w:val="left" w:pos="851"/>
        </w:tabs>
        <w:ind w:left="851"/>
        <w:rPr>
          <w:sz w:val="24"/>
          <w:szCs w:val="24"/>
        </w:rPr>
      </w:pPr>
    </w:p>
    <w:p w14:paraId="4103FB00" w14:textId="77777777" w:rsidR="009260DE" w:rsidRPr="00F1246E" w:rsidRDefault="009260DE" w:rsidP="009260DE">
      <w:pPr>
        <w:tabs>
          <w:tab w:val="left" w:pos="851"/>
        </w:tabs>
        <w:ind w:left="851" w:hanging="851"/>
        <w:rPr>
          <w:b/>
          <w:sz w:val="24"/>
          <w:szCs w:val="24"/>
        </w:rPr>
      </w:pPr>
      <w:r w:rsidRPr="00F1246E">
        <w:rPr>
          <w:b/>
          <w:sz w:val="24"/>
          <w:szCs w:val="24"/>
        </w:rPr>
        <w:t>5.</w:t>
      </w:r>
      <w:r w:rsidRPr="00F1246E">
        <w:rPr>
          <w:b/>
          <w:sz w:val="24"/>
          <w:szCs w:val="24"/>
        </w:rPr>
        <w:tab/>
        <w:t>FARMAKOLOGISKE EGENSKABER</w:t>
      </w:r>
    </w:p>
    <w:p w14:paraId="50C0FBE0" w14:textId="77777777" w:rsidR="009260DE" w:rsidRPr="00F1246E" w:rsidRDefault="009260DE" w:rsidP="009260DE">
      <w:pPr>
        <w:tabs>
          <w:tab w:val="left" w:pos="851"/>
        </w:tabs>
        <w:ind w:left="851"/>
        <w:rPr>
          <w:sz w:val="24"/>
          <w:szCs w:val="24"/>
        </w:rPr>
      </w:pPr>
    </w:p>
    <w:p w14:paraId="168BA827" w14:textId="77777777" w:rsidR="009260DE" w:rsidRPr="00F1246E" w:rsidRDefault="009260DE" w:rsidP="009260DE">
      <w:pPr>
        <w:tabs>
          <w:tab w:val="num" w:pos="851"/>
        </w:tabs>
        <w:ind w:left="851" w:hanging="851"/>
        <w:rPr>
          <w:b/>
          <w:sz w:val="24"/>
          <w:szCs w:val="24"/>
        </w:rPr>
      </w:pPr>
      <w:r w:rsidRPr="00F1246E">
        <w:rPr>
          <w:b/>
          <w:sz w:val="24"/>
          <w:szCs w:val="24"/>
        </w:rPr>
        <w:t>5.1</w:t>
      </w:r>
      <w:r w:rsidRPr="00F1246E">
        <w:rPr>
          <w:b/>
          <w:sz w:val="24"/>
          <w:szCs w:val="24"/>
        </w:rPr>
        <w:tab/>
      </w:r>
      <w:proofErr w:type="spellStart"/>
      <w:r w:rsidRPr="00F1246E">
        <w:rPr>
          <w:b/>
          <w:sz w:val="24"/>
          <w:szCs w:val="24"/>
        </w:rPr>
        <w:t>Farmakodynamiske</w:t>
      </w:r>
      <w:proofErr w:type="spellEnd"/>
      <w:r w:rsidRPr="00F1246E">
        <w:rPr>
          <w:b/>
          <w:sz w:val="24"/>
          <w:szCs w:val="24"/>
        </w:rPr>
        <w:t xml:space="preserve"> egenskaber</w:t>
      </w:r>
    </w:p>
    <w:p w14:paraId="74320E50" w14:textId="07761F8D" w:rsidR="00AE2B82" w:rsidRPr="00AE2B82" w:rsidRDefault="00AE2B82" w:rsidP="00F1246E">
      <w:pPr>
        <w:ind w:left="851"/>
        <w:rPr>
          <w:sz w:val="24"/>
          <w:szCs w:val="24"/>
        </w:rPr>
      </w:pPr>
      <w:proofErr w:type="spellStart"/>
      <w:r w:rsidRPr="00AE2B82">
        <w:rPr>
          <w:sz w:val="24"/>
          <w:szCs w:val="24"/>
        </w:rPr>
        <w:t>Farmakoterapeutisk</w:t>
      </w:r>
      <w:proofErr w:type="spellEnd"/>
      <w:r w:rsidRPr="00AE2B82">
        <w:rPr>
          <w:sz w:val="24"/>
          <w:szCs w:val="24"/>
        </w:rPr>
        <w:t xml:space="preserve"> klassifikation: </w:t>
      </w:r>
      <w:bookmarkStart w:id="2" w:name="_Hlk239160942"/>
      <w:r w:rsidRPr="00AE2B82">
        <w:rPr>
          <w:sz w:val="24"/>
          <w:szCs w:val="24"/>
        </w:rPr>
        <w:t xml:space="preserve">Andre </w:t>
      </w:r>
      <w:proofErr w:type="spellStart"/>
      <w:r w:rsidRPr="00AE2B82">
        <w:rPr>
          <w:sz w:val="24"/>
          <w:szCs w:val="24"/>
        </w:rPr>
        <w:t>analgetika</w:t>
      </w:r>
      <w:proofErr w:type="spellEnd"/>
      <w:r w:rsidRPr="00AE2B82">
        <w:rPr>
          <w:sz w:val="24"/>
          <w:szCs w:val="24"/>
        </w:rPr>
        <w:t xml:space="preserve"> og </w:t>
      </w:r>
      <w:proofErr w:type="spellStart"/>
      <w:r w:rsidRPr="00AE2B82">
        <w:rPr>
          <w:sz w:val="24"/>
          <w:szCs w:val="24"/>
        </w:rPr>
        <w:t>antipyretica</w:t>
      </w:r>
      <w:proofErr w:type="spellEnd"/>
      <w:r w:rsidRPr="00AE2B82">
        <w:rPr>
          <w:sz w:val="24"/>
          <w:szCs w:val="24"/>
        </w:rPr>
        <w:t>; salicylsyre-derivater</w:t>
      </w:r>
      <w:bookmarkEnd w:id="2"/>
      <w:r w:rsidR="008C7CE2">
        <w:rPr>
          <w:sz w:val="24"/>
          <w:szCs w:val="24"/>
        </w:rPr>
        <w:t>,</w:t>
      </w:r>
    </w:p>
    <w:p w14:paraId="3F5C1909" w14:textId="59A51A18" w:rsidR="00AE2B82" w:rsidRPr="00AE2B82" w:rsidRDefault="00AE2B82" w:rsidP="00F1246E">
      <w:pPr>
        <w:ind w:left="851"/>
        <w:rPr>
          <w:sz w:val="24"/>
          <w:szCs w:val="24"/>
        </w:rPr>
      </w:pPr>
      <w:r w:rsidRPr="00AE2B82">
        <w:rPr>
          <w:sz w:val="24"/>
          <w:szCs w:val="24"/>
        </w:rPr>
        <w:t>ATC-kode: N02BA51.</w:t>
      </w:r>
    </w:p>
    <w:p w14:paraId="4B393F6B" w14:textId="56FA135A" w:rsidR="008C7CE2" w:rsidRDefault="008C7CE2">
      <w:pPr>
        <w:rPr>
          <w:bCs/>
          <w:sz w:val="24"/>
          <w:szCs w:val="24"/>
        </w:rPr>
      </w:pPr>
      <w:r>
        <w:rPr>
          <w:bCs/>
          <w:sz w:val="24"/>
          <w:szCs w:val="24"/>
        </w:rPr>
        <w:br w:type="page"/>
      </w:r>
    </w:p>
    <w:p w14:paraId="52C538AA" w14:textId="77777777" w:rsidR="00AE2B82" w:rsidRPr="00AE2B82" w:rsidRDefault="00AE2B82" w:rsidP="00F1246E">
      <w:pPr>
        <w:ind w:left="851"/>
        <w:rPr>
          <w:bCs/>
          <w:sz w:val="24"/>
          <w:szCs w:val="24"/>
        </w:rPr>
      </w:pPr>
    </w:p>
    <w:p w14:paraId="6E42BAD8" w14:textId="77777777" w:rsidR="00AE2B82" w:rsidRPr="00AE2B82" w:rsidRDefault="00AE2B82" w:rsidP="00F1246E">
      <w:pPr>
        <w:ind w:left="851"/>
        <w:rPr>
          <w:bCs/>
          <w:sz w:val="24"/>
          <w:szCs w:val="24"/>
          <w:u w:val="single"/>
        </w:rPr>
      </w:pPr>
      <w:r w:rsidRPr="00AE2B82">
        <w:rPr>
          <w:bCs/>
          <w:sz w:val="24"/>
          <w:szCs w:val="24"/>
          <w:u w:val="single"/>
        </w:rPr>
        <w:t>Virkningsmekanisme</w:t>
      </w:r>
    </w:p>
    <w:p w14:paraId="1106DB8B" w14:textId="77777777" w:rsidR="00AE2B82" w:rsidRPr="00AE2B82" w:rsidRDefault="00AE2B82" w:rsidP="00F1246E">
      <w:pPr>
        <w:ind w:left="851"/>
        <w:rPr>
          <w:bCs/>
          <w:sz w:val="24"/>
          <w:szCs w:val="24"/>
        </w:rPr>
      </w:pPr>
      <w:r w:rsidRPr="00AE2B82">
        <w:rPr>
          <w:bCs/>
          <w:sz w:val="24"/>
          <w:szCs w:val="24"/>
        </w:rPr>
        <w:t xml:space="preserve">Acetylsalicylsyre har analgetiske, </w:t>
      </w:r>
      <w:proofErr w:type="spellStart"/>
      <w:r w:rsidRPr="00AE2B82">
        <w:rPr>
          <w:bCs/>
          <w:sz w:val="24"/>
          <w:szCs w:val="24"/>
        </w:rPr>
        <w:t>antipyretiske</w:t>
      </w:r>
      <w:proofErr w:type="spellEnd"/>
      <w:r w:rsidRPr="00AE2B82">
        <w:rPr>
          <w:bCs/>
          <w:sz w:val="24"/>
          <w:szCs w:val="24"/>
        </w:rPr>
        <w:t xml:space="preserve"> og antiinflammatoriske egenskaber, som primært skyldes den inhibitoriske effekt på biosyntesen af </w:t>
      </w:r>
      <w:proofErr w:type="spellStart"/>
      <w:r w:rsidRPr="00AE2B82">
        <w:rPr>
          <w:bCs/>
          <w:sz w:val="24"/>
          <w:szCs w:val="24"/>
        </w:rPr>
        <w:t>prostaglandiner</w:t>
      </w:r>
      <w:proofErr w:type="spellEnd"/>
      <w:r w:rsidRPr="00AE2B82">
        <w:rPr>
          <w:bCs/>
          <w:sz w:val="24"/>
          <w:szCs w:val="24"/>
        </w:rPr>
        <w:t xml:space="preserve"> og </w:t>
      </w:r>
      <w:proofErr w:type="spellStart"/>
      <w:r w:rsidRPr="00AE2B82">
        <w:rPr>
          <w:bCs/>
          <w:sz w:val="24"/>
          <w:szCs w:val="24"/>
        </w:rPr>
        <w:t>tromboxaner</w:t>
      </w:r>
      <w:proofErr w:type="spellEnd"/>
      <w:r w:rsidRPr="00AE2B82">
        <w:rPr>
          <w:bCs/>
          <w:sz w:val="24"/>
          <w:szCs w:val="24"/>
        </w:rPr>
        <w:t xml:space="preserve"> fra </w:t>
      </w:r>
      <w:proofErr w:type="spellStart"/>
      <w:r w:rsidRPr="00AE2B82">
        <w:rPr>
          <w:bCs/>
          <w:sz w:val="24"/>
          <w:szCs w:val="24"/>
        </w:rPr>
        <w:t>arachidonsyre</w:t>
      </w:r>
      <w:proofErr w:type="spellEnd"/>
      <w:r w:rsidRPr="00AE2B82">
        <w:rPr>
          <w:bCs/>
          <w:sz w:val="24"/>
          <w:szCs w:val="24"/>
        </w:rPr>
        <w:t xml:space="preserve">, ved irreversibel </w:t>
      </w:r>
      <w:proofErr w:type="spellStart"/>
      <w:r w:rsidRPr="00AE2B82">
        <w:rPr>
          <w:bCs/>
          <w:sz w:val="24"/>
          <w:szCs w:val="24"/>
        </w:rPr>
        <w:t>acetylering</w:t>
      </w:r>
      <w:proofErr w:type="spellEnd"/>
      <w:r w:rsidRPr="00AE2B82">
        <w:rPr>
          <w:bCs/>
          <w:sz w:val="24"/>
          <w:szCs w:val="24"/>
        </w:rPr>
        <w:t xml:space="preserve"> af </w:t>
      </w:r>
      <w:proofErr w:type="spellStart"/>
      <w:r w:rsidRPr="00AE2B82">
        <w:rPr>
          <w:bCs/>
          <w:sz w:val="24"/>
          <w:szCs w:val="24"/>
        </w:rPr>
        <w:t>cyclooxygenase</w:t>
      </w:r>
      <w:proofErr w:type="spellEnd"/>
      <w:r w:rsidRPr="00AE2B82">
        <w:rPr>
          <w:bCs/>
          <w:sz w:val="24"/>
          <w:szCs w:val="24"/>
        </w:rPr>
        <w:t xml:space="preserve"> (COX) enzymer.</w:t>
      </w:r>
    </w:p>
    <w:p w14:paraId="4F212CB3" w14:textId="77777777" w:rsidR="00AE2B82" w:rsidRPr="00AE2B82" w:rsidRDefault="00AE2B82" w:rsidP="00F1246E">
      <w:pPr>
        <w:ind w:left="851"/>
        <w:rPr>
          <w:bCs/>
          <w:sz w:val="24"/>
          <w:szCs w:val="24"/>
        </w:rPr>
      </w:pPr>
    </w:p>
    <w:p w14:paraId="46BCBAA0" w14:textId="77777777" w:rsidR="00AE2B82" w:rsidRPr="00AE2B82" w:rsidRDefault="00AE2B82" w:rsidP="00F1246E">
      <w:pPr>
        <w:ind w:left="851"/>
        <w:rPr>
          <w:bCs/>
          <w:sz w:val="24"/>
          <w:szCs w:val="24"/>
        </w:rPr>
      </w:pPr>
      <w:r w:rsidRPr="00AE2B82">
        <w:rPr>
          <w:bCs/>
          <w:sz w:val="24"/>
          <w:szCs w:val="24"/>
        </w:rPr>
        <w:t xml:space="preserve">Paracetamol har analgetiske og </w:t>
      </w:r>
      <w:proofErr w:type="spellStart"/>
      <w:r w:rsidRPr="00AE2B82">
        <w:rPr>
          <w:bCs/>
          <w:sz w:val="24"/>
          <w:szCs w:val="24"/>
        </w:rPr>
        <w:t>antipyretiske</w:t>
      </w:r>
      <w:proofErr w:type="spellEnd"/>
      <w:r w:rsidRPr="00AE2B82">
        <w:rPr>
          <w:bCs/>
          <w:sz w:val="24"/>
          <w:szCs w:val="24"/>
        </w:rPr>
        <w:t xml:space="preserve"> egenskaber, men i modsætning til acetylsalicylsyre, nedsætter det ikke </w:t>
      </w:r>
      <w:proofErr w:type="spellStart"/>
      <w:r w:rsidRPr="00AE2B82">
        <w:rPr>
          <w:bCs/>
          <w:sz w:val="24"/>
          <w:szCs w:val="24"/>
        </w:rPr>
        <w:t>trombocytaggregering</w:t>
      </w:r>
      <w:proofErr w:type="spellEnd"/>
      <w:r w:rsidRPr="00AE2B82">
        <w:rPr>
          <w:bCs/>
          <w:sz w:val="24"/>
          <w:szCs w:val="24"/>
        </w:rPr>
        <w:t xml:space="preserve">.  </w:t>
      </w:r>
    </w:p>
    <w:p w14:paraId="51505FAB" w14:textId="77777777" w:rsidR="00AE2B82" w:rsidRPr="00AE2B82" w:rsidRDefault="00AE2B82" w:rsidP="00F1246E">
      <w:pPr>
        <w:ind w:left="851"/>
        <w:rPr>
          <w:bCs/>
          <w:sz w:val="24"/>
          <w:szCs w:val="24"/>
        </w:rPr>
      </w:pPr>
    </w:p>
    <w:p w14:paraId="13731145" w14:textId="77777777" w:rsidR="00AE2B82" w:rsidRPr="00AE2B82" w:rsidRDefault="00AE2B82" w:rsidP="00F1246E">
      <w:pPr>
        <w:ind w:left="851"/>
        <w:rPr>
          <w:bCs/>
          <w:sz w:val="24"/>
          <w:szCs w:val="24"/>
        </w:rPr>
      </w:pPr>
      <w:proofErr w:type="spellStart"/>
      <w:r w:rsidRPr="00AE2B82">
        <w:rPr>
          <w:bCs/>
          <w:sz w:val="24"/>
          <w:szCs w:val="24"/>
        </w:rPr>
        <w:t>Caffein</w:t>
      </w:r>
      <w:proofErr w:type="spellEnd"/>
      <w:r w:rsidRPr="00AE2B82">
        <w:rPr>
          <w:bCs/>
          <w:sz w:val="24"/>
          <w:szCs w:val="24"/>
        </w:rPr>
        <w:t xml:space="preserve"> øger de </w:t>
      </w:r>
      <w:proofErr w:type="spellStart"/>
      <w:r w:rsidRPr="00AE2B82">
        <w:rPr>
          <w:bCs/>
          <w:sz w:val="24"/>
          <w:szCs w:val="24"/>
        </w:rPr>
        <w:t>antinociceptive</w:t>
      </w:r>
      <w:proofErr w:type="spellEnd"/>
      <w:r w:rsidRPr="00AE2B82">
        <w:rPr>
          <w:bCs/>
          <w:sz w:val="24"/>
          <w:szCs w:val="24"/>
        </w:rPr>
        <w:t xml:space="preserve"> virkninger af acetylsalicylsyre og paracetamol. </w:t>
      </w:r>
    </w:p>
    <w:p w14:paraId="406A37FE" w14:textId="77777777" w:rsidR="00AE2B82" w:rsidRPr="00AE2B82" w:rsidRDefault="00AE2B82" w:rsidP="00F1246E">
      <w:pPr>
        <w:ind w:left="851"/>
        <w:rPr>
          <w:bCs/>
          <w:sz w:val="24"/>
          <w:szCs w:val="24"/>
          <w:u w:val="single"/>
        </w:rPr>
      </w:pPr>
    </w:p>
    <w:p w14:paraId="45F2E064" w14:textId="77777777" w:rsidR="00AE2B82" w:rsidRPr="00AE2B82" w:rsidRDefault="00AE2B82" w:rsidP="00F1246E">
      <w:pPr>
        <w:ind w:left="851"/>
        <w:rPr>
          <w:bCs/>
          <w:sz w:val="24"/>
          <w:szCs w:val="24"/>
          <w:u w:val="single"/>
        </w:rPr>
      </w:pPr>
      <w:proofErr w:type="spellStart"/>
      <w:r w:rsidRPr="00AE2B82">
        <w:rPr>
          <w:bCs/>
          <w:sz w:val="24"/>
          <w:szCs w:val="24"/>
          <w:u w:val="single"/>
        </w:rPr>
        <w:t>Farmakodynamisk</w:t>
      </w:r>
      <w:proofErr w:type="spellEnd"/>
      <w:r w:rsidRPr="00AE2B82">
        <w:rPr>
          <w:bCs/>
          <w:sz w:val="24"/>
          <w:szCs w:val="24"/>
          <w:u w:val="single"/>
        </w:rPr>
        <w:t xml:space="preserve"> virkning</w:t>
      </w:r>
    </w:p>
    <w:p w14:paraId="1197435C" w14:textId="77777777" w:rsidR="00AE2B82" w:rsidRPr="00AE2B82" w:rsidRDefault="00AE2B82" w:rsidP="00F1246E">
      <w:pPr>
        <w:ind w:left="851"/>
        <w:rPr>
          <w:bCs/>
          <w:i/>
          <w:iCs/>
          <w:sz w:val="24"/>
          <w:szCs w:val="24"/>
        </w:rPr>
      </w:pPr>
      <w:r w:rsidRPr="00AE2B82">
        <w:rPr>
          <w:bCs/>
          <w:i/>
          <w:iCs/>
          <w:sz w:val="24"/>
          <w:szCs w:val="24"/>
        </w:rPr>
        <w:t>Acetylsalicylsyre</w:t>
      </w:r>
    </w:p>
    <w:p w14:paraId="72FFCA87" w14:textId="77777777" w:rsidR="00AE2B82" w:rsidRPr="00AE2B82" w:rsidRDefault="00AE2B82" w:rsidP="00F1246E">
      <w:pPr>
        <w:ind w:left="851"/>
        <w:rPr>
          <w:bCs/>
          <w:sz w:val="24"/>
          <w:szCs w:val="24"/>
        </w:rPr>
      </w:pPr>
      <w:r w:rsidRPr="00AE2B82">
        <w:rPr>
          <w:bCs/>
          <w:sz w:val="24"/>
          <w:szCs w:val="24"/>
        </w:rPr>
        <w:t xml:space="preserve">Acetylsalicylsyre er et antiinflammatorisk lægemiddel, der primært inhiberer inflammatoriske mediatorer ved at inhibere </w:t>
      </w:r>
      <w:proofErr w:type="spellStart"/>
      <w:r w:rsidRPr="00AE2B82">
        <w:rPr>
          <w:bCs/>
          <w:sz w:val="24"/>
          <w:szCs w:val="24"/>
        </w:rPr>
        <w:t>cyclooxegenase</w:t>
      </w:r>
      <w:proofErr w:type="spellEnd"/>
      <w:r w:rsidRPr="00AE2B82">
        <w:rPr>
          <w:bCs/>
          <w:sz w:val="24"/>
          <w:szCs w:val="24"/>
        </w:rPr>
        <w:t xml:space="preserve"> i det </w:t>
      </w:r>
      <w:proofErr w:type="spellStart"/>
      <w:r w:rsidRPr="00AE2B82">
        <w:rPr>
          <w:bCs/>
          <w:sz w:val="24"/>
          <w:szCs w:val="24"/>
        </w:rPr>
        <w:t>perifære</w:t>
      </w:r>
      <w:proofErr w:type="spellEnd"/>
      <w:r w:rsidRPr="00AE2B82">
        <w:rPr>
          <w:bCs/>
          <w:sz w:val="24"/>
          <w:szCs w:val="24"/>
        </w:rPr>
        <w:t xml:space="preserve"> væv. Suppressionen af </w:t>
      </w:r>
      <w:proofErr w:type="spellStart"/>
      <w:r w:rsidRPr="00AE2B82">
        <w:rPr>
          <w:bCs/>
          <w:sz w:val="24"/>
          <w:szCs w:val="24"/>
        </w:rPr>
        <w:t>cyclooxygenase</w:t>
      </w:r>
      <w:proofErr w:type="spellEnd"/>
      <w:r w:rsidRPr="00AE2B82">
        <w:rPr>
          <w:bCs/>
          <w:sz w:val="24"/>
          <w:szCs w:val="24"/>
        </w:rPr>
        <w:t xml:space="preserve"> i det </w:t>
      </w:r>
      <w:proofErr w:type="spellStart"/>
      <w:r w:rsidRPr="00AE2B82">
        <w:rPr>
          <w:bCs/>
          <w:sz w:val="24"/>
          <w:szCs w:val="24"/>
        </w:rPr>
        <w:t>perifære</w:t>
      </w:r>
      <w:proofErr w:type="spellEnd"/>
      <w:r w:rsidRPr="00AE2B82">
        <w:rPr>
          <w:bCs/>
          <w:sz w:val="24"/>
          <w:szCs w:val="24"/>
        </w:rPr>
        <w:t xml:space="preserve"> væv kan føre til gastrisk irritation, som er den primære bivirkning. </w:t>
      </w:r>
    </w:p>
    <w:p w14:paraId="5A09A064" w14:textId="77777777" w:rsidR="00AE2B82" w:rsidRPr="00AE2B82" w:rsidRDefault="00AE2B82" w:rsidP="00F1246E">
      <w:pPr>
        <w:ind w:left="851"/>
        <w:rPr>
          <w:bCs/>
          <w:sz w:val="24"/>
          <w:szCs w:val="24"/>
        </w:rPr>
      </w:pPr>
    </w:p>
    <w:p w14:paraId="3E5B0634" w14:textId="77777777" w:rsidR="00AE2B82" w:rsidRPr="00AE2B82" w:rsidRDefault="00AE2B82" w:rsidP="00F1246E">
      <w:pPr>
        <w:ind w:left="851"/>
        <w:rPr>
          <w:bCs/>
          <w:sz w:val="24"/>
          <w:szCs w:val="24"/>
        </w:rPr>
      </w:pPr>
      <w:r w:rsidRPr="00AE2B82">
        <w:rPr>
          <w:bCs/>
          <w:sz w:val="24"/>
          <w:szCs w:val="24"/>
        </w:rPr>
        <w:t xml:space="preserve">Lave doser af acetylsalicylsyre påvirker </w:t>
      </w:r>
      <w:proofErr w:type="spellStart"/>
      <w:r w:rsidRPr="00AE2B82">
        <w:rPr>
          <w:bCs/>
          <w:sz w:val="24"/>
          <w:szCs w:val="24"/>
        </w:rPr>
        <w:t>trombocytaggregation</w:t>
      </w:r>
      <w:proofErr w:type="spellEnd"/>
      <w:r w:rsidRPr="00AE2B82">
        <w:rPr>
          <w:bCs/>
          <w:sz w:val="24"/>
          <w:szCs w:val="24"/>
        </w:rPr>
        <w:t xml:space="preserve"> ved irreversibel </w:t>
      </w:r>
      <w:proofErr w:type="spellStart"/>
      <w:r w:rsidRPr="00AE2B82">
        <w:rPr>
          <w:bCs/>
          <w:sz w:val="24"/>
          <w:szCs w:val="24"/>
        </w:rPr>
        <w:t>inhibering</w:t>
      </w:r>
      <w:proofErr w:type="spellEnd"/>
      <w:r w:rsidRPr="00AE2B82">
        <w:rPr>
          <w:bCs/>
          <w:sz w:val="24"/>
          <w:szCs w:val="24"/>
        </w:rPr>
        <w:t xml:space="preserve"> af </w:t>
      </w:r>
      <w:proofErr w:type="spellStart"/>
      <w:r w:rsidRPr="00AE2B82">
        <w:rPr>
          <w:bCs/>
          <w:sz w:val="24"/>
          <w:szCs w:val="24"/>
        </w:rPr>
        <w:t>cyclooxygenase</w:t>
      </w:r>
      <w:proofErr w:type="spellEnd"/>
      <w:r w:rsidRPr="00AE2B82">
        <w:rPr>
          <w:bCs/>
          <w:sz w:val="24"/>
          <w:szCs w:val="24"/>
        </w:rPr>
        <w:t xml:space="preserve"> (COX-1). Effekten varer i </w:t>
      </w:r>
      <w:proofErr w:type="spellStart"/>
      <w:r w:rsidRPr="00AE2B82">
        <w:rPr>
          <w:bCs/>
          <w:sz w:val="24"/>
          <w:szCs w:val="24"/>
        </w:rPr>
        <w:t>trombocyttens</w:t>
      </w:r>
      <w:proofErr w:type="spellEnd"/>
      <w:r w:rsidRPr="00AE2B82">
        <w:rPr>
          <w:bCs/>
          <w:sz w:val="24"/>
          <w:szCs w:val="24"/>
        </w:rPr>
        <w:t xml:space="preserve"> levetid og forhindrer dannelsen af </w:t>
      </w:r>
      <w:proofErr w:type="spellStart"/>
      <w:r w:rsidRPr="00AE2B82">
        <w:rPr>
          <w:bCs/>
          <w:sz w:val="24"/>
          <w:szCs w:val="24"/>
        </w:rPr>
        <w:t>trombocytaggregationsfaktor</w:t>
      </w:r>
      <w:proofErr w:type="spellEnd"/>
      <w:r w:rsidRPr="00AE2B82">
        <w:rPr>
          <w:bCs/>
          <w:sz w:val="24"/>
          <w:szCs w:val="24"/>
        </w:rPr>
        <w:t xml:space="preserve"> </w:t>
      </w:r>
      <w:proofErr w:type="spellStart"/>
      <w:r w:rsidRPr="00AE2B82">
        <w:rPr>
          <w:bCs/>
          <w:sz w:val="24"/>
          <w:szCs w:val="24"/>
        </w:rPr>
        <w:t>tromboxane</w:t>
      </w:r>
      <w:proofErr w:type="spellEnd"/>
      <w:r w:rsidRPr="00AE2B82">
        <w:rPr>
          <w:bCs/>
          <w:sz w:val="24"/>
          <w:szCs w:val="24"/>
        </w:rPr>
        <w:t xml:space="preserve"> A2. Ved højere doser (mere end 150-300 mg/dag) vil acetylsalicylsyre reversibelt inhibere den </w:t>
      </w:r>
      <w:proofErr w:type="spellStart"/>
      <w:r w:rsidRPr="00AE2B82">
        <w:rPr>
          <w:bCs/>
          <w:sz w:val="24"/>
          <w:szCs w:val="24"/>
        </w:rPr>
        <w:t>cyclooxygenase</w:t>
      </w:r>
      <w:proofErr w:type="spellEnd"/>
      <w:r w:rsidRPr="00AE2B82">
        <w:rPr>
          <w:bCs/>
          <w:sz w:val="24"/>
          <w:szCs w:val="24"/>
        </w:rPr>
        <w:t xml:space="preserve">-afhængige dannelse af </w:t>
      </w:r>
      <w:proofErr w:type="spellStart"/>
      <w:r w:rsidRPr="00AE2B82">
        <w:rPr>
          <w:bCs/>
          <w:sz w:val="24"/>
          <w:szCs w:val="24"/>
        </w:rPr>
        <w:t>prostaglandin</w:t>
      </w:r>
      <w:proofErr w:type="spellEnd"/>
      <w:r w:rsidRPr="00AE2B82">
        <w:rPr>
          <w:bCs/>
          <w:sz w:val="24"/>
          <w:szCs w:val="24"/>
        </w:rPr>
        <w:t xml:space="preserve"> I2 (</w:t>
      </w:r>
      <w:proofErr w:type="spellStart"/>
      <w:r w:rsidRPr="00AE2B82">
        <w:rPr>
          <w:bCs/>
          <w:sz w:val="24"/>
          <w:szCs w:val="24"/>
        </w:rPr>
        <w:t>prostacyclin</w:t>
      </w:r>
      <w:proofErr w:type="spellEnd"/>
      <w:r w:rsidRPr="00AE2B82">
        <w:rPr>
          <w:bCs/>
          <w:sz w:val="24"/>
          <w:szCs w:val="24"/>
        </w:rPr>
        <w:t xml:space="preserve">) i </w:t>
      </w:r>
      <w:proofErr w:type="spellStart"/>
      <w:r w:rsidRPr="00AE2B82">
        <w:rPr>
          <w:bCs/>
          <w:sz w:val="24"/>
          <w:szCs w:val="24"/>
        </w:rPr>
        <w:t>endotelcellerne</w:t>
      </w:r>
      <w:proofErr w:type="spellEnd"/>
      <w:r w:rsidRPr="00AE2B82">
        <w:rPr>
          <w:bCs/>
          <w:sz w:val="24"/>
          <w:szCs w:val="24"/>
        </w:rPr>
        <w:t xml:space="preserve">. </w:t>
      </w:r>
      <w:proofErr w:type="spellStart"/>
      <w:r w:rsidRPr="00AE2B82">
        <w:rPr>
          <w:bCs/>
          <w:sz w:val="24"/>
          <w:szCs w:val="24"/>
        </w:rPr>
        <w:t>Prostaglandin</w:t>
      </w:r>
      <w:proofErr w:type="spellEnd"/>
      <w:r w:rsidRPr="00AE2B82">
        <w:rPr>
          <w:bCs/>
          <w:sz w:val="24"/>
          <w:szCs w:val="24"/>
        </w:rPr>
        <w:t xml:space="preserve"> I2 er en arteriel </w:t>
      </w:r>
      <w:proofErr w:type="spellStart"/>
      <w:r w:rsidRPr="00AE2B82">
        <w:rPr>
          <w:bCs/>
          <w:sz w:val="24"/>
          <w:szCs w:val="24"/>
        </w:rPr>
        <w:t>vasodilator</w:t>
      </w:r>
      <w:proofErr w:type="spellEnd"/>
      <w:r w:rsidRPr="00AE2B82">
        <w:rPr>
          <w:bCs/>
          <w:sz w:val="24"/>
          <w:szCs w:val="24"/>
        </w:rPr>
        <w:t xml:space="preserve"> og inhibitor af </w:t>
      </w:r>
      <w:proofErr w:type="spellStart"/>
      <w:r w:rsidRPr="00AE2B82">
        <w:rPr>
          <w:bCs/>
          <w:sz w:val="24"/>
          <w:szCs w:val="24"/>
        </w:rPr>
        <w:t>trombocytaggregation</w:t>
      </w:r>
      <w:proofErr w:type="spellEnd"/>
      <w:r w:rsidRPr="00AE2B82">
        <w:rPr>
          <w:bCs/>
          <w:sz w:val="24"/>
          <w:szCs w:val="24"/>
        </w:rPr>
        <w:t xml:space="preserve">. Der er dog ingen data der viser at acetylsalicylsyre er </w:t>
      </w:r>
      <w:proofErr w:type="spellStart"/>
      <w:r w:rsidRPr="00AE2B82">
        <w:rPr>
          <w:bCs/>
          <w:sz w:val="24"/>
          <w:szCs w:val="24"/>
        </w:rPr>
        <w:t>trombogen</w:t>
      </w:r>
      <w:proofErr w:type="spellEnd"/>
      <w:r w:rsidRPr="00AE2B82">
        <w:rPr>
          <w:bCs/>
          <w:sz w:val="24"/>
          <w:szCs w:val="24"/>
        </w:rPr>
        <w:t xml:space="preserve"> i mennesker.</w:t>
      </w:r>
    </w:p>
    <w:p w14:paraId="4509C59E" w14:textId="77777777" w:rsidR="00AE2B82" w:rsidRPr="00AE2B82" w:rsidRDefault="00AE2B82" w:rsidP="00F1246E">
      <w:pPr>
        <w:ind w:left="851"/>
        <w:rPr>
          <w:bCs/>
          <w:sz w:val="24"/>
          <w:szCs w:val="24"/>
          <w:u w:val="single"/>
        </w:rPr>
      </w:pPr>
    </w:p>
    <w:p w14:paraId="22EF183D" w14:textId="77777777" w:rsidR="00AE2B82" w:rsidRPr="00AE2B82" w:rsidRDefault="00AE2B82" w:rsidP="00F1246E">
      <w:pPr>
        <w:ind w:left="851"/>
        <w:rPr>
          <w:bCs/>
          <w:i/>
          <w:iCs/>
          <w:sz w:val="24"/>
          <w:szCs w:val="24"/>
        </w:rPr>
      </w:pPr>
      <w:r w:rsidRPr="00AE2B82">
        <w:rPr>
          <w:bCs/>
          <w:i/>
          <w:iCs/>
          <w:sz w:val="24"/>
          <w:szCs w:val="24"/>
        </w:rPr>
        <w:t>Paracetamol</w:t>
      </w:r>
    </w:p>
    <w:p w14:paraId="4981ADD5" w14:textId="77777777" w:rsidR="00AE2B82" w:rsidRPr="00AE2B82" w:rsidRDefault="00AE2B82" w:rsidP="00F1246E">
      <w:pPr>
        <w:ind w:left="851"/>
        <w:rPr>
          <w:bCs/>
          <w:sz w:val="24"/>
          <w:szCs w:val="24"/>
        </w:rPr>
      </w:pPr>
      <w:r w:rsidRPr="00AE2B82">
        <w:rPr>
          <w:bCs/>
          <w:sz w:val="24"/>
          <w:szCs w:val="24"/>
        </w:rPr>
        <w:t xml:space="preserve">Centrale virkningsmekanismer er blevet foreslået for paracetamol og det </w:t>
      </w:r>
      <w:proofErr w:type="spellStart"/>
      <w:r w:rsidRPr="00AE2B82">
        <w:rPr>
          <w:bCs/>
          <w:sz w:val="24"/>
          <w:szCs w:val="24"/>
        </w:rPr>
        <w:t>perifære</w:t>
      </w:r>
      <w:proofErr w:type="spellEnd"/>
      <w:r w:rsidRPr="00AE2B82">
        <w:rPr>
          <w:bCs/>
          <w:sz w:val="24"/>
          <w:szCs w:val="24"/>
        </w:rPr>
        <w:t xml:space="preserve"> væv kan blive påvirket forskelligt. Der er kun blevet rapporteret en mindre hæmmende effekt på de beskyttende </w:t>
      </w:r>
      <w:proofErr w:type="spellStart"/>
      <w:r w:rsidRPr="00AE2B82">
        <w:rPr>
          <w:bCs/>
          <w:sz w:val="24"/>
          <w:szCs w:val="24"/>
        </w:rPr>
        <w:t>prostaglandiner</w:t>
      </w:r>
      <w:proofErr w:type="spellEnd"/>
      <w:r w:rsidRPr="00AE2B82">
        <w:rPr>
          <w:bCs/>
          <w:sz w:val="24"/>
          <w:szCs w:val="24"/>
        </w:rPr>
        <w:t xml:space="preserve"> i den </w:t>
      </w:r>
      <w:proofErr w:type="spellStart"/>
      <w:r w:rsidRPr="00AE2B82">
        <w:rPr>
          <w:bCs/>
          <w:sz w:val="24"/>
          <w:szCs w:val="24"/>
        </w:rPr>
        <w:t>gastrointestinale</w:t>
      </w:r>
      <w:proofErr w:type="spellEnd"/>
      <w:r w:rsidRPr="00AE2B82">
        <w:rPr>
          <w:bCs/>
          <w:sz w:val="24"/>
          <w:szCs w:val="24"/>
        </w:rPr>
        <w:t xml:space="preserve"> tragt. </w:t>
      </w:r>
    </w:p>
    <w:p w14:paraId="0EF69DC6" w14:textId="77777777" w:rsidR="00AE2B82" w:rsidRPr="00AE2B82" w:rsidRDefault="00AE2B82" w:rsidP="00F1246E">
      <w:pPr>
        <w:ind w:left="851"/>
        <w:rPr>
          <w:bCs/>
          <w:sz w:val="24"/>
          <w:szCs w:val="24"/>
        </w:rPr>
      </w:pPr>
    </w:p>
    <w:p w14:paraId="260F5CCB" w14:textId="77777777" w:rsidR="00AE2B82" w:rsidRPr="00AE2B82" w:rsidRDefault="00AE2B82" w:rsidP="00F1246E">
      <w:pPr>
        <w:ind w:left="851"/>
        <w:rPr>
          <w:b/>
          <w:sz w:val="24"/>
          <w:szCs w:val="24"/>
        </w:rPr>
      </w:pPr>
      <w:proofErr w:type="spellStart"/>
      <w:r w:rsidRPr="00AE2B82">
        <w:rPr>
          <w:b/>
          <w:sz w:val="24"/>
          <w:szCs w:val="24"/>
        </w:rPr>
        <w:t>Caffein</w:t>
      </w:r>
      <w:proofErr w:type="spellEnd"/>
    </w:p>
    <w:p w14:paraId="3667A380" w14:textId="77777777" w:rsidR="00AE2B82" w:rsidRPr="00AE2B82" w:rsidRDefault="00AE2B82" w:rsidP="00F1246E">
      <w:pPr>
        <w:ind w:left="851"/>
        <w:rPr>
          <w:bCs/>
          <w:sz w:val="24"/>
          <w:szCs w:val="24"/>
        </w:rPr>
      </w:pPr>
      <w:proofErr w:type="spellStart"/>
      <w:r w:rsidRPr="00AE2B82">
        <w:rPr>
          <w:bCs/>
          <w:sz w:val="24"/>
          <w:szCs w:val="24"/>
        </w:rPr>
        <w:t>Caffein</w:t>
      </w:r>
      <w:proofErr w:type="spellEnd"/>
      <w:r w:rsidRPr="00AE2B82">
        <w:rPr>
          <w:bCs/>
          <w:sz w:val="24"/>
          <w:szCs w:val="24"/>
        </w:rPr>
        <w:t xml:space="preserve"> forstærker den analgetiske effekt af paracetamol og acetylsalicylsyre og forkorter tiden til den analgetiske effekt indtræder. </w:t>
      </w:r>
    </w:p>
    <w:p w14:paraId="40F8317A" w14:textId="77777777" w:rsidR="00AE2B82" w:rsidRPr="00AE2B82" w:rsidRDefault="00AE2B82" w:rsidP="00F1246E">
      <w:pPr>
        <w:ind w:left="851"/>
        <w:rPr>
          <w:bCs/>
          <w:sz w:val="24"/>
          <w:szCs w:val="24"/>
        </w:rPr>
      </w:pPr>
    </w:p>
    <w:p w14:paraId="0C8EF635" w14:textId="77777777" w:rsidR="00AE2B82" w:rsidRPr="00AE2B82" w:rsidRDefault="00AE2B82" w:rsidP="00F1246E">
      <w:pPr>
        <w:ind w:left="851"/>
        <w:rPr>
          <w:b/>
          <w:sz w:val="24"/>
          <w:szCs w:val="24"/>
        </w:rPr>
      </w:pPr>
      <w:r w:rsidRPr="00AE2B82">
        <w:rPr>
          <w:b/>
          <w:sz w:val="24"/>
          <w:szCs w:val="24"/>
        </w:rPr>
        <w:t>Migrænestudier</w:t>
      </w:r>
    </w:p>
    <w:p w14:paraId="6387FD68" w14:textId="77777777" w:rsidR="00AE2B82" w:rsidRPr="00AE2B82" w:rsidRDefault="00AE2B82" w:rsidP="00F1246E">
      <w:pPr>
        <w:ind w:left="851"/>
        <w:rPr>
          <w:bCs/>
          <w:sz w:val="24"/>
          <w:szCs w:val="24"/>
        </w:rPr>
      </w:pPr>
      <w:r w:rsidRPr="00AE2B82">
        <w:rPr>
          <w:bCs/>
          <w:sz w:val="24"/>
          <w:szCs w:val="24"/>
        </w:rPr>
        <w:t xml:space="preserve">Effekten af referenceproduktet i behandlingen af akutte migræneanfald blev bekræftet i 3 enkeltdosis, dobbeltblindede, placebo-kontrollerede studier og i 2 enkeltdosis, dobbeltblindede, placebo og aktivt kontrollerede studier; det ene mod ibuprofen 400 mg og det andet mod </w:t>
      </w:r>
      <w:proofErr w:type="spellStart"/>
      <w:r w:rsidRPr="00AE2B82">
        <w:rPr>
          <w:bCs/>
          <w:sz w:val="24"/>
          <w:szCs w:val="24"/>
        </w:rPr>
        <w:t>sumatriptan</w:t>
      </w:r>
      <w:proofErr w:type="spellEnd"/>
      <w:r w:rsidRPr="00AE2B82">
        <w:rPr>
          <w:bCs/>
          <w:sz w:val="24"/>
          <w:szCs w:val="24"/>
        </w:rPr>
        <w:t xml:space="preserve"> 50 mg. I disse studier bestod en enkeltdosis af referenceproduktet af 2 tabletter (500 mg acetylsalicylsyre, 500 mg paracetamol og 130 mg </w:t>
      </w:r>
      <w:proofErr w:type="spellStart"/>
      <w:r w:rsidRPr="00AE2B82">
        <w:rPr>
          <w:bCs/>
          <w:sz w:val="24"/>
          <w:szCs w:val="24"/>
        </w:rPr>
        <w:t>caffein</w:t>
      </w:r>
      <w:proofErr w:type="spellEnd"/>
      <w:r w:rsidRPr="00AE2B82">
        <w:rPr>
          <w:bCs/>
          <w:sz w:val="24"/>
          <w:szCs w:val="24"/>
        </w:rPr>
        <w:t xml:space="preserve">). </w:t>
      </w:r>
    </w:p>
    <w:p w14:paraId="73117AC9" w14:textId="77777777" w:rsidR="00AE2B82" w:rsidRPr="00AE2B82" w:rsidRDefault="00AE2B82" w:rsidP="00F1246E">
      <w:pPr>
        <w:ind w:left="851"/>
        <w:rPr>
          <w:bCs/>
          <w:sz w:val="24"/>
          <w:szCs w:val="24"/>
          <w:u w:val="single"/>
        </w:rPr>
      </w:pPr>
    </w:p>
    <w:p w14:paraId="00A06277" w14:textId="77777777" w:rsidR="00AE2B82" w:rsidRPr="00AE2B82" w:rsidRDefault="00AE2B82" w:rsidP="00F1246E">
      <w:pPr>
        <w:ind w:left="851"/>
        <w:rPr>
          <w:bCs/>
          <w:sz w:val="24"/>
          <w:szCs w:val="24"/>
        </w:rPr>
      </w:pPr>
      <w:r w:rsidRPr="00AE2B82">
        <w:rPr>
          <w:bCs/>
          <w:sz w:val="24"/>
          <w:szCs w:val="24"/>
        </w:rPr>
        <w:t>I de tre placebokontrollerede studier var referenceproduktet overlegent, i forhold til placebo, til at reducere migrænesmerter til mild eller ingen smerter 2 timer efter dosis, hos de behandlede patienter. Det begyndte at lindre migrænesymptomer, såsom migrænesmerter, inden for 30 minutter.</w:t>
      </w:r>
    </w:p>
    <w:p w14:paraId="23EE2302" w14:textId="77777777" w:rsidR="00AE2B82" w:rsidRPr="00AE2B82" w:rsidRDefault="00AE2B82" w:rsidP="00F1246E">
      <w:pPr>
        <w:ind w:left="851"/>
        <w:rPr>
          <w:bCs/>
          <w:sz w:val="24"/>
          <w:szCs w:val="24"/>
        </w:rPr>
      </w:pPr>
    </w:p>
    <w:p w14:paraId="01C1CAEA" w14:textId="77777777" w:rsidR="00AE2B82" w:rsidRPr="00AE2B82" w:rsidRDefault="00AE2B82" w:rsidP="00F1246E">
      <w:pPr>
        <w:ind w:left="851"/>
        <w:rPr>
          <w:bCs/>
          <w:sz w:val="24"/>
          <w:szCs w:val="24"/>
        </w:rPr>
      </w:pPr>
      <w:r w:rsidRPr="00AE2B82">
        <w:rPr>
          <w:bCs/>
          <w:sz w:val="24"/>
          <w:szCs w:val="24"/>
        </w:rPr>
        <w:t>I et placebo- og aktivt kontrolleret studie, blev referenceproduktet og ibuprofen (2 tabletter af 200 mg) sammenlignet i behandlingen af migræne. Det blev vist, at referenceproduktet leverede en signifikant større smertelindring end ibuprofen fra 2 timer efter dosis og leverede klinisk betydningsfuld smertelindring 20 minutter hurtigere.</w:t>
      </w:r>
    </w:p>
    <w:p w14:paraId="0292210E" w14:textId="77777777" w:rsidR="00AE2B82" w:rsidRPr="00AE2B82" w:rsidRDefault="00AE2B82" w:rsidP="00F1246E">
      <w:pPr>
        <w:ind w:left="851"/>
        <w:rPr>
          <w:bCs/>
          <w:sz w:val="24"/>
          <w:szCs w:val="24"/>
        </w:rPr>
      </w:pPr>
    </w:p>
    <w:p w14:paraId="3B0ACE19" w14:textId="77777777" w:rsidR="00AE2B82" w:rsidRPr="00AE2B82" w:rsidRDefault="00AE2B82" w:rsidP="00F1246E">
      <w:pPr>
        <w:ind w:left="851"/>
        <w:rPr>
          <w:bCs/>
          <w:sz w:val="24"/>
          <w:szCs w:val="24"/>
        </w:rPr>
      </w:pPr>
      <w:r w:rsidRPr="00AE2B82">
        <w:rPr>
          <w:bCs/>
          <w:sz w:val="24"/>
          <w:szCs w:val="24"/>
        </w:rPr>
        <w:t xml:space="preserve">I et andet placebo- og aktivt kontrolleret pilotstudie blev referenceproduktet sammenlignet med </w:t>
      </w:r>
      <w:proofErr w:type="spellStart"/>
      <w:r w:rsidRPr="00AE2B82">
        <w:rPr>
          <w:bCs/>
          <w:sz w:val="24"/>
          <w:szCs w:val="24"/>
        </w:rPr>
        <w:t>sumatriptan</w:t>
      </w:r>
      <w:proofErr w:type="spellEnd"/>
      <w:r w:rsidRPr="00AE2B82">
        <w:rPr>
          <w:bCs/>
          <w:sz w:val="24"/>
          <w:szCs w:val="24"/>
        </w:rPr>
        <w:t xml:space="preserve"> 50 mg og placebo til tidlig behandling af migræne. I denne undersøgelse blev det vist at referenceproduktet var signifikant mere </w:t>
      </w:r>
      <w:proofErr w:type="gramStart"/>
      <w:r w:rsidRPr="00AE2B82">
        <w:rPr>
          <w:bCs/>
          <w:sz w:val="24"/>
          <w:szCs w:val="24"/>
        </w:rPr>
        <w:t>effektiv</w:t>
      </w:r>
      <w:proofErr w:type="gramEnd"/>
      <w:r w:rsidRPr="00AE2B82">
        <w:rPr>
          <w:bCs/>
          <w:sz w:val="24"/>
          <w:szCs w:val="24"/>
        </w:rPr>
        <w:t xml:space="preserve"> end </w:t>
      </w:r>
      <w:proofErr w:type="spellStart"/>
      <w:r w:rsidRPr="00AE2B82">
        <w:rPr>
          <w:bCs/>
          <w:sz w:val="24"/>
          <w:szCs w:val="24"/>
        </w:rPr>
        <w:t>sumatriptan</w:t>
      </w:r>
      <w:proofErr w:type="spellEnd"/>
      <w:r w:rsidRPr="00AE2B82">
        <w:rPr>
          <w:bCs/>
          <w:sz w:val="24"/>
          <w:szCs w:val="24"/>
        </w:rPr>
        <w:t xml:space="preserve"> 50 mg til at reducere migrænesmerternes intensitet i løbet af behandlingsperioden på 4 timer. </w:t>
      </w:r>
      <w:proofErr w:type="spellStart"/>
      <w:r w:rsidRPr="00AE2B82">
        <w:rPr>
          <w:bCs/>
          <w:sz w:val="24"/>
          <w:szCs w:val="24"/>
        </w:rPr>
        <w:t>Sumatriptan</w:t>
      </w:r>
      <w:proofErr w:type="spellEnd"/>
      <w:r w:rsidRPr="00AE2B82">
        <w:rPr>
          <w:bCs/>
          <w:sz w:val="24"/>
          <w:szCs w:val="24"/>
        </w:rPr>
        <w:t xml:space="preserve"> 50 mg viste sig at være overlegen i forhold til placebo med hensyn til denne variabel, men ikke i en statistisk signifikant grad.</w:t>
      </w:r>
    </w:p>
    <w:p w14:paraId="28916A29" w14:textId="77777777" w:rsidR="00AE2B82" w:rsidRPr="00AE2B82" w:rsidRDefault="00AE2B82" w:rsidP="00F1246E">
      <w:pPr>
        <w:ind w:left="851"/>
        <w:rPr>
          <w:bCs/>
          <w:sz w:val="24"/>
          <w:szCs w:val="24"/>
        </w:rPr>
      </w:pPr>
    </w:p>
    <w:p w14:paraId="6DA26FA6" w14:textId="77777777" w:rsidR="00AE2B82" w:rsidRPr="00AE2B82" w:rsidRDefault="00AE2B82" w:rsidP="00F1246E">
      <w:pPr>
        <w:ind w:left="851"/>
        <w:rPr>
          <w:bCs/>
          <w:sz w:val="24"/>
          <w:szCs w:val="24"/>
        </w:rPr>
      </w:pPr>
      <w:r w:rsidRPr="00AE2B82">
        <w:rPr>
          <w:bCs/>
          <w:sz w:val="24"/>
          <w:szCs w:val="24"/>
        </w:rPr>
        <w:t xml:space="preserve">I et separat placebo- og aktivt kontrolleret post-marketingsstudie, viste referenceproduktet sig ikke at være underlegent sammenlignet med </w:t>
      </w:r>
      <w:proofErr w:type="spellStart"/>
      <w:r w:rsidRPr="00AE2B82">
        <w:rPr>
          <w:bCs/>
          <w:sz w:val="24"/>
          <w:szCs w:val="24"/>
        </w:rPr>
        <w:t>sumatriptan</w:t>
      </w:r>
      <w:proofErr w:type="spellEnd"/>
      <w:r w:rsidRPr="00AE2B82">
        <w:rPr>
          <w:bCs/>
          <w:sz w:val="24"/>
          <w:szCs w:val="24"/>
        </w:rPr>
        <w:t xml:space="preserve"> 100 mg. Dog ved akut behandling af migræne gav referenceproduktet en smerte- og symptomlindring over en periode på 24 timer. </w:t>
      </w:r>
    </w:p>
    <w:p w14:paraId="0BA21B75" w14:textId="77777777" w:rsidR="00AE2B82" w:rsidRPr="00AE2B82" w:rsidRDefault="00AE2B82" w:rsidP="00F1246E">
      <w:pPr>
        <w:ind w:left="851"/>
        <w:rPr>
          <w:bCs/>
          <w:sz w:val="24"/>
          <w:szCs w:val="24"/>
        </w:rPr>
      </w:pPr>
    </w:p>
    <w:p w14:paraId="65041D8F" w14:textId="114D8BEC" w:rsidR="00AE2B82" w:rsidRPr="00AE2B82" w:rsidRDefault="00AE2B82" w:rsidP="00F1246E">
      <w:pPr>
        <w:ind w:left="851"/>
        <w:rPr>
          <w:bCs/>
          <w:sz w:val="24"/>
          <w:szCs w:val="24"/>
        </w:rPr>
      </w:pPr>
      <w:r w:rsidRPr="00AE2B82">
        <w:rPr>
          <w:bCs/>
          <w:sz w:val="24"/>
          <w:szCs w:val="24"/>
        </w:rPr>
        <w:t>Generelt er effekt blevet demonstreret for behandlingen af migrænesymptomer såsom hovedpine, kvalme, lys- og lydsensi</w:t>
      </w:r>
      <w:r w:rsidR="008C7CE2">
        <w:rPr>
          <w:bCs/>
          <w:sz w:val="24"/>
          <w:szCs w:val="24"/>
        </w:rPr>
        <w:t>ti</w:t>
      </w:r>
      <w:r w:rsidRPr="00AE2B82">
        <w:rPr>
          <w:bCs/>
          <w:sz w:val="24"/>
          <w:szCs w:val="24"/>
        </w:rPr>
        <w:t>vitet og funktionsnedsættelse.</w:t>
      </w:r>
    </w:p>
    <w:p w14:paraId="69EEF0C8" w14:textId="77777777" w:rsidR="00AE2B82" w:rsidRPr="00AE2B82" w:rsidRDefault="00AE2B82" w:rsidP="00F1246E">
      <w:pPr>
        <w:ind w:left="851"/>
        <w:rPr>
          <w:bCs/>
          <w:sz w:val="24"/>
          <w:szCs w:val="24"/>
        </w:rPr>
      </w:pPr>
    </w:p>
    <w:p w14:paraId="0E980FD6" w14:textId="77777777" w:rsidR="00AE2B82" w:rsidRPr="00AE2B82" w:rsidRDefault="00AE2B82" w:rsidP="00F1246E">
      <w:pPr>
        <w:ind w:left="851"/>
        <w:rPr>
          <w:b/>
          <w:sz w:val="24"/>
          <w:szCs w:val="24"/>
        </w:rPr>
      </w:pPr>
      <w:r w:rsidRPr="00AE2B82">
        <w:rPr>
          <w:b/>
          <w:sz w:val="24"/>
          <w:szCs w:val="24"/>
        </w:rPr>
        <w:t xml:space="preserve">Hovedpinestudier </w:t>
      </w:r>
    </w:p>
    <w:p w14:paraId="7AA43CC9" w14:textId="77777777" w:rsidR="00AE2B82" w:rsidRPr="00AE2B82" w:rsidRDefault="00AE2B82" w:rsidP="00F1246E">
      <w:pPr>
        <w:ind w:left="851"/>
        <w:rPr>
          <w:bCs/>
          <w:sz w:val="24"/>
          <w:szCs w:val="24"/>
        </w:rPr>
      </w:pPr>
      <w:r w:rsidRPr="00AE2B82">
        <w:rPr>
          <w:bCs/>
          <w:sz w:val="24"/>
          <w:szCs w:val="24"/>
        </w:rPr>
        <w:t xml:space="preserve">Effekten af referenceproduktet blev undersøgt i 4 uafhængige, multicenter, dobbeltblindede, paracetamol 1000 mg og placebo-kontrollerede crossover-studier i behandlingen af episodisk spændingshovedpine. I alle disse studier viste referenceproduktet sig konsekvent at være overlegent i forhold til placebo og de aktive komparatorer (monosubstanser) i alle </w:t>
      </w:r>
      <w:proofErr w:type="spellStart"/>
      <w:r w:rsidRPr="00AE2B82">
        <w:rPr>
          <w:bCs/>
          <w:sz w:val="24"/>
          <w:szCs w:val="24"/>
        </w:rPr>
        <w:t>efficacy</w:t>
      </w:r>
      <w:proofErr w:type="spellEnd"/>
      <w:r w:rsidRPr="00AE2B82">
        <w:rPr>
          <w:bCs/>
          <w:sz w:val="24"/>
          <w:szCs w:val="24"/>
        </w:rPr>
        <w:t>-målinger af smerteintensitet og -lindring igennem observationsperioden.</w:t>
      </w:r>
    </w:p>
    <w:p w14:paraId="09BCE621" w14:textId="77777777" w:rsidR="00AE2B82" w:rsidRPr="00AE2B82" w:rsidRDefault="00AE2B82" w:rsidP="00F1246E">
      <w:pPr>
        <w:ind w:left="851"/>
        <w:rPr>
          <w:bCs/>
          <w:sz w:val="24"/>
          <w:szCs w:val="24"/>
        </w:rPr>
      </w:pPr>
    </w:p>
    <w:p w14:paraId="2ED54440" w14:textId="66FD9095" w:rsidR="00AE2B82" w:rsidRPr="00AE2B82" w:rsidRDefault="00AE2B82" w:rsidP="00F1246E">
      <w:pPr>
        <w:ind w:left="851"/>
        <w:rPr>
          <w:bCs/>
          <w:sz w:val="24"/>
          <w:szCs w:val="24"/>
        </w:rPr>
      </w:pPr>
      <w:r w:rsidRPr="00AE2B82">
        <w:rPr>
          <w:bCs/>
          <w:sz w:val="24"/>
          <w:szCs w:val="24"/>
        </w:rPr>
        <w:t>Et andet multicenter, dobbeltblindet klinisk forsøg for spændingshovedpine sammenlignede begyndelsen af den analgetiske effekt mellem referenceproduktet, placebo og ibuprofen 400 mg. I dette studie rapporterede dem der var i behandling med referenceproduktet en signifikant højere smertelind</w:t>
      </w:r>
      <w:r w:rsidR="008C7CE2">
        <w:rPr>
          <w:bCs/>
          <w:sz w:val="24"/>
          <w:szCs w:val="24"/>
        </w:rPr>
        <w:t>r</w:t>
      </w:r>
      <w:r w:rsidRPr="00AE2B82">
        <w:rPr>
          <w:bCs/>
          <w:sz w:val="24"/>
          <w:szCs w:val="24"/>
        </w:rPr>
        <w:t xml:space="preserve">ing sammenlignet med dem i placebo-behandling, fra 15 minutter til 4 timer efter dosen var taget. Dette fund var tydeligt i både smertelindring og responderendes endepunkt. </w:t>
      </w:r>
    </w:p>
    <w:p w14:paraId="5B7D2CB8" w14:textId="77777777" w:rsidR="009260DE" w:rsidRPr="00F1246E" w:rsidRDefault="009260DE" w:rsidP="009260DE">
      <w:pPr>
        <w:tabs>
          <w:tab w:val="left" w:pos="851"/>
        </w:tabs>
        <w:ind w:left="851"/>
        <w:rPr>
          <w:sz w:val="24"/>
          <w:szCs w:val="24"/>
        </w:rPr>
      </w:pPr>
    </w:p>
    <w:p w14:paraId="6C297C63" w14:textId="77777777" w:rsidR="009260DE" w:rsidRPr="00F1246E" w:rsidRDefault="009260DE" w:rsidP="009260DE">
      <w:pPr>
        <w:tabs>
          <w:tab w:val="left" w:pos="851"/>
        </w:tabs>
        <w:ind w:left="851" w:hanging="851"/>
        <w:rPr>
          <w:b/>
          <w:sz w:val="24"/>
          <w:szCs w:val="24"/>
        </w:rPr>
      </w:pPr>
      <w:r w:rsidRPr="00F1246E">
        <w:rPr>
          <w:b/>
          <w:sz w:val="24"/>
          <w:szCs w:val="24"/>
        </w:rPr>
        <w:t>5.2</w:t>
      </w:r>
      <w:r w:rsidRPr="00F1246E">
        <w:rPr>
          <w:b/>
          <w:sz w:val="24"/>
          <w:szCs w:val="24"/>
        </w:rPr>
        <w:tab/>
      </w:r>
      <w:proofErr w:type="spellStart"/>
      <w:r w:rsidRPr="00F1246E">
        <w:rPr>
          <w:b/>
          <w:sz w:val="24"/>
          <w:szCs w:val="24"/>
        </w:rPr>
        <w:t>Farmakokinetiske</w:t>
      </w:r>
      <w:proofErr w:type="spellEnd"/>
      <w:r w:rsidRPr="00F1246E">
        <w:rPr>
          <w:b/>
          <w:sz w:val="24"/>
          <w:szCs w:val="24"/>
        </w:rPr>
        <w:t xml:space="preserve"> egenskaber</w:t>
      </w:r>
    </w:p>
    <w:p w14:paraId="486B5FF9" w14:textId="77777777" w:rsidR="00AE2B82" w:rsidRPr="00AE2B82" w:rsidRDefault="00AE2B82" w:rsidP="00AE2B82">
      <w:pPr>
        <w:tabs>
          <w:tab w:val="left" w:pos="851"/>
        </w:tabs>
        <w:ind w:left="851"/>
        <w:rPr>
          <w:sz w:val="24"/>
          <w:szCs w:val="24"/>
        </w:rPr>
      </w:pPr>
    </w:p>
    <w:p w14:paraId="5A4DA6DA" w14:textId="77777777" w:rsidR="00AE2B82" w:rsidRPr="00AE2B82" w:rsidRDefault="00AE2B82" w:rsidP="00F1246E">
      <w:pPr>
        <w:ind w:left="851"/>
        <w:rPr>
          <w:b/>
          <w:bCs/>
          <w:sz w:val="24"/>
          <w:szCs w:val="24"/>
        </w:rPr>
      </w:pPr>
      <w:r w:rsidRPr="00AE2B82">
        <w:rPr>
          <w:b/>
          <w:bCs/>
          <w:sz w:val="24"/>
          <w:szCs w:val="24"/>
        </w:rPr>
        <w:t xml:space="preserve">Acetylsalicylsyre </w:t>
      </w:r>
    </w:p>
    <w:p w14:paraId="2ECE819D" w14:textId="77777777" w:rsidR="002A6C9E" w:rsidRDefault="002A6C9E" w:rsidP="00F1246E">
      <w:pPr>
        <w:ind w:left="851"/>
        <w:rPr>
          <w:sz w:val="24"/>
          <w:szCs w:val="24"/>
          <w:u w:val="single"/>
        </w:rPr>
      </w:pPr>
    </w:p>
    <w:p w14:paraId="7006D967" w14:textId="2F17601A" w:rsidR="00AE2B82" w:rsidRPr="00AE2B82" w:rsidRDefault="00AE2B82" w:rsidP="00F1246E">
      <w:pPr>
        <w:ind w:left="851"/>
        <w:rPr>
          <w:sz w:val="24"/>
          <w:szCs w:val="24"/>
          <w:u w:val="single"/>
        </w:rPr>
      </w:pPr>
      <w:r w:rsidRPr="00AE2B82">
        <w:rPr>
          <w:sz w:val="24"/>
          <w:szCs w:val="24"/>
          <w:u w:val="single"/>
        </w:rPr>
        <w:t>Absorption</w:t>
      </w:r>
    </w:p>
    <w:p w14:paraId="51CF26F3" w14:textId="0AAB6E6F" w:rsidR="00AE2B82" w:rsidRPr="00AE2B82" w:rsidRDefault="00AE2B82" w:rsidP="00F1246E">
      <w:pPr>
        <w:ind w:left="851"/>
        <w:rPr>
          <w:sz w:val="24"/>
          <w:szCs w:val="24"/>
        </w:rPr>
      </w:pPr>
      <w:r w:rsidRPr="00AE2B82">
        <w:rPr>
          <w:sz w:val="24"/>
          <w:szCs w:val="24"/>
        </w:rPr>
        <w:t xml:space="preserve">Acetylsalicylsyre absorberes fuldstændigt i den </w:t>
      </w:r>
      <w:proofErr w:type="spellStart"/>
      <w:r w:rsidRPr="00AE2B82">
        <w:rPr>
          <w:sz w:val="24"/>
          <w:szCs w:val="24"/>
        </w:rPr>
        <w:t>gastrointestinale</w:t>
      </w:r>
      <w:proofErr w:type="spellEnd"/>
      <w:r w:rsidRPr="00AE2B82">
        <w:rPr>
          <w:sz w:val="24"/>
          <w:szCs w:val="24"/>
        </w:rPr>
        <w:t xml:space="preserve"> (GI) tragt efter oral administration. Omkring 70</w:t>
      </w:r>
      <w:r w:rsidR="00651B23">
        <w:rPr>
          <w:sz w:val="24"/>
          <w:szCs w:val="24"/>
        </w:rPr>
        <w:t xml:space="preserve"> %</w:t>
      </w:r>
      <w:r w:rsidRPr="00AE2B82">
        <w:rPr>
          <w:sz w:val="24"/>
          <w:szCs w:val="24"/>
        </w:rPr>
        <w:t xml:space="preserve"> når uændret ud i kredsløbet, hvor de resterende 30</w:t>
      </w:r>
      <w:r w:rsidR="00651B23">
        <w:rPr>
          <w:sz w:val="24"/>
          <w:szCs w:val="24"/>
        </w:rPr>
        <w:t xml:space="preserve"> %</w:t>
      </w:r>
      <w:r w:rsidRPr="00AE2B82">
        <w:rPr>
          <w:sz w:val="24"/>
          <w:szCs w:val="24"/>
        </w:rPr>
        <w:t xml:space="preserve"> hydrolyseres til salicylsyre under absorptionen af esteraser i GI tragten, leveren eller plasma. </w:t>
      </w:r>
      <w:proofErr w:type="spellStart"/>
      <w:r w:rsidRPr="00AE2B82">
        <w:rPr>
          <w:sz w:val="24"/>
          <w:szCs w:val="24"/>
        </w:rPr>
        <w:t>Salicylatets</w:t>
      </w:r>
      <w:proofErr w:type="spellEnd"/>
      <w:r w:rsidRPr="00AE2B82">
        <w:rPr>
          <w:sz w:val="24"/>
          <w:szCs w:val="24"/>
        </w:rPr>
        <w:t xml:space="preserve"> maksimale plasmakoncentrationen nås inden for 1-2 timer med enkeltdoser. Mad reducerer absorptionshastigheden, men ikke graden af absorptionen. </w:t>
      </w:r>
    </w:p>
    <w:p w14:paraId="13160CB9" w14:textId="77777777" w:rsidR="00AE2B82" w:rsidRPr="00AE2B82" w:rsidRDefault="00AE2B82" w:rsidP="00F1246E">
      <w:pPr>
        <w:ind w:left="851"/>
        <w:rPr>
          <w:sz w:val="24"/>
          <w:szCs w:val="24"/>
        </w:rPr>
      </w:pPr>
    </w:p>
    <w:p w14:paraId="4FF2E3E2" w14:textId="77777777" w:rsidR="00AE2B82" w:rsidRPr="00AE2B82" w:rsidRDefault="00AE2B82" w:rsidP="00F1246E">
      <w:pPr>
        <w:ind w:left="851"/>
        <w:rPr>
          <w:sz w:val="24"/>
          <w:szCs w:val="24"/>
          <w:u w:val="single"/>
        </w:rPr>
      </w:pPr>
      <w:r w:rsidRPr="00AE2B82">
        <w:rPr>
          <w:sz w:val="24"/>
          <w:szCs w:val="24"/>
          <w:u w:val="single"/>
        </w:rPr>
        <w:t>Fordeling</w:t>
      </w:r>
    </w:p>
    <w:p w14:paraId="341D244D" w14:textId="0C6DBDB9" w:rsidR="00AE2B82" w:rsidRPr="00AE2B82" w:rsidRDefault="00AE2B82" w:rsidP="00F1246E">
      <w:pPr>
        <w:ind w:left="851"/>
        <w:rPr>
          <w:sz w:val="24"/>
          <w:szCs w:val="24"/>
        </w:rPr>
      </w:pPr>
      <w:r w:rsidRPr="00AE2B82">
        <w:rPr>
          <w:sz w:val="24"/>
          <w:szCs w:val="24"/>
        </w:rPr>
        <w:t xml:space="preserve">Salicylsyre fordeles bredt til alle væv og væsker i kroppen, herunder det centrale nervesystem (CNS). De højeste koncentrationer findes i plasma, lever, </w:t>
      </w:r>
      <w:proofErr w:type="spellStart"/>
      <w:r w:rsidRPr="00AE2B82">
        <w:rPr>
          <w:sz w:val="24"/>
          <w:szCs w:val="24"/>
        </w:rPr>
        <w:t>renale</w:t>
      </w:r>
      <w:proofErr w:type="spellEnd"/>
      <w:r w:rsidRPr="00AE2B82">
        <w:rPr>
          <w:sz w:val="24"/>
          <w:szCs w:val="24"/>
        </w:rPr>
        <w:t xml:space="preserve"> cortex, hjerte og lunger. Acetylsalicylsyre og salicylsyre binder sig delvist til serumproteiner og hovedsageligt til albumin. Salicylsyres proteinbinding er koncentrationsanhængig, dvs. non-lineær. Ved lave </w:t>
      </w:r>
      <w:proofErr w:type="spellStart"/>
      <w:r w:rsidRPr="00AE2B82">
        <w:rPr>
          <w:sz w:val="24"/>
          <w:szCs w:val="24"/>
        </w:rPr>
        <w:t>koncenrationer</w:t>
      </w:r>
      <w:proofErr w:type="spellEnd"/>
      <w:r w:rsidRPr="00AE2B82">
        <w:rPr>
          <w:sz w:val="24"/>
          <w:szCs w:val="24"/>
        </w:rPr>
        <w:t xml:space="preserve"> (&lt;100 mikrogram/milliliter (</w:t>
      </w:r>
      <w:proofErr w:type="spellStart"/>
      <w:r w:rsidRPr="00AE2B82">
        <w:rPr>
          <w:sz w:val="24"/>
          <w:szCs w:val="24"/>
        </w:rPr>
        <w:t>mikrog</w:t>
      </w:r>
      <w:proofErr w:type="spellEnd"/>
      <w:r w:rsidRPr="00AE2B82">
        <w:rPr>
          <w:sz w:val="24"/>
          <w:szCs w:val="24"/>
        </w:rPr>
        <w:t>/ml)), er omkring 90</w:t>
      </w:r>
      <w:r w:rsidR="00651B23">
        <w:rPr>
          <w:sz w:val="24"/>
          <w:szCs w:val="24"/>
        </w:rPr>
        <w:t xml:space="preserve"> %</w:t>
      </w:r>
      <w:r w:rsidRPr="00AE2B82">
        <w:rPr>
          <w:sz w:val="24"/>
          <w:szCs w:val="24"/>
        </w:rPr>
        <w:t xml:space="preserve"> af plasma-</w:t>
      </w:r>
      <w:proofErr w:type="spellStart"/>
      <w:r w:rsidRPr="00AE2B82">
        <w:rPr>
          <w:sz w:val="24"/>
          <w:szCs w:val="24"/>
        </w:rPr>
        <w:t>salicylat</w:t>
      </w:r>
      <w:proofErr w:type="spellEnd"/>
      <w:r w:rsidRPr="00AE2B82">
        <w:rPr>
          <w:sz w:val="24"/>
          <w:szCs w:val="24"/>
        </w:rPr>
        <w:t xml:space="preserve"> bundet til albumin, hvor ved højere koncentrationer (&gt;400 (</w:t>
      </w:r>
      <w:proofErr w:type="spellStart"/>
      <w:r w:rsidRPr="00AE2B82">
        <w:rPr>
          <w:sz w:val="24"/>
          <w:szCs w:val="24"/>
        </w:rPr>
        <w:t>mikrog</w:t>
      </w:r>
      <w:proofErr w:type="spellEnd"/>
      <w:r w:rsidRPr="00AE2B82">
        <w:rPr>
          <w:sz w:val="24"/>
          <w:szCs w:val="24"/>
        </w:rPr>
        <w:t>/ml)), er kun 40-70</w:t>
      </w:r>
      <w:r w:rsidR="00651B23">
        <w:rPr>
          <w:sz w:val="24"/>
          <w:szCs w:val="24"/>
        </w:rPr>
        <w:t xml:space="preserve"> %</w:t>
      </w:r>
      <w:r w:rsidRPr="00AE2B82">
        <w:rPr>
          <w:sz w:val="24"/>
          <w:szCs w:val="24"/>
        </w:rPr>
        <w:t xml:space="preserve"> bundet. </w:t>
      </w:r>
    </w:p>
    <w:p w14:paraId="5D067796" w14:textId="77777777" w:rsidR="00AE2B82" w:rsidRPr="00AE2B82" w:rsidRDefault="00AE2B82" w:rsidP="00F1246E">
      <w:pPr>
        <w:ind w:left="851"/>
        <w:rPr>
          <w:sz w:val="24"/>
          <w:szCs w:val="24"/>
        </w:rPr>
      </w:pPr>
    </w:p>
    <w:p w14:paraId="5C26989F" w14:textId="77777777" w:rsidR="00AE2B82" w:rsidRPr="00AE2B82" w:rsidRDefault="00AE2B82" w:rsidP="00F1246E">
      <w:pPr>
        <w:ind w:left="851"/>
        <w:rPr>
          <w:sz w:val="24"/>
          <w:szCs w:val="24"/>
        </w:rPr>
      </w:pPr>
      <w:r w:rsidRPr="00AE2B82">
        <w:rPr>
          <w:sz w:val="24"/>
          <w:szCs w:val="24"/>
        </w:rPr>
        <w:t>Salicylsyre krydser placenta og udskilles i modermælk.</w:t>
      </w:r>
    </w:p>
    <w:p w14:paraId="4FB9F184" w14:textId="77777777" w:rsidR="00AE2B82" w:rsidRPr="00AE2B82" w:rsidRDefault="00AE2B82" w:rsidP="00F1246E">
      <w:pPr>
        <w:ind w:left="851"/>
        <w:rPr>
          <w:sz w:val="24"/>
          <w:szCs w:val="24"/>
          <w:u w:val="single"/>
        </w:rPr>
      </w:pPr>
    </w:p>
    <w:p w14:paraId="2B73220E" w14:textId="77777777" w:rsidR="00AE2B82" w:rsidRPr="00AE2B82" w:rsidRDefault="00AE2B82" w:rsidP="00F1246E">
      <w:pPr>
        <w:ind w:left="851"/>
        <w:rPr>
          <w:sz w:val="24"/>
          <w:szCs w:val="24"/>
          <w:u w:val="single"/>
        </w:rPr>
      </w:pPr>
      <w:r w:rsidRPr="00AE2B82">
        <w:rPr>
          <w:sz w:val="24"/>
          <w:szCs w:val="24"/>
          <w:u w:val="single"/>
        </w:rPr>
        <w:t>Biotransformation</w:t>
      </w:r>
    </w:p>
    <w:p w14:paraId="7AEE4966" w14:textId="77777777" w:rsidR="00AE2B82" w:rsidRPr="00AE2B82" w:rsidRDefault="00AE2B82" w:rsidP="00F1246E">
      <w:pPr>
        <w:ind w:left="851"/>
        <w:rPr>
          <w:sz w:val="24"/>
          <w:szCs w:val="24"/>
        </w:rPr>
      </w:pPr>
      <w:r w:rsidRPr="00AE2B82">
        <w:rPr>
          <w:sz w:val="24"/>
          <w:szCs w:val="24"/>
        </w:rPr>
        <w:t xml:space="preserve">Acetylsalicylsyre hydrolyseres i plasma til salicylsyre (med en halveringstid på 15-20 minutter), hvilket vil sige at en plasmakoncentration af acetylsalicylsyre er stort set umålelig 1-2 timer efter en dosering. Salicylsyre konjugeres primært i leveren for at danne salicylurinsyre ved konjugation med </w:t>
      </w:r>
      <w:proofErr w:type="spellStart"/>
      <w:r w:rsidRPr="00AE2B82">
        <w:rPr>
          <w:sz w:val="24"/>
          <w:szCs w:val="24"/>
        </w:rPr>
        <w:t>glycin</w:t>
      </w:r>
      <w:proofErr w:type="spellEnd"/>
      <w:r w:rsidRPr="00AE2B82">
        <w:rPr>
          <w:sz w:val="24"/>
          <w:szCs w:val="24"/>
        </w:rPr>
        <w:t xml:space="preserve">, </w:t>
      </w:r>
      <w:proofErr w:type="spellStart"/>
      <w:r w:rsidRPr="00AE2B82">
        <w:rPr>
          <w:sz w:val="24"/>
          <w:szCs w:val="24"/>
        </w:rPr>
        <w:t>salicylphenolglucuronid</w:t>
      </w:r>
      <w:proofErr w:type="spellEnd"/>
      <w:r w:rsidRPr="00AE2B82">
        <w:rPr>
          <w:sz w:val="24"/>
          <w:szCs w:val="24"/>
        </w:rPr>
        <w:t xml:space="preserve"> og </w:t>
      </w:r>
      <w:proofErr w:type="spellStart"/>
      <w:r w:rsidRPr="00AE2B82">
        <w:rPr>
          <w:sz w:val="24"/>
          <w:szCs w:val="24"/>
        </w:rPr>
        <w:t>salicylacylglucuronid</w:t>
      </w:r>
      <w:proofErr w:type="spellEnd"/>
      <w:r w:rsidRPr="00AE2B82">
        <w:rPr>
          <w:sz w:val="24"/>
          <w:szCs w:val="24"/>
        </w:rPr>
        <w:t xml:space="preserve"> ved konjugation med </w:t>
      </w:r>
      <w:proofErr w:type="spellStart"/>
      <w:r w:rsidRPr="00AE2B82">
        <w:rPr>
          <w:sz w:val="24"/>
          <w:szCs w:val="24"/>
        </w:rPr>
        <w:t>glukuronsyre</w:t>
      </w:r>
      <w:proofErr w:type="spellEnd"/>
      <w:r w:rsidRPr="00AE2B82">
        <w:rPr>
          <w:sz w:val="24"/>
          <w:szCs w:val="24"/>
        </w:rPr>
        <w:t xml:space="preserve">, samt en række andre mindre metabolitter. Efter en enkelt dosering af 1 g acetylsalicylsyre er den gennemsnitlige halveringstid for salicylsyre omkring 6 timer. </w:t>
      </w:r>
      <w:proofErr w:type="spellStart"/>
      <w:r w:rsidRPr="00AE2B82">
        <w:rPr>
          <w:sz w:val="24"/>
          <w:szCs w:val="24"/>
        </w:rPr>
        <w:t>Salicylatmetabolisme</w:t>
      </w:r>
      <w:proofErr w:type="spellEnd"/>
      <w:r w:rsidRPr="00AE2B82">
        <w:rPr>
          <w:sz w:val="24"/>
          <w:szCs w:val="24"/>
        </w:rPr>
        <w:t xml:space="preserve"> er </w:t>
      </w:r>
      <w:proofErr w:type="spellStart"/>
      <w:r w:rsidRPr="00AE2B82">
        <w:rPr>
          <w:sz w:val="24"/>
          <w:szCs w:val="24"/>
        </w:rPr>
        <w:t>mættelig</w:t>
      </w:r>
      <w:proofErr w:type="spellEnd"/>
      <w:r w:rsidRPr="00AE2B82">
        <w:rPr>
          <w:sz w:val="24"/>
          <w:szCs w:val="24"/>
        </w:rPr>
        <w:t xml:space="preserve">, og den totale </w:t>
      </w:r>
      <w:proofErr w:type="spellStart"/>
      <w:r w:rsidRPr="00AE2B82">
        <w:rPr>
          <w:sz w:val="24"/>
          <w:szCs w:val="24"/>
        </w:rPr>
        <w:t>kropsclearance</w:t>
      </w:r>
      <w:proofErr w:type="spellEnd"/>
      <w:r w:rsidRPr="00AE2B82">
        <w:rPr>
          <w:sz w:val="24"/>
          <w:szCs w:val="24"/>
        </w:rPr>
        <w:t xml:space="preserve"> falder ved høje serumkoncentrationer pga. leverens begrænsede evne til at danne både salicylurinsyre og </w:t>
      </w:r>
      <w:proofErr w:type="spellStart"/>
      <w:r w:rsidRPr="00AE2B82">
        <w:rPr>
          <w:sz w:val="24"/>
          <w:szCs w:val="24"/>
        </w:rPr>
        <w:t>phenolglucuronid</w:t>
      </w:r>
      <w:proofErr w:type="spellEnd"/>
      <w:r w:rsidRPr="00AE2B82">
        <w:rPr>
          <w:sz w:val="24"/>
          <w:szCs w:val="24"/>
        </w:rPr>
        <w:t xml:space="preserve">. Halveringstiden for </w:t>
      </w:r>
      <w:proofErr w:type="spellStart"/>
      <w:r w:rsidRPr="00AE2B82">
        <w:rPr>
          <w:sz w:val="24"/>
          <w:szCs w:val="24"/>
        </w:rPr>
        <w:t>salicylat</w:t>
      </w:r>
      <w:proofErr w:type="spellEnd"/>
      <w:r w:rsidRPr="00AE2B82">
        <w:rPr>
          <w:sz w:val="24"/>
          <w:szCs w:val="24"/>
        </w:rPr>
        <w:t xml:space="preserve"> er dosisafhængig. Efter toksiske doser (10-20 gram(g), kan halveringstiden være forøget til over 20 timer. </w:t>
      </w:r>
    </w:p>
    <w:p w14:paraId="2282D7DA" w14:textId="77777777" w:rsidR="00AE2B82" w:rsidRPr="00AE2B82" w:rsidRDefault="00AE2B82" w:rsidP="00F1246E">
      <w:pPr>
        <w:ind w:left="851"/>
        <w:rPr>
          <w:sz w:val="24"/>
          <w:szCs w:val="24"/>
        </w:rPr>
      </w:pPr>
    </w:p>
    <w:p w14:paraId="109F7B2C" w14:textId="77777777" w:rsidR="00AE2B82" w:rsidRPr="00AE2B82" w:rsidRDefault="00AE2B82" w:rsidP="00F1246E">
      <w:pPr>
        <w:ind w:left="851"/>
        <w:rPr>
          <w:sz w:val="24"/>
          <w:szCs w:val="24"/>
          <w:u w:val="single"/>
        </w:rPr>
      </w:pPr>
      <w:r w:rsidRPr="00AE2B82">
        <w:rPr>
          <w:sz w:val="24"/>
          <w:szCs w:val="24"/>
          <w:u w:val="single"/>
        </w:rPr>
        <w:t>Elimination</w:t>
      </w:r>
    </w:p>
    <w:p w14:paraId="51450A92" w14:textId="1B37BE4B" w:rsidR="00AE2B82" w:rsidRPr="00AE2B82" w:rsidRDefault="00AE2B82" w:rsidP="00F1246E">
      <w:pPr>
        <w:ind w:left="851"/>
        <w:rPr>
          <w:sz w:val="24"/>
          <w:szCs w:val="24"/>
        </w:rPr>
      </w:pPr>
      <w:r w:rsidRPr="00AE2B82">
        <w:rPr>
          <w:sz w:val="24"/>
          <w:szCs w:val="24"/>
        </w:rPr>
        <w:t xml:space="preserve">Salicylsyre og dens metabolitter udskilles gennem nyrerne. </w:t>
      </w:r>
      <w:proofErr w:type="spellStart"/>
      <w:r w:rsidRPr="00AE2B82">
        <w:rPr>
          <w:sz w:val="24"/>
          <w:szCs w:val="24"/>
        </w:rPr>
        <w:t>Renal</w:t>
      </w:r>
      <w:proofErr w:type="spellEnd"/>
      <w:r w:rsidRPr="00AE2B82">
        <w:rPr>
          <w:sz w:val="24"/>
          <w:szCs w:val="24"/>
        </w:rPr>
        <w:t xml:space="preserve"> udskillelse af uændret lægemiddel afhænger af urinens pH. Når urinens pH stiger fra 5 op til 8, elimineres en større del af den administrerede dosis som fri salicylsyre, og den </w:t>
      </w:r>
      <w:proofErr w:type="spellStart"/>
      <w:r w:rsidRPr="00AE2B82">
        <w:rPr>
          <w:sz w:val="24"/>
          <w:szCs w:val="24"/>
        </w:rPr>
        <w:t>renale</w:t>
      </w:r>
      <w:proofErr w:type="spellEnd"/>
      <w:r w:rsidRPr="00AE2B82">
        <w:rPr>
          <w:sz w:val="24"/>
          <w:szCs w:val="24"/>
        </w:rPr>
        <w:t xml:space="preserve"> </w:t>
      </w:r>
      <w:proofErr w:type="spellStart"/>
      <w:r w:rsidRPr="00AE2B82">
        <w:rPr>
          <w:sz w:val="24"/>
          <w:szCs w:val="24"/>
        </w:rPr>
        <w:t>clearance</w:t>
      </w:r>
      <w:proofErr w:type="spellEnd"/>
      <w:r w:rsidRPr="00AE2B82">
        <w:rPr>
          <w:sz w:val="24"/>
          <w:szCs w:val="24"/>
        </w:rPr>
        <w:t xml:space="preserve"> af fri </w:t>
      </w:r>
      <w:proofErr w:type="spellStart"/>
      <w:r w:rsidRPr="00AE2B82">
        <w:rPr>
          <w:sz w:val="24"/>
          <w:szCs w:val="24"/>
        </w:rPr>
        <w:t>salicylat</w:t>
      </w:r>
      <w:proofErr w:type="spellEnd"/>
      <w:r w:rsidRPr="00AE2B82">
        <w:rPr>
          <w:sz w:val="24"/>
          <w:szCs w:val="24"/>
        </w:rPr>
        <w:t xml:space="preserve"> stiger fra &lt; 5</w:t>
      </w:r>
      <w:r w:rsidR="00651B23">
        <w:rPr>
          <w:sz w:val="24"/>
          <w:szCs w:val="24"/>
        </w:rPr>
        <w:t xml:space="preserve"> %</w:t>
      </w:r>
      <w:r w:rsidRPr="00AE2B82">
        <w:rPr>
          <w:sz w:val="24"/>
          <w:szCs w:val="24"/>
        </w:rPr>
        <w:t xml:space="preserve"> til &gt; 80</w:t>
      </w:r>
      <w:r w:rsidR="00651B23">
        <w:rPr>
          <w:sz w:val="24"/>
          <w:szCs w:val="24"/>
        </w:rPr>
        <w:t xml:space="preserve"> %</w:t>
      </w:r>
      <w:r w:rsidRPr="00AE2B82">
        <w:rPr>
          <w:sz w:val="24"/>
          <w:szCs w:val="24"/>
        </w:rPr>
        <w:t>. Efter terapeutiske doser findes cirka 10</w:t>
      </w:r>
      <w:r w:rsidR="00651B23">
        <w:rPr>
          <w:sz w:val="24"/>
          <w:szCs w:val="24"/>
        </w:rPr>
        <w:t xml:space="preserve"> %</w:t>
      </w:r>
      <w:r w:rsidRPr="00AE2B82">
        <w:rPr>
          <w:sz w:val="24"/>
          <w:szCs w:val="24"/>
        </w:rPr>
        <w:t xml:space="preserve"> udskilt i urinen som salicylsyre, 75</w:t>
      </w:r>
      <w:r w:rsidR="00651B23">
        <w:rPr>
          <w:sz w:val="24"/>
          <w:szCs w:val="24"/>
        </w:rPr>
        <w:t xml:space="preserve"> %</w:t>
      </w:r>
      <w:r w:rsidRPr="00AE2B82">
        <w:rPr>
          <w:sz w:val="24"/>
          <w:szCs w:val="24"/>
        </w:rPr>
        <w:t xml:space="preserve"> som salicylurinsyre, og 10</w:t>
      </w:r>
      <w:r w:rsidR="00651B23">
        <w:rPr>
          <w:sz w:val="24"/>
          <w:szCs w:val="24"/>
        </w:rPr>
        <w:t xml:space="preserve"> %</w:t>
      </w:r>
      <w:r w:rsidRPr="00AE2B82">
        <w:rPr>
          <w:sz w:val="24"/>
          <w:szCs w:val="24"/>
        </w:rPr>
        <w:t xml:space="preserve"> </w:t>
      </w:r>
      <w:proofErr w:type="spellStart"/>
      <w:r w:rsidRPr="00AE2B82">
        <w:rPr>
          <w:sz w:val="24"/>
          <w:szCs w:val="24"/>
        </w:rPr>
        <w:t>fenoliske</w:t>
      </w:r>
      <w:proofErr w:type="spellEnd"/>
      <w:r w:rsidRPr="00AE2B82">
        <w:rPr>
          <w:sz w:val="24"/>
          <w:szCs w:val="24"/>
        </w:rPr>
        <w:t xml:space="preserve"> og 5</w:t>
      </w:r>
      <w:r w:rsidR="00651B23">
        <w:rPr>
          <w:sz w:val="24"/>
          <w:szCs w:val="24"/>
        </w:rPr>
        <w:t xml:space="preserve"> %</w:t>
      </w:r>
      <w:r w:rsidRPr="00AE2B82">
        <w:rPr>
          <w:sz w:val="24"/>
          <w:szCs w:val="24"/>
        </w:rPr>
        <w:t xml:space="preserve"> </w:t>
      </w:r>
      <w:proofErr w:type="spellStart"/>
      <w:r w:rsidRPr="00AE2B82">
        <w:rPr>
          <w:sz w:val="24"/>
          <w:szCs w:val="24"/>
        </w:rPr>
        <w:t>acyl</w:t>
      </w:r>
      <w:proofErr w:type="spellEnd"/>
      <w:r w:rsidRPr="00AE2B82">
        <w:rPr>
          <w:sz w:val="24"/>
          <w:szCs w:val="24"/>
        </w:rPr>
        <w:t xml:space="preserve"> </w:t>
      </w:r>
      <w:proofErr w:type="spellStart"/>
      <w:r w:rsidRPr="00AE2B82">
        <w:rPr>
          <w:sz w:val="24"/>
          <w:szCs w:val="24"/>
        </w:rPr>
        <w:t>glucuronider</w:t>
      </w:r>
      <w:proofErr w:type="spellEnd"/>
      <w:r w:rsidRPr="00AE2B82">
        <w:rPr>
          <w:sz w:val="24"/>
          <w:szCs w:val="24"/>
        </w:rPr>
        <w:t xml:space="preserve"> af salicylsyre.</w:t>
      </w:r>
    </w:p>
    <w:p w14:paraId="5B134003" w14:textId="77777777" w:rsidR="00AE2B82" w:rsidRPr="00AE2B82" w:rsidRDefault="00AE2B82" w:rsidP="00F1246E">
      <w:pPr>
        <w:ind w:left="851"/>
        <w:rPr>
          <w:sz w:val="24"/>
          <w:szCs w:val="24"/>
          <w:u w:val="single"/>
        </w:rPr>
      </w:pPr>
    </w:p>
    <w:p w14:paraId="0C8BAB81" w14:textId="77777777" w:rsidR="00AE2B82" w:rsidRPr="00AE2B82" w:rsidRDefault="00AE2B82" w:rsidP="00F1246E">
      <w:pPr>
        <w:ind w:left="851"/>
        <w:rPr>
          <w:b/>
          <w:bCs/>
          <w:sz w:val="24"/>
          <w:szCs w:val="24"/>
        </w:rPr>
      </w:pPr>
      <w:r w:rsidRPr="00AE2B82">
        <w:rPr>
          <w:b/>
          <w:bCs/>
          <w:sz w:val="24"/>
          <w:szCs w:val="24"/>
        </w:rPr>
        <w:t xml:space="preserve">Paracetamol </w:t>
      </w:r>
    </w:p>
    <w:p w14:paraId="5133B57D" w14:textId="77777777" w:rsidR="002A6C9E" w:rsidRDefault="002A6C9E" w:rsidP="00F1246E">
      <w:pPr>
        <w:ind w:left="851"/>
        <w:rPr>
          <w:sz w:val="24"/>
          <w:szCs w:val="24"/>
          <w:u w:val="single"/>
        </w:rPr>
      </w:pPr>
    </w:p>
    <w:p w14:paraId="653F235E" w14:textId="434F3868" w:rsidR="00AE2B82" w:rsidRPr="00AE2B82" w:rsidRDefault="00AE2B82" w:rsidP="00F1246E">
      <w:pPr>
        <w:ind w:left="851"/>
        <w:rPr>
          <w:sz w:val="24"/>
          <w:szCs w:val="24"/>
          <w:u w:val="single"/>
        </w:rPr>
      </w:pPr>
      <w:r w:rsidRPr="00AE2B82">
        <w:rPr>
          <w:sz w:val="24"/>
          <w:szCs w:val="24"/>
          <w:u w:val="single"/>
        </w:rPr>
        <w:t>Absorption</w:t>
      </w:r>
    </w:p>
    <w:p w14:paraId="423CAD22" w14:textId="77777777" w:rsidR="00AE2B82" w:rsidRPr="00AE2B82" w:rsidRDefault="00AE2B82" w:rsidP="00F1246E">
      <w:pPr>
        <w:ind w:left="851"/>
        <w:rPr>
          <w:sz w:val="24"/>
          <w:szCs w:val="24"/>
        </w:rPr>
      </w:pPr>
      <w:r w:rsidRPr="00AE2B82">
        <w:rPr>
          <w:sz w:val="24"/>
          <w:szCs w:val="24"/>
        </w:rPr>
        <w:t xml:space="preserve">Paracetamol optages let fra den </w:t>
      </w:r>
      <w:proofErr w:type="spellStart"/>
      <w:r w:rsidRPr="00AE2B82">
        <w:rPr>
          <w:sz w:val="24"/>
          <w:szCs w:val="24"/>
        </w:rPr>
        <w:t>gastrointestinale</w:t>
      </w:r>
      <w:proofErr w:type="spellEnd"/>
      <w:r w:rsidRPr="00AE2B82">
        <w:rPr>
          <w:sz w:val="24"/>
          <w:szCs w:val="24"/>
        </w:rPr>
        <w:t xml:space="preserve"> tragt. Peak-plasmakoncentrationer opnås cirka 30 minutter til 2 timer efter indtagelse.</w:t>
      </w:r>
    </w:p>
    <w:p w14:paraId="2CCABEFB" w14:textId="77777777" w:rsidR="00AE2B82" w:rsidRPr="00AE2B82" w:rsidRDefault="00AE2B82" w:rsidP="00F1246E">
      <w:pPr>
        <w:ind w:left="851"/>
        <w:rPr>
          <w:sz w:val="24"/>
          <w:szCs w:val="24"/>
          <w:u w:val="single"/>
        </w:rPr>
      </w:pPr>
    </w:p>
    <w:p w14:paraId="790D5D8D" w14:textId="77777777" w:rsidR="00AE2B82" w:rsidRPr="00AE2B82" w:rsidRDefault="00AE2B82" w:rsidP="00F1246E">
      <w:pPr>
        <w:ind w:left="851"/>
        <w:rPr>
          <w:sz w:val="24"/>
          <w:szCs w:val="24"/>
          <w:u w:val="single"/>
        </w:rPr>
      </w:pPr>
      <w:r w:rsidRPr="00AE2B82">
        <w:rPr>
          <w:sz w:val="24"/>
          <w:szCs w:val="24"/>
          <w:u w:val="single"/>
        </w:rPr>
        <w:t>Fordeling</w:t>
      </w:r>
    </w:p>
    <w:p w14:paraId="10CAD72C" w14:textId="77777777" w:rsidR="00AE2B82" w:rsidRPr="00AE2B82" w:rsidRDefault="00AE2B82" w:rsidP="00F1246E">
      <w:pPr>
        <w:ind w:left="851"/>
        <w:rPr>
          <w:sz w:val="24"/>
          <w:szCs w:val="24"/>
        </w:rPr>
      </w:pPr>
      <w:r w:rsidRPr="00AE2B82">
        <w:rPr>
          <w:sz w:val="24"/>
          <w:szCs w:val="24"/>
        </w:rPr>
        <w:t>Plasmaproteinbinding er ubetydelig ved sædvanlige terapeutiske koncentrationer, men stiger med stigende koncentrationer.</w:t>
      </w:r>
    </w:p>
    <w:p w14:paraId="50AD6AA8" w14:textId="77777777" w:rsidR="00AE2B82" w:rsidRPr="00AE2B82" w:rsidRDefault="00AE2B82" w:rsidP="00F1246E">
      <w:pPr>
        <w:ind w:left="851"/>
        <w:rPr>
          <w:sz w:val="24"/>
          <w:szCs w:val="24"/>
          <w:u w:val="single"/>
        </w:rPr>
      </w:pPr>
    </w:p>
    <w:p w14:paraId="27E1874C" w14:textId="77777777" w:rsidR="00AE2B82" w:rsidRPr="00AE2B82" w:rsidRDefault="00AE2B82" w:rsidP="00F1246E">
      <w:pPr>
        <w:ind w:left="851"/>
        <w:rPr>
          <w:sz w:val="24"/>
          <w:szCs w:val="24"/>
          <w:u w:val="single"/>
        </w:rPr>
      </w:pPr>
      <w:r w:rsidRPr="00AE2B82">
        <w:rPr>
          <w:sz w:val="24"/>
          <w:szCs w:val="24"/>
          <w:u w:val="single"/>
        </w:rPr>
        <w:t>Biotransformation</w:t>
      </w:r>
    </w:p>
    <w:p w14:paraId="12104767" w14:textId="77777777" w:rsidR="00AE2B82" w:rsidRPr="00AE2B82" w:rsidRDefault="00AE2B82" w:rsidP="00F1246E">
      <w:pPr>
        <w:ind w:left="851"/>
        <w:rPr>
          <w:sz w:val="24"/>
          <w:szCs w:val="24"/>
        </w:rPr>
      </w:pPr>
      <w:r w:rsidRPr="00AE2B82">
        <w:rPr>
          <w:sz w:val="24"/>
          <w:szCs w:val="24"/>
        </w:rPr>
        <w:t xml:space="preserve">Det </w:t>
      </w:r>
      <w:proofErr w:type="spellStart"/>
      <w:r w:rsidRPr="00AE2B82">
        <w:rPr>
          <w:sz w:val="24"/>
          <w:szCs w:val="24"/>
        </w:rPr>
        <w:t>metaboliseres</w:t>
      </w:r>
      <w:proofErr w:type="spellEnd"/>
      <w:r w:rsidRPr="00AE2B82">
        <w:rPr>
          <w:sz w:val="24"/>
          <w:szCs w:val="24"/>
        </w:rPr>
        <w:t xml:space="preserve"> i leveren og udskilles i urinen hovedsageligt som </w:t>
      </w:r>
      <w:proofErr w:type="spellStart"/>
      <w:r w:rsidRPr="00AE2B82">
        <w:rPr>
          <w:sz w:val="24"/>
          <w:szCs w:val="24"/>
        </w:rPr>
        <w:t>glucuronid</w:t>
      </w:r>
      <w:proofErr w:type="spellEnd"/>
      <w:r w:rsidRPr="00AE2B82">
        <w:rPr>
          <w:sz w:val="24"/>
          <w:szCs w:val="24"/>
        </w:rPr>
        <w:t xml:space="preserve">- og </w:t>
      </w:r>
      <w:proofErr w:type="spellStart"/>
      <w:r w:rsidRPr="00AE2B82">
        <w:rPr>
          <w:sz w:val="24"/>
          <w:szCs w:val="24"/>
        </w:rPr>
        <w:t>sulfatkonjugater</w:t>
      </w:r>
      <w:proofErr w:type="spellEnd"/>
      <w:r w:rsidRPr="00AE2B82">
        <w:rPr>
          <w:sz w:val="24"/>
          <w:szCs w:val="24"/>
        </w:rPr>
        <w:t xml:space="preserve">. </w:t>
      </w:r>
    </w:p>
    <w:p w14:paraId="158FF743" w14:textId="77777777" w:rsidR="00AE2B82" w:rsidRPr="00AE2B82" w:rsidRDefault="00AE2B82" w:rsidP="00F1246E">
      <w:pPr>
        <w:ind w:left="851"/>
        <w:rPr>
          <w:sz w:val="24"/>
          <w:szCs w:val="24"/>
        </w:rPr>
      </w:pPr>
    </w:p>
    <w:p w14:paraId="4F0D8BB2" w14:textId="77777777" w:rsidR="00AE2B82" w:rsidRPr="00AE2B82" w:rsidRDefault="00AE2B82" w:rsidP="00F1246E">
      <w:pPr>
        <w:ind w:left="851"/>
        <w:rPr>
          <w:sz w:val="24"/>
          <w:szCs w:val="24"/>
        </w:rPr>
      </w:pPr>
      <w:r w:rsidRPr="00AE2B82">
        <w:rPr>
          <w:sz w:val="24"/>
          <w:szCs w:val="24"/>
        </w:rPr>
        <w:t xml:space="preserve">En mindre </w:t>
      </w:r>
      <w:proofErr w:type="spellStart"/>
      <w:r w:rsidRPr="00AE2B82">
        <w:rPr>
          <w:sz w:val="24"/>
          <w:szCs w:val="24"/>
        </w:rPr>
        <w:t>hydroxyleret</w:t>
      </w:r>
      <w:proofErr w:type="spellEnd"/>
      <w:r w:rsidRPr="00AE2B82">
        <w:rPr>
          <w:sz w:val="24"/>
          <w:szCs w:val="24"/>
        </w:rPr>
        <w:t xml:space="preserve"> metabolit, som normalt produceres i meget små mængder af blandet-funktionsoxidaser i leveren og som normalt afgiftes ved konjugation med </w:t>
      </w:r>
      <w:proofErr w:type="spellStart"/>
      <w:r w:rsidRPr="00AE2B82">
        <w:rPr>
          <w:sz w:val="24"/>
          <w:szCs w:val="24"/>
        </w:rPr>
        <w:t>leverglutathion</w:t>
      </w:r>
      <w:proofErr w:type="spellEnd"/>
      <w:r w:rsidRPr="00AE2B82">
        <w:rPr>
          <w:sz w:val="24"/>
          <w:szCs w:val="24"/>
        </w:rPr>
        <w:t>, kan ophobes efter en overdosis paracetamol og forårsage leverskade.</w:t>
      </w:r>
    </w:p>
    <w:p w14:paraId="55B51B02" w14:textId="77777777" w:rsidR="00AE2B82" w:rsidRPr="00AE2B82" w:rsidRDefault="00AE2B82" w:rsidP="00F1246E">
      <w:pPr>
        <w:ind w:left="851"/>
        <w:rPr>
          <w:sz w:val="24"/>
          <w:szCs w:val="24"/>
          <w:u w:val="single"/>
        </w:rPr>
      </w:pPr>
    </w:p>
    <w:p w14:paraId="1FD9F26C" w14:textId="77777777" w:rsidR="00AE2B82" w:rsidRPr="00AE2B82" w:rsidRDefault="00AE2B82" w:rsidP="00F1246E">
      <w:pPr>
        <w:ind w:left="851"/>
        <w:rPr>
          <w:sz w:val="24"/>
          <w:szCs w:val="24"/>
          <w:u w:val="single"/>
        </w:rPr>
      </w:pPr>
      <w:r w:rsidRPr="00AE2B82">
        <w:rPr>
          <w:sz w:val="24"/>
          <w:szCs w:val="24"/>
          <w:u w:val="single"/>
        </w:rPr>
        <w:t>Elimination</w:t>
      </w:r>
    </w:p>
    <w:p w14:paraId="0735D2C8" w14:textId="4F0A8952" w:rsidR="00AE2B82" w:rsidRPr="00AE2B82" w:rsidRDefault="00AE2B82" w:rsidP="00F1246E">
      <w:pPr>
        <w:ind w:left="851"/>
        <w:rPr>
          <w:sz w:val="24"/>
          <w:szCs w:val="24"/>
        </w:rPr>
      </w:pPr>
      <w:r w:rsidRPr="00AE2B82">
        <w:rPr>
          <w:sz w:val="24"/>
          <w:szCs w:val="24"/>
        </w:rPr>
        <w:t>Mindre end 5</w:t>
      </w:r>
      <w:r w:rsidR="00651B23">
        <w:rPr>
          <w:sz w:val="24"/>
          <w:szCs w:val="24"/>
        </w:rPr>
        <w:t xml:space="preserve"> %</w:t>
      </w:r>
      <w:r w:rsidRPr="00AE2B82">
        <w:rPr>
          <w:sz w:val="24"/>
          <w:szCs w:val="24"/>
        </w:rPr>
        <w:t xml:space="preserve"> udskilles som uændret paracetamol. Eliminationshalveringstiden varierer fra omkring 1 til 4 timer.</w:t>
      </w:r>
    </w:p>
    <w:p w14:paraId="36E40951" w14:textId="3E0D88A3" w:rsidR="002A6C9E" w:rsidRDefault="002A6C9E">
      <w:pPr>
        <w:rPr>
          <w:b/>
          <w:bCs/>
          <w:sz w:val="24"/>
          <w:szCs w:val="24"/>
        </w:rPr>
      </w:pPr>
      <w:r>
        <w:rPr>
          <w:b/>
          <w:bCs/>
          <w:sz w:val="24"/>
          <w:szCs w:val="24"/>
        </w:rPr>
        <w:br w:type="page"/>
      </w:r>
    </w:p>
    <w:p w14:paraId="283FA936" w14:textId="77777777" w:rsidR="00AE2B82" w:rsidRPr="00AE2B82" w:rsidRDefault="00AE2B82" w:rsidP="00F1246E">
      <w:pPr>
        <w:ind w:left="851"/>
        <w:rPr>
          <w:b/>
          <w:bCs/>
          <w:sz w:val="24"/>
          <w:szCs w:val="24"/>
        </w:rPr>
      </w:pPr>
    </w:p>
    <w:p w14:paraId="654626EA" w14:textId="77777777" w:rsidR="00AE2B82" w:rsidRPr="00AE2B82" w:rsidRDefault="00AE2B82" w:rsidP="00F1246E">
      <w:pPr>
        <w:ind w:left="851"/>
        <w:rPr>
          <w:b/>
          <w:bCs/>
          <w:sz w:val="24"/>
          <w:szCs w:val="24"/>
        </w:rPr>
      </w:pPr>
      <w:proofErr w:type="spellStart"/>
      <w:r w:rsidRPr="00AE2B82">
        <w:rPr>
          <w:b/>
          <w:bCs/>
          <w:sz w:val="24"/>
          <w:szCs w:val="24"/>
        </w:rPr>
        <w:t>Caffein</w:t>
      </w:r>
      <w:proofErr w:type="spellEnd"/>
      <w:r w:rsidRPr="00AE2B82">
        <w:rPr>
          <w:b/>
          <w:bCs/>
          <w:sz w:val="24"/>
          <w:szCs w:val="24"/>
        </w:rPr>
        <w:t xml:space="preserve"> </w:t>
      </w:r>
    </w:p>
    <w:p w14:paraId="1DED922D" w14:textId="77777777" w:rsidR="002A6C9E" w:rsidRDefault="002A6C9E" w:rsidP="00F1246E">
      <w:pPr>
        <w:ind w:left="851"/>
        <w:rPr>
          <w:sz w:val="24"/>
          <w:szCs w:val="24"/>
          <w:u w:val="single"/>
        </w:rPr>
      </w:pPr>
    </w:p>
    <w:p w14:paraId="4F4FCB94" w14:textId="47C64FBB" w:rsidR="00AE2B82" w:rsidRPr="00AE2B82" w:rsidRDefault="00AE2B82" w:rsidP="00F1246E">
      <w:pPr>
        <w:ind w:left="851"/>
        <w:rPr>
          <w:sz w:val="24"/>
          <w:szCs w:val="24"/>
          <w:u w:val="single"/>
        </w:rPr>
      </w:pPr>
      <w:r w:rsidRPr="00AE2B82">
        <w:rPr>
          <w:sz w:val="24"/>
          <w:szCs w:val="24"/>
          <w:u w:val="single"/>
        </w:rPr>
        <w:t>Absorption</w:t>
      </w:r>
    </w:p>
    <w:p w14:paraId="4341CE2C" w14:textId="77777777" w:rsidR="00AE2B82" w:rsidRPr="00AE2B82" w:rsidRDefault="00AE2B82" w:rsidP="00F1246E">
      <w:pPr>
        <w:ind w:left="851"/>
        <w:rPr>
          <w:sz w:val="24"/>
          <w:szCs w:val="24"/>
        </w:rPr>
      </w:pPr>
      <w:proofErr w:type="spellStart"/>
      <w:r w:rsidRPr="00AE2B82">
        <w:rPr>
          <w:sz w:val="24"/>
          <w:szCs w:val="24"/>
        </w:rPr>
        <w:t>Caffein</w:t>
      </w:r>
      <w:proofErr w:type="spellEnd"/>
      <w:r w:rsidRPr="00AE2B82">
        <w:rPr>
          <w:sz w:val="24"/>
          <w:szCs w:val="24"/>
        </w:rPr>
        <w:t xml:space="preserve"> absorberes fuldstændigt og hurtigt efter oral administration, med peak-koncentrationer der opnås mellem 5 og 90 minutter efter dosis hos fastende personer. Der er ingen tegn på præ-systemisk metabolisme.</w:t>
      </w:r>
    </w:p>
    <w:p w14:paraId="4E8F4CEB" w14:textId="77777777" w:rsidR="00AE2B82" w:rsidRPr="00AE2B82" w:rsidRDefault="00AE2B82" w:rsidP="00F1246E">
      <w:pPr>
        <w:ind w:left="851"/>
        <w:rPr>
          <w:sz w:val="24"/>
          <w:szCs w:val="24"/>
          <w:u w:val="single"/>
        </w:rPr>
      </w:pPr>
    </w:p>
    <w:p w14:paraId="6A86B287" w14:textId="77777777" w:rsidR="00AE2B82" w:rsidRPr="00AE2B82" w:rsidRDefault="00AE2B82" w:rsidP="00F1246E">
      <w:pPr>
        <w:ind w:left="851"/>
        <w:rPr>
          <w:sz w:val="24"/>
          <w:szCs w:val="24"/>
          <w:u w:val="single"/>
        </w:rPr>
      </w:pPr>
      <w:r w:rsidRPr="00AE2B82">
        <w:rPr>
          <w:sz w:val="24"/>
          <w:szCs w:val="24"/>
          <w:u w:val="single"/>
        </w:rPr>
        <w:t>Fordeling</w:t>
      </w:r>
    </w:p>
    <w:p w14:paraId="4C7BD91B" w14:textId="3BEBD9C6" w:rsidR="00AE2B82" w:rsidRPr="00AE2B82" w:rsidRDefault="00AE2B82" w:rsidP="00F1246E">
      <w:pPr>
        <w:ind w:left="851"/>
        <w:rPr>
          <w:sz w:val="24"/>
          <w:szCs w:val="24"/>
        </w:rPr>
      </w:pPr>
      <w:proofErr w:type="spellStart"/>
      <w:r w:rsidRPr="00AE2B82">
        <w:rPr>
          <w:sz w:val="24"/>
          <w:szCs w:val="24"/>
        </w:rPr>
        <w:t>Caffein</w:t>
      </w:r>
      <w:proofErr w:type="spellEnd"/>
      <w:r w:rsidRPr="00AE2B82">
        <w:rPr>
          <w:sz w:val="24"/>
          <w:szCs w:val="24"/>
        </w:rPr>
        <w:t xml:space="preserve"> fordeler sig i alle kropsvæsker. Den gennemsnitlige plasmaproteinbinding af </w:t>
      </w:r>
      <w:proofErr w:type="spellStart"/>
      <w:r w:rsidRPr="00AE2B82">
        <w:rPr>
          <w:sz w:val="24"/>
          <w:szCs w:val="24"/>
        </w:rPr>
        <w:t>caffein</w:t>
      </w:r>
      <w:proofErr w:type="spellEnd"/>
      <w:r w:rsidRPr="00AE2B82">
        <w:rPr>
          <w:sz w:val="24"/>
          <w:szCs w:val="24"/>
        </w:rPr>
        <w:t xml:space="preserve"> er 35</w:t>
      </w:r>
      <w:r w:rsidR="00651B23">
        <w:rPr>
          <w:sz w:val="24"/>
          <w:szCs w:val="24"/>
        </w:rPr>
        <w:t xml:space="preserve"> %</w:t>
      </w:r>
      <w:r w:rsidRPr="00AE2B82">
        <w:rPr>
          <w:sz w:val="24"/>
          <w:szCs w:val="24"/>
        </w:rPr>
        <w:t>.</w:t>
      </w:r>
    </w:p>
    <w:p w14:paraId="4644C882" w14:textId="77777777" w:rsidR="00AE2B82" w:rsidRPr="00AE2B82" w:rsidRDefault="00AE2B82" w:rsidP="00F1246E">
      <w:pPr>
        <w:ind w:left="851"/>
        <w:rPr>
          <w:sz w:val="24"/>
          <w:szCs w:val="24"/>
          <w:u w:val="single"/>
        </w:rPr>
      </w:pPr>
    </w:p>
    <w:p w14:paraId="57CD0C0D" w14:textId="77777777" w:rsidR="00AE2B82" w:rsidRPr="00AE2B82" w:rsidRDefault="00AE2B82" w:rsidP="00F1246E">
      <w:pPr>
        <w:ind w:left="851"/>
        <w:rPr>
          <w:sz w:val="24"/>
          <w:szCs w:val="24"/>
          <w:u w:val="single"/>
        </w:rPr>
      </w:pPr>
      <w:r w:rsidRPr="00AE2B82">
        <w:rPr>
          <w:sz w:val="24"/>
          <w:szCs w:val="24"/>
          <w:u w:val="single"/>
        </w:rPr>
        <w:t>Biotransformation</w:t>
      </w:r>
    </w:p>
    <w:p w14:paraId="70542CFB" w14:textId="77777777" w:rsidR="00AE2B82" w:rsidRPr="00AE2B82" w:rsidRDefault="00AE2B82" w:rsidP="00F1246E">
      <w:pPr>
        <w:ind w:left="851"/>
        <w:rPr>
          <w:sz w:val="24"/>
          <w:szCs w:val="24"/>
        </w:rPr>
      </w:pPr>
      <w:proofErr w:type="spellStart"/>
      <w:r w:rsidRPr="00AE2B82">
        <w:rPr>
          <w:sz w:val="24"/>
          <w:szCs w:val="24"/>
        </w:rPr>
        <w:t>Caffein</w:t>
      </w:r>
      <w:proofErr w:type="spellEnd"/>
      <w:r w:rsidRPr="00AE2B82">
        <w:rPr>
          <w:sz w:val="24"/>
          <w:szCs w:val="24"/>
        </w:rPr>
        <w:t xml:space="preserve"> </w:t>
      </w:r>
      <w:proofErr w:type="spellStart"/>
      <w:r w:rsidRPr="00AE2B82">
        <w:rPr>
          <w:sz w:val="24"/>
          <w:szCs w:val="24"/>
        </w:rPr>
        <w:t>metaboliseres</w:t>
      </w:r>
      <w:proofErr w:type="spellEnd"/>
      <w:r w:rsidRPr="00AE2B82">
        <w:rPr>
          <w:sz w:val="24"/>
          <w:szCs w:val="24"/>
        </w:rPr>
        <w:t xml:space="preserve"> næsten fuldstændigt via oxidation, </w:t>
      </w:r>
      <w:proofErr w:type="spellStart"/>
      <w:r w:rsidRPr="00AE2B82">
        <w:rPr>
          <w:sz w:val="24"/>
          <w:szCs w:val="24"/>
        </w:rPr>
        <w:t>demethylering</w:t>
      </w:r>
      <w:proofErr w:type="spellEnd"/>
      <w:r w:rsidRPr="00AE2B82">
        <w:rPr>
          <w:sz w:val="24"/>
          <w:szCs w:val="24"/>
        </w:rPr>
        <w:t xml:space="preserve"> og </w:t>
      </w:r>
      <w:proofErr w:type="spellStart"/>
      <w:r w:rsidRPr="00AE2B82">
        <w:rPr>
          <w:sz w:val="24"/>
          <w:szCs w:val="24"/>
        </w:rPr>
        <w:t>acetylering</w:t>
      </w:r>
      <w:proofErr w:type="spellEnd"/>
      <w:r w:rsidRPr="00AE2B82">
        <w:rPr>
          <w:sz w:val="24"/>
          <w:szCs w:val="24"/>
        </w:rPr>
        <w:t>, og udskilles i urinen. De dominerende metabolitter er 1-methylxanthin, 7-methylxanthin, 1,7-dimethylxanthin (</w:t>
      </w:r>
      <w:proofErr w:type="spellStart"/>
      <w:r w:rsidRPr="00AE2B82">
        <w:rPr>
          <w:sz w:val="24"/>
          <w:szCs w:val="24"/>
        </w:rPr>
        <w:t>paraxanthin</w:t>
      </w:r>
      <w:proofErr w:type="spellEnd"/>
      <w:r w:rsidRPr="00AE2B82">
        <w:rPr>
          <w:sz w:val="24"/>
          <w:szCs w:val="24"/>
        </w:rPr>
        <w:t>). Andre metabolitter inkluderer 1-methylurinsyre og 5-acetylamino-6 formylamino-3-methyluracil (AMFU).</w:t>
      </w:r>
    </w:p>
    <w:p w14:paraId="684E865A" w14:textId="77777777" w:rsidR="00AE2B82" w:rsidRPr="00AE2B82" w:rsidRDefault="00AE2B82" w:rsidP="00F1246E">
      <w:pPr>
        <w:ind w:left="851"/>
        <w:rPr>
          <w:sz w:val="24"/>
          <w:szCs w:val="24"/>
          <w:u w:val="single"/>
        </w:rPr>
      </w:pPr>
    </w:p>
    <w:p w14:paraId="27851D90" w14:textId="77777777" w:rsidR="00AE2B82" w:rsidRPr="00AE2B82" w:rsidRDefault="00AE2B82" w:rsidP="00F1246E">
      <w:pPr>
        <w:ind w:left="851"/>
        <w:rPr>
          <w:sz w:val="24"/>
          <w:szCs w:val="24"/>
          <w:u w:val="single"/>
        </w:rPr>
      </w:pPr>
      <w:r w:rsidRPr="00AE2B82">
        <w:rPr>
          <w:sz w:val="24"/>
          <w:szCs w:val="24"/>
          <w:u w:val="single"/>
        </w:rPr>
        <w:t>Elimination</w:t>
      </w:r>
    </w:p>
    <w:p w14:paraId="38CBE23F" w14:textId="77777777" w:rsidR="00AE2B82" w:rsidRPr="00AE2B82" w:rsidRDefault="00AE2B82" w:rsidP="00F1246E">
      <w:pPr>
        <w:ind w:left="851"/>
        <w:rPr>
          <w:sz w:val="24"/>
          <w:szCs w:val="24"/>
        </w:rPr>
      </w:pPr>
      <w:r w:rsidRPr="00AE2B82">
        <w:rPr>
          <w:sz w:val="24"/>
          <w:szCs w:val="24"/>
        </w:rPr>
        <w:t xml:space="preserve">Elimination foregår næsten udelukkende ved levermetabolisme hos voksne. </w:t>
      </w:r>
    </w:p>
    <w:p w14:paraId="00B368ED" w14:textId="77777777" w:rsidR="00AE2B82" w:rsidRPr="00AE2B82" w:rsidRDefault="00AE2B82" w:rsidP="00F1246E">
      <w:pPr>
        <w:ind w:left="851"/>
        <w:rPr>
          <w:sz w:val="24"/>
          <w:szCs w:val="24"/>
        </w:rPr>
      </w:pPr>
    </w:p>
    <w:p w14:paraId="7DCCFDFF" w14:textId="77777777" w:rsidR="00AE2B82" w:rsidRPr="00AE2B82" w:rsidRDefault="00AE2B82" w:rsidP="00F1246E">
      <w:pPr>
        <w:ind w:left="851"/>
        <w:rPr>
          <w:sz w:val="24"/>
          <w:szCs w:val="24"/>
        </w:rPr>
      </w:pPr>
      <w:r w:rsidRPr="00AE2B82">
        <w:rPr>
          <w:sz w:val="24"/>
          <w:szCs w:val="24"/>
        </w:rPr>
        <w:t>Hos voksne forekommer der markant individuel variabilitet i eliminationshastigheden. Den gennemsnitlige halveringstid i plasma er 4,9 timer med et interval på 1,9 - 12,2 timer.</w:t>
      </w:r>
    </w:p>
    <w:p w14:paraId="3C391ECB" w14:textId="77777777" w:rsidR="00AE2B82" w:rsidRPr="00AE2B82" w:rsidRDefault="00AE2B82" w:rsidP="00F1246E">
      <w:pPr>
        <w:ind w:left="851"/>
        <w:rPr>
          <w:sz w:val="24"/>
          <w:szCs w:val="24"/>
        </w:rPr>
      </w:pPr>
    </w:p>
    <w:p w14:paraId="765F1A33" w14:textId="77777777" w:rsidR="00AE2B82" w:rsidRPr="00AE2B82" w:rsidRDefault="00AE2B82" w:rsidP="00F1246E">
      <w:pPr>
        <w:ind w:left="851"/>
        <w:rPr>
          <w:b/>
          <w:bCs/>
          <w:sz w:val="24"/>
          <w:szCs w:val="24"/>
        </w:rPr>
      </w:pPr>
      <w:r w:rsidRPr="00AE2B82">
        <w:rPr>
          <w:b/>
          <w:bCs/>
          <w:sz w:val="24"/>
          <w:szCs w:val="24"/>
        </w:rPr>
        <w:t>Kombination</w:t>
      </w:r>
    </w:p>
    <w:p w14:paraId="397D092B" w14:textId="77777777" w:rsidR="00AE2B82" w:rsidRPr="00AE2B82" w:rsidRDefault="00AE2B82" w:rsidP="00F1246E">
      <w:pPr>
        <w:ind w:left="851"/>
        <w:rPr>
          <w:sz w:val="24"/>
          <w:szCs w:val="24"/>
        </w:rPr>
      </w:pPr>
      <w:r w:rsidRPr="00AE2B82">
        <w:rPr>
          <w:sz w:val="24"/>
          <w:szCs w:val="24"/>
        </w:rPr>
        <w:t xml:space="preserve">I kombinationen af de tre aktive ingredienser er mængden af hver substans lav. Derfor er der ingen mætning af eliminationsprocesserne med de efterfølgende risici for øget halveringstid og toksicitet. </w:t>
      </w:r>
    </w:p>
    <w:p w14:paraId="0CD58D2B" w14:textId="77777777" w:rsidR="00AE2B82" w:rsidRPr="00AE2B82" w:rsidRDefault="00AE2B82" w:rsidP="00F1246E">
      <w:pPr>
        <w:ind w:left="851"/>
        <w:rPr>
          <w:sz w:val="24"/>
          <w:szCs w:val="24"/>
        </w:rPr>
      </w:pPr>
    </w:p>
    <w:p w14:paraId="7795563A" w14:textId="77777777" w:rsidR="00AE2B82" w:rsidRPr="00AE2B82" w:rsidRDefault="00AE2B82" w:rsidP="00F1246E">
      <w:pPr>
        <w:ind w:left="851"/>
        <w:rPr>
          <w:sz w:val="24"/>
          <w:szCs w:val="24"/>
        </w:rPr>
      </w:pPr>
      <w:proofErr w:type="spellStart"/>
      <w:r w:rsidRPr="00AE2B82">
        <w:rPr>
          <w:sz w:val="24"/>
          <w:szCs w:val="24"/>
        </w:rPr>
        <w:t>Farmakokinetiske</w:t>
      </w:r>
      <w:proofErr w:type="spellEnd"/>
      <w:r w:rsidRPr="00AE2B82">
        <w:rPr>
          <w:sz w:val="24"/>
          <w:szCs w:val="24"/>
        </w:rPr>
        <w:t xml:space="preserve"> data for den faste kombination af acetylsalicylsyre, paracetamol og </w:t>
      </w:r>
      <w:proofErr w:type="spellStart"/>
      <w:r w:rsidRPr="00AE2B82">
        <w:rPr>
          <w:sz w:val="24"/>
          <w:szCs w:val="24"/>
        </w:rPr>
        <w:t>caffein</w:t>
      </w:r>
      <w:proofErr w:type="spellEnd"/>
      <w:r w:rsidRPr="00AE2B82">
        <w:rPr>
          <w:sz w:val="24"/>
          <w:szCs w:val="24"/>
        </w:rPr>
        <w:t xml:space="preserve"> er i overensstemmelse med de </w:t>
      </w:r>
      <w:proofErr w:type="spellStart"/>
      <w:r w:rsidRPr="00AE2B82">
        <w:rPr>
          <w:sz w:val="24"/>
          <w:szCs w:val="24"/>
        </w:rPr>
        <w:t>farmakokinetiske</w:t>
      </w:r>
      <w:proofErr w:type="spellEnd"/>
      <w:r w:rsidRPr="00AE2B82">
        <w:rPr>
          <w:sz w:val="24"/>
          <w:szCs w:val="24"/>
        </w:rPr>
        <w:t xml:space="preserve"> profiler, der er etableret enten for hver af stofferne alene eller for kombinationen af hvert smertestillende med </w:t>
      </w:r>
      <w:proofErr w:type="spellStart"/>
      <w:r w:rsidRPr="00AE2B82">
        <w:rPr>
          <w:sz w:val="24"/>
          <w:szCs w:val="24"/>
        </w:rPr>
        <w:t>caffein</w:t>
      </w:r>
      <w:proofErr w:type="spellEnd"/>
      <w:r w:rsidRPr="00AE2B82">
        <w:rPr>
          <w:sz w:val="24"/>
          <w:szCs w:val="24"/>
        </w:rPr>
        <w:t xml:space="preserve">. </w:t>
      </w:r>
    </w:p>
    <w:p w14:paraId="3719E455" w14:textId="77777777" w:rsidR="00AE2B82" w:rsidRPr="00AE2B82" w:rsidRDefault="00AE2B82" w:rsidP="00F1246E">
      <w:pPr>
        <w:ind w:left="851"/>
        <w:rPr>
          <w:sz w:val="24"/>
          <w:szCs w:val="24"/>
        </w:rPr>
      </w:pPr>
    </w:p>
    <w:p w14:paraId="7759750E" w14:textId="77777777" w:rsidR="00AE2B82" w:rsidRPr="00AE2B82" w:rsidRDefault="00AE2B82" w:rsidP="00F1246E">
      <w:pPr>
        <w:ind w:left="851"/>
        <w:rPr>
          <w:sz w:val="24"/>
          <w:szCs w:val="24"/>
        </w:rPr>
      </w:pPr>
      <w:r w:rsidRPr="00AE2B82">
        <w:rPr>
          <w:sz w:val="24"/>
          <w:szCs w:val="24"/>
        </w:rPr>
        <w:t xml:space="preserve">Der er hverken kendt kritiske lægemiddel-lægemiddel interaktioner mellem acetylsalicylsyre, paracetamol og </w:t>
      </w:r>
      <w:proofErr w:type="spellStart"/>
      <w:r w:rsidRPr="00AE2B82">
        <w:rPr>
          <w:sz w:val="24"/>
          <w:szCs w:val="24"/>
        </w:rPr>
        <w:t>caffein</w:t>
      </w:r>
      <w:proofErr w:type="spellEnd"/>
      <w:r w:rsidRPr="00AE2B82">
        <w:rPr>
          <w:sz w:val="24"/>
          <w:szCs w:val="24"/>
        </w:rPr>
        <w:t>, eller nogen øget risiko for interaktioner med andre lægemidler gennem deres kombinerede brug. Resultaterne med hensyn til farmakokinetikken af referenceproduktet var som forventet, og der er ikke observeret nogen interaktioner mellem de 3 aktive stoffer.</w:t>
      </w:r>
    </w:p>
    <w:p w14:paraId="2488BA99" w14:textId="77777777" w:rsidR="009260DE" w:rsidRPr="00F1246E" w:rsidRDefault="009260DE" w:rsidP="009260DE">
      <w:pPr>
        <w:tabs>
          <w:tab w:val="left" w:pos="851"/>
        </w:tabs>
        <w:ind w:left="851"/>
        <w:rPr>
          <w:sz w:val="24"/>
          <w:szCs w:val="24"/>
        </w:rPr>
      </w:pPr>
    </w:p>
    <w:p w14:paraId="2C6B4438" w14:textId="77777777" w:rsidR="009260DE" w:rsidRPr="00F1246E" w:rsidRDefault="009260DE" w:rsidP="009260DE">
      <w:pPr>
        <w:tabs>
          <w:tab w:val="left" w:pos="851"/>
        </w:tabs>
        <w:ind w:left="851" w:hanging="851"/>
        <w:rPr>
          <w:b/>
          <w:sz w:val="24"/>
          <w:szCs w:val="24"/>
        </w:rPr>
      </w:pPr>
      <w:r w:rsidRPr="00F1246E">
        <w:rPr>
          <w:b/>
          <w:sz w:val="24"/>
          <w:szCs w:val="24"/>
        </w:rPr>
        <w:t>5.3</w:t>
      </w:r>
      <w:r w:rsidRPr="00F1246E">
        <w:rPr>
          <w:b/>
          <w:sz w:val="24"/>
          <w:szCs w:val="24"/>
        </w:rPr>
        <w:tab/>
      </w:r>
      <w:r w:rsidR="00BD7931" w:rsidRPr="00F1246E">
        <w:rPr>
          <w:b/>
          <w:sz w:val="24"/>
          <w:szCs w:val="24"/>
        </w:rPr>
        <w:t>Non-</w:t>
      </w:r>
      <w:r w:rsidRPr="00F1246E">
        <w:rPr>
          <w:b/>
          <w:sz w:val="24"/>
          <w:szCs w:val="24"/>
        </w:rPr>
        <w:t>kliniske sikkerhedsdata</w:t>
      </w:r>
    </w:p>
    <w:p w14:paraId="10366CBA" w14:textId="77777777" w:rsidR="001D1CF1" w:rsidRPr="001D1CF1" w:rsidRDefault="001D1CF1" w:rsidP="00F1246E">
      <w:pPr>
        <w:ind w:left="851"/>
        <w:rPr>
          <w:sz w:val="24"/>
          <w:szCs w:val="24"/>
        </w:rPr>
      </w:pPr>
    </w:p>
    <w:p w14:paraId="61B6707A" w14:textId="33098B6C" w:rsidR="00AE2B82" w:rsidRPr="00AE2B82" w:rsidRDefault="00AE2B82" w:rsidP="00F1246E">
      <w:pPr>
        <w:ind w:left="851"/>
        <w:rPr>
          <w:b/>
          <w:bCs/>
          <w:sz w:val="24"/>
          <w:szCs w:val="24"/>
        </w:rPr>
      </w:pPr>
      <w:r w:rsidRPr="00AE2B82">
        <w:rPr>
          <w:b/>
          <w:bCs/>
          <w:sz w:val="24"/>
          <w:szCs w:val="24"/>
        </w:rPr>
        <w:t>Acetylsalicylsyre</w:t>
      </w:r>
    </w:p>
    <w:p w14:paraId="2F05D528" w14:textId="77777777" w:rsidR="00AE2B82" w:rsidRPr="00AE2B82" w:rsidRDefault="00AE2B82" w:rsidP="00F1246E">
      <w:pPr>
        <w:ind w:left="851"/>
        <w:rPr>
          <w:sz w:val="24"/>
          <w:szCs w:val="24"/>
        </w:rPr>
      </w:pPr>
      <w:r w:rsidRPr="00AE2B82">
        <w:rPr>
          <w:sz w:val="24"/>
          <w:szCs w:val="24"/>
        </w:rPr>
        <w:t xml:space="preserve">Prækliniske studier i dyr med acetylsalicylsyre viser ikke organtoksicitet, bortset fra virkninger på slimhinderne i den </w:t>
      </w:r>
      <w:proofErr w:type="spellStart"/>
      <w:r w:rsidRPr="00AE2B82">
        <w:rPr>
          <w:sz w:val="24"/>
          <w:szCs w:val="24"/>
        </w:rPr>
        <w:t>gastrointestinale</w:t>
      </w:r>
      <w:proofErr w:type="spellEnd"/>
      <w:r w:rsidRPr="00AE2B82">
        <w:rPr>
          <w:sz w:val="24"/>
          <w:szCs w:val="24"/>
        </w:rPr>
        <w:t xml:space="preserve"> tragt og ved høje doser, nyreskade. Acetylsalicylsyre er hverken mutagent eller kræftfremkaldende. Det er påvist at </w:t>
      </w:r>
      <w:proofErr w:type="spellStart"/>
      <w:r w:rsidRPr="00AE2B82">
        <w:rPr>
          <w:sz w:val="24"/>
          <w:szCs w:val="24"/>
        </w:rPr>
        <w:t>salicylater</w:t>
      </w:r>
      <w:proofErr w:type="spellEnd"/>
      <w:r w:rsidRPr="00AE2B82">
        <w:rPr>
          <w:sz w:val="24"/>
          <w:szCs w:val="24"/>
        </w:rPr>
        <w:t xml:space="preserve"> har </w:t>
      </w:r>
      <w:proofErr w:type="spellStart"/>
      <w:r w:rsidRPr="00AE2B82">
        <w:rPr>
          <w:sz w:val="24"/>
          <w:szCs w:val="24"/>
        </w:rPr>
        <w:t>teratogene</w:t>
      </w:r>
      <w:proofErr w:type="spellEnd"/>
      <w:r w:rsidRPr="00AE2B82">
        <w:rPr>
          <w:sz w:val="24"/>
          <w:szCs w:val="24"/>
        </w:rPr>
        <w:t xml:space="preserve"> effekter ved </w:t>
      </w:r>
      <w:proofErr w:type="spellStart"/>
      <w:r w:rsidRPr="00AE2B82">
        <w:rPr>
          <w:sz w:val="24"/>
          <w:szCs w:val="24"/>
        </w:rPr>
        <w:t>maternelt</w:t>
      </w:r>
      <w:proofErr w:type="spellEnd"/>
      <w:r w:rsidRPr="00AE2B82">
        <w:rPr>
          <w:sz w:val="24"/>
          <w:szCs w:val="24"/>
        </w:rPr>
        <w:t xml:space="preserve"> toksiske doser i en række dyrearter (f.eks. hjerte- og skeletfejl, midterlinjedefekter). Der er rapporteret om forstyrrelser i implantation, embryotoksiske og </w:t>
      </w:r>
      <w:proofErr w:type="spellStart"/>
      <w:r w:rsidRPr="00AE2B82">
        <w:rPr>
          <w:sz w:val="24"/>
          <w:szCs w:val="24"/>
        </w:rPr>
        <w:t>føtotoksiske</w:t>
      </w:r>
      <w:proofErr w:type="spellEnd"/>
      <w:r w:rsidRPr="00AE2B82">
        <w:rPr>
          <w:sz w:val="24"/>
          <w:szCs w:val="24"/>
        </w:rPr>
        <w:t xml:space="preserve"> effekter, samt forstyrrelser i læringskapaciteten hos afkommet efter prænatal eksponering.</w:t>
      </w:r>
    </w:p>
    <w:p w14:paraId="0DCF3B66" w14:textId="2D4B47D9" w:rsidR="002A6C9E" w:rsidRDefault="002A6C9E">
      <w:pPr>
        <w:rPr>
          <w:sz w:val="24"/>
          <w:szCs w:val="24"/>
        </w:rPr>
      </w:pPr>
      <w:r>
        <w:rPr>
          <w:sz w:val="24"/>
          <w:szCs w:val="24"/>
        </w:rPr>
        <w:br w:type="page"/>
      </w:r>
    </w:p>
    <w:p w14:paraId="3C101165" w14:textId="77777777" w:rsidR="00AE2B82" w:rsidRPr="00AE2B82" w:rsidRDefault="00AE2B82" w:rsidP="00F1246E">
      <w:pPr>
        <w:ind w:left="851"/>
        <w:rPr>
          <w:sz w:val="24"/>
          <w:szCs w:val="24"/>
        </w:rPr>
      </w:pPr>
    </w:p>
    <w:p w14:paraId="62265FB1" w14:textId="77777777" w:rsidR="00AE2B82" w:rsidRPr="00AE2B82" w:rsidRDefault="00AE2B82" w:rsidP="00F1246E">
      <w:pPr>
        <w:ind w:left="851"/>
        <w:rPr>
          <w:b/>
          <w:bCs/>
          <w:sz w:val="24"/>
          <w:szCs w:val="24"/>
        </w:rPr>
      </w:pPr>
      <w:r w:rsidRPr="00AE2B82">
        <w:rPr>
          <w:b/>
          <w:bCs/>
          <w:sz w:val="24"/>
          <w:szCs w:val="24"/>
        </w:rPr>
        <w:t>Paracetamol</w:t>
      </w:r>
    </w:p>
    <w:p w14:paraId="7531E682" w14:textId="77777777" w:rsidR="00AE2B82" w:rsidRPr="00AE2B82" w:rsidRDefault="00AE2B82" w:rsidP="00F1246E">
      <w:pPr>
        <w:ind w:left="851"/>
        <w:rPr>
          <w:sz w:val="24"/>
          <w:szCs w:val="24"/>
        </w:rPr>
      </w:pPr>
      <w:r w:rsidRPr="00AE2B82">
        <w:rPr>
          <w:sz w:val="24"/>
          <w:szCs w:val="24"/>
        </w:rPr>
        <w:t xml:space="preserve">Non-kliniske data viser ingen speciel risiko for mennesker vurderet ud fra konventionelle studier af sikkerhedsfarmakologi, toksicitet efter gentagne doser, genotoksicitet samt </w:t>
      </w:r>
      <w:proofErr w:type="spellStart"/>
      <w:r w:rsidRPr="00AE2B82">
        <w:rPr>
          <w:sz w:val="24"/>
          <w:szCs w:val="24"/>
        </w:rPr>
        <w:t>karcinogent</w:t>
      </w:r>
      <w:proofErr w:type="spellEnd"/>
      <w:r w:rsidRPr="00AE2B82">
        <w:rPr>
          <w:sz w:val="24"/>
          <w:szCs w:val="24"/>
        </w:rPr>
        <w:t xml:space="preserve"> potentiale.</w:t>
      </w:r>
    </w:p>
    <w:p w14:paraId="166507EF" w14:textId="77777777" w:rsidR="00AE2B82" w:rsidRPr="00AE2B82" w:rsidRDefault="00AE2B82" w:rsidP="00F1246E">
      <w:pPr>
        <w:ind w:left="851"/>
        <w:rPr>
          <w:sz w:val="24"/>
          <w:szCs w:val="24"/>
        </w:rPr>
      </w:pPr>
    </w:p>
    <w:p w14:paraId="3CEE154B" w14:textId="77777777" w:rsidR="00AE2B82" w:rsidRPr="00AE2B82" w:rsidRDefault="00AE2B82" w:rsidP="00F1246E">
      <w:pPr>
        <w:ind w:left="851"/>
        <w:rPr>
          <w:sz w:val="24"/>
          <w:szCs w:val="24"/>
        </w:rPr>
      </w:pPr>
      <w:r w:rsidRPr="00AE2B82">
        <w:rPr>
          <w:sz w:val="24"/>
          <w:szCs w:val="24"/>
        </w:rPr>
        <w:t>Konventionelle studier, der bruger de nuværende accepterede standarder for evaluering af toksicitet for reproduktion og udvikling, er ikke tilgængelige.</w:t>
      </w:r>
    </w:p>
    <w:p w14:paraId="14B3C44D" w14:textId="77777777" w:rsidR="00AE2B82" w:rsidRPr="00AE2B82" w:rsidRDefault="00AE2B82" w:rsidP="00F1246E">
      <w:pPr>
        <w:ind w:left="851"/>
        <w:rPr>
          <w:sz w:val="24"/>
          <w:szCs w:val="24"/>
        </w:rPr>
      </w:pPr>
    </w:p>
    <w:p w14:paraId="4F7E8095" w14:textId="77777777" w:rsidR="00AE2B82" w:rsidRPr="00AE2B82" w:rsidRDefault="00AE2B82" w:rsidP="00F1246E">
      <w:pPr>
        <w:ind w:left="851"/>
        <w:rPr>
          <w:sz w:val="24"/>
          <w:szCs w:val="24"/>
        </w:rPr>
      </w:pPr>
      <w:r w:rsidRPr="00AE2B82">
        <w:rPr>
          <w:sz w:val="24"/>
          <w:szCs w:val="24"/>
        </w:rPr>
        <w:t xml:space="preserve">Overdosering kan føre til alvorlig </w:t>
      </w:r>
      <w:proofErr w:type="spellStart"/>
      <w:r w:rsidRPr="00AE2B82">
        <w:rPr>
          <w:sz w:val="24"/>
          <w:szCs w:val="24"/>
        </w:rPr>
        <w:t>hepatotoksicitet</w:t>
      </w:r>
      <w:proofErr w:type="spellEnd"/>
      <w:r w:rsidRPr="00AE2B82">
        <w:rPr>
          <w:sz w:val="24"/>
          <w:szCs w:val="24"/>
        </w:rPr>
        <w:t>.</w:t>
      </w:r>
    </w:p>
    <w:p w14:paraId="4317C053" w14:textId="77777777" w:rsidR="00AE2B82" w:rsidRPr="00AE2B82" w:rsidRDefault="00AE2B82" w:rsidP="00F1246E">
      <w:pPr>
        <w:ind w:left="851"/>
        <w:rPr>
          <w:sz w:val="24"/>
          <w:szCs w:val="24"/>
        </w:rPr>
      </w:pPr>
    </w:p>
    <w:p w14:paraId="013A1516" w14:textId="77777777" w:rsidR="00AE2B82" w:rsidRPr="00AE2B82" w:rsidRDefault="00AE2B82" w:rsidP="00F1246E">
      <w:pPr>
        <w:ind w:left="851"/>
        <w:rPr>
          <w:b/>
          <w:bCs/>
          <w:sz w:val="24"/>
          <w:szCs w:val="24"/>
        </w:rPr>
      </w:pPr>
      <w:proofErr w:type="spellStart"/>
      <w:r w:rsidRPr="00AE2B82">
        <w:rPr>
          <w:b/>
          <w:bCs/>
          <w:sz w:val="24"/>
          <w:szCs w:val="24"/>
        </w:rPr>
        <w:t>Caffein</w:t>
      </w:r>
      <w:proofErr w:type="spellEnd"/>
    </w:p>
    <w:p w14:paraId="2C4793CE" w14:textId="77777777" w:rsidR="00AE2B82" w:rsidRPr="00AE2B82" w:rsidRDefault="00AE2B82" w:rsidP="00F1246E">
      <w:pPr>
        <w:ind w:left="851"/>
        <w:rPr>
          <w:sz w:val="24"/>
          <w:szCs w:val="24"/>
        </w:rPr>
      </w:pPr>
      <w:proofErr w:type="spellStart"/>
      <w:r w:rsidRPr="00AE2B82">
        <w:rPr>
          <w:sz w:val="24"/>
          <w:szCs w:val="24"/>
        </w:rPr>
        <w:t>Caffein</w:t>
      </w:r>
      <w:proofErr w:type="spellEnd"/>
      <w:r w:rsidRPr="00AE2B82">
        <w:rPr>
          <w:sz w:val="24"/>
          <w:szCs w:val="24"/>
        </w:rPr>
        <w:t xml:space="preserve"> er vist at være fri for mutagen og </w:t>
      </w:r>
      <w:proofErr w:type="spellStart"/>
      <w:r w:rsidRPr="00AE2B82">
        <w:rPr>
          <w:sz w:val="24"/>
          <w:szCs w:val="24"/>
        </w:rPr>
        <w:t>onkogen</w:t>
      </w:r>
      <w:proofErr w:type="spellEnd"/>
      <w:r w:rsidRPr="00AE2B82">
        <w:rPr>
          <w:sz w:val="24"/>
          <w:szCs w:val="24"/>
        </w:rPr>
        <w:t xml:space="preserve"> risiko. I dyrestudier i forskellige arter (rotter, mus, kaniner) var meget høje doser af </w:t>
      </w:r>
      <w:proofErr w:type="spellStart"/>
      <w:r w:rsidRPr="00AE2B82">
        <w:rPr>
          <w:sz w:val="24"/>
          <w:szCs w:val="24"/>
        </w:rPr>
        <w:t>caffein</w:t>
      </w:r>
      <w:proofErr w:type="spellEnd"/>
      <w:r w:rsidRPr="00AE2B82">
        <w:rPr>
          <w:sz w:val="24"/>
          <w:szCs w:val="24"/>
        </w:rPr>
        <w:t xml:space="preserve"> forbundet med en stigning i fødselsdefekter.</w:t>
      </w:r>
    </w:p>
    <w:p w14:paraId="50FE231F" w14:textId="77777777" w:rsidR="00AE2B82" w:rsidRPr="00AE2B82" w:rsidRDefault="00AE2B82" w:rsidP="00F1246E">
      <w:pPr>
        <w:ind w:left="851"/>
        <w:rPr>
          <w:sz w:val="24"/>
          <w:szCs w:val="24"/>
        </w:rPr>
      </w:pPr>
    </w:p>
    <w:p w14:paraId="30C9B154" w14:textId="77777777" w:rsidR="009260DE" w:rsidRPr="00F1246E" w:rsidRDefault="009260DE" w:rsidP="009260DE">
      <w:pPr>
        <w:tabs>
          <w:tab w:val="left" w:pos="851"/>
        </w:tabs>
        <w:ind w:left="851"/>
        <w:rPr>
          <w:sz w:val="24"/>
          <w:szCs w:val="24"/>
        </w:rPr>
      </w:pPr>
    </w:p>
    <w:p w14:paraId="44A4AE72" w14:textId="77777777" w:rsidR="009260DE" w:rsidRPr="00F1246E" w:rsidRDefault="009260DE" w:rsidP="009260DE">
      <w:pPr>
        <w:tabs>
          <w:tab w:val="left" w:pos="851"/>
        </w:tabs>
        <w:ind w:left="851" w:hanging="851"/>
        <w:rPr>
          <w:b/>
          <w:sz w:val="24"/>
          <w:szCs w:val="24"/>
        </w:rPr>
      </w:pPr>
      <w:r w:rsidRPr="00F1246E">
        <w:rPr>
          <w:b/>
          <w:sz w:val="24"/>
          <w:szCs w:val="24"/>
        </w:rPr>
        <w:t>6.</w:t>
      </w:r>
      <w:r w:rsidRPr="00F1246E">
        <w:rPr>
          <w:b/>
          <w:sz w:val="24"/>
          <w:szCs w:val="24"/>
        </w:rPr>
        <w:tab/>
        <w:t>FARMACEUTISKE OPLYSNINGER</w:t>
      </w:r>
    </w:p>
    <w:p w14:paraId="7CC51777" w14:textId="77777777" w:rsidR="009260DE" w:rsidRPr="00F1246E" w:rsidRDefault="009260DE" w:rsidP="009260DE">
      <w:pPr>
        <w:tabs>
          <w:tab w:val="left" w:pos="851"/>
        </w:tabs>
        <w:ind w:left="851"/>
        <w:rPr>
          <w:sz w:val="24"/>
          <w:szCs w:val="24"/>
        </w:rPr>
      </w:pPr>
    </w:p>
    <w:p w14:paraId="30221815" w14:textId="77777777" w:rsidR="009260DE" w:rsidRPr="00F1246E" w:rsidRDefault="009260DE" w:rsidP="009260DE">
      <w:pPr>
        <w:tabs>
          <w:tab w:val="left" w:pos="851"/>
        </w:tabs>
        <w:ind w:left="851" w:hanging="851"/>
        <w:rPr>
          <w:b/>
          <w:sz w:val="24"/>
          <w:szCs w:val="24"/>
        </w:rPr>
      </w:pPr>
      <w:r w:rsidRPr="00F1246E">
        <w:rPr>
          <w:b/>
          <w:sz w:val="24"/>
          <w:szCs w:val="24"/>
        </w:rPr>
        <w:t>6.1</w:t>
      </w:r>
      <w:r w:rsidRPr="00F1246E">
        <w:rPr>
          <w:b/>
          <w:sz w:val="24"/>
          <w:szCs w:val="24"/>
        </w:rPr>
        <w:tab/>
        <w:t>Hjælpestoffer</w:t>
      </w:r>
    </w:p>
    <w:p w14:paraId="5B9FA9EE" w14:textId="77777777" w:rsidR="00AE2B82" w:rsidRPr="00AE2B82" w:rsidRDefault="00AE2B82" w:rsidP="00F1246E">
      <w:pPr>
        <w:ind w:left="851"/>
        <w:rPr>
          <w:sz w:val="24"/>
          <w:szCs w:val="24"/>
        </w:rPr>
      </w:pPr>
    </w:p>
    <w:p w14:paraId="1746F7D7" w14:textId="164DB466" w:rsidR="00AE2B82" w:rsidRPr="00AE2B82" w:rsidRDefault="00AE2B82" w:rsidP="00F1246E">
      <w:pPr>
        <w:ind w:left="851"/>
        <w:rPr>
          <w:sz w:val="24"/>
          <w:szCs w:val="24"/>
          <w:u w:val="single"/>
        </w:rPr>
      </w:pPr>
      <w:r w:rsidRPr="00AE2B82">
        <w:rPr>
          <w:sz w:val="24"/>
          <w:szCs w:val="24"/>
          <w:u w:val="single"/>
        </w:rPr>
        <w:t>Tabletkernen:</w:t>
      </w:r>
    </w:p>
    <w:p w14:paraId="189EBE90" w14:textId="77777777" w:rsidR="00AE2B82" w:rsidRPr="00AE2B82" w:rsidRDefault="00AE2B82" w:rsidP="00F1246E">
      <w:pPr>
        <w:numPr>
          <w:ilvl w:val="0"/>
          <w:numId w:val="14"/>
        </w:numPr>
        <w:ind w:left="1276" w:hanging="425"/>
        <w:rPr>
          <w:sz w:val="24"/>
          <w:szCs w:val="24"/>
        </w:rPr>
      </w:pPr>
      <w:r w:rsidRPr="00AE2B82">
        <w:rPr>
          <w:sz w:val="24"/>
          <w:szCs w:val="24"/>
        </w:rPr>
        <w:t xml:space="preserve">Lavsubstitueret </w:t>
      </w:r>
      <w:proofErr w:type="spellStart"/>
      <w:r w:rsidRPr="00AE2B82">
        <w:rPr>
          <w:sz w:val="24"/>
          <w:szCs w:val="24"/>
        </w:rPr>
        <w:t>hydroxypropylcellulose</w:t>
      </w:r>
      <w:proofErr w:type="spellEnd"/>
    </w:p>
    <w:p w14:paraId="1D014A6B" w14:textId="77777777" w:rsidR="00AE2B82" w:rsidRPr="00AE2B82" w:rsidRDefault="00AE2B82" w:rsidP="00F1246E">
      <w:pPr>
        <w:numPr>
          <w:ilvl w:val="0"/>
          <w:numId w:val="14"/>
        </w:numPr>
        <w:ind w:left="1276" w:hanging="425"/>
        <w:rPr>
          <w:sz w:val="24"/>
          <w:szCs w:val="24"/>
        </w:rPr>
      </w:pPr>
      <w:r w:rsidRPr="00AE2B82">
        <w:rPr>
          <w:sz w:val="24"/>
          <w:szCs w:val="24"/>
        </w:rPr>
        <w:t>Cellulose, mikrokrystallinsk (E 460)</w:t>
      </w:r>
    </w:p>
    <w:p w14:paraId="5590B5E0" w14:textId="77777777" w:rsidR="00AE2B82" w:rsidRDefault="00AE2B82" w:rsidP="00F1246E">
      <w:pPr>
        <w:numPr>
          <w:ilvl w:val="0"/>
          <w:numId w:val="14"/>
        </w:numPr>
        <w:ind w:left="1276" w:hanging="425"/>
        <w:rPr>
          <w:sz w:val="24"/>
          <w:szCs w:val="24"/>
        </w:rPr>
      </w:pPr>
      <w:r w:rsidRPr="00AE2B82">
        <w:rPr>
          <w:sz w:val="24"/>
          <w:szCs w:val="24"/>
        </w:rPr>
        <w:t xml:space="preserve">Stearinsyre </w:t>
      </w:r>
    </w:p>
    <w:p w14:paraId="7DE370B2" w14:textId="77777777" w:rsidR="001D1CF1" w:rsidRPr="00AE2B82" w:rsidRDefault="001D1CF1" w:rsidP="001D1CF1">
      <w:pPr>
        <w:ind w:left="1276"/>
        <w:rPr>
          <w:sz w:val="24"/>
          <w:szCs w:val="24"/>
        </w:rPr>
      </w:pPr>
    </w:p>
    <w:p w14:paraId="2B9E2566" w14:textId="77777777" w:rsidR="00AE2B82" w:rsidRPr="00AE2B82" w:rsidRDefault="00AE2B82" w:rsidP="00F1246E">
      <w:pPr>
        <w:ind w:left="851"/>
        <w:rPr>
          <w:sz w:val="24"/>
          <w:szCs w:val="24"/>
          <w:u w:val="single"/>
        </w:rPr>
      </w:pPr>
      <w:r w:rsidRPr="00AE2B82">
        <w:rPr>
          <w:sz w:val="24"/>
          <w:szCs w:val="24"/>
          <w:u w:val="single"/>
        </w:rPr>
        <w:t>Filmovertræk:</w:t>
      </w:r>
    </w:p>
    <w:p w14:paraId="6D0D776B" w14:textId="77777777" w:rsidR="00AE2B82" w:rsidRPr="00AE2B82" w:rsidRDefault="00AE2B82" w:rsidP="00F1246E">
      <w:pPr>
        <w:numPr>
          <w:ilvl w:val="0"/>
          <w:numId w:val="14"/>
        </w:numPr>
        <w:ind w:left="1276" w:hanging="425"/>
        <w:rPr>
          <w:sz w:val="24"/>
          <w:szCs w:val="24"/>
        </w:rPr>
      </w:pPr>
      <w:proofErr w:type="spellStart"/>
      <w:r w:rsidRPr="00AE2B82">
        <w:rPr>
          <w:sz w:val="24"/>
          <w:szCs w:val="24"/>
        </w:rPr>
        <w:t>Hypromellose</w:t>
      </w:r>
      <w:proofErr w:type="spellEnd"/>
      <w:r w:rsidRPr="00AE2B82">
        <w:rPr>
          <w:sz w:val="24"/>
          <w:szCs w:val="24"/>
        </w:rPr>
        <w:t xml:space="preserve"> (E 464)</w:t>
      </w:r>
    </w:p>
    <w:p w14:paraId="38AB3B02" w14:textId="77777777" w:rsidR="00AE2B82" w:rsidRPr="00AE2B82" w:rsidRDefault="00AE2B82" w:rsidP="00F1246E">
      <w:pPr>
        <w:numPr>
          <w:ilvl w:val="0"/>
          <w:numId w:val="14"/>
        </w:numPr>
        <w:ind w:left="1276" w:hanging="425"/>
        <w:rPr>
          <w:sz w:val="24"/>
          <w:szCs w:val="24"/>
        </w:rPr>
      </w:pPr>
      <w:proofErr w:type="spellStart"/>
      <w:r w:rsidRPr="00AE2B82">
        <w:rPr>
          <w:sz w:val="24"/>
          <w:szCs w:val="24"/>
        </w:rPr>
        <w:t>Titanidioxid</w:t>
      </w:r>
      <w:proofErr w:type="spellEnd"/>
      <w:r w:rsidRPr="00AE2B82">
        <w:rPr>
          <w:sz w:val="24"/>
          <w:szCs w:val="24"/>
        </w:rPr>
        <w:t xml:space="preserve"> (E 171)</w:t>
      </w:r>
    </w:p>
    <w:p w14:paraId="1C038E60" w14:textId="77777777" w:rsidR="00AE2B82" w:rsidRPr="00AE2B82" w:rsidRDefault="00AE2B82" w:rsidP="00F1246E">
      <w:pPr>
        <w:numPr>
          <w:ilvl w:val="0"/>
          <w:numId w:val="14"/>
        </w:numPr>
        <w:ind w:left="1276" w:hanging="425"/>
        <w:rPr>
          <w:sz w:val="24"/>
          <w:szCs w:val="24"/>
        </w:rPr>
      </w:pPr>
      <w:r w:rsidRPr="00AE2B82">
        <w:rPr>
          <w:sz w:val="24"/>
          <w:szCs w:val="24"/>
        </w:rPr>
        <w:t>Propylenglycol (E 1520)</w:t>
      </w:r>
    </w:p>
    <w:p w14:paraId="4F79B9C3" w14:textId="77777777" w:rsidR="00AE2B82" w:rsidRPr="00AE2B82" w:rsidRDefault="00AE2B82" w:rsidP="00F1246E">
      <w:pPr>
        <w:numPr>
          <w:ilvl w:val="0"/>
          <w:numId w:val="14"/>
        </w:numPr>
        <w:ind w:left="1276" w:hanging="425"/>
        <w:rPr>
          <w:sz w:val="24"/>
          <w:szCs w:val="24"/>
        </w:rPr>
      </w:pPr>
      <w:r w:rsidRPr="00AE2B82">
        <w:rPr>
          <w:sz w:val="24"/>
          <w:szCs w:val="24"/>
        </w:rPr>
        <w:t>Benzoesyre (E 210)</w:t>
      </w:r>
    </w:p>
    <w:p w14:paraId="0BD85339" w14:textId="77777777" w:rsidR="00AE2B82" w:rsidRPr="00AE2B82" w:rsidRDefault="00AE2B82" w:rsidP="00F1246E">
      <w:pPr>
        <w:numPr>
          <w:ilvl w:val="0"/>
          <w:numId w:val="14"/>
        </w:numPr>
        <w:ind w:left="1276" w:hanging="425"/>
        <w:rPr>
          <w:sz w:val="24"/>
          <w:szCs w:val="24"/>
        </w:rPr>
      </w:pPr>
      <w:proofErr w:type="spellStart"/>
      <w:r w:rsidRPr="00AE2B82">
        <w:rPr>
          <w:sz w:val="24"/>
          <w:szCs w:val="24"/>
        </w:rPr>
        <w:t>Carnaubavoks</w:t>
      </w:r>
      <w:proofErr w:type="spellEnd"/>
      <w:r w:rsidRPr="00AE2B82">
        <w:rPr>
          <w:sz w:val="24"/>
          <w:szCs w:val="24"/>
        </w:rPr>
        <w:t xml:space="preserve"> (E 903)</w:t>
      </w:r>
    </w:p>
    <w:p w14:paraId="2CE0D84E" w14:textId="77777777" w:rsidR="009260DE" w:rsidRPr="00F1246E" w:rsidRDefault="009260DE" w:rsidP="009260DE">
      <w:pPr>
        <w:tabs>
          <w:tab w:val="left" w:pos="851"/>
        </w:tabs>
        <w:ind w:left="851"/>
        <w:rPr>
          <w:sz w:val="24"/>
          <w:szCs w:val="24"/>
        </w:rPr>
      </w:pPr>
    </w:p>
    <w:p w14:paraId="48D6E7A6" w14:textId="77777777" w:rsidR="009260DE" w:rsidRPr="00F1246E" w:rsidRDefault="009260DE" w:rsidP="009260DE">
      <w:pPr>
        <w:tabs>
          <w:tab w:val="left" w:pos="851"/>
        </w:tabs>
        <w:ind w:left="851" w:hanging="851"/>
        <w:rPr>
          <w:b/>
          <w:sz w:val="24"/>
          <w:szCs w:val="24"/>
        </w:rPr>
      </w:pPr>
      <w:r w:rsidRPr="00F1246E">
        <w:rPr>
          <w:b/>
          <w:sz w:val="24"/>
          <w:szCs w:val="24"/>
        </w:rPr>
        <w:t>6.2</w:t>
      </w:r>
      <w:r w:rsidRPr="00F1246E">
        <w:rPr>
          <w:b/>
          <w:sz w:val="24"/>
          <w:szCs w:val="24"/>
        </w:rPr>
        <w:tab/>
        <w:t>Uforligeligheder</w:t>
      </w:r>
    </w:p>
    <w:p w14:paraId="5299AE67" w14:textId="77777777" w:rsidR="00AE2B82" w:rsidRPr="00AE2B82" w:rsidRDefault="00AE2B82" w:rsidP="00F1246E">
      <w:pPr>
        <w:ind w:left="851"/>
        <w:rPr>
          <w:sz w:val="24"/>
          <w:szCs w:val="24"/>
        </w:rPr>
      </w:pPr>
      <w:r w:rsidRPr="00AE2B82">
        <w:rPr>
          <w:sz w:val="24"/>
          <w:szCs w:val="24"/>
        </w:rPr>
        <w:t>Ikke relevant.</w:t>
      </w:r>
    </w:p>
    <w:p w14:paraId="46750DE9" w14:textId="77777777" w:rsidR="009260DE" w:rsidRPr="00F1246E" w:rsidRDefault="009260DE" w:rsidP="009260DE">
      <w:pPr>
        <w:tabs>
          <w:tab w:val="left" w:pos="851"/>
        </w:tabs>
        <w:ind w:left="851"/>
        <w:rPr>
          <w:sz w:val="24"/>
          <w:szCs w:val="24"/>
        </w:rPr>
      </w:pPr>
    </w:p>
    <w:p w14:paraId="13A386C7" w14:textId="77777777" w:rsidR="009260DE" w:rsidRPr="00F1246E" w:rsidRDefault="009260DE" w:rsidP="009260DE">
      <w:pPr>
        <w:tabs>
          <w:tab w:val="left" w:pos="851"/>
        </w:tabs>
        <w:ind w:left="851" w:hanging="851"/>
        <w:rPr>
          <w:b/>
          <w:sz w:val="24"/>
          <w:szCs w:val="24"/>
        </w:rPr>
      </w:pPr>
      <w:r w:rsidRPr="00F1246E">
        <w:rPr>
          <w:b/>
          <w:sz w:val="24"/>
          <w:szCs w:val="24"/>
        </w:rPr>
        <w:t>6.3</w:t>
      </w:r>
      <w:r w:rsidRPr="00F1246E">
        <w:rPr>
          <w:b/>
          <w:sz w:val="24"/>
          <w:szCs w:val="24"/>
        </w:rPr>
        <w:tab/>
        <w:t>Opbevaringstid</w:t>
      </w:r>
    </w:p>
    <w:p w14:paraId="23AB9A20" w14:textId="77777777" w:rsidR="00AE2B82" w:rsidRPr="00AE2B82" w:rsidRDefault="00AE2B82" w:rsidP="00F1246E">
      <w:pPr>
        <w:ind w:left="851"/>
        <w:rPr>
          <w:sz w:val="24"/>
          <w:szCs w:val="24"/>
        </w:rPr>
      </w:pPr>
      <w:r w:rsidRPr="00AE2B82">
        <w:rPr>
          <w:sz w:val="24"/>
          <w:szCs w:val="24"/>
        </w:rPr>
        <w:t>3 år</w:t>
      </w:r>
    </w:p>
    <w:p w14:paraId="6A75E9AC" w14:textId="77777777" w:rsidR="009260DE" w:rsidRPr="00F1246E" w:rsidRDefault="009260DE" w:rsidP="009260DE">
      <w:pPr>
        <w:tabs>
          <w:tab w:val="left" w:pos="851"/>
        </w:tabs>
        <w:ind w:left="851"/>
        <w:rPr>
          <w:sz w:val="24"/>
          <w:szCs w:val="24"/>
        </w:rPr>
      </w:pPr>
    </w:p>
    <w:p w14:paraId="4892682A" w14:textId="77777777" w:rsidR="009260DE" w:rsidRPr="00F1246E" w:rsidRDefault="009260DE" w:rsidP="009260DE">
      <w:pPr>
        <w:tabs>
          <w:tab w:val="left" w:pos="851"/>
        </w:tabs>
        <w:ind w:left="851" w:hanging="851"/>
        <w:rPr>
          <w:b/>
          <w:sz w:val="24"/>
          <w:szCs w:val="24"/>
        </w:rPr>
      </w:pPr>
      <w:r w:rsidRPr="00F1246E">
        <w:rPr>
          <w:b/>
          <w:sz w:val="24"/>
          <w:szCs w:val="24"/>
        </w:rPr>
        <w:t>6.4</w:t>
      </w:r>
      <w:r w:rsidRPr="00F1246E">
        <w:rPr>
          <w:b/>
          <w:sz w:val="24"/>
          <w:szCs w:val="24"/>
        </w:rPr>
        <w:tab/>
        <w:t>Særlige opbevaringsforhold</w:t>
      </w:r>
    </w:p>
    <w:p w14:paraId="4A7249E3" w14:textId="5745339D" w:rsidR="00AE2B82" w:rsidRPr="00AE2B82" w:rsidRDefault="00AE2B82" w:rsidP="00F1246E">
      <w:pPr>
        <w:ind w:left="851"/>
        <w:rPr>
          <w:sz w:val="24"/>
          <w:szCs w:val="24"/>
        </w:rPr>
      </w:pPr>
      <w:r w:rsidRPr="00AE2B82">
        <w:rPr>
          <w:sz w:val="24"/>
          <w:szCs w:val="24"/>
        </w:rPr>
        <w:t>Må ikke opbevares ved temperaturer over 25</w:t>
      </w:r>
      <w:r w:rsidR="001D1CF1">
        <w:rPr>
          <w:sz w:val="24"/>
          <w:szCs w:val="24"/>
        </w:rPr>
        <w:t xml:space="preserve"> °</w:t>
      </w:r>
      <w:r w:rsidRPr="00AE2B82">
        <w:rPr>
          <w:sz w:val="24"/>
          <w:szCs w:val="24"/>
        </w:rPr>
        <w:t>C.</w:t>
      </w:r>
    </w:p>
    <w:p w14:paraId="73AE9933" w14:textId="77777777" w:rsidR="009260DE" w:rsidRPr="00F1246E" w:rsidRDefault="009260DE" w:rsidP="009260DE">
      <w:pPr>
        <w:tabs>
          <w:tab w:val="left" w:pos="851"/>
        </w:tabs>
        <w:ind w:left="851"/>
        <w:rPr>
          <w:sz w:val="24"/>
          <w:szCs w:val="24"/>
        </w:rPr>
      </w:pPr>
    </w:p>
    <w:p w14:paraId="0C381C83" w14:textId="77777777" w:rsidR="009260DE" w:rsidRPr="00F1246E" w:rsidRDefault="009260DE" w:rsidP="009260DE">
      <w:pPr>
        <w:tabs>
          <w:tab w:val="left" w:pos="851"/>
        </w:tabs>
        <w:ind w:left="851" w:hanging="851"/>
        <w:rPr>
          <w:b/>
          <w:sz w:val="24"/>
          <w:szCs w:val="24"/>
        </w:rPr>
      </w:pPr>
      <w:r w:rsidRPr="00F1246E">
        <w:rPr>
          <w:b/>
          <w:sz w:val="24"/>
          <w:szCs w:val="24"/>
        </w:rPr>
        <w:t>6.5</w:t>
      </w:r>
      <w:r w:rsidRPr="00F1246E">
        <w:rPr>
          <w:b/>
          <w:sz w:val="24"/>
          <w:szCs w:val="24"/>
        </w:rPr>
        <w:tab/>
        <w:t>Emballagetype og pakningsstørrelser</w:t>
      </w:r>
    </w:p>
    <w:p w14:paraId="1A09DF40" w14:textId="77777777" w:rsidR="00AE2B82" w:rsidRPr="00AE2B82" w:rsidRDefault="00AE2B82" w:rsidP="00F1246E">
      <w:pPr>
        <w:ind w:left="851"/>
        <w:rPr>
          <w:sz w:val="24"/>
          <w:szCs w:val="24"/>
        </w:rPr>
      </w:pPr>
      <w:r w:rsidRPr="00AE2B82">
        <w:rPr>
          <w:sz w:val="24"/>
          <w:szCs w:val="24"/>
        </w:rPr>
        <w:t>Blisterpakning der består af gennemsigtig PVC/PCTFE/PVC termoform film med en børnesikret aluminiumsfolie/</w:t>
      </w:r>
      <w:proofErr w:type="spellStart"/>
      <w:r w:rsidRPr="00AE2B82">
        <w:rPr>
          <w:sz w:val="24"/>
          <w:szCs w:val="24"/>
        </w:rPr>
        <w:t>polyethylenterephthalat</w:t>
      </w:r>
      <w:proofErr w:type="spellEnd"/>
      <w:r w:rsidRPr="00AE2B82">
        <w:rPr>
          <w:sz w:val="24"/>
          <w:szCs w:val="24"/>
        </w:rPr>
        <w:t xml:space="preserve"> (PET) </w:t>
      </w:r>
      <w:proofErr w:type="spellStart"/>
      <w:r w:rsidRPr="00AE2B82">
        <w:rPr>
          <w:sz w:val="24"/>
          <w:szCs w:val="24"/>
        </w:rPr>
        <w:t>to-lags</w:t>
      </w:r>
      <w:proofErr w:type="spellEnd"/>
      <w:r w:rsidRPr="00AE2B82">
        <w:rPr>
          <w:sz w:val="24"/>
          <w:szCs w:val="24"/>
        </w:rPr>
        <w:t xml:space="preserve"> bagside.</w:t>
      </w:r>
    </w:p>
    <w:p w14:paraId="07C654FF" w14:textId="77777777" w:rsidR="00AE2B82" w:rsidRPr="00AE2B82" w:rsidRDefault="00AE2B82" w:rsidP="00F1246E">
      <w:pPr>
        <w:ind w:left="851"/>
        <w:rPr>
          <w:sz w:val="24"/>
          <w:szCs w:val="24"/>
        </w:rPr>
      </w:pPr>
    </w:p>
    <w:p w14:paraId="5EB77DB2" w14:textId="77777777" w:rsidR="00AE2B82" w:rsidRPr="00AE2B82" w:rsidRDefault="00AE2B82" w:rsidP="00F1246E">
      <w:pPr>
        <w:ind w:left="851"/>
        <w:rPr>
          <w:sz w:val="24"/>
          <w:szCs w:val="24"/>
        </w:rPr>
      </w:pPr>
      <w:r w:rsidRPr="00AE2B82">
        <w:rPr>
          <w:sz w:val="24"/>
          <w:szCs w:val="24"/>
        </w:rPr>
        <w:t>Pakningsstørrelser: 10, 20 og 30 filmovertrukne tabletter.</w:t>
      </w:r>
    </w:p>
    <w:p w14:paraId="405E054F" w14:textId="77777777" w:rsidR="00AE2B82" w:rsidRPr="00AE2B82" w:rsidRDefault="00AE2B82" w:rsidP="00F1246E">
      <w:pPr>
        <w:ind w:left="851"/>
        <w:rPr>
          <w:sz w:val="24"/>
          <w:szCs w:val="24"/>
        </w:rPr>
      </w:pPr>
    </w:p>
    <w:p w14:paraId="71FE73E6" w14:textId="77777777" w:rsidR="00AE2B82" w:rsidRPr="00AE2B82" w:rsidRDefault="00AE2B82" w:rsidP="00F1246E">
      <w:pPr>
        <w:ind w:left="851"/>
        <w:rPr>
          <w:sz w:val="24"/>
          <w:szCs w:val="24"/>
        </w:rPr>
      </w:pPr>
      <w:r w:rsidRPr="00AE2B82">
        <w:rPr>
          <w:sz w:val="24"/>
          <w:szCs w:val="24"/>
        </w:rPr>
        <w:t>Ikke alle pakningsstørrelser er nødvendigvis markedsført.</w:t>
      </w:r>
    </w:p>
    <w:p w14:paraId="2ADB7E36" w14:textId="4F78270F" w:rsidR="002A6C9E" w:rsidRDefault="002A6C9E">
      <w:pPr>
        <w:rPr>
          <w:sz w:val="24"/>
          <w:szCs w:val="24"/>
        </w:rPr>
      </w:pPr>
      <w:r>
        <w:rPr>
          <w:sz w:val="24"/>
          <w:szCs w:val="24"/>
        </w:rPr>
        <w:br w:type="page"/>
      </w:r>
    </w:p>
    <w:p w14:paraId="4F7F3C58" w14:textId="77777777" w:rsidR="009260DE" w:rsidRPr="00F1246E" w:rsidRDefault="009260DE" w:rsidP="009260DE">
      <w:pPr>
        <w:tabs>
          <w:tab w:val="left" w:pos="851"/>
        </w:tabs>
        <w:ind w:left="851"/>
        <w:rPr>
          <w:sz w:val="24"/>
          <w:szCs w:val="24"/>
        </w:rPr>
      </w:pPr>
    </w:p>
    <w:p w14:paraId="4185AF11" w14:textId="77777777" w:rsidR="009260DE" w:rsidRPr="00F1246E" w:rsidRDefault="009260DE" w:rsidP="009260DE">
      <w:pPr>
        <w:tabs>
          <w:tab w:val="left" w:pos="851"/>
        </w:tabs>
        <w:ind w:left="851" w:hanging="851"/>
        <w:rPr>
          <w:b/>
          <w:sz w:val="24"/>
          <w:szCs w:val="24"/>
        </w:rPr>
      </w:pPr>
      <w:r w:rsidRPr="00F1246E">
        <w:rPr>
          <w:b/>
          <w:sz w:val="24"/>
          <w:szCs w:val="24"/>
        </w:rPr>
        <w:t>6.6</w:t>
      </w:r>
      <w:r w:rsidRPr="00F1246E">
        <w:rPr>
          <w:b/>
          <w:sz w:val="24"/>
          <w:szCs w:val="24"/>
        </w:rPr>
        <w:tab/>
        <w:t xml:space="preserve">Regler for </w:t>
      </w:r>
      <w:r w:rsidR="00BD7931" w:rsidRPr="00F1246E">
        <w:rPr>
          <w:b/>
          <w:sz w:val="24"/>
          <w:szCs w:val="24"/>
        </w:rPr>
        <w:t>bortskaffelse</w:t>
      </w:r>
      <w:r w:rsidRPr="00F1246E">
        <w:rPr>
          <w:b/>
          <w:sz w:val="24"/>
          <w:szCs w:val="24"/>
        </w:rPr>
        <w:t xml:space="preserve"> og anden håndtering</w:t>
      </w:r>
    </w:p>
    <w:p w14:paraId="02DFE20A" w14:textId="77777777" w:rsidR="00AE2B82" w:rsidRPr="00AE2B82" w:rsidRDefault="00AE2B82" w:rsidP="00F1246E">
      <w:pPr>
        <w:ind w:left="851"/>
        <w:rPr>
          <w:sz w:val="24"/>
          <w:szCs w:val="24"/>
        </w:rPr>
      </w:pPr>
      <w:r w:rsidRPr="00AE2B82">
        <w:rPr>
          <w:sz w:val="24"/>
          <w:szCs w:val="24"/>
        </w:rPr>
        <w:t>Ikke anvendt lægemiddel samt affald heraf skal bortskaffes i henhold til lokale retningslinjer.</w:t>
      </w:r>
    </w:p>
    <w:p w14:paraId="6ABFA4FB" w14:textId="77777777" w:rsidR="009260DE" w:rsidRPr="00F1246E" w:rsidRDefault="009260DE" w:rsidP="000730CA">
      <w:pPr>
        <w:tabs>
          <w:tab w:val="left" w:pos="851"/>
        </w:tabs>
        <w:ind w:left="851"/>
        <w:rPr>
          <w:sz w:val="24"/>
          <w:szCs w:val="24"/>
        </w:rPr>
      </w:pPr>
    </w:p>
    <w:p w14:paraId="5529222D" w14:textId="77777777" w:rsidR="009260DE" w:rsidRPr="00F1246E" w:rsidRDefault="009260DE" w:rsidP="009260DE">
      <w:pPr>
        <w:tabs>
          <w:tab w:val="left" w:pos="851"/>
        </w:tabs>
        <w:ind w:left="851" w:hanging="851"/>
        <w:rPr>
          <w:b/>
          <w:sz w:val="24"/>
          <w:szCs w:val="24"/>
        </w:rPr>
      </w:pPr>
      <w:r w:rsidRPr="00F1246E">
        <w:rPr>
          <w:b/>
          <w:sz w:val="24"/>
          <w:szCs w:val="24"/>
        </w:rPr>
        <w:t>7.</w:t>
      </w:r>
      <w:r w:rsidRPr="00F1246E">
        <w:rPr>
          <w:b/>
          <w:sz w:val="24"/>
          <w:szCs w:val="24"/>
        </w:rPr>
        <w:tab/>
        <w:t>INDEHAVER AF MARKEDSFØRINGSTILLADELSEN</w:t>
      </w:r>
    </w:p>
    <w:p w14:paraId="2AC28D90" w14:textId="77777777" w:rsidR="00AE2B82" w:rsidRPr="00AE2B82" w:rsidRDefault="00AE2B82" w:rsidP="00F1246E">
      <w:pPr>
        <w:ind w:left="851"/>
        <w:rPr>
          <w:sz w:val="24"/>
          <w:szCs w:val="24"/>
        </w:rPr>
      </w:pPr>
      <w:proofErr w:type="spellStart"/>
      <w:r w:rsidRPr="00AE2B82">
        <w:rPr>
          <w:sz w:val="24"/>
          <w:szCs w:val="24"/>
        </w:rPr>
        <w:t>Haleon</w:t>
      </w:r>
      <w:proofErr w:type="spellEnd"/>
      <w:r w:rsidRPr="00AE2B82">
        <w:rPr>
          <w:sz w:val="24"/>
          <w:szCs w:val="24"/>
        </w:rPr>
        <w:t xml:space="preserve"> Denmark ApS</w:t>
      </w:r>
    </w:p>
    <w:p w14:paraId="04BD9626" w14:textId="77777777" w:rsidR="00AE2B82" w:rsidRPr="00AE2B82" w:rsidRDefault="00AE2B82" w:rsidP="00F1246E">
      <w:pPr>
        <w:ind w:left="851"/>
        <w:rPr>
          <w:sz w:val="24"/>
          <w:szCs w:val="24"/>
        </w:rPr>
      </w:pPr>
      <w:r w:rsidRPr="00AE2B82">
        <w:rPr>
          <w:sz w:val="24"/>
          <w:szCs w:val="24"/>
        </w:rPr>
        <w:t xml:space="preserve">Delta Park 37 </w:t>
      </w:r>
    </w:p>
    <w:p w14:paraId="7835D232" w14:textId="77777777" w:rsidR="00AE2B82" w:rsidRPr="00AE2B82" w:rsidRDefault="00AE2B82" w:rsidP="00F1246E">
      <w:pPr>
        <w:ind w:left="851"/>
        <w:rPr>
          <w:sz w:val="24"/>
          <w:szCs w:val="24"/>
        </w:rPr>
      </w:pPr>
      <w:r w:rsidRPr="00AE2B82">
        <w:rPr>
          <w:sz w:val="24"/>
          <w:szCs w:val="24"/>
        </w:rPr>
        <w:t>2665 Vallensbæk Strand</w:t>
      </w:r>
    </w:p>
    <w:p w14:paraId="3FF93385" w14:textId="77777777" w:rsidR="00641C65" w:rsidRPr="00F1246E" w:rsidRDefault="00641C65" w:rsidP="009260DE">
      <w:pPr>
        <w:tabs>
          <w:tab w:val="left" w:pos="851"/>
        </w:tabs>
        <w:ind w:left="851"/>
        <w:rPr>
          <w:sz w:val="24"/>
          <w:szCs w:val="24"/>
        </w:rPr>
      </w:pPr>
    </w:p>
    <w:p w14:paraId="563A5573" w14:textId="77777777" w:rsidR="009260DE" w:rsidRPr="00F1246E" w:rsidRDefault="009260DE" w:rsidP="009260DE">
      <w:pPr>
        <w:tabs>
          <w:tab w:val="left" w:pos="851"/>
        </w:tabs>
        <w:ind w:left="851" w:hanging="851"/>
        <w:rPr>
          <w:b/>
          <w:sz w:val="24"/>
          <w:szCs w:val="24"/>
        </w:rPr>
      </w:pPr>
      <w:r w:rsidRPr="00F1246E">
        <w:rPr>
          <w:b/>
          <w:sz w:val="24"/>
          <w:szCs w:val="24"/>
        </w:rPr>
        <w:t>8.</w:t>
      </w:r>
      <w:r w:rsidRPr="00F1246E">
        <w:rPr>
          <w:b/>
          <w:sz w:val="24"/>
          <w:szCs w:val="24"/>
        </w:rPr>
        <w:tab/>
        <w:t>MARKEDSFØRINGSTILLADELSESNUMMER (</w:t>
      </w:r>
      <w:r w:rsidR="00BF6243" w:rsidRPr="00F1246E">
        <w:rPr>
          <w:b/>
          <w:sz w:val="24"/>
          <w:szCs w:val="24"/>
        </w:rPr>
        <w:t>-</w:t>
      </w:r>
      <w:r w:rsidRPr="00F1246E">
        <w:rPr>
          <w:b/>
          <w:sz w:val="24"/>
          <w:szCs w:val="24"/>
        </w:rPr>
        <w:t>NUMRE)</w:t>
      </w:r>
    </w:p>
    <w:p w14:paraId="16ECF858" w14:textId="4793291F" w:rsidR="009260DE" w:rsidRPr="00F1246E" w:rsidRDefault="00AE2B82" w:rsidP="00F1246E">
      <w:pPr>
        <w:ind w:left="851"/>
        <w:rPr>
          <w:sz w:val="24"/>
          <w:szCs w:val="24"/>
        </w:rPr>
      </w:pPr>
      <w:r w:rsidRPr="00F1246E">
        <w:rPr>
          <w:sz w:val="24"/>
          <w:szCs w:val="24"/>
        </w:rPr>
        <w:t>74286</w:t>
      </w:r>
    </w:p>
    <w:p w14:paraId="1BFFFA19" w14:textId="77777777" w:rsidR="009260DE" w:rsidRPr="00F1246E" w:rsidRDefault="009260DE" w:rsidP="009260DE">
      <w:pPr>
        <w:tabs>
          <w:tab w:val="left" w:pos="851"/>
        </w:tabs>
        <w:ind w:left="851"/>
        <w:jc w:val="both"/>
        <w:rPr>
          <w:sz w:val="24"/>
          <w:szCs w:val="24"/>
        </w:rPr>
      </w:pPr>
    </w:p>
    <w:p w14:paraId="462A586A" w14:textId="77777777" w:rsidR="009260DE" w:rsidRPr="00F1246E" w:rsidRDefault="009260DE" w:rsidP="009260DE">
      <w:pPr>
        <w:tabs>
          <w:tab w:val="left" w:pos="851"/>
        </w:tabs>
        <w:ind w:left="851" w:hanging="851"/>
        <w:rPr>
          <w:b/>
          <w:sz w:val="24"/>
          <w:szCs w:val="24"/>
        </w:rPr>
      </w:pPr>
      <w:r w:rsidRPr="00F1246E">
        <w:rPr>
          <w:b/>
          <w:sz w:val="24"/>
          <w:szCs w:val="24"/>
        </w:rPr>
        <w:t>9.</w:t>
      </w:r>
      <w:r w:rsidRPr="00F1246E">
        <w:rPr>
          <w:b/>
          <w:sz w:val="24"/>
          <w:szCs w:val="24"/>
        </w:rPr>
        <w:tab/>
        <w:t>DATO FOR FØRSTE MARKEDSFØRINGSTILLADELSE</w:t>
      </w:r>
    </w:p>
    <w:p w14:paraId="618EB159" w14:textId="168EA409" w:rsidR="009260DE" w:rsidRPr="00F1246E" w:rsidRDefault="002A6C9E" w:rsidP="009260DE">
      <w:pPr>
        <w:tabs>
          <w:tab w:val="left" w:pos="851"/>
        </w:tabs>
        <w:ind w:left="851"/>
        <w:rPr>
          <w:sz w:val="24"/>
          <w:szCs w:val="24"/>
        </w:rPr>
      </w:pPr>
      <w:r>
        <w:rPr>
          <w:sz w:val="24"/>
          <w:szCs w:val="24"/>
        </w:rPr>
        <w:t>11. september 2026</w:t>
      </w:r>
    </w:p>
    <w:p w14:paraId="3A36912D" w14:textId="77777777" w:rsidR="009260DE" w:rsidRPr="00F1246E" w:rsidRDefault="009260DE" w:rsidP="009260DE">
      <w:pPr>
        <w:tabs>
          <w:tab w:val="left" w:pos="851"/>
        </w:tabs>
        <w:ind w:left="851"/>
        <w:rPr>
          <w:sz w:val="24"/>
          <w:szCs w:val="24"/>
        </w:rPr>
      </w:pPr>
    </w:p>
    <w:p w14:paraId="5A6C5020" w14:textId="77777777" w:rsidR="009260DE" w:rsidRPr="00F1246E" w:rsidRDefault="009260DE" w:rsidP="009260DE">
      <w:pPr>
        <w:tabs>
          <w:tab w:val="left" w:pos="851"/>
        </w:tabs>
        <w:ind w:left="851" w:hanging="851"/>
        <w:rPr>
          <w:b/>
          <w:sz w:val="24"/>
          <w:szCs w:val="24"/>
        </w:rPr>
      </w:pPr>
      <w:r w:rsidRPr="00F1246E">
        <w:rPr>
          <w:b/>
          <w:sz w:val="24"/>
          <w:szCs w:val="24"/>
        </w:rPr>
        <w:t>10.</w:t>
      </w:r>
      <w:r w:rsidRPr="00F1246E">
        <w:rPr>
          <w:b/>
          <w:sz w:val="24"/>
          <w:szCs w:val="24"/>
        </w:rPr>
        <w:tab/>
        <w:t>DATO FOR ÆNDRING AF TEKSTEN</w:t>
      </w:r>
    </w:p>
    <w:p w14:paraId="084AC13B" w14:textId="3782CC9D" w:rsidR="009260DE" w:rsidRPr="00F1246E" w:rsidRDefault="00AE2B82" w:rsidP="009260DE">
      <w:pPr>
        <w:tabs>
          <w:tab w:val="left" w:pos="851"/>
        </w:tabs>
        <w:ind w:left="851"/>
        <w:rPr>
          <w:sz w:val="24"/>
          <w:szCs w:val="24"/>
        </w:rPr>
      </w:pPr>
      <w:r w:rsidRPr="00F1246E">
        <w:rPr>
          <w:sz w:val="24"/>
          <w:szCs w:val="24"/>
        </w:rPr>
        <w:t>-</w:t>
      </w:r>
    </w:p>
    <w:sectPr w:rsidR="009260DE" w:rsidRPr="00F1246E"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083BA" w14:textId="77777777" w:rsidR="005B375E" w:rsidRDefault="005B375E">
      <w:r>
        <w:separator/>
      </w:r>
    </w:p>
  </w:endnote>
  <w:endnote w:type="continuationSeparator" w:id="0">
    <w:p w14:paraId="18EDCFA6" w14:textId="77777777" w:rsidR="005B375E" w:rsidRDefault="005B3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9AE0A" w14:textId="77777777" w:rsidR="000259B9" w:rsidRDefault="000259B9">
    <w:pPr>
      <w:pStyle w:val="Sidefod"/>
      <w:pBdr>
        <w:bottom w:val="single" w:sz="6" w:space="1" w:color="auto"/>
      </w:pBdr>
    </w:pPr>
  </w:p>
  <w:p w14:paraId="4DF68A3A" w14:textId="77777777" w:rsidR="000259B9" w:rsidRDefault="000259B9" w:rsidP="00C42586">
    <w:pPr>
      <w:pStyle w:val="Sidefod"/>
      <w:tabs>
        <w:tab w:val="clear" w:pos="4819"/>
        <w:tab w:val="left" w:pos="8505"/>
      </w:tabs>
      <w:rPr>
        <w:i/>
        <w:sz w:val="18"/>
        <w:szCs w:val="18"/>
      </w:rPr>
    </w:pPr>
  </w:p>
  <w:p w14:paraId="0621AFAF" w14:textId="122812B0"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B41D92">
      <w:rPr>
        <w:i/>
        <w:noProof/>
        <w:sz w:val="18"/>
        <w:szCs w:val="18"/>
      </w:rPr>
      <w:t>Panodil Tribus, filmovertrukne tabletter 250+250+65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0FE6B" w14:textId="77777777" w:rsidR="005B375E" w:rsidRDefault="005B375E">
      <w:r>
        <w:separator/>
      </w:r>
    </w:p>
  </w:footnote>
  <w:footnote w:type="continuationSeparator" w:id="0">
    <w:p w14:paraId="1D079183" w14:textId="77777777" w:rsidR="005B375E" w:rsidRDefault="005B3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99E"/>
    <w:multiLevelType w:val="hybridMultilevel"/>
    <w:tmpl w:val="866C7FA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48DC671A"/>
    <w:multiLevelType w:val="hybridMultilevel"/>
    <w:tmpl w:val="467438F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 w15:restartNumberingAfterBreak="0">
    <w:nsid w:val="4B8D3760"/>
    <w:multiLevelType w:val="hybridMultilevel"/>
    <w:tmpl w:val="153CF3C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4BBB7DDB"/>
    <w:multiLevelType w:val="hybridMultilevel"/>
    <w:tmpl w:val="C73825F4"/>
    <w:lvl w:ilvl="0" w:tplc="6B7046D4">
      <w:start w:val="6"/>
      <w:numFmt w:val="bullet"/>
      <w:lvlText w:val="-"/>
      <w:lvlJc w:val="left"/>
      <w:pPr>
        <w:ind w:left="360" w:hanging="360"/>
      </w:pPr>
      <w:rPr>
        <w:rFonts w:ascii="Times New Roman" w:eastAsia="Times New Roman" w:hAnsi="Times New Roman" w:cs="Times New Roman"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8" w15:restartNumberingAfterBreak="0">
    <w:nsid w:val="510D1EDF"/>
    <w:multiLevelType w:val="hybridMultilevel"/>
    <w:tmpl w:val="EAC068F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9"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587A1ABA"/>
    <w:multiLevelType w:val="hybridMultilevel"/>
    <w:tmpl w:val="187EF1C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1" w15:restartNumberingAfterBreak="0">
    <w:nsid w:val="5FC427AA"/>
    <w:multiLevelType w:val="hybridMultilevel"/>
    <w:tmpl w:val="8862B96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2" w15:restartNumberingAfterBreak="0">
    <w:nsid w:val="703B5135"/>
    <w:multiLevelType w:val="hybridMultilevel"/>
    <w:tmpl w:val="52EC7FB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3" w15:restartNumberingAfterBreak="0">
    <w:nsid w:val="72544879"/>
    <w:multiLevelType w:val="hybridMultilevel"/>
    <w:tmpl w:val="0616D41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12080170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651560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6559337">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7507016">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07726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9355166">
    <w:abstractNumId w:val="8"/>
  </w:num>
  <w:num w:numId="7" w16cid:durableId="729809067">
    <w:abstractNumId w:val="10"/>
  </w:num>
  <w:num w:numId="8" w16cid:durableId="1400664925">
    <w:abstractNumId w:val="0"/>
  </w:num>
  <w:num w:numId="9" w16cid:durableId="1931045194">
    <w:abstractNumId w:val="12"/>
  </w:num>
  <w:num w:numId="10" w16cid:durableId="741147538">
    <w:abstractNumId w:val="6"/>
  </w:num>
  <w:num w:numId="11" w16cid:durableId="503085828">
    <w:abstractNumId w:val="11"/>
  </w:num>
  <w:num w:numId="12" w16cid:durableId="948588646">
    <w:abstractNumId w:val="5"/>
  </w:num>
  <w:num w:numId="13" w16cid:durableId="1229459125">
    <w:abstractNumId w:val="13"/>
  </w:num>
  <w:num w:numId="14" w16cid:durableId="11615850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5E"/>
    <w:rsid w:val="000259B9"/>
    <w:rsid w:val="00041491"/>
    <w:rsid w:val="00050D16"/>
    <w:rsid w:val="000730CA"/>
    <w:rsid w:val="00074F2A"/>
    <w:rsid w:val="000A1CA8"/>
    <w:rsid w:val="000A466B"/>
    <w:rsid w:val="000B058C"/>
    <w:rsid w:val="000D68B0"/>
    <w:rsid w:val="000E4EE6"/>
    <w:rsid w:val="001454E2"/>
    <w:rsid w:val="001D1CF1"/>
    <w:rsid w:val="00206CE8"/>
    <w:rsid w:val="0021526C"/>
    <w:rsid w:val="0024479A"/>
    <w:rsid w:val="00283A2B"/>
    <w:rsid w:val="002A6C9E"/>
    <w:rsid w:val="002B30AD"/>
    <w:rsid w:val="002C1EC0"/>
    <w:rsid w:val="002C2C01"/>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B375E"/>
    <w:rsid w:val="00637F5A"/>
    <w:rsid w:val="00641C65"/>
    <w:rsid w:val="00651B23"/>
    <w:rsid w:val="006560B1"/>
    <w:rsid w:val="006756DD"/>
    <w:rsid w:val="0071241E"/>
    <w:rsid w:val="00737275"/>
    <w:rsid w:val="00740EEC"/>
    <w:rsid w:val="0078011A"/>
    <w:rsid w:val="00782AF4"/>
    <w:rsid w:val="00790EE7"/>
    <w:rsid w:val="007B6649"/>
    <w:rsid w:val="0082576E"/>
    <w:rsid w:val="0089346F"/>
    <w:rsid w:val="008C7CE2"/>
    <w:rsid w:val="00907F75"/>
    <w:rsid w:val="009260DE"/>
    <w:rsid w:val="0093258A"/>
    <w:rsid w:val="009C7BA3"/>
    <w:rsid w:val="009D1F5A"/>
    <w:rsid w:val="00A10294"/>
    <w:rsid w:val="00AE2B82"/>
    <w:rsid w:val="00B003BF"/>
    <w:rsid w:val="00B373D7"/>
    <w:rsid w:val="00B41D92"/>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52BAA"/>
    <w:rsid w:val="00D62A43"/>
    <w:rsid w:val="00D93992"/>
    <w:rsid w:val="00E108AA"/>
    <w:rsid w:val="00E3749A"/>
    <w:rsid w:val="00E7437F"/>
    <w:rsid w:val="00E865B8"/>
    <w:rsid w:val="00EC0B9B"/>
    <w:rsid w:val="00ED5E9F"/>
    <w:rsid w:val="00F1246E"/>
    <w:rsid w:val="00F66D4F"/>
    <w:rsid w:val="00F910A9"/>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35894"/>
  <w15:chartTrackingRefBased/>
  <w15:docId w15:val="{DF5E343E-4FBB-4C31-B24B-7F0F96921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AE2B82"/>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AE2B82"/>
    <w:rPr>
      <w:color w:val="0563C1" w:themeColor="hyperlink"/>
      <w:u w:val="single"/>
    </w:rPr>
  </w:style>
  <w:style w:type="character" w:styleId="Ulstomtale">
    <w:name w:val="Unresolved Mention"/>
    <w:basedOn w:val="Standardskrifttypeiafsnit"/>
    <w:uiPriority w:val="99"/>
    <w:semiHidden/>
    <w:unhideWhenUsed/>
    <w:rsid w:val="00AE2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147">
      <w:bodyDiv w:val="1"/>
      <w:marLeft w:val="0"/>
      <w:marRight w:val="0"/>
      <w:marTop w:val="0"/>
      <w:marBottom w:val="0"/>
      <w:divBdr>
        <w:top w:val="none" w:sz="0" w:space="0" w:color="auto"/>
        <w:left w:val="none" w:sz="0" w:space="0" w:color="auto"/>
        <w:bottom w:val="none" w:sz="0" w:space="0" w:color="auto"/>
        <w:right w:val="none" w:sz="0" w:space="0" w:color="auto"/>
      </w:divBdr>
    </w:div>
    <w:div w:id="58327809">
      <w:bodyDiv w:val="1"/>
      <w:marLeft w:val="0"/>
      <w:marRight w:val="0"/>
      <w:marTop w:val="0"/>
      <w:marBottom w:val="0"/>
      <w:divBdr>
        <w:top w:val="none" w:sz="0" w:space="0" w:color="auto"/>
        <w:left w:val="none" w:sz="0" w:space="0" w:color="auto"/>
        <w:bottom w:val="none" w:sz="0" w:space="0" w:color="auto"/>
        <w:right w:val="none" w:sz="0" w:space="0" w:color="auto"/>
      </w:divBdr>
    </w:div>
    <w:div w:id="72237798">
      <w:bodyDiv w:val="1"/>
      <w:marLeft w:val="0"/>
      <w:marRight w:val="0"/>
      <w:marTop w:val="0"/>
      <w:marBottom w:val="0"/>
      <w:divBdr>
        <w:top w:val="none" w:sz="0" w:space="0" w:color="auto"/>
        <w:left w:val="none" w:sz="0" w:space="0" w:color="auto"/>
        <w:bottom w:val="none" w:sz="0" w:space="0" w:color="auto"/>
        <w:right w:val="none" w:sz="0" w:space="0" w:color="auto"/>
      </w:divBdr>
    </w:div>
    <w:div w:id="119880555">
      <w:bodyDiv w:val="1"/>
      <w:marLeft w:val="0"/>
      <w:marRight w:val="0"/>
      <w:marTop w:val="0"/>
      <w:marBottom w:val="0"/>
      <w:divBdr>
        <w:top w:val="none" w:sz="0" w:space="0" w:color="auto"/>
        <w:left w:val="none" w:sz="0" w:space="0" w:color="auto"/>
        <w:bottom w:val="none" w:sz="0" w:space="0" w:color="auto"/>
        <w:right w:val="none" w:sz="0" w:space="0" w:color="auto"/>
      </w:divBdr>
    </w:div>
    <w:div w:id="121314974">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367530940">
      <w:bodyDiv w:val="1"/>
      <w:marLeft w:val="0"/>
      <w:marRight w:val="0"/>
      <w:marTop w:val="0"/>
      <w:marBottom w:val="0"/>
      <w:divBdr>
        <w:top w:val="none" w:sz="0" w:space="0" w:color="auto"/>
        <w:left w:val="none" w:sz="0" w:space="0" w:color="auto"/>
        <w:bottom w:val="none" w:sz="0" w:space="0" w:color="auto"/>
        <w:right w:val="none" w:sz="0" w:space="0" w:color="auto"/>
      </w:divBdr>
    </w:div>
    <w:div w:id="540554145">
      <w:bodyDiv w:val="1"/>
      <w:marLeft w:val="0"/>
      <w:marRight w:val="0"/>
      <w:marTop w:val="0"/>
      <w:marBottom w:val="0"/>
      <w:divBdr>
        <w:top w:val="none" w:sz="0" w:space="0" w:color="auto"/>
        <w:left w:val="none" w:sz="0" w:space="0" w:color="auto"/>
        <w:bottom w:val="none" w:sz="0" w:space="0" w:color="auto"/>
        <w:right w:val="none" w:sz="0" w:space="0" w:color="auto"/>
      </w:divBdr>
    </w:div>
    <w:div w:id="546531678">
      <w:bodyDiv w:val="1"/>
      <w:marLeft w:val="0"/>
      <w:marRight w:val="0"/>
      <w:marTop w:val="0"/>
      <w:marBottom w:val="0"/>
      <w:divBdr>
        <w:top w:val="none" w:sz="0" w:space="0" w:color="auto"/>
        <w:left w:val="none" w:sz="0" w:space="0" w:color="auto"/>
        <w:bottom w:val="none" w:sz="0" w:space="0" w:color="auto"/>
        <w:right w:val="none" w:sz="0" w:space="0" w:color="auto"/>
      </w:divBdr>
    </w:div>
    <w:div w:id="556166404">
      <w:bodyDiv w:val="1"/>
      <w:marLeft w:val="0"/>
      <w:marRight w:val="0"/>
      <w:marTop w:val="0"/>
      <w:marBottom w:val="0"/>
      <w:divBdr>
        <w:top w:val="none" w:sz="0" w:space="0" w:color="auto"/>
        <w:left w:val="none" w:sz="0" w:space="0" w:color="auto"/>
        <w:bottom w:val="none" w:sz="0" w:space="0" w:color="auto"/>
        <w:right w:val="none" w:sz="0" w:space="0" w:color="auto"/>
      </w:divBdr>
    </w:div>
    <w:div w:id="693503933">
      <w:bodyDiv w:val="1"/>
      <w:marLeft w:val="0"/>
      <w:marRight w:val="0"/>
      <w:marTop w:val="0"/>
      <w:marBottom w:val="0"/>
      <w:divBdr>
        <w:top w:val="none" w:sz="0" w:space="0" w:color="auto"/>
        <w:left w:val="none" w:sz="0" w:space="0" w:color="auto"/>
        <w:bottom w:val="none" w:sz="0" w:space="0" w:color="auto"/>
        <w:right w:val="none" w:sz="0" w:space="0" w:color="auto"/>
      </w:divBdr>
    </w:div>
    <w:div w:id="814223414">
      <w:bodyDiv w:val="1"/>
      <w:marLeft w:val="0"/>
      <w:marRight w:val="0"/>
      <w:marTop w:val="0"/>
      <w:marBottom w:val="0"/>
      <w:divBdr>
        <w:top w:val="none" w:sz="0" w:space="0" w:color="auto"/>
        <w:left w:val="none" w:sz="0" w:space="0" w:color="auto"/>
        <w:bottom w:val="none" w:sz="0" w:space="0" w:color="auto"/>
        <w:right w:val="none" w:sz="0" w:space="0" w:color="auto"/>
      </w:divBdr>
    </w:div>
    <w:div w:id="860782464">
      <w:bodyDiv w:val="1"/>
      <w:marLeft w:val="0"/>
      <w:marRight w:val="0"/>
      <w:marTop w:val="0"/>
      <w:marBottom w:val="0"/>
      <w:divBdr>
        <w:top w:val="none" w:sz="0" w:space="0" w:color="auto"/>
        <w:left w:val="none" w:sz="0" w:space="0" w:color="auto"/>
        <w:bottom w:val="none" w:sz="0" w:space="0" w:color="auto"/>
        <w:right w:val="none" w:sz="0" w:space="0" w:color="auto"/>
      </w:divBdr>
    </w:div>
    <w:div w:id="882711886">
      <w:bodyDiv w:val="1"/>
      <w:marLeft w:val="0"/>
      <w:marRight w:val="0"/>
      <w:marTop w:val="0"/>
      <w:marBottom w:val="0"/>
      <w:divBdr>
        <w:top w:val="none" w:sz="0" w:space="0" w:color="auto"/>
        <w:left w:val="none" w:sz="0" w:space="0" w:color="auto"/>
        <w:bottom w:val="none" w:sz="0" w:space="0" w:color="auto"/>
        <w:right w:val="none" w:sz="0" w:space="0" w:color="auto"/>
      </w:divBdr>
    </w:div>
    <w:div w:id="974994503">
      <w:bodyDiv w:val="1"/>
      <w:marLeft w:val="0"/>
      <w:marRight w:val="0"/>
      <w:marTop w:val="0"/>
      <w:marBottom w:val="0"/>
      <w:divBdr>
        <w:top w:val="none" w:sz="0" w:space="0" w:color="auto"/>
        <w:left w:val="none" w:sz="0" w:space="0" w:color="auto"/>
        <w:bottom w:val="none" w:sz="0" w:space="0" w:color="auto"/>
        <w:right w:val="none" w:sz="0" w:space="0" w:color="auto"/>
      </w:divBdr>
    </w:div>
    <w:div w:id="976908459">
      <w:bodyDiv w:val="1"/>
      <w:marLeft w:val="0"/>
      <w:marRight w:val="0"/>
      <w:marTop w:val="0"/>
      <w:marBottom w:val="0"/>
      <w:divBdr>
        <w:top w:val="none" w:sz="0" w:space="0" w:color="auto"/>
        <w:left w:val="none" w:sz="0" w:space="0" w:color="auto"/>
        <w:bottom w:val="none" w:sz="0" w:space="0" w:color="auto"/>
        <w:right w:val="none" w:sz="0" w:space="0" w:color="auto"/>
      </w:divBdr>
    </w:div>
    <w:div w:id="1008677454">
      <w:bodyDiv w:val="1"/>
      <w:marLeft w:val="0"/>
      <w:marRight w:val="0"/>
      <w:marTop w:val="0"/>
      <w:marBottom w:val="0"/>
      <w:divBdr>
        <w:top w:val="none" w:sz="0" w:space="0" w:color="auto"/>
        <w:left w:val="none" w:sz="0" w:space="0" w:color="auto"/>
        <w:bottom w:val="none" w:sz="0" w:space="0" w:color="auto"/>
        <w:right w:val="none" w:sz="0" w:space="0" w:color="auto"/>
      </w:divBdr>
    </w:div>
    <w:div w:id="1109471788">
      <w:bodyDiv w:val="1"/>
      <w:marLeft w:val="0"/>
      <w:marRight w:val="0"/>
      <w:marTop w:val="0"/>
      <w:marBottom w:val="0"/>
      <w:divBdr>
        <w:top w:val="none" w:sz="0" w:space="0" w:color="auto"/>
        <w:left w:val="none" w:sz="0" w:space="0" w:color="auto"/>
        <w:bottom w:val="none" w:sz="0" w:space="0" w:color="auto"/>
        <w:right w:val="none" w:sz="0" w:space="0" w:color="auto"/>
      </w:divBdr>
    </w:div>
    <w:div w:id="1119181447">
      <w:bodyDiv w:val="1"/>
      <w:marLeft w:val="0"/>
      <w:marRight w:val="0"/>
      <w:marTop w:val="0"/>
      <w:marBottom w:val="0"/>
      <w:divBdr>
        <w:top w:val="none" w:sz="0" w:space="0" w:color="auto"/>
        <w:left w:val="none" w:sz="0" w:space="0" w:color="auto"/>
        <w:bottom w:val="none" w:sz="0" w:space="0" w:color="auto"/>
        <w:right w:val="none" w:sz="0" w:space="0" w:color="auto"/>
      </w:divBdr>
    </w:div>
    <w:div w:id="1163007483">
      <w:bodyDiv w:val="1"/>
      <w:marLeft w:val="0"/>
      <w:marRight w:val="0"/>
      <w:marTop w:val="0"/>
      <w:marBottom w:val="0"/>
      <w:divBdr>
        <w:top w:val="none" w:sz="0" w:space="0" w:color="auto"/>
        <w:left w:val="none" w:sz="0" w:space="0" w:color="auto"/>
        <w:bottom w:val="none" w:sz="0" w:space="0" w:color="auto"/>
        <w:right w:val="none" w:sz="0" w:space="0" w:color="auto"/>
      </w:divBdr>
    </w:div>
    <w:div w:id="1195001849">
      <w:bodyDiv w:val="1"/>
      <w:marLeft w:val="0"/>
      <w:marRight w:val="0"/>
      <w:marTop w:val="0"/>
      <w:marBottom w:val="0"/>
      <w:divBdr>
        <w:top w:val="none" w:sz="0" w:space="0" w:color="auto"/>
        <w:left w:val="none" w:sz="0" w:space="0" w:color="auto"/>
        <w:bottom w:val="none" w:sz="0" w:space="0" w:color="auto"/>
        <w:right w:val="none" w:sz="0" w:space="0" w:color="auto"/>
      </w:divBdr>
    </w:div>
    <w:div w:id="1215581711">
      <w:bodyDiv w:val="1"/>
      <w:marLeft w:val="0"/>
      <w:marRight w:val="0"/>
      <w:marTop w:val="0"/>
      <w:marBottom w:val="0"/>
      <w:divBdr>
        <w:top w:val="none" w:sz="0" w:space="0" w:color="auto"/>
        <w:left w:val="none" w:sz="0" w:space="0" w:color="auto"/>
        <w:bottom w:val="none" w:sz="0" w:space="0" w:color="auto"/>
        <w:right w:val="none" w:sz="0" w:space="0" w:color="auto"/>
      </w:divBdr>
    </w:div>
    <w:div w:id="1226573782">
      <w:bodyDiv w:val="1"/>
      <w:marLeft w:val="0"/>
      <w:marRight w:val="0"/>
      <w:marTop w:val="0"/>
      <w:marBottom w:val="0"/>
      <w:divBdr>
        <w:top w:val="none" w:sz="0" w:space="0" w:color="auto"/>
        <w:left w:val="none" w:sz="0" w:space="0" w:color="auto"/>
        <w:bottom w:val="none" w:sz="0" w:space="0" w:color="auto"/>
        <w:right w:val="none" w:sz="0" w:space="0" w:color="auto"/>
      </w:divBdr>
    </w:div>
    <w:div w:id="1240942975">
      <w:bodyDiv w:val="1"/>
      <w:marLeft w:val="0"/>
      <w:marRight w:val="0"/>
      <w:marTop w:val="0"/>
      <w:marBottom w:val="0"/>
      <w:divBdr>
        <w:top w:val="none" w:sz="0" w:space="0" w:color="auto"/>
        <w:left w:val="none" w:sz="0" w:space="0" w:color="auto"/>
        <w:bottom w:val="none" w:sz="0" w:space="0" w:color="auto"/>
        <w:right w:val="none" w:sz="0" w:space="0" w:color="auto"/>
      </w:divBdr>
    </w:div>
    <w:div w:id="1270889008">
      <w:bodyDiv w:val="1"/>
      <w:marLeft w:val="0"/>
      <w:marRight w:val="0"/>
      <w:marTop w:val="0"/>
      <w:marBottom w:val="0"/>
      <w:divBdr>
        <w:top w:val="none" w:sz="0" w:space="0" w:color="auto"/>
        <w:left w:val="none" w:sz="0" w:space="0" w:color="auto"/>
        <w:bottom w:val="none" w:sz="0" w:space="0" w:color="auto"/>
        <w:right w:val="none" w:sz="0" w:space="0" w:color="auto"/>
      </w:divBdr>
    </w:div>
    <w:div w:id="1289893488">
      <w:bodyDiv w:val="1"/>
      <w:marLeft w:val="0"/>
      <w:marRight w:val="0"/>
      <w:marTop w:val="0"/>
      <w:marBottom w:val="0"/>
      <w:divBdr>
        <w:top w:val="none" w:sz="0" w:space="0" w:color="auto"/>
        <w:left w:val="none" w:sz="0" w:space="0" w:color="auto"/>
        <w:bottom w:val="none" w:sz="0" w:space="0" w:color="auto"/>
        <w:right w:val="none" w:sz="0" w:space="0" w:color="auto"/>
      </w:divBdr>
    </w:div>
    <w:div w:id="1311667069">
      <w:bodyDiv w:val="1"/>
      <w:marLeft w:val="0"/>
      <w:marRight w:val="0"/>
      <w:marTop w:val="0"/>
      <w:marBottom w:val="0"/>
      <w:divBdr>
        <w:top w:val="none" w:sz="0" w:space="0" w:color="auto"/>
        <w:left w:val="none" w:sz="0" w:space="0" w:color="auto"/>
        <w:bottom w:val="none" w:sz="0" w:space="0" w:color="auto"/>
        <w:right w:val="none" w:sz="0" w:space="0" w:color="auto"/>
      </w:divBdr>
    </w:div>
    <w:div w:id="1324772660">
      <w:bodyDiv w:val="1"/>
      <w:marLeft w:val="0"/>
      <w:marRight w:val="0"/>
      <w:marTop w:val="0"/>
      <w:marBottom w:val="0"/>
      <w:divBdr>
        <w:top w:val="none" w:sz="0" w:space="0" w:color="auto"/>
        <w:left w:val="none" w:sz="0" w:space="0" w:color="auto"/>
        <w:bottom w:val="none" w:sz="0" w:space="0" w:color="auto"/>
        <w:right w:val="none" w:sz="0" w:space="0" w:color="auto"/>
      </w:divBdr>
    </w:div>
    <w:div w:id="1348212148">
      <w:bodyDiv w:val="1"/>
      <w:marLeft w:val="0"/>
      <w:marRight w:val="0"/>
      <w:marTop w:val="0"/>
      <w:marBottom w:val="0"/>
      <w:divBdr>
        <w:top w:val="none" w:sz="0" w:space="0" w:color="auto"/>
        <w:left w:val="none" w:sz="0" w:space="0" w:color="auto"/>
        <w:bottom w:val="none" w:sz="0" w:space="0" w:color="auto"/>
        <w:right w:val="none" w:sz="0" w:space="0" w:color="auto"/>
      </w:divBdr>
    </w:div>
    <w:div w:id="1513686325">
      <w:bodyDiv w:val="1"/>
      <w:marLeft w:val="0"/>
      <w:marRight w:val="0"/>
      <w:marTop w:val="0"/>
      <w:marBottom w:val="0"/>
      <w:divBdr>
        <w:top w:val="none" w:sz="0" w:space="0" w:color="auto"/>
        <w:left w:val="none" w:sz="0" w:space="0" w:color="auto"/>
        <w:bottom w:val="none" w:sz="0" w:space="0" w:color="auto"/>
        <w:right w:val="none" w:sz="0" w:space="0" w:color="auto"/>
      </w:divBdr>
    </w:div>
    <w:div w:id="1520972817">
      <w:bodyDiv w:val="1"/>
      <w:marLeft w:val="0"/>
      <w:marRight w:val="0"/>
      <w:marTop w:val="0"/>
      <w:marBottom w:val="0"/>
      <w:divBdr>
        <w:top w:val="none" w:sz="0" w:space="0" w:color="auto"/>
        <w:left w:val="none" w:sz="0" w:space="0" w:color="auto"/>
        <w:bottom w:val="none" w:sz="0" w:space="0" w:color="auto"/>
        <w:right w:val="none" w:sz="0" w:space="0" w:color="auto"/>
      </w:divBdr>
    </w:div>
    <w:div w:id="1559896603">
      <w:bodyDiv w:val="1"/>
      <w:marLeft w:val="0"/>
      <w:marRight w:val="0"/>
      <w:marTop w:val="0"/>
      <w:marBottom w:val="0"/>
      <w:divBdr>
        <w:top w:val="none" w:sz="0" w:space="0" w:color="auto"/>
        <w:left w:val="none" w:sz="0" w:space="0" w:color="auto"/>
        <w:bottom w:val="none" w:sz="0" w:space="0" w:color="auto"/>
        <w:right w:val="none" w:sz="0" w:space="0" w:color="auto"/>
      </w:divBdr>
    </w:div>
    <w:div w:id="1661959687">
      <w:bodyDiv w:val="1"/>
      <w:marLeft w:val="0"/>
      <w:marRight w:val="0"/>
      <w:marTop w:val="0"/>
      <w:marBottom w:val="0"/>
      <w:divBdr>
        <w:top w:val="none" w:sz="0" w:space="0" w:color="auto"/>
        <w:left w:val="none" w:sz="0" w:space="0" w:color="auto"/>
        <w:bottom w:val="none" w:sz="0" w:space="0" w:color="auto"/>
        <w:right w:val="none" w:sz="0" w:space="0" w:color="auto"/>
      </w:divBdr>
    </w:div>
    <w:div w:id="1695960010">
      <w:bodyDiv w:val="1"/>
      <w:marLeft w:val="0"/>
      <w:marRight w:val="0"/>
      <w:marTop w:val="0"/>
      <w:marBottom w:val="0"/>
      <w:divBdr>
        <w:top w:val="none" w:sz="0" w:space="0" w:color="auto"/>
        <w:left w:val="none" w:sz="0" w:space="0" w:color="auto"/>
        <w:bottom w:val="none" w:sz="0" w:space="0" w:color="auto"/>
        <w:right w:val="none" w:sz="0" w:space="0" w:color="auto"/>
      </w:divBdr>
    </w:div>
    <w:div w:id="1715960212">
      <w:bodyDiv w:val="1"/>
      <w:marLeft w:val="0"/>
      <w:marRight w:val="0"/>
      <w:marTop w:val="0"/>
      <w:marBottom w:val="0"/>
      <w:divBdr>
        <w:top w:val="none" w:sz="0" w:space="0" w:color="auto"/>
        <w:left w:val="none" w:sz="0" w:space="0" w:color="auto"/>
        <w:bottom w:val="none" w:sz="0" w:space="0" w:color="auto"/>
        <w:right w:val="none" w:sz="0" w:space="0" w:color="auto"/>
      </w:divBdr>
    </w:div>
    <w:div w:id="1717312367">
      <w:bodyDiv w:val="1"/>
      <w:marLeft w:val="0"/>
      <w:marRight w:val="0"/>
      <w:marTop w:val="0"/>
      <w:marBottom w:val="0"/>
      <w:divBdr>
        <w:top w:val="none" w:sz="0" w:space="0" w:color="auto"/>
        <w:left w:val="none" w:sz="0" w:space="0" w:color="auto"/>
        <w:bottom w:val="none" w:sz="0" w:space="0" w:color="auto"/>
        <w:right w:val="none" w:sz="0" w:space="0" w:color="auto"/>
      </w:divBdr>
    </w:div>
    <w:div w:id="1729186856">
      <w:bodyDiv w:val="1"/>
      <w:marLeft w:val="0"/>
      <w:marRight w:val="0"/>
      <w:marTop w:val="0"/>
      <w:marBottom w:val="0"/>
      <w:divBdr>
        <w:top w:val="none" w:sz="0" w:space="0" w:color="auto"/>
        <w:left w:val="none" w:sz="0" w:space="0" w:color="auto"/>
        <w:bottom w:val="none" w:sz="0" w:space="0" w:color="auto"/>
        <w:right w:val="none" w:sz="0" w:space="0" w:color="auto"/>
      </w:divBdr>
    </w:div>
    <w:div w:id="1735929226">
      <w:bodyDiv w:val="1"/>
      <w:marLeft w:val="0"/>
      <w:marRight w:val="0"/>
      <w:marTop w:val="0"/>
      <w:marBottom w:val="0"/>
      <w:divBdr>
        <w:top w:val="none" w:sz="0" w:space="0" w:color="auto"/>
        <w:left w:val="none" w:sz="0" w:space="0" w:color="auto"/>
        <w:bottom w:val="none" w:sz="0" w:space="0" w:color="auto"/>
        <w:right w:val="none" w:sz="0" w:space="0" w:color="auto"/>
      </w:divBdr>
    </w:div>
    <w:div w:id="1739018747">
      <w:bodyDiv w:val="1"/>
      <w:marLeft w:val="0"/>
      <w:marRight w:val="0"/>
      <w:marTop w:val="0"/>
      <w:marBottom w:val="0"/>
      <w:divBdr>
        <w:top w:val="none" w:sz="0" w:space="0" w:color="auto"/>
        <w:left w:val="none" w:sz="0" w:space="0" w:color="auto"/>
        <w:bottom w:val="none" w:sz="0" w:space="0" w:color="auto"/>
        <w:right w:val="none" w:sz="0" w:space="0" w:color="auto"/>
      </w:divBdr>
    </w:div>
    <w:div w:id="1780442602">
      <w:bodyDiv w:val="1"/>
      <w:marLeft w:val="0"/>
      <w:marRight w:val="0"/>
      <w:marTop w:val="0"/>
      <w:marBottom w:val="0"/>
      <w:divBdr>
        <w:top w:val="none" w:sz="0" w:space="0" w:color="auto"/>
        <w:left w:val="none" w:sz="0" w:space="0" w:color="auto"/>
        <w:bottom w:val="none" w:sz="0" w:space="0" w:color="auto"/>
        <w:right w:val="none" w:sz="0" w:space="0" w:color="auto"/>
      </w:divBdr>
    </w:div>
    <w:div w:id="1798449528">
      <w:bodyDiv w:val="1"/>
      <w:marLeft w:val="0"/>
      <w:marRight w:val="0"/>
      <w:marTop w:val="0"/>
      <w:marBottom w:val="0"/>
      <w:divBdr>
        <w:top w:val="none" w:sz="0" w:space="0" w:color="auto"/>
        <w:left w:val="none" w:sz="0" w:space="0" w:color="auto"/>
        <w:bottom w:val="none" w:sz="0" w:space="0" w:color="auto"/>
        <w:right w:val="none" w:sz="0" w:space="0" w:color="auto"/>
      </w:divBdr>
    </w:div>
    <w:div w:id="1920211683">
      <w:bodyDiv w:val="1"/>
      <w:marLeft w:val="0"/>
      <w:marRight w:val="0"/>
      <w:marTop w:val="0"/>
      <w:marBottom w:val="0"/>
      <w:divBdr>
        <w:top w:val="none" w:sz="0" w:space="0" w:color="auto"/>
        <w:left w:val="none" w:sz="0" w:space="0" w:color="auto"/>
        <w:bottom w:val="none" w:sz="0" w:space="0" w:color="auto"/>
        <w:right w:val="none" w:sz="0" w:space="0" w:color="auto"/>
      </w:divBdr>
    </w:div>
    <w:div w:id="2090345266">
      <w:bodyDiv w:val="1"/>
      <w:marLeft w:val="0"/>
      <w:marRight w:val="0"/>
      <w:marTop w:val="0"/>
      <w:marBottom w:val="0"/>
      <w:divBdr>
        <w:top w:val="none" w:sz="0" w:space="0" w:color="auto"/>
        <w:left w:val="none" w:sz="0" w:space="0" w:color="auto"/>
        <w:bottom w:val="none" w:sz="0" w:space="0" w:color="auto"/>
        <w:right w:val="none" w:sz="0" w:space="0" w:color="auto"/>
      </w:divBdr>
    </w:div>
    <w:div w:id="2116289585">
      <w:bodyDiv w:val="1"/>
      <w:marLeft w:val="0"/>
      <w:marRight w:val="0"/>
      <w:marTop w:val="0"/>
      <w:marBottom w:val="0"/>
      <w:divBdr>
        <w:top w:val="none" w:sz="0" w:space="0" w:color="auto"/>
        <w:left w:val="none" w:sz="0" w:space="0" w:color="auto"/>
        <w:bottom w:val="none" w:sz="0" w:space="0" w:color="auto"/>
        <w:right w:val="none" w:sz="0" w:space="0" w:color="auto"/>
      </w:divBdr>
    </w:div>
    <w:div w:id="213636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56</TotalTime>
  <Pages>21</Pages>
  <Words>6251</Words>
  <Characters>41587</Characters>
  <Application>Microsoft Office Word</Application>
  <DocSecurity>0</DocSecurity>
  <Lines>346</Lines>
  <Paragraphs>95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2025064647, MT</dc:description>
  <cp:lastModifiedBy>Gitte Jørgensen</cp:lastModifiedBy>
  <cp:revision>7</cp:revision>
  <cp:lastPrinted>2012-08-22T08:53:00Z</cp:lastPrinted>
  <dcterms:created xsi:type="dcterms:W3CDTF">2026-09-10T08:31:00Z</dcterms:created>
  <dcterms:modified xsi:type="dcterms:W3CDTF">2026-09-11T06:19:00Z</dcterms:modified>
</cp:coreProperties>
</file>