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E0FB9" w14:textId="77777777" w:rsidR="009260DE" w:rsidRPr="00F2179F" w:rsidRDefault="0021526C" w:rsidP="009260DE">
      <w:pPr>
        <w:rPr>
          <w:sz w:val="24"/>
          <w:szCs w:val="24"/>
        </w:rPr>
      </w:pPr>
      <w:r w:rsidRPr="00F2179F">
        <w:rPr>
          <w:noProof/>
          <w:sz w:val="24"/>
          <w:szCs w:val="24"/>
          <w:lang w:eastAsia="da-DK"/>
        </w:rPr>
        <w:drawing>
          <wp:anchor distT="0" distB="0" distL="114300" distR="114300" simplePos="0" relativeHeight="251658240" behindDoc="0" locked="0" layoutInCell="1" allowOverlap="1" wp14:anchorId="5FFFE9BA" wp14:editId="77B67121">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F2179F">
        <w:rPr>
          <w:sz w:val="24"/>
          <w:szCs w:val="24"/>
        </w:rPr>
        <w:br w:type="textWrapping" w:clear="all"/>
      </w:r>
    </w:p>
    <w:p w14:paraId="4D346A8D" w14:textId="1A350984" w:rsidR="009260DE" w:rsidRPr="00F2179F" w:rsidRDefault="009260DE" w:rsidP="009260DE">
      <w:pPr>
        <w:pStyle w:val="Titel"/>
        <w:tabs>
          <w:tab w:val="right" w:pos="9356"/>
        </w:tabs>
        <w:jc w:val="left"/>
        <w:rPr>
          <w:b w:val="0"/>
          <w:szCs w:val="24"/>
          <w:lang w:eastAsia="en-US"/>
        </w:rPr>
      </w:pPr>
      <w:r w:rsidRPr="00F2179F">
        <w:rPr>
          <w:b w:val="0"/>
          <w:szCs w:val="24"/>
          <w:lang w:eastAsia="en-US"/>
        </w:rPr>
        <w:tab/>
      </w:r>
      <w:r w:rsidR="00744FCE">
        <w:rPr>
          <w:szCs w:val="24"/>
        </w:rPr>
        <w:t>10. september 2026</w:t>
      </w:r>
    </w:p>
    <w:p w14:paraId="6EE88A19" w14:textId="77777777" w:rsidR="009260DE" w:rsidRPr="00F2179F" w:rsidRDefault="009260DE" w:rsidP="009260DE">
      <w:pPr>
        <w:pStyle w:val="Titel"/>
        <w:tabs>
          <w:tab w:val="left" w:pos="8222"/>
        </w:tabs>
        <w:jc w:val="left"/>
        <w:rPr>
          <w:b w:val="0"/>
          <w:szCs w:val="24"/>
        </w:rPr>
      </w:pPr>
    </w:p>
    <w:p w14:paraId="6A06C9FB" w14:textId="77777777" w:rsidR="009260DE" w:rsidRPr="00F2179F" w:rsidRDefault="009260DE" w:rsidP="009260DE">
      <w:pPr>
        <w:pStyle w:val="Titel"/>
        <w:jc w:val="left"/>
        <w:rPr>
          <w:b w:val="0"/>
          <w:szCs w:val="24"/>
        </w:rPr>
      </w:pPr>
    </w:p>
    <w:p w14:paraId="217F876A" w14:textId="77777777" w:rsidR="009260DE" w:rsidRPr="00F2179F" w:rsidRDefault="009260DE" w:rsidP="009260DE">
      <w:pPr>
        <w:pStyle w:val="Titel"/>
        <w:jc w:val="left"/>
        <w:rPr>
          <w:b w:val="0"/>
          <w:szCs w:val="24"/>
        </w:rPr>
      </w:pPr>
    </w:p>
    <w:p w14:paraId="347AB032" w14:textId="77777777" w:rsidR="009260DE" w:rsidRPr="00F2179F" w:rsidRDefault="009260DE" w:rsidP="009260DE">
      <w:pPr>
        <w:jc w:val="center"/>
        <w:rPr>
          <w:b/>
          <w:sz w:val="24"/>
          <w:szCs w:val="24"/>
        </w:rPr>
      </w:pPr>
      <w:r w:rsidRPr="00F2179F">
        <w:rPr>
          <w:b/>
          <w:sz w:val="24"/>
          <w:szCs w:val="24"/>
        </w:rPr>
        <w:t>PRODUKTRESUMÉ</w:t>
      </w:r>
    </w:p>
    <w:p w14:paraId="61C63AF7" w14:textId="77777777" w:rsidR="009260DE" w:rsidRPr="00F2179F" w:rsidRDefault="009260DE" w:rsidP="009260DE">
      <w:pPr>
        <w:jc w:val="center"/>
        <w:rPr>
          <w:b/>
          <w:sz w:val="24"/>
          <w:szCs w:val="24"/>
        </w:rPr>
      </w:pPr>
    </w:p>
    <w:p w14:paraId="0CD0F68B" w14:textId="77777777" w:rsidR="009260DE" w:rsidRPr="00F2179F" w:rsidRDefault="009260DE" w:rsidP="009260DE">
      <w:pPr>
        <w:jc w:val="center"/>
        <w:rPr>
          <w:b/>
          <w:sz w:val="24"/>
          <w:szCs w:val="24"/>
        </w:rPr>
      </w:pPr>
      <w:r w:rsidRPr="00F2179F">
        <w:rPr>
          <w:b/>
          <w:sz w:val="24"/>
          <w:szCs w:val="24"/>
        </w:rPr>
        <w:t>for</w:t>
      </w:r>
    </w:p>
    <w:p w14:paraId="478ED9AF" w14:textId="77777777" w:rsidR="000B058C" w:rsidRPr="00F2179F" w:rsidRDefault="000B058C" w:rsidP="009260DE">
      <w:pPr>
        <w:jc w:val="center"/>
        <w:rPr>
          <w:b/>
          <w:sz w:val="24"/>
          <w:szCs w:val="24"/>
        </w:rPr>
      </w:pPr>
    </w:p>
    <w:p w14:paraId="4E41E856" w14:textId="53F3EF42" w:rsidR="009260DE" w:rsidRPr="00F2179F" w:rsidRDefault="005D3FB6" w:rsidP="009260DE">
      <w:pPr>
        <w:jc w:val="center"/>
        <w:rPr>
          <w:b/>
          <w:sz w:val="24"/>
          <w:szCs w:val="24"/>
        </w:rPr>
      </w:pPr>
      <w:proofErr w:type="spellStart"/>
      <w:r w:rsidRPr="00F2179F">
        <w:rPr>
          <w:b/>
          <w:sz w:val="24"/>
          <w:szCs w:val="24"/>
        </w:rPr>
        <w:t>Paparuxan</w:t>
      </w:r>
      <w:proofErr w:type="spellEnd"/>
      <w:r w:rsidRPr="00F2179F">
        <w:rPr>
          <w:b/>
          <w:sz w:val="24"/>
          <w:szCs w:val="24"/>
        </w:rPr>
        <w:t>, koncentrat til infusionsvæske, opløsning</w:t>
      </w:r>
    </w:p>
    <w:p w14:paraId="517B1C4F" w14:textId="77777777" w:rsidR="009260DE" w:rsidRPr="00F2179F" w:rsidRDefault="009260DE" w:rsidP="009260DE">
      <w:pPr>
        <w:jc w:val="both"/>
        <w:rPr>
          <w:sz w:val="24"/>
          <w:szCs w:val="24"/>
        </w:rPr>
      </w:pPr>
    </w:p>
    <w:p w14:paraId="7AF9E035" w14:textId="77777777" w:rsidR="009260DE" w:rsidRPr="00F2179F" w:rsidRDefault="009260DE" w:rsidP="009260DE">
      <w:pPr>
        <w:jc w:val="both"/>
        <w:rPr>
          <w:sz w:val="24"/>
          <w:szCs w:val="24"/>
        </w:rPr>
      </w:pPr>
    </w:p>
    <w:p w14:paraId="5F1B4577" w14:textId="77777777" w:rsidR="009260DE" w:rsidRPr="00F2179F" w:rsidRDefault="009260DE" w:rsidP="009260DE">
      <w:pPr>
        <w:tabs>
          <w:tab w:val="left" w:pos="851"/>
        </w:tabs>
        <w:ind w:left="851" w:hanging="851"/>
        <w:rPr>
          <w:b/>
          <w:sz w:val="24"/>
          <w:szCs w:val="24"/>
        </w:rPr>
      </w:pPr>
      <w:r w:rsidRPr="00F2179F">
        <w:rPr>
          <w:b/>
          <w:sz w:val="24"/>
          <w:szCs w:val="24"/>
        </w:rPr>
        <w:t>0.</w:t>
      </w:r>
      <w:r w:rsidRPr="00F2179F">
        <w:rPr>
          <w:b/>
          <w:sz w:val="24"/>
          <w:szCs w:val="24"/>
        </w:rPr>
        <w:tab/>
        <w:t>D.SP.NR.</w:t>
      </w:r>
    </w:p>
    <w:p w14:paraId="3444DBF2" w14:textId="15AE0FC5" w:rsidR="009260DE" w:rsidRPr="00F2179F" w:rsidRDefault="005D3FB6" w:rsidP="009260DE">
      <w:pPr>
        <w:tabs>
          <w:tab w:val="left" w:pos="851"/>
        </w:tabs>
        <w:ind w:left="851"/>
        <w:rPr>
          <w:sz w:val="24"/>
          <w:szCs w:val="24"/>
        </w:rPr>
      </w:pPr>
      <w:r w:rsidRPr="00F2179F">
        <w:rPr>
          <w:sz w:val="24"/>
          <w:szCs w:val="24"/>
        </w:rPr>
        <w:t>34609</w:t>
      </w:r>
    </w:p>
    <w:p w14:paraId="50B6941A" w14:textId="77777777" w:rsidR="009260DE" w:rsidRPr="00F2179F" w:rsidRDefault="009260DE" w:rsidP="009260DE">
      <w:pPr>
        <w:tabs>
          <w:tab w:val="left" w:pos="851"/>
        </w:tabs>
        <w:ind w:left="851"/>
        <w:rPr>
          <w:sz w:val="24"/>
          <w:szCs w:val="24"/>
        </w:rPr>
      </w:pPr>
    </w:p>
    <w:p w14:paraId="075C8456" w14:textId="77777777" w:rsidR="009260DE" w:rsidRPr="00F2179F" w:rsidRDefault="009260DE" w:rsidP="009260DE">
      <w:pPr>
        <w:tabs>
          <w:tab w:val="left" w:pos="851"/>
        </w:tabs>
        <w:ind w:left="851" w:hanging="851"/>
        <w:rPr>
          <w:b/>
          <w:sz w:val="24"/>
          <w:szCs w:val="24"/>
        </w:rPr>
      </w:pPr>
      <w:r w:rsidRPr="00F2179F">
        <w:rPr>
          <w:b/>
          <w:sz w:val="24"/>
          <w:szCs w:val="24"/>
        </w:rPr>
        <w:t>1.</w:t>
      </w:r>
      <w:r w:rsidRPr="00F2179F">
        <w:rPr>
          <w:b/>
          <w:sz w:val="24"/>
          <w:szCs w:val="24"/>
        </w:rPr>
        <w:tab/>
        <w:t>LÆGEMIDLETS NAVN</w:t>
      </w:r>
    </w:p>
    <w:p w14:paraId="034D9763" w14:textId="62A3D396" w:rsidR="009260DE" w:rsidRPr="00F2179F" w:rsidRDefault="005D3FB6" w:rsidP="009260DE">
      <w:pPr>
        <w:tabs>
          <w:tab w:val="left" w:pos="851"/>
        </w:tabs>
        <w:ind w:left="851"/>
        <w:rPr>
          <w:sz w:val="24"/>
          <w:szCs w:val="24"/>
        </w:rPr>
      </w:pPr>
      <w:proofErr w:type="spellStart"/>
      <w:r w:rsidRPr="00F2179F">
        <w:rPr>
          <w:sz w:val="24"/>
          <w:szCs w:val="24"/>
        </w:rPr>
        <w:t>Paparuxan</w:t>
      </w:r>
      <w:proofErr w:type="spellEnd"/>
    </w:p>
    <w:p w14:paraId="52B550A9" w14:textId="77777777" w:rsidR="009260DE" w:rsidRPr="00F2179F" w:rsidRDefault="009260DE" w:rsidP="009260DE">
      <w:pPr>
        <w:tabs>
          <w:tab w:val="left" w:pos="851"/>
        </w:tabs>
        <w:ind w:left="851"/>
        <w:rPr>
          <w:sz w:val="24"/>
          <w:szCs w:val="24"/>
        </w:rPr>
      </w:pPr>
    </w:p>
    <w:p w14:paraId="10E436DF" w14:textId="77777777" w:rsidR="009260DE" w:rsidRPr="00F2179F" w:rsidRDefault="009260DE" w:rsidP="009260DE">
      <w:pPr>
        <w:tabs>
          <w:tab w:val="left" w:pos="851"/>
        </w:tabs>
        <w:ind w:left="851" w:hanging="851"/>
        <w:rPr>
          <w:b/>
          <w:sz w:val="24"/>
          <w:szCs w:val="24"/>
        </w:rPr>
      </w:pPr>
      <w:r w:rsidRPr="00F2179F">
        <w:rPr>
          <w:b/>
          <w:sz w:val="24"/>
          <w:szCs w:val="24"/>
        </w:rPr>
        <w:t>2.</w:t>
      </w:r>
      <w:r w:rsidRPr="00F2179F">
        <w:rPr>
          <w:b/>
          <w:sz w:val="24"/>
          <w:szCs w:val="24"/>
        </w:rPr>
        <w:tab/>
        <w:t>KVALITATIV OG KVANTITATIV SAMMENSÆTNING</w:t>
      </w:r>
    </w:p>
    <w:p w14:paraId="04D2D6AF" w14:textId="77777777" w:rsidR="005D3FB6" w:rsidRPr="005D3FB6" w:rsidRDefault="005D3FB6" w:rsidP="00F2179F">
      <w:pPr>
        <w:ind w:left="851"/>
        <w:rPr>
          <w:sz w:val="24"/>
          <w:szCs w:val="24"/>
        </w:rPr>
      </w:pPr>
      <w:bookmarkStart w:id="0" w:name="_Hlk239857959"/>
      <w:r w:rsidRPr="005D3FB6">
        <w:rPr>
          <w:sz w:val="24"/>
          <w:szCs w:val="24"/>
        </w:rPr>
        <w:t xml:space="preserve">Hver ml indeholder 25 mg </w:t>
      </w:r>
      <w:proofErr w:type="spellStart"/>
      <w:r w:rsidRPr="005D3FB6">
        <w:rPr>
          <w:sz w:val="24"/>
          <w:szCs w:val="24"/>
        </w:rPr>
        <w:t>natriumnitroprussiddihydrat</w:t>
      </w:r>
      <w:proofErr w:type="spellEnd"/>
      <w:r w:rsidRPr="005D3FB6">
        <w:rPr>
          <w:sz w:val="24"/>
          <w:szCs w:val="24"/>
        </w:rPr>
        <w:t>.</w:t>
      </w:r>
    </w:p>
    <w:p w14:paraId="27829912" w14:textId="77777777" w:rsidR="005D3FB6" w:rsidRPr="005D3FB6" w:rsidRDefault="005D3FB6" w:rsidP="00F2179F">
      <w:pPr>
        <w:ind w:left="851"/>
        <w:rPr>
          <w:sz w:val="24"/>
          <w:szCs w:val="24"/>
        </w:rPr>
      </w:pPr>
      <w:bookmarkStart w:id="1" w:name="_Hlk239858071"/>
      <w:bookmarkEnd w:id="0"/>
      <w:r w:rsidRPr="005D3FB6">
        <w:rPr>
          <w:sz w:val="24"/>
          <w:szCs w:val="24"/>
        </w:rPr>
        <w:t xml:space="preserve">Hvert hætteglas på 2 ml indeholder 50 mg </w:t>
      </w:r>
      <w:proofErr w:type="spellStart"/>
      <w:r w:rsidRPr="005D3FB6">
        <w:rPr>
          <w:sz w:val="24"/>
          <w:szCs w:val="24"/>
        </w:rPr>
        <w:t>natriumnitroprussiddihydrat</w:t>
      </w:r>
      <w:proofErr w:type="spellEnd"/>
      <w:r w:rsidRPr="005D3FB6">
        <w:rPr>
          <w:sz w:val="24"/>
          <w:szCs w:val="24"/>
        </w:rPr>
        <w:t>.</w:t>
      </w:r>
    </w:p>
    <w:bookmarkEnd w:id="1"/>
    <w:p w14:paraId="5837026E" w14:textId="77777777" w:rsidR="005D3FB6" w:rsidRPr="005D3FB6" w:rsidRDefault="005D3FB6" w:rsidP="00F2179F">
      <w:pPr>
        <w:ind w:left="851"/>
        <w:rPr>
          <w:sz w:val="24"/>
          <w:szCs w:val="24"/>
        </w:rPr>
      </w:pPr>
    </w:p>
    <w:p w14:paraId="51652D52" w14:textId="77777777" w:rsidR="005D3FB6" w:rsidRPr="005D3FB6" w:rsidRDefault="005D3FB6" w:rsidP="00F2179F">
      <w:pPr>
        <w:ind w:left="851"/>
        <w:rPr>
          <w:sz w:val="24"/>
          <w:szCs w:val="24"/>
        </w:rPr>
      </w:pPr>
      <w:r w:rsidRPr="005D3FB6">
        <w:rPr>
          <w:sz w:val="24"/>
          <w:szCs w:val="24"/>
        </w:rPr>
        <w:t>Alle hjælpestoffer er anført under pkt. 6.1.</w:t>
      </w:r>
    </w:p>
    <w:p w14:paraId="5C133C93" w14:textId="77777777" w:rsidR="009260DE" w:rsidRPr="00F2179F" w:rsidRDefault="009260DE" w:rsidP="009260DE">
      <w:pPr>
        <w:tabs>
          <w:tab w:val="left" w:pos="851"/>
        </w:tabs>
        <w:ind w:left="851"/>
        <w:rPr>
          <w:sz w:val="24"/>
          <w:szCs w:val="24"/>
        </w:rPr>
      </w:pPr>
    </w:p>
    <w:p w14:paraId="6907A8F8" w14:textId="77777777" w:rsidR="009260DE" w:rsidRPr="00F2179F" w:rsidRDefault="009260DE" w:rsidP="009260DE">
      <w:pPr>
        <w:tabs>
          <w:tab w:val="left" w:pos="851"/>
        </w:tabs>
        <w:ind w:left="851" w:hanging="851"/>
        <w:rPr>
          <w:b/>
          <w:sz w:val="24"/>
          <w:szCs w:val="24"/>
        </w:rPr>
      </w:pPr>
      <w:r w:rsidRPr="00F2179F">
        <w:rPr>
          <w:b/>
          <w:sz w:val="24"/>
          <w:szCs w:val="24"/>
        </w:rPr>
        <w:t>3.</w:t>
      </w:r>
      <w:r w:rsidRPr="00F2179F">
        <w:rPr>
          <w:b/>
          <w:sz w:val="24"/>
          <w:szCs w:val="24"/>
        </w:rPr>
        <w:tab/>
        <w:t>LÆGEMIDDELFORM</w:t>
      </w:r>
    </w:p>
    <w:p w14:paraId="3EF4D622" w14:textId="77777777" w:rsidR="005D3FB6" w:rsidRPr="005D3FB6" w:rsidRDefault="005D3FB6" w:rsidP="00F2179F">
      <w:pPr>
        <w:ind w:left="851"/>
        <w:rPr>
          <w:sz w:val="24"/>
          <w:szCs w:val="24"/>
        </w:rPr>
      </w:pPr>
      <w:r w:rsidRPr="005D3FB6">
        <w:rPr>
          <w:sz w:val="24"/>
          <w:szCs w:val="24"/>
        </w:rPr>
        <w:t>Koncentrat til infusionsvæske, opløsning (sterilt koncentrat)</w:t>
      </w:r>
    </w:p>
    <w:p w14:paraId="51C7A181" w14:textId="77777777" w:rsidR="005D3FB6" w:rsidRPr="005D3FB6" w:rsidRDefault="005D3FB6" w:rsidP="00F2179F">
      <w:pPr>
        <w:ind w:left="851"/>
        <w:rPr>
          <w:sz w:val="24"/>
          <w:szCs w:val="24"/>
        </w:rPr>
      </w:pPr>
      <w:r w:rsidRPr="005D3FB6">
        <w:rPr>
          <w:sz w:val="24"/>
          <w:szCs w:val="24"/>
        </w:rPr>
        <w:t>Klar rødbrun opløsning</w:t>
      </w:r>
    </w:p>
    <w:p w14:paraId="728BB2D1" w14:textId="77777777" w:rsidR="005D3FB6" w:rsidRPr="005D3FB6" w:rsidRDefault="005D3FB6" w:rsidP="00F2179F">
      <w:pPr>
        <w:ind w:left="851"/>
        <w:rPr>
          <w:sz w:val="24"/>
          <w:szCs w:val="24"/>
        </w:rPr>
      </w:pPr>
      <w:r w:rsidRPr="005D3FB6">
        <w:rPr>
          <w:sz w:val="24"/>
          <w:szCs w:val="24"/>
        </w:rPr>
        <w:t>Opløsningens pH-værdi er 5,0</w:t>
      </w:r>
      <w:r w:rsidRPr="005D3FB6">
        <w:rPr>
          <w:sz w:val="24"/>
          <w:szCs w:val="24"/>
        </w:rPr>
        <w:noBreakHyphen/>
        <w:t>8,0</w:t>
      </w:r>
    </w:p>
    <w:p w14:paraId="6156C4C9" w14:textId="77777777" w:rsidR="009260DE" w:rsidRPr="00F2179F" w:rsidRDefault="009260DE" w:rsidP="009260DE">
      <w:pPr>
        <w:tabs>
          <w:tab w:val="left" w:pos="851"/>
        </w:tabs>
        <w:ind w:left="851"/>
        <w:rPr>
          <w:sz w:val="24"/>
          <w:szCs w:val="24"/>
        </w:rPr>
      </w:pPr>
    </w:p>
    <w:p w14:paraId="58C83241" w14:textId="77777777" w:rsidR="009260DE" w:rsidRPr="00F2179F" w:rsidRDefault="009260DE" w:rsidP="009260DE">
      <w:pPr>
        <w:tabs>
          <w:tab w:val="left" w:pos="851"/>
        </w:tabs>
        <w:ind w:left="851"/>
        <w:rPr>
          <w:sz w:val="24"/>
          <w:szCs w:val="24"/>
        </w:rPr>
      </w:pPr>
    </w:p>
    <w:p w14:paraId="133CBC49" w14:textId="77777777" w:rsidR="009260DE" w:rsidRPr="00F2179F" w:rsidRDefault="009260DE" w:rsidP="009260DE">
      <w:pPr>
        <w:tabs>
          <w:tab w:val="left" w:pos="851"/>
        </w:tabs>
        <w:ind w:left="851" w:hanging="851"/>
        <w:rPr>
          <w:b/>
          <w:sz w:val="24"/>
          <w:szCs w:val="24"/>
        </w:rPr>
      </w:pPr>
      <w:r w:rsidRPr="00F2179F">
        <w:rPr>
          <w:b/>
          <w:sz w:val="24"/>
          <w:szCs w:val="24"/>
        </w:rPr>
        <w:t>4.</w:t>
      </w:r>
      <w:r w:rsidRPr="00F2179F">
        <w:rPr>
          <w:b/>
          <w:sz w:val="24"/>
          <w:szCs w:val="24"/>
        </w:rPr>
        <w:tab/>
        <w:t>KLINISKE OPLYSNINGER</w:t>
      </w:r>
    </w:p>
    <w:p w14:paraId="1C0FF9BD" w14:textId="77777777" w:rsidR="009260DE" w:rsidRPr="00F2179F" w:rsidRDefault="009260DE" w:rsidP="009260DE">
      <w:pPr>
        <w:tabs>
          <w:tab w:val="left" w:pos="851"/>
        </w:tabs>
        <w:ind w:left="851"/>
        <w:rPr>
          <w:b/>
          <w:sz w:val="24"/>
          <w:szCs w:val="24"/>
        </w:rPr>
      </w:pPr>
    </w:p>
    <w:p w14:paraId="2BEC8A7F" w14:textId="77777777" w:rsidR="009260DE" w:rsidRPr="00F2179F" w:rsidRDefault="009260DE" w:rsidP="009260DE">
      <w:pPr>
        <w:tabs>
          <w:tab w:val="left" w:pos="851"/>
        </w:tabs>
        <w:ind w:left="851" w:hanging="851"/>
        <w:rPr>
          <w:b/>
          <w:sz w:val="24"/>
          <w:szCs w:val="24"/>
          <w:u w:val="single"/>
        </w:rPr>
      </w:pPr>
      <w:r w:rsidRPr="00F2179F">
        <w:rPr>
          <w:b/>
          <w:sz w:val="24"/>
          <w:szCs w:val="24"/>
        </w:rPr>
        <w:t>4.1</w:t>
      </w:r>
      <w:r w:rsidRPr="00F2179F">
        <w:rPr>
          <w:b/>
          <w:sz w:val="24"/>
          <w:szCs w:val="24"/>
        </w:rPr>
        <w:tab/>
        <w:t>Terapeutiske indikationer</w:t>
      </w:r>
    </w:p>
    <w:p w14:paraId="57143265" w14:textId="77777777" w:rsidR="005D3FB6" w:rsidRPr="005D3FB6" w:rsidRDefault="005D3FB6" w:rsidP="00F2179F">
      <w:pPr>
        <w:ind w:left="851"/>
        <w:rPr>
          <w:sz w:val="24"/>
          <w:szCs w:val="24"/>
        </w:rPr>
      </w:pPr>
      <w:proofErr w:type="spellStart"/>
      <w:r w:rsidRPr="005D3FB6">
        <w:rPr>
          <w:sz w:val="24"/>
          <w:szCs w:val="24"/>
        </w:rPr>
        <w:t>Paparuxan</w:t>
      </w:r>
      <w:proofErr w:type="spellEnd"/>
      <w:r w:rsidRPr="005D3FB6">
        <w:rPr>
          <w:sz w:val="24"/>
          <w:szCs w:val="24"/>
        </w:rPr>
        <w:t xml:space="preserve"> anvendes til:</w:t>
      </w:r>
    </w:p>
    <w:p w14:paraId="3CDE3538" w14:textId="77777777" w:rsidR="005D3FB6" w:rsidRPr="005D3FB6" w:rsidRDefault="005D3FB6" w:rsidP="00F2179F">
      <w:pPr>
        <w:numPr>
          <w:ilvl w:val="0"/>
          <w:numId w:val="6"/>
        </w:numPr>
        <w:ind w:left="1276" w:hanging="425"/>
        <w:rPr>
          <w:sz w:val="24"/>
          <w:szCs w:val="24"/>
        </w:rPr>
      </w:pPr>
      <w:r w:rsidRPr="005D3FB6">
        <w:rPr>
          <w:sz w:val="24"/>
          <w:szCs w:val="24"/>
        </w:rPr>
        <w:t xml:space="preserve">behandling af </w:t>
      </w:r>
      <w:proofErr w:type="spellStart"/>
      <w:r w:rsidRPr="005D3FB6">
        <w:rPr>
          <w:sz w:val="24"/>
          <w:szCs w:val="24"/>
        </w:rPr>
        <w:t>hypertensive</w:t>
      </w:r>
      <w:proofErr w:type="spellEnd"/>
      <w:r w:rsidRPr="005D3FB6">
        <w:rPr>
          <w:sz w:val="24"/>
          <w:szCs w:val="24"/>
        </w:rPr>
        <w:t xml:space="preserve"> kriser hos voksne</w:t>
      </w:r>
    </w:p>
    <w:p w14:paraId="33AC67BB" w14:textId="77777777" w:rsidR="005D3FB6" w:rsidRPr="005D3FB6" w:rsidRDefault="005D3FB6" w:rsidP="00F2179F">
      <w:pPr>
        <w:numPr>
          <w:ilvl w:val="0"/>
          <w:numId w:val="6"/>
        </w:numPr>
        <w:ind w:left="1276" w:hanging="425"/>
        <w:rPr>
          <w:sz w:val="24"/>
          <w:szCs w:val="24"/>
        </w:rPr>
      </w:pPr>
      <w:r w:rsidRPr="005D3FB6">
        <w:rPr>
          <w:sz w:val="24"/>
          <w:szCs w:val="24"/>
        </w:rPr>
        <w:t>kontrolleret hypotension under operationer hos voksne.</w:t>
      </w:r>
    </w:p>
    <w:p w14:paraId="78144839" w14:textId="77777777" w:rsidR="005D3FB6" w:rsidRPr="005D3FB6" w:rsidRDefault="005D3FB6" w:rsidP="00F2179F">
      <w:pPr>
        <w:ind w:left="851"/>
        <w:rPr>
          <w:sz w:val="24"/>
          <w:szCs w:val="24"/>
        </w:rPr>
      </w:pPr>
    </w:p>
    <w:p w14:paraId="3D23A400" w14:textId="77777777" w:rsidR="005D3FB6" w:rsidRPr="005D3FB6" w:rsidRDefault="005D3FB6" w:rsidP="00F2179F">
      <w:pPr>
        <w:ind w:left="851"/>
        <w:rPr>
          <w:sz w:val="24"/>
          <w:szCs w:val="24"/>
        </w:rPr>
      </w:pPr>
      <w:proofErr w:type="spellStart"/>
      <w:r w:rsidRPr="005D3FB6">
        <w:rPr>
          <w:sz w:val="24"/>
          <w:szCs w:val="24"/>
        </w:rPr>
        <w:t>Paparuxan</w:t>
      </w:r>
      <w:proofErr w:type="spellEnd"/>
      <w:r w:rsidRPr="005D3FB6">
        <w:rPr>
          <w:sz w:val="24"/>
          <w:szCs w:val="24"/>
        </w:rPr>
        <w:t xml:space="preserve"> er ikke egnet til langtidsbehandling.</w:t>
      </w:r>
    </w:p>
    <w:p w14:paraId="45E9DDF1" w14:textId="77777777" w:rsidR="009260DE" w:rsidRPr="00F2179F" w:rsidRDefault="009260DE" w:rsidP="009260DE">
      <w:pPr>
        <w:tabs>
          <w:tab w:val="left" w:pos="851"/>
        </w:tabs>
        <w:ind w:left="851"/>
        <w:rPr>
          <w:sz w:val="24"/>
          <w:szCs w:val="24"/>
        </w:rPr>
      </w:pPr>
    </w:p>
    <w:p w14:paraId="37F434DA" w14:textId="77777777" w:rsidR="009260DE" w:rsidRPr="00F2179F" w:rsidRDefault="009260DE" w:rsidP="009260DE">
      <w:pPr>
        <w:tabs>
          <w:tab w:val="left" w:pos="851"/>
        </w:tabs>
        <w:ind w:left="851" w:hanging="851"/>
        <w:rPr>
          <w:b/>
          <w:sz w:val="24"/>
          <w:szCs w:val="24"/>
        </w:rPr>
      </w:pPr>
      <w:r w:rsidRPr="00F2179F">
        <w:rPr>
          <w:b/>
          <w:sz w:val="24"/>
          <w:szCs w:val="24"/>
        </w:rPr>
        <w:t>4.2</w:t>
      </w:r>
      <w:r w:rsidRPr="00F2179F">
        <w:rPr>
          <w:b/>
          <w:sz w:val="24"/>
          <w:szCs w:val="24"/>
        </w:rPr>
        <w:tab/>
        <w:t xml:space="preserve">Dosering og </w:t>
      </w:r>
      <w:r w:rsidR="002C1EC0" w:rsidRPr="00F2179F">
        <w:rPr>
          <w:b/>
          <w:sz w:val="24"/>
          <w:szCs w:val="24"/>
        </w:rPr>
        <w:t>administration</w:t>
      </w:r>
    </w:p>
    <w:p w14:paraId="17B1FC94" w14:textId="26186C90" w:rsidR="005D3FB6" w:rsidRPr="005D3FB6" w:rsidRDefault="005D3FB6" w:rsidP="00F2179F">
      <w:pPr>
        <w:ind w:left="851"/>
        <w:rPr>
          <w:sz w:val="24"/>
          <w:szCs w:val="24"/>
        </w:rPr>
      </w:pPr>
      <w:proofErr w:type="spellStart"/>
      <w:r w:rsidRPr="005D3FB6">
        <w:rPr>
          <w:sz w:val="24"/>
          <w:szCs w:val="24"/>
        </w:rPr>
        <w:t>Paparuxan</w:t>
      </w:r>
      <w:proofErr w:type="spellEnd"/>
      <w:r w:rsidRPr="005D3FB6">
        <w:rPr>
          <w:sz w:val="24"/>
          <w:szCs w:val="24"/>
        </w:rPr>
        <w:t xml:space="preserve"> er en koncentreret vandig opløsning (50 mg/2 ml), som skal fortyndes med 5 % </w:t>
      </w:r>
      <w:proofErr w:type="spellStart"/>
      <w:r w:rsidRPr="005D3FB6">
        <w:rPr>
          <w:sz w:val="24"/>
          <w:szCs w:val="24"/>
        </w:rPr>
        <w:t>glucoseopløsning</w:t>
      </w:r>
      <w:proofErr w:type="spellEnd"/>
      <w:r w:rsidRPr="005D3FB6">
        <w:rPr>
          <w:sz w:val="24"/>
          <w:szCs w:val="24"/>
        </w:rPr>
        <w:t xml:space="preserve"> før administration. Den endelige koncentration af det fortyndede </w:t>
      </w:r>
      <w:proofErr w:type="spellStart"/>
      <w:r w:rsidRPr="005D3FB6">
        <w:rPr>
          <w:sz w:val="24"/>
          <w:szCs w:val="24"/>
        </w:rPr>
        <w:t>Paparuxan</w:t>
      </w:r>
      <w:proofErr w:type="spellEnd"/>
      <w:r w:rsidRPr="005D3FB6">
        <w:rPr>
          <w:sz w:val="24"/>
          <w:szCs w:val="24"/>
        </w:rPr>
        <w:t xml:space="preserve">-præparat (100 og 200 mikrogram/ml) kan afvige fra den endelige koncentration af andre </w:t>
      </w:r>
      <w:proofErr w:type="spellStart"/>
      <w:r w:rsidRPr="005D3FB6">
        <w:rPr>
          <w:sz w:val="24"/>
          <w:szCs w:val="24"/>
        </w:rPr>
        <w:t>rekonstituerede</w:t>
      </w:r>
      <w:proofErr w:type="spellEnd"/>
      <w:r w:rsidRPr="005D3FB6">
        <w:rPr>
          <w:sz w:val="24"/>
          <w:szCs w:val="24"/>
        </w:rPr>
        <w:t xml:space="preserve"> præparater på markedet, hvilket skyldes forskellige mængder </w:t>
      </w:r>
      <w:proofErr w:type="spellStart"/>
      <w:r w:rsidRPr="005D3FB6">
        <w:rPr>
          <w:sz w:val="24"/>
          <w:szCs w:val="24"/>
        </w:rPr>
        <w:t>natriumnitroprussid</w:t>
      </w:r>
      <w:proofErr w:type="spellEnd"/>
      <w:r w:rsidRPr="005D3FB6">
        <w:rPr>
          <w:sz w:val="24"/>
          <w:szCs w:val="24"/>
        </w:rPr>
        <w:t xml:space="preserve"> pr. enhed. Den administrerede dosering er dog den samme, når de infusionshastigheder, der anbefales i tabel 1 for </w:t>
      </w:r>
      <w:proofErr w:type="spellStart"/>
      <w:r w:rsidRPr="005D3FB6">
        <w:rPr>
          <w:sz w:val="24"/>
          <w:szCs w:val="24"/>
        </w:rPr>
        <w:t>Paparuxan</w:t>
      </w:r>
      <w:proofErr w:type="spellEnd"/>
      <w:r w:rsidRPr="005D3FB6">
        <w:rPr>
          <w:sz w:val="24"/>
          <w:szCs w:val="24"/>
        </w:rPr>
        <w:t xml:space="preserve">, følges. Volumenforholdene </w:t>
      </w:r>
      <w:r w:rsidRPr="005D3FB6">
        <w:rPr>
          <w:sz w:val="24"/>
          <w:szCs w:val="24"/>
        </w:rPr>
        <w:lastRenderedPageBreak/>
        <w:t xml:space="preserve">mellem </w:t>
      </w:r>
      <w:proofErr w:type="spellStart"/>
      <w:r w:rsidRPr="005D3FB6">
        <w:rPr>
          <w:sz w:val="24"/>
          <w:szCs w:val="24"/>
        </w:rPr>
        <w:t>natriumnitroprussid</w:t>
      </w:r>
      <w:proofErr w:type="spellEnd"/>
      <w:r w:rsidRPr="005D3FB6">
        <w:rPr>
          <w:sz w:val="24"/>
          <w:szCs w:val="24"/>
        </w:rPr>
        <w:t xml:space="preserve"> og natriumthiosulfatopløsning, som er angivet i pkt. ”Forebyggelse af cyanidtoksicitet” og i tabel 1, bør anvendes.</w:t>
      </w:r>
    </w:p>
    <w:p w14:paraId="223373B0" w14:textId="77777777" w:rsidR="005D3FB6" w:rsidRPr="005D3FB6" w:rsidRDefault="005D3FB6" w:rsidP="00F2179F">
      <w:pPr>
        <w:ind w:left="851"/>
        <w:rPr>
          <w:sz w:val="24"/>
          <w:szCs w:val="24"/>
          <w:u w:val="single"/>
        </w:rPr>
      </w:pPr>
    </w:p>
    <w:p w14:paraId="2AE9EA13" w14:textId="77777777" w:rsidR="005D3FB6" w:rsidRPr="005D3FB6" w:rsidRDefault="005D3FB6" w:rsidP="00F2179F">
      <w:pPr>
        <w:ind w:left="851"/>
        <w:rPr>
          <w:sz w:val="24"/>
          <w:szCs w:val="24"/>
          <w:u w:val="single"/>
        </w:rPr>
      </w:pPr>
      <w:r w:rsidRPr="005D3FB6">
        <w:rPr>
          <w:sz w:val="24"/>
          <w:szCs w:val="24"/>
          <w:u w:val="single"/>
        </w:rPr>
        <w:t>Dosering</w:t>
      </w:r>
    </w:p>
    <w:p w14:paraId="6AC5AB26" w14:textId="77777777" w:rsidR="005D3FB6" w:rsidRPr="005D3FB6" w:rsidRDefault="005D3FB6" w:rsidP="00F2179F">
      <w:pPr>
        <w:ind w:left="851"/>
        <w:rPr>
          <w:sz w:val="24"/>
          <w:szCs w:val="24"/>
        </w:rPr>
      </w:pPr>
    </w:p>
    <w:p w14:paraId="3C43BF40" w14:textId="393A298B" w:rsidR="005D3FB6" w:rsidRPr="005D3FB6" w:rsidRDefault="005D3FB6" w:rsidP="00F2179F">
      <w:pPr>
        <w:ind w:left="851"/>
        <w:rPr>
          <w:sz w:val="24"/>
          <w:szCs w:val="24"/>
        </w:rPr>
      </w:pPr>
      <w:r w:rsidRPr="005D3FB6">
        <w:rPr>
          <w:sz w:val="24"/>
          <w:szCs w:val="24"/>
        </w:rPr>
        <w:t xml:space="preserve">Infusion med </w:t>
      </w:r>
      <w:proofErr w:type="spellStart"/>
      <w:r w:rsidRPr="005D3FB6">
        <w:rPr>
          <w:sz w:val="24"/>
          <w:szCs w:val="24"/>
        </w:rPr>
        <w:t>natriumnitroprussid</w:t>
      </w:r>
      <w:proofErr w:type="spellEnd"/>
      <w:r w:rsidRPr="005D3FB6">
        <w:rPr>
          <w:sz w:val="24"/>
          <w:szCs w:val="24"/>
        </w:rPr>
        <w:t xml:space="preserve"> skal generelt påbegyndes med lave doser. Den </w:t>
      </w:r>
      <w:proofErr w:type="spellStart"/>
      <w:r w:rsidRPr="005D3FB6">
        <w:rPr>
          <w:sz w:val="24"/>
          <w:szCs w:val="24"/>
        </w:rPr>
        <w:t>hypotensive</w:t>
      </w:r>
      <w:proofErr w:type="spellEnd"/>
      <w:r w:rsidRPr="005D3FB6">
        <w:rPr>
          <w:sz w:val="24"/>
          <w:szCs w:val="24"/>
        </w:rPr>
        <w:t xml:space="preserve"> virkning er øjeblikkelig. Baselineniveauer opnås hurtigt efter infusionen er færdig. I titreringsfasen er en nøjagtig titrering med blodtryksmålinger hvert eller </w:t>
      </w:r>
      <w:r w:rsidR="00CE0E1C" w:rsidRPr="005D3FB6">
        <w:rPr>
          <w:sz w:val="24"/>
          <w:szCs w:val="24"/>
        </w:rPr>
        <w:t>hvert andet minut</w:t>
      </w:r>
      <w:r w:rsidRPr="005D3FB6">
        <w:rPr>
          <w:sz w:val="24"/>
          <w:szCs w:val="24"/>
        </w:rPr>
        <w:t xml:space="preserve"> påkrævet. Mod slutningen af infusionen reduceres infusionshastigheden gradvist.</w:t>
      </w:r>
    </w:p>
    <w:p w14:paraId="0E0CCA34" w14:textId="77777777" w:rsidR="005D3FB6" w:rsidRPr="005D3FB6" w:rsidRDefault="005D3FB6" w:rsidP="00F2179F">
      <w:pPr>
        <w:ind w:left="851"/>
        <w:rPr>
          <w:sz w:val="24"/>
          <w:szCs w:val="24"/>
        </w:rPr>
      </w:pPr>
    </w:p>
    <w:p w14:paraId="1BB5D91A" w14:textId="77777777" w:rsidR="005D3FB6" w:rsidRPr="005D3FB6" w:rsidRDefault="005D3FB6" w:rsidP="00F2179F">
      <w:pPr>
        <w:ind w:left="851"/>
        <w:rPr>
          <w:sz w:val="24"/>
          <w:szCs w:val="24"/>
        </w:rPr>
      </w:pPr>
      <w:r w:rsidRPr="005D3FB6">
        <w:rPr>
          <w:sz w:val="24"/>
          <w:szCs w:val="24"/>
        </w:rPr>
        <w:t>Infusionen startes med en dosis på 0,2 </w:t>
      </w:r>
      <w:proofErr w:type="spellStart"/>
      <w:r w:rsidRPr="005D3FB6">
        <w:rPr>
          <w:sz w:val="24"/>
          <w:szCs w:val="24"/>
        </w:rPr>
        <w:t>μg</w:t>
      </w:r>
      <w:proofErr w:type="spellEnd"/>
      <w:r w:rsidRPr="005D3FB6">
        <w:rPr>
          <w:sz w:val="24"/>
          <w:szCs w:val="24"/>
        </w:rPr>
        <w:t xml:space="preserve"> </w:t>
      </w:r>
      <w:proofErr w:type="spellStart"/>
      <w:r w:rsidRPr="005D3FB6">
        <w:rPr>
          <w:sz w:val="24"/>
          <w:szCs w:val="24"/>
        </w:rPr>
        <w:t>natriumnitroprussiddihydrat</w:t>
      </w:r>
      <w:proofErr w:type="spellEnd"/>
      <w:r w:rsidRPr="005D3FB6">
        <w:rPr>
          <w:sz w:val="24"/>
          <w:szCs w:val="24"/>
        </w:rPr>
        <w:t>/kg/min og fordobles derefter hvert 3. til 5. minut, indtil det ønskede blodtryk er opnået. Infusionshastigheden varierer fra 0,2 til 10 </w:t>
      </w:r>
      <w:proofErr w:type="spellStart"/>
      <w:r w:rsidRPr="005D3FB6">
        <w:rPr>
          <w:sz w:val="24"/>
          <w:szCs w:val="24"/>
        </w:rPr>
        <w:t>μg</w:t>
      </w:r>
      <w:proofErr w:type="spellEnd"/>
      <w:r w:rsidRPr="005D3FB6">
        <w:rPr>
          <w:sz w:val="24"/>
          <w:szCs w:val="24"/>
        </w:rPr>
        <w:t xml:space="preserve"> </w:t>
      </w:r>
      <w:proofErr w:type="spellStart"/>
      <w:r w:rsidRPr="005D3FB6">
        <w:rPr>
          <w:sz w:val="24"/>
          <w:szCs w:val="24"/>
        </w:rPr>
        <w:t>natriumnitroprussiddihydrat</w:t>
      </w:r>
      <w:proofErr w:type="spellEnd"/>
      <w:r w:rsidRPr="005D3FB6">
        <w:rPr>
          <w:sz w:val="24"/>
          <w:szCs w:val="24"/>
        </w:rPr>
        <w:t>/kg/min.</w:t>
      </w:r>
    </w:p>
    <w:p w14:paraId="2A56745E" w14:textId="77777777" w:rsidR="005D3FB6" w:rsidRPr="005D3FB6" w:rsidRDefault="005D3FB6" w:rsidP="00F2179F">
      <w:pPr>
        <w:ind w:left="851"/>
        <w:rPr>
          <w:sz w:val="24"/>
          <w:szCs w:val="24"/>
        </w:rPr>
      </w:pPr>
    </w:p>
    <w:p w14:paraId="51BAFD49" w14:textId="77777777" w:rsidR="005D3FB6" w:rsidRPr="005D3FB6" w:rsidRDefault="005D3FB6" w:rsidP="00F2179F">
      <w:pPr>
        <w:ind w:left="851"/>
        <w:rPr>
          <w:sz w:val="24"/>
          <w:szCs w:val="24"/>
        </w:rPr>
      </w:pPr>
      <w:r w:rsidRPr="005D3FB6">
        <w:rPr>
          <w:sz w:val="24"/>
          <w:szCs w:val="24"/>
        </w:rPr>
        <w:t xml:space="preserve">For at opnå kontrolleret hypotension under kirurgiske indgreb anbefales det ikke at overskride den samlede mængde på 1,0 til 1,5 mg </w:t>
      </w:r>
      <w:proofErr w:type="spellStart"/>
      <w:r w:rsidRPr="005D3FB6">
        <w:rPr>
          <w:sz w:val="24"/>
          <w:szCs w:val="24"/>
        </w:rPr>
        <w:t>natriumnitroprussiddihydrat</w:t>
      </w:r>
      <w:proofErr w:type="spellEnd"/>
      <w:r w:rsidRPr="005D3FB6">
        <w:rPr>
          <w:sz w:val="24"/>
          <w:szCs w:val="24"/>
        </w:rPr>
        <w:t>/kg pr. tilfælde.</w:t>
      </w:r>
    </w:p>
    <w:p w14:paraId="0D93A9C5" w14:textId="77777777" w:rsidR="005D3FB6" w:rsidRPr="005D3FB6" w:rsidRDefault="005D3FB6" w:rsidP="00F2179F">
      <w:pPr>
        <w:ind w:left="851"/>
        <w:rPr>
          <w:sz w:val="24"/>
          <w:szCs w:val="24"/>
        </w:rPr>
      </w:pPr>
    </w:p>
    <w:p w14:paraId="74E4B2A5" w14:textId="77777777" w:rsidR="005D3FB6" w:rsidRPr="005D3FB6" w:rsidRDefault="005D3FB6" w:rsidP="00F2179F">
      <w:pPr>
        <w:ind w:left="851"/>
        <w:rPr>
          <w:sz w:val="24"/>
          <w:szCs w:val="24"/>
        </w:rPr>
      </w:pPr>
      <w:r w:rsidRPr="005D3FB6">
        <w:rPr>
          <w:sz w:val="24"/>
          <w:szCs w:val="24"/>
        </w:rPr>
        <w:t xml:space="preserve">Hvor </w:t>
      </w:r>
      <w:proofErr w:type="spellStart"/>
      <w:r w:rsidRPr="005D3FB6">
        <w:rPr>
          <w:sz w:val="24"/>
          <w:szCs w:val="24"/>
        </w:rPr>
        <w:t>natriumnitroprussid</w:t>
      </w:r>
      <w:proofErr w:type="spellEnd"/>
      <w:r w:rsidRPr="005D3FB6">
        <w:rPr>
          <w:sz w:val="24"/>
          <w:szCs w:val="24"/>
        </w:rPr>
        <w:t xml:space="preserve">-infusioner administreres over flere dage, f.eks. til behandling af </w:t>
      </w:r>
      <w:proofErr w:type="spellStart"/>
      <w:r w:rsidRPr="005D3FB6">
        <w:rPr>
          <w:sz w:val="24"/>
          <w:szCs w:val="24"/>
        </w:rPr>
        <w:t>hypertensive</w:t>
      </w:r>
      <w:proofErr w:type="spellEnd"/>
      <w:r w:rsidRPr="005D3FB6">
        <w:rPr>
          <w:sz w:val="24"/>
          <w:szCs w:val="24"/>
        </w:rPr>
        <w:t xml:space="preserve"> kriser, overskrides de maksimale doser angivet ovenfor som regel.</w:t>
      </w:r>
    </w:p>
    <w:p w14:paraId="04A65A1B" w14:textId="77777777" w:rsidR="005D3FB6" w:rsidRPr="005D3FB6" w:rsidRDefault="005D3FB6" w:rsidP="00F2179F">
      <w:pPr>
        <w:ind w:left="851"/>
        <w:rPr>
          <w:sz w:val="24"/>
          <w:szCs w:val="24"/>
        </w:rPr>
      </w:pPr>
    </w:p>
    <w:p w14:paraId="7CDB8284" w14:textId="77777777" w:rsidR="005D3FB6" w:rsidRPr="005D3FB6" w:rsidRDefault="005D3FB6" w:rsidP="00F2179F">
      <w:pPr>
        <w:ind w:left="851"/>
        <w:rPr>
          <w:sz w:val="24"/>
          <w:szCs w:val="24"/>
        </w:rPr>
      </w:pPr>
      <w:r w:rsidRPr="005D3FB6">
        <w:rPr>
          <w:sz w:val="24"/>
          <w:szCs w:val="24"/>
        </w:rPr>
        <w:t xml:space="preserve">Til applikation af </w:t>
      </w:r>
      <w:proofErr w:type="spellStart"/>
      <w:r w:rsidRPr="005D3FB6">
        <w:rPr>
          <w:sz w:val="24"/>
          <w:szCs w:val="24"/>
        </w:rPr>
        <w:t>Paparuxan</w:t>
      </w:r>
      <w:proofErr w:type="spellEnd"/>
      <w:r w:rsidRPr="005D3FB6">
        <w:rPr>
          <w:sz w:val="24"/>
          <w:szCs w:val="24"/>
        </w:rPr>
        <w:t xml:space="preserve"> kan en </w:t>
      </w:r>
      <w:proofErr w:type="spellStart"/>
      <w:r w:rsidRPr="005D3FB6">
        <w:rPr>
          <w:sz w:val="24"/>
          <w:szCs w:val="24"/>
        </w:rPr>
        <w:t>Infusomat</w:t>
      </w:r>
      <w:proofErr w:type="spellEnd"/>
      <w:r w:rsidRPr="005D3FB6">
        <w:rPr>
          <w:sz w:val="24"/>
          <w:szCs w:val="24"/>
        </w:rPr>
        <w:t xml:space="preserve"> anvendes. Yderligere oplysninger kan ses i pkt. 6.6.</w:t>
      </w:r>
    </w:p>
    <w:p w14:paraId="0C2AF173" w14:textId="77777777" w:rsidR="005D3FB6" w:rsidRPr="005D3FB6" w:rsidRDefault="005D3FB6" w:rsidP="00F2179F">
      <w:pPr>
        <w:ind w:left="851"/>
        <w:rPr>
          <w:sz w:val="24"/>
          <w:szCs w:val="24"/>
        </w:rPr>
      </w:pPr>
    </w:p>
    <w:p w14:paraId="667D870A" w14:textId="77777777" w:rsidR="005D3FB6" w:rsidRPr="005D3FB6" w:rsidRDefault="005D3FB6" w:rsidP="00F2179F">
      <w:pPr>
        <w:ind w:left="851"/>
        <w:rPr>
          <w:sz w:val="24"/>
          <w:szCs w:val="24"/>
          <w:u w:val="single"/>
        </w:rPr>
      </w:pPr>
      <w:r w:rsidRPr="005D3FB6">
        <w:rPr>
          <w:sz w:val="24"/>
          <w:szCs w:val="24"/>
          <w:u w:val="single"/>
        </w:rPr>
        <w:t>Forebyggelse af cyanidtoksicitet</w:t>
      </w:r>
    </w:p>
    <w:p w14:paraId="78B288A9" w14:textId="77777777" w:rsidR="005D3FB6" w:rsidRPr="005D3FB6" w:rsidRDefault="005D3FB6" w:rsidP="00F2179F">
      <w:pPr>
        <w:ind w:left="851"/>
        <w:rPr>
          <w:sz w:val="24"/>
          <w:szCs w:val="24"/>
        </w:rPr>
      </w:pPr>
      <w:r w:rsidRPr="005D3FB6">
        <w:rPr>
          <w:sz w:val="24"/>
          <w:szCs w:val="24"/>
        </w:rPr>
        <w:t xml:space="preserve">For effektivt at forebygge cyanidforgiftning anbefales det kraftigt altid at administrere </w:t>
      </w:r>
      <w:proofErr w:type="spellStart"/>
      <w:r w:rsidRPr="005D3FB6">
        <w:rPr>
          <w:sz w:val="24"/>
          <w:szCs w:val="24"/>
        </w:rPr>
        <w:t>natriumnitroprussid</w:t>
      </w:r>
      <w:proofErr w:type="spellEnd"/>
      <w:r w:rsidRPr="005D3FB6">
        <w:rPr>
          <w:sz w:val="24"/>
          <w:szCs w:val="24"/>
        </w:rPr>
        <w:t>-infusionen med en samtidig kontinuerlig infusion af en natriumthiosulfatopløsning via en separat venøs adgang i et forhold på ca. 1: 10 (</w:t>
      </w:r>
      <w:proofErr w:type="spellStart"/>
      <w:proofErr w:type="gramStart"/>
      <w:r w:rsidRPr="005D3FB6">
        <w:rPr>
          <w:sz w:val="24"/>
          <w:szCs w:val="24"/>
        </w:rPr>
        <w:t>natriumnitroprussiddihydrat</w:t>
      </w:r>
      <w:proofErr w:type="spellEnd"/>
      <w:r w:rsidRPr="005D3FB6">
        <w:rPr>
          <w:sz w:val="24"/>
          <w:szCs w:val="24"/>
        </w:rPr>
        <w:t> :</w:t>
      </w:r>
      <w:proofErr w:type="gramEnd"/>
      <w:r w:rsidRPr="005D3FB6">
        <w:rPr>
          <w:sz w:val="24"/>
          <w:szCs w:val="24"/>
        </w:rPr>
        <w:t xml:space="preserve"> natriumthiosulfat) baseret på </w:t>
      </w:r>
      <w:r w:rsidRPr="005D3FB6">
        <w:rPr>
          <w:b/>
          <w:sz w:val="24"/>
          <w:szCs w:val="24"/>
        </w:rPr>
        <w:t>vægten</w:t>
      </w:r>
      <w:r w:rsidRPr="005D3FB6">
        <w:rPr>
          <w:sz w:val="24"/>
          <w:szCs w:val="24"/>
        </w:rPr>
        <w:t xml:space="preserve"> af de aktive stoffer.</w:t>
      </w:r>
    </w:p>
    <w:p w14:paraId="7431A929" w14:textId="77777777" w:rsidR="005D3FB6" w:rsidRPr="005D3FB6" w:rsidRDefault="005D3FB6" w:rsidP="00F2179F">
      <w:pPr>
        <w:ind w:left="851"/>
        <w:rPr>
          <w:sz w:val="24"/>
          <w:szCs w:val="24"/>
        </w:rPr>
      </w:pPr>
      <w:r w:rsidRPr="005D3FB6">
        <w:rPr>
          <w:sz w:val="24"/>
          <w:szCs w:val="24"/>
        </w:rPr>
        <w:t xml:space="preserve">Med hensyn til den praktiske procedure anbefales det at trække natriumthiosulfatopløsning 100 mg/ml op i en anden </w:t>
      </w:r>
      <w:proofErr w:type="spellStart"/>
      <w:r w:rsidRPr="005D3FB6">
        <w:rPr>
          <w:sz w:val="24"/>
          <w:szCs w:val="24"/>
        </w:rPr>
        <w:t>Perfusor</w:t>
      </w:r>
      <w:proofErr w:type="spellEnd"/>
      <w:r w:rsidRPr="005D3FB6">
        <w:rPr>
          <w:sz w:val="24"/>
          <w:szCs w:val="24"/>
        </w:rPr>
        <w:t xml:space="preserve">-sprøjte og </w:t>
      </w:r>
      <w:proofErr w:type="spellStart"/>
      <w:r w:rsidRPr="005D3FB6">
        <w:rPr>
          <w:sz w:val="24"/>
          <w:szCs w:val="24"/>
        </w:rPr>
        <w:t>infundere</w:t>
      </w:r>
      <w:proofErr w:type="spellEnd"/>
      <w:r w:rsidRPr="005D3FB6">
        <w:rPr>
          <w:sz w:val="24"/>
          <w:szCs w:val="24"/>
        </w:rPr>
        <w:t xml:space="preserve"> den i et </w:t>
      </w:r>
      <w:r w:rsidRPr="005D3FB6">
        <w:rPr>
          <w:b/>
          <w:sz w:val="24"/>
          <w:szCs w:val="24"/>
        </w:rPr>
        <w:t>volumenforhold</w:t>
      </w:r>
      <w:r w:rsidRPr="005D3FB6">
        <w:rPr>
          <w:sz w:val="24"/>
          <w:szCs w:val="24"/>
        </w:rPr>
        <w:t xml:space="preserve"> på ca. 12: 1 (</w:t>
      </w:r>
      <w:proofErr w:type="spellStart"/>
      <w:proofErr w:type="gramStart"/>
      <w:r w:rsidRPr="005D3FB6">
        <w:rPr>
          <w:sz w:val="24"/>
          <w:szCs w:val="24"/>
        </w:rPr>
        <w:t>natriumnitroprussiddihydrat</w:t>
      </w:r>
      <w:proofErr w:type="spellEnd"/>
      <w:r w:rsidRPr="005D3FB6">
        <w:rPr>
          <w:sz w:val="24"/>
          <w:szCs w:val="24"/>
        </w:rPr>
        <w:t> :</w:t>
      </w:r>
      <w:proofErr w:type="gramEnd"/>
      <w:r w:rsidRPr="005D3FB6">
        <w:rPr>
          <w:sz w:val="24"/>
          <w:szCs w:val="24"/>
        </w:rPr>
        <w:t> natriumthiosulfat) via en separat venøs adgang som angivet i tabel 1 nedenfor.</w:t>
      </w:r>
    </w:p>
    <w:p w14:paraId="30338E25" w14:textId="77777777" w:rsidR="005D3FB6" w:rsidRPr="005D3FB6" w:rsidRDefault="005D3FB6" w:rsidP="00F2179F">
      <w:pPr>
        <w:ind w:left="851"/>
        <w:rPr>
          <w:sz w:val="24"/>
          <w:szCs w:val="24"/>
        </w:rPr>
      </w:pPr>
      <w:r w:rsidRPr="005D3FB6">
        <w:rPr>
          <w:sz w:val="24"/>
          <w:szCs w:val="24"/>
        </w:rPr>
        <w:t xml:space="preserve">Når der bruges en </w:t>
      </w:r>
      <w:proofErr w:type="spellStart"/>
      <w:r w:rsidRPr="005D3FB6">
        <w:rPr>
          <w:sz w:val="24"/>
          <w:szCs w:val="24"/>
        </w:rPr>
        <w:t>Infusomat</w:t>
      </w:r>
      <w:proofErr w:type="spellEnd"/>
      <w:r w:rsidRPr="005D3FB6">
        <w:rPr>
          <w:sz w:val="24"/>
          <w:szCs w:val="24"/>
        </w:rPr>
        <w:t xml:space="preserve"> til </w:t>
      </w:r>
      <w:proofErr w:type="spellStart"/>
      <w:r w:rsidRPr="005D3FB6">
        <w:rPr>
          <w:sz w:val="24"/>
          <w:szCs w:val="24"/>
        </w:rPr>
        <w:t>Paparuxan</w:t>
      </w:r>
      <w:proofErr w:type="spellEnd"/>
      <w:r w:rsidRPr="005D3FB6">
        <w:rPr>
          <w:sz w:val="24"/>
          <w:szCs w:val="24"/>
        </w:rPr>
        <w:t>, skal volumenforholdet være 60: 1 eller 120: 1 (se også tabel 1).</w:t>
      </w:r>
    </w:p>
    <w:p w14:paraId="44E0EBD8" w14:textId="77777777" w:rsidR="005D3FB6" w:rsidRPr="005D3FB6" w:rsidRDefault="005D3FB6" w:rsidP="00F2179F">
      <w:pPr>
        <w:ind w:left="851"/>
        <w:rPr>
          <w:sz w:val="24"/>
          <w:szCs w:val="24"/>
        </w:rPr>
      </w:pPr>
    </w:p>
    <w:p w14:paraId="03C4A579" w14:textId="77777777" w:rsidR="005D3FB6" w:rsidRPr="005D3FB6" w:rsidRDefault="005D3FB6" w:rsidP="00F2179F">
      <w:pPr>
        <w:ind w:left="851"/>
        <w:rPr>
          <w:sz w:val="24"/>
          <w:szCs w:val="24"/>
        </w:rPr>
      </w:pPr>
      <w:r w:rsidRPr="005D3FB6">
        <w:rPr>
          <w:sz w:val="24"/>
          <w:szCs w:val="24"/>
        </w:rPr>
        <w:t xml:space="preserve">Som antidot i tilfælde af mistænkt eller observeret cyanidtoksicitet (f.eks. når der ikke er thiosulfat tilgængeligt til samtidig administration), kan </w:t>
      </w:r>
      <w:proofErr w:type="spellStart"/>
      <w:r w:rsidRPr="005D3FB6">
        <w:rPr>
          <w:sz w:val="24"/>
          <w:szCs w:val="24"/>
        </w:rPr>
        <w:t>hydroxocobalamin</w:t>
      </w:r>
      <w:proofErr w:type="spellEnd"/>
      <w:r w:rsidRPr="005D3FB6">
        <w:rPr>
          <w:sz w:val="24"/>
          <w:szCs w:val="24"/>
        </w:rPr>
        <w:t xml:space="preserve"> og/eller </w:t>
      </w:r>
      <w:proofErr w:type="spellStart"/>
      <w:r w:rsidRPr="005D3FB6">
        <w:rPr>
          <w:sz w:val="24"/>
          <w:szCs w:val="24"/>
        </w:rPr>
        <w:t>methæmoglobindannende</w:t>
      </w:r>
      <w:proofErr w:type="spellEnd"/>
      <w:r w:rsidRPr="005D3FB6">
        <w:rPr>
          <w:sz w:val="24"/>
          <w:szCs w:val="24"/>
        </w:rPr>
        <w:t xml:space="preserve"> midler være nødvendige. De relevante sikkerhedsoplysninger for disse lægemidler skal følges.</w:t>
      </w:r>
    </w:p>
    <w:p w14:paraId="2A0CCAEE" w14:textId="77777777" w:rsidR="005D3FB6" w:rsidRPr="005D3FB6" w:rsidRDefault="005D3FB6" w:rsidP="00F2179F">
      <w:pPr>
        <w:ind w:left="851"/>
        <w:rPr>
          <w:sz w:val="24"/>
          <w:szCs w:val="24"/>
        </w:rPr>
      </w:pPr>
    </w:p>
    <w:p w14:paraId="47D1DA3D" w14:textId="77777777" w:rsidR="005D3FB6" w:rsidRPr="005D3FB6" w:rsidRDefault="005D3FB6" w:rsidP="00F2179F">
      <w:pPr>
        <w:ind w:left="851"/>
        <w:rPr>
          <w:sz w:val="24"/>
          <w:szCs w:val="24"/>
          <w:u w:val="single"/>
        </w:rPr>
      </w:pPr>
      <w:proofErr w:type="spellStart"/>
      <w:r w:rsidRPr="005D3FB6">
        <w:rPr>
          <w:sz w:val="24"/>
          <w:szCs w:val="24"/>
          <w:u w:val="single"/>
        </w:rPr>
        <w:t>Thiocyanattoksicitet</w:t>
      </w:r>
      <w:proofErr w:type="spellEnd"/>
    </w:p>
    <w:p w14:paraId="58AE1E77" w14:textId="77777777" w:rsidR="005D3FB6" w:rsidRPr="005D3FB6" w:rsidRDefault="005D3FB6" w:rsidP="00F2179F">
      <w:pPr>
        <w:ind w:left="851"/>
        <w:rPr>
          <w:sz w:val="24"/>
          <w:szCs w:val="24"/>
        </w:rPr>
      </w:pPr>
      <w:r w:rsidRPr="005D3FB6">
        <w:rPr>
          <w:sz w:val="24"/>
          <w:szCs w:val="24"/>
        </w:rPr>
        <w:t xml:space="preserve">Hvis </w:t>
      </w:r>
      <w:proofErr w:type="spellStart"/>
      <w:r w:rsidRPr="005D3FB6">
        <w:rPr>
          <w:sz w:val="24"/>
          <w:szCs w:val="24"/>
        </w:rPr>
        <w:t>Paparuxan</w:t>
      </w:r>
      <w:proofErr w:type="spellEnd"/>
      <w:r w:rsidRPr="005D3FB6">
        <w:rPr>
          <w:sz w:val="24"/>
          <w:szCs w:val="24"/>
        </w:rPr>
        <w:t xml:space="preserve"> </w:t>
      </w:r>
      <w:proofErr w:type="spellStart"/>
      <w:r w:rsidRPr="005D3FB6">
        <w:rPr>
          <w:sz w:val="24"/>
          <w:szCs w:val="24"/>
        </w:rPr>
        <w:t>infunderes</w:t>
      </w:r>
      <w:proofErr w:type="spellEnd"/>
      <w:r w:rsidRPr="005D3FB6">
        <w:rPr>
          <w:sz w:val="24"/>
          <w:szCs w:val="24"/>
        </w:rPr>
        <w:t xml:space="preserve"> over flere dage (i tilfælde af høje doser allerede inden for 24 timer), skal </w:t>
      </w:r>
      <w:proofErr w:type="spellStart"/>
      <w:r w:rsidRPr="005D3FB6">
        <w:rPr>
          <w:sz w:val="24"/>
          <w:szCs w:val="24"/>
        </w:rPr>
        <w:t>thiocyanatniveauerne</w:t>
      </w:r>
      <w:proofErr w:type="spellEnd"/>
      <w:r w:rsidRPr="005D3FB6">
        <w:rPr>
          <w:sz w:val="24"/>
          <w:szCs w:val="24"/>
        </w:rPr>
        <w:t xml:space="preserve"> overvåges, især hos patienter med nedsat nyrefunktion, og må ikke overstige 6 mg/100 ml. </w:t>
      </w:r>
      <w:proofErr w:type="spellStart"/>
      <w:r w:rsidRPr="005D3FB6">
        <w:rPr>
          <w:sz w:val="24"/>
          <w:szCs w:val="24"/>
        </w:rPr>
        <w:t>Thiocyanatkoncentrationer</w:t>
      </w:r>
      <w:proofErr w:type="spellEnd"/>
      <w:r w:rsidRPr="005D3FB6">
        <w:rPr>
          <w:sz w:val="24"/>
          <w:szCs w:val="24"/>
        </w:rPr>
        <w:t xml:space="preserve"> på over 6 mg/100 ml fører til toksiske symptomer som svaghed, opkastning, svimmelhed og tinnitus. I tilfælde af </w:t>
      </w:r>
      <w:proofErr w:type="spellStart"/>
      <w:r w:rsidRPr="005D3FB6">
        <w:rPr>
          <w:sz w:val="24"/>
          <w:szCs w:val="24"/>
        </w:rPr>
        <w:t>thiocyanattoksicitet</w:t>
      </w:r>
      <w:proofErr w:type="spellEnd"/>
      <w:r w:rsidRPr="005D3FB6">
        <w:rPr>
          <w:sz w:val="24"/>
          <w:szCs w:val="24"/>
        </w:rPr>
        <w:t xml:space="preserve"> skal infusionen af </w:t>
      </w:r>
      <w:proofErr w:type="spellStart"/>
      <w:r w:rsidRPr="005D3FB6">
        <w:rPr>
          <w:sz w:val="24"/>
          <w:szCs w:val="24"/>
        </w:rPr>
        <w:t>natriumnitroprussid</w:t>
      </w:r>
      <w:proofErr w:type="spellEnd"/>
      <w:r w:rsidRPr="005D3FB6">
        <w:rPr>
          <w:sz w:val="24"/>
          <w:szCs w:val="24"/>
        </w:rPr>
        <w:t xml:space="preserve"> seponeres, og om nødvendigt skal thiocyanat fjernes fra kroppen ved hjælp af dialyse.</w:t>
      </w:r>
    </w:p>
    <w:p w14:paraId="2AD39FF0" w14:textId="075886FA" w:rsidR="00CE0E1C" w:rsidRDefault="00CE0E1C">
      <w:pPr>
        <w:rPr>
          <w:sz w:val="24"/>
          <w:szCs w:val="24"/>
        </w:rPr>
      </w:pPr>
      <w:r>
        <w:rPr>
          <w:sz w:val="24"/>
          <w:szCs w:val="24"/>
        </w:rPr>
        <w:br w:type="page"/>
      </w:r>
    </w:p>
    <w:p w14:paraId="6A3ED140" w14:textId="77777777" w:rsidR="005D3FB6" w:rsidRPr="005D3FB6" w:rsidRDefault="005D3FB6" w:rsidP="00F2179F">
      <w:pPr>
        <w:ind w:left="851"/>
        <w:rPr>
          <w:sz w:val="24"/>
          <w:szCs w:val="24"/>
        </w:rPr>
      </w:pPr>
    </w:p>
    <w:p w14:paraId="13AB7276" w14:textId="77777777" w:rsidR="005D3FB6" w:rsidRPr="005D3FB6" w:rsidRDefault="005D3FB6" w:rsidP="00F2179F">
      <w:pPr>
        <w:ind w:left="851"/>
        <w:rPr>
          <w:sz w:val="24"/>
          <w:szCs w:val="24"/>
        </w:rPr>
      </w:pPr>
      <w:r w:rsidRPr="005D3FB6">
        <w:rPr>
          <w:sz w:val="24"/>
          <w:szCs w:val="24"/>
          <w:u w:val="single"/>
        </w:rPr>
        <w:t>Tabel 1</w:t>
      </w:r>
      <w:r w:rsidRPr="005D3FB6">
        <w:rPr>
          <w:sz w:val="24"/>
          <w:szCs w:val="24"/>
        </w:rPr>
        <w:t xml:space="preserve"> (se pkt. 6.6)</w:t>
      </w:r>
    </w:p>
    <w:tbl>
      <w:tblPr>
        <w:tblStyle w:val="Tabel-Gitter"/>
        <w:tblW w:w="4456" w:type="pct"/>
        <w:tblInd w:w="846" w:type="dxa"/>
        <w:tblLook w:val="04A0" w:firstRow="1" w:lastRow="0" w:firstColumn="1" w:lastColumn="0" w:noHBand="0" w:noVBand="1"/>
      </w:tblPr>
      <w:tblGrid>
        <w:gridCol w:w="2903"/>
        <w:gridCol w:w="2624"/>
        <w:gridCol w:w="3053"/>
      </w:tblGrid>
      <w:tr w:rsidR="005D3FB6" w:rsidRPr="005D3FB6" w14:paraId="44B60D66" w14:textId="77777777" w:rsidTr="00F2179F">
        <w:tc>
          <w:tcPr>
            <w:tcW w:w="3221" w:type="pct"/>
            <w:gridSpan w:val="2"/>
            <w:tcBorders>
              <w:top w:val="single" w:sz="4" w:space="0" w:color="auto"/>
              <w:left w:val="single" w:sz="4" w:space="0" w:color="auto"/>
              <w:bottom w:val="single" w:sz="4" w:space="0" w:color="auto"/>
              <w:right w:val="single" w:sz="4" w:space="0" w:color="auto"/>
            </w:tcBorders>
            <w:hideMark/>
          </w:tcPr>
          <w:p w14:paraId="3352DC27" w14:textId="77777777" w:rsidR="005D3FB6" w:rsidRPr="005D3FB6" w:rsidRDefault="005D3FB6" w:rsidP="00F2179F">
            <w:pPr>
              <w:ind w:left="31"/>
              <w:rPr>
                <w:sz w:val="24"/>
                <w:szCs w:val="24"/>
              </w:rPr>
            </w:pPr>
            <w:r w:rsidRPr="005D3FB6">
              <w:rPr>
                <w:sz w:val="24"/>
                <w:szCs w:val="24"/>
              </w:rPr>
              <w:t xml:space="preserve">Dosering af </w:t>
            </w:r>
            <w:proofErr w:type="spellStart"/>
            <w:r w:rsidRPr="005D3FB6">
              <w:rPr>
                <w:sz w:val="24"/>
                <w:szCs w:val="24"/>
              </w:rPr>
              <w:t>Paparuxan</w:t>
            </w:r>
            <w:proofErr w:type="spellEnd"/>
            <w:r w:rsidRPr="005D3FB6">
              <w:rPr>
                <w:sz w:val="24"/>
                <w:szCs w:val="24"/>
              </w:rPr>
              <w:t xml:space="preserve"> via</w:t>
            </w:r>
          </w:p>
        </w:tc>
        <w:tc>
          <w:tcPr>
            <w:tcW w:w="1779" w:type="pct"/>
            <w:tcBorders>
              <w:top w:val="single" w:sz="4" w:space="0" w:color="auto"/>
              <w:left w:val="single" w:sz="4" w:space="0" w:color="auto"/>
              <w:bottom w:val="single" w:sz="4" w:space="0" w:color="auto"/>
              <w:right w:val="single" w:sz="4" w:space="0" w:color="auto"/>
            </w:tcBorders>
            <w:hideMark/>
          </w:tcPr>
          <w:p w14:paraId="0CD4A25B" w14:textId="77777777" w:rsidR="005D3FB6" w:rsidRPr="005D3FB6" w:rsidRDefault="005D3FB6" w:rsidP="00F2179F">
            <w:pPr>
              <w:ind w:left="31"/>
              <w:rPr>
                <w:sz w:val="24"/>
                <w:szCs w:val="24"/>
              </w:rPr>
            </w:pPr>
            <w:r w:rsidRPr="005D3FB6">
              <w:rPr>
                <w:sz w:val="24"/>
                <w:szCs w:val="24"/>
              </w:rPr>
              <w:t>Dosering</w:t>
            </w:r>
          </w:p>
          <w:p w14:paraId="54653CE6" w14:textId="77777777" w:rsidR="005D3FB6" w:rsidRPr="005D3FB6" w:rsidRDefault="005D3FB6" w:rsidP="00F2179F">
            <w:pPr>
              <w:ind w:left="31"/>
              <w:rPr>
                <w:sz w:val="24"/>
                <w:szCs w:val="24"/>
              </w:rPr>
            </w:pPr>
            <w:r w:rsidRPr="005D3FB6">
              <w:rPr>
                <w:sz w:val="24"/>
                <w:szCs w:val="24"/>
              </w:rPr>
              <w:t>natriumthiosulfat</w:t>
            </w:r>
          </w:p>
          <w:p w14:paraId="4ADE141A" w14:textId="77777777" w:rsidR="005D3FB6" w:rsidRPr="005D3FB6" w:rsidRDefault="005D3FB6" w:rsidP="00F2179F">
            <w:pPr>
              <w:ind w:left="31"/>
              <w:rPr>
                <w:sz w:val="24"/>
                <w:szCs w:val="24"/>
              </w:rPr>
            </w:pPr>
            <w:r w:rsidRPr="005D3FB6">
              <w:rPr>
                <w:sz w:val="24"/>
                <w:szCs w:val="24"/>
              </w:rPr>
              <w:t>100 mg/ml</w:t>
            </w:r>
          </w:p>
        </w:tc>
      </w:tr>
      <w:tr w:rsidR="005D3FB6" w:rsidRPr="005D3FB6" w14:paraId="58B0EF1C" w14:textId="77777777" w:rsidTr="00F2179F">
        <w:tc>
          <w:tcPr>
            <w:tcW w:w="1692" w:type="pct"/>
            <w:tcBorders>
              <w:top w:val="single" w:sz="4" w:space="0" w:color="auto"/>
              <w:left w:val="single" w:sz="4" w:space="0" w:color="auto"/>
              <w:bottom w:val="single" w:sz="4" w:space="0" w:color="auto"/>
              <w:right w:val="single" w:sz="4" w:space="0" w:color="auto"/>
            </w:tcBorders>
            <w:hideMark/>
          </w:tcPr>
          <w:p w14:paraId="172CE7BC" w14:textId="77777777" w:rsidR="005D3FB6" w:rsidRPr="005D3FB6" w:rsidRDefault="005D3FB6" w:rsidP="00CE0E1C">
            <w:pPr>
              <w:ind w:left="31"/>
              <w:jc w:val="center"/>
              <w:rPr>
                <w:b/>
                <w:sz w:val="24"/>
                <w:szCs w:val="24"/>
              </w:rPr>
            </w:pPr>
            <w:proofErr w:type="spellStart"/>
            <w:r w:rsidRPr="005D3FB6">
              <w:rPr>
                <w:b/>
                <w:sz w:val="24"/>
                <w:szCs w:val="24"/>
              </w:rPr>
              <w:t>Infusomat</w:t>
            </w:r>
            <w:proofErr w:type="spellEnd"/>
            <w:r w:rsidRPr="005D3FB6">
              <w:rPr>
                <w:b/>
                <w:sz w:val="24"/>
                <w:szCs w:val="24"/>
              </w:rPr>
              <w:t xml:space="preserve"> i 250 ml</w:t>
            </w:r>
          </w:p>
        </w:tc>
        <w:tc>
          <w:tcPr>
            <w:tcW w:w="1529" w:type="pct"/>
            <w:tcBorders>
              <w:top w:val="single" w:sz="4" w:space="0" w:color="auto"/>
              <w:left w:val="single" w:sz="4" w:space="0" w:color="auto"/>
              <w:bottom w:val="single" w:sz="4" w:space="0" w:color="auto"/>
              <w:right w:val="single" w:sz="4" w:space="0" w:color="auto"/>
            </w:tcBorders>
            <w:hideMark/>
          </w:tcPr>
          <w:p w14:paraId="30C2DD6E" w14:textId="77777777" w:rsidR="005D3FB6" w:rsidRPr="005D3FB6" w:rsidRDefault="005D3FB6" w:rsidP="00CE0E1C">
            <w:pPr>
              <w:ind w:left="31"/>
              <w:jc w:val="center"/>
              <w:rPr>
                <w:b/>
                <w:sz w:val="24"/>
                <w:szCs w:val="24"/>
              </w:rPr>
            </w:pPr>
            <w:proofErr w:type="spellStart"/>
            <w:r w:rsidRPr="005D3FB6">
              <w:rPr>
                <w:b/>
                <w:sz w:val="24"/>
                <w:szCs w:val="24"/>
              </w:rPr>
              <w:t>Infusomat</w:t>
            </w:r>
            <w:proofErr w:type="spellEnd"/>
            <w:r w:rsidRPr="005D3FB6">
              <w:rPr>
                <w:b/>
                <w:sz w:val="24"/>
                <w:szCs w:val="24"/>
              </w:rPr>
              <w:t xml:space="preserve"> i 500 ml</w:t>
            </w:r>
          </w:p>
        </w:tc>
        <w:tc>
          <w:tcPr>
            <w:tcW w:w="1779" w:type="pct"/>
            <w:tcBorders>
              <w:top w:val="single" w:sz="4" w:space="0" w:color="auto"/>
              <w:left w:val="single" w:sz="4" w:space="0" w:color="auto"/>
              <w:bottom w:val="single" w:sz="4" w:space="0" w:color="auto"/>
              <w:right w:val="single" w:sz="4" w:space="0" w:color="auto"/>
            </w:tcBorders>
            <w:hideMark/>
          </w:tcPr>
          <w:p w14:paraId="3EB59F66" w14:textId="77777777" w:rsidR="005D3FB6" w:rsidRPr="005D3FB6" w:rsidRDefault="005D3FB6" w:rsidP="00CE0E1C">
            <w:pPr>
              <w:ind w:left="31"/>
              <w:jc w:val="center"/>
              <w:rPr>
                <w:b/>
                <w:sz w:val="24"/>
                <w:szCs w:val="24"/>
              </w:rPr>
            </w:pPr>
            <w:proofErr w:type="spellStart"/>
            <w:r w:rsidRPr="005D3FB6">
              <w:rPr>
                <w:b/>
                <w:sz w:val="24"/>
                <w:szCs w:val="24"/>
              </w:rPr>
              <w:t>Perfusor</w:t>
            </w:r>
            <w:proofErr w:type="spellEnd"/>
          </w:p>
        </w:tc>
      </w:tr>
      <w:tr w:rsidR="005D3FB6" w:rsidRPr="005D3FB6" w14:paraId="0BA69C0B" w14:textId="77777777" w:rsidTr="00F2179F">
        <w:tc>
          <w:tcPr>
            <w:tcW w:w="1692" w:type="pct"/>
            <w:tcBorders>
              <w:top w:val="single" w:sz="4" w:space="0" w:color="auto"/>
              <w:left w:val="single" w:sz="4" w:space="0" w:color="auto"/>
              <w:bottom w:val="single" w:sz="4" w:space="0" w:color="auto"/>
              <w:right w:val="single" w:sz="4" w:space="0" w:color="auto"/>
            </w:tcBorders>
            <w:hideMark/>
          </w:tcPr>
          <w:p w14:paraId="16D1E3F6" w14:textId="77777777" w:rsidR="005D3FB6" w:rsidRPr="005D3FB6" w:rsidRDefault="005D3FB6" w:rsidP="00CE0E1C">
            <w:pPr>
              <w:ind w:left="31"/>
              <w:jc w:val="center"/>
              <w:rPr>
                <w:sz w:val="24"/>
                <w:szCs w:val="24"/>
              </w:rPr>
            </w:pPr>
            <w:r w:rsidRPr="005D3FB6">
              <w:rPr>
                <w:sz w:val="24"/>
                <w:szCs w:val="24"/>
              </w:rPr>
              <w:t>6</w:t>
            </w:r>
            <w:r w:rsidRPr="005D3FB6">
              <w:rPr>
                <w:sz w:val="24"/>
                <w:szCs w:val="24"/>
              </w:rPr>
              <w:noBreakHyphen/>
              <w:t>60 ml/t</w:t>
            </w:r>
          </w:p>
        </w:tc>
        <w:tc>
          <w:tcPr>
            <w:tcW w:w="1529" w:type="pct"/>
            <w:tcBorders>
              <w:top w:val="single" w:sz="4" w:space="0" w:color="auto"/>
              <w:left w:val="single" w:sz="4" w:space="0" w:color="auto"/>
              <w:bottom w:val="single" w:sz="4" w:space="0" w:color="auto"/>
              <w:right w:val="single" w:sz="4" w:space="0" w:color="auto"/>
            </w:tcBorders>
            <w:hideMark/>
          </w:tcPr>
          <w:p w14:paraId="0D22FF3B" w14:textId="77777777" w:rsidR="005D3FB6" w:rsidRPr="005D3FB6" w:rsidRDefault="005D3FB6" w:rsidP="00CE0E1C">
            <w:pPr>
              <w:ind w:left="31"/>
              <w:jc w:val="center"/>
              <w:rPr>
                <w:sz w:val="24"/>
                <w:szCs w:val="24"/>
              </w:rPr>
            </w:pPr>
            <w:r w:rsidRPr="005D3FB6">
              <w:rPr>
                <w:sz w:val="24"/>
                <w:szCs w:val="24"/>
              </w:rPr>
              <w:t>12</w:t>
            </w:r>
            <w:r w:rsidRPr="005D3FB6">
              <w:rPr>
                <w:sz w:val="24"/>
                <w:szCs w:val="24"/>
              </w:rPr>
              <w:noBreakHyphen/>
              <w:t>120 ml/t</w:t>
            </w:r>
          </w:p>
        </w:tc>
        <w:tc>
          <w:tcPr>
            <w:tcW w:w="1779" w:type="pct"/>
            <w:tcBorders>
              <w:top w:val="single" w:sz="4" w:space="0" w:color="auto"/>
              <w:left w:val="single" w:sz="4" w:space="0" w:color="auto"/>
              <w:bottom w:val="single" w:sz="4" w:space="0" w:color="auto"/>
              <w:right w:val="single" w:sz="4" w:space="0" w:color="auto"/>
            </w:tcBorders>
            <w:hideMark/>
          </w:tcPr>
          <w:p w14:paraId="12A62A04" w14:textId="77777777" w:rsidR="005D3FB6" w:rsidRPr="005D3FB6" w:rsidRDefault="005D3FB6" w:rsidP="00CE0E1C">
            <w:pPr>
              <w:ind w:left="31"/>
              <w:jc w:val="center"/>
              <w:rPr>
                <w:sz w:val="24"/>
                <w:szCs w:val="24"/>
              </w:rPr>
            </w:pPr>
            <w:r w:rsidRPr="005D3FB6">
              <w:rPr>
                <w:sz w:val="24"/>
                <w:szCs w:val="24"/>
              </w:rPr>
              <w:t>1 ml/t</w:t>
            </w:r>
          </w:p>
        </w:tc>
      </w:tr>
      <w:tr w:rsidR="005D3FB6" w:rsidRPr="005D3FB6" w14:paraId="5383FA93" w14:textId="77777777" w:rsidTr="00F2179F">
        <w:tc>
          <w:tcPr>
            <w:tcW w:w="1692" w:type="pct"/>
            <w:tcBorders>
              <w:top w:val="single" w:sz="4" w:space="0" w:color="auto"/>
              <w:left w:val="single" w:sz="4" w:space="0" w:color="auto"/>
              <w:bottom w:val="single" w:sz="4" w:space="0" w:color="auto"/>
              <w:right w:val="single" w:sz="4" w:space="0" w:color="auto"/>
            </w:tcBorders>
            <w:hideMark/>
          </w:tcPr>
          <w:p w14:paraId="11BD1B81" w14:textId="77777777" w:rsidR="005D3FB6" w:rsidRPr="005D3FB6" w:rsidRDefault="005D3FB6" w:rsidP="00CE0E1C">
            <w:pPr>
              <w:ind w:left="31"/>
              <w:jc w:val="center"/>
              <w:rPr>
                <w:sz w:val="24"/>
                <w:szCs w:val="24"/>
              </w:rPr>
            </w:pPr>
            <w:r w:rsidRPr="005D3FB6">
              <w:rPr>
                <w:sz w:val="24"/>
                <w:szCs w:val="24"/>
              </w:rPr>
              <w:t>61</w:t>
            </w:r>
            <w:r w:rsidRPr="005D3FB6">
              <w:rPr>
                <w:sz w:val="24"/>
                <w:szCs w:val="24"/>
              </w:rPr>
              <w:noBreakHyphen/>
              <w:t>120 ml/t</w:t>
            </w:r>
          </w:p>
        </w:tc>
        <w:tc>
          <w:tcPr>
            <w:tcW w:w="1529" w:type="pct"/>
            <w:tcBorders>
              <w:top w:val="single" w:sz="4" w:space="0" w:color="auto"/>
              <w:left w:val="single" w:sz="4" w:space="0" w:color="auto"/>
              <w:bottom w:val="single" w:sz="4" w:space="0" w:color="auto"/>
              <w:right w:val="single" w:sz="4" w:space="0" w:color="auto"/>
            </w:tcBorders>
            <w:hideMark/>
          </w:tcPr>
          <w:p w14:paraId="1ED4DE9C" w14:textId="77777777" w:rsidR="005D3FB6" w:rsidRPr="005D3FB6" w:rsidRDefault="005D3FB6" w:rsidP="00CE0E1C">
            <w:pPr>
              <w:ind w:left="31"/>
              <w:jc w:val="center"/>
              <w:rPr>
                <w:sz w:val="24"/>
                <w:szCs w:val="24"/>
              </w:rPr>
            </w:pPr>
            <w:r w:rsidRPr="005D3FB6">
              <w:rPr>
                <w:sz w:val="24"/>
                <w:szCs w:val="24"/>
              </w:rPr>
              <w:t>121</w:t>
            </w:r>
            <w:r w:rsidRPr="005D3FB6">
              <w:rPr>
                <w:sz w:val="24"/>
                <w:szCs w:val="24"/>
              </w:rPr>
              <w:noBreakHyphen/>
              <w:t>240 ml/t</w:t>
            </w:r>
          </w:p>
        </w:tc>
        <w:tc>
          <w:tcPr>
            <w:tcW w:w="1779" w:type="pct"/>
            <w:tcBorders>
              <w:top w:val="single" w:sz="4" w:space="0" w:color="auto"/>
              <w:left w:val="single" w:sz="4" w:space="0" w:color="auto"/>
              <w:bottom w:val="single" w:sz="4" w:space="0" w:color="auto"/>
              <w:right w:val="single" w:sz="4" w:space="0" w:color="auto"/>
            </w:tcBorders>
            <w:hideMark/>
          </w:tcPr>
          <w:p w14:paraId="676CC9BB" w14:textId="77777777" w:rsidR="005D3FB6" w:rsidRPr="005D3FB6" w:rsidRDefault="005D3FB6" w:rsidP="00CE0E1C">
            <w:pPr>
              <w:ind w:left="31"/>
              <w:jc w:val="center"/>
              <w:rPr>
                <w:sz w:val="24"/>
                <w:szCs w:val="24"/>
              </w:rPr>
            </w:pPr>
            <w:r w:rsidRPr="005D3FB6">
              <w:rPr>
                <w:sz w:val="24"/>
                <w:szCs w:val="24"/>
              </w:rPr>
              <w:t>2 ml/t</w:t>
            </w:r>
          </w:p>
        </w:tc>
      </w:tr>
      <w:tr w:rsidR="005D3FB6" w:rsidRPr="005D3FB6" w14:paraId="74A28EB9" w14:textId="77777777" w:rsidTr="00F2179F">
        <w:tc>
          <w:tcPr>
            <w:tcW w:w="1692" w:type="pct"/>
            <w:tcBorders>
              <w:top w:val="single" w:sz="4" w:space="0" w:color="auto"/>
              <w:left w:val="single" w:sz="4" w:space="0" w:color="auto"/>
              <w:bottom w:val="single" w:sz="4" w:space="0" w:color="auto"/>
              <w:right w:val="single" w:sz="4" w:space="0" w:color="auto"/>
            </w:tcBorders>
            <w:hideMark/>
          </w:tcPr>
          <w:p w14:paraId="0930CBF9" w14:textId="77777777" w:rsidR="005D3FB6" w:rsidRPr="005D3FB6" w:rsidRDefault="005D3FB6" w:rsidP="00CE0E1C">
            <w:pPr>
              <w:ind w:left="31"/>
              <w:jc w:val="center"/>
              <w:rPr>
                <w:sz w:val="24"/>
                <w:szCs w:val="24"/>
              </w:rPr>
            </w:pPr>
            <w:r w:rsidRPr="005D3FB6">
              <w:rPr>
                <w:sz w:val="24"/>
                <w:szCs w:val="24"/>
              </w:rPr>
              <w:t>121</w:t>
            </w:r>
            <w:r w:rsidRPr="005D3FB6">
              <w:rPr>
                <w:sz w:val="24"/>
                <w:szCs w:val="24"/>
              </w:rPr>
              <w:noBreakHyphen/>
              <w:t>180 ml/t</w:t>
            </w:r>
          </w:p>
        </w:tc>
        <w:tc>
          <w:tcPr>
            <w:tcW w:w="1529" w:type="pct"/>
            <w:tcBorders>
              <w:top w:val="single" w:sz="4" w:space="0" w:color="auto"/>
              <w:left w:val="single" w:sz="4" w:space="0" w:color="auto"/>
              <w:bottom w:val="single" w:sz="4" w:space="0" w:color="auto"/>
              <w:right w:val="single" w:sz="4" w:space="0" w:color="auto"/>
            </w:tcBorders>
            <w:hideMark/>
          </w:tcPr>
          <w:p w14:paraId="300DB885" w14:textId="77777777" w:rsidR="005D3FB6" w:rsidRPr="005D3FB6" w:rsidRDefault="005D3FB6" w:rsidP="00CE0E1C">
            <w:pPr>
              <w:ind w:left="31"/>
              <w:jc w:val="center"/>
              <w:rPr>
                <w:sz w:val="24"/>
                <w:szCs w:val="24"/>
              </w:rPr>
            </w:pPr>
            <w:r w:rsidRPr="005D3FB6">
              <w:rPr>
                <w:sz w:val="24"/>
                <w:szCs w:val="24"/>
              </w:rPr>
              <w:t>241</w:t>
            </w:r>
            <w:r w:rsidRPr="005D3FB6">
              <w:rPr>
                <w:sz w:val="24"/>
                <w:szCs w:val="24"/>
              </w:rPr>
              <w:noBreakHyphen/>
              <w:t>360 ml/t</w:t>
            </w:r>
          </w:p>
        </w:tc>
        <w:tc>
          <w:tcPr>
            <w:tcW w:w="1779" w:type="pct"/>
            <w:tcBorders>
              <w:top w:val="single" w:sz="4" w:space="0" w:color="auto"/>
              <w:left w:val="single" w:sz="4" w:space="0" w:color="auto"/>
              <w:bottom w:val="single" w:sz="4" w:space="0" w:color="auto"/>
              <w:right w:val="single" w:sz="4" w:space="0" w:color="auto"/>
            </w:tcBorders>
            <w:hideMark/>
          </w:tcPr>
          <w:p w14:paraId="196C8E7A" w14:textId="77777777" w:rsidR="005D3FB6" w:rsidRPr="005D3FB6" w:rsidRDefault="005D3FB6" w:rsidP="00CE0E1C">
            <w:pPr>
              <w:ind w:left="31"/>
              <w:jc w:val="center"/>
              <w:rPr>
                <w:sz w:val="24"/>
                <w:szCs w:val="24"/>
              </w:rPr>
            </w:pPr>
            <w:r w:rsidRPr="005D3FB6">
              <w:rPr>
                <w:sz w:val="24"/>
                <w:szCs w:val="24"/>
              </w:rPr>
              <w:t>3 ml/t</w:t>
            </w:r>
          </w:p>
        </w:tc>
      </w:tr>
      <w:tr w:rsidR="005D3FB6" w:rsidRPr="005D3FB6" w14:paraId="5FBA5601" w14:textId="77777777" w:rsidTr="00F2179F">
        <w:tc>
          <w:tcPr>
            <w:tcW w:w="1692" w:type="pct"/>
            <w:tcBorders>
              <w:top w:val="single" w:sz="4" w:space="0" w:color="auto"/>
              <w:left w:val="single" w:sz="4" w:space="0" w:color="auto"/>
              <w:bottom w:val="single" w:sz="4" w:space="0" w:color="auto"/>
              <w:right w:val="single" w:sz="4" w:space="0" w:color="auto"/>
            </w:tcBorders>
            <w:hideMark/>
          </w:tcPr>
          <w:p w14:paraId="1B4A3616" w14:textId="77777777" w:rsidR="005D3FB6" w:rsidRPr="005D3FB6" w:rsidRDefault="005D3FB6" w:rsidP="00CE0E1C">
            <w:pPr>
              <w:ind w:left="31"/>
              <w:jc w:val="center"/>
              <w:rPr>
                <w:sz w:val="24"/>
                <w:szCs w:val="24"/>
              </w:rPr>
            </w:pPr>
            <w:r w:rsidRPr="005D3FB6">
              <w:rPr>
                <w:sz w:val="24"/>
                <w:szCs w:val="24"/>
              </w:rPr>
              <w:t>181</w:t>
            </w:r>
            <w:r w:rsidRPr="005D3FB6">
              <w:rPr>
                <w:sz w:val="24"/>
                <w:szCs w:val="24"/>
              </w:rPr>
              <w:noBreakHyphen/>
              <w:t>240 ml/t</w:t>
            </w:r>
          </w:p>
        </w:tc>
        <w:tc>
          <w:tcPr>
            <w:tcW w:w="1529" w:type="pct"/>
            <w:tcBorders>
              <w:top w:val="single" w:sz="4" w:space="0" w:color="auto"/>
              <w:left w:val="single" w:sz="4" w:space="0" w:color="auto"/>
              <w:bottom w:val="single" w:sz="4" w:space="0" w:color="auto"/>
              <w:right w:val="single" w:sz="4" w:space="0" w:color="auto"/>
            </w:tcBorders>
            <w:hideMark/>
          </w:tcPr>
          <w:p w14:paraId="0909AC9B" w14:textId="77777777" w:rsidR="005D3FB6" w:rsidRPr="005D3FB6" w:rsidRDefault="005D3FB6" w:rsidP="00CE0E1C">
            <w:pPr>
              <w:ind w:left="31"/>
              <w:jc w:val="center"/>
              <w:rPr>
                <w:sz w:val="24"/>
                <w:szCs w:val="24"/>
              </w:rPr>
            </w:pPr>
            <w:r w:rsidRPr="005D3FB6">
              <w:rPr>
                <w:sz w:val="24"/>
                <w:szCs w:val="24"/>
              </w:rPr>
              <w:t>361</w:t>
            </w:r>
            <w:r w:rsidRPr="005D3FB6">
              <w:rPr>
                <w:sz w:val="24"/>
                <w:szCs w:val="24"/>
              </w:rPr>
              <w:noBreakHyphen/>
              <w:t>480 ml/t</w:t>
            </w:r>
          </w:p>
        </w:tc>
        <w:tc>
          <w:tcPr>
            <w:tcW w:w="1779" w:type="pct"/>
            <w:tcBorders>
              <w:top w:val="single" w:sz="4" w:space="0" w:color="auto"/>
              <w:left w:val="single" w:sz="4" w:space="0" w:color="auto"/>
              <w:bottom w:val="single" w:sz="4" w:space="0" w:color="auto"/>
              <w:right w:val="single" w:sz="4" w:space="0" w:color="auto"/>
            </w:tcBorders>
            <w:hideMark/>
          </w:tcPr>
          <w:p w14:paraId="532F7C24" w14:textId="77777777" w:rsidR="005D3FB6" w:rsidRPr="005D3FB6" w:rsidRDefault="005D3FB6" w:rsidP="00CE0E1C">
            <w:pPr>
              <w:ind w:left="31"/>
              <w:jc w:val="center"/>
              <w:rPr>
                <w:sz w:val="24"/>
                <w:szCs w:val="24"/>
              </w:rPr>
            </w:pPr>
            <w:r w:rsidRPr="005D3FB6">
              <w:rPr>
                <w:sz w:val="24"/>
                <w:szCs w:val="24"/>
              </w:rPr>
              <w:t>4 ml/t</w:t>
            </w:r>
          </w:p>
        </w:tc>
      </w:tr>
    </w:tbl>
    <w:p w14:paraId="0A8257E8" w14:textId="77777777" w:rsidR="005D3FB6" w:rsidRPr="005D3FB6" w:rsidRDefault="005D3FB6" w:rsidP="005D3FB6">
      <w:pPr>
        <w:tabs>
          <w:tab w:val="left" w:pos="851"/>
        </w:tabs>
        <w:ind w:left="851"/>
        <w:rPr>
          <w:sz w:val="24"/>
          <w:szCs w:val="24"/>
          <w:lang w:val="en-GB"/>
        </w:rPr>
      </w:pPr>
    </w:p>
    <w:p w14:paraId="45731634" w14:textId="77777777" w:rsidR="005D3FB6" w:rsidRPr="005D3FB6" w:rsidRDefault="005D3FB6" w:rsidP="00F2179F">
      <w:pPr>
        <w:ind w:left="851"/>
        <w:rPr>
          <w:sz w:val="24"/>
          <w:szCs w:val="24"/>
          <w:u w:val="single"/>
        </w:rPr>
      </w:pPr>
      <w:r w:rsidRPr="005D3FB6">
        <w:rPr>
          <w:sz w:val="24"/>
          <w:szCs w:val="24"/>
          <w:u w:val="single"/>
        </w:rPr>
        <w:t>Ældre patienter</w:t>
      </w:r>
    </w:p>
    <w:p w14:paraId="6B27A832" w14:textId="77777777" w:rsidR="005D3FB6" w:rsidRPr="005D3FB6" w:rsidRDefault="005D3FB6" w:rsidP="00F2179F">
      <w:pPr>
        <w:ind w:left="851"/>
        <w:rPr>
          <w:sz w:val="24"/>
          <w:szCs w:val="24"/>
        </w:rPr>
      </w:pPr>
      <w:r w:rsidRPr="005D3FB6">
        <w:rPr>
          <w:sz w:val="24"/>
          <w:szCs w:val="24"/>
        </w:rPr>
        <w:t>Ældre patienter har ofte brug for lavere doser.</w:t>
      </w:r>
    </w:p>
    <w:p w14:paraId="6B6C882A" w14:textId="77777777" w:rsidR="005D3FB6" w:rsidRPr="005D3FB6" w:rsidRDefault="005D3FB6" w:rsidP="00F2179F">
      <w:pPr>
        <w:ind w:left="851"/>
        <w:rPr>
          <w:sz w:val="24"/>
          <w:szCs w:val="24"/>
        </w:rPr>
      </w:pPr>
    </w:p>
    <w:p w14:paraId="3DB092CB" w14:textId="77777777" w:rsidR="005D3FB6" w:rsidRPr="005D3FB6" w:rsidRDefault="005D3FB6" w:rsidP="00F2179F">
      <w:pPr>
        <w:ind w:left="851"/>
        <w:rPr>
          <w:sz w:val="24"/>
          <w:szCs w:val="24"/>
          <w:u w:val="single"/>
        </w:rPr>
      </w:pPr>
      <w:r w:rsidRPr="005D3FB6">
        <w:rPr>
          <w:sz w:val="24"/>
          <w:szCs w:val="24"/>
          <w:u w:val="single"/>
        </w:rPr>
        <w:t>Pædiatrisk population</w:t>
      </w:r>
    </w:p>
    <w:p w14:paraId="39FC4000" w14:textId="77777777" w:rsidR="005D3FB6" w:rsidRPr="005D3FB6" w:rsidRDefault="005D3FB6" w:rsidP="00F2179F">
      <w:pPr>
        <w:ind w:left="851"/>
        <w:rPr>
          <w:sz w:val="24"/>
          <w:szCs w:val="24"/>
        </w:rPr>
      </w:pPr>
      <w:proofErr w:type="spellStart"/>
      <w:r w:rsidRPr="005D3FB6">
        <w:rPr>
          <w:sz w:val="24"/>
          <w:szCs w:val="24"/>
        </w:rPr>
        <w:t>Paparuxans</w:t>
      </w:r>
      <w:proofErr w:type="spellEnd"/>
      <w:r w:rsidRPr="005D3FB6">
        <w:rPr>
          <w:sz w:val="24"/>
          <w:szCs w:val="24"/>
        </w:rPr>
        <w:t xml:space="preserve"> sikkerhed og virkning hos børn og unge er endnu ikke påvist. Der foreligger ingen data. Derfor må </w:t>
      </w:r>
      <w:proofErr w:type="spellStart"/>
      <w:r w:rsidRPr="005D3FB6">
        <w:rPr>
          <w:sz w:val="24"/>
          <w:szCs w:val="24"/>
        </w:rPr>
        <w:t>Paparuxan</w:t>
      </w:r>
      <w:proofErr w:type="spellEnd"/>
      <w:r w:rsidRPr="005D3FB6">
        <w:rPr>
          <w:sz w:val="24"/>
          <w:szCs w:val="24"/>
        </w:rPr>
        <w:t xml:space="preserve"> ikke administreres til børn og unge.</w:t>
      </w:r>
    </w:p>
    <w:p w14:paraId="1D301A11" w14:textId="77777777" w:rsidR="005D3FB6" w:rsidRPr="005D3FB6" w:rsidRDefault="005D3FB6" w:rsidP="00F2179F">
      <w:pPr>
        <w:ind w:left="851"/>
        <w:rPr>
          <w:sz w:val="24"/>
          <w:szCs w:val="24"/>
        </w:rPr>
      </w:pPr>
    </w:p>
    <w:p w14:paraId="5964BE63" w14:textId="77777777" w:rsidR="005D3FB6" w:rsidRPr="005D3FB6" w:rsidRDefault="005D3FB6" w:rsidP="00F2179F">
      <w:pPr>
        <w:ind w:left="851"/>
        <w:rPr>
          <w:sz w:val="24"/>
          <w:szCs w:val="24"/>
          <w:u w:val="single"/>
        </w:rPr>
      </w:pPr>
      <w:r w:rsidRPr="005D3FB6">
        <w:rPr>
          <w:sz w:val="24"/>
          <w:szCs w:val="24"/>
          <w:u w:val="single"/>
        </w:rPr>
        <w:t>Patienter med nedsat nyrefunktion</w:t>
      </w:r>
    </w:p>
    <w:p w14:paraId="08E8CF5C" w14:textId="77777777" w:rsidR="005D3FB6" w:rsidRPr="005D3FB6" w:rsidRDefault="005D3FB6" w:rsidP="00F2179F">
      <w:pPr>
        <w:ind w:left="851"/>
        <w:rPr>
          <w:sz w:val="24"/>
          <w:szCs w:val="24"/>
        </w:rPr>
      </w:pPr>
      <w:r w:rsidRPr="005D3FB6">
        <w:rPr>
          <w:sz w:val="24"/>
          <w:szCs w:val="24"/>
        </w:rPr>
        <w:t xml:space="preserve">Hvis </w:t>
      </w:r>
      <w:proofErr w:type="spellStart"/>
      <w:r w:rsidRPr="005D3FB6">
        <w:rPr>
          <w:sz w:val="24"/>
          <w:szCs w:val="24"/>
        </w:rPr>
        <w:t>natriumnitroprussid</w:t>
      </w:r>
      <w:proofErr w:type="spellEnd"/>
      <w:r w:rsidRPr="005D3FB6">
        <w:rPr>
          <w:sz w:val="24"/>
          <w:szCs w:val="24"/>
        </w:rPr>
        <w:t xml:space="preserve"> </w:t>
      </w:r>
      <w:proofErr w:type="spellStart"/>
      <w:r w:rsidRPr="005D3FB6">
        <w:rPr>
          <w:sz w:val="24"/>
          <w:szCs w:val="24"/>
        </w:rPr>
        <w:t>infunderes</w:t>
      </w:r>
      <w:proofErr w:type="spellEnd"/>
      <w:r w:rsidRPr="005D3FB6">
        <w:rPr>
          <w:sz w:val="24"/>
          <w:szCs w:val="24"/>
        </w:rPr>
        <w:t xml:space="preserve"> over flere dage (i tilfælde af høje doser allerede inden for 24 timer), skal </w:t>
      </w:r>
      <w:proofErr w:type="spellStart"/>
      <w:r w:rsidRPr="005D3FB6">
        <w:rPr>
          <w:sz w:val="24"/>
          <w:szCs w:val="24"/>
        </w:rPr>
        <w:t>thiocyanatniveauerne</w:t>
      </w:r>
      <w:proofErr w:type="spellEnd"/>
      <w:r w:rsidRPr="005D3FB6">
        <w:rPr>
          <w:sz w:val="24"/>
          <w:szCs w:val="24"/>
        </w:rPr>
        <w:t xml:space="preserve"> overvåges, især hos patienter med nedsat nyrefunktion, og må ikke overstige 6 mg/100 ml.</w:t>
      </w:r>
    </w:p>
    <w:p w14:paraId="6667A568" w14:textId="77777777" w:rsidR="005D3FB6" w:rsidRPr="005D3FB6" w:rsidRDefault="005D3FB6" w:rsidP="00F2179F">
      <w:pPr>
        <w:ind w:left="851"/>
        <w:rPr>
          <w:sz w:val="24"/>
          <w:szCs w:val="24"/>
        </w:rPr>
      </w:pPr>
    </w:p>
    <w:p w14:paraId="31416E55" w14:textId="77777777" w:rsidR="005D3FB6" w:rsidRPr="005D3FB6" w:rsidRDefault="005D3FB6" w:rsidP="00F2179F">
      <w:pPr>
        <w:ind w:left="851"/>
        <w:rPr>
          <w:sz w:val="24"/>
          <w:szCs w:val="24"/>
          <w:u w:val="single"/>
        </w:rPr>
      </w:pPr>
      <w:r w:rsidRPr="005D3FB6">
        <w:rPr>
          <w:sz w:val="24"/>
          <w:szCs w:val="24"/>
          <w:u w:val="single"/>
        </w:rPr>
        <w:t>Patienter med nedsat leverfunktion</w:t>
      </w:r>
    </w:p>
    <w:p w14:paraId="36328DC5" w14:textId="77777777" w:rsidR="005D3FB6" w:rsidRPr="005D3FB6" w:rsidRDefault="005D3FB6" w:rsidP="00F2179F">
      <w:pPr>
        <w:ind w:left="851"/>
        <w:rPr>
          <w:sz w:val="24"/>
          <w:szCs w:val="24"/>
        </w:rPr>
      </w:pPr>
      <w:r w:rsidRPr="005D3FB6">
        <w:rPr>
          <w:sz w:val="24"/>
          <w:szCs w:val="24"/>
        </w:rPr>
        <w:t xml:space="preserve">Da cyanid, som frigives fra </w:t>
      </w:r>
      <w:proofErr w:type="spellStart"/>
      <w:r w:rsidRPr="005D3FB6">
        <w:rPr>
          <w:sz w:val="24"/>
          <w:szCs w:val="24"/>
        </w:rPr>
        <w:t>natriumnitroprussid</w:t>
      </w:r>
      <w:proofErr w:type="spellEnd"/>
      <w:r w:rsidRPr="005D3FB6">
        <w:rPr>
          <w:sz w:val="24"/>
          <w:szCs w:val="24"/>
        </w:rPr>
        <w:t xml:space="preserve">, hovedsageligt </w:t>
      </w:r>
      <w:proofErr w:type="spellStart"/>
      <w:r w:rsidRPr="005D3FB6">
        <w:rPr>
          <w:sz w:val="24"/>
          <w:szCs w:val="24"/>
        </w:rPr>
        <w:t>metaboliseres</w:t>
      </w:r>
      <w:proofErr w:type="spellEnd"/>
      <w:r w:rsidRPr="005D3FB6">
        <w:rPr>
          <w:sz w:val="24"/>
          <w:szCs w:val="24"/>
        </w:rPr>
        <w:t xml:space="preserve"> af leverenzymer, kan det ophobes hos patienter med svært nedsat leverfunktion. </w:t>
      </w:r>
      <w:proofErr w:type="spellStart"/>
      <w:r w:rsidRPr="005D3FB6">
        <w:rPr>
          <w:sz w:val="24"/>
          <w:szCs w:val="24"/>
        </w:rPr>
        <w:t>Paparuxan</w:t>
      </w:r>
      <w:proofErr w:type="spellEnd"/>
      <w:r w:rsidRPr="005D3FB6">
        <w:rPr>
          <w:sz w:val="24"/>
          <w:szCs w:val="24"/>
        </w:rPr>
        <w:t xml:space="preserve"> bør derfor anvendes med forsigtighed hos patienter med nedsat leverfunktion, og dosistitrering skal udføres med omhu. Hos patienter med nedsat leverfunktion bør tegn på cyanidtoksicitet overvåges mere nøje (se pkt. 4.8 i produktresuméet). Om nødvendigt skal administrationen af </w:t>
      </w:r>
      <w:proofErr w:type="spellStart"/>
      <w:r w:rsidRPr="005D3FB6">
        <w:rPr>
          <w:sz w:val="24"/>
          <w:szCs w:val="24"/>
        </w:rPr>
        <w:t>natriumnitroprussid</w:t>
      </w:r>
      <w:proofErr w:type="spellEnd"/>
      <w:r w:rsidRPr="005D3FB6">
        <w:rPr>
          <w:sz w:val="24"/>
          <w:szCs w:val="24"/>
        </w:rPr>
        <w:t xml:space="preserve"> gradvist reduceres eller seponeres, og anvisningerne i behandling af cyanidtoksicitet skal følges.</w:t>
      </w:r>
    </w:p>
    <w:p w14:paraId="4C757EB4" w14:textId="77777777" w:rsidR="005D3FB6" w:rsidRPr="005D3FB6" w:rsidRDefault="005D3FB6" w:rsidP="00F2179F">
      <w:pPr>
        <w:ind w:left="851"/>
        <w:rPr>
          <w:sz w:val="24"/>
          <w:szCs w:val="24"/>
          <w:u w:val="single"/>
        </w:rPr>
      </w:pPr>
    </w:p>
    <w:p w14:paraId="528AABD0" w14:textId="77777777" w:rsidR="005D3FB6" w:rsidRPr="005D3FB6" w:rsidRDefault="005D3FB6" w:rsidP="00F2179F">
      <w:pPr>
        <w:ind w:left="851"/>
        <w:rPr>
          <w:sz w:val="24"/>
          <w:szCs w:val="24"/>
          <w:u w:val="single"/>
        </w:rPr>
      </w:pPr>
      <w:r w:rsidRPr="005D3FB6">
        <w:rPr>
          <w:sz w:val="24"/>
          <w:szCs w:val="24"/>
          <w:u w:val="single"/>
        </w:rPr>
        <w:t>Administration</w:t>
      </w:r>
    </w:p>
    <w:p w14:paraId="2CEE1E09" w14:textId="77777777" w:rsidR="005D3FB6" w:rsidRPr="005D3FB6" w:rsidRDefault="005D3FB6" w:rsidP="00F2179F">
      <w:pPr>
        <w:ind w:left="851"/>
        <w:rPr>
          <w:sz w:val="24"/>
          <w:szCs w:val="24"/>
        </w:rPr>
      </w:pPr>
      <w:r w:rsidRPr="005D3FB6">
        <w:rPr>
          <w:sz w:val="24"/>
          <w:szCs w:val="24"/>
        </w:rPr>
        <w:t>Til infusion.</w:t>
      </w:r>
    </w:p>
    <w:p w14:paraId="46030015" w14:textId="77777777" w:rsidR="005D3FB6" w:rsidRPr="005D3FB6" w:rsidRDefault="005D3FB6" w:rsidP="00F2179F">
      <w:pPr>
        <w:ind w:left="851"/>
        <w:rPr>
          <w:sz w:val="24"/>
          <w:szCs w:val="24"/>
        </w:rPr>
      </w:pPr>
    </w:p>
    <w:p w14:paraId="7C270409" w14:textId="77777777" w:rsidR="005D3FB6" w:rsidRPr="005D3FB6" w:rsidRDefault="005D3FB6" w:rsidP="00F2179F">
      <w:pPr>
        <w:ind w:left="851"/>
        <w:rPr>
          <w:sz w:val="24"/>
          <w:szCs w:val="24"/>
        </w:rPr>
      </w:pPr>
      <w:r w:rsidRPr="005D3FB6">
        <w:rPr>
          <w:sz w:val="24"/>
          <w:szCs w:val="24"/>
        </w:rPr>
        <w:t xml:space="preserve">Infusionen af </w:t>
      </w:r>
      <w:proofErr w:type="spellStart"/>
      <w:r w:rsidRPr="005D3FB6">
        <w:rPr>
          <w:sz w:val="24"/>
          <w:szCs w:val="24"/>
        </w:rPr>
        <w:t>Paparuxan</w:t>
      </w:r>
      <w:proofErr w:type="spellEnd"/>
      <w:r w:rsidRPr="005D3FB6">
        <w:rPr>
          <w:sz w:val="24"/>
          <w:szCs w:val="24"/>
        </w:rPr>
        <w:t xml:space="preserve"> finder sted intravenøst via en </w:t>
      </w:r>
      <w:proofErr w:type="spellStart"/>
      <w:r w:rsidRPr="005D3FB6">
        <w:rPr>
          <w:sz w:val="24"/>
          <w:szCs w:val="24"/>
        </w:rPr>
        <w:t>Infusomat</w:t>
      </w:r>
      <w:proofErr w:type="spellEnd"/>
      <w:r w:rsidRPr="005D3FB6">
        <w:rPr>
          <w:sz w:val="24"/>
          <w:szCs w:val="24"/>
        </w:rPr>
        <w:t>. Blandt andet baseres applikationens varighed på den samlede dosering – se derfor oplysningerne i pkt. 4.4 og 4.9.</w:t>
      </w:r>
    </w:p>
    <w:p w14:paraId="7FD2C860" w14:textId="77777777" w:rsidR="005D3FB6" w:rsidRPr="005D3FB6" w:rsidRDefault="005D3FB6" w:rsidP="00F2179F">
      <w:pPr>
        <w:ind w:left="851"/>
        <w:rPr>
          <w:sz w:val="24"/>
          <w:szCs w:val="24"/>
        </w:rPr>
      </w:pPr>
    </w:p>
    <w:p w14:paraId="545DF57F" w14:textId="77777777" w:rsidR="005D3FB6" w:rsidRPr="005D3FB6" w:rsidRDefault="005D3FB6" w:rsidP="00F2179F">
      <w:pPr>
        <w:ind w:left="851"/>
        <w:rPr>
          <w:sz w:val="24"/>
          <w:szCs w:val="24"/>
          <w:u w:val="single"/>
        </w:rPr>
      </w:pPr>
      <w:r w:rsidRPr="005D3FB6">
        <w:rPr>
          <w:sz w:val="24"/>
          <w:szCs w:val="24"/>
          <w:u w:val="single"/>
        </w:rPr>
        <w:t>Sikkerhedsforanstaltninger, der skal tages før håndtering og administration af lægemidlet</w:t>
      </w:r>
    </w:p>
    <w:p w14:paraId="339FF542" w14:textId="77777777" w:rsidR="005D3FB6" w:rsidRPr="005D3FB6" w:rsidRDefault="005D3FB6" w:rsidP="00F2179F">
      <w:pPr>
        <w:ind w:left="851"/>
        <w:rPr>
          <w:sz w:val="24"/>
          <w:szCs w:val="24"/>
        </w:rPr>
      </w:pPr>
      <w:r w:rsidRPr="005D3FB6">
        <w:rPr>
          <w:sz w:val="24"/>
          <w:szCs w:val="24"/>
        </w:rPr>
        <w:t>Beskyttelse mod lys kan opnås ved brug af farvede sprøjter og slanger. Infusionsvæsken, opløsningen er klar rødbrun i farven. Kraftigt farvede infusionsvæsker, opløsninger må ikke anvendes. Yderligere lægemidler må ikke tilsættes den brugsklare infusionsvæske, opløsning. Den sikreste måde at administrere infusionsvæsken, opløsningen på er via et separat venekateter for at forhindre akkumulation af aktive stoffer i slangesystemet eller de perifere vener.</w:t>
      </w:r>
    </w:p>
    <w:p w14:paraId="1A90C2F0" w14:textId="77777777" w:rsidR="005D3FB6" w:rsidRPr="005D3FB6" w:rsidRDefault="005D3FB6" w:rsidP="00F2179F">
      <w:pPr>
        <w:ind w:left="851"/>
        <w:rPr>
          <w:sz w:val="24"/>
          <w:szCs w:val="24"/>
        </w:rPr>
      </w:pPr>
    </w:p>
    <w:p w14:paraId="3E93427C" w14:textId="77777777" w:rsidR="005D3FB6" w:rsidRPr="005D3FB6" w:rsidRDefault="005D3FB6" w:rsidP="00F2179F">
      <w:pPr>
        <w:ind w:left="851"/>
        <w:rPr>
          <w:sz w:val="24"/>
          <w:szCs w:val="24"/>
        </w:rPr>
      </w:pPr>
      <w:r w:rsidRPr="005D3FB6">
        <w:rPr>
          <w:sz w:val="24"/>
          <w:szCs w:val="24"/>
        </w:rPr>
        <w:t xml:space="preserve">For instruktioner om </w:t>
      </w:r>
      <w:proofErr w:type="spellStart"/>
      <w:r w:rsidRPr="005D3FB6">
        <w:rPr>
          <w:sz w:val="24"/>
          <w:szCs w:val="24"/>
        </w:rPr>
        <w:t>rekonstitution</w:t>
      </w:r>
      <w:proofErr w:type="spellEnd"/>
      <w:r w:rsidRPr="005D3FB6">
        <w:rPr>
          <w:sz w:val="24"/>
          <w:szCs w:val="24"/>
        </w:rPr>
        <w:t xml:space="preserve"> og fortynding af lægemidlet før administration, se pkt. 6.6.</w:t>
      </w:r>
    </w:p>
    <w:p w14:paraId="40653C3A" w14:textId="06EE7971" w:rsidR="00CE0E1C" w:rsidRDefault="00CE0E1C">
      <w:pPr>
        <w:rPr>
          <w:sz w:val="24"/>
          <w:szCs w:val="24"/>
        </w:rPr>
      </w:pPr>
      <w:r>
        <w:rPr>
          <w:sz w:val="24"/>
          <w:szCs w:val="24"/>
        </w:rPr>
        <w:br w:type="page"/>
      </w:r>
    </w:p>
    <w:p w14:paraId="05B59AD4" w14:textId="77777777" w:rsidR="009260DE" w:rsidRPr="00F2179F" w:rsidRDefault="009260DE" w:rsidP="009260DE">
      <w:pPr>
        <w:tabs>
          <w:tab w:val="left" w:pos="851"/>
        </w:tabs>
        <w:ind w:left="851"/>
        <w:rPr>
          <w:sz w:val="24"/>
          <w:szCs w:val="24"/>
        </w:rPr>
      </w:pPr>
    </w:p>
    <w:p w14:paraId="06C45E55" w14:textId="77777777" w:rsidR="009260DE" w:rsidRPr="00F2179F" w:rsidRDefault="009260DE" w:rsidP="009260DE">
      <w:pPr>
        <w:tabs>
          <w:tab w:val="left" w:pos="851"/>
        </w:tabs>
        <w:ind w:left="851" w:hanging="851"/>
        <w:rPr>
          <w:b/>
          <w:sz w:val="24"/>
          <w:szCs w:val="24"/>
        </w:rPr>
      </w:pPr>
      <w:r w:rsidRPr="00F2179F">
        <w:rPr>
          <w:b/>
          <w:sz w:val="24"/>
          <w:szCs w:val="24"/>
        </w:rPr>
        <w:t>4.3</w:t>
      </w:r>
      <w:r w:rsidRPr="00F2179F">
        <w:rPr>
          <w:b/>
          <w:sz w:val="24"/>
          <w:szCs w:val="24"/>
        </w:rPr>
        <w:tab/>
        <w:t>Kontraindikationer</w:t>
      </w:r>
    </w:p>
    <w:p w14:paraId="6D4C5FF9" w14:textId="77777777" w:rsidR="005D3FB6" w:rsidRPr="005D3FB6" w:rsidRDefault="005D3FB6" w:rsidP="00F2179F">
      <w:pPr>
        <w:numPr>
          <w:ilvl w:val="0"/>
          <w:numId w:val="7"/>
        </w:numPr>
        <w:ind w:left="1276" w:hanging="425"/>
        <w:rPr>
          <w:sz w:val="24"/>
          <w:szCs w:val="24"/>
        </w:rPr>
      </w:pPr>
      <w:r w:rsidRPr="005D3FB6">
        <w:rPr>
          <w:sz w:val="24"/>
          <w:szCs w:val="24"/>
        </w:rPr>
        <w:t>Overfølsomhed over for det aktive stof.</w:t>
      </w:r>
    </w:p>
    <w:p w14:paraId="260AD3A9" w14:textId="77777777" w:rsidR="005D3FB6" w:rsidRPr="005D3FB6" w:rsidRDefault="005D3FB6" w:rsidP="00F2179F">
      <w:pPr>
        <w:numPr>
          <w:ilvl w:val="0"/>
          <w:numId w:val="7"/>
        </w:numPr>
        <w:ind w:left="1276" w:hanging="425"/>
        <w:rPr>
          <w:sz w:val="24"/>
          <w:szCs w:val="24"/>
        </w:rPr>
      </w:pPr>
      <w:r w:rsidRPr="005D3FB6">
        <w:rPr>
          <w:sz w:val="24"/>
          <w:szCs w:val="24"/>
        </w:rPr>
        <w:t xml:space="preserve">Kompensatorisk hypertension forårsaget af f.eks. </w:t>
      </w:r>
      <w:proofErr w:type="spellStart"/>
      <w:r w:rsidRPr="005D3FB6">
        <w:rPr>
          <w:sz w:val="24"/>
          <w:szCs w:val="24"/>
        </w:rPr>
        <w:t>koarktation</w:t>
      </w:r>
      <w:proofErr w:type="spellEnd"/>
      <w:r w:rsidRPr="005D3FB6">
        <w:rPr>
          <w:sz w:val="24"/>
          <w:szCs w:val="24"/>
        </w:rPr>
        <w:t xml:space="preserve"> af aorta (aortaistmusstenose) eller </w:t>
      </w:r>
      <w:proofErr w:type="spellStart"/>
      <w:r w:rsidRPr="005D3FB6">
        <w:rPr>
          <w:sz w:val="24"/>
          <w:szCs w:val="24"/>
        </w:rPr>
        <w:t>arteriovenøse</w:t>
      </w:r>
      <w:proofErr w:type="spellEnd"/>
      <w:r w:rsidRPr="005D3FB6">
        <w:rPr>
          <w:sz w:val="24"/>
          <w:szCs w:val="24"/>
        </w:rPr>
        <w:t xml:space="preserve"> shunts</w:t>
      </w:r>
    </w:p>
    <w:p w14:paraId="0866CC25" w14:textId="77777777" w:rsidR="005D3FB6" w:rsidRPr="005D3FB6" w:rsidRDefault="005D3FB6" w:rsidP="00F2179F">
      <w:pPr>
        <w:numPr>
          <w:ilvl w:val="0"/>
          <w:numId w:val="7"/>
        </w:numPr>
        <w:ind w:left="1276" w:hanging="425"/>
        <w:rPr>
          <w:sz w:val="24"/>
          <w:szCs w:val="24"/>
        </w:rPr>
      </w:pPr>
      <w:proofErr w:type="spellStart"/>
      <w:r w:rsidRPr="005D3FB6">
        <w:rPr>
          <w:sz w:val="24"/>
          <w:szCs w:val="24"/>
        </w:rPr>
        <w:t>Lebers</w:t>
      </w:r>
      <w:proofErr w:type="spellEnd"/>
      <w:r w:rsidRPr="005D3FB6">
        <w:rPr>
          <w:sz w:val="24"/>
          <w:szCs w:val="24"/>
        </w:rPr>
        <w:t xml:space="preserve"> hereditære </w:t>
      </w:r>
      <w:proofErr w:type="spellStart"/>
      <w:r w:rsidRPr="005D3FB6">
        <w:rPr>
          <w:sz w:val="24"/>
          <w:szCs w:val="24"/>
        </w:rPr>
        <w:t>optikusneuropati</w:t>
      </w:r>
      <w:proofErr w:type="spellEnd"/>
    </w:p>
    <w:p w14:paraId="6AB2616F" w14:textId="77777777" w:rsidR="005D3FB6" w:rsidRPr="005D3FB6" w:rsidRDefault="005D3FB6" w:rsidP="00F2179F">
      <w:pPr>
        <w:numPr>
          <w:ilvl w:val="0"/>
          <w:numId w:val="7"/>
        </w:numPr>
        <w:ind w:left="1276" w:hanging="425"/>
        <w:rPr>
          <w:sz w:val="24"/>
          <w:szCs w:val="24"/>
        </w:rPr>
      </w:pPr>
      <w:proofErr w:type="spellStart"/>
      <w:r w:rsidRPr="005D3FB6">
        <w:rPr>
          <w:sz w:val="24"/>
          <w:szCs w:val="24"/>
        </w:rPr>
        <w:t>Tobaksamblyopi</w:t>
      </w:r>
      <w:proofErr w:type="spellEnd"/>
    </w:p>
    <w:p w14:paraId="5850CFCA" w14:textId="77777777" w:rsidR="005D3FB6" w:rsidRPr="005D3FB6" w:rsidRDefault="005D3FB6" w:rsidP="00F2179F">
      <w:pPr>
        <w:numPr>
          <w:ilvl w:val="0"/>
          <w:numId w:val="7"/>
        </w:numPr>
        <w:ind w:left="1276" w:hanging="425"/>
        <w:rPr>
          <w:sz w:val="24"/>
          <w:szCs w:val="24"/>
        </w:rPr>
      </w:pPr>
      <w:r w:rsidRPr="005D3FB6">
        <w:rPr>
          <w:sz w:val="24"/>
          <w:szCs w:val="24"/>
        </w:rPr>
        <w:t>B</w:t>
      </w:r>
      <w:r w:rsidRPr="005D3FB6">
        <w:rPr>
          <w:sz w:val="24"/>
          <w:szCs w:val="24"/>
          <w:vertAlign w:val="subscript"/>
        </w:rPr>
        <w:t>12</w:t>
      </w:r>
      <w:r w:rsidRPr="005D3FB6">
        <w:rPr>
          <w:sz w:val="24"/>
          <w:szCs w:val="24"/>
        </w:rPr>
        <w:t>-vitaminmangel</w:t>
      </w:r>
    </w:p>
    <w:p w14:paraId="2F406AE0" w14:textId="77777777" w:rsidR="005D3FB6" w:rsidRPr="005D3FB6" w:rsidRDefault="005D3FB6" w:rsidP="00F2179F">
      <w:pPr>
        <w:numPr>
          <w:ilvl w:val="0"/>
          <w:numId w:val="7"/>
        </w:numPr>
        <w:ind w:left="1276" w:hanging="425"/>
        <w:rPr>
          <w:sz w:val="24"/>
          <w:szCs w:val="24"/>
        </w:rPr>
      </w:pPr>
      <w:r w:rsidRPr="005D3FB6">
        <w:rPr>
          <w:sz w:val="24"/>
          <w:szCs w:val="24"/>
        </w:rPr>
        <w:t>Metabolisk acidose</w:t>
      </w:r>
    </w:p>
    <w:p w14:paraId="5550DBD4" w14:textId="77777777" w:rsidR="005D3FB6" w:rsidRPr="005D3FB6" w:rsidRDefault="005D3FB6" w:rsidP="00F2179F">
      <w:pPr>
        <w:numPr>
          <w:ilvl w:val="0"/>
          <w:numId w:val="7"/>
        </w:numPr>
        <w:ind w:left="1276" w:hanging="425"/>
        <w:rPr>
          <w:sz w:val="24"/>
          <w:szCs w:val="24"/>
        </w:rPr>
      </w:pPr>
      <w:proofErr w:type="spellStart"/>
      <w:r w:rsidRPr="005D3FB6">
        <w:rPr>
          <w:sz w:val="24"/>
          <w:szCs w:val="24"/>
        </w:rPr>
        <w:t>Hypotyreoidisme</w:t>
      </w:r>
      <w:proofErr w:type="spellEnd"/>
    </w:p>
    <w:p w14:paraId="1A0E46A9" w14:textId="77777777" w:rsidR="005D3FB6" w:rsidRPr="005D3FB6" w:rsidRDefault="005D3FB6" w:rsidP="00F2179F">
      <w:pPr>
        <w:numPr>
          <w:ilvl w:val="0"/>
          <w:numId w:val="7"/>
        </w:numPr>
        <w:ind w:left="1276" w:hanging="425"/>
        <w:rPr>
          <w:sz w:val="24"/>
          <w:szCs w:val="24"/>
        </w:rPr>
      </w:pPr>
      <w:proofErr w:type="spellStart"/>
      <w:r w:rsidRPr="005D3FB6">
        <w:rPr>
          <w:sz w:val="24"/>
          <w:szCs w:val="24"/>
        </w:rPr>
        <w:t>Intrapulmonale</w:t>
      </w:r>
      <w:proofErr w:type="spellEnd"/>
      <w:r w:rsidRPr="005D3FB6">
        <w:rPr>
          <w:sz w:val="24"/>
          <w:szCs w:val="24"/>
        </w:rPr>
        <w:t xml:space="preserve"> </w:t>
      </w:r>
      <w:proofErr w:type="spellStart"/>
      <w:r w:rsidRPr="005D3FB6">
        <w:rPr>
          <w:sz w:val="24"/>
          <w:szCs w:val="24"/>
        </w:rPr>
        <w:t>arteriovenøse</w:t>
      </w:r>
      <w:proofErr w:type="spellEnd"/>
      <w:r w:rsidRPr="005D3FB6">
        <w:rPr>
          <w:sz w:val="24"/>
          <w:szCs w:val="24"/>
        </w:rPr>
        <w:t xml:space="preserve"> shunts</w:t>
      </w:r>
    </w:p>
    <w:p w14:paraId="2438C1FE" w14:textId="77777777" w:rsidR="009260DE" w:rsidRPr="00F2179F" w:rsidRDefault="009260DE" w:rsidP="009260DE">
      <w:pPr>
        <w:tabs>
          <w:tab w:val="left" w:pos="851"/>
        </w:tabs>
        <w:ind w:left="851"/>
        <w:rPr>
          <w:sz w:val="24"/>
          <w:szCs w:val="24"/>
        </w:rPr>
      </w:pPr>
    </w:p>
    <w:p w14:paraId="3076FA3A" w14:textId="77777777" w:rsidR="009260DE" w:rsidRPr="00F2179F" w:rsidRDefault="009260DE" w:rsidP="009260DE">
      <w:pPr>
        <w:tabs>
          <w:tab w:val="left" w:pos="851"/>
        </w:tabs>
        <w:ind w:left="851" w:hanging="851"/>
        <w:rPr>
          <w:b/>
          <w:sz w:val="24"/>
          <w:szCs w:val="24"/>
        </w:rPr>
      </w:pPr>
      <w:r w:rsidRPr="00F2179F">
        <w:rPr>
          <w:b/>
          <w:sz w:val="24"/>
          <w:szCs w:val="24"/>
        </w:rPr>
        <w:t>4.4</w:t>
      </w:r>
      <w:r w:rsidRPr="00F2179F">
        <w:rPr>
          <w:b/>
          <w:sz w:val="24"/>
          <w:szCs w:val="24"/>
        </w:rPr>
        <w:tab/>
        <w:t>Særlige advarsler og forsigtighedsregler vedrørende brugen</w:t>
      </w:r>
    </w:p>
    <w:p w14:paraId="18C6CD33" w14:textId="77777777" w:rsidR="005D3FB6" w:rsidRPr="005D3FB6" w:rsidRDefault="005D3FB6" w:rsidP="00F2179F">
      <w:pPr>
        <w:ind w:left="851"/>
        <w:rPr>
          <w:sz w:val="24"/>
          <w:szCs w:val="24"/>
        </w:rPr>
      </w:pPr>
      <w:r w:rsidRPr="005D3FB6">
        <w:rPr>
          <w:sz w:val="24"/>
          <w:szCs w:val="24"/>
        </w:rPr>
        <w:t xml:space="preserve">I tilfælde med patienter, der tidligere har taget PDE 5-hæmmere, bør applikation af </w:t>
      </w:r>
      <w:proofErr w:type="spellStart"/>
      <w:r w:rsidRPr="005D3FB6">
        <w:rPr>
          <w:sz w:val="24"/>
          <w:szCs w:val="24"/>
        </w:rPr>
        <w:t>Paparuxan</w:t>
      </w:r>
      <w:proofErr w:type="spellEnd"/>
      <w:r w:rsidRPr="005D3FB6">
        <w:rPr>
          <w:sz w:val="24"/>
          <w:szCs w:val="24"/>
        </w:rPr>
        <w:t xml:space="preserve"> kun ske under meget nøje overvejelse af </w:t>
      </w:r>
      <w:proofErr w:type="spellStart"/>
      <w:r w:rsidRPr="005D3FB6">
        <w:rPr>
          <w:sz w:val="24"/>
          <w:szCs w:val="24"/>
        </w:rPr>
        <w:t>risk</w:t>
      </w:r>
      <w:proofErr w:type="spellEnd"/>
      <w:r w:rsidRPr="005D3FB6">
        <w:rPr>
          <w:sz w:val="24"/>
          <w:szCs w:val="24"/>
        </w:rPr>
        <w:t xml:space="preserve">/benefit-forholdet. For PDE 5-hæmmere kan en signifikant intensivering af </w:t>
      </w:r>
      <w:proofErr w:type="spellStart"/>
      <w:r w:rsidRPr="005D3FB6">
        <w:rPr>
          <w:sz w:val="24"/>
          <w:szCs w:val="24"/>
        </w:rPr>
        <w:t>Paparuxans</w:t>
      </w:r>
      <w:proofErr w:type="spellEnd"/>
      <w:r w:rsidRPr="005D3FB6">
        <w:rPr>
          <w:sz w:val="24"/>
          <w:szCs w:val="24"/>
        </w:rPr>
        <w:t xml:space="preserve"> </w:t>
      </w:r>
      <w:proofErr w:type="spellStart"/>
      <w:r w:rsidRPr="005D3FB6">
        <w:rPr>
          <w:sz w:val="24"/>
          <w:szCs w:val="24"/>
        </w:rPr>
        <w:t>hypotensive</w:t>
      </w:r>
      <w:proofErr w:type="spellEnd"/>
      <w:r w:rsidRPr="005D3FB6">
        <w:rPr>
          <w:sz w:val="24"/>
          <w:szCs w:val="24"/>
        </w:rPr>
        <w:t xml:space="preserve"> virkning forekomme, hvis </w:t>
      </w:r>
      <w:proofErr w:type="spellStart"/>
      <w:r w:rsidRPr="005D3FB6">
        <w:rPr>
          <w:sz w:val="24"/>
          <w:szCs w:val="24"/>
        </w:rPr>
        <w:t>natriumnitroprussid</w:t>
      </w:r>
      <w:proofErr w:type="spellEnd"/>
      <w:r w:rsidRPr="005D3FB6">
        <w:rPr>
          <w:sz w:val="24"/>
          <w:szCs w:val="24"/>
        </w:rPr>
        <w:t xml:space="preserve"> gives inden for 24 timer efter dosis af </w:t>
      </w:r>
      <w:proofErr w:type="spellStart"/>
      <w:r w:rsidRPr="005D3FB6">
        <w:rPr>
          <w:sz w:val="24"/>
          <w:szCs w:val="24"/>
        </w:rPr>
        <w:t>sildenafil</w:t>
      </w:r>
      <w:proofErr w:type="spellEnd"/>
      <w:r w:rsidRPr="005D3FB6">
        <w:rPr>
          <w:sz w:val="24"/>
          <w:szCs w:val="24"/>
        </w:rPr>
        <w:t xml:space="preserve"> eller </w:t>
      </w:r>
      <w:proofErr w:type="spellStart"/>
      <w:r w:rsidRPr="005D3FB6">
        <w:rPr>
          <w:sz w:val="24"/>
          <w:szCs w:val="24"/>
        </w:rPr>
        <w:t>vardenafil</w:t>
      </w:r>
      <w:proofErr w:type="spellEnd"/>
      <w:r w:rsidRPr="005D3FB6">
        <w:rPr>
          <w:sz w:val="24"/>
          <w:szCs w:val="24"/>
        </w:rPr>
        <w:t xml:space="preserve">, eller inden for 48 timer efter dosis af </w:t>
      </w:r>
      <w:proofErr w:type="spellStart"/>
      <w:r w:rsidRPr="005D3FB6">
        <w:rPr>
          <w:sz w:val="24"/>
          <w:szCs w:val="24"/>
        </w:rPr>
        <w:t>tadalafil</w:t>
      </w:r>
      <w:proofErr w:type="spellEnd"/>
      <w:r w:rsidRPr="005D3FB6">
        <w:rPr>
          <w:sz w:val="24"/>
          <w:szCs w:val="24"/>
        </w:rPr>
        <w:t xml:space="preserve">, afhængigt af halveringstiden for PDE 5-hæmmeren. I dette tilfælde er en særlig omhyggelig dosistitrering af </w:t>
      </w:r>
      <w:proofErr w:type="spellStart"/>
      <w:r w:rsidRPr="005D3FB6">
        <w:rPr>
          <w:sz w:val="24"/>
          <w:szCs w:val="24"/>
        </w:rPr>
        <w:t>Paparuxan</w:t>
      </w:r>
      <w:proofErr w:type="spellEnd"/>
      <w:r w:rsidRPr="005D3FB6">
        <w:rPr>
          <w:sz w:val="24"/>
          <w:szCs w:val="24"/>
        </w:rPr>
        <w:t xml:space="preserve"> nødvendig.</w:t>
      </w:r>
    </w:p>
    <w:p w14:paraId="1DBACEC2" w14:textId="77777777" w:rsidR="005D3FB6" w:rsidRPr="005D3FB6" w:rsidRDefault="005D3FB6" w:rsidP="00F2179F">
      <w:pPr>
        <w:ind w:left="851"/>
        <w:rPr>
          <w:sz w:val="24"/>
          <w:szCs w:val="24"/>
        </w:rPr>
      </w:pPr>
    </w:p>
    <w:p w14:paraId="229AA8EB" w14:textId="77777777" w:rsidR="005D3FB6" w:rsidRPr="005D3FB6" w:rsidRDefault="005D3FB6" w:rsidP="00F2179F">
      <w:pPr>
        <w:ind w:left="851"/>
        <w:rPr>
          <w:sz w:val="24"/>
          <w:szCs w:val="24"/>
        </w:rPr>
      </w:pPr>
      <w:r w:rsidRPr="005D3FB6">
        <w:rPr>
          <w:sz w:val="24"/>
          <w:szCs w:val="24"/>
        </w:rPr>
        <w:t xml:space="preserve">En særlig omhyggelig medicinsk overvågning er nødvendig i tilfælde af sygdomme forbundet med øget </w:t>
      </w:r>
      <w:proofErr w:type="spellStart"/>
      <w:r w:rsidRPr="005D3FB6">
        <w:rPr>
          <w:sz w:val="24"/>
          <w:szCs w:val="24"/>
        </w:rPr>
        <w:t>intrakranialt</w:t>
      </w:r>
      <w:proofErr w:type="spellEnd"/>
      <w:r w:rsidRPr="005D3FB6">
        <w:rPr>
          <w:sz w:val="24"/>
          <w:szCs w:val="24"/>
        </w:rPr>
        <w:t xml:space="preserve"> tryk.</w:t>
      </w:r>
    </w:p>
    <w:p w14:paraId="224EFAF1" w14:textId="77777777" w:rsidR="005D3FB6" w:rsidRPr="005D3FB6" w:rsidRDefault="005D3FB6" w:rsidP="00F2179F">
      <w:pPr>
        <w:ind w:left="851"/>
        <w:rPr>
          <w:sz w:val="24"/>
          <w:szCs w:val="24"/>
        </w:rPr>
      </w:pPr>
    </w:p>
    <w:p w14:paraId="4AFDB289" w14:textId="77777777" w:rsidR="005D3FB6" w:rsidRPr="005D3FB6" w:rsidRDefault="005D3FB6" w:rsidP="00F2179F">
      <w:pPr>
        <w:ind w:left="851"/>
        <w:rPr>
          <w:sz w:val="24"/>
          <w:szCs w:val="24"/>
        </w:rPr>
      </w:pPr>
      <w:r w:rsidRPr="005D3FB6">
        <w:rPr>
          <w:sz w:val="24"/>
          <w:szCs w:val="24"/>
        </w:rPr>
        <w:t xml:space="preserve">Under infusionen af </w:t>
      </w:r>
      <w:proofErr w:type="spellStart"/>
      <w:r w:rsidRPr="005D3FB6">
        <w:rPr>
          <w:sz w:val="24"/>
          <w:szCs w:val="24"/>
        </w:rPr>
        <w:t>Paparuxan</w:t>
      </w:r>
      <w:proofErr w:type="spellEnd"/>
      <w:r w:rsidRPr="005D3FB6">
        <w:rPr>
          <w:sz w:val="24"/>
          <w:szCs w:val="24"/>
        </w:rPr>
        <w:t xml:space="preserve"> er det nødvendigt med kontinuerlig overvågning af EKG og, hvor det er relevant, af de vigtigste </w:t>
      </w:r>
      <w:proofErr w:type="spellStart"/>
      <w:r w:rsidRPr="005D3FB6">
        <w:rPr>
          <w:sz w:val="24"/>
          <w:szCs w:val="24"/>
        </w:rPr>
        <w:t>hæmodynamiske</w:t>
      </w:r>
      <w:proofErr w:type="spellEnd"/>
      <w:r w:rsidRPr="005D3FB6">
        <w:rPr>
          <w:sz w:val="24"/>
          <w:szCs w:val="24"/>
        </w:rPr>
        <w:t xml:space="preserve"> parametre. Under kirurgiske forhold er den bedste måde at måle blodtrykket på direkte via en arteriekanyle. Ved infusioner administreret over flere dage er blodtryksmålinger med en ikke-invasiv teknik tilstrækkelige.</w:t>
      </w:r>
    </w:p>
    <w:p w14:paraId="01B71A73" w14:textId="77777777" w:rsidR="005D3FB6" w:rsidRPr="005D3FB6" w:rsidRDefault="005D3FB6" w:rsidP="00F2179F">
      <w:pPr>
        <w:ind w:left="851"/>
        <w:rPr>
          <w:sz w:val="24"/>
          <w:szCs w:val="24"/>
          <w:u w:val="single"/>
        </w:rPr>
      </w:pPr>
    </w:p>
    <w:p w14:paraId="687E57BC" w14:textId="77777777" w:rsidR="005D3FB6" w:rsidRPr="005D3FB6" w:rsidRDefault="005D3FB6" w:rsidP="00F2179F">
      <w:pPr>
        <w:ind w:left="851"/>
        <w:rPr>
          <w:sz w:val="24"/>
          <w:szCs w:val="24"/>
          <w:u w:val="single"/>
        </w:rPr>
      </w:pPr>
      <w:r w:rsidRPr="005D3FB6">
        <w:rPr>
          <w:sz w:val="24"/>
          <w:szCs w:val="24"/>
          <w:u w:val="single"/>
        </w:rPr>
        <w:t>Patienter med nedsat nyrefunktion</w:t>
      </w:r>
    </w:p>
    <w:p w14:paraId="51F8BCB6" w14:textId="77777777" w:rsidR="005D3FB6" w:rsidRPr="005D3FB6" w:rsidRDefault="005D3FB6" w:rsidP="00F2179F">
      <w:pPr>
        <w:ind w:left="851"/>
        <w:rPr>
          <w:sz w:val="24"/>
          <w:szCs w:val="24"/>
        </w:rPr>
      </w:pPr>
      <w:r w:rsidRPr="005D3FB6">
        <w:rPr>
          <w:sz w:val="24"/>
          <w:szCs w:val="24"/>
        </w:rPr>
        <w:t xml:space="preserve">Hvis </w:t>
      </w:r>
      <w:proofErr w:type="spellStart"/>
      <w:r w:rsidRPr="005D3FB6">
        <w:rPr>
          <w:sz w:val="24"/>
          <w:szCs w:val="24"/>
        </w:rPr>
        <w:t>natriumnitroprussid</w:t>
      </w:r>
      <w:proofErr w:type="spellEnd"/>
      <w:r w:rsidRPr="005D3FB6">
        <w:rPr>
          <w:sz w:val="24"/>
          <w:szCs w:val="24"/>
        </w:rPr>
        <w:t xml:space="preserve"> </w:t>
      </w:r>
      <w:proofErr w:type="spellStart"/>
      <w:r w:rsidRPr="005D3FB6">
        <w:rPr>
          <w:sz w:val="24"/>
          <w:szCs w:val="24"/>
        </w:rPr>
        <w:t>infunderes</w:t>
      </w:r>
      <w:proofErr w:type="spellEnd"/>
      <w:r w:rsidRPr="005D3FB6">
        <w:rPr>
          <w:sz w:val="24"/>
          <w:szCs w:val="24"/>
        </w:rPr>
        <w:t xml:space="preserve"> over flere dage (i tilfælde af høje doser allerede inden for 24 timer), skal </w:t>
      </w:r>
      <w:proofErr w:type="spellStart"/>
      <w:r w:rsidRPr="005D3FB6">
        <w:rPr>
          <w:sz w:val="24"/>
          <w:szCs w:val="24"/>
        </w:rPr>
        <w:t>thiocyanatniveauerne</w:t>
      </w:r>
      <w:proofErr w:type="spellEnd"/>
      <w:r w:rsidRPr="005D3FB6">
        <w:rPr>
          <w:sz w:val="24"/>
          <w:szCs w:val="24"/>
        </w:rPr>
        <w:t xml:space="preserve"> overvåges, især hos patienter med nedsat nyrefunktion, og må ikke overstige 6 mg/100 ml.</w:t>
      </w:r>
    </w:p>
    <w:p w14:paraId="4E6C74CC" w14:textId="77777777" w:rsidR="005D3FB6" w:rsidRPr="005D3FB6" w:rsidRDefault="005D3FB6" w:rsidP="00F2179F">
      <w:pPr>
        <w:ind w:left="851"/>
        <w:rPr>
          <w:sz w:val="24"/>
          <w:szCs w:val="24"/>
        </w:rPr>
      </w:pPr>
    </w:p>
    <w:p w14:paraId="31C9986B" w14:textId="77777777" w:rsidR="005D3FB6" w:rsidRPr="005D3FB6" w:rsidRDefault="005D3FB6" w:rsidP="00F2179F">
      <w:pPr>
        <w:ind w:left="851"/>
        <w:rPr>
          <w:sz w:val="24"/>
          <w:szCs w:val="24"/>
          <w:u w:val="single"/>
        </w:rPr>
      </w:pPr>
      <w:r w:rsidRPr="005D3FB6">
        <w:rPr>
          <w:sz w:val="24"/>
          <w:szCs w:val="24"/>
          <w:u w:val="single"/>
        </w:rPr>
        <w:t>Patienter med nedsat leverfunktion</w:t>
      </w:r>
    </w:p>
    <w:p w14:paraId="1DE90056" w14:textId="77777777" w:rsidR="005D3FB6" w:rsidRPr="005D3FB6" w:rsidRDefault="005D3FB6" w:rsidP="00F2179F">
      <w:pPr>
        <w:ind w:left="851"/>
        <w:rPr>
          <w:sz w:val="24"/>
          <w:szCs w:val="24"/>
        </w:rPr>
      </w:pPr>
      <w:r w:rsidRPr="005D3FB6">
        <w:rPr>
          <w:sz w:val="24"/>
          <w:szCs w:val="24"/>
        </w:rPr>
        <w:t xml:space="preserve">Da cyanid, som frigives fra </w:t>
      </w:r>
      <w:proofErr w:type="spellStart"/>
      <w:r w:rsidRPr="005D3FB6">
        <w:rPr>
          <w:sz w:val="24"/>
          <w:szCs w:val="24"/>
        </w:rPr>
        <w:t>natriumnitroprussid</w:t>
      </w:r>
      <w:proofErr w:type="spellEnd"/>
      <w:r w:rsidRPr="005D3FB6">
        <w:rPr>
          <w:sz w:val="24"/>
          <w:szCs w:val="24"/>
        </w:rPr>
        <w:t xml:space="preserve">, hovedsageligt </w:t>
      </w:r>
      <w:proofErr w:type="spellStart"/>
      <w:r w:rsidRPr="005D3FB6">
        <w:rPr>
          <w:sz w:val="24"/>
          <w:szCs w:val="24"/>
        </w:rPr>
        <w:t>metaboliseres</w:t>
      </w:r>
      <w:proofErr w:type="spellEnd"/>
      <w:r w:rsidRPr="005D3FB6">
        <w:rPr>
          <w:sz w:val="24"/>
          <w:szCs w:val="24"/>
        </w:rPr>
        <w:t xml:space="preserve"> af leverenzymer, kan det ophobes hos patienter med svært nedsat leverfunktion. </w:t>
      </w:r>
      <w:proofErr w:type="spellStart"/>
      <w:r w:rsidRPr="005D3FB6">
        <w:rPr>
          <w:sz w:val="24"/>
          <w:szCs w:val="24"/>
        </w:rPr>
        <w:t>Paparuxan</w:t>
      </w:r>
      <w:proofErr w:type="spellEnd"/>
      <w:r w:rsidRPr="005D3FB6">
        <w:rPr>
          <w:sz w:val="24"/>
          <w:szCs w:val="24"/>
        </w:rPr>
        <w:t xml:space="preserve"> bør derfor anvendes med forsigtighed hos patienter med nedsat leverfunktion, og dosistitrering skal udføres med omhu. Hos patienter med nedsat leverfunktion bør tegn på cyanidtoksicitet overvåges mere nøje (se pkt. 4.8 i produktresuméet). Om nødvendigt skal administrationen af </w:t>
      </w:r>
      <w:proofErr w:type="spellStart"/>
      <w:r w:rsidRPr="005D3FB6">
        <w:rPr>
          <w:sz w:val="24"/>
          <w:szCs w:val="24"/>
        </w:rPr>
        <w:t>natriumnitroprussid</w:t>
      </w:r>
      <w:proofErr w:type="spellEnd"/>
      <w:r w:rsidRPr="005D3FB6">
        <w:rPr>
          <w:sz w:val="24"/>
          <w:szCs w:val="24"/>
        </w:rPr>
        <w:t xml:space="preserve"> gradvist reduceres eller seponeres, og anvisningerne i behandling af cyanidtoksicitet skal følges.</w:t>
      </w:r>
    </w:p>
    <w:p w14:paraId="0EBEB751" w14:textId="77777777" w:rsidR="005D3FB6" w:rsidRPr="005D3FB6" w:rsidRDefault="005D3FB6" w:rsidP="00F2179F">
      <w:pPr>
        <w:ind w:left="851"/>
        <w:rPr>
          <w:sz w:val="24"/>
          <w:szCs w:val="24"/>
        </w:rPr>
      </w:pPr>
    </w:p>
    <w:p w14:paraId="458B4A42" w14:textId="77777777" w:rsidR="005D3FB6" w:rsidRPr="005D3FB6" w:rsidRDefault="005D3FB6" w:rsidP="00F2179F">
      <w:pPr>
        <w:ind w:left="851"/>
        <w:rPr>
          <w:sz w:val="24"/>
          <w:szCs w:val="24"/>
          <w:u w:val="single"/>
        </w:rPr>
      </w:pPr>
      <w:r w:rsidRPr="005D3FB6">
        <w:rPr>
          <w:sz w:val="24"/>
          <w:szCs w:val="24"/>
          <w:u w:val="single"/>
        </w:rPr>
        <w:t>Cyanidtoksicitet</w:t>
      </w:r>
    </w:p>
    <w:p w14:paraId="0BACA9C9" w14:textId="77777777" w:rsidR="005D3FB6" w:rsidRPr="005D3FB6" w:rsidRDefault="005D3FB6" w:rsidP="00F2179F">
      <w:pPr>
        <w:ind w:left="851"/>
        <w:rPr>
          <w:sz w:val="24"/>
          <w:szCs w:val="24"/>
        </w:rPr>
      </w:pPr>
      <w:r w:rsidRPr="005D3FB6">
        <w:rPr>
          <w:sz w:val="24"/>
          <w:szCs w:val="24"/>
        </w:rPr>
        <w:t>For effektivt at forhindre cyanidforgiftning (på grund af muligheden for utilstrækkelig afgiftningskapacitet i kroppen), se anbefalingerne i pkt. 4.2. For symptomer på cyanidtoksicitet, se pkt. 4.8.</w:t>
      </w:r>
    </w:p>
    <w:p w14:paraId="79FA3565" w14:textId="77777777" w:rsidR="005D3FB6" w:rsidRPr="005D3FB6" w:rsidRDefault="005D3FB6" w:rsidP="00F2179F">
      <w:pPr>
        <w:ind w:left="851"/>
        <w:rPr>
          <w:sz w:val="24"/>
          <w:szCs w:val="24"/>
        </w:rPr>
      </w:pPr>
    </w:p>
    <w:p w14:paraId="0EDF586F" w14:textId="77777777" w:rsidR="005D3FB6" w:rsidRPr="005D3FB6" w:rsidRDefault="005D3FB6" w:rsidP="00F2179F">
      <w:pPr>
        <w:ind w:left="851"/>
        <w:rPr>
          <w:sz w:val="24"/>
          <w:szCs w:val="24"/>
          <w:u w:val="single"/>
        </w:rPr>
      </w:pPr>
      <w:proofErr w:type="spellStart"/>
      <w:r w:rsidRPr="005D3FB6">
        <w:rPr>
          <w:sz w:val="24"/>
          <w:szCs w:val="24"/>
          <w:u w:val="single"/>
        </w:rPr>
        <w:t>Natriumthiocyanattoksicitet</w:t>
      </w:r>
      <w:proofErr w:type="spellEnd"/>
    </w:p>
    <w:p w14:paraId="29504DCD" w14:textId="77777777" w:rsidR="005D3FB6" w:rsidRPr="005D3FB6" w:rsidRDefault="005D3FB6" w:rsidP="00F2179F">
      <w:pPr>
        <w:ind w:left="851"/>
        <w:rPr>
          <w:sz w:val="24"/>
          <w:szCs w:val="24"/>
        </w:rPr>
      </w:pPr>
      <w:r w:rsidRPr="005D3FB6">
        <w:rPr>
          <w:sz w:val="24"/>
          <w:szCs w:val="24"/>
        </w:rPr>
        <w:t xml:space="preserve">Se anbefalingerne i pkt. 4.2 vedrørende håndtering af </w:t>
      </w:r>
      <w:proofErr w:type="spellStart"/>
      <w:r w:rsidRPr="005D3FB6">
        <w:rPr>
          <w:sz w:val="24"/>
          <w:szCs w:val="24"/>
        </w:rPr>
        <w:t>natriumthiocyanattoksicitet</w:t>
      </w:r>
      <w:proofErr w:type="spellEnd"/>
      <w:r w:rsidRPr="005D3FB6">
        <w:rPr>
          <w:sz w:val="24"/>
          <w:szCs w:val="24"/>
        </w:rPr>
        <w:t xml:space="preserve">. For symptomer på </w:t>
      </w:r>
      <w:proofErr w:type="spellStart"/>
      <w:r w:rsidRPr="005D3FB6">
        <w:rPr>
          <w:sz w:val="24"/>
          <w:szCs w:val="24"/>
        </w:rPr>
        <w:t>natriumthiocyanattoksicitet</w:t>
      </w:r>
      <w:proofErr w:type="spellEnd"/>
      <w:r w:rsidRPr="005D3FB6">
        <w:rPr>
          <w:sz w:val="24"/>
          <w:szCs w:val="24"/>
        </w:rPr>
        <w:t>, se pkt. 4.8.</w:t>
      </w:r>
    </w:p>
    <w:p w14:paraId="08C58326" w14:textId="77777777" w:rsidR="005D3FB6" w:rsidRPr="005D3FB6" w:rsidRDefault="005D3FB6" w:rsidP="005D3FB6">
      <w:pPr>
        <w:tabs>
          <w:tab w:val="left" w:pos="851"/>
        </w:tabs>
        <w:ind w:left="851"/>
        <w:rPr>
          <w:sz w:val="24"/>
          <w:szCs w:val="24"/>
        </w:rPr>
      </w:pPr>
    </w:p>
    <w:p w14:paraId="0BDD6674" w14:textId="77777777" w:rsidR="009260DE" w:rsidRPr="00F2179F" w:rsidRDefault="009260DE" w:rsidP="009260DE">
      <w:pPr>
        <w:tabs>
          <w:tab w:val="left" w:pos="851"/>
        </w:tabs>
        <w:ind w:left="851"/>
        <w:rPr>
          <w:sz w:val="24"/>
          <w:szCs w:val="24"/>
        </w:rPr>
      </w:pPr>
    </w:p>
    <w:p w14:paraId="47B0244A" w14:textId="77777777" w:rsidR="009260DE" w:rsidRPr="00F2179F" w:rsidRDefault="009260DE" w:rsidP="009260DE">
      <w:pPr>
        <w:tabs>
          <w:tab w:val="left" w:pos="851"/>
        </w:tabs>
        <w:ind w:left="851" w:hanging="851"/>
        <w:rPr>
          <w:b/>
          <w:sz w:val="24"/>
          <w:szCs w:val="24"/>
        </w:rPr>
      </w:pPr>
      <w:r w:rsidRPr="00F2179F">
        <w:rPr>
          <w:b/>
          <w:sz w:val="24"/>
          <w:szCs w:val="24"/>
        </w:rPr>
        <w:t>4.5</w:t>
      </w:r>
      <w:r w:rsidRPr="00F2179F">
        <w:rPr>
          <w:b/>
          <w:sz w:val="24"/>
          <w:szCs w:val="24"/>
        </w:rPr>
        <w:tab/>
        <w:t>Interaktion med andre lægemidler og andre former for interaktion</w:t>
      </w:r>
    </w:p>
    <w:p w14:paraId="5A18D52E" w14:textId="77777777" w:rsidR="005D3FB6" w:rsidRPr="005D3FB6" w:rsidRDefault="005D3FB6" w:rsidP="00F2179F">
      <w:pPr>
        <w:ind w:left="851"/>
        <w:rPr>
          <w:sz w:val="24"/>
          <w:szCs w:val="24"/>
        </w:rPr>
      </w:pPr>
      <w:proofErr w:type="spellStart"/>
      <w:r w:rsidRPr="005D3FB6">
        <w:rPr>
          <w:sz w:val="24"/>
          <w:szCs w:val="24"/>
        </w:rPr>
        <w:t>Paparuxans</w:t>
      </w:r>
      <w:proofErr w:type="spellEnd"/>
      <w:r w:rsidRPr="005D3FB6">
        <w:rPr>
          <w:sz w:val="24"/>
          <w:szCs w:val="24"/>
        </w:rPr>
        <w:t xml:space="preserve"> blodtrykssænkende virkning kan øges ved samtidig administration af:</w:t>
      </w:r>
    </w:p>
    <w:p w14:paraId="05B730CA" w14:textId="77777777" w:rsidR="005D3FB6" w:rsidRPr="005D3FB6" w:rsidRDefault="005D3FB6" w:rsidP="00F2179F">
      <w:pPr>
        <w:numPr>
          <w:ilvl w:val="0"/>
          <w:numId w:val="8"/>
        </w:numPr>
        <w:ind w:left="1276" w:hanging="425"/>
        <w:rPr>
          <w:sz w:val="24"/>
          <w:szCs w:val="24"/>
        </w:rPr>
      </w:pPr>
      <w:proofErr w:type="spellStart"/>
      <w:r w:rsidRPr="005D3FB6">
        <w:rPr>
          <w:sz w:val="24"/>
          <w:szCs w:val="24"/>
        </w:rPr>
        <w:t>Vasodilatatorer</w:t>
      </w:r>
      <w:proofErr w:type="spellEnd"/>
      <w:r w:rsidRPr="005D3FB6">
        <w:rPr>
          <w:sz w:val="24"/>
          <w:szCs w:val="24"/>
        </w:rPr>
        <w:t>,</w:t>
      </w:r>
    </w:p>
    <w:p w14:paraId="5FD75826" w14:textId="77777777" w:rsidR="005D3FB6" w:rsidRPr="005D3FB6" w:rsidRDefault="005D3FB6" w:rsidP="00F2179F">
      <w:pPr>
        <w:numPr>
          <w:ilvl w:val="0"/>
          <w:numId w:val="8"/>
        </w:numPr>
        <w:ind w:left="1276" w:hanging="425"/>
        <w:rPr>
          <w:sz w:val="24"/>
          <w:szCs w:val="24"/>
        </w:rPr>
      </w:pPr>
      <w:proofErr w:type="spellStart"/>
      <w:r w:rsidRPr="005D3FB6">
        <w:rPr>
          <w:sz w:val="24"/>
          <w:szCs w:val="24"/>
        </w:rPr>
        <w:t>Antihypertensiva</w:t>
      </w:r>
      <w:proofErr w:type="spellEnd"/>
      <w:r w:rsidRPr="005D3FB6">
        <w:rPr>
          <w:sz w:val="24"/>
          <w:szCs w:val="24"/>
        </w:rPr>
        <w:t>,</w:t>
      </w:r>
    </w:p>
    <w:p w14:paraId="635D8E6E" w14:textId="77777777" w:rsidR="005D3FB6" w:rsidRPr="005D3FB6" w:rsidRDefault="005D3FB6" w:rsidP="00F2179F">
      <w:pPr>
        <w:numPr>
          <w:ilvl w:val="0"/>
          <w:numId w:val="8"/>
        </w:numPr>
        <w:ind w:left="1276" w:hanging="425"/>
        <w:rPr>
          <w:sz w:val="24"/>
          <w:szCs w:val="24"/>
        </w:rPr>
      </w:pPr>
      <w:proofErr w:type="spellStart"/>
      <w:r w:rsidRPr="005D3FB6">
        <w:rPr>
          <w:sz w:val="24"/>
          <w:szCs w:val="24"/>
        </w:rPr>
        <w:t>Antihypertensiva</w:t>
      </w:r>
      <w:proofErr w:type="spellEnd"/>
      <w:r w:rsidRPr="005D3FB6">
        <w:rPr>
          <w:sz w:val="24"/>
          <w:szCs w:val="24"/>
        </w:rPr>
        <w:t xml:space="preserve"> til behandling af </w:t>
      </w:r>
      <w:proofErr w:type="spellStart"/>
      <w:r w:rsidRPr="005D3FB6">
        <w:rPr>
          <w:sz w:val="24"/>
          <w:szCs w:val="24"/>
        </w:rPr>
        <w:t>pulmonal</w:t>
      </w:r>
      <w:proofErr w:type="spellEnd"/>
      <w:r w:rsidRPr="005D3FB6">
        <w:rPr>
          <w:sz w:val="24"/>
          <w:szCs w:val="24"/>
        </w:rPr>
        <w:t xml:space="preserve"> </w:t>
      </w:r>
      <w:proofErr w:type="spellStart"/>
      <w:r w:rsidRPr="005D3FB6">
        <w:rPr>
          <w:sz w:val="24"/>
          <w:szCs w:val="24"/>
        </w:rPr>
        <w:t>arterial</w:t>
      </w:r>
      <w:proofErr w:type="spellEnd"/>
      <w:r w:rsidRPr="005D3FB6">
        <w:rPr>
          <w:sz w:val="24"/>
          <w:szCs w:val="24"/>
        </w:rPr>
        <w:t xml:space="preserve"> hypertension,</w:t>
      </w:r>
    </w:p>
    <w:p w14:paraId="172E0FFE" w14:textId="77777777" w:rsidR="005D3FB6" w:rsidRPr="005D3FB6" w:rsidRDefault="005D3FB6" w:rsidP="00F2179F">
      <w:pPr>
        <w:numPr>
          <w:ilvl w:val="0"/>
          <w:numId w:val="8"/>
        </w:numPr>
        <w:ind w:left="1276" w:hanging="425"/>
        <w:rPr>
          <w:sz w:val="24"/>
          <w:szCs w:val="24"/>
        </w:rPr>
      </w:pPr>
      <w:proofErr w:type="spellStart"/>
      <w:r w:rsidRPr="005D3FB6">
        <w:rPr>
          <w:sz w:val="24"/>
          <w:szCs w:val="24"/>
        </w:rPr>
        <w:t>Sedativa</w:t>
      </w:r>
      <w:proofErr w:type="spellEnd"/>
      <w:r w:rsidRPr="005D3FB6">
        <w:rPr>
          <w:sz w:val="24"/>
          <w:szCs w:val="24"/>
        </w:rPr>
        <w:t xml:space="preserve"> og</w:t>
      </w:r>
    </w:p>
    <w:p w14:paraId="5D284AAE" w14:textId="77777777" w:rsidR="005D3FB6" w:rsidRPr="005D3FB6" w:rsidRDefault="005D3FB6" w:rsidP="00F2179F">
      <w:pPr>
        <w:numPr>
          <w:ilvl w:val="0"/>
          <w:numId w:val="8"/>
        </w:numPr>
        <w:ind w:left="1276" w:hanging="425"/>
        <w:rPr>
          <w:sz w:val="24"/>
          <w:szCs w:val="24"/>
        </w:rPr>
      </w:pPr>
      <w:r w:rsidRPr="005D3FB6">
        <w:rPr>
          <w:sz w:val="24"/>
          <w:szCs w:val="24"/>
        </w:rPr>
        <w:t>Anæstesi.</w:t>
      </w:r>
    </w:p>
    <w:p w14:paraId="6DC5D305" w14:textId="77777777" w:rsidR="005D3FB6" w:rsidRPr="005D3FB6" w:rsidRDefault="005D3FB6" w:rsidP="00F2179F">
      <w:pPr>
        <w:ind w:left="851"/>
        <w:rPr>
          <w:sz w:val="24"/>
          <w:szCs w:val="24"/>
        </w:rPr>
      </w:pPr>
    </w:p>
    <w:p w14:paraId="593D508A" w14:textId="77777777" w:rsidR="005D3FB6" w:rsidRPr="005D3FB6" w:rsidRDefault="005D3FB6" w:rsidP="00F2179F">
      <w:pPr>
        <w:ind w:left="851"/>
        <w:rPr>
          <w:sz w:val="24"/>
          <w:szCs w:val="24"/>
        </w:rPr>
      </w:pPr>
      <w:r w:rsidRPr="005D3FB6">
        <w:rPr>
          <w:sz w:val="24"/>
          <w:szCs w:val="24"/>
        </w:rPr>
        <w:t>Dette gælder især for patienter, der tidligere har taget PDE 5-hæmmere (se pkt. 4.4).</w:t>
      </w:r>
    </w:p>
    <w:p w14:paraId="32C7E2F2" w14:textId="77777777" w:rsidR="009260DE" w:rsidRPr="00F2179F" w:rsidRDefault="009260DE" w:rsidP="009260DE">
      <w:pPr>
        <w:tabs>
          <w:tab w:val="left" w:pos="851"/>
        </w:tabs>
        <w:ind w:left="851"/>
        <w:rPr>
          <w:sz w:val="24"/>
          <w:szCs w:val="24"/>
        </w:rPr>
      </w:pPr>
    </w:p>
    <w:p w14:paraId="395A2F83" w14:textId="77777777" w:rsidR="009260DE" w:rsidRPr="00F2179F" w:rsidRDefault="009260DE" w:rsidP="009260DE">
      <w:pPr>
        <w:tabs>
          <w:tab w:val="left" w:pos="851"/>
        </w:tabs>
        <w:ind w:left="851" w:hanging="851"/>
        <w:rPr>
          <w:b/>
          <w:sz w:val="24"/>
          <w:szCs w:val="24"/>
        </w:rPr>
      </w:pPr>
      <w:r w:rsidRPr="00F2179F">
        <w:rPr>
          <w:b/>
          <w:sz w:val="24"/>
          <w:szCs w:val="24"/>
        </w:rPr>
        <w:t>4.6</w:t>
      </w:r>
      <w:r w:rsidRPr="00F2179F">
        <w:rPr>
          <w:b/>
          <w:sz w:val="24"/>
          <w:szCs w:val="24"/>
        </w:rPr>
        <w:tab/>
      </w:r>
      <w:r w:rsidR="0071241E" w:rsidRPr="00F2179F">
        <w:rPr>
          <w:b/>
          <w:sz w:val="24"/>
          <w:szCs w:val="24"/>
        </w:rPr>
        <w:t>Fertilitet, g</w:t>
      </w:r>
      <w:r w:rsidRPr="00F2179F">
        <w:rPr>
          <w:b/>
          <w:sz w:val="24"/>
          <w:szCs w:val="24"/>
        </w:rPr>
        <w:t>raviditet og amning</w:t>
      </w:r>
    </w:p>
    <w:p w14:paraId="071A6410" w14:textId="77777777" w:rsidR="00CE0E1C" w:rsidRDefault="00CE0E1C" w:rsidP="00F2179F">
      <w:pPr>
        <w:ind w:left="851"/>
        <w:rPr>
          <w:sz w:val="24"/>
          <w:szCs w:val="24"/>
          <w:u w:val="single"/>
        </w:rPr>
      </w:pPr>
    </w:p>
    <w:p w14:paraId="1485C184" w14:textId="23016207" w:rsidR="005D3FB6" w:rsidRPr="005D3FB6" w:rsidRDefault="005D3FB6" w:rsidP="00F2179F">
      <w:pPr>
        <w:ind w:left="851"/>
        <w:rPr>
          <w:sz w:val="24"/>
          <w:szCs w:val="24"/>
          <w:u w:val="single"/>
        </w:rPr>
      </w:pPr>
      <w:r w:rsidRPr="005D3FB6">
        <w:rPr>
          <w:sz w:val="24"/>
          <w:szCs w:val="24"/>
          <w:u w:val="single"/>
        </w:rPr>
        <w:t>Graviditet og amning</w:t>
      </w:r>
    </w:p>
    <w:p w14:paraId="6A5D9594" w14:textId="77777777" w:rsidR="005D3FB6" w:rsidRPr="005D3FB6" w:rsidRDefault="005D3FB6" w:rsidP="00F2179F">
      <w:pPr>
        <w:ind w:left="851"/>
        <w:rPr>
          <w:sz w:val="24"/>
          <w:szCs w:val="24"/>
        </w:rPr>
      </w:pPr>
      <w:r w:rsidRPr="005D3FB6">
        <w:rPr>
          <w:sz w:val="24"/>
          <w:szCs w:val="24"/>
        </w:rPr>
        <w:t xml:space="preserve">Da der ikke er tilstrækkelige erfaringer med administration af </w:t>
      </w:r>
      <w:proofErr w:type="spellStart"/>
      <w:r w:rsidRPr="005D3FB6">
        <w:rPr>
          <w:sz w:val="24"/>
          <w:szCs w:val="24"/>
        </w:rPr>
        <w:t>natriumnitroprussid</w:t>
      </w:r>
      <w:proofErr w:type="spellEnd"/>
      <w:r w:rsidRPr="005D3FB6">
        <w:rPr>
          <w:sz w:val="24"/>
          <w:szCs w:val="24"/>
        </w:rPr>
        <w:t xml:space="preserve"> under graviditeten og ammeperioden, bør </w:t>
      </w:r>
      <w:proofErr w:type="spellStart"/>
      <w:r w:rsidRPr="005D3FB6">
        <w:rPr>
          <w:sz w:val="24"/>
          <w:szCs w:val="24"/>
        </w:rPr>
        <w:t>natriumnitroprussid</w:t>
      </w:r>
      <w:proofErr w:type="spellEnd"/>
      <w:r w:rsidRPr="005D3FB6">
        <w:rPr>
          <w:sz w:val="24"/>
          <w:szCs w:val="24"/>
        </w:rPr>
        <w:t xml:space="preserve"> ikke applikeres i disse perioder (kun efter strengest medicinsk indikation).</w:t>
      </w:r>
    </w:p>
    <w:p w14:paraId="7491506F" w14:textId="77777777" w:rsidR="009260DE" w:rsidRPr="00F2179F" w:rsidRDefault="009260DE" w:rsidP="009260DE">
      <w:pPr>
        <w:tabs>
          <w:tab w:val="left" w:pos="851"/>
        </w:tabs>
        <w:ind w:left="851"/>
        <w:rPr>
          <w:sz w:val="24"/>
          <w:szCs w:val="24"/>
        </w:rPr>
      </w:pPr>
    </w:p>
    <w:p w14:paraId="05C7A412" w14:textId="77777777" w:rsidR="009260DE" w:rsidRPr="00F2179F" w:rsidRDefault="009260DE" w:rsidP="009260DE">
      <w:pPr>
        <w:tabs>
          <w:tab w:val="left" w:pos="851"/>
        </w:tabs>
        <w:ind w:left="851" w:hanging="851"/>
        <w:rPr>
          <w:b/>
          <w:sz w:val="24"/>
          <w:szCs w:val="24"/>
        </w:rPr>
      </w:pPr>
      <w:r w:rsidRPr="00F2179F">
        <w:rPr>
          <w:b/>
          <w:sz w:val="24"/>
          <w:szCs w:val="24"/>
        </w:rPr>
        <w:t>4.7</w:t>
      </w:r>
      <w:r w:rsidRPr="00F2179F">
        <w:rPr>
          <w:b/>
          <w:sz w:val="24"/>
          <w:szCs w:val="24"/>
        </w:rPr>
        <w:tab/>
        <w:t xml:space="preserve">Virkning på evnen til at føre motorkøretøj </w:t>
      </w:r>
      <w:r w:rsidR="0071241E" w:rsidRPr="00F2179F">
        <w:rPr>
          <w:b/>
          <w:sz w:val="24"/>
          <w:szCs w:val="24"/>
        </w:rPr>
        <w:t>og</w:t>
      </w:r>
      <w:r w:rsidRPr="00F2179F">
        <w:rPr>
          <w:b/>
          <w:sz w:val="24"/>
          <w:szCs w:val="24"/>
        </w:rPr>
        <w:t xml:space="preserve"> betjene maskiner</w:t>
      </w:r>
    </w:p>
    <w:p w14:paraId="2BAC4B9F" w14:textId="77777777" w:rsidR="005D3FB6" w:rsidRPr="005D3FB6" w:rsidRDefault="005D3FB6" w:rsidP="005D3FB6">
      <w:pPr>
        <w:tabs>
          <w:tab w:val="left" w:pos="851"/>
        </w:tabs>
        <w:ind w:left="851"/>
        <w:rPr>
          <w:sz w:val="24"/>
          <w:szCs w:val="24"/>
        </w:rPr>
      </w:pPr>
      <w:r w:rsidRPr="005D3FB6">
        <w:rPr>
          <w:sz w:val="24"/>
          <w:szCs w:val="24"/>
        </w:rPr>
        <w:t>Ikke relevant.</w:t>
      </w:r>
    </w:p>
    <w:p w14:paraId="01164EB8" w14:textId="77777777" w:rsidR="009260DE" w:rsidRPr="00F2179F" w:rsidRDefault="009260DE" w:rsidP="009260DE">
      <w:pPr>
        <w:tabs>
          <w:tab w:val="left" w:pos="851"/>
        </w:tabs>
        <w:ind w:left="851"/>
        <w:rPr>
          <w:sz w:val="24"/>
          <w:szCs w:val="24"/>
        </w:rPr>
      </w:pPr>
    </w:p>
    <w:p w14:paraId="4FD68CE2" w14:textId="77777777" w:rsidR="009260DE" w:rsidRPr="00F2179F" w:rsidRDefault="009260DE" w:rsidP="009260DE">
      <w:pPr>
        <w:tabs>
          <w:tab w:val="left" w:pos="851"/>
        </w:tabs>
        <w:ind w:left="851" w:hanging="851"/>
        <w:rPr>
          <w:b/>
          <w:sz w:val="24"/>
          <w:szCs w:val="24"/>
        </w:rPr>
      </w:pPr>
      <w:r w:rsidRPr="00F2179F">
        <w:rPr>
          <w:b/>
          <w:sz w:val="24"/>
          <w:szCs w:val="24"/>
        </w:rPr>
        <w:t>4.8</w:t>
      </w:r>
      <w:r w:rsidRPr="00F2179F">
        <w:rPr>
          <w:b/>
          <w:sz w:val="24"/>
          <w:szCs w:val="24"/>
        </w:rPr>
        <w:tab/>
        <w:t>Bivirkninger</w:t>
      </w:r>
    </w:p>
    <w:p w14:paraId="0D862AF4" w14:textId="77777777" w:rsidR="005D3FB6" w:rsidRPr="005D3FB6" w:rsidRDefault="005D3FB6" w:rsidP="005D3FB6">
      <w:pPr>
        <w:tabs>
          <w:tab w:val="left" w:pos="851"/>
        </w:tabs>
        <w:ind w:left="851"/>
        <w:rPr>
          <w:sz w:val="24"/>
          <w:szCs w:val="24"/>
        </w:rPr>
      </w:pPr>
      <w:r w:rsidRPr="005D3FB6">
        <w:rPr>
          <w:sz w:val="24"/>
          <w:szCs w:val="24"/>
        </w:rPr>
        <w:t xml:space="preserve">Under administration af </w:t>
      </w:r>
      <w:proofErr w:type="spellStart"/>
      <w:r w:rsidRPr="005D3FB6">
        <w:rPr>
          <w:sz w:val="24"/>
          <w:szCs w:val="24"/>
        </w:rPr>
        <w:t>natriumnitroprussid</w:t>
      </w:r>
      <w:proofErr w:type="spellEnd"/>
      <w:r w:rsidRPr="005D3FB6">
        <w:rPr>
          <w:sz w:val="24"/>
          <w:szCs w:val="24"/>
        </w:rPr>
        <w:t xml:space="preserve"> kan følgende bivirkninger observeres, klassificeret i henhold til systemorganklasse og deres hyppighed:</w:t>
      </w:r>
    </w:p>
    <w:p w14:paraId="6F2A8FB4" w14:textId="77777777" w:rsidR="005D3FB6" w:rsidRPr="005D3FB6" w:rsidRDefault="005D3FB6" w:rsidP="005D3FB6">
      <w:pPr>
        <w:tabs>
          <w:tab w:val="left" w:pos="851"/>
        </w:tabs>
        <w:ind w:left="851"/>
        <w:rPr>
          <w:sz w:val="24"/>
          <w:szCs w:val="24"/>
        </w:rPr>
      </w:pPr>
    </w:p>
    <w:tbl>
      <w:tblPr>
        <w:tblStyle w:val="Tabel-Gitter"/>
        <w:tblW w:w="8936"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6384"/>
      </w:tblGrid>
      <w:tr w:rsidR="005D3FB6" w:rsidRPr="005D3FB6" w14:paraId="53B123E1" w14:textId="77777777" w:rsidTr="00CE0E1C">
        <w:tc>
          <w:tcPr>
            <w:tcW w:w="2552" w:type="dxa"/>
            <w:hideMark/>
          </w:tcPr>
          <w:p w14:paraId="4ED7EE04" w14:textId="77777777" w:rsidR="005D3FB6" w:rsidRPr="005D3FB6" w:rsidRDefault="005D3FB6" w:rsidP="00F2179F">
            <w:pPr>
              <w:ind w:left="31"/>
              <w:rPr>
                <w:sz w:val="24"/>
                <w:szCs w:val="24"/>
              </w:rPr>
            </w:pPr>
            <w:r w:rsidRPr="005D3FB6">
              <w:rPr>
                <w:sz w:val="24"/>
                <w:szCs w:val="24"/>
              </w:rPr>
              <w:t>Meget almindelig</w:t>
            </w:r>
          </w:p>
        </w:tc>
        <w:tc>
          <w:tcPr>
            <w:tcW w:w="6384" w:type="dxa"/>
            <w:hideMark/>
          </w:tcPr>
          <w:p w14:paraId="4CD2F295" w14:textId="77777777" w:rsidR="005D3FB6" w:rsidRPr="005D3FB6" w:rsidRDefault="005D3FB6" w:rsidP="00F2179F">
            <w:pPr>
              <w:ind w:left="31"/>
              <w:rPr>
                <w:sz w:val="24"/>
                <w:szCs w:val="24"/>
              </w:rPr>
            </w:pPr>
            <w:r w:rsidRPr="005D3FB6">
              <w:rPr>
                <w:sz w:val="24"/>
                <w:szCs w:val="24"/>
              </w:rPr>
              <w:t>(≥ 1/10)</w:t>
            </w:r>
          </w:p>
        </w:tc>
      </w:tr>
      <w:tr w:rsidR="005D3FB6" w:rsidRPr="005D3FB6" w14:paraId="412A43AF" w14:textId="77777777" w:rsidTr="00CE0E1C">
        <w:tc>
          <w:tcPr>
            <w:tcW w:w="2552" w:type="dxa"/>
            <w:hideMark/>
          </w:tcPr>
          <w:p w14:paraId="4DBA6234" w14:textId="77777777" w:rsidR="005D3FB6" w:rsidRPr="005D3FB6" w:rsidRDefault="005D3FB6" w:rsidP="00F2179F">
            <w:pPr>
              <w:ind w:left="31"/>
              <w:rPr>
                <w:sz w:val="24"/>
                <w:szCs w:val="24"/>
              </w:rPr>
            </w:pPr>
            <w:r w:rsidRPr="005D3FB6">
              <w:rPr>
                <w:sz w:val="24"/>
                <w:szCs w:val="24"/>
              </w:rPr>
              <w:t xml:space="preserve">Almindelig </w:t>
            </w:r>
          </w:p>
        </w:tc>
        <w:tc>
          <w:tcPr>
            <w:tcW w:w="6384" w:type="dxa"/>
            <w:hideMark/>
          </w:tcPr>
          <w:p w14:paraId="02563B36" w14:textId="77777777" w:rsidR="005D3FB6" w:rsidRPr="005D3FB6" w:rsidRDefault="005D3FB6" w:rsidP="00F2179F">
            <w:pPr>
              <w:ind w:left="31"/>
              <w:rPr>
                <w:sz w:val="24"/>
                <w:szCs w:val="24"/>
              </w:rPr>
            </w:pPr>
            <w:r w:rsidRPr="005D3FB6">
              <w:rPr>
                <w:sz w:val="24"/>
                <w:szCs w:val="24"/>
              </w:rPr>
              <w:t>(≥ 1/100 til &lt; 1/10)</w:t>
            </w:r>
          </w:p>
        </w:tc>
      </w:tr>
      <w:tr w:rsidR="005D3FB6" w:rsidRPr="005D3FB6" w14:paraId="44C5B052" w14:textId="77777777" w:rsidTr="00CE0E1C">
        <w:tc>
          <w:tcPr>
            <w:tcW w:w="2552" w:type="dxa"/>
            <w:hideMark/>
          </w:tcPr>
          <w:p w14:paraId="0D736BD8" w14:textId="77777777" w:rsidR="005D3FB6" w:rsidRPr="005D3FB6" w:rsidRDefault="005D3FB6" w:rsidP="00F2179F">
            <w:pPr>
              <w:ind w:left="31"/>
              <w:rPr>
                <w:sz w:val="24"/>
                <w:szCs w:val="24"/>
              </w:rPr>
            </w:pPr>
            <w:r w:rsidRPr="005D3FB6">
              <w:rPr>
                <w:sz w:val="24"/>
                <w:szCs w:val="24"/>
              </w:rPr>
              <w:t>Ikke almindelig</w:t>
            </w:r>
          </w:p>
        </w:tc>
        <w:tc>
          <w:tcPr>
            <w:tcW w:w="6384" w:type="dxa"/>
            <w:hideMark/>
          </w:tcPr>
          <w:p w14:paraId="1FFCEABA" w14:textId="77777777" w:rsidR="005D3FB6" w:rsidRPr="005D3FB6" w:rsidRDefault="005D3FB6" w:rsidP="00F2179F">
            <w:pPr>
              <w:ind w:left="31"/>
              <w:rPr>
                <w:sz w:val="24"/>
                <w:szCs w:val="24"/>
              </w:rPr>
            </w:pPr>
            <w:r w:rsidRPr="005D3FB6">
              <w:rPr>
                <w:sz w:val="24"/>
                <w:szCs w:val="24"/>
              </w:rPr>
              <w:t>(≥ 1/1 000 til &lt; 1/100)</w:t>
            </w:r>
          </w:p>
        </w:tc>
      </w:tr>
      <w:tr w:rsidR="005D3FB6" w:rsidRPr="005D3FB6" w14:paraId="23E08EB8" w14:textId="77777777" w:rsidTr="00CE0E1C">
        <w:tc>
          <w:tcPr>
            <w:tcW w:w="2552" w:type="dxa"/>
            <w:hideMark/>
          </w:tcPr>
          <w:p w14:paraId="6F0A0FF4" w14:textId="77777777" w:rsidR="005D3FB6" w:rsidRPr="005D3FB6" w:rsidRDefault="005D3FB6" w:rsidP="00F2179F">
            <w:pPr>
              <w:ind w:left="31"/>
              <w:rPr>
                <w:sz w:val="24"/>
                <w:szCs w:val="24"/>
              </w:rPr>
            </w:pPr>
            <w:r w:rsidRPr="005D3FB6">
              <w:rPr>
                <w:sz w:val="24"/>
                <w:szCs w:val="24"/>
              </w:rPr>
              <w:t>Sjælden</w:t>
            </w:r>
          </w:p>
        </w:tc>
        <w:tc>
          <w:tcPr>
            <w:tcW w:w="6384" w:type="dxa"/>
            <w:hideMark/>
          </w:tcPr>
          <w:p w14:paraId="7012FF7F" w14:textId="77777777" w:rsidR="005D3FB6" w:rsidRPr="005D3FB6" w:rsidRDefault="005D3FB6" w:rsidP="00F2179F">
            <w:pPr>
              <w:ind w:left="31"/>
              <w:rPr>
                <w:sz w:val="24"/>
                <w:szCs w:val="24"/>
              </w:rPr>
            </w:pPr>
            <w:r w:rsidRPr="005D3FB6">
              <w:rPr>
                <w:sz w:val="24"/>
                <w:szCs w:val="24"/>
              </w:rPr>
              <w:t>(≥ 1/10 000 til &lt; 1/1 000)</w:t>
            </w:r>
          </w:p>
        </w:tc>
      </w:tr>
      <w:tr w:rsidR="005D3FB6" w:rsidRPr="005D3FB6" w14:paraId="5E8848BB" w14:textId="77777777" w:rsidTr="00CE0E1C">
        <w:tc>
          <w:tcPr>
            <w:tcW w:w="2552" w:type="dxa"/>
            <w:hideMark/>
          </w:tcPr>
          <w:p w14:paraId="78CFEBC0" w14:textId="77777777" w:rsidR="005D3FB6" w:rsidRPr="005D3FB6" w:rsidRDefault="005D3FB6" w:rsidP="00F2179F">
            <w:pPr>
              <w:ind w:left="31"/>
              <w:rPr>
                <w:sz w:val="24"/>
                <w:szCs w:val="24"/>
              </w:rPr>
            </w:pPr>
            <w:r w:rsidRPr="005D3FB6">
              <w:rPr>
                <w:sz w:val="24"/>
                <w:szCs w:val="24"/>
              </w:rPr>
              <w:t xml:space="preserve">Meget sjælden </w:t>
            </w:r>
          </w:p>
        </w:tc>
        <w:tc>
          <w:tcPr>
            <w:tcW w:w="6384" w:type="dxa"/>
            <w:hideMark/>
          </w:tcPr>
          <w:p w14:paraId="5B942CD2" w14:textId="77777777" w:rsidR="005D3FB6" w:rsidRPr="005D3FB6" w:rsidRDefault="005D3FB6" w:rsidP="00F2179F">
            <w:pPr>
              <w:ind w:left="31"/>
              <w:rPr>
                <w:sz w:val="24"/>
                <w:szCs w:val="24"/>
              </w:rPr>
            </w:pPr>
            <w:r w:rsidRPr="005D3FB6">
              <w:rPr>
                <w:sz w:val="24"/>
                <w:szCs w:val="24"/>
              </w:rPr>
              <w:t>(&lt; 1/10 000)</w:t>
            </w:r>
          </w:p>
        </w:tc>
      </w:tr>
      <w:tr w:rsidR="005D3FB6" w:rsidRPr="005D3FB6" w14:paraId="2F9CFBA6" w14:textId="77777777" w:rsidTr="00CE0E1C">
        <w:tc>
          <w:tcPr>
            <w:tcW w:w="2552" w:type="dxa"/>
            <w:hideMark/>
          </w:tcPr>
          <w:p w14:paraId="2D5B22F9" w14:textId="77777777" w:rsidR="005D3FB6" w:rsidRPr="005D3FB6" w:rsidRDefault="005D3FB6" w:rsidP="00F2179F">
            <w:pPr>
              <w:ind w:left="31"/>
              <w:rPr>
                <w:sz w:val="24"/>
                <w:szCs w:val="24"/>
              </w:rPr>
            </w:pPr>
            <w:r w:rsidRPr="005D3FB6">
              <w:rPr>
                <w:sz w:val="24"/>
                <w:szCs w:val="24"/>
              </w:rPr>
              <w:t>Ikke kendt</w:t>
            </w:r>
          </w:p>
        </w:tc>
        <w:tc>
          <w:tcPr>
            <w:tcW w:w="6384" w:type="dxa"/>
            <w:hideMark/>
          </w:tcPr>
          <w:p w14:paraId="1C5979A9" w14:textId="77777777" w:rsidR="005D3FB6" w:rsidRPr="005D3FB6" w:rsidRDefault="005D3FB6" w:rsidP="00F2179F">
            <w:pPr>
              <w:ind w:left="31"/>
              <w:rPr>
                <w:sz w:val="24"/>
                <w:szCs w:val="24"/>
              </w:rPr>
            </w:pPr>
            <w:r w:rsidRPr="005D3FB6">
              <w:rPr>
                <w:sz w:val="24"/>
                <w:szCs w:val="24"/>
              </w:rPr>
              <w:t>(kan ikke estimeres ud fra forhåndenværende data)</w:t>
            </w:r>
          </w:p>
        </w:tc>
      </w:tr>
    </w:tbl>
    <w:p w14:paraId="346ECC13" w14:textId="77777777" w:rsidR="005D3FB6" w:rsidRPr="005D3FB6" w:rsidRDefault="005D3FB6" w:rsidP="005D3FB6">
      <w:pPr>
        <w:tabs>
          <w:tab w:val="left" w:pos="851"/>
        </w:tabs>
        <w:ind w:left="851"/>
        <w:rPr>
          <w:sz w:val="24"/>
          <w:szCs w:val="24"/>
        </w:rPr>
      </w:pPr>
    </w:p>
    <w:p w14:paraId="1997B44B" w14:textId="77777777" w:rsidR="005D3FB6" w:rsidRPr="005D3FB6" w:rsidRDefault="005D3FB6" w:rsidP="00F2179F">
      <w:pPr>
        <w:ind w:left="851"/>
        <w:rPr>
          <w:b/>
          <w:sz w:val="24"/>
          <w:szCs w:val="24"/>
        </w:rPr>
      </w:pPr>
      <w:r w:rsidRPr="005D3FB6">
        <w:rPr>
          <w:b/>
          <w:sz w:val="24"/>
          <w:szCs w:val="24"/>
        </w:rPr>
        <w:t>Blod og lymfesystem</w:t>
      </w:r>
    </w:p>
    <w:p w14:paraId="6BEC6E58" w14:textId="77777777" w:rsidR="005D3FB6" w:rsidRPr="005D3FB6" w:rsidRDefault="005D3FB6" w:rsidP="00F2179F">
      <w:pPr>
        <w:ind w:left="851"/>
        <w:rPr>
          <w:sz w:val="24"/>
          <w:szCs w:val="24"/>
        </w:rPr>
      </w:pPr>
      <w:r w:rsidRPr="005D3FB6">
        <w:rPr>
          <w:sz w:val="24"/>
          <w:szCs w:val="24"/>
        </w:rPr>
        <w:t>Ikke kendt: Meget rødt venøst blod</w:t>
      </w:r>
    </w:p>
    <w:p w14:paraId="685222A6" w14:textId="77777777" w:rsidR="005D3FB6" w:rsidRPr="005D3FB6" w:rsidRDefault="005D3FB6" w:rsidP="00F2179F">
      <w:pPr>
        <w:ind w:left="851"/>
        <w:rPr>
          <w:sz w:val="24"/>
          <w:szCs w:val="24"/>
        </w:rPr>
      </w:pPr>
    </w:p>
    <w:p w14:paraId="32081DBC" w14:textId="77777777" w:rsidR="005D3FB6" w:rsidRPr="005D3FB6" w:rsidRDefault="005D3FB6" w:rsidP="00F2179F">
      <w:pPr>
        <w:ind w:left="851"/>
        <w:rPr>
          <w:b/>
          <w:sz w:val="24"/>
          <w:szCs w:val="24"/>
        </w:rPr>
      </w:pPr>
      <w:r w:rsidRPr="005D3FB6">
        <w:rPr>
          <w:b/>
          <w:sz w:val="24"/>
          <w:szCs w:val="24"/>
        </w:rPr>
        <w:t>Metabolisme og ernæring</w:t>
      </w:r>
    </w:p>
    <w:p w14:paraId="7C69908E" w14:textId="77777777" w:rsidR="005D3FB6" w:rsidRPr="005D3FB6" w:rsidRDefault="005D3FB6" w:rsidP="00F2179F">
      <w:pPr>
        <w:ind w:left="851"/>
        <w:rPr>
          <w:sz w:val="24"/>
          <w:szCs w:val="24"/>
        </w:rPr>
      </w:pPr>
      <w:r w:rsidRPr="005D3FB6">
        <w:rPr>
          <w:sz w:val="24"/>
          <w:szCs w:val="24"/>
        </w:rPr>
        <w:t xml:space="preserve">Ikke kendt: Metabolisk acidose, forhøjet </w:t>
      </w:r>
      <w:proofErr w:type="spellStart"/>
      <w:r w:rsidRPr="005D3FB6">
        <w:rPr>
          <w:sz w:val="24"/>
          <w:szCs w:val="24"/>
        </w:rPr>
        <w:t>lactat</w:t>
      </w:r>
      <w:proofErr w:type="spellEnd"/>
      <w:r w:rsidRPr="005D3FB6">
        <w:rPr>
          <w:sz w:val="24"/>
          <w:szCs w:val="24"/>
        </w:rPr>
        <w:t xml:space="preserve">, appetitløshed, </w:t>
      </w:r>
      <w:proofErr w:type="spellStart"/>
      <w:r w:rsidRPr="005D3FB6">
        <w:rPr>
          <w:sz w:val="24"/>
          <w:szCs w:val="24"/>
        </w:rPr>
        <w:t>hypotyreoidisme</w:t>
      </w:r>
      <w:proofErr w:type="spellEnd"/>
    </w:p>
    <w:p w14:paraId="78DBA0ED" w14:textId="77777777" w:rsidR="005D3FB6" w:rsidRPr="005D3FB6" w:rsidRDefault="005D3FB6" w:rsidP="00F2179F">
      <w:pPr>
        <w:ind w:left="851"/>
        <w:rPr>
          <w:sz w:val="24"/>
          <w:szCs w:val="24"/>
        </w:rPr>
      </w:pPr>
    </w:p>
    <w:p w14:paraId="1CB9A25B" w14:textId="77777777" w:rsidR="005D3FB6" w:rsidRPr="005D3FB6" w:rsidRDefault="005D3FB6" w:rsidP="00F2179F">
      <w:pPr>
        <w:ind w:left="851"/>
        <w:rPr>
          <w:b/>
          <w:sz w:val="24"/>
          <w:szCs w:val="24"/>
        </w:rPr>
      </w:pPr>
      <w:r w:rsidRPr="005D3FB6">
        <w:rPr>
          <w:b/>
          <w:sz w:val="24"/>
          <w:szCs w:val="24"/>
        </w:rPr>
        <w:t>Psykiske forstyrrelser</w:t>
      </w:r>
    </w:p>
    <w:p w14:paraId="18963316" w14:textId="77777777" w:rsidR="005D3FB6" w:rsidRPr="005D3FB6" w:rsidRDefault="005D3FB6" w:rsidP="00F2179F">
      <w:pPr>
        <w:ind w:left="851"/>
        <w:rPr>
          <w:sz w:val="24"/>
          <w:szCs w:val="24"/>
        </w:rPr>
      </w:pPr>
      <w:r w:rsidRPr="005D3FB6">
        <w:rPr>
          <w:sz w:val="24"/>
          <w:szCs w:val="24"/>
        </w:rPr>
        <w:t>Ikke kendt: Psykose</w:t>
      </w:r>
    </w:p>
    <w:p w14:paraId="5532850B" w14:textId="77777777" w:rsidR="005D3FB6" w:rsidRPr="005D3FB6" w:rsidRDefault="005D3FB6" w:rsidP="00F2179F">
      <w:pPr>
        <w:ind w:left="851"/>
        <w:rPr>
          <w:sz w:val="24"/>
          <w:szCs w:val="24"/>
        </w:rPr>
      </w:pPr>
    </w:p>
    <w:p w14:paraId="0E26DDBA" w14:textId="77777777" w:rsidR="005D3FB6" w:rsidRPr="005D3FB6" w:rsidRDefault="005D3FB6" w:rsidP="00F2179F">
      <w:pPr>
        <w:ind w:left="851"/>
        <w:rPr>
          <w:b/>
          <w:sz w:val="24"/>
          <w:szCs w:val="24"/>
        </w:rPr>
      </w:pPr>
      <w:r w:rsidRPr="005D3FB6">
        <w:rPr>
          <w:b/>
          <w:sz w:val="24"/>
          <w:szCs w:val="24"/>
        </w:rPr>
        <w:t>Nervesystemet</w:t>
      </w:r>
    </w:p>
    <w:p w14:paraId="0414DD2D" w14:textId="77777777" w:rsidR="005D3FB6" w:rsidRPr="005D3FB6" w:rsidRDefault="005D3FB6" w:rsidP="00F2179F">
      <w:pPr>
        <w:ind w:left="851"/>
        <w:rPr>
          <w:sz w:val="24"/>
          <w:szCs w:val="24"/>
        </w:rPr>
      </w:pPr>
      <w:r w:rsidRPr="005D3FB6">
        <w:rPr>
          <w:sz w:val="24"/>
          <w:szCs w:val="24"/>
        </w:rPr>
        <w:t xml:space="preserve">Ikke kendt: Hovedpine, svimmelhed, søvnforstyrrelser, nervøsitet, tinnitus, </w:t>
      </w:r>
      <w:proofErr w:type="spellStart"/>
      <w:r w:rsidRPr="005D3FB6">
        <w:rPr>
          <w:sz w:val="24"/>
          <w:szCs w:val="24"/>
        </w:rPr>
        <w:t>miose</w:t>
      </w:r>
      <w:proofErr w:type="spellEnd"/>
      <w:r w:rsidRPr="005D3FB6">
        <w:rPr>
          <w:sz w:val="24"/>
          <w:szCs w:val="24"/>
        </w:rPr>
        <w:t xml:space="preserve">, </w:t>
      </w:r>
      <w:proofErr w:type="spellStart"/>
      <w:r w:rsidRPr="005D3FB6">
        <w:rPr>
          <w:sz w:val="24"/>
          <w:szCs w:val="24"/>
        </w:rPr>
        <w:t>hyperrefleksi</w:t>
      </w:r>
      <w:proofErr w:type="spellEnd"/>
      <w:r w:rsidRPr="005D3FB6">
        <w:rPr>
          <w:sz w:val="24"/>
          <w:szCs w:val="24"/>
        </w:rPr>
        <w:t>, forvirring, hallucinationer, krampeanfald, lammelse, koma</w:t>
      </w:r>
    </w:p>
    <w:p w14:paraId="2F75A818" w14:textId="77777777" w:rsidR="005D3FB6" w:rsidRPr="005D3FB6" w:rsidRDefault="005D3FB6" w:rsidP="00F2179F">
      <w:pPr>
        <w:ind w:left="851"/>
        <w:rPr>
          <w:sz w:val="24"/>
          <w:szCs w:val="24"/>
        </w:rPr>
      </w:pPr>
    </w:p>
    <w:p w14:paraId="4FBE62A8" w14:textId="77777777" w:rsidR="005D3FB6" w:rsidRPr="005D3FB6" w:rsidRDefault="005D3FB6" w:rsidP="00F2179F">
      <w:pPr>
        <w:ind w:left="851"/>
        <w:rPr>
          <w:b/>
          <w:sz w:val="24"/>
          <w:szCs w:val="24"/>
        </w:rPr>
      </w:pPr>
      <w:r w:rsidRPr="005D3FB6">
        <w:rPr>
          <w:b/>
          <w:sz w:val="24"/>
          <w:szCs w:val="24"/>
        </w:rPr>
        <w:t>Hjerte</w:t>
      </w:r>
    </w:p>
    <w:p w14:paraId="55DB9AE0" w14:textId="77777777" w:rsidR="005D3FB6" w:rsidRPr="005D3FB6" w:rsidRDefault="005D3FB6" w:rsidP="00F2179F">
      <w:pPr>
        <w:ind w:left="851"/>
        <w:rPr>
          <w:sz w:val="24"/>
          <w:szCs w:val="24"/>
        </w:rPr>
      </w:pPr>
      <w:r w:rsidRPr="005D3FB6">
        <w:rPr>
          <w:sz w:val="24"/>
          <w:szCs w:val="24"/>
        </w:rPr>
        <w:t xml:space="preserve">Ikke kendt: </w:t>
      </w:r>
      <w:proofErr w:type="spellStart"/>
      <w:r w:rsidRPr="005D3FB6">
        <w:rPr>
          <w:sz w:val="24"/>
          <w:szCs w:val="24"/>
        </w:rPr>
        <w:t>Takykardi</w:t>
      </w:r>
      <w:proofErr w:type="spellEnd"/>
      <w:r w:rsidRPr="005D3FB6">
        <w:rPr>
          <w:sz w:val="24"/>
          <w:szCs w:val="24"/>
        </w:rPr>
        <w:t xml:space="preserve">, </w:t>
      </w:r>
      <w:proofErr w:type="spellStart"/>
      <w:r w:rsidRPr="005D3FB6">
        <w:rPr>
          <w:sz w:val="24"/>
          <w:szCs w:val="24"/>
        </w:rPr>
        <w:t>hjertearytmi</w:t>
      </w:r>
      <w:proofErr w:type="spellEnd"/>
      <w:r w:rsidRPr="005D3FB6">
        <w:rPr>
          <w:sz w:val="24"/>
          <w:szCs w:val="24"/>
        </w:rPr>
        <w:t xml:space="preserve">, </w:t>
      </w:r>
      <w:proofErr w:type="spellStart"/>
      <w:r w:rsidRPr="005D3FB6">
        <w:rPr>
          <w:sz w:val="24"/>
          <w:szCs w:val="24"/>
        </w:rPr>
        <w:t>palpitationer</w:t>
      </w:r>
      <w:proofErr w:type="spellEnd"/>
    </w:p>
    <w:p w14:paraId="64D16707" w14:textId="77777777" w:rsidR="005D3FB6" w:rsidRPr="005D3FB6" w:rsidRDefault="005D3FB6" w:rsidP="00F2179F">
      <w:pPr>
        <w:ind w:left="851"/>
        <w:rPr>
          <w:sz w:val="24"/>
          <w:szCs w:val="24"/>
        </w:rPr>
      </w:pPr>
    </w:p>
    <w:p w14:paraId="506A67B6" w14:textId="77777777" w:rsidR="005D3FB6" w:rsidRPr="005D3FB6" w:rsidRDefault="005D3FB6" w:rsidP="00F2179F">
      <w:pPr>
        <w:ind w:left="851"/>
        <w:rPr>
          <w:b/>
          <w:sz w:val="24"/>
          <w:szCs w:val="24"/>
        </w:rPr>
      </w:pPr>
      <w:r w:rsidRPr="005D3FB6">
        <w:rPr>
          <w:b/>
          <w:sz w:val="24"/>
          <w:szCs w:val="24"/>
        </w:rPr>
        <w:t>Vaskulære sygdomme</w:t>
      </w:r>
    </w:p>
    <w:p w14:paraId="1D1987BD" w14:textId="77777777" w:rsidR="005D3FB6" w:rsidRPr="005D3FB6" w:rsidRDefault="005D3FB6" w:rsidP="00F2179F">
      <w:pPr>
        <w:ind w:left="851"/>
        <w:rPr>
          <w:sz w:val="24"/>
          <w:szCs w:val="24"/>
        </w:rPr>
      </w:pPr>
      <w:r w:rsidRPr="005D3FB6">
        <w:rPr>
          <w:sz w:val="24"/>
          <w:szCs w:val="24"/>
        </w:rPr>
        <w:t xml:space="preserve">Ikke kendt: Svær hypotension, </w:t>
      </w:r>
      <w:proofErr w:type="spellStart"/>
      <w:r w:rsidRPr="005D3FB6">
        <w:rPr>
          <w:sz w:val="24"/>
          <w:szCs w:val="24"/>
        </w:rPr>
        <w:t>rebound</w:t>
      </w:r>
      <w:proofErr w:type="spellEnd"/>
      <w:r w:rsidRPr="005D3FB6">
        <w:rPr>
          <w:sz w:val="24"/>
          <w:szCs w:val="24"/>
        </w:rPr>
        <w:t>-virkning</w:t>
      </w:r>
    </w:p>
    <w:p w14:paraId="7779103C" w14:textId="77777777" w:rsidR="005D3FB6" w:rsidRPr="005D3FB6" w:rsidRDefault="005D3FB6" w:rsidP="00F2179F">
      <w:pPr>
        <w:ind w:left="851"/>
        <w:rPr>
          <w:sz w:val="24"/>
          <w:szCs w:val="24"/>
        </w:rPr>
      </w:pPr>
    </w:p>
    <w:p w14:paraId="7A70BEEF" w14:textId="77777777" w:rsidR="005D3FB6" w:rsidRPr="005D3FB6" w:rsidRDefault="005D3FB6" w:rsidP="00F2179F">
      <w:pPr>
        <w:ind w:left="851"/>
        <w:rPr>
          <w:b/>
          <w:sz w:val="24"/>
          <w:szCs w:val="24"/>
        </w:rPr>
      </w:pPr>
      <w:r w:rsidRPr="005D3FB6">
        <w:rPr>
          <w:b/>
          <w:sz w:val="24"/>
          <w:szCs w:val="24"/>
        </w:rPr>
        <w:t xml:space="preserve">Luftveje, thorax og </w:t>
      </w:r>
      <w:proofErr w:type="spellStart"/>
      <w:r w:rsidRPr="005D3FB6">
        <w:rPr>
          <w:b/>
          <w:sz w:val="24"/>
          <w:szCs w:val="24"/>
        </w:rPr>
        <w:t>mediastinum</w:t>
      </w:r>
      <w:proofErr w:type="spellEnd"/>
    </w:p>
    <w:p w14:paraId="5259E1D1" w14:textId="77777777" w:rsidR="005D3FB6" w:rsidRPr="005D3FB6" w:rsidRDefault="005D3FB6" w:rsidP="00F2179F">
      <w:pPr>
        <w:ind w:left="851"/>
        <w:rPr>
          <w:sz w:val="24"/>
          <w:szCs w:val="24"/>
        </w:rPr>
      </w:pPr>
      <w:r w:rsidRPr="005D3FB6">
        <w:rPr>
          <w:sz w:val="24"/>
          <w:szCs w:val="24"/>
        </w:rPr>
        <w:t xml:space="preserve">Ikke kendt: </w:t>
      </w:r>
      <w:proofErr w:type="spellStart"/>
      <w:r w:rsidRPr="005D3FB6">
        <w:rPr>
          <w:sz w:val="24"/>
          <w:szCs w:val="24"/>
        </w:rPr>
        <w:t>Hypoventilation</w:t>
      </w:r>
      <w:proofErr w:type="spellEnd"/>
      <w:r w:rsidRPr="005D3FB6">
        <w:rPr>
          <w:sz w:val="24"/>
          <w:szCs w:val="24"/>
        </w:rPr>
        <w:t>, nedsat iltindtagelse, respiratorisk lammelse</w:t>
      </w:r>
    </w:p>
    <w:p w14:paraId="5D38E6AA" w14:textId="77777777" w:rsidR="005D3FB6" w:rsidRPr="005D3FB6" w:rsidRDefault="005D3FB6" w:rsidP="00F2179F">
      <w:pPr>
        <w:ind w:left="851"/>
        <w:rPr>
          <w:sz w:val="24"/>
          <w:szCs w:val="24"/>
        </w:rPr>
      </w:pPr>
    </w:p>
    <w:p w14:paraId="6AF5FC7E" w14:textId="77777777" w:rsidR="005D3FB6" w:rsidRPr="005D3FB6" w:rsidRDefault="005D3FB6" w:rsidP="00F2179F">
      <w:pPr>
        <w:ind w:left="851"/>
        <w:rPr>
          <w:b/>
          <w:sz w:val="24"/>
          <w:szCs w:val="24"/>
        </w:rPr>
      </w:pPr>
      <w:r w:rsidRPr="005D3FB6">
        <w:rPr>
          <w:b/>
          <w:sz w:val="24"/>
          <w:szCs w:val="24"/>
        </w:rPr>
        <w:t>Mave-tarm-kanalen</w:t>
      </w:r>
    </w:p>
    <w:p w14:paraId="79E46DD3" w14:textId="77777777" w:rsidR="005D3FB6" w:rsidRPr="005D3FB6" w:rsidRDefault="005D3FB6" w:rsidP="00F2179F">
      <w:pPr>
        <w:ind w:left="851"/>
        <w:rPr>
          <w:sz w:val="24"/>
          <w:szCs w:val="24"/>
        </w:rPr>
      </w:pPr>
      <w:r w:rsidRPr="005D3FB6">
        <w:rPr>
          <w:sz w:val="24"/>
          <w:szCs w:val="24"/>
        </w:rPr>
        <w:t>Ikke kendt: Kvalme, opkastning, diarré, inkontinens</w:t>
      </w:r>
    </w:p>
    <w:p w14:paraId="4B5621D3" w14:textId="77777777" w:rsidR="005D3FB6" w:rsidRPr="005D3FB6" w:rsidRDefault="005D3FB6" w:rsidP="00F2179F">
      <w:pPr>
        <w:ind w:left="851"/>
        <w:rPr>
          <w:sz w:val="24"/>
          <w:szCs w:val="24"/>
        </w:rPr>
      </w:pPr>
    </w:p>
    <w:p w14:paraId="425C8454" w14:textId="77777777" w:rsidR="005D3FB6" w:rsidRPr="005D3FB6" w:rsidRDefault="005D3FB6" w:rsidP="00F2179F">
      <w:pPr>
        <w:ind w:left="851"/>
        <w:rPr>
          <w:b/>
          <w:sz w:val="24"/>
          <w:szCs w:val="24"/>
        </w:rPr>
      </w:pPr>
      <w:r w:rsidRPr="005D3FB6">
        <w:rPr>
          <w:b/>
          <w:sz w:val="24"/>
          <w:szCs w:val="24"/>
        </w:rPr>
        <w:t>Almene symptomer og reaktioner på administrationsstedet</w:t>
      </w:r>
    </w:p>
    <w:p w14:paraId="724D5AD6" w14:textId="77777777" w:rsidR="005D3FB6" w:rsidRPr="005D3FB6" w:rsidRDefault="005D3FB6" w:rsidP="00F2179F">
      <w:pPr>
        <w:ind w:left="851"/>
        <w:rPr>
          <w:sz w:val="24"/>
          <w:szCs w:val="24"/>
        </w:rPr>
      </w:pPr>
      <w:r w:rsidRPr="005D3FB6">
        <w:rPr>
          <w:sz w:val="24"/>
          <w:szCs w:val="24"/>
        </w:rPr>
        <w:t xml:space="preserve">Ikke kendt: Svaghed, utilstrækkelig blodtrykssænkning, </w:t>
      </w:r>
      <w:proofErr w:type="spellStart"/>
      <w:r w:rsidRPr="005D3FB6">
        <w:rPr>
          <w:sz w:val="24"/>
          <w:szCs w:val="24"/>
        </w:rPr>
        <w:t>takyfylakse</w:t>
      </w:r>
      <w:proofErr w:type="spellEnd"/>
      <w:r w:rsidRPr="005D3FB6">
        <w:rPr>
          <w:sz w:val="24"/>
          <w:szCs w:val="24"/>
        </w:rPr>
        <w:t xml:space="preserve"> og tolerance (mere sandsynligt hos yngre patienter end hos ældre), reaktioner på infusionsstedet (f.eks. smerte, hudrødme, kløe)</w:t>
      </w:r>
    </w:p>
    <w:p w14:paraId="1CA2B928" w14:textId="77777777" w:rsidR="005D3FB6" w:rsidRPr="005D3FB6" w:rsidRDefault="005D3FB6" w:rsidP="00F2179F">
      <w:pPr>
        <w:ind w:left="851"/>
        <w:rPr>
          <w:sz w:val="24"/>
          <w:szCs w:val="24"/>
        </w:rPr>
      </w:pPr>
    </w:p>
    <w:p w14:paraId="29A5FF49" w14:textId="77777777" w:rsidR="005D3FB6" w:rsidRPr="005D3FB6" w:rsidRDefault="005D3FB6" w:rsidP="00F2179F">
      <w:pPr>
        <w:ind w:left="851"/>
        <w:rPr>
          <w:b/>
          <w:sz w:val="24"/>
          <w:szCs w:val="24"/>
        </w:rPr>
      </w:pPr>
      <w:r w:rsidRPr="005D3FB6">
        <w:rPr>
          <w:b/>
          <w:sz w:val="24"/>
          <w:szCs w:val="24"/>
        </w:rPr>
        <w:t>Traumer, forgiftninger og behandlingskomplikationer</w:t>
      </w:r>
    </w:p>
    <w:p w14:paraId="603F5F7F" w14:textId="77777777" w:rsidR="005D3FB6" w:rsidRPr="005D3FB6" w:rsidRDefault="005D3FB6" w:rsidP="00F2179F">
      <w:pPr>
        <w:ind w:left="851"/>
        <w:rPr>
          <w:sz w:val="24"/>
          <w:szCs w:val="24"/>
        </w:rPr>
      </w:pPr>
      <w:r w:rsidRPr="005D3FB6">
        <w:rPr>
          <w:sz w:val="24"/>
          <w:szCs w:val="24"/>
        </w:rPr>
        <w:t xml:space="preserve">Ikke kendt: Cyanidforgiftning, </w:t>
      </w:r>
      <w:proofErr w:type="spellStart"/>
      <w:r w:rsidRPr="005D3FB6">
        <w:rPr>
          <w:sz w:val="24"/>
          <w:szCs w:val="24"/>
        </w:rPr>
        <w:t>thiocyanatforgiftning</w:t>
      </w:r>
      <w:proofErr w:type="spellEnd"/>
    </w:p>
    <w:p w14:paraId="6E1FD055" w14:textId="77777777" w:rsidR="005D3FB6" w:rsidRPr="005D3FB6" w:rsidRDefault="005D3FB6" w:rsidP="00F2179F">
      <w:pPr>
        <w:ind w:left="851"/>
        <w:rPr>
          <w:sz w:val="24"/>
          <w:szCs w:val="24"/>
        </w:rPr>
      </w:pPr>
    </w:p>
    <w:p w14:paraId="558848E2" w14:textId="77777777" w:rsidR="005D3FB6" w:rsidRPr="005D3FB6" w:rsidRDefault="005D3FB6" w:rsidP="00F2179F">
      <w:pPr>
        <w:ind w:left="851"/>
        <w:rPr>
          <w:b/>
          <w:sz w:val="24"/>
          <w:szCs w:val="24"/>
        </w:rPr>
      </w:pPr>
      <w:r w:rsidRPr="005D3FB6">
        <w:rPr>
          <w:b/>
          <w:sz w:val="24"/>
          <w:szCs w:val="24"/>
        </w:rPr>
        <w:t>Beskrivelse af udvalgte bivirkninger</w:t>
      </w:r>
    </w:p>
    <w:p w14:paraId="6860F79E" w14:textId="77777777" w:rsidR="005D3FB6" w:rsidRPr="005D3FB6" w:rsidRDefault="005D3FB6" w:rsidP="00F2179F">
      <w:pPr>
        <w:ind w:left="851"/>
        <w:rPr>
          <w:sz w:val="24"/>
          <w:szCs w:val="24"/>
        </w:rPr>
      </w:pPr>
      <w:r w:rsidRPr="005D3FB6">
        <w:rPr>
          <w:sz w:val="24"/>
          <w:szCs w:val="24"/>
        </w:rPr>
        <w:t xml:space="preserve">Utilstrækkelig blodtrykssænkning og forekomst af </w:t>
      </w:r>
      <w:proofErr w:type="spellStart"/>
      <w:r w:rsidRPr="005D3FB6">
        <w:rPr>
          <w:sz w:val="24"/>
          <w:szCs w:val="24"/>
        </w:rPr>
        <w:t>takyfylakse</w:t>
      </w:r>
      <w:proofErr w:type="spellEnd"/>
      <w:r w:rsidRPr="005D3FB6">
        <w:rPr>
          <w:sz w:val="24"/>
          <w:szCs w:val="24"/>
        </w:rPr>
        <w:t xml:space="preserve"> og/eller tolerance forventes hos yngre frem for ældre patienter med hypertension.</w:t>
      </w:r>
    </w:p>
    <w:p w14:paraId="6B08495A" w14:textId="77777777" w:rsidR="005D3FB6" w:rsidRPr="005D3FB6" w:rsidRDefault="005D3FB6" w:rsidP="00F2179F">
      <w:pPr>
        <w:ind w:left="851"/>
        <w:rPr>
          <w:sz w:val="24"/>
          <w:szCs w:val="24"/>
        </w:rPr>
      </w:pPr>
    </w:p>
    <w:p w14:paraId="37F3038C" w14:textId="77777777" w:rsidR="005D3FB6" w:rsidRPr="005D3FB6" w:rsidRDefault="005D3FB6" w:rsidP="00F2179F">
      <w:pPr>
        <w:ind w:left="851"/>
        <w:rPr>
          <w:sz w:val="24"/>
          <w:szCs w:val="24"/>
          <w:u w:val="single"/>
        </w:rPr>
      </w:pPr>
      <w:r w:rsidRPr="005D3FB6">
        <w:rPr>
          <w:sz w:val="24"/>
          <w:szCs w:val="24"/>
          <w:u w:val="single"/>
        </w:rPr>
        <w:t>Symptomer på cyanidforgiftning</w:t>
      </w:r>
    </w:p>
    <w:p w14:paraId="00DBE376" w14:textId="77777777" w:rsidR="005D3FB6" w:rsidRPr="005D3FB6" w:rsidRDefault="005D3FB6" w:rsidP="00F2179F">
      <w:pPr>
        <w:ind w:left="851"/>
        <w:rPr>
          <w:sz w:val="24"/>
          <w:szCs w:val="24"/>
        </w:rPr>
      </w:pPr>
      <w:r w:rsidRPr="005D3FB6">
        <w:rPr>
          <w:sz w:val="24"/>
          <w:szCs w:val="24"/>
        </w:rPr>
        <w:t xml:space="preserve">Cyanidtoksicitet kan vise sig som meget rødt venøst blod, </w:t>
      </w:r>
      <w:proofErr w:type="spellStart"/>
      <w:r w:rsidRPr="005D3FB6">
        <w:rPr>
          <w:sz w:val="24"/>
          <w:szCs w:val="24"/>
        </w:rPr>
        <w:t>hypoventilation</w:t>
      </w:r>
      <w:proofErr w:type="spellEnd"/>
      <w:r w:rsidRPr="005D3FB6">
        <w:rPr>
          <w:sz w:val="24"/>
          <w:szCs w:val="24"/>
        </w:rPr>
        <w:t xml:space="preserve">, forhøjet </w:t>
      </w:r>
      <w:proofErr w:type="spellStart"/>
      <w:r w:rsidRPr="005D3FB6">
        <w:rPr>
          <w:sz w:val="24"/>
          <w:szCs w:val="24"/>
        </w:rPr>
        <w:t>lactat</w:t>
      </w:r>
      <w:proofErr w:type="spellEnd"/>
      <w:r w:rsidRPr="005D3FB6">
        <w:rPr>
          <w:sz w:val="24"/>
          <w:szCs w:val="24"/>
        </w:rPr>
        <w:t xml:space="preserve">, nedsat iltoptagelse, </w:t>
      </w:r>
      <w:proofErr w:type="spellStart"/>
      <w:r w:rsidRPr="005D3FB6">
        <w:rPr>
          <w:sz w:val="24"/>
          <w:szCs w:val="24"/>
        </w:rPr>
        <w:t>palpitationer</w:t>
      </w:r>
      <w:proofErr w:type="spellEnd"/>
      <w:r w:rsidRPr="005D3FB6">
        <w:rPr>
          <w:sz w:val="24"/>
          <w:szCs w:val="24"/>
        </w:rPr>
        <w:t xml:space="preserve">, </w:t>
      </w:r>
      <w:proofErr w:type="spellStart"/>
      <w:r w:rsidRPr="005D3FB6">
        <w:rPr>
          <w:sz w:val="24"/>
          <w:szCs w:val="24"/>
        </w:rPr>
        <w:t>hjertearytmi</w:t>
      </w:r>
      <w:proofErr w:type="spellEnd"/>
      <w:r w:rsidRPr="005D3FB6">
        <w:rPr>
          <w:sz w:val="24"/>
          <w:szCs w:val="24"/>
        </w:rPr>
        <w:t>, hovedpine, metabolisk acidose, koma, respiratorisk lammelse og krampeanfald. Der er rapporteret dødsfald.</w:t>
      </w:r>
    </w:p>
    <w:p w14:paraId="0EB1D1EE" w14:textId="77777777" w:rsidR="005D3FB6" w:rsidRPr="005D3FB6" w:rsidRDefault="005D3FB6" w:rsidP="00F2179F">
      <w:pPr>
        <w:ind w:left="851"/>
        <w:rPr>
          <w:sz w:val="24"/>
          <w:szCs w:val="24"/>
        </w:rPr>
      </w:pPr>
    </w:p>
    <w:p w14:paraId="56CF4372" w14:textId="77777777" w:rsidR="005D3FB6" w:rsidRPr="005D3FB6" w:rsidRDefault="005D3FB6" w:rsidP="00F2179F">
      <w:pPr>
        <w:ind w:left="851"/>
        <w:rPr>
          <w:sz w:val="24"/>
          <w:szCs w:val="24"/>
        </w:rPr>
      </w:pPr>
      <w:r w:rsidRPr="005D3FB6">
        <w:rPr>
          <w:sz w:val="24"/>
          <w:szCs w:val="24"/>
        </w:rPr>
        <w:t>Sådanne tegn på toksicitet kan opstå, hvis dosen på 0,05 mg CN</w:t>
      </w:r>
      <w:r w:rsidRPr="005D3FB6">
        <w:rPr>
          <w:sz w:val="24"/>
          <w:szCs w:val="24"/>
          <w:vertAlign w:val="superscript"/>
        </w:rPr>
        <w:t>-</w:t>
      </w:r>
      <w:r w:rsidRPr="005D3FB6">
        <w:rPr>
          <w:sz w:val="24"/>
          <w:szCs w:val="24"/>
        </w:rPr>
        <w:t>/kg/min, som svarer til menneskekroppens afgiftningskapacitet, overskrides uden samtidig administration af thiosulfat.</w:t>
      </w:r>
    </w:p>
    <w:p w14:paraId="685B434B" w14:textId="77777777" w:rsidR="005D3FB6" w:rsidRPr="005D3FB6" w:rsidRDefault="005D3FB6" w:rsidP="00F2179F">
      <w:pPr>
        <w:ind w:left="851"/>
        <w:rPr>
          <w:sz w:val="24"/>
          <w:szCs w:val="24"/>
        </w:rPr>
      </w:pPr>
    </w:p>
    <w:p w14:paraId="1031725C" w14:textId="77777777" w:rsidR="005D3FB6" w:rsidRPr="005D3FB6" w:rsidRDefault="005D3FB6" w:rsidP="00F2179F">
      <w:pPr>
        <w:ind w:left="851"/>
        <w:rPr>
          <w:sz w:val="24"/>
          <w:szCs w:val="24"/>
        </w:rPr>
      </w:pPr>
      <w:r w:rsidRPr="005D3FB6">
        <w:rPr>
          <w:sz w:val="24"/>
          <w:szCs w:val="24"/>
        </w:rPr>
        <w:t xml:space="preserve">Cyanidforgiftning kan fuldstændigt undgås ved samtidig at give en </w:t>
      </w:r>
      <w:proofErr w:type="spellStart"/>
      <w:r w:rsidRPr="005D3FB6">
        <w:rPr>
          <w:sz w:val="24"/>
          <w:szCs w:val="24"/>
        </w:rPr>
        <w:t>thiosulfatinfusion</w:t>
      </w:r>
      <w:proofErr w:type="spellEnd"/>
      <w:r w:rsidRPr="005D3FB6">
        <w:rPr>
          <w:sz w:val="24"/>
          <w:szCs w:val="24"/>
        </w:rPr>
        <w:t xml:space="preserve"> med et molært forhold på 5: 1 (</w:t>
      </w:r>
      <w:proofErr w:type="gramStart"/>
      <w:r w:rsidRPr="005D3FB6">
        <w:rPr>
          <w:sz w:val="24"/>
          <w:szCs w:val="24"/>
        </w:rPr>
        <w:t>thiosulfat :</w:t>
      </w:r>
      <w:proofErr w:type="gramEnd"/>
      <w:r w:rsidRPr="005D3FB6">
        <w:rPr>
          <w:sz w:val="24"/>
          <w:szCs w:val="24"/>
        </w:rPr>
        <w:t> </w:t>
      </w:r>
      <w:proofErr w:type="spellStart"/>
      <w:r w:rsidRPr="005D3FB6">
        <w:rPr>
          <w:sz w:val="24"/>
          <w:szCs w:val="24"/>
        </w:rPr>
        <w:t>natriumnitroprussid</w:t>
      </w:r>
      <w:proofErr w:type="spellEnd"/>
      <w:r w:rsidRPr="005D3FB6">
        <w:rPr>
          <w:sz w:val="24"/>
          <w:szCs w:val="24"/>
        </w:rPr>
        <w:t>).</w:t>
      </w:r>
    </w:p>
    <w:p w14:paraId="53FCEC4B" w14:textId="77777777" w:rsidR="005D3FB6" w:rsidRPr="005D3FB6" w:rsidRDefault="005D3FB6" w:rsidP="00F2179F">
      <w:pPr>
        <w:ind w:left="851"/>
        <w:rPr>
          <w:sz w:val="24"/>
          <w:szCs w:val="24"/>
        </w:rPr>
      </w:pPr>
    </w:p>
    <w:p w14:paraId="2901CDEB" w14:textId="77777777" w:rsidR="005D3FB6" w:rsidRPr="005D3FB6" w:rsidRDefault="005D3FB6" w:rsidP="00F2179F">
      <w:pPr>
        <w:ind w:left="851"/>
        <w:rPr>
          <w:sz w:val="24"/>
          <w:szCs w:val="24"/>
          <w:u w:val="single"/>
        </w:rPr>
      </w:pPr>
      <w:r w:rsidRPr="005D3FB6">
        <w:rPr>
          <w:sz w:val="24"/>
          <w:szCs w:val="24"/>
          <w:u w:val="single"/>
        </w:rPr>
        <w:t xml:space="preserve">Symptomer på </w:t>
      </w:r>
      <w:proofErr w:type="spellStart"/>
      <w:r w:rsidRPr="005D3FB6">
        <w:rPr>
          <w:sz w:val="24"/>
          <w:szCs w:val="24"/>
          <w:u w:val="single"/>
        </w:rPr>
        <w:t>thiocyanatforgiftning</w:t>
      </w:r>
      <w:proofErr w:type="spellEnd"/>
    </w:p>
    <w:p w14:paraId="45456D96" w14:textId="77777777" w:rsidR="005D3FB6" w:rsidRPr="005D3FB6" w:rsidRDefault="005D3FB6" w:rsidP="00F2179F">
      <w:pPr>
        <w:ind w:left="851"/>
        <w:rPr>
          <w:sz w:val="24"/>
          <w:szCs w:val="24"/>
        </w:rPr>
      </w:pPr>
      <w:r w:rsidRPr="005D3FB6">
        <w:rPr>
          <w:sz w:val="24"/>
          <w:szCs w:val="24"/>
        </w:rPr>
        <w:t xml:space="preserve">Cyanid sammen med thiosulfat </w:t>
      </w:r>
      <w:proofErr w:type="spellStart"/>
      <w:r w:rsidRPr="005D3FB6">
        <w:rPr>
          <w:sz w:val="24"/>
          <w:szCs w:val="24"/>
        </w:rPr>
        <w:t>metaboliseres</w:t>
      </w:r>
      <w:proofErr w:type="spellEnd"/>
      <w:r w:rsidRPr="005D3FB6">
        <w:rPr>
          <w:sz w:val="24"/>
          <w:szCs w:val="24"/>
        </w:rPr>
        <w:t xml:space="preserve"> til thiocyanat, som er cirka 100 gange mindre toksisk sammenlignet med cyanid. Symptomer på </w:t>
      </w:r>
      <w:proofErr w:type="spellStart"/>
      <w:r w:rsidRPr="005D3FB6">
        <w:rPr>
          <w:sz w:val="24"/>
          <w:szCs w:val="24"/>
        </w:rPr>
        <w:t>thiocyanattoksicitet</w:t>
      </w:r>
      <w:proofErr w:type="spellEnd"/>
      <w:r w:rsidRPr="005D3FB6">
        <w:rPr>
          <w:sz w:val="24"/>
          <w:szCs w:val="24"/>
        </w:rPr>
        <w:t xml:space="preserve">, der kan opstå i tilfælde af overdosering – tidligere hos patienter med nedsat nyrefunktion end hos patienter med raske nyrer – omfatter: svimmelhed, hovedpine, appetitløshed, søvnforstyrrelser, nervøsitet, </w:t>
      </w:r>
      <w:proofErr w:type="spellStart"/>
      <w:r w:rsidRPr="005D3FB6">
        <w:rPr>
          <w:sz w:val="24"/>
          <w:szCs w:val="24"/>
        </w:rPr>
        <w:t>hypotyreoidisme</w:t>
      </w:r>
      <w:proofErr w:type="spellEnd"/>
      <w:r w:rsidRPr="005D3FB6">
        <w:rPr>
          <w:sz w:val="24"/>
          <w:szCs w:val="24"/>
        </w:rPr>
        <w:t>, diarré, opkastning, inkontinens, psykose, lammelse og koma. Meget høje serumkoncentrationer kan føre til døden.</w:t>
      </w:r>
    </w:p>
    <w:p w14:paraId="1389FCB2" w14:textId="77777777" w:rsidR="005D3FB6" w:rsidRPr="005D3FB6" w:rsidRDefault="005D3FB6" w:rsidP="00F2179F">
      <w:pPr>
        <w:ind w:left="851"/>
        <w:rPr>
          <w:sz w:val="24"/>
          <w:szCs w:val="24"/>
        </w:rPr>
      </w:pPr>
    </w:p>
    <w:p w14:paraId="2FAFED0A" w14:textId="77777777" w:rsidR="005D3FB6" w:rsidRPr="005D3FB6" w:rsidRDefault="005D3FB6" w:rsidP="00F2179F">
      <w:pPr>
        <w:ind w:left="851"/>
        <w:rPr>
          <w:sz w:val="24"/>
          <w:szCs w:val="24"/>
        </w:rPr>
      </w:pPr>
      <w:r w:rsidRPr="005D3FB6">
        <w:rPr>
          <w:sz w:val="24"/>
          <w:szCs w:val="24"/>
        </w:rPr>
        <w:t xml:space="preserve">Symptomer på </w:t>
      </w:r>
      <w:proofErr w:type="spellStart"/>
      <w:r w:rsidRPr="005D3FB6">
        <w:rPr>
          <w:sz w:val="24"/>
          <w:szCs w:val="24"/>
        </w:rPr>
        <w:t>thiocyanatforgiftning</w:t>
      </w:r>
      <w:proofErr w:type="spellEnd"/>
      <w:r w:rsidRPr="005D3FB6">
        <w:rPr>
          <w:sz w:val="24"/>
          <w:szCs w:val="24"/>
        </w:rPr>
        <w:t xml:space="preserve"> kan også undgås, hvis doseringsanvisningerne følges.</w:t>
      </w:r>
    </w:p>
    <w:p w14:paraId="0B257134" w14:textId="77777777" w:rsidR="005D3FB6" w:rsidRPr="005D3FB6" w:rsidRDefault="005D3FB6" w:rsidP="00F2179F">
      <w:pPr>
        <w:ind w:left="851"/>
        <w:rPr>
          <w:i/>
          <w:sz w:val="24"/>
          <w:szCs w:val="24"/>
        </w:rPr>
      </w:pPr>
    </w:p>
    <w:p w14:paraId="36747FD4" w14:textId="77777777" w:rsidR="005D3FB6" w:rsidRPr="005D3FB6" w:rsidRDefault="005D3FB6" w:rsidP="00F2179F">
      <w:pPr>
        <w:ind w:left="851"/>
        <w:rPr>
          <w:sz w:val="24"/>
          <w:szCs w:val="24"/>
          <w:u w:val="single"/>
        </w:rPr>
      </w:pPr>
      <w:r w:rsidRPr="005D3FB6">
        <w:rPr>
          <w:sz w:val="24"/>
          <w:szCs w:val="24"/>
          <w:u w:val="single"/>
        </w:rPr>
        <w:t>Indberetning af formodede bivirkninger</w:t>
      </w:r>
    </w:p>
    <w:p w14:paraId="2E58BABD" w14:textId="77777777" w:rsidR="005D3FB6" w:rsidRPr="005D3FB6" w:rsidRDefault="005D3FB6" w:rsidP="00F2179F">
      <w:pPr>
        <w:ind w:left="851"/>
        <w:rPr>
          <w:sz w:val="24"/>
          <w:szCs w:val="24"/>
        </w:rPr>
      </w:pPr>
      <w:r w:rsidRPr="005D3FB6">
        <w:rPr>
          <w:sz w:val="24"/>
          <w:szCs w:val="24"/>
        </w:rPr>
        <w:t>Når lægemidlet er godkendt, er indberetning af formodede bivirkninger vigtig. Det muliggør løbende overvågning af benefit/</w:t>
      </w:r>
      <w:proofErr w:type="spellStart"/>
      <w:r w:rsidRPr="005D3FB6">
        <w:rPr>
          <w:sz w:val="24"/>
          <w:szCs w:val="24"/>
        </w:rPr>
        <w:t>risk</w:t>
      </w:r>
      <w:proofErr w:type="spellEnd"/>
      <w:r w:rsidRPr="005D3FB6">
        <w:rPr>
          <w:sz w:val="24"/>
          <w:szCs w:val="24"/>
        </w:rPr>
        <w:t>-forholdet for lægemidlet. Sundhedspersoner anmodes om at indberette alle formodede bivirkninger via</w:t>
      </w:r>
      <w:r w:rsidRPr="005D3FB6">
        <w:rPr>
          <w:sz w:val="24"/>
          <w:szCs w:val="24"/>
        </w:rPr>
        <w:br/>
      </w:r>
      <w:r w:rsidRPr="005D3FB6">
        <w:rPr>
          <w:sz w:val="24"/>
          <w:szCs w:val="24"/>
        </w:rPr>
        <w:br/>
        <w:t>Lægemiddelstyrelsen</w:t>
      </w:r>
      <w:r w:rsidRPr="005D3FB6">
        <w:rPr>
          <w:sz w:val="24"/>
          <w:szCs w:val="24"/>
        </w:rPr>
        <w:br/>
        <w:t>Axel Heides Gade 1</w:t>
      </w:r>
      <w:r w:rsidRPr="005D3FB6">
        <w:rPr>
          <w:sz w:val="24"/>
          <w:szCs w:val="24"/>
        </w:rPr>
        <w:br/>
        <w:t>DK-2300 København S</w:t>
      </w:r>
      <w:r w:rsidRPr="005D3FB6">
        <w:rPr>
          <w:sz w:val="24"/>
          <w:szCs w:val="24"/>
        </w:rPr>
        <w:br/>
        <w:t>Websted: www.meldenbivirkning.dk</w:t>
      </w:r>
    </w:p>
    <w:p w14:paraId="7542A93E" w14:textId="77777777" w:rsidR="009260DE" w:rsidRPr="00F2179F" w:rsidRDefault="009260DE" w:rsidP="00A10294">
      <w:pPr>
        <w:tabs>
          <w:tab w:val="left" w:pos="851"/>
        </w:tabs>
        <w:ind w:left="851"/>
        <w:rPr>
          <w:sz w:val="24"/>
          <w:szCs w:val="24"/>
        </w:rPr>
      </w:pPr>
    </w:p>
    <w:p w14:paraId="19639BA6" w14:textId="77777777" w:rsidR="009260DE" w:rsidRPr="00F2179F" w:rsidRDefault="009260DE" w:rsidP="009260DE">
      <w:pPr>
        <w:tabs>
          <w:tab w:val="left" w:pos="851"/>
        </w:tabs>
        <w:ind w:left="851" w:hanging="851"/>
        <w:rPr>
          <w:b/>
          <w:sz w:val="24"/>
          <w:szCs w:val="24"/>
        </w:rPr>
      </w:pPr>
      <w:r w:rsidRPr="00F2179F">
        <w:rPr>
          <w:b/>
          <w:sz w:val="24"/>
          <w:szCs w:val="24"/>
        </w:rPr>
        <w:lastRenderedPageBreak/>
        <w:t>4.9</w:t>
      </w:r>
      <w:r w:rsidRPr="00F2179F">
        <w:rPr>
          <w:b/>
          <w:sz w:val="24"/>
          <w:szCs w:val="24"/>
        </w:rPr>
        <w:tab/>
        <w:t>Overdosering</w:t>
      </w:r>
    </w:p>
    <w:p w14:paraId="27082D00" w14:textId="77777777" w:rsidR="005D3FB6" w:rsidRPr="005D3FB6" w:rsidRDefault="005D3FB6" w:rsidP="00F2179F">
      <w:pPr>
        <w:ind w:left="851"/>
        <w:rPr>
          <w:sz w:val="24"/>
          <w:szCs w:val="24"/>
        </w:rPr>
      </w:pPr>
      <w:r w:rsidRPr="005D3FB6">
        <w:rPr>
          <w:sz w:val="24"/>
          <w:szCs w:val="24"/>
        </w:rPr>
        <w:t>Ved akut myokardieinfarkt indebærer en overdreven reduktion af trykket i aorta risikoen for en reduktion i diastolisk koronar perfusion. Ved akut hjertesvigt med nedsat fyldningstryk kan hjertets output fortsætte med at falde.</w:t>
      </w:r>
    </w:p>
    <w:p w14:paraId="7FB311B8" w14:textId="77777777" w:rsidR="005D3FB6" w:rsidRPr="005D3FB6" w:rsidRDefault="005D3FB6" w:rsidP="00F2179F">
      <w:pPr>
        <w:ind w:left="851"/>
        <w:rPr>
          <w:sz w:val="24"/>
          <w:szCs w:val="24"/>
        </w:rPr>
      </w:pPr>
    </w:p>
    <w:p w14:paraId="13BBACF1" w14:textId="77777777" w:rsidR="005D3FB6" w:rsidRPr="005D3FB6" w:rsidRDefault="005D3FB6" w:rsidP="00F2179F">
      <w:pPr>
        <w:ind w:left="851"/>
        <w:rPr>
          <w:sz w:val="24"/>
          <w:szCs w:val="24"/>
        </w:rPr>
      </w:pPr>
      <w:proofErr w:type="spellStart"/>
      <w:r w:rsidRPr="005D3FB6">
        <w:rPr>
          <w:sz w:val="24"/>
          <w:szCs w:val="24"/>
        </w:rPr>
        <w:t>Takyfylakse</w:t>
      </w:r>
      <w:proofErr w:type="spellEnd"/>
      <w:r w:rsidRPr="005D3FB6">
        <w:rPr>
          <w:sz w:val="24"/>
          <w:szCs w:val="24"/>
        </w:rPr>
        <w:t xml:space="preserve"> og </w:t>
      </w:r>
      <w:proofErr w:type="spellStart"/>
      <w:r w:rsidRPr="005D3FB6">
        <w:rPr>
          <w:sz w:val="24"/>
          <w:szCs w:val="24"/>
        </w:rPr>
        <w:t>rebound</w:t>
      </w:r>
      <w:proofErr w:type="spellEnd"/>
      <w:r w:rsidRPr="005D3FB6">
        <w:rPr>
          <w:sz w:val="24"/>
          <w:szCs w:val="24"/>
        </w:rPr>
        <w:t>-fænomener er mulige.</w:t>
      </w:r>
    </w:p>
    <w:p w14:paraId="21E65F03" w14:textId="77777777" w:rsidR="005D3FB6" w:rsidRPr="005D3FB6" w:rsidRDefault="005D3FB6" w:rsidP="00F2179F">
      <w:pPr>
        <w:ind w:left="851"/>
        <w:rPr>
          <w:sz w:val="24"/>
          <w:szCs w:val="24"/>
        </w:rPr>
      </w:pPr>
    </w:p>
    <w:p w14:paraId="1DD7B82E" w14:textId="77777777" w:rsidR="005D3FB6" w:rsidRPr="005D3FB6" w:rsidRDefault="005D3FB6" w:rsidP="00F2179F">
      <w:pPr>
        <w:ind w:left="851"/>
        <w:rPr>
          <w:sz w:val="24"/>
          <w:szCs w:val="24"/>
        </w:rPr>
      </w:pPr>
      <w:r w:rsidRPr="005D3FB6">
        <w:rPr>
          <w:sz w:val="24"/>
          <w:szCs w:val="24"/>
        </w:rPr>
        <w:t xml:space="preserve">Cyanidforgiftning kan forekomme under behandling med </w:t>
      </w:r>
      <w:proofErr w:type="spellStart"/>
      <w:r w:rsidRPr="005D3FB6">
        <w:rPr>
          <w:sz w:val="24"/>
          <w:szCs w:val="24"/>
        </w:rPr>
        <w:t>Paparuxan</w:t>
      </w:r>
      <w:proofErr w:type="spellEnd"/>
      <w:r w:rsidRPr="005D3FB6">
        <w:rPr>
          <w:sz w:val="24"/>
          <w:szCs w:val="24"/>
        </w:rPr>
        <w:t>. Dette afhænger af behandlingsvarigheden og dosisniveauet. En kortvarig behandling med 2,5 </w:t>
      </w:r>
      <w:proofErr w:type="spellStart"/>
      <w:r w:rsidRPr="005D3FB6">
        <w:rPr>
          <w:sz w:val="24"/>
          <w:szCs w:val="24"/>
        </w:rPr>
        <w:t>μg</w:t>
      </w:r>
      <w:proofErr w:type="spellEnd"/>
      <w:r w:rsidRPr="005D3FB6">
        <w:rPr>
          <w:sz w:val="24"/>
          <w:szCs w:val="24"/>
        </w:rPr>
        <w:t>/kg/min er sikker. Imidlertid kan</w:t>
      </w:r>
      <w:r w:rsidRPr="005D3FB6">
        <w:rPr>
          <w:sz w:val="24"/>
          <w:szCs w:val="24"/>
        </w:rPr>
        <w:br/>
        <w:t>5 </w:t>
      </w:r>
      <w:proofErr w:type="spellStart"/>
      <w:r w:rsidRPr="005D3FB6">
        <w:rPr>
          <w:sz w:val="24"/>
          <w:szCs w:val="24"/>
        </w:rPr>
        <w:t>μg</w:t>
      </w:r>
      <w:proofErr w:type="spellEnd"/>
      <w:r w:rsidRPr="005D3FB6">
        <w:rPr>
          <w:sz w:val="24"/>
          <w:szCs w:val="24"/>
        </w:rPr>
        <w:t>/kg/min efter 10 timer,</w:t>
      </w:r>
      <w:r w:rsidRPr="005D3FB6">
        <w:rPr>
          <w:sz w:val="24"/>
          <w:szCs w:val="24"/>
        </w:rPr>
        <w:br/>
        <w:t>10 </w:t>
      </w:r>
      <w:proofErr w:type="spellStart"/>
      <w:r w:rsidRPr="005D3FB6">
        <w:rPr>
          <w:sz w:val="24"/>
          <w:szCs w:val="24"/>
        </w:rPr>
        <w:t>μg</w:t>
      </w:r>
      <w:proofErr w:type="spellEnd"/>
      <w:r w:rsidRPr="005D3FB6">
        <w:rPr>
          <w:sz w:val="24"/>
          <w:szCs w:val="24"/>
        </w:rPr>
        <w:t>/kg/min efter 4 timer og</w:t>
      </w:r>
      <w:r w:rsidRPr="005D3FB6">
        <w:rPr>
          <w:sz w:val="24"/>
          <w:szCs w:val="24"/>
        </w:rPr>
        <w:br/>
        <w:t>20 </w:t>
      </w:r>
      <w:proofErr w:type="spellStart"/>
      <w:r w:rsidRPr="005D3FB6">
        <w:rPr>
          <w:sz w:val="24"/>
          <w:szCs w:val="24"/>
        </w:rPr>
        <w:t>μg</w:t>
      </w:r>
      <w:proofErr w:type="spellEnd"/>
      <w:r w:rsidRPr="005D3FB6">
        <w:rPr>
          <w:sz w:val="24"/>
          <w:szCs w:val="24"/>
        </w:rPr>
        <w:t>/kg/min allerede efter 1,5 timer</w:t>
      </w:r>
      <w:r w:rsidRPr="005D3FB6">
        <w:rPr>
          <w:sz w:val="24"/>
          <w:szCs w:val="24"/>
        </w:rPr>
        <w:br/>
        <w:t>føre til livstruende cyanidniveauer.</w:t>
      </w:r>
    </w:p>
    <w:p w14:paraId="77C17820" w14:textId="77777777" w:rsidR="005D3FB6" w:rsidRPr="005D3FB6" w:rsidRDefault="005D3FB6" w:rsidP="00F2179F">
      <w:pPr>
        <w:ind w:left="851"/>
        <w:rPr>
          <w:sz w:val="24"/>
          <w:szCs w:val="24"/>
        </w:rPr>
      </w:pPr>
    </w:p>
    <w:p w14:paraId="542A6566" w14:textId="77777777" w:rsidR="005D3FB6" w:rsidRPr="005D3FB6" w:rsidRDefault="005D3FB6" w:rsidP="00F2179F">
      <w:pPr>
        <w:ind w:left="851"/>
        <w:rPr>
          <w:sz w:val="24"/>
          <w:szCs w:val="24"/>
        </w:rPr>
      </w:pPr>
      <w:r w:rsidRPr="005D3FB6">
        <w:rPr>
          <w:sz w:val="24"/>
          <w:szCs w:val="24"/>
        </w:rPr>
        <w:t>Terapeutiske modforanstaltninger inkluderer at reducere infusionsdosen eller at administrere en antidot.</w:t>
      </w:r>
    </w:p>
    <w:p w14:paraId="7980EAF8" w14:textId="77777777" w:rsidR="005D3FB6" w:rsidRPr="005D3FB6" w:rsidRDefault="005D3FB6" w:rsidP="00F2179F">
      <w:pPr>
        <w:ind w:left="851"/>
        <w:rPr>
          <w:sz w:val="24"/>
          <w:szCs w:val="24"/>
        </w:rPr>
      </w:pPr>
    </w:p>
    <w:p w14:paraId="61C32207" w14:textId="77777777" w:rsidR="005D3FB6" w:rsidRPr="005D3FB6" w:rsidRDefault="005D3FB6" w:rsidP="00F2179F">
      <w:pPr>
        <w:ind w:left="851"/>
        <w:rPr>
          <w:sz w:val="24"/>
          <w:szCs w:val="24"/>
        </w:rPr>
      </w:pPr>
      <w:r w:rsidRPr="005D3FB6">
        <w:rPr>
          <w:sz w:val="24"/>
          <w:szCs w:val="24"/>
        </w:rPr>
        <w:t xml:space="preserve">I tilfælde af cyanidforgiftning anbefales 4-dimethyl-aminophenol-hydrochlorid (4-DMAP) 3 til 4 mg/kg </w:t>
      </w:r>
      <w:proofErr w:type="spellStart"/>
      <w:r w:rsidRPr="005D3FB6">
        <w:rPr>
          <w:sz w:val="24"/>
          <w:szCs w:val="24"/>
        </w:rPr>
        <w:t>i.v</w:t>
      </w:r>
      <w:proofErr w:type="spellEnd"/>
      <w:r w:rsidRPr="005D3FB6">
        <w:rPr>
          <w:sz w:val="24"/>
          <w:szCs w:val="24"/>
        </w:rPr>
        <w:t>. (danner methæmoglobin) som korttidsvirkende antidot. Dette efterfølges af en infusion af natriumthiosulfat, 50 til 100 mg/kg legemsvægt.</w:t>
      </w:r>
    </w:p>
    <w:p w14:paraId="15FD6327" w14:textId="77777777" w:rsidR="005D3FB6" w:rsidRPr="005D3FB6" w:rsidRDefault="005D3FB6" w:rsidP="00F2179F">
      <w:pPr>
        <w:ind w:left="851"/>
        <w:rPr>
          <w:sz w:val="24"/>
          <w:szCs w:val="24"/>
        </w:rPr>
      </w:pPr>
    </w:p>
    <w:p w14:paraId="34D18544" w14:textId="77777777" w:rsidR="005D3FB6" w:rsidRPr="005D3FB6" w:rsidRDefault="005D3FB6" w:rsidP="00F2179F">
      <w:pPr>
        <w:ind w:left="851"/>
        <w:rPr>
          <w:sz w:val="24"/>
          <w:szCs w:val="24"/>
        </w:rPr>
      </w:pPr>
      <w:r w:rsidRPr="005D3FB6">
        <w:rPr>
          <w:sz w:val="24"/>
          <w:szCs w:val="24"/>
        </w:rPr>
        <w:t xml:space="preserve">I tilfælde af </w:t>
      </w:r>
      <w:proofErr w:type="spellStart"/>
      <w:r w:rsidRPr="005D3FB6">
        <w:rPr>
          <w:sz w:val="24"/>
          <w:szCs w:val="24"/>
        </w:rPr>
        <w:t>thiocyanatforgiftning</w:t>
      </w:r>
      <w:proofErr w:type="spellEnd"/>
      <w:r w:rsidRPr="005D3FB6">
        <w:rPr>
          <w:sz w:val="24"/>
          <w:szCs w:val="24"/>
        </w:rPr>
        <w:t xml:space="preserve"> skal infusionen af </w:t>
      </w:r>
      <w:proofErr w:type="spellStart"/>
      <w:r w:rsidRPr="005D3FB6">
        <w:rPr>
          <w:sz w:val="24"/>
          <w:szCs w:val="24"/>
        </w:rPr>
        <w:t>natriumnitroprussid</w:t>
      </w:r>
      <w:proofErr w:type="spellEnd"/>
      <w:r w:rsidRPr="005D3FB6">
        <w:rPr>
          <w:sz w:val="24"/>
          <w:szCs w:val="24"/>
        </w:rPr>
        <w:t xml:space="preserve"> seponeres, og om nødvendigt skal thiocyanat fjernes fra kroppen via dialyse.</w:t>
      </w:r>
    </w:p>
    <w:p w14:paraId="64F26116" w14:textId="77777777" w:rsidR="005D3FB6" w:rsidRPr="005D3FB6" w:rsidRDefault="005D3FB6" w:rsidP="00F2179F">
      <w:pPr>
        <w:ind w:left="851"/>
        <w:rPr>
          <w:sz w:val="24"/>
          <w:szCs w:val="24"/>
        </w:rPr>
      </w:pPr>
    </w:p>
    <w:p w14:paraId="41836B99" w14:textId="77777777" w:rsidR="005D3FB6" w:rsidRPr="005D3FB6" w:rsidRDefault="005D3FB6" w:rsidP="00F2179F">
      <w:pPr>
        <w:ind w:left="851"/>
        <w:rPr>
          <w:sz w:val="24"/>
          <w:szCs w:val="24"/>
        </w:rPr>
      </w:pPr>
      <w:r w:rsidRPr="005D3FB6">
        <w:rPr>
          <w:sz w:val="24"/>
          <w:szCs w:val="24"/>
        </w:rPr>
        <w:t>Se også pkt. 4.2 og 4.4 for yderligere oplysninger.</w:t>
      </w:r>
    </w:p>
    <w:p w14:paraId="29E7DD16" w14:textId="77777777" w:rsidR="009260DE" w:rsidRPr="00F2179F" w:rsidRDefault="009260DE" w:rsidP="009260DE">
      <w:pPr>
        <w:tabs>
          <w:tab w:val="left" w:pos="851"/>
        </w:tabs>
        <w:ind w:left="851"/>
        <w:rPr>
          <w:sz w:val="24"/>
          <w:szCs w:val="24"/>
        </w:rPr>
      </w:pPr>
    </w:p>
    <w:p w14:paraId="3F196DC8" w14:textId="77777777" w:rsidR="009260DE" w:rsidRPr="00F2179F" w:rsidRDefault="009260DE" w:rsidP="009260DE">
      <w:pPr>
        <w:tabs>
          <w:tab w:val="left" w:pos="851"/>
        </w:tabs>
        <w:ind w:left="851" w:hanging="851"/>
        <w:rPr>
          <w:b/>
          <w:sz w:val="24"/>
          <w:szCs w:val="24"/>
        </w:rPr>
      </w:pPr>
      <w:r w:rsidRPr="00F2179F">
        <w:rPr>
          <w:b/>
          <w:sz w:val="24"/>
          <w:szCs w:val="24"/>
        </w:rPr>
        <w:t>4.10</w:t>
      </w:r>
      <w:r w:rsidRPr="00F2179F">
        <w:rPr>
          <w:b/>
          <w:sz w:val="24"/>
          <w:szCs w:val="24"/>
        </w:rPr>
        <w:tab/>
        <w:t>Udlevering</w:t>
      </w:r>
    </w:p>
    <w:p w14:paraId="32913856" w14:textId="77777777" w:rsidR="00F2179F" w:rsidRPr="00F2179F" w:rsidRDefault="00F2179F" w:rsidP="00F2179F">
      <w:pPr>
        <w:ind w:left="851"/>
        <w:rPr>
          <w:sz w:val="24"/>
          <w:szCs w:val="24"/>
          <w:lang w:eastAsia="da-DK"/>
        </w:rPr>
      </w:pPr>
      <w:r w:rsidRPr="00F2179F">
        <w:rPr>
          <w:sz w:val="24"/>
          <w:szCs w:val="24"/>
        </w:rPr>
        <w:t>BEGR (kun til sygehuse)</w:t>
      </w:r>
    </w:p>
    <w:p w14:paraId="79B108A4" w14:textId="77777777" w:rsidR="009260DE" w:rsidRPr="00F2179F" w:rsidRDefault="009260DE" w:rsidP="009260DE">
      <w:pPr>
        <w:tabs>
          <w:tab w:val="left" w:pos="851"/>
        </w:tabs>
        <w:ind w:left="851"/>
        <w:rPr>
          <w:sz w:val="24"/>
          <w:szCs w:val="24"/>
        </w:rPr>
      </w:pPr>
    </w:p>
    <w:p w14:paraId="17A56AED" w14:textId="77777777" w:rsidR="009260DE" w:rsidRPr="00F2179F" w:rsidRDefault="009260DE" w:rsidP="009260DE">
      <w:pPr>
        <w:tabs>
          <w:tab w:val="left" w:pos="851"/>
        </w:tabs>
        <w:ind w:left="851"/>
        <w:rPr>
          <w:sz w:val="24"/>
          <w:szCs w:val="24"/>
        </w:rPr>
      </w:pPr>
    </w:p>
    <w:p w14:paraId="4003B694" w14:textId="77777777" w:rsidR="009260DE" w:rsidRPr="00F2179F" w:rsidRDefault="009260DE" w:rsidP="009260DE">
      <w:pPr>
        <w:tabs>
          <w:tab w:val="left" w:pos="851"/>
        </w:tabs>
        <w:ind w:left="851" w:hanging="851"/>
        <w:rPr>
          <w:b/>
          <w:sz w:val="24"/>
          <w:szCs w:val="24"/>
        </w:rPr>
      </w:pPr>
      <w:r w:rsidRPr="00F2179F">
        <w:rPr>
          <w:b/>
          <w:sz w:val="24"/>
          <w:szCs w:val="24"/>
        </w:rPr>
        <w:t>5.</w:t>
      </w:r>
      <w:r w:rsidRPr="00F2179F">
        <w:rPr>
          <w:b/>
          <w:sz w:val="24"/>
          <w:szCs w:val="24"/>
        </w:rPr>
        <w:tab/>
        <w:t>FARMAKOLOGISKE EGENSKABER</w:t>
      </w:r>
    </w:p>
    <w:p w14:paraId="6980133F" w14:textId="77777777" w:rsidR="009260DE" w:rsidRPr="00F2179F" w:rsidRDefault="009260DE" w:rsidP="009260DE">
      <w:pPr>
        <w:tabs>
          <w:tab w:val="left" w:pos="851"/>
        </w:tabs>
        <w:ind w:left="851"/>
        <w:rPr>
          <w:sz w:val="24"/>
          <w:szCs w:val="24"/>
        </w:rPr>
      </w:pPr>
    </w:p>
    <w:p w14:paraId="716F3CAA" w14:textId="77777777" w:rsidR="009260DE" w:rsidRPr="00F2179F" w:rsidRDefault="009260DE" w:rsidP="009260DE">
      <w:pPr>
        <w:tabs>
          <w:tab w:val="num" w:pos="851"/>
        </w:tabs>
        <w:ind w:left="851" w:hanging="851"/>
        <w:rPr>
          <w:b/>
          <w:sz w:val="24"/>
          <w:szCs w:val="24"/>
        </w:rPr>
      </w:pPr>
      <w:r w:rsidRPr="00F2179F">
        <w:rPr>
          <w:b/>
          <w:sz w:val="24"/>
          <w:szCs w:val="24"/>
        </w:rPr>
        <w:t>5.1</w:t>
      </w:r>
      <w:r w:rsidRPr="00F2179F">
        <w:rPr>
          <w:b/>
          <w:sz w:val="24"/>
          <w:szCs w:val="24"/>
        </w:rPr>
        <w:tab/>
      </w:r>
      <w:proofErr w:type="spellStart"/>
      <w:r w:rsidRPr="00F2179F">
        <w:rPr>
          <w:b/>
          <w:sz w:val="24"/>
          <w:szCs w:val="24"/>
        </w:rPr>
        <w:t>Farmakodynamiske</w:t>
      </w:r>
      <w:proofErr w:type="spellEnd"/>
      <w:r w:rsidRPr="00F2179F">
        <w:rPr>
          <w:b/>
          <w:sz w:val="24"/>
          <w:szCs w:val="24"/>
        </w:rPr>
        <w:t xml:space="preserve"> egenskaber</w:t>
      </w:r>
    </w:p>
    <w:p w14:paraId="66B4A238" w14:textId="77777777" w:rsidR="005D3FB6" w:rsidRPr="005D3FB6" w:rsidRDefault="005D3FB6" w:rsidP="00F2179F">
      <w:pPr>
        <w:ind w:left="851"/>
        <w:rPr>
          <w:sz w:val="24"/>
          <w:szCs w:val="24"/>
        </w:rPr>
      </w:pPr>
      <w:proofErr w:type="spellStart"/>
      <w:r w:rsidRPr="005D3FB6">
        <w:rPr>
          <w:sz w:val="24"/>
          <w:szCs w:val="24"/>
        </w:rPr>
        <w:t>Farmakoterapeutisk</w:t>
      </w:r>
      <w:proofErr w:type="spellEnd"/>
      <w:r w:rsidRPr="005D3FB6">
        <w:rPr>
          <w:sz w:val="24"/>
          <w:szCs w:val="24"/>
        </w:rPr>
        <w:t xml:space="preserve"> klassifikation: </w:t>
      </w:r>
      <w:proofErr w:type="spellStart"/>
      <w:r w:rsidRPr="005D3FB6">
        <w:rPr>
          <w:sz w:val="24"/>
          <w:szCs w:val="24"/>
        </w:rPr>
        <w:t>Antihypertensiva</w:t>
      </w:r>
      <w:proofErr w:type="spellEnd"/>
      <w:r w:rsidRPr="005D3FB6">
        <w:rPr>
          <w:sz w:val="24"/>
          <w:szCs w:val="24"/>
        </w:rPr>
        <w:t xml:space="preserve">, midler med virkning på </w:t>
      </w:r>
      <w:proofErr w:type="spellStart"/>
      <w:r w:rsidRPr="005D3FB6">
        <w:rPr>
          <w:sz w:val="24"/>
          <w:szCs w:val="24"/>
        </w:rPr>
        <w:t>arteriolær</w:t>
      </w:r>
      <w:proofErr w:type="spellEnd"/>
      <w:r w:rsidRPr="005D3FB6">
        <w:rPr>
          <w:sz w:val="24"/>
          <w:szCs w:val="24"/>
        </w:rPr>
        <w:t xml:space="preserve"> glat muskulatur, ATC-kode: C02DD01</w:t>
      </w:r>
    </w:p>
    <w:p w14:paraId="3AC025BF" w14:textId="77777777" w:rsidR="005D3FB6" w:rsidRPr="005D3FB6" w:rsidRDefault="005D3FB6" w:rsidP="00F2179F">
      <w:pPr>
        <w:ind w:left="851"/>
        <w:rPr>
          <w:sz w:val="24"/>
          <w:szCs w:val="24"/>
        </w:rPr>
      </w:pPr>
    </w:p>
    <w:p w14:paraId="7874DD56" w14:textId="77777777" w:rsidR="005D3FB6" w:rsidRPr="005D3FB6" w:rsidRDefault="005D3FB6" w:rsidP="00F2179F">
      <w:pPr>
        <w:ind w:left="851"/>
        <w:rPr>
          <w:sz w:val="24"/>
          <w:szCs w:val="24"/>
          <w:u w:val="single"/>
        </w:rPr>
      </w:pPr>
      <w:r w:rsidRPr="005D3FB6">
        <w:rPr>
          <w:sz w:val="24"/>
          <w:szCs w:val="24"/>
          <w:u w:val="single"/>
        </w:rPr>
        <w:t>Virkningsmekanisme</w:t>
      </w:r>
    </w:p>
    <w:p w14:paraId="365C1AFD" w14:textId="77777777" w:rsidR="005D3FB6" w:rsidRPr="005D3FB6" w:rsidRDefault="005D3FB6" w:rsidP="00F2179F">
      <w:pPr>
        <w:ind w:left="851"/>
        <w:rPr>
          <w:sz w:val="24"/>
          <w:szCs w:val="24"/>
        </w:rPr>
      </w:pPr>
      <w:proofErr w:type="spellStart"/>
      <w:r w:rsidRPr="005D3FB6">
        <w:rPr>
          <w:sz w:val="24"/>
          <w:szCs w:val="24"/>
        </w:rPr>
        <w:t>Natriumnitroprussid</w:t>
      </w:r>
      <w:proofErr w:type="spellEnd"/>
      <w:r w:rsidRPr="005D3FB6">
        <w:rPr>
          <w:sz w:val="24"/>
          <w:szCs w:val="24"/>
        </w:rPr>
        <w:t xml:space="preserve"> har en </w:t>
      </w:r>
      <w:proofErr w:type="spellStart"/>
      <w:r w:rsidRPr="005D3FB6">
        <w:rPr>
          <w:sz w:val="24"/>
          <w:szCs w:val="24"/>
        </w:rPr>
        <w:t>dilaterende</w:t>
      </w:r>
      <w:proofErr w:type="spellEnd"/>
      <w:r w:rsidRPr="005D3FB6">
        <w:rPr>
          <w:sz w:val="24"/>
          <w:szCs w:val="24"/>
        </w:rPr>
        <w:t xml:space="preserve"> virkning på musklerne i </w:t>
      </w:r>
      <w:proofErr w:type="spellStart"/>
      <w:r w:rsidRPr="005D3FB6">
        <w:rPr>
          <w:sz w:val="24"/>
          <w:szCs w:val="24"/>
        </w:rPr>
        <w:t>prækapillære</w:t>
      </w:r>
      <w:proofErr w:type="spellEnd"/>
      <w:r w:rsidRPr="005D3FB6">
        <w:rPr>
          <w:sz w:val="24"/>
          <w:szCs w:val="24"/>
        </w:rPr>
        <w:t xml:space="preserve"> </w:t>
      </w:r>
      <w:proofErr w:type="spellStart"/>
      <w:r w:rsidRPr="005D3FB6">
        <w:rPr>
          <w:sz w:val="24"/>
          <w:szCs w:val="24"/>
        </w:rPr>
        <w:t>arterioler</w:t>
      </w:r>
      <w:proofErr w:type="spellEnd"/>
      <w:r w:rsidRPr="005D3FB6">
        <w:rPr>
          <w:sz w:val="24"/>
          <w:szCs w:val="24"/>
        </w:rPr>
        <w:t xml:space="preserve"> og de venøse </w:t>
      </w:r>
      <w:proofErr w:type="spellStart"/>
      <w:r w:rsidRPr="005D3FB6">
        <w:rPr>
          <w:sz w:val="24"/>
          <w:szCs w:val="24"/>
        </w:rPr>
        <w:t>kapacitanskar</w:t>
      </w:r>
      <w:proofErr w:type="spellEnd"/>
      <w:r w:rsidRPr="005D3FB6">
        <w:rPr>
          <w:sz w:val="24"/>
          <w:szCs w:val="24"/>
        </w:rPr>
        <w:t xml:space="preserve">. Den </w:t>
      </w:r>
      <w:proofErr w:type="spellStart"/>
      <w:r w:rsidRPr="005D3FB6">
        <w:rPr>
          <w:sz w:val="24"/>
          <w:szCs w:val="24"/>
        </w:rPr>
        <w:t>tonusreducerende</w:t>
      </w:r>
      <w:proofErr w:type="spellEnd"/>
      <w:r w:rsidRPr="005D3FB6">
        <w:rPr>
          <w:sz w:val="24"/>
          <w:szCs w:val="24"/>
        </w:rPr>
        <w:t xml:space="preserve"> virkning på vener og arterier er omtrent den samme. </w:t>
      </w:r>
      <w:proofErr w:type="spellStart"/>
      <w:r w:rsidRPr="005D3FB6">
        <w:rPr>
          <w:sz w:val="24"/>
          <w:szCs w:val="24"/>
        </w:rPr>
        <w:t>Venodilatation</w:t>
      </w:r>
      <w:proofErr w:type="spellEnd"/>
      <w:r w:rsidRPr="005D3FB6">
        <w:rPr>
          <w:sz w:val="24"/>
          <w:szCs w:val="24"/>
        </w:rPr>
        <w:t xml:space="preserve"> forårsager venøs </w:t>
      </w:r>
      <w:proofErr w:type="spellStart"/>
      <w:r w:rsidRPr="005D3FB6">
        <w:rPr>
          <w:sz w:val="24"/>
          <w:szCs w:val="24"/>
        </w:rPr>
        <w:t>pooling</w:t>
      </w:r>
      <w:proofErr w:type="spellEnd"/>
      <w:r w:rsidRPr="005D3FB6">
        <w:rPr>
          <w:sz w:val="24"/>
          <w:szCs w:val="24"/>
        </w:rPr>
        <w:t xml:space="preserve"> med et fald i hjertets </w:t>
      </w:r>
      <w:proofErr w:type="spellStart"/>
      <w:r w:rsidRPr="005D3FB6">
        <w:rPr>
          <w:sz w:val="24"/>
          <w:szCs w:val="24"/>
        </w:rPr>
        <w:t>preload</w:t>
      </w:r>
      <w:proofErr w:type="spellEnd"/>
      <w:r w:rsidRPr="005D3FB6">
        <w:rPr>
          <w:sz w:val="24"/>
          <w:szCs w:val="24"/>
        </w:rPr>
        <w:t xml:space="preserve"> og et fald i øget fyldningstryk. </w:t>
      </w:r>
      <w:proofErr w:type="spellStart"/>
      <w:r w:rsidRPr="005D3FB6">
        <w:rPr>
          <w:sz w:val="24"/>
          <w:szCs w:val="24"/>
        </w:rPr>
        <w:t>Arteriolær</w:t>
      </w:r>
      <w:proofErr w:type="spellEnd"/>
      <w:r w:rsidRPr="005D3FB6">
        <w:rPr>
          <w:sz w:val="24"/>
          <w:szCs w:val="24"/>
        </w:rPr>
        <w:t xml:space="preserve"> dilatation fører til et fald i blodtrykket, en reduktion i perifer arteriel modstand og en reduktion i hjertets </w:t>
      </w:r>
      <w:proofErr w:type="spellStart"/>
      <w:r w:rsidRPr="005D3FB6">
        <w:rPr>
          <w:sz w:val="24"/>
          <w:szCs w:val="24"/>
        </w:rPr>
        <w:t>afterload</w:t>
      </w:r>
      <w:proofErr w:type="spellEnd"/>
      <w:r w:rsidRPr="005D3FB6">
        <w:rPr>
          <w:sz w:val="24"/>
          <w:szCs w:val="24"/>
        </w:rPr>
        <w:t xml:space="preserve">. </w:t>
      </w:r>
      <w:proofErr w:type="spellStart"/>
      <w:r w:rsidRPr="005D3FB6">
        <w:rPr>
          <w:sz w:val="24"/>
          <w:szCs w:val="24"/>
        </w:rPr>
        <w:t>Natriumnitroprussid</w:t>
      </w:r>
      <w:proofErr w:type="spellEnd"/>
      <w:r w:rsidRPr="005D3FB6">
        <w:rPr>
          <w:sz w:val="24"/>
          <w:szCs w:val="24"/>
        </w:rPr>
        <w:t xml:space="preserve"> fører til dilatation af de store koronararterier.</w:t>
      </w:r>
    </w:p>
    <w:p w14:paraId="0684215F" w14:textId="77777777" w:rsidR="005D3FB6" w:rsidRPr="005D3FB6" w:rsidRDefault="005D3FB6" w:rsidP="00F2179F">
      <w:pPr>
        <w:ind w:left="851"/>
        <w:rPr>
          <w:sz w:val="24"/>
          <w:szCs w:val="24"/>
        </w:rPr>
      </w:pPr>
    </w:p>
    <w:p w14:paraId="1600FB9A" w14:textId="77777777" w:rsidR="005D3FB6" w:rsidRPr="005D3FB6" w:rsidRDefault="005D3FB6" w:rsidP="00F2179F">
      <w:pPr>
        <w:ind w:left="851"/>
        <w:rPr>
          <w:sz w:val="24"/>
          <w:szCs w:val="24"/>
        </w:rPr>
      </w:pPr>
      <w:r w:rsidRPr="005D3FB6">
        <w:rPr>
          <w:sz w:val="24"/>
          <w:szCs w:val="24"/>
        </w:rPr>
        <w:t xml:space="preserve">Glatte muskler med overvejende </w:t>
      </w:r>
      <w:proofErr w:type="spellStart"/>
      <w:r w:rsidRPr="005D3FB6">
        <w:rPr>
          <w:sz w:val="24"/>
          <w:szCs w:val="24"/>
        </w:rPr>
        <w:t>fasisk</w:t>
      </w:r>
      <w:proofErr w:type="spellEnd"/>
      <w:r w:rsidRPr="005D3FB6">
        <w:rPr>
          <w:sz w:val="24"/>
          <w:szCs w:val="24"/>
        </w:rPr>
        <w:t xml:space="preserve"> aktivitet – såsom duodenum og uterus – er ikke særlig følsomme over for virkningen af </w:t>
      </w:r>
      <w:proofErr w:type="spellStart"/>
      <w:r w:rsidRPr="005D3FB6">
        <w:rPr>
          <w:sz w:val="24"/>
          <w:szCs w:val="24"/>
        </w:rPr>
        <w:t>natriumnitroprussid</w:t>
      </w:r>
      <w:proofErr w:type="spellEnd"/>
      <w:r w:rsidRPr="005D3FB6">
        <w:rPr>
          <w:sz w:val="24"/>
          <w:szCs w:val="24"/>
        </w:rPr>
        <w:t>.</w:t>
      </w:r>
    </w:p>
    <w:p w14:paraId="3EC0FE5D" w14:textId="77777777" w:rsidR="005D3FB6" w:rsidRPr="005D3FB6" w:rsidRDefault="005D3FB6" w:rsidP="005D3FB6">
      <w:pPr>
        <w:tabs>
          <w:tab w:val="left" w:pos="851"/>
        </w:tabs>
        <w:ind w:left="851"/>
        <w:rPr>
          <w:sz w:val="24"/>
          <w:szCs w:val="24"/>
        </w:rPr>
      </w:pPr>
    </w:p>
    <w:p w14:paraId="0CEB1133" w14:textId="77777777" w:rsidR="005D3FB6" w:rsidRPr="005D3FB6" w:rsidRDefault="005D3FB6" w:rsidP="00F2179F">
      <w:pPr>
        <w:ind w:left="851"/>
        <w:rPr>
          <w:sz w:val="24"/>
          <w:szCs w:val="24"/>
        </w:rPr>
      </w:pPr>
      <w:r w:rsidRPr="005D3FB6">
        <w:rPr>
          <w:sz w:val="24"/>
          <w:szCs w:val="24"/>
        </w:rPr>
        <w:t xml:space="preserve">Den </w:t>
      </w:r>
      <w:proofErr w:type="spellStart"/>
      <w:r w:rsidRPr="005D3FB6">
        <w:rPr>
          <w:sz w:val="24"/>
          <w:szCs w:val="24"/>
        </w:rPr>
        <w:t>antihypertensive</w:t>
      </w:r>
      <w:proofErr w:type="spellEnd"/>
      <w:r w:rsidRPr="005D3FB6">
        <w:rPr>
          <w:sz w:val="24"/>
          <w:szCs w:val="24"/>
        </w:rPr>
        <w:t xml:space="preserve"> virkning er karakteriseret ved en usædvanligt stejl dosis-respons-kurve. I et sundt hjerte forbliver hjertets output stort set uændret. Hos patienter med hjerteinsufficiens er output signifikant forhøjet afhængigt af den oprindelige situation.</w:t>
      </w:r>
    </w:p>
    <w:p w14:paraId="30FF9C15" w14:textId="77777777" w:rsidR="005D3FB6" w:rsidRPr="005D3FB6" w:rsidRDefault="005D3FB6" w:rsidP="00F2179F">
      <w:pPr>
        <w:ind w:left="851"/>
        <w:rPr>
          <w:sz w:val="24"/>
          <w:szCs w:val="24"/>
        </w:rPr>
      </w:pPr>
    </w:p>
    <w:p w14:paraId="5913A134" w14:textId="77777777" w:rsidR="005D3FB6" w:rsidRPr="005D3FB6" w:rsidRDefault="005D3FB6" w:rsidP="00F2179F">
      <w:pPr>
        <w:ind w:left="851"/>
        <w:rPr>
          <w:sz w:val="24"/>
          <w:szCs w:val="24"/>
        </w:rPr>
      </w:pPr>
      <w:proofErr w:type="spellStart"/>
      <w:r w:rsidRPr="005D3FB6">
        <w:rPr>
          <w:sz w:val="24"/>
          <w:szCs w:val="24"/>
        </w:rPr>
        <w:t>Natriumnitroprussid</w:t>
      </w:r>
      <w:proofErr w:type="spellEnd"/>
      <w:r w:rsidRPr="005D3FB6">
        <w:rPr>
          <w:sz w:val="24"/>
          <w:szCs w:val="24"/>
        </w:rPr>
        <w:t xml:space="preserve"> forårsager reflektorisk stimulering af det sympatiske nervesystem med </w:t>
      </w:r>
      <w:proofErr w:type="spellStart"/>
      <w:r w:rsidRPr="005D3FB6">
        <w:rPr>
          <w:sz w:val="24"/>
          <w:szCs w:val="24"/>
        </w:rPr>
        <w:t>takykardi</w:t>
      </w:r>
      <w:proofErr w:type="spellEnd"/>
      <w:r w:rsidRPr="005D3FB6">
        <w:rPr>
          <w:sz w:val="24"/>
          <w:szCs w:val="24"/>
        </w:rPr>
        <w:t xml:space="preserve"> og stimulering af </w:t>
      </w:r>
      <w:proofErr w:type="spellStart"/>
      <w:r w:rsidRPr="005D3FB6">
        <w:rPr>
          <w:sz w:val="24"/>
          <w:szCs w:val="24"/>
        </w:rPr>
        <w:t>reninsekretion</w:t>
      </w:r>
      <w:proofErr w:type="spellEnd"/>
      <w:r w:rsidRPr="005D3FB6">
        <w:rPr>
          <w:sz w:val="24"/>
          <w:szCs w:val="24"/>
        </w:rPr>
        <w:t>, især i årvågen tilstand.</w:t>
      </w:r>
    </w:p>
    <w:p w14:paraId="611C1DFB" w14:textId="77777777" w:rsidR="005D3FB6" w:rsidRPr="005D3FB6" w:rsidRDefault="005D3FB6" w:rsidP="00F2179F">
      <w:pPr>
        <w:ind w:left="851"/>
        <w:rPr>
          <w:sz w:val="24"/>
          <w:szCs w:val="24"/>
        </w:rPr>
      </w:pPr>
    </w:p>
    <w:p w14:paraId="0EB71B13" w14:textId="77777777" w:rsidR="005D3FB6" w:rsidRPr="005D3FB6" w:rsidRDefault="005D3FB6" w:rsidP="00F2179F">
      <w:pPr>
        <w:ind w:left="851"/>
        <w:rPr>
          <w:sz w:val="24"/>
          <w:szCs w:val="24"/>
        </w:rPr>
      </w:pPr>
      <w:proofErr w:type="spellStart"/>
      <w:r w:rsidRPr="005D3FB6">
        <w:rPr>
          <w:sz w:val="24"/>
          <w:szCs w:val="24"/>
        </w:rPr>
        <w:t>Natriumnitroprussid</w:t>
      </w:r>
      <w:proofErr w:type="spellEnd"/>
      <w:r w:rsidRPr="005D3FB6">
        <w:rPr>
          <w:sz w:val="24"/>
          <w:szCs w:val="24"/>
        </w:rPr>
        <w:t xml:space="preserve"> hæmmer </w:t>
      </w:r>
      <w:proofErr w:type="spellStart"/>
      <w:r w:rsidRPr="005D3FB6">
        <w:rPr>
          <w:sz w:val="24"/>
          <w:szCs w:val="24"/>
        </w:rPr>
        <w:t>trombocytaggregation</w:t>
      </w:r>
      <w:proofErr w:type="spellEnd"/>
      <w:r w:rsidRPr="005D3FB6">
        <w:rPr>
          <w:sz w:val="24"/>
          <w:szCs w:val="24"/>
        </w:rPr>
        <w:t xml:space="preserve">, der udløses </w:t>
      </w:r>
      <w:r w:rsidRPr="005D3FB6">
        <w:rPr>
          <w:i/>
          <w:sz w:val="24"/>
          <w:szCs w:val="24"/>
        </w:rPr>
        <w:t>in </w:t>
      </w:r>
      <w:proofErr w:type="spellStart"/>
      <w:r w:rsidRPr="005D3FB6">
        <w:rPr>
          <w:i/>
          <w:sz w:val="24"/>
          <w:szCs w:val="24"/>
        </w:rPr>
        <w:t>vitro</w:t>
      </w:r>
      <w:proofErr w:type="spellEnd"/>
      <w:r w:rsidRPr="005D3FB6">
        <w:rPr>
          <w:sz w:val="24"/>
          <w:szCs w:val="24"/>
        </w:rPr>
        <w:t xml:space="preserve"> af kollagen, ADP og adrenalin, og reducerer antallet af cirkulerende blodpladeaggregater </w:t>
      </w:r>
      <w:r w:rsidRPr="005D3FB6">
        <w:rPr>
          <w:i/>
          <w:sz w:val="24"/>
          <w:szCs w:val="24"/>
        </w:rPr>
        <w:t>in </w:t>
      </w:r>
      <w:proofErr w:type="spellStart"/>
      <w:r w:rsidRPr="005D3FB6">
        <w:rPr>
          <w:i/>
          <w:sz w:val="24"/>
          <w:szCs w:val="24"/>
        </w:rPr>
        <w:t>vivo</w:t>
      </w:r>
      <w:proofErr w:type="spellEnd"/>
      <w:r w:rsidRPr="005D3FB6">
        <w:rPr>
          <w:sz w:val="24"/>
          <w:szCs w:val="24"/>
        </w:rPr>
        <w:t>.</w:t>
      </w:r>
    </w:p>
    <w:p w14:paraId="1DC74DF4" w14:textId="77777777" w:rsidR="009260DE" w:rsidRPr="00F2179F" w:rsidRDefault="009260DE" w:rsidP="009260DE">
      <w:pPr>
        <w:tabs>
          <w:tab w:val="left" w:pos="851"/>
        </w:tabs>
        <w:ind w:left="851"/>
        <w:rPr>
          <w:sz w:val="24"/>
          <w:szCs w:val="24"/>
        </w:rPr>
      </w:pPr>
    </w:p>
    <w:p w14:paraId="020641D7" w14:textId="77777777" w:rsidR="009260DE" w:rsidRPr="00F2179F" w:rsidRDefault="009260DE" w:rsidP="009260DE">
      <w:pPr>
        <w:tabs>
          <w:tab w:val="left" w:pos="851"/>
        </w:tabs>
        <w:ind w:left="851" w:hanging="851"/>
        <w:rPr>
          <w:b/>
          <w:sz w:val="24"/>
          <w:szCs w:val="24"/>
        </w:rPr>
      </w:pPr>
      <w:r w:rsidRPr="00F2179F">
        <w:rPr>
          <w:b/>
          <w:sz w:val="24"/>
          <w:szCs w:val="24"/>
        </w:rPr>
        <w:t>5.2</w:t>
      </w:r>
      <w:r w:rsidRPr="00F2179F">
        <w:rPr>
          <w:b/>
          <w:sz w:val="24"/>
          <w:szCs w:val="24"/>
        </w:rPr>
        <w:tab/>
      </w:r>
      <w:proofErr w:type="spellStart"/>
      <w:r w:rsidRPr="00F2179F">
        <w:rPr>
          <w:b/>
          <w:sz w:val="24"/>
          <w:szCs w:val="24"/>
        </w:rPr>
        <w:t>Farmakokinetiske</w:t>
      </w:r>
      <w:proofErr w:type="spellEnd"/>
      <w:r w:rsidRPr="00F2179F">
        <w:rPr>
          <w:b/>
          <w:sz w:val="24"/>
          <w:szCs w:val="24"/>
        </w:rPr>
        <w:t xml:space="preserve"> egenskaber</w:t>
      </w:r>
    </w:p>
    <w:p w14:paraId="4E8A44FD" w14:textId="77777777" w:rsidR="00CE0E1C" w:rsidRDefault="00CE0E1C" w:rsidP="00F2179F">
      <w:pPr>
        <w:ind w:left="851"/>
        <w:rPr>
          <w:sz w:val="24"/>
          <w:szCs w:val="24"/>
          <w:u w:val="single"/>
        </w:rPr>
      </w:pPr>
    </w:p>
    <w:p w14:paraId="4CD4CD36" w14:textId="03F7A53A" w:rsidR="005D3FB6" w:rsidRPr="005D3FB6" w:rsidRDefault="005D3FB6" w:rsidP="00F2179F">
      <w:pPr>
        <w:ind w:left="851"/>
        <w:rPr>
          <w:sz w:val="24"/>
          <w:szCs w:val="24"/>
          <w:u w:val="single"/>
        </w:rPr>
      </w:pPr>
      <w:r w:rsidRPr="005D3FB6">
        <w:rPr>
          <w:sz w:val="24"/>
          <w:szCs w:val="24"/>
          <w:u w:val="single"/>
        </w:rPr>
        <w:t>Absorption</w:t>
      </w:r>
    </w:p>
    <w:p w14:paraId="1AD1648A" w14:textId="77777777" w:rsidR="005D3FB6" w:rsidRPr="005D3FB6" w:rsidRDefault="005D3FB6" w:rsidP="00F2179F">
      <w:pPr>
        <w:ind w:left="851"/>
        <w:rPr>
          <w:sz w:val="24"/>
          <w:szCs w:val="24"/>
        </w:rPr>
      </w:pPr>
      <w:proofErr w:type="spellStart"/>
      <w:r w:rsidRPr="005D3FB6">
        <w:rPr>
          <w:sz w:val="24"/>
          <w:szCs w:val="24"/>
        </w:rPr>
        <w:t>Natriumnitroprussid</w:t>
      </w:r>
      <w:proofErr w:type="spellEnd"/>
      <w:r w:rsidRPr="005D3FB6">
        <w:rPr>
          <w:sz w:val="24"/>
          <w:szCs w:val="24"/>
        </w:rPr>
        <w:t xml:space="preserve"> administreres kun via intravenøs infusion og er derfor 100 % biotilgængeligt.</w:t>
      </w:r>
    </w:p>
    <w:p w14:paraId="6E0AC664" w14:textId="77777777" w:rsidR="005D3FB6" w:rsidRPr="005D3FB6" w:rsidRDefault="005D3FB6" w:rsidP="00F2179F">
      <w:pPr>
        <w:ind w:left="851"/>
        <w:rPr>
          <w:sz w:val="24"/>
          <w:szCs w:val="24"/>
        </w:rPr>
      </w:pPr>
    </w:p>
    <w:p w14:paraId="2E69D660" w14:textId="77777777" w:rsidR="005D3FB6" w:rsidRPr="005D3FB6" w:rsidRDefault="005D3FB6" w:rsidP="00F2179F">
      <w:pPr>
        <w:ind w:left="851"/>
        <w:rPr>
          <w:sz w:val="24"/>
          <w:szCs w:val="24"/>
          <w:u w:val="single"/>
        </w:rPr>
      </w:pPr>
      <w:r w:rsidRPr="005D3FB6">
        <w:rPr>
          <w:sz w:val="24"/>
          <w:szCs w:val="24"/>
          <w:u w:val="single"/>
        </w:rPr>
        <w:t>Fordeling</w:t>
      </w:r>
    </w:p>
    <w:p w14:paraId="2D51F805" w14:textId="77777777" w:rsidR="005D3FB6" w:rsidRPr="005D3FB6" w:rsidRDefault="005D3FB6" w:rsidP="00F2179F">
      <w:pPr>
        <w:ind w:left="851"/>
        <w:rPr>
          <w:sz w:val="24"/>
          <w:szCs w:val="24"/>
        </w:rPr>
      </w:pPr>
      <w:r w:rsidRPr="005D3FB6">
        <w:rPr>
          <w:sz w:val="24"/>
          <w:szCs w:val="24"/>
        </w:rPr>
        <w:t xml:space="preserve">På grund af </w:t>
      </w:r>
      <w:proofErr w:type="spellStart"/>
      <w:r w:rsidRPr="005D3FB6">
        <w:rPr>
          <w:sz w:val="24"/>
          <w:szCs w:val="24"/>
        </w:rPr>
        <w:t>natriumnitroprussids</w:t>
      </w:r>
      <w:proofErr w:type="spellEnd"/>
      <w:r w:rsidRPr="005D3FB6">
        <w:rPr>
          <w:sz w:val="24"/>
          <w:szCs w:val="24"/>
        </w:rPr>
        <w:t xml:space="preserve"> ekstremt korte levetid er proteinbinding og fordeling ikke kendt. Der er ingen akkumulation af stoffet i specifikke væv (f.eks. vaskulære vægge).</w:t>
      </w:r>
    </w:p>
    <w:p w14:paraId="3CA494CF" w14:textId="77777777" w:rsidR="005D3FB6" w:rsidRPr="005D3FB6" w:rsidRDefault="005D3FB6" w:rsidP="00F2179F">
      <w:pPr>
        <w:ind w:left="851"/>
        <w:rPr>
          <w:sz w:val="24"/>
          <w:szCs w:val="24"/>
        </w:rPr>
      </w:pPr>
    </w:p>
    <w:p w14:paraId="10ED9D7F" w14:textId="77777777" w:rsidR="005D3FB6" w:rsidRPr="005D3FB6" w:rsidRDefault="005D3FB6" w:rsidP="00F2179F">
      <w:pPr>
        <w:ind w:left="851"/>
        <w:rPr>
          <w:sz w:val="24"/>
          <w:szCs w:val="24"/>
          <w:u w:val="single"/>
        </w:rPr>
      </w:pPr>
      <w:r w:rsidRPr="005D3FB6">
        <w:rPr>
          <w:sz w:val="24"/>
          <w:szCs w:val="24"/>
          <w:u w:val="single"/>
        </w:rPr>
        <w:t>Biotransformation</w:t>
      </w:r>
    </w:p>
    <w:p w14:paraId="06BFD1E1" w14:textId="77777777" w:rsidR="005D3FB6" w:rsidRPr="005D3FB6" w:rsidRDefault="005D3FB6" w:rsidP="00F2179F">
      <w:pPr>
        <w:ind w:left="851"/>
        <w:rPr>
          <w:sz w:val="24"/>
          <w:szCs w:val="24"/>
        </w:rPr>
      </w:pPr>
      <w:proofErr w:type="spellStart"/>
      <w:r w:rsidRPr="005D3FB6">
        <w:rPr>
          <w:sz w:val="24"/>
          <w:szCs w:val="24"/>
        </w:rPr>
        <w:t>Natriumnitroprussid</w:t>
      </w:r>
      <w:proofErr w:type="spellEnd"/>
      <w:r w:rsidRPr="005D3FB6">
        <w:rPr>
          <w:sz w:val="24"/>
          <w:szCs w:val="24"/>
        </w:rPr>
        <w:t xml:space="preserve"> </w:t>
      </w:r>
      <w:proofErr w:type="spellStart"/>
      <w:r w:rsidRPr="005D3FB6">
        <w:rPr>
          <w:sz w:val="24"/>
          <w:szCs w:val="24"/>
        </w:rPr>
        <w:t>metaboliseres</w:t>
      </w:r>
      <w:proofErr w:type="spellEnd"/>
      <w:r w:rsidRPr="005D3FB6">
        <w:rPr>
          <w:sz w:val="24"/>
          <w:szCs w:val="24"/>
        </w:rPr>
        <w:t xml:space="preserve"> hurtigt til cyanid, 30 til 50 % detekteres i blodet, resten i vævet. Cyanid binder delvist til hæmoglobin. Cyanid omdannes til thiocyanat ved hjælp af svovldonorer, først og fremmest thiosulfat. Tilgængeligheden af substrater, der indeholder svovl, er den hastighedsbegrænsende faktor.</w:t>
      </w:r>
    </w:p>
    <w:p w14:paraId="07E355D2" w14:textId="77777777" w:rsidR="005D3FB6" w:rsidRPr="005D3FB6" w:rsidRDefault="005D3FB6" w:rsidP="00F2179F">
      <w:pPr>
        <w:ind w:left="851"/>
        <w:rPr>
          <w:sz w:val="24"/>
          <w:szCs w:val="24"/>
        </w:rPr>
      </w:pPr>
    </w:p>
    <w:p w14:paraId="37600BCB" w14:textId="77777777" w:rsidR="005D3FB6" w:rsidRPr="005D3FB6" w:rsidRDefault="005D3FB6" w:rsidP="00F2179F">
      <w:pPr>
        <w:ind w:left="851"/>
        <w:rPr>
          <w:sz w:val="24"/>
          <w:szCs w:val="24"/>
          <w:u w:val="single"/>
        </w:rPr>
      </w:pPr>
      <w:r w:rsidRPr="005D3FB6">
        <w:rPr>
          <w:sz w:val="24"/>
          <w:szCs w:val="24"/>
          <w:u w:val="single"/>
        </w:rPr>
        <w:t>Elimination</w:t>
      </w:r>
    </w:p>
    <w:p w14:paraId="7AB12E8E" w14:textId="77777777" w:rsidR="005D3FB6" w:rsidRPr="005D3FB6" w:rsidRDefault="005D3FB6" w:rsidP="00F2179F">
      <w:pPr>
        <w:ind w:left="851"/>
        <w:rPr>
          <w:sz w:val="24"/>
          <w:szCs w:val="24"/>
        </w:rPr>
      </w:pPr>
      <w:r w:rsidRPr="005D3FB6">
        <w:rPr>
          <w:sz w:val="24"/>
          <w:szCs w:val="24"/>
        </w:rPr>
        <w:t>For thiosulfat er den optimale substratkoncentration omkring 3 mol thiosulfat for 1 mol cyanid. Konverteringshastigheden fra cyanid til thiocyanat hos mennesker er omkring 0,05 mg CN</w:t>
      </w:r>
      <w:r w:rsidRPr="005D3FB6">
        <w:rPr>
          <w:sz w:val="24"/>
          <w:szCs w:val="24"/>
          <w:vertAlign w:val="superscript"/>
        </w:rPr>
        <w:t>−</w:t>
      </w:r>
      <w:r w:rsidRPr="005D3FB6">
        <w:rPr>
          <w:sz w:val="24"/>
          <w:szCs w:val="24"/>
        </w:rPr>
        <w:t xml:space="preserve">/kg/min. Højere </w:t>
      </w:r>
      <w:proofErr w:type="spellStart"/>
      <w:r w:rsidRPr="005D3FB6">
        <w:rPr>
          <w:sz w:val="24"/>
          <w:szCs w:val="24"/>
        </w:rPr>
        <w:t>natriumnitroprussiddoser</w:t>
      </w:r>
      <w:proofErr w:type="spellEnd"/>
      <w:r w:rsidRPr="005D3FB6">
        <w:rPr>
          <w:sz w:val="24"/>
          <w:szCs w:val="24"/>
        </w:rPr>
        <w:t xml:space="preserve"> fører til en akkumulation af serumkoncentrationen af thiocyanat, fordi denne metabolit dannes hurtigere, end den udskilles af nyrerne. Thiocyanat-</w:t>
      </w:r>
      <w:proofErr w:type="spellStart"/>
      <w:r w:rsidRPr="005D3FB6">
        <w:rPr>
          <w:sz w:val="24"/>
          <w:szCs w:val="24"/>
        </w:rPr>
        <w:t>clearance</w:t>
      </w:r>
      <w:proofErr w:type="spellEnd"/>
      <w:r w:rsidRPr="005D3FB6">
        <w:rPr>
          <w:sz w:val="24"/>
          <w:szCs w:val="24"/>
        </w:rPr>
        <w:t xml:space="preserve"> er 2,2 ml/kg/min hos patienter med raske nyrer og lavere hos patienter med nedsat nyrefunktion.</w:t>
      </w:r>
    </w:p>
    <w:p w14:paraId="5A8FBE8B" w14:textId="77777777" w:rsidR="009260DE" w:rsidRPr="00F2179F" w:rsidRDefault="009260DE" w:rsidP="009260DE">
      <w:pPr>
        <w:tabs>
          <w:tab w:val="left" w:pos="851"/>
        </w:tabs>
        <w:ind w:left="851"/>
        <w:rPr>
          <w:sz w:val="24"/>
          <w:szCs w:val="24"/>
        </w:rPr>
      </w:pPr>
    </w:p>
    <w:p w14:paraId="578DB0F6" w14:textId="77777777" w:rsidR="009260DE" w:rsidRPr="00F2179F" w:rsidRDefault="009260DE" w:rsidP="009260DE">
      <w:pPr>
        <w:tabs>
          <w:tab w:val="left" w:pos="851"/>
        </w:tabs>
        <w:ind w:left="851" w:hanging="851"/>
        <w:rPr>
          <w:b/>
          <w:sz w:val="24"/>
          <w:szCs w:val="24"/>
        </w:rPr>
      </w:pPr>
      <w:r w:rsidRPr="00F2179F">
        <w:rPr>
          <w:b/>
          <w:sz w:val="24"/>
          <w:szCs w:val="24"/>
        </w:rPr>
        <w:t>5.3</w:t>
      </w:r>
      <w:r w:rsidRPr="00F2179F">
        <w:rPr>
          <w:b/>
          <w:sz w:val="24"/>
          <w:szCs w:val="24"/>
        </w:rPr>
        <w:tab/>
      </w:r>
      <w:r w:rsidR="00BD7931" w:rsidRPr="00F2179F">
        <w:rPr>
          <w:b/>
          <w:sz w:val="24"/>
          <w:szCs w:val="24"/>
        </w:rPr>
        <w:t>Non-</w:t>
      </w:r>
      <w:r w:rsidRPr="00F2179F">
        <w:rPr>
          <w:b/>
          <w:sz w:val="24"/>
          <w:szCs w:val="24"/>
        </w:rPr>
        <w:t>kliniske sikkerhedsdata</w:t>
      </w:r>
    </w:p>
    <w:p w14:paraId="0B9E82CE" w14:textId="77777777" w:rsidR="005D3FB6" w:rsidRPr="005D3FB6" w:rsidRDefault="005D3FB6" w:rsidP="00F2179F">
      <w:pPr>
        <w:ind w:left="851"/>
        <w:rPr>
          <w:sz w:val="24"/>
          <w:szCs w:val="24"/>
        </w:rPr>
      </w:pPr>
      <w:r w:rsidRPr="005D3FB6">
        <w:rPr>
          <w:sz w:val="24"/>
          <w:szCs w:val="24"/>
        </w:rPr>
        <w:t>Efter en enkelt intravenøs dosering er LD</w:t>
      </w:r>
      <w:r w:rsidRPr="005D3FB6">
        <w:rPr>
          <w:sz w:val="24"/>
          <w:szCs w:val="24"/>
          <w:vertAlign w:val="subscript"/>
        </w:rPr>
        <w:t xml:space="preserve">50 </w:t>
      </w:r>
      <w:r w:rsidRPr="005D3FB6">
        <w:rPr>
          <w:sz w:val="24"/>
          <w:szCs w:val="24"/>
        </w:rPr>
        <w:t>9 mg/kg hos rotter og 1,8 mg/kg hos kaniner.</w:t>
      </w:r>
    </w:p>
    <w:p w14:paraId="5B0CE257" w14:textId="77777777" w:rsidR="005D3FB6" w:rsidRPr="005D3FB6" w:rsidRDefault="005D3FB6" w:rsidP="00F2179F">
      <w:pPr>
        <w:ind w:left="851"/>
        <w:rPr>
          <w:sz w:val="24"/>
          <w:szCs w:val="24"/>
        </w:rPr>
      </w:pPr>
    </w:p>
    <w:p w14:paraId="185404B7" w14:textId="77777777" w:rsidR="005D3FB6" w:rsidRPr="005D3FB6" w:rsidRDefault="005D3FB6" w:rsidP="00F2179F">
      <w:pPr>
        <w:ind w:left="851"/>
        <w:rPr>
          <w:sz w:val="24"/>
          <w:szCs w:val="24"/>
        </w:rPr>
      </w:pPr>
      <w:r w:rsidRPr="005D3FB6">
        <w:rPr>
          <w:sz w:val="24"/>
          <w:szCs w:val="24"/>
        </w:rPr>
        <w:t>Toksiciteten er karakteriseret ved cyanidvirkningen og blodtryksreduktionen, hvilket er årsagen til, at anvisningerne i pkt. 4.2 og 4.4 skal overholdes nøje.</w:t>
      </w:r>
    </w:p>
    <w:p w14:paraId="6A45A38A" w14:textId="77777777" w:rsidR="005D3FB6" w:rsidRPr="005D3FB6" w:rsidRDefault="005D3FB6" w:rsidP="00F2179F">
      <w:pPr>
        <w:ind w:left="851"/>
        <w:rPr>
          <w:sz w:val="24"/>
          <w:szCs w:val="24"/>
        </w:rPr>
      </w:pPr>
    </w:p>
    <w:p w14:paraId="0C9FD4C8" w14:textId="77777777" w:rsidR="005D3FB6" w:rsidRPr="005D3FB6" w:rsidRDefault="005D3FB6" w:rsidP="00F2179F">
      <w:pPr>
        <w:ind w:left="851"/>
        <w:rPr>
          <w:sz w:val="24"/>
          <w:szCs w:val="24"/>
        </w:rPr>
      </w:pPr>
      <w:r w:rsidRPr="005D3FB6">
        <w:rPr>
          <w:sz w:val="24"/>
          <w:szCs w:val="24"/>
        </w:rPr>
        <w:t xml:space="preserve">Baseret på særlige undersøgelser af rotter og kaniner blev der ikke fundet tegn på </w:t>
      </w:r>
      <w:proofErr w:type="spellStart"/>
      <w:r w:rsidRPr="005D3FB6">
        <w:rPr>
          <w:sz w:val="24"/>
          <w:szCs w:val="24"/>
        </w:rPr>
        <w:t>teratogene</w:t>
      </w:r>
      <w:proofErr w:type="spellEnd"/>
      <w:r w:rsidRPr="005D3FB6">
        <w:rPr>
          <w:sz w:val="24"/>
          <w:szCs w:val="24"/>
        </w:rPr>
        <w:t xml:space="preserve"> virkninger, heller ikke ved doser, der er toksiske for moderdyret.</w:t>
      </w:r>
    </w:p>
    <w:p w14:paraId="0A040552" w14:textId="77777777" w:rsidR="009260DE" w:rsidRPr="00F2179F" w:rsidRDefault="009260DE" w:rsidP="009260DE">
      <w:pPr>
        <w:tabs>
          <w:tab w:val="left" w:pos="851"/>
        </w:tabs>
        <w:ind w:left="851"/>
        <w:rPr>
          <w:sz w:val="24"/>
          <w:szCs w:val="24"/>
        </w:rPr>
      </w:pPr>
    </w:p>
    <w:p w14:paraId="574CD827" w14:textId="77777777" w:rsidR="009260DE" w:rsidRPr="00F2179F" w:rsidRDefault="009260DE" w:rsidP="009260DE">
      <w:pPr>
        <w:tabs>
          <w:tab w:val="left" w:pos="851"/>
        </w:tabs>
        <w:ind w:left="851"/>
        <w:rPr>
          <w:sz w:val="24"/>
          <w:szCs w:val="24"/>
        </w:rPr>
      </w:pPr>
    </w:p>
    <w:p w14:paraId="3A0D474E" w14:textId="77777777" w:rsidR="009260DE" w:rsidRPr="00F2179F" w:rsidRDefault="009260DE" w:rsidP="009260DE">
      <w:pPr>
        <w:tabs>
          <w:tab w:val="left" w:pos="851"/>
        </w:tabs>
        <w:ind w:left="851" w:hanging="851"/>
        <w:rPr>
          <w:b/>
          <w:sz w:val="24"/>
          <w:szCs w:val="24"/>
        </w:rPr>
      </w:pPr>
      <w:r w:rsidRPr="00F2179F">
        <w:rPr>
          <w:b/>
          <w:sz w:val="24"/>
          <w:szCs w:val="24"/>
        </w:rPr>
        <w:t>6.</w:t>
      </w:r>
      <w:r w:rsidRPr="00F2179F">
        <w:rPr>
          <w:b/>
          <w:sz w:val="24"/>
          <w:szCs w:val="24"/>
        </w:rPr>
        <w:tab/>
        <w:t>FARMACEUTISKE OPLYSNINGER</w:t>
      </w:r>
    </w:p>
    <w:p w14:paraId="2A754DD5" w14:textId="77777777" w:rsidR="009260DE" w:rsidRPr="00F2179F" w:rsidRDefault="009260DE" w:rsidP="009260DE">
      <w:pPr>
        <w:tabs>
          <w:tab w:val="left" w:pos="851"/>
        </w:tabs>
        <w:ind w:left="851"/>
        <w:rPr>
          <w:sz w:val="24"/>
          <w:szCs w:val="24"/>
        </w:rPr>
      </w:pPr>
    </w:p>
    <w:p w14:paraId="7137BDB1" w14:textId="77777777" w:rsidR="009260DE" w:rsidRPr="00F2179F" w:rsidRDefault="009260DE" w:rsidP="009260DE">
      <w:pPr>
        <w:tabs>
          <w:tab w:val="left" w:pos="851"/>
        </w:tabs>
        <w:ind w:left="851" w:hanging="851"/>
        <w:rPr>
          <w:b/>
          <w:sz w:val="24"/>
          <w:szCs w:val="24"/>
        </w:rPr>
      </w:pPr>
      <w:r w:rsidRPr="00F2179F">
        <w:rPr>
          <w:b/>
          <w:sz w:val="24"/>
          <w:szCs w:val="24"/>
        </w:rPr>
        <w:t>6.1</w:t>
      </w:r>
      <w:r w:rsidRPr="00F2179F">
        <w:rPr>
          <w:b/>
          <w:sz w:val="24"/>
          <w:szCs w:val="24"/>
        </w:rPr>
        <w:tab/>
        <w:t>Hjælpestoffer</w:t>
      </w:r>
    </w:p>
    <w:p w14:paraId="5435960D" w14:textId="77777777" w:rsidR="005D3FB6" w:rsidRPr="005D3FB6" w:rsidRDefault="005D3FB6" w:rsidP="00F2179F">
      <w:pPr>
        <w:ind w:left="851"/>
        <w:rPr>
          <w:sz w:val="24"/>
          <w:szCs w:val="24"/>
        </w:rPr>
      </w:pPr>
      <w:r w:rsidRPr="005D3FB6">
        <w:rPr>
          <w:sz w:val="24"/>
          <w:szCs w:val="24"/>
        </w:rPr>
        <w:t>Vand til injektionsvæsker.</w:t>
      </w:r>
    </w:p>
    <w:p w14:paraId="61E359AE" w14:textId="77777777" w:rsidR="009260DE" w:rsidRPr="00F2179F" w:rsidRDefault="009260DE" w:rsidP="009260DE">
      <w:pPr>
        <w:tabs>
          <w:tab w:val="left" w:pos="851"/>
        </w:tabs>
        <w:ind w:left="851"/>
        <w:rPr>
          <w:sz w:val="24"/>
          <w:szCs w:val="24"/>
        </w:rPr>
      </w:pPr>
    </w:p>
    <w:p w14:paraId="69F46125" w14:textId="77777777" w:rsidR="009260DE" w:rsidRPr="00F2179F" w:rsidRDefault="009260DE" w:rsidP="009260DE">
      <w:pPr>
        <w:tabs>
          <w:tab w:val="left" w:pos="851"/>
        </w:tabs>
        <w:ind w:left="851" w:hanging="851"/>
        <w:rPr>
          <w:b/>
          <w:sz w:val="24"/>
          <w:szCs w:val="24"/>
        </w:rPr>
      </w:pPr>
      <w:r w:rsidRPr="00F2179F">
        <w:rPr>
          <w:b/>
          <w:sz w:val="24"/>
          <w:szCs w:val="24"/>
        </w:rPr>
        <w:t>6.2</w:t>
      </w:r>
      <w:r w:rsidRPr="00F2179F">
        <w:rPr>
          <w:b/>
          <w:sz w:val="24"/>
          <w:szCs w:val="24"/>
        </w:rPr>
        <w:tab/>
        <w:t>Uforligeligheder</w:t>
      </w:r>
    </w:p>
    <w:p w14:paraId="46479034" w14:textId="77777777" w:rsidR="005D3FB6" w:rsidRPr="005D3FB6" w:rsidRDefault="005D3FB6" w:rsidP="00F2179F">
      <w:pPr>
        <w:ind w:left="851"/>
        <w:rPr>
          <w:sz w:val="24"/>
          <w:szCs w:val="24"/>
        </w:rPr>
      </w:pPr>
      <w:r w:rsidRPr="005D3FB6">
        <w:rPr>
          <w:sz w:val="24"/>
          <w:szCs w:val="24"/>
        </w:rPr>
        <w:t>Dette lægemiddel må ikke blandes med andre lægemidler end dem, der er anført under pkt. 6.6.</w:t>
      </w:r>
    </w:p>
    <w:p w14:paraId="2BAB2301" w14:textId="29856A1D" w:rsidR="00CE0E1C" w:rsidRDefault="00CE0E1C">
      <w:pPr>
        <w:rPr>
          <w:sz w:val="24"/>
          <w:szCs w:val="24"/>
        </w:rPr>
      </w:pPr>
      <w:r>
        <w:rPr>
          <w:sz w:val="24"/>
          <w:szCs w:val="24"/>
        </w:rPr>
        <w:br w:type="page"/>
      </w:r>
    </w:p>
    <w:p w14:paraId="7E44A9F5" w14:textId="77777777" w:rsidR="009260DE" w:rsidRPr="00F2179F" w:rsidRDefault="009260DE" w:rsidP="009260DE">
      <w:pPr>
        <w:tabs>
          <w:tab w:val="left" w:pos="851"/>
        </w:tabs>
        <w:ind w:left="851"/>
        <w:rPr>
          <w:sz w:val="24"/>
          <w:szCs w:val="24"/>
        </w:rPr>
      </w:pPr>
    </w:p>
    <w:p w14:paraId="5F6AAE6F" w14:textId="77777777" w:rsidR="009260DE" w:rsidRPr="00F2179F" w:rsidRDefault="009260DE" w:rsidP="009260DE">
      <w:pPr>
        <w:tabs>
          <w:tab w:val="left" w:pos="851"/>
        </w:tabs>
        <w:ind w:left="851" w:hanging="851"/>
        <w:rPr>
          <w:b/>
          <w:sz w:val="24"/>
          <w:szCs w:val="24"/>
        </w:rPr>
      </w:pPr>
      <w:r w:rsidRPr="00F2179F">
        <w:rPr>
          <w:b/>
          <w:sz w:val="24"/>
          <w:szCs w:val="24"/>
        </w:rPr>
        <w:t>6.3</w:t>
      </w:r>
      <w:r w:rsidRPr="00F2179F">
        <w:rPr>
          <w:b/>
          <w:sz w:val="24"/>
          <w:szCs w:val="24"/>
        </w:rPr>
        <w:tab/>
        <w:t>Opbevaringstid</w:t>
      </w:r>
    </w:p>
    <w:p w14:paraId="3B522799" w14:textId="77777777" w:rsidR="005D3FB6" w:rsidRPr="005D3FB6" w:rsidRDefault="005D3FB6" w:rsidP="00F2179F">
      <w:pPr>
        <w:ind w:left="851"/>
        <w:rPr>
          <w:sz w:val="24"/>
          <w:szCs w:val="24"/>
        </w:rPr>
      </w:pPr>
      <w:r w:rsidRPr="005D3FB6">
        <w:rPr>
          <w:sz w:val="24"/>
          <w:szCs w:val="24"/>
        </w:rPr>
        <w:t>Hætteglas i den originale yderpakning: 3 år</w:t>
      </w:r>
    </w:p>
    <w:p w14:paraId="59C5E24F" w14:textId="77777777" w:rsidR="005D3FB6" w:rsidRPr="005D3FB6" w:rsidRDefault="005D3FB6" w:rsidP="00F2179F">
      <w:pPr>
        <w:ind w:left="851"/>
        <w:rPr>
          <w:sz w:val="24"/>
          <w:szCs w:val="24"/>
        </w:rPr>
      </w:pPr>
    </w:p>
    <w:p w14:paraId="1787E6B7" w14:textId="77777777" w:rsidR="005D3FB6" w:rsidRPr="005D3FB6" w:rsidRDefault="005D3FB6" w:rsidP="00F2179F">
      <w:pPr>
        <w:ind w:left="851"/>
        <w:rPr>
          <w:sz w:val="24"/>
          <w:szCs w:val="24"/>
        </w:rPr>
      </w:pPr>
      <w:r w:rsidRPr="005D3FB6">
        <w:rPr>
          <w:sz w:val="24"/>
          <w:szCs w:val="24"/>
        </w:rPr>
        <w:t>Produktet skal anvendes umiddelbart efter åbning.</w:t>
      </w:r>
    </w:p>
    <w:p w14:paraId="53AAB12D" w14:textId="77777777" w:rsidR="005D3FB6" w:rsidRPr="005D3FB6" w:rsidRDefault="005D3FB6" w:rsidP="00F2179F">
      <w:pPr>
        <w:ind w:left="851"/>
        <w:rPr>
          <w:sz w:val="24"/>
          <w:szCs w:val="24"/>
        </w:rPr>
      </w:pPr>
    </w:p>
    <w:p w14:paraId="565BFC1D" w14:textId="77777777" w:rsidR="005D3FB6" w:rsidRPr="005D3FB6" w:rsidRDefault="005D3FB6" w:rsidP="00F2179F">
      <w:pPr>
        <w:ind w:left="851"/>
        <w:rPr>
          <w:sz w:val="24"/>
          <w:szCs w:val="24"/>
        </w:rPr>
      </w:pPr>
      <w:proofErr w:type="spellStart"/>
      <w:r w:rsidRPr="005D3FB6">
        <w:rPr>
          <w:sz w:val="24"/>
          <w:szCs w:val="24"/>
        </w:rPr>
        <w:t>Paparuxan</w:t>
      </w:r>
      <w:proofErr w:type="spellEnd"/>
      <w:r w:rsidRPr="005D3FB6">
        <w:rPr>
          <w:sz w:val="24"/>
          <w:szCs w:val="24"/>
        </w:rPr>
        <w:t xml:space="preserve"> kan fortyndes med 5 % </w:t>
      </w:r>
      <w:proofErr w:type="spellStart"/>
      <w:r w:rsidRPr="005D3FB6">
        <w:rPr>
          <w:sz w:val="24"/>
          <w:szCs w:val="24"/>
        </w:rPr>
        <w:t>dextroseopløsning</w:t>
      </w:r>
      <w:proofErr w:type="spellEnd"/>
      <w:r w:rsidRPr="005D3FB6">
        <w:rPr>
          <w:sz w:val="24"/>
          <w:szCs w:val="24"/>
        </w:rPr>
        <w:t xml:space="preserve"> til en endelig koncentration på 100 mikrogram/ml eller 200 mikrogram/ml.</w:t>
      </w:r>
    </w:p>
    <w:p w14:paraId="21E3CC8A" w14:textId="77777777" w:rsidR="005D3FB6" w:rsidRPr="005D3FB6" w:rsidRDefault="005D3FB6" w:rsidP="00F2179F">
      <w:pPr>
        <w:ind w:left="851"/>
        <w:rPr>
          <w:sz w:val="24"/>
          <w:szCs w:val="24"/>
        </w:rPr>
      </w:pPr>
    </w:p>
    <w:p w14:paraId="3B2A821B" w14:textId="77777777" w:rsidR="005D3FB6" w:rsidRPr="005D3FB6" w:rsidRDefault="005D3FB6" w:rsidP="00F2179F">
      <w:pPr>
        <w:ind w:left="851"/>
        <w:rPr>
          <w:sz w:val="24"/>
          <w:szCs w:val="24"/>
        </w:rPr>
      </w:pPr>
      <w:r w:rsidRPr="005D3FB6">
        <w:rPr>
          <w:sz w:val="24"/>
          <w:szCs w:val="24"/>
        </w:rPr>
        <w:t xml:space="preserve">Der er påvist kemisk og fysisk stabilitet under brug efter fortynding med 5 % </w:t>
      </w:r>
      <w:proofErr w:type="spellStart"/>
      <w:r w:rsidRPr="005D3FB6">
        <w:rPr>
          <w:sz w:val="24"/>
          <w:szCs w:val="24"/>
        </w:rPr>
        <w:t>glucoseopløsning</w:t>
      </w:r>
      <w:proofErr w:type="spellEnd"/>
      <w:r w:rsidRPr="005D3FB6">
        <w:rPr>
          <w:sz w:val="24"/>
          <w:szCs w:val="24"/>
        </w:rPr>
        <w:t xml:space="preserve"> til koncentrationer på 200 mikrogram/ml og 100 mikrogram/ml i 36 timer ved 25 °C og ved 5 °C (på køl), så længe det er beskyttet mod eksponering for lys.</w:t>
      </w:r>
    </w:p>
    <w:p w14:paraId="68CE1395" w14:textId="77777777" w:rsidR="005D3FB6" w:rsidRPr="005D3FB6" w:rsidRDefault="005D3FB6" w:rsidP="00F2179F">
      <w:pPr>
        <w:ind w:left="851"/>
        <w:rPr>
          <w:sz w:val="24"/>
          <w:szCs w:val="24"/>
        </w:rPr>
      </w:pPr>
    </w:p>
    <w:p w14:paraId="44D229CC" w14:textId="77777777" w:rsidR="005D3FB6" w:rsidRPr="005D3FB6" w:rsidRDefault="005D3FB6" w:rsidP="00F2179F">
      <w:pPr>
        <w:ind w:left="851"/>
        <w:rPr>
          <w:sz w:val="24"/>
          <w:szCs w:val="24"/>
        </w:rPr>
      </w:pPr>
      <w:r w:rsidRPr="005D3FB6">
        <w:rPr>
          <w:sz w:val="24"/>
          <w:szCs w:val="24"/>
        </w:rPr>
        <w:t>Ud fra et mikrobiologisk synspunkt bør præparatet anvendes straks, medmindre metoden til åbning/</w:t>
      </w:r>
      <w:proofErr w:type="spellStart"/>
      <w:r w:rsidRPr="005D3FB6">
        <w:rPr>
          <w:sz w:val="24"/>
          <w:szCs w:val="24"/>
        </w:rPr>
        <w:t>rekonstitution</w:t>
      </w:r>
      <w:proofErr w:type="spellEnd"/>
      <w:r w:rsidRPr="005D3FB6">
        <w:rPr>
          <w:sz w:val="24"/>
          <w:szCs w:val="24"/>
        </w:rPr>
        <w:t>/fortynding udelukker risiko for mikrobiel kontaminering. Hvis det ikke bruges straks, er opbevaringstider og betingelser under brug brugerens ansvar.</w:t>
      </w:r>
    </w:p>
    <w:p w14:paraId="577D637E" w14:textId="77777777" w:rsidR="009260DE" w:rsidRPr="00F2179F" w:rsidRDefault="009260DE" w:rsidP="009260DE">
      <w:pPr>
        <w:tabs>
          <w:tab w:val="left" w:pos="851"/>
        </w:tabs>
        <w:ind w:left="851"/>
        <w:rPr>
          <w:sz w:val="24"/>
          <w:szCs w:val="24"/>
        </w:rPr>
      </w:pPr>
    </w:p>
    <w:p w14:paraId="005EC7E5" w14:textId="77777777" w:rsidR="009260DE" w:rsidRPr="00F2179F" w:rsidRDefault="009260DE" w:rsidP="009260DE">
      <w:pPr>
        <w:tabs>
          <w:tab w:val="left" w:pos="851"/>
        </w:tabs>
        <w:ind w:left="851" w:hanging="851"/>
        <w:rPr>
          <w:b/>
          <w:sz w:val="24"/>
          <w:szCs w:val="24"/>
        </w:rPr>
      </w:pPr>
      <w:r w:rsidRPr="00F2179F">
        <w:rPr>
          <w:b/>
          <w:sz w:val="24"/>
          <w:szCs w:val="24"/>
        </w:rPr>
        <w:t>6.4</w:t>
      </w:r>
      <w:r w:rsidRPr="00F2179F">
        <w:rPr>
          <w:b/>
          <w:sz w:val="24"/>
          <w:szCs w:val="24"/>
        </w:rPr>
        <w:tab/>
        <w:t>Særlige opbevaringsforhold</w:t>
      </w:r>
    </w:p>
    <w:p w14:paraId="6C4479F6" w14:textId="77777777" w:rsidR="005D3FB6" w:rsidRPr="005D3FB6" w:rsidRDefault="005D3FB6" w:rsidP="00F2179F">
      <w:pPr>
        <w:ind w:left="851"/>
        <w:rPr>
          <w:sz w:val="24"/>
          <w:szCs w:val="24"/>
        </w:rPr>
      </w:pPr>
      <w:r w:rsidRPr="005D3FB6">
        <w:rPr>
          <w:sz w:val="24"/>
          <w:szCs w:val="24"/>
        </w:rPr>
        <w:t>Opbevar hætteglassene i den ydre æske for at beskytte indholdet mod lys. Der er ingen særlige krav vedrørende opbevaringstemperaturer for dette lægemiddel.</w:t>
      </w:r>
    </w:p>
    <w:p w14:paraId="344D2C18" w14:textId="77777777" w:rsidR="009260DE" w:rsidRPr="00F2179F" w:rsidRDefault="009260DE" w:rsidP="009260DE">
      <w:pPr>
        <w:tabs>
          <w:tab w:val="left" w:pos="851"/>
        </w:tabs>
        <w:ind w:left="851"/>
        <w:rPr>
          <w:sz w:val="24"/>
          <w:szCs w:val="24"/>
        </w:rPr>
      </w:pPr>
    </w:p>
    <w:p w14:paraId="0FA168A4" w14:textId="77777777" w:rsidR="009260DE" w:rsidRPr="00F2179F" w:rsidRDefault="009260DE" w:rsidP="009260DE">
      <w:pPr>
        <w:tabs>
          <w:tab w:val="left" w:pos="851"/>
        </w:tabs>
        <w:ind w:left="851" w:hanging="851"/>
        <w:rPr>
          <w:b/>
          <w:sz w:val="24"/>
          <w:szCs w:val="24"/>
        </w:rPr>
      </w:pPr>
      <w:r w:rsidRPr="00F2179F">
        <w:rPr>
          <w:b/>
          <w:sz w:val="24"/>
          <w:szCs w:val="24"/>
        </w:rPr>
        <w:t>6.5</w:t>
      </w:r>
      <w:r w:rsidRPr="00F2179F">
        <w:rPr>
          <w:b/>
          <w:sz w:val="24"/>
          <w:szCs w:val="24"/>
        </w:rPr>
        <w:tab/>
        <w:t>Emballagetype og pakningsstørrelser</w:t>
      </w:r>
    </w:p>
    <w:p w14:paraId="2E6DA9E0" w14:textId="77777777" w:rsidR="005D3FB6" w:rsidRPr="005D3FB6" w:rsidRDefault="005D3FB6" w:rsidP="00F2179F">
      <w:pPr>
        <w:ind w:left="851"/>
        <w:rPr>
          <w:sz w:val="24"/>
          <w:szCs w:val="24"/>
        </w:rPr>
      </w:pPr>
      <w:proofErr w:type="gramStart"/>
      <w:r w:rsidRPr="005D3FB6">
        <w:rPr>
          <w:sz w:val="24"/>
          <w:szCs w:val="24"/>
        </w:rPr>
        <w:t>Mørk ravfarvet hætteglas</w:t>
      </w:r>
      <w:proofErr w:type="gramEnd"/>
      <w:r w:rsidRPr="005D3FB6">
        <w:rPr>
          <w:sz w:val="24"/>
          <w:szCs w:val="24"/>
        </w:rPr>
        <w:t xml:space="preserve"> af glas med mørkegrå prop og en mørkegrøn flip-</w:t>
      </w:r>
      <w:proofErr w:type="spellStart"/>
      <w:r w:rsidRPr="005D3FB6">
        <w:rPr>
          <w:sz w:val="24"/>
          <w:szCs w:val="24"/>
        </w:rPr>
        <w:t>off</w:t>
      </w:r>
      <w:proofErr w:type="spellEnd"/>
      <w:r w:rsidRPr="005D3FB6">
        <w:rPr>
          <w:sz w:val="24"/>
          <w:szCs w:val="24"/>
        </w:rPr>
        <w:t>-forsegling. Pakningsstørrelse: 1 eller 5 hætteglas.</w:t>
      </w:r>
    </w:p>
    <w:p w14:paraId="0A2A40CB" w14:textId="77777777" w:rsidR="009260DE" w:rsidRPr="00F2179F" w:rsidRDefault="009260DE" w:rsidP="009260DE">
      <w:pPr>
        <w:tabs>
          <w:tab w:val="left" w:pos="851"/>
        </w:tabs>
        <w:ind w:left="851"/>
        <w:rPr>
          <w:sz w:val="24"/>
          <w:szCs w:val="24"/>
        </w:rPr>
      </w:pPr>
    </w:p>
    <w:p w14:paraId="12045C61" w14:textId="77777777" w:rsidR="009260DE" w:rsidRPr="00F2179F" w:rsidRDefault="009260DE" w:rsidP="009260DE">
      <w:pPr>
        <w:tabs>
          <w:tab w:val="left" w:pos="851"/>
        </w:tabs>
        <w:ind w:left="851" w:hanging="851"/>
        <w:rPr>
          <w:b/>
          <w:sz w:val="24"/>
          <w:szCs w:val="24"/>
        </w:rPr>
      </w:pPr>
      <w:r w:rsidRPr="00F2179F">
        <w:rPr>
          <w:b/>
          <w:sz w:val="24"/>
          <w:szCs w:val="24"/>
        </w:rPr>
        <w:t>6.6</w:t>
      </w:r>
      <w:r w:rsidRPr="00F2179F">
        <w:rPr>
          <w:b/>
          <w:sz w:val="24"/>
          <w:szCs w:val="24"/>
        </w:rPr>
        <w:tab/>
        <w:t xml:space="preserve">Regler for </w:t>
      </w:r>
      <w:r w:rsidR="00BD7931" w:rsidRPr="00F2179F">
        <w:rPr>
          <w:b/>
          <w:sz w:val="24"/>
          <w:szCs w:val="24"/>
        </w:rPr>
        <w:t>bortskaffelse</w:t>
      </w:r>
      <w:r w:rsidRPr="00F2179F">
        <w:rPr>
          <w:b/>
          <w:sz w:val="24"/>
          <w:szCs w:val="24"/>
        </w:rPr>
        <w:t xml:space="preserve"> og anden håndtering</w:t>
      </w:r>
    </w:p>
    <w:p w14:paraId="64D1BFF4" w14:textId="77777777" w:rsidR="005D3FB6" w:rsidRPr="005D3FB6" w:rsidRDefault="005D3FB6" w:rsidP="00F2179F">
      <w:pPr>
        <w:ind w:left="851"/>
        <w:rPr>
          <w:sz w:val="24"/>
          <w:szCs w:val="24"/>
        </w:rPr>
      </w:pPr>
      <w:r w:rsidRPr="005D3FB6">
        <w:rPr>
          <w:sz w:val="24"/>
          <w:szCs w:val="24"/>
        </w:rPr>
        <w:t xml:space="preserve">Opløsningen i hætteglassene er rødbrun før fortynding og må aldrig injiceres direkte. Yderligere fortynding udføres udelukkende med 5 % </w:t>
      </w:r>
      <w:proofErr w:type="spellStart"/>
      <w:r w:rsidRPr="005D3FB6">
        <w:rPr>
          <w:sz w:val="24"/>
          <w:szCs w:val="24"/>
        </w:rPr>
        <w:t>glucoseopløsning</w:t>
      </w:r>
      <w:proofErr w:type="spellEnd"/>
      <w:r w:rsidRPr="005D3FB6">
        <w:rPr>
          <w:sz w:val="24"/>
          <w:szCs w:val="24"/>
        </w:rPr>
        <w:t xml:space="preserve">. Infusionsvæsken, opløsningen, der indeholder </w:t>
      </w:r>
      <w:proofErr w:type="spellStart"/>
      <w:r w:rsidRPr="005D3FB6">
        <w:rPr>
          <w:sz w:val="24"/>
          <w:szCs w:val="24"/>
        </w:rPr>
        <w:t>natriumnitroprussid</w:t>
      </w:r>
      <w:proofErr w:type="spellEnd"/>
      <w:r w:rsidRPr="005D3FB6">
        <w:rPr>
          <w:sz w:val="24"/>
          <w:szCs w:val="24"/>
        </w:rPr>
        <w:t>, skal forberedes umiddelbart før administration.</w:t>
      </w:r>
    </w:p>
    <w:p w14:paraId="5DBDE0E2" w14:textId="77777777" w:rsidR="005D3FB6" w:rsidRPr="005D3FB6" w:rsidRDefault="005D3FB6" w:rsidP="00F2179F">
      <w:pPr>
        <w:ind w:left="851"/>
        <w:rPr>
          <w:sz w:val="24"/>
          <w:szCs w:val="24"/>
        </w:rPr>
      </w:pPr>
    </w:p>
    <w:p w14:paraId="586937DC" w14:textId="77777777" w:rsidR="005D3FB6" w:rsidRPr="005D3FB6" w:rsidRDefault="005D3FB6" w:rsidP="00F2179F">
      <w:pPr>
        <w:ind w:left="851"/>
        <w:rPr>
          <w:sz w:val="24"/>
          <w:szCs w:val="24"/>
        </w:rPr>
      </w:pPr>
      <w:r w:rsidRPr="005D3FB6">
        <w:rPr>
          <w:sz w:val="24"/>
          <w:szCs w:val="24"/>
        </w:rPr>
        <w:t>Den brugsklare infusionsvæske, opløsning er lysfølsom, se pkt. 6.3. Beskyttelse mod lys kan opnås ved brug af farvede sprøjter og slanger. Infusionsposerne skal beskyttes med et let beskyttelseslag.</w:t>
      </w:r>
    </w:p>
    <w:p w14:paraId="5790D321" w14:textId="77777777" w:rsidR="005D3FB6" w:rsidRPr="005D3FB6" w:rsidRDefault="005D3FB6" w:rsidP="00F2179F">
      <w:pPr>
        <w:ind w:left="851"/>
        <w:rPr>
          <w:sz w:val="24"/>
          <w:szCs w:val="24"/>
        </w:rPr>
      </w:pPr>
    </w:p>
    <w:p w14:paraId="6A007B84" w14:textId="77777777" w:rsidR="005D3FB6" w:rsidRPr="005D3FB6" w:rsidRDefault="005D3FB6" w:rsidP="00F2179F">
      <w:pPr>
        <w:ind w:left="851"/>
        <w:rPr>
          <w:sz w:val="24"/>
          <w:szCs w:val="24"/>
        </w:rPr>
      </w:pPr>
      <w:r w:rsidRPr="005D3FB6">
        <w:rPr>
          <w:sz w:val="24"/>
          <w:szCs w:val="24"/>
        </w:rPr>
        <w:t xml:space="preserve">Det skal bemærkes, at ampullerne indeholder et overskud, der gør det muligt at trække mindst 2,0 ml </w:t>
      </w:r>
      <w:proofErr w:type="spellStart"/>
      <w:r w:rsidRPr="005D3FB6">
        <w:rPr>
          <w:sz w:val="24"/>
          <w:szCs w:val="24"/>
        </w:rPr>
        <w:t>Paparuxan</w:t>
      </w:r>
      <w:proofErr w:type="spellEnd"/>
      <w:r w:rsidRPr="005D3FB6">
        <w:rPr>
          <w:sz w:val="24"/>
          <w:szCs w:val="24"/>
        </w:rPr>
        <w:t xml:space="preserve"> op med en sprøjte. Derfor bør det ikke antages, at hætteglassene ved fortyndingen indeholder præcis 2,0 ml. I stedet bør der måles 2,0 ml med en sprøjte.</w:t>
      </w:r>
    </w:p>
    <w:p w14:paraId="2F8F71B0" w14:textId="77777777" w:rsidR="005D3FB6" w:rsidRPr="005D3FB6" w:rsidRDefault="005D3FB6" w:rsidP="00F2179F">
      <w:pPr>
        <w:ind w:left="851"/>
        <w:rPr>
          <w:sz w:val="24"/>
          <w:szCs w:val="24"/>
        </w:rPr>
      </w:pPr>
    </w:p>
    <w:p w14:paraId="2D0934A5" w14:textId="77777777" w:rsidR="005D3FB6" w:rsidRPr="005D3FB6" w:rsidRDefault="005D3FB6" w:rsidP="00F2179F">
      <w:pPr>
        <w:ind w:left="851"/>
        <w:rPr>
          <w:sz w:val="24"/>
          <w:szCs w:val="24"/>
          <w:u w:val="single"/>
        </w:rPr>
      </w:pPr>
      <w:proofErr w:type="spellStart"/>
      <w:r w:rsidRPr="005D3FB6">
        <w:rPr>
          <w:sz w:val="24"/>
          <w:szCs w:val="24"/>
          <w:u w:val="single"/>
        </w:rPr>
        <w:t>Infusomat</w:t>
      </w:r>
      <w:proofErr w:type="spellEnd"/>
      <w:r w:rsidRPr="005D3FB6">
        <w:rPr>
          <w:sz w:val="24"/>
          <w:szCs w:val="24"/>
          <w:u w:val="single"/>
        </w:rPr>
        <w:t xml:space="preserve"> (se også tabel 1 i pkt. 4.2)</w:t>
      </w:r>
    </w:p>
    <w:p w14:paraId="55357143" w14:textId="77777777" w:rsidR="005D3FB6" w:rsidRPr="005D3FB6" w:rsidRDefault="005D3FB6" w:rsidP="00F2179F">
      <w:pPr>
        <w:ind w:left="851"/>
        <w:rPr>
          <w:sz w:val="24"/>
          <w:szCs w:val="24"/>
        </w:rPr>
      </w:pPr>
      <w:r w:rsidRPr="005D3FB6">
        <w:rPr>
          <w:sz w:val="24"/>
          <w:szCs w:val="24"/>
        </w:rPr>
        <w:t xml:space="preserve">Ved brug af en </w:t>
      </w:r>
      <w:proofErr w:type="spellStart"/>
      <w:r w:rsidRPr="005D3FB6">
        <w:rPr>
          <w:sz w:val="24"/>
          <w:szCs w:val="24"/>
        </w:rPr>
        <w:t>Infusomat</w:t>
      </w:r>
      <w:proofErr w:type="spellEnd"/>
      <w:r w:rsidRPr="005D3FB6">
        <w:rPr>
          <w:sz w:val="24"/>
          <w:szCs w:val="24"/>
        </w:rPr>
        <w:t xml:space="preserve"> injiceres 2,0 ml opløsning fra et hætteglas med </w:t>
      </w:r>
      <w:proofErr w:type="spellStart"/>
      <w:r w:rsidRPr="005D3FB6">
        <w:rPr>
          <w:sz w:val="24"/>
          <w:szCs w:val="24"/>
        </w:rPr>
        <w:t>Paparuxan</w:t>
      </w:r>
      <w:proofErr w:type="spellEnd"/>
      <w:r w:rsidRPr="005D3FB6">
        <w:rPr>
          <w:sz w:val="24"/>
          <w:szCs w:val="24"/>
        </w:rPr>
        <w:t xml:space="preserve"> i 250 ml eller 500 ml 5 % </w:t>
      </w:r>
      <w:proofErr w:type="spellStart"/>
      <w:r w:rsidRPr="005D3FB6">
        <w:rPr>
          <w:sz w:val="24"/>
          <w:szCs w:val="24"/>
        </w:rPr>
        <w:t>glucoseopløsning</w:t>
      </w:r>
      <w:proofErr w:type="spellEnd"/>
      <w:r w:rsidRPr="005D3FB6">
        <w:rPr>
          <w:sz w:val="24"/>
          <w:szCs w:val="24"/>
        </w:rPr>
        <w:t xml:space="preserve">. Ved kontrolleret intraoperativ hypotension anbefales fortynding i 250 ml. Konverteringen af doseringen er beskrevet i doseringstabellen (tabel 1). De infusionshastigheder, der er angivet i tabel 1 i ml pr. time, ganges med en faktor 5 ved fortynding med 250 ml </w:t>
      </w:r>
      <w:proofErr w:type="spellStart"/>
      <w:r w:rsidRPr="005D3FB6">
        <w:rPr>
          <w:sz w:val="24"/>
          <w:szCs w:val="24"/>
        </w:rPr>
        <w:t>glucoseopløsning</w:t>
      </w:r>
      <w:proofErr w:type="spellEnd"/>
      <w:r w:rsidRPr="005D3FB6">
        <w:rPr>
          <w:sz w:val="24"/>
          <w:szCs w:val="24"/>
        </w:rPr>
        <w:t xml:space="preserve"> og med en faktor 10 ved fortynding med 500 ml. For at forhindre en høj væskebelastning er </w:t>
      </w:r>
      <w:proofErr w:type="spellStart"/>
      <w:r w:rsidRPr="005D3FB6">
        <w:rPr>
          <w:sz w:val="24"/>
          <w:szCs w:val="24"/>
        </w:rPr>
        <w:t>Perfusoren</w:t>
      </w:r>
      <w:proofErr w:type="spellEnd"/>
      <w:r w:rsidRPr="005D3FB6">
        <w:rPr>
          <w:sz w:val="24"/>
          <w:szCs w:val="24"/>
        </w:rPr>
        <w:t xml:space="preserve"> den foretrukne metode til langvarige infusioner.</w:t>
      </w:r>
    </w:p>
    <w:p w14:paraId="7E46F093" w14:textId="77777777" w:rsidR="005D3FB6" w:rsidRPr="005D3FB6" w:rsidRDefault="005D3FB6" w:rsidP="00F2179F">
      <w:pPr>
        <w:ind w:left="851"/>
        <w:rPr>
          <w:sz w:val="24"/>
          <w:szCs w:val="24"/>
        </w:rPr>
      </w:pPr>
    </w:p>
    <w:p w14:paraId="0288446C" w14:textId="77777777" w:rsidR="005D3FB6" w:rsidRDefault="005D3FB6" w:rsidP="00F2179F">
      <w:pPr>
        <w:ind w:left="851"/>
        <w:rPr>
          <w:sz w:val="24"/>
          <w:szCs w:val="24"/>
        </w:rPr>
      </w:pPr>
      <w:r w:rsidRPr="005D3FB6">
        <w:rPr>
          <w:sz w:val="24"/>
          <w:szCs w:val="24"/>
        </w:rPr>
        <w:t>Ikke anvendt lægemiddel samt affald heraf skal bortskaffes i henhold til lokale retningslinjer.</w:t>
      </w:r>
    </w:p>
    <w:p w14:paraId="46558D86" w14:textId="77777777" w:rsidR="00CE0E1C" w:rsidRPr="005D3FB6" w:rsidRDefault="00CE0E1C" w:rsidP="00F2179F">
      <w:pPr>
        <w:ind w:left="851"/>
        <w:rPr>
          <w:sz w:val="24"/>
          <w:szCs w:val="24"/>
        </w:rPr>
      </w:pPr>
    </w:p>
    <w:p w14:paraId="454EB802" w14:textId="77777777" w:rsidR="009260DE" w:rsidRPr="00F2179F" w:rsidRDefault="009260DE" w:rsidP="009260DE">
      <w:pPr>
        <w:tabs>
          <w:tab w:val="left" w:pos="851"/>
        </w:tabs>
        <w:ind w:left="851" w:hanging="851"/>
        <w:rPr>
          <w:b/>
          <w:sz w:val="24"/>
          <w:szCs w:val="24"/>
        </w:rPr>
      </w:pPr>
      <w:r w:rsidRPr="00F2179F">
        <w:rPr>
          <w:b/>
          <w:sz w:val="24"/>
          <w:szCs w:val="24"/>
        </w:rPr>
        <w:lastRenderedPageBreak/>
        <w:t>7.</w:t>
      </w:r>
      <w:r w:rsidRPr="00F2179F">
        <w:rPr>
          <w:b/>
          <w:sz w:val="24"/>
          <w:szCs w:val="24"/>
        </w:rPr>
        <w:tab/>
        <w:t>INDEHAVER AF MARKEDSFØRINGSTILLADELSEN</w:t>
      </w:r>
    </w:p>
    <w:p w14:paraId="624AE0CC" w14:textId="77777777" w:rsidR="005D3FB6" w:rsidRPr="005D3FB6" w:rsidRDefault="005D3FB6" w:rsidP="00F2179F">
      <w:pPr>
        <w:ind w:left="851"/>
        <w:rPr>
          <w:sz w:val="24"/>
          <w:szCs w:val="24"/>
        </w:rPr>
      </w:pPr>
      <w:proofErr w:type="spellStart"/>
      <w:r w:rsidRPr="005D3FB6">
        <w:rPr>
          <w:sz w:val="24"/>
          <w:szCs w:val="24"/>
        </w:rPr>
        <w:t>Macure</w:t>
      </w:r>
      <w:proofErr w:type="spellEnd"/>
      <w:r w:rsidRPr="005D3FB6">
        <w:rPr>
          <w:sz w:val="24"/>
          <w:szCs w:val="24"/>
        </w:rPr>
        <w:t xml:space="preserve"> Pharma ApS</w:t>
      </w:r>
    </w:p>
    <w:p w14:paraId="6D9ED756" w14:textId="77777777" w:rsidR="005D3FB6" w:rsidRPr="005D3FB6" w:rsidRDefault="005D3FB6" w:rsidP="00F2179F">
      <w:pPr>
        <w:ind w:left="851"/>
        <w:rPr>
          <w:sz w:val="24"/>
          <w:szCs w:val="24"/>
        </w:rPr>
      </w:pPr>
      <w:r w:rsidRPr="005D3FB6">
        <w:rPr>
          <w:sz w:val="24"/>
          <w:szCs w:val="24"/>
        </w:rPr>
        <w:t>Hejrevej 39</w:t>
      </w:r>
    </w:p>
    <w:p w14:paraId="01B7E74C" w14:textId="33D7DCD3" w:rsidR="005D3FB6" w:rsidRPr="005D3FB6" w:rsidRDefault="005D3FB6" w:rsidP="00F2179F">
      <w:pPr>
        <w:ind w:left="851"/>
        <w:rPr>
          <w:sz w:val="24"/>
          <w:szCs w:val="24"/>
        </w:rPr>
      </w:pPr>
      <w:r w:rsidRPr="005D3FB6">
        <w:rPr>
          <w:sz w:val="24"/>
          <w:szCs w:val="24"/>
        </w:rPr>
        <w:t xml:space="preserve">2400 </w:t>
      </w:r>
      <w:r w:rsidRPr="00F2179F">
        <w:rPr>
          <w:sz w:val="24"/>
          <w:szCs w:val="24"/>
        </w:rPr>
        <w:t>København</w:t>
      </w:r>
      <w:r w:rsidRPr="005D3FB6">
        <w:rPr>
          <w:sz w:val="24"/>
          <w:szCs w:val="24"/>
        </w:rPr>
        <w:t xml:space="preserve"> NV</w:t>
      </w:r>
    </w:p>
    <w:p w14:paraId="40F825A0" w14:textId="77777777" w:rsidR="00641C65" w:rsidRPr="00F2179F" w:rsidRDefault="00641C65" w:rsidP="009260DE">
      <w:pPr>
        <w:tabs>
          <w:tab w:val="left" w:pos="851"/>
        </w:tabs>
        <w:ind w:left="851"/>
        <w:rPr>
          <w:sz w:val="24"/>
          <w:szCs w:val="24"/>
        </w:rPr>
      </w:pPr>
    </w:p>
    <w:p w14:paraId="0AC83768" w14:textId="77777777" w:rsidR="009260DE" w:rsidRPr="00F2179F" w:rsidRDefault="009260DE" w:rsidP="009260DE">
      <w:pPr>
        <w:tabs>
          <w:tab w:val="left" w:pos="851"/>
        </w:tabs>
        <w:ind w:left="851" w:hanging="851"/>
        <w:rPr>
          <w:b/>
          <w:sz w:val="24"/>
          <w:szCs w:val="24"/>
        </w:rPr>
      </w:pPr>
      <w:r w:rsidRPr="00F2179F">
        <w:rPr>
          <w:b/>
          <w:sz w:val="24"/>
          <w:szCs w:val="24"/>
        </w:rPr>
        <w:t>8.</w:t>
      </w:r>
      <w:r w:rsidRPr="00F2179F">
        <w:rPr>
          <w:b/>
          <w:sz w:val="24"/>
          <w:szCs w:val="24"/>
        </w:rPr>
        <w:tab/>
        <w:t>MARKEDSFØRINGSTILLADELSESNUMMER (</w:t>
      </w:r>
      <w:r w:rsidR="00BF6243" w:rsidRPr="00F2179F">
        <w:rPr>
          <w:b/>
          <w:sz w:val="24"/>
          <w:szCs w:val="24"/>
        </w:rPr>
        <w:t>-</w:t>
      </w:r>
      <w:r w:rsidRPr="00F2179F">
        <w:rPr>
          <w:b/>
          <w:sz w:val="24"/>
          <w:szCs w:val="24"/>
        </w:rPr>
        <w:t>NUMRE)</w:t>
      </w:r>
    </w:p>
    <w:p w14:paraId="3E0240D0" w14:textId="4FF254DC" w:rsidR="009260DE" w:rsidRPr="00F2179F" w:rsidRDefault="005D3FB6" w:rsidP="009260DE">
      <w:pPr>
        <w:tabs>
          <w:tab w:val="left" w:pos="851"/>
        </w:tabs>
        <w:ind w:left="851"/>
        <w:rPr>
          <w:sz w:val="24"/>
          <w:szCs w:val="24"/>
        </w:rPr>
      </w:pPr>
      <w:r w:rsidRPr="00F2179F">
        <w:rPr>
          <w:sz w:val="24"/>
          <w:szCs w:val="24"/>
        </w:rPr>
        <w:t>73999</w:t>
      </w:r>
    </w:p>
    <w:p w14:paraId="777D2F98" w14:textId="77777777" w:rsidR="009260DE" w:rsidRPr="00F2179F" w:rsidRDefault="009260DE" w:rsidP="009260DE">
      <w:pPr>
        <w:tabs>
          <w:tab w:val="left" w:pos="851"/>
        </w:tabs>
        <w:ind w:left="851"/>
        <w:jc w:val="both"/>
        <w:rPr>
          <w:sz w:val="24"/>
          <w:szCs w:val="24"/>
        </w:rPr>
      </w:pPr>
    </w:p>
    <w:p w14:paraId="1897D7BA" w14:textId="77777777" w:rsidR="009260DE" w:rsidRPr="00F2179F" w:rsidRDefault="009260DE" w:rsidP="009260DE">
      <w:pPr>
        <w:tabs>
          <w:tab w:val="left" w:pos="851"/>
        </w:tabs>
        <w:ind w:left="851" w:hanging="851"/>
        <w:rPr>
          <w:b/>
          <w:sz w:val="24"/>
          <w:szCs w:val="24"/>
        </w:rPr>
      </w:pPr>
      <w:r w:rsidRPr="00F2179F">
        <w:rPr>
          <w:b/>
          <w:sz w:val="24"/>
          <w:szCs w:val="24"/>
        </w:rPr>
        <w:t>9.</w:t>
      </w:r>
      <w:r w:rsidRPr="00F2179F">
        <w:rPr>
          <w:b/>
          <w:sz w:val="24"/>
          <w:szCs w:val="24"/>
        </w:rPr>
        <w:tab/>
        <w:t>DATO FOR FØRSTE MARKEDSFØRINGSTILLADELSE</w:t>
      </w:r>
    </w:p>
    <w:p w14:paraId="143BB7A4" w14:textId="17D645E1" w:rsidR="009260DE" w:rsidRPr="00F2179F" w:rsidRDefault="00744FCE" w:rsidP="009260DE">
      <w:pPr>
        <w:tabs>
          <w:tab w:val="left" w:pos="851"/>
        </w:tabs>
        <w:ind w:left="851"/>
        <w:rPr>
          <w:sz w:val="24"/>
          <w:szCs w:val="24"/>
        </w:rPr>
      </w:pPr>
      <w:r>
        <w:rPr>
          <w:sz w:val="24"/>
          <w:szCs w:val="24"/>
        </w:rPr>
        <w:t>10. september 2026</w:t>
      </w:r>
    </w:p>
    <w:p w14:paraId="5200C37A" w14:textId="77777777" w:rsidR="009260DE" w:rsidRPr="00F2179F" w:rsidRDefault="009260DE" w:rsidP="009260DE">
      <w:pPr>
        <w:tabs>
          <w:tab w:val="left" w:pos="851"/>
        </w:tabs>
        <w:ind w:left="851"/>
        <w:rPr>
          <w:sz w:val="24"/>
          <w:szCs w:val="24"/>
        </w:rPr>
      </w:pPr>
    </w:p>
    <w:p w14:paraId="0258024E" w14:textId="77777777" w:rsidR="009260DE" w:rsidRPr="00F2179F" w:rsidRDefault="009260DE" w:rsidP="009260DE">
      <w:pPr>
        <w:tabs>
          <w:tab w:val="left" w:pos="851"/>
        </w:tabs>
        <w:ind w:left="851" w:hanging="851"/>
        <w:rPr>
          <w:b/>
          <w:sz w:val="24"/>
          <w:szCs w:val="24"/>
        </w:rPr>
      </w:pPr>
      <w:r w:rsidRPr="00F2179F">
        <w:rPr>
          <w:b/>
          <w:sz w:val="24"/>
          <w:szCs w:val="24"/>
        </w:rPr>
        <w:t>10.</w:t>
      </w:r>
      <w:r w:rsidRPr="00F2179F">
        <w:rPr>
          <w:b/>
          <w:sz w:val="24"/>
          <w:szCs w:val="24"/>
        </w:rPr>
        <w:tab/>
        <w:t>DATO FOR ÆNDRING AF TEKSTEN</w:t>
      </w:r>
    </w:p>
    <w:p w14:paraId="055D1BCB" w14:textId="4737D0BC" w:rsidR="009260DE" w:rsidRPr="00F2179F" w:rsidRDefault="005D3FB6" w:rsidP="009260DE">
      <w:pPr>
        <w:tabs>
          <w:tab w:val="left" w:pos="851"/>
        </w:tabs>
        <w:ind w:left="851"/>
        <w:rPr>
          <w:sz w:val="24"/>
          <w:szCs w:val="24"/>
        </w:rPr>
      </w:pPr>
      <w:r w:rsidRPr="00F2179F">
        <w:rPr>
          <w:sz w:val="24"/>
          <w:szCs w:val="24"/>
        </w:rPr>
        <w:t>-</w:t>
      </w:r>
    </w:p>
    <w:sectPr w:rsidR="009260DE" w:rsidRPr="00F2179F"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4A94E" w14:textId="77777777" w:rsidR="00706EC4" w:rsidRDefault="00706EC4">
      <w:r>
        <w:separator/>
      </w:r>
    </w:p>
  </w:endnote>
  <w:endnote w:type="continuationSeparator" w:id="0">
    <w:p w14:paraId="775E1744" w14:textId="77777777" w:rsidR="00706EC4" w:rsidRDefault="00706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63D61" w14:textId="77777777" w:rsidR="000259B9" w:rsidRDefault="000259B9">
    <w:pPr>
      <w:pStyle w:val="Sidefod"/>
      <w:pBdr>
        <w:bottom w:val="single" w:sz="6" w:space="1" w:color="auto"/>
      </w:pBdr>
    </w:pPr>
  </w:p>
  <w:p w14:paraId="253D8017" w14:textId="77777777" w:rsidR="000259B9" w:rsidRDefault="000259B9" w:rsidP="00C42586">
    <w:pPr>
      <w:pStyle w:val="Sidefod"/>
      <w:tabs>
        <w:tab w:val="clear" w:pos="4819"/>
        <w:tab w:val="left" w:pos="8505"/>
      </w:tabs>
      <w:rPr>
        <w:i/>
        <w:sz w:val="18"/>
        <w:szCs w:val="18"/>
      </w:rPr>
    </w:pPr>
  </w:p>
  <w:p w14:paraId="4367C1A1" w14:textId="78B78447"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CA3215">
      <w:rPr>
        <w:i/>
        <w:noProof/>
        <w:sz w:val="18"/>
        <w:szCs w:val="18"/>
      </w:rPr>
      <w:t>Paparuxan, koncentrat til infusionsvæske, opløsning 50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D741F" w14:textId="77777777" w:rsidR="00706EC4" w:rsidRDefault="00706EC4">
      <w:r>
        <w:separator/>
      </w:r>
    </w:p>
  </w:footnote>
  <w:footnote w:type="continuationSeparator" w:id="0">
    <w:p w14:paraId="4F832510" w14:textId="77777777" w:rsidR="00706EC4" w:rsidRDefault="00706E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3EB56D56"/>
    <w:multiLevelType w:val="hybridMultilevel"/>
    <w:tmpl w:val="8A94CE7E"/>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573301AA"/>
    <w:multiLevelType w:val="hybridMultilevel"/>
    <w:tmpl w:val="0562BA16"/>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7" w15:restartNumberingAfterBreak="0">
    <w:nsid w:val="5C9E703F"/>
    <w:multiLevelType w:val="hybridMultilevel"/>
    <w:tmpl w:val="E806EEA4"/>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num w:numId="1" w16cid:durableId="178916079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44082697">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32996915">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47157927">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52616747">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386349">
    <w:abstractNumId w:val="7"/>
  </w:num>
  <w:num w:numId="7" w16cid:durableId="44263215">
    <w:abstractNumId w:val="6"/>
  </w:num>
  <w:num w:numId="8" w16cid:durableId="1261452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EC4"/>
    <w:rsid w:val="000259B9"/>
    <w:rsid w:val="00041491"/>
    <w:rsid w:val="00050D16"/>
    <w:rsid w:val="000730CA"/>
    <w:rsid w:val="00074F2A"/>
    <w:rsid w:val="000A1CA8"/>
    <w:rsid w:val="000A466B"/>
    <w:rsid w:val="000B058C"/>
    <w:rsid w:val="000D68B0"/>
    <w:rsid w:val="000E4EE6"/>
    <w:rsid w:val="001454E2"/>
    <w:rsid w:val="00206CE8"/>
    <w:rsid w:val="0021526C"/>
    <w:rsid w:val="00283A2B"/>
    <w:rsid w:val="002B30AD"/>
    <w:rsid w:val="002C1EC0"/>
    <w:rsid w:val="002C2C01"/>
    <w:rsid w:val="003659DA"/>
    <w:rsid w:val="003A29AE"/>
    <w:rsid w:val="003A32D7"/>
    <w:rsid w:val="003B4074"/>
    <w:rsid w:val="003C769A"/>
    <w:rsid w:val="003D3A90"/>
    <w:rsid w:val="003F1838"/>
    <w:rsid w:val="004251C1"/>
    <w:rsid w:val="0045746C"/>
    <w:rsid w:val="0049104B"/>
    <w:rsid w:val="004E3B12"/>
    <w:rsid w:val="005029D1"/>
    <w:rsid w:val="00532310"/>
    <w:rsid w:val="00565F0F"/>
    <w:rsid w:val="00594A86"/>
    <w:rsid w:val="00596D86"/>
    <w:rsid w:val="005D3FB6"/>
    <w:rsid w:val="00637F5A"/>
    <w:rsid w:val="00641C65"/>
    <w:rsid w:val="006560B1"/>
    <w:rsid w:val="006756DD"/>
    <w:rsid w:val="006B187D"/>
    <w:rsid w:val="00706EC4"/>
    <w:rsid w:val="0071241E"/>
    <w:rsid w:val="00737275"/>
    <w:rsid w:val="00740EEC"/>
    <w:rsid w:val="00744FCE"/>
    <w:rsid w:val="00745B9A"/>
    <w:rsid w:val="0074785B"/>
    <w:rsid w:val="0078011A"/>
    <w:rsid w:val="00782AF4"/>
    <w:rsid w:val="00790EE7"/>
    <w:rsid w:val="007B6649"/>
    <w:rsid w:val="0082576E"/>
    <w:rsid w:val="0089346F"/>
    <w:rsid w:val="00907F75"/>
    <w:rsid w:val="009260DE"/>
    <w:rsid w:val="0093258A"/>
    <w:rsid w:val="009C7BA3"/>
    <w:rsid w:val="009D1F5A"/>
    <w:rsid w:val="00A10294"/>
    <w:rsid w:val="00B003BF"/>
    <w:rsid w:val="00B373D7"/>
    <w:rsid w:val="00B55271"/>
    <w:rsid w:val="00BD7931"/>
    <w:rsid w:val="00BF6243"/>
    <w:rsid w:val="00C36276"/>
    <w:rsid w:val="00C42586"/>
    <w:rsid w:val="00C45F6B"/>
    <w:rsid w:val="00C60CCD"/>
    <w:rsid w:val="00C84483"/>
    <w:rsid w:val="00C95551"/>
    <w:rsid w:val="00CA3215"/>
    <w:rsid w:val="00CB20D7"/>
    <w:rsid w:val="00CE0E1C"/>
    <w:rsid w:val="00D020B0"/>
    <w:rsid w:val="00D11748"/>
    <w:rsid w:val="00D237F6"/>
    <w:rsid w:val="00D34D98"/>
    <w:rsid w:val="00D366CF"/>
    <w:rsid w:val="00D93992"/>
    <w:rsid w:val="00E108AA"/>
    <w:rsid w:val="00E3749A"/>
    <w:rsid w:val="00E7437F"/>
    <w:rsid w:val="00E865B8"/>
    <w:rsid w:val="00EC0B9B"/>
    <w:rsid w:val="00ED5E9F"/>
    <w:rsid w:val="00F2179F"/>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E38291"/>
  <w15:chartTrackingRefBased/>
  <w15:docId w15:val="{776B6202-34BF-4C1C-BBB8-BFC4090AF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table" w:styleId="Tabel-Gitter">
    <w:name w:val="Table Grid"/>
    <w:basedOn w:val="Tabel-Normal"/>
    <w:rsid w:val="005D3F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6716">
      <w:bodyDiv w:val="1"/>
      <w:marLeft w:val="0"/>
      <w:marRight w:val="0"/>
      <w:marTop w:val="0"/>
      <w:marBottom w:val="0"/>
      <w:divBdr>
        <w:top w:val="none" w:sz="0" w:space="0" w:color="auto"/>
        <w:left w:val="none" w:sz="0" w:space="0" w:color="auto"/>
        <w:bottom w:val="none" w:sz="0" w:space="0" w:color="auto"/>
        <w:right w:val="none" w:sz="0" w:space="0" w:color="auto"/>
      </w:divBdr>
    </w:div>
    <w:div w:id="20712439">
      <w:bodyDiv w:val="1"/>
      <w:marLeft w:val="0"/>
      <w:marRight w:val="0"/>
      <w:marTop w:val="0"/>
      <w:marBottom w:val="0"/>
      <w:divBdr>
        <w:top w:val="none" w:sz="0" w:space="0" w:color="auto"/>
        <w:left w:val="none" w:sz="0" w:space="0" w:color="auto"/>
        <w:bottom w:val="none" w:sz="0" w:space="0" w:color="auto"/>
        <w:right w:val="none" w:sz="0" w:space="0" w:color="auto"/>
      </w:divBdr>
    </w:div>
    <w:div w:id="53743557">
      <w:bodyDiv w:val="1"/>
      <w:marLeft w:val="0"/>
      <w:marRight w:val="0"/>
      <w:marTop w:val="0"/>
      <w:marBottom w:val="0"/>
      <w:divBdr>
        <w:top w:val="none" w:sz="0" w:space="0" w:color="auto"/>
        <w:left w:val="none" w:sz="0" w:space="0" w:color="auto"/>
        <w:bottom w:val="none" w:sz="0" w:space="0" w:color="auto"/>
        <w:right w:val="none" w:sz="0" w:space="0" w:color="auto"/>
      </w:divBdr>
    </w:div>
    <w:div w:id="107051193">
      <w:bodyDiv w:val="1"/>
      <w:marLeft w:val="0"/>
      <w:marRight w:val="0"/>
      <w:marTop w:val="0"/>
      <w:marBottom w:val="0"/>
      <w:divBdr>
        <w:top w:val="none" w:sz="0" w:space="0" w:color="auto"/>
        <w:left w:val="none" w:sz="0" w:space="0" w:color="auto"/>
        <w:bottom w:val="none" w:sz="0" w:space="0" w:color="auto"/>
        <w:right w:val="none" w:sz="0" w:space="0" w:color="auto"/>
      </w:divBdr>
    </w:div>
    <w:div w:id="121925093">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176123113">
      <w:bodyDiv w:val="1"/>
      <w:marLeft w:val="0"/>
      <w:marRight w:val="0"/>
      <w:marTop w:val="0"/>
      <w:marBottom w:val="0"/>
      <w:divBdr>
        <w:top w:val="none" w:sz="0" w:space="0" w:color="auto"/>
        <w:left w:val="none" w:sz="0" w:space="0" w:color="auto"/>
        <w:bottom w:val="none" w:sz="0" w:space="0" w:color="auto"/>
        <w:right w:val="none" w:sz="0" w:space="0" w:color="auto"/>
      </w:divBdr>
    </w:div>
    <w:div w:id="183985521">
      <w:bodyDiv w:val="1"/>
      <w:marLeft w:val="0"/>
      <w:marRight w:val="0"/>
      <w:marTop w:val="0"/>
      <w:marBottom w:val="0"/>
      <w:divBdr>
        <w:top w:val="none" w:sz="0" w:space="0" w:color="auto"/>
        <w:left w:val="none" w:sz="0" w:space="0" w:color="auto"/>
        <w:bottom w:val="none" w:sz="0" w:space="0" w:color="auto"/>
        <w:right w:val="none" w:sz="0" w:space="0" w:color="auto"/>
      </w:divBdr>
    </w:div>
    <w:div w:id="226695307">
      <w:bodyDiv w:val="1"/>
      <w:marLeft w:val="0"/>
      <w:marRight w:val="0"/>
      <w:marTop w:val="0"/>
      <w:marBottom w:val="0"/>
      <w:divBdr>
        <w:top w:val="none" w:sz="0" w:space="0" w:color="auto"/>
        <w:left w:val="none" w:sz="0" w:space="0" w:color="auto"/>
        <w:bottom w:val="none" w:sz="0" w:space="0" w:color="auto"/>
        <w:right w:val="none" w:sz="0" w:space="0" w:color="auto"/>
      </w:divBdr>
    </w:div>
    <w:div w:id="379018665">
      <w:bodyDiv w:val="1"/>
      <w:marLeft w:val="0"/>
      <w:marRight w:val="0"/>
      <w:marTop w:val="0"/>
      <w:marBottom w:val="0"/>
      <w:divBdr>
        <w:top w:val="none" w:sz="0" w:space="0" w:color="auto"/>
        <w:left w:val="none" w:sz="0" w:space="0" w:color="auto"/>
        <w:bottom w:val="none" w:sz="0" w:space="0" w:color="auto"/>
        <w:right w:val="none" w:sz="0" w:space="0" w:color="auto"/>
      </w:divBdr>
    </w:div>
    <w:div w:id="492374344">
      <w:bodyDiv w:val="1"/>
      <w:marLeft w:val="0"/>
      <w:marRight w:val="0"/>
      <w:marTop w:val="0"/>
      <w:marBottom w:val="0"/>
      <w:divBdr>
        <w:top w:val="none" w:sz="0" w:space="0" w:color="auto"/>
        <w:left w:val="none" w:sz="0" w:space="0" w:color="auto"/>
        <w:bottom w:val="none" w:sz="0" w:space="0" w:color="auto"/>
        <w:right w:val="none" w:sz="0" w:space="0" w:color="auto"/>
      </w:divBdr>
    </w:div>
    <w:div w:id="519707919">
      <w:bodyDiv w:val="1"/>
      <w:marLeft w:val="0"/>
      <w:marRight w:val="0"/>
      <w:marTop w:val="0"/>
      <w:marBottom w:val="0"/>
      <w:divBdr>
        <w:top w:val="none" w:sz="0" w:space="0" w:color="auto"/>
        <w:left w:val="none" w:sz="0" w:space="0" w:color="auto"/>
        <w:bottom w:val="none" w:sz="0" w:space="0" w:color="auto"/>
        <w:right w:val="none" w:sz="0" w:space="0" w:color="auto"/>
      </w:divBdr>
    </w:div>
    <w:div w:id="565846249">
      <w:bodyDiv w:val="1"/>
      <w:marLeft w:val="0"/>
      <w:marRight w:val="0"/>
      <w:marTop w:val="0"/>
      <w:marBottom w:val="0"/>
      <w:divBdr>
        <w:top w:val="none" w:sz="0" w:space="0" w:color="auto"/>
        <w:left w:val="none" w:sz="0" w:space="0" w:color="auto"/>
        <w:bottom w:val="none" w:sz="0" w:space="0" w:color="auto"/>
        <w:right w:val="none" w:sz="0" w:space="0" w:color="auto"/>
      </w:divBdr>
    </w:div>
    <w:div w:id="577640827">
      <w:bodyDiv w:val="1"/>
      <w:marLeft w:val="0"/>
      <w:marRight w:val="0"/>
      <w:marTop w:val="0"/>
      <w:marBottom w:val="0"/>
      <w:divBdr>
        <w:top w:val="none" w:sz="0" w:space="0" w:color="auto"/>
        <w:left w:val="none" w:sz="0" w:space="0" w:color="auto"/>
        <w:bottom w:val="none" w:sz="0" w:space="0" w:color="auto"/>
        <w:right w:val="none" w:sz="0" w:space="0" w:color="auto"/>
      </w:divBdr>
    </w:div>
    <w:div w:id="588390284">
      <w:bodyDiv w:val="1"/>
      <w:marLeft w:val="0"/>
      <w:marRight w:val="0"/>
      <w:marTop w:val="0"/>
      <w:marBottom w:val="0"/>
      <w:divBdr>
        <w:top w:val="none" w:sz="0" w:space="0" w:color="auto"/>
        <w:left w:val="none" w:sz="0" w:space="0" w:color="auto"/>
        <w:bottom w:val="none" w:sz="0" w:space="0" w:color="auto"/>
        <w:right w:val="none" w:sz="0" w:space="0" w:color="auto"/>
      </w:divBdr>
    </w:div>
    <w:div w:id="594634495">
      <w:bodyDiv w:val="1"/>
      <w:marLeft w:val="0"/>
      <w:marRight w:val="0"/>
      <w:marTop w:val="0"/>
      <w:marBottom w:val="0"/>
      <w:divBdr>
        <w:top w:val="none" w:sz="0" w:space="0" w:color="auto"/>
        <w:left w:val="none" w:sz="0" w:space="0" w:color="auto"/>
        <w:bottom w:val="none" w:sz="0" w:space="0" w:color="auto"/>
        <w:right w:val="none" w:sz="0" w:space="0" w:color="auto"/>
      </w:divBdr>
    </w:div>
    <w:div w:id="605891163">
      <w:bodyDiv w:val="1"/>
      <w:marLeft w:val="0"/>
      <w:marRight w:val="0"/>
      <w:marTop w:val="0"/>
      <w:marBottom w:val="0"/>
      <w:divBdr>
        <w:top w:val="none" w:sz="0" w:space="0" w:color="auto"/>
        <w:left w:val="none" w:sz="0" w:space="0" w:color="auto"/>
        <w:bottom w:val="none" w:sz="0" w:space="0" w:color="auto"/>
        <w:right w:val="none" w:sz="0" w:space="0" w:color="auto"/>
      </w:divBdr>
    </w:div>
    <w:div w:id="651253659">
      <w:bodyDiv w:val="1"/>
      <w:marLeft w:val="0"/>
      <w:marRight w:val="0"/>
      <w:marTop w:val="0"/>
      <w:marBottom w:val="0"/>
      <w:divBdr>
        <w:top w:val="none" w:sz="0" w:space="0" w:color="auto"/>
        <w:left w:val="none" w:sz="0" w:space="0" w:color="auto"/>
        <w:bottom w:val="none" w:sz="0" w:space="0" w:color="auto"/>
        <w:right w:val="none" w:sz="0" w:space="0" w:color="auto"/>
      </w:divBdr>
    </w:div>
    <w:div w:id="664165477">
      <w:bodyDiv w:val="1"/>
      <w:marLeft w:val="0"/>
      <w:marRight w:val="0"/>
      <w:marTop w:val="0"/>
      <w:marBottom w:val="0"/>
      <w:divBdr>
        <w:top w:val="none" w:sz="0" w:space="0" w:color="auto"/>
        <w:left w:val="none" w:sz="0" w:space="0" w:color="auto"/>
        <w:bottom w:val="none" w:sz="0" w:space="0" w:color="auto"/>
        <w:right w:val="none" w:sz="0" w:space="0" w:color="auto"/>
      </w:divBdr>
    </w:div>
    <w:div w:id="684481387">
      <w:bodyDiv w:val="1"/>
      <w:marLeft w:val="0"/>
      <w:marRight w:val="0"/>
      <w:marTop w:val="0"/>
      <w:marBottom w:val="0"/>
      <w:divBdr>
        <w:top w:val="none" w:sz="0" w:space="0" w:color="auto"/>
        <w:left w:val="none" w:sz="0" w:space="0" w:color="auto"/>
        <w:bottom w:val="none" w:sz="0" w:space="0" w:color="auto"/>
        <w:right w:val="none" w:sz="0" w:space="0" w:color="auto"/>
      </w:divBdr>
    </w:div>
    <w:div w:id="741954333">
      <w:bodyDiv w:val="1"/>
      <w:marLeft w:val="0"/>
      <w:marRight w:val="0"/>
      <w:marTop w:val="0"/>
      <w:marBottom w:val="0"/>
      <w:divBdr>
        <w:top w:val="none" w:sz="0" w:space="0" w:color="auto"/>
        <w:left w:val="none" w:sz="0" w:space="0" w:color="auto"/>
        <w:bottom w:val="none" w:sz="0" w:space="0" w:color="auto"/>
        <w:right w:val="none" w:sz="0" w:space="0" w:color="auto"/>
      </w:divBdr>
    </w:div>
    <w:div w:id="918292585">
      <w:bodyDiv w:val="1"/>
      <w:marLeft w:val="0"/>
      <w:marRight w:val="0"/>
      <w:marTop w:val="0"/>
      <w:marBottom w:val="0"/>
      <w:divBdr>
        <w:top w:val="none" w:sz="0" w:space="0" w:color="auto"/>
        <w:left w:val="none" w:sz="0" w:space="0" w:color="auto"/>
        <w:bottom w:val="none" w:sz="0" w:space="0" w:color="auto"/>
        <w:right w:val="none" w:sz="0" w:space="0" w:color="auto"/>
      </w:divBdr>
    </w:div>
    <w:div w:id="976640769">
      <w:bodyDiv w:val="1"/>
      <w:marLeft w:val="0"/>
      <w:marRight w:val="0"/>
      <w:marTop w:val="0"/>
      <w:marBottom w:val="0"/>
      <w:divBdr>
        <w:top w:val="none" w:sz="0" w:space="0" w:color="auto"/>
        <w:left w:val="none" w:sz="0" w:space="0" w:color="auto"/>
        <w:bottom w:val="none" w:sz="0" w:space="0" w:color="auto"/>
        <w:right w:val="none" w:sz="0" w:space="0" w:color="auto"/>
      </w:divBdr>
    </w:div>
    <w:div w:id="999163620">
      <w:bodyDiv w:val="1"/>
      <w:marLeft w:val="0"/>
      <w:marRight w:val="0"/>
      <w:marTop w:val="0"/>
      <w:marBottom w:val="0"/>
      <w:divBdr>
        <w:top w:val="none" w:sz="0" w:space="0" w:color="auto"/>
        <w:left w:val="none" w:sz="0" w:space="0" w:color="auto"/>
        <w:bottom w:val="none" w:sz="0" w:space="0" w:color="auto"/>
        <w:right w:val="none" w:sz="0" w:space="0" w:color="auto"/>
      </w:divBdr>
    </w:div>
    <w:div w:id="1033069557">
      <w:bodyDiv w:val="1"/>
      <w:marLeft w:val="0"/>
      <w:marRight w:val="0"/>
      <w:marTop w:val="0"/>
      <w:marBottom w:val="0"/>
      <w:divBdr>
        <w:top w:val="none" w:sz="0" w:space="0" w:color="auto"/>
        <w:left w:val="none" w:sz="0" w:space="0" w:color="auto"/>
        <w:bottom w:val="none" w:sz="0" w:space="0" w:color="auto"/>
        <w:right w:val="none" w:sz="0" w:space="0" w:color="auto"/>
      </w:divBdr>
    </w:div>
    <w:div w:id="1069034564">
      <w:bodyDiv w:val="1"/>
      <w:marLeft w:val="0"/>
      <w:marRight w:val="0"/>
      <w:marTop w:val="0"/>
      <w:marBottom w:val="0"/>
      <w:divBdr>
        <w:top w:val="none" w:sz="0" w:space="0" w:color="auto"/>
        <w:left w:val="none" w:sz="0" w:space="0" w:color="auto"/>
        <w:bottom w:val="none" w:sz="0" w:space="0" w:color="auto"/>
        <w:right w:val="none" w:sz="0" w:space="0" w:color="auto"/>
      </w:divBdr>
    </w:div>
    <w:div w:id="1121067797">
      <w:bodyDiv w:val="1"/>
      <w:marLeft w:val="0"/>
      <w:marRight w:val="0"/>
      <w:marTop w:val="0"/>
      <w:marBottom w:val="0"/>
      <w:divBdr>
        <w:top w:val="none" w:sz="0" w:space="0" w:color="auto"/>
        <w:left w:val="none" w:sz="0" w:space="0" w:color="auto"/>
        <w:bottom w:val="none" w:sz="0" w:space="0" w:color="auto"/>
        <w:right w:val="none" w:sz="0" w:space="0" w:color="auto"/>
      </w:divBdr>
    </w:div>
    <w:div w:id="1138375064">
      <w:bodyDiv w:val="1"/>
      <w:marLeft w:val="0"/>
      <w:marRight w:val="0"/>
      <w:marTop w:val="0"/>
      <w:marBottom w:val="0"/>
      <w:divBdr>
        <w:top w:val="none" w:sz="0" w:space="0" w:color="auto"/>
        <w:left w:val="none" w:sz="0" w:space="0" w:color="auto"/>
        <w:bottom w:val="none" w:sz="0" w:space="0" w:color="auto"/>
        <w:right w:val="none" w:sz="0" w:space="0" w:color="auto"/>
      </w:divBdr>
    </w:div>
    <w:div w:id="1262421157">
      <w:bodyDiv w:val="1"/>
      <w:marLeft w:val="0"/>
      <w:marRight w:val="0"/>
      <w:marTop w:val="0"/>
      <w:marBottom w:val="0"/>
      <w:divBdr>
        <w:top w:val="none" w:sz="0" w:space="0" w:color="auto"/>
        <w:left w:val="none" w:sz="0" w:space="0" w:color="auto"/>
        <w:bottom w:val="none" w:sz="0" w:space="0" w:color="auto"/>
        <w:right w:val="none" w:sz="0" w:space="0" w:color="auto"/>
      </w:divBdr>
    </w:div>
    <w:div w:id="1397781186">
      <w:bodyDiv w:val="1"/>
      <w:marLeft w:val="0"/>
      <w:marRight w:val="0"/>
      <w:marTop w:val="0"/>
      <w:marBottom w:val="0"/>
      <w:divBdr>
        <w:top w:val="none" w:sz="0" w:space="0" w:color="auto"/>
        <w:left w:val="none" w:sz="0" w:space="0" w:color="auto"/>
        <w:bottom w:val="none" w:sz="0" w:space="0" w:color="auto"/>
        <w:right w:val="none" w:sz="0" w:space="0" w:color="auto"/>
      </w:divBdr>
    </w:div>
    <w:div w:id="1507597274">
      <w:bodyDiv w:val="1"/>
      <w:marLeft w:val="0"/>
      <w:marRight w:val="0"/>
      <w:marTop w:val="0"/>
      <w:marBottom w:val="0"/>
      <w:divBdr>
        <w:top w:val="none" w:sz="0" w:space="0" w:color="auto"/>
        <w:left w:val="none" w:sz="0" w:space="0" w:color="auto"/>
        <w:bottom w:val="none" w:sz="0" w:space="0" w:color="auto"/>
        <w:right w:val="none" w:sz="0" w:space="0" w:color="auto"/>
      </w:divBdr>
    </w:div>
    <w:div w:id="1530096125">
      <w:bodyDiv w:val="1"/>
      <w:marLeft w:val="0"/>
      <w:marRight w:val="0"/>
      <w:marTop w:val="0"/>
      <w:marBottom w:val="0"/>
      <w:divBdr>
        <w:top w:val="none" w:sz="0" w:space="0" w:color="auto"/>
        <w:left w:val="none" w:sz="0" w:space="0" w:color="auto"/>
        <w:bottom w:val="none" w:sz="0" w:space="0" w:color="auto"/>
        <w:right w:val="none" w:sz="0" w:space="0" w:color="auto"/>
      </w:divBdr>
    </w:div>
    <w:div w:id="1568684998">
      <w:bodyDiv w:val="1"/>
      <w:marLeft w:val="0"/>
      <w:marRight w:val="0"/>
      <w:marTop w:val="0"/>
      <w:marBottom w:val="0"/>
      <w:divBdr>
        <w:top w:val="none" w:sz="0" w:space="0" w:color="auto"/>
        <w:left w:val="none" w:sz="0" w:space="0" w:color="auto"/>
        <w:bottom w:val="none" w:sz="0" w:space="0" w:color="auto"/>
        <w:right w:val="none" w:sz="0" w:space="0" w:color="auto"/>
      </w:divBdr>
    </w:div>
    <w:div w:id="1579050335">
      <w:bodyDiv w:val="1"/>
      <w:marLeft w:val="0"/>
      <w:marRight w:val="0"/>
      <w:marTop w:val="0"/>
      <w:marBottom w:val="0"/>
      <w:divBdr>
        <w:top w:val="none" w:sz="0" w:space="0" w:color="auto"/>
        <w:left w:val="none" w:sz="0" w:space="0" w:color="auto"/>
        <w:bottom w:val="none" w:sz="0" w:space="0" w:color="auto"/>
        <w:right w:val="none" w:sz="0" w:space="0" w:color="auto"/>
      </w:divBdr>
    </w:div>
    <w:div w:id="1600136660">
      <w:bodyDiv w:val="1"/>
      <w:marLeft w:val="0"/>
      <w:marRight w:val="0"/>
      <w:marTop w:val="0"/>
      <w:marBottom w:val="0"/>
      <w:divBdr>
        <w:top w:val="none" w:sz="0" w:space="0" w:color="auto"/>
        <w:left w:val="none" w:sz="0" w:space="0" w:color="auto"/>
        <w:bottom w:val="none" w:sz="0" w:space="0" w:color="auto"/>
        <w:right w:val="none" w:sz="0" w:space="0" w:color="auto"/>
      </w:divBdr>
    </w:div>
    <w:div w:id="1613197354">
      <w:bodyDiv w:val="1"/>
      <w:marLeft w:val="0"/>
      <w:marRight w:val="0"/>
      <w:marTop w:val="0"/>
      <w:marBottom w:val="0"/>
      <w:divBdr>
        <w:top w:val="none" w:sz="0" w:space="0" w:color="auto"/>
        <w:left w:val="none" w:sz="0" w:space="0" w:color="auto"/>
        <w:bottom w:val="none" w:sz="0" w:space="0" w:color="auto"/>
        <w:right w:val="none" w:sz="0" w:space="0" w:color="auto"/>
      </w:divBdr>
    </w:div>
    <w:div w:id="1639989020">
      <w:bodyDiv w:val="1"/>
      <w:marLeft w:val="0"/>
      <w:marRight w:val="0"/>
      <w:marTop w:val="0"/>
      <w:marBottom w:val="0"/>
      <w:divBdr>
        <w:top w:val="none" w:sz="0" w:space="0" w:color="auto"/>
        <w:left w:val="none" w:sz="0" w:space="0" w:color="auto"/>
        <w:bottom w:val="none" w:sz="0" w:space="0" w:color="auto"/>
        <w:right w:val="none" w:sz="0" w:space="0" w:color="auto"/>
      </w:divBdr>
    </w:div>
    <w:div w:id="1681271460">
      <w:bodyDiv w:val="1"/>
      <w:marLeft w:val="0"/>
      <w:marRight w:val="0"/>
      <w:marTop w:val="0"/>
      <w:marBottom w:val="0"/>
      <w:divBdr>
        <w:top w:val="none" w:sz="0" w:space="0" w:color="auto"/>
        <w:left w:val="none" w:sz="0" w:space="0" w:color="auto"/>
        <w:bottom w:val="none" w:sz="0" w:space="0" w:color="auto"/>
        <w:right w:val="none" w:sz="0" w:space="0" w:color="auto"/>
      </w:divBdr>
    </w:div>
    <w:div w:id="1773285360">
      <w:bodyDiv w:val="1"/>
      <w:marLeft w:val="0"/>
      <w:marRight w:val="0"/>
      <w:marTop w:val="0"/>
      <w:marBottom w:val="0"/>
      <w:divBdr>
        <w:top w:val="none" w:sz="0" w:space="0" w:color="auto"/>
        <w:left w:val="none" w:sz="0" w:space="0" w:color="auto"/>
        <w:bottom w:val="none" w:sz="0" w:space="0" w:color="auto"/>
        <w:right w:val="none" w:sz="0" w:space="0" w:color="auto"/>
      </w:divBdr>
    </w:div>
    <w:div w:id="1794405305">
      <w:bodyDiv w:val="1"/>
      <w:marLeft w:val="0"/>
      <w:marRight w:val="0"/>
      <w:marTop w:val="0"/>
      <w:marBottom w:val="0"/>
      <w:divBdr>
        <w:top w:val="none" w:sz="0" w:space="0" w:color="auto"/>
        <w:left w:val="none" w:sz="0" w:space="0" w:color="auto"/>
        <w:bottom w:val="none" w:sz="0" w:space="0" w:color="auto"/>
        <w:right w:val="none" w:sz="0" w:space="0" w:color="auto"/>
      </w:divBdr>
    </w:div>
    <w:div w:id="1843471099">
      <w:bodyDiv w:val="1"/>
      <w:marLeft w:val="0"/>
      <w:marRight w:val="0"/>
      <w:marTop w:val="0"/>
      <w:marBottom w:val="0"/>
      <w:divBdr>
        <w:top w:val="none" w:sz="0" w:space="0" w:color="auto"/>
        <w:left w:val="none" w:sz="0" w:space="0" w:color="auto"/>
        <w:bottom w:val="none" w:sz="0" w:space="0" w:color="auto"/>
        <w:right w:val="none" w:sz="0" w:space="0" w:color="auto"/>
      </w:divBdr>
    </w:div>
    <w:div w:id="2001349304">
      <w:bodyDiv w:val="1"/>
      <w:marLeft w:val="0"/>
      <w:marRight w:val="0"/>
      <w:marTop w:val="0"/>
      <w:marBottom w:val="0"/>
      <w:divBdr>
        <w:top w:val="none" w:sz="0" w:space="0" w:color="auto"/>
        <w:left w:val="none" w:sz="0" w:space="0" w:color="auto"/>
        <w:bottom w:val="none" w:sz="0" w:space="0" w:color="auto"/>
        <w:right w:val="none" w:sz="0" w:space="0" w:color="auto"/>
      </w:divBdr>
    </w:div>
    <w:div w:id="2063482970">
      <w:bodyDiv w:val="1"/>
      <w:marLeft w:val="0"/>
      <w:marRight w:val="0"/>
      <w:marTop w:val="0"/>
      <w:marBottom w:val="0"/>
      <w:divBdr>
        <w:top w:val="none" w:sz="0" w:space="0" w:color="auto"/>
        <w:left w:val="none" w:sz="0" w:space="0" w:color="auto"/>
        <w:bottom w:val="none" w:sz="0" w:space="0" w:color="auto"/>
        <w:right w:val="none" w:sz="0" w:space="0" w:color="auto"/>
      </w:divBdr>
    </w:div>
    <w:div w:id="2115905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35</TotalTime>
  <Pages>10</Pages>
  <Words>2600</Words>
  <Characters>17528</Characters>
  <Application>Microsoft Office Word</Application>
  <DocSecurity>0</DocSecurity>
  <Lines>146</Lines>
  <Paragraphs>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2025053879, MT</dc:description>
  <cp:lastModifiedBy>Gitte Jørgensen</cp:lastModifiedBy>
  <cp:revision>7</cp:revision>
  <cp:lastPrinted>2012-08-22T08:53:00Z</cp:lastPrinted>
  <dcterms:created xsi:type="dcterms:W3CDTF">2026-09-09T12:30:00Z</dcterms:created>
  <dcterms:modified xsi:type="dcterms:W3CDTF">2026-09-10T07:57:00Z</dcterms:modified>
</cp:coreProperties>
</file>