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3D7A47" w14:textId="77777777" w:rsidR="009260DE" w:rsidRPr="00B839E0" w:rsidRDefault="0021526C" w:rsidP="009260DE">
      <w:pPr>
        <w:rPr>
          <w:sz w:val="24"/>
          <w:szCs w:val="24"/>
        </w:rPr>
      </w:pPr>
      <w:r w:rsidRPr="00B839E0">
        <w:rPr>
          <w:noProof/>
          <w:sz w:val="24"/>
          <w:szCs w:val="24"/>
          <w:lang w:eastAsia="da-DK"/>
        </w:rPr>
        <w:drawing>
          <wp:anchor distT="0" distB="0" distL="114300" distR="114300" simplePos="0" relativeHeight="251658240" behindDoc="0" locked="0" layoutInCell="1" allowOverlap="1" wp14:anchorId="0D472F7E" wp14:editId="7EF59CC8">
            <wp:simplePos x="0" y="0"/>
            <wp:positionH relativeFrom="column">
              <wp:posOffset>0</wp:posOffset>
            </wp:positionH>
            <wp:positionV relativeFrom="paragraph">
              <wp:posOffset>76200</wp:posOffset>
            </wp:positionV>
            <wp:extent cx="2428875" cy="685800"/>
            <wp:effectExtent l="0" t="0" r="9525" b="0"/>
            <wp:wrapSquare wrapText="bothSides"/>
            <wp:docPr id="1" name="Billede 3" descr="C:\Users\marh\AppData\Local\Microsoft\Windows\Temporary Internet Files\Content.Outlook\3DQ1N8R9\LMST_auto_sto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lede 3" descr="C:\Users\marh\AppData\Local\Microsoft\Windows\Temporary Internet Files\Content.Outlook\3DQ1N8R9\LMST_auto_stor.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428875" cy="685800"/>
                    </a:xfrm>
                    <a:prstGeom prst="rect">
                      <a:avLst/>
                    </a:prstGeom>
                    <a:noFill/>
                    <a:ln>
                      <a:noFill/>
                    </a:ln>
                  </pic:spPr>
                </pic:pic>
              </a:graphicData>
            </a:graphic>
          </wp:anchor>
        </w:drawing>
      </w:r>
      <w:r w:rsidR="00C60CCD" w:rsidRPr="00B839E0">
        <w:rPr>
          <w:sz w:val="24"/>
          <w:szCs w:val="24"/>
        </w:rPr>
        <w:br w:type="textWrapping" w:clear="all"/>
      </w:r>
    </w:p>
    <w:p w14:paraId="585C5C05" w14:textId="3C9D761E" w:rsidR="009260DE" w:rsidRPr="003C6CD2" w:rsidRDefault="009260DE" w:rsidP="009260DE">
      <w:pPr>
        <w:pStyle w:val="Titel"/>
        <w:tabs>
          <w:tab w:val="right" w:pos="9356"/>
        </w:tabs>
        <w:jc w:val="left"/>
        <w:rPr>
          <w:bCs/>
          <w:szCs w:val="24"/>
          <w:lang w:eastAsia="en-US"/>
        </w:rPr>
      </w:pPr>
      <w:r w:rsidRPr="00B839E0">
        <w:rPr>
          <w:b w:val="0"/>
          <w:szCs w:val="24"/>
          <w:lang w:eastAsia="en-US"/>
        </w:rPr>
        <w:tab/>
      </w:r>
      <w:r w:rsidR="00071B50">
        <w:rPr>
          <w:bCs/>
          <w:szCs w:val="24"/>
          <w:lang w:eastAsia="en-US"/>
        </w:rPr>
        <w:t>28. september 2026</w:t>
      </w:r>
    </w:p>
    <w:p w14:paraId="6A431011" w14:textId="77777777" w:rsidR="009260DE" w:rsidRPr="003C6CD2" w:rsidRDefault="009260DE" w:rsidP="009260DE">
      <w:pPr>
        <w:pStyle w:val="Titel"/>
        <w:tabs>
          <w:tab w:val="left" w:pos="8222"/>
        </w:tabs>
        <w:jc w:val="left"/>
        <w:rPr>
          <w:b w:val="0"/>
          <w:szCs w:val="24"/>
        </w:rPr>
      </w:pPr>
    </w:p>
    <w:p w14:paraId="29CC5DBA" w14:textId="77777777" w:rsidR="009260DE" w:rsidRPr="003C6CD2" w:rsidRDefault="009260DE" w:rsidP="009260DE">
      <w:pPr>
        <w:pStyle w:val="Titel"/>
        <w:jc w:val="left"/>
        <w:rPr>
          <w:b w:val="0"/>
          <w:szCs w:val="24"/>
        </w:rPr>
      </w:pPr>
    </w:p>
    <w:p w14:paraId="50115F5E" w14:textId="723C1A99" w:rsidR="00E355DE" w:rsidRPr="003C6CD2" w:rsidRDefault="00E355DE" w:rsidP="009260DE">
      <w:pPr>
        <w:pStyle w:val="Titel"/>
        <w:jc w:val="left"/>
        <w:rPr>
          <w:b w:val="0"/>
          <w:szCs w:val="24"/>
        </w:rPr>
      </w:pPr>
    </w:p>
    <w:p w14:paraId="19CF2412" w14:textId="77777777" w:rsidR="009260DE" w:rsidRPr="003C6CD2" w:rsidRDefault="009260DE" w:rsidP="009260DE">
      <w:pPr>
        <w:jc w:val="center"/>
        <w:rPr>
          <w:b/>
          <w:sz w:val="24"/>
          <w:szCs w:val="24"/>
        </w:rPr>
      </w:pPr>
      <w:r w:rsidRPr="003C6CD2">
        <w:rPr>
          <w:b/>
          <w:sz w:val="24"/>
          <w:szCs w:val="24"/>
        </w:rPr>
        <w:t>PRODUKTRESUMÉ</w:t>
      </w:r>
    </w:p>
    <w:p w14:paraId="3AA77525" w14:textId="77777777" w:rsidR="009260DE" w:rsidRPr="003C6CD2" w:rsidRDefault="009260DE" w:rsidP="009260DE">
      <w:pPr>
        <w:jc w:val="center"/>
        <w:rPr>
          <w:b/>
          <w:sz w:val="24"/>
          <w:szCs w:val="24"/>
        </w:rPr>
      </w:pPr>
    </w:p>
    <w:p w14:paraId="4545E588" w14:textId="77777777" w:rsidR="009260DE" w:rsidRPr="003C6CD2" w:rsidRDefault="009260DE" w:rsidP="009260DE">
      <w:pPr>
        <w:jc w:val="center"/>
        <w:rPr>
          <w:b/>
          <w:sz w:val="24"/>
          <w:szCs w:val="24"/>
        </w:rPr>
      </w:pPr>
      <w:r w:rsidRPr="003C6CD2">
        <w:rPr>
          <w:b/>
          <w:sz w:val="24"/>
          <w:szCs w:val="24"/>
        </w:rPr>
        <w:t>for</w:t>
      </w:r>
    </w:p>
    <w:p w14:paraId="25836B20" w14:textId="77777777" w:rsidR="000B058C" w:rsidRPr="003C6CD2" w:rsidRDefault="000B058C" w:rsidP="009260DE">
      <w:pPr>
        <w:jc w:val="center"/>
        <w:rPr>
          <w:b/>
          <w:sz w:val="24"/>
          <w:szCs w:val="24"/>
        </w:rPr>
      </w:pPr>
    </w:p>
    <w:p w14:paraId="3DB16080" w14:textId="733A9F30" w:rsidR="009260DE" w:rsidRPr="003C6CD2" w:rsidRDefault="00071B50" w:rsidP="009260DE">
      <w:pPr>
        <w:jc w:val="center"/>
        <w:rPr>
          <w:b/>
          <w:sz w:val="24"/>
          <w:szCs w:val="24"/>
        </w:rPr>
      </w:pPr>
      <w:proofErr w:type="spellStart"/>
      <w:r>
        <w:rPr>
          <w:b/>
          <w:sz w:val="24"/>
          <w:szCs w:val="24"/>
        </w:rPr>
        <w:t>Petacort</w:t>
      </w:r>
      <w:proofErr w:type="spellEnd"/>
      <w:r w:rsidR="009646B9" w:rsidRPr="003C6CD2">
        <w:rPr>
          <w:b/>
          <w:sz w:val="24"/>
          <w:szCs w:val="24"/>
        </w:rPr>
        <w:t>, tabletter</w:t>
      </w:r>
    </w:p>
    <w:p w14:paraId="58CFD8FA" w14:textId="77777777" w:rsidR="009260DE" w:rsidRPr="003C6CD2" w:rsidRDefault="009260DE" w:rsidP="009260DE">
      <w:pPr>
        <w:jc w:val="both"/>
        <w:rPr>
          <w:sz w:val="24"/>
          <w:szCs w:val="24"/>
        </w:rPr>
      </w:pPr>
    </w:p>
    <w:p w14:paraId="38C3DDCA" w14:textId="77777777" w:rsidR="009260DE" w:rsidRPr="003C6CD2" w:rsidRDefault="009260DE" w:rsidP="009260DE">
      <w:pPr>
        <w:jc w:val="both"/>
        <w:rPr>
          <w:sz w:val="24"/>
          <w:szCs w:val="24"/>
        </w:rPr>
      </w:pPr>
    </w:p>
    <w:p w14:paraId="4D206899" w14:textId="77777777" w:rsidR="009260DE" w:rsidRPr="003C6CD2" w:rsidRDefault="009260DE" w:rsidP="009260DE">
      <w:pPr>
        <w:tabs>
          <w:tab w:val="left" w:pos="851"/>
        </w:tabs>
        <w:ind w:left="851" w:hanging="851"/>
        <w:rPr>
          <w:b/>
          <w:sz w:val="24"/>
          <w:szCs w:val="24"/>
        </w:rPr>
      </w:pPr>
      <w:r w:rsidRPr="003C6CD2">
        <w:rPr>
          <w:b/>
          <w:sz w:val="24"/>
          <w:szCs w:val="24"/>
        </w:rPr>
        <w:t>0.</w:t>
      </w:r>
      <w:r w:rsidRPr="003C6CD2">
        <w:rPr>
          <w:b/>
          <w:sz w:val="24"/>
          <w:szCs w:val="24"/>
        </w:rPr>
        <w:tab/>
        <w:t>D.SP.NR.</w:t>
      </w:r>
    </w:p>
    <w:p w14:paraId="6F5983BB" w14:textId="1C9DD249" w:rsidR="009260DE" w:rsidRPr="003C6CD2" w:rsidRDefault="009646B9" w:rsidP="009260DE">
      <w:pPr>
        <w:tabs>
          <w:tab w:val="left" w:pos="851"/>
        </w:tabs>
        <w:ind w:left="851"/>
        <w:rPr>
          <w:sz w:val="24"/>
          <w:szCs w:val="24"/>
        </w:rPr>
      </w:pPr>
      <w:r w:rsidRPr="003C6CD2">
        <w:rPr>
          <w:sz w:val="24"/>
          <w:szCs w:val="24"/>
        </w:rPr>
        <w:t>33964</w:t>
      </w:r>
    </w:p>
    <w:p w14:paraId="581F8814" w14:textId="77777777" w:rsidR="009260DE" w:rsidRPr="003C6CD2" w:rsidRDefault="009260DE" w:rsidP="009260DE">
      <w:pPr>
        <w:tabs>
          <w:tab w:val="left" w:pos="851"/>
        </w:tabs>
        <w:ind w:left="851"/>
        <w:rPr>
          <w:sz w:val="24"/>
          <w:szCs w:val="24"/>
        </w:rPr>
      </w:pPr>
    </w:p>
    <w:p w14:paraId="4CB45DE0" w14:textId="77777777" w:rsidR="009260DE" w:rsidRPr="003C6CD2" w:rsidRDefault="009260DE" w:rsidP="009260DE">
      <w:pPr>
        <w:tabs>
          <w:tab w:val="left" w:pos="851"/>
        </w:tabs>
        <w:ind w:left="851" w:hanging="851"/>
        <w:rPr>
          <w:b/>
          <w:sz w:val="24"/>
          <w:szCs w:val="24"/>
        </w:rPr>
      </w:pPr>
      <w:r w:rsidRPr="003C6CD2">
        <w:rPr>
          <w:b/>
          <w:sz w:val="24"/>
          <w:szCs w:val="24"/>
        </w:rPr>
        <w:t>1.</w:t>
      </w:r>
      <w:r w:rsidRPr="003C6CD2">
        <w:rPr>
          <w:b/>
          <w:sz w:val="24"/>
          <w:szCs w:val="24"/>
        </w:rPr>
        <w:tab/>
        <w:t>LÆGEMIDLETS NAVN</w:t>
      </w:r>
    </w:p>
    <w:p w14:paraId="3E8248D2" w14:textId="50C0D99F" w:rsidR="009260DE" w:rsidRPr="003C6CD2" w:rsidRDefault="00071B50" w:rsidP="009260DE">
      <w:pPr>
        <w:tabs>
          <w:tab w:val="left" w:pos="851"/>
        </w:tabs>
        <w:ind w:left="851"/>
        <w:rPr>
          <w:sz w:val="24"/>
          <w:szCs w:val="24"/>
        </w:rPr>
      </w:pPr>
      <w:proofErr w:type="spellStart"/>
      <w:r>
        <w:rPr>
          <w:sz w:val="24"/>
          <w:szCs w:val="24"/>
        </w:rPr>
        <w:t>Petacort</w:t>
      </w:r>
      <w:proofErr w:type="spellEnd"/>
    </w:p>
    <w:p w14:paraId="27307017" w14:textId="77777777" w:rsidR="009260DE" w:rsidRPr="003C6CD2" w:rsidRDefault="009260DE" w:rsidP="009260DE">
      <w:pPr>
        <w:tabs>
          <w:tab w:val="left" w:pos="851"/>
        </w:tabs>
        <w:ind w:left="851"/>
        <w:rPr>
          <w:sz w:val="24"/>
          <w:szCs w:val="24"/>
        </w:rPr>
      </w:pPr>
    </w:p>
    <w:p w14:paraId="0848E6FE" w14:textId="77777777" w:rsidR="009260DE" w:rsidRPr="003C6CD2" w:rsidRDefault="009260DE" w:rsidP="009260DE">
      <w:pPr>
        <w:tabs>
          <w:tab w:val="left" w:pos="851"/>
        </w:tabs>
        <w:ind w:left="851" w:hanging="851"/>
        <w:rPr>
          <w:b/>
          <w:sz w:val="24"/>
          <w:szCs w:val="24"/>
        </w:rPr>
      </w:pPr>
      <w:r w:rsidRPr="003C6CD2">
        <w:rPr>
          <w:b/>
          <w:sz w:val="24"/>
          <w:szCs w:val="24"/>
        </w:rPr>
        <w:t>2.</w:t>
      </w:r>
      <w:r w:rsidRPr="003C6CD2">
        <w:rPr>
          <w:b/>
          <w:sz w:val="24"/>
          <w:szCs w:val="24"/>
        </w:rPr>
        <w:tab/>
        <w:t>KVALITATIV OG KVANTITATIV SAMMENSÆTNING</w:t>
      </w:r>
    </w:p>
    <w:p w14:paraId="26D9B58A" w14:textId="77777777" w:rsidR="00B839E0" w:rsidRPr="003C6CD2" w:rsidRDefault="00B839E0" w:rsidP="0001118A">
      <w:pPr>
        <w:ind w:left="851"/>
        <w:rPr>
          <w:sz w:val="24"/>
          <w:szCs w:val="24"/>
          <w:lang w:bidi="da-DK"/>
        </w:rPr>
      </w:pPr>
    </w:p>
    <w:p w14:paraId="6B554A94" w14:textId="16121326" w:rsidR="009646B9" w:rsidRPr="003C6CD2" w:rsidRDefault="00071B50" w:rsidP="0001118A">
      <w:pPr>
        <w:ind w:left="851"/>
        <w:rPr>
          <w:sz w:val="24"/>
          <w:szCs w:val="24"/>
          <w:u w:val="single"/>
          <w:lang w:eastAsia="en-GB" w:bidi="da-DK"/>
        </w:rPr>
      </w:pPr>
      <w:proofErr w:type="spellStart"/>
      <w:r>
        <w:rPr>
          <w:sz w:val="24"/>
          <w:szCs w:val="24"/>
          <w:u w:val="single"/>
          <w:lang w:bidi="da-DK"/>
        </w:rPr>
        <w:t>Petacort</w:t>
      </w:r>
      <w:proofErr w:type="spellEnd"/>
      <w:r w:rsidR="009646B9" w:rsidRPr="003C6CD2">
        <w:rPr>
          <w:sz w:val="24"/>
          <w:szCs w:val="24"/>
          <w:u w:val="single"/>
          <w:lang w:bidi="da-DK"/>
        </w:rPr>
        <w:t xml:space="preserve"> 2,5 mg tabletter</w:t>
      </w:r>
    </w:p>
    <w:p w14:paraId="421B0388" w14:textId="77777777" w:rsidR="009646B9" w:rsidRPr="003C6CD2" w:rsidRDefault="009646B9" w:rsidP="0001118A">
      <w:pPr>
        <w:ind w:left="851"/>
        <w:rPr>
          <w:sz w:val="24"/>
          <w:szCs w:val="24"/>
          <w:lang w:bidi="da-DK"/>
        </w:rPr>
      </w:pPr>
      <w:r w:rsidRPr="003C6CD2">
        <w:rPr>
          <w:sz w:val="24"/>
          <w:szCs w:val="24"/>
          <w:lang w:bidi="da-DK"/>
        </w:rPr>
        <w:t xml:space="preserve">Hver tablet indeholder 2,5 mg </w:t>
      </w:r>
      <w:proofErr w:type="spellStart"/>
      <w:r w:rsidRPr="003C6CD2">
        <w:rPr>
          <w:sz w:val="24"/>
          <w:szCs w:val="24"/>
          <w:lang w:bidi="da-DK"/>
        </w:rPr>
        <w:t>hydrocortison</w:t>
      </w:r>
      <w:proofErr w:type="spellEnd"/>
      <w:r w:rsidRPr="003C6CD2">
        <w:rPr>
          <w:sz w:val="24"/>
          <w:szCs w:val="24"/>
          <w:lang w:bidi="da-DK"/>
        </w:rPr>
        <w:t>.</w:t>
      </w:r>
    </w:p>
    <w:p w14:paraId="21634450" w14:textId="77777777" w:rsidR="009646B9" w:rsidRPr="003C6CD2" w:rsidRDefault="009646B9" w:rsidP="0001118A">
      <w:pPr>
        <w:ind w:left="851"/>
        <w:rPr>
          <w:sz w:val="24"/>
          <w:szCs w:val="24"/>
          <w:lang w:bidi="da-DK"/>
        </w:rPr>
      </w:pPr>
      <w:r w:rsidRPr="003C6CD2">
        <w:rPr>
          <w:sz w:val="24"/>
          <w:szCs w:val="24"/>
          <w:lang w:bidi="da-DK"/>
        </w:rPr>
        <w:t>Hjælpestof, som behandleren skal være opmærksom på:</w:t>
      </w:r>
    </w:p>
    <w:p w14:paraId="7840649C" w14:textId="77777777" w:rsidR="009646B9" w:rsidRPr="003C6CD2" w:rsidRDefault="009646B9" w:rsidP="0001118A">
      <w:pPr>
        <w:ind w:left="851"/>
        <w:rPr>
          <w:sz w:val="24"/>
          <w:szCs w:val="24"/>
          <w:lang w:bidi="da-DK"/>
        </w:rPr>
      </w:pPr>
      <w:r w:rsidRPr="003C6CD2">
        <w:rPr>
          <w:sz w:val="24"/>
          <w:szCs w:val="24"/>
          <w:lang w:bidi="da-DK"/>
        </w:rPr>
        <w:t xml:space="preserve">Hver tablet indeholder 47,90 mg </w:t>
      </w:r>
      <w:proofErr w:type="spellStart"/>
      <w:r w:rsidRPr="003C6CD2">
        <w:rPr>
          <w:sz w:val="24"/>
          <w:szCs w:val="24"/>
          <w:lang w:bidi="da-DK"/>
        </w:rPr>
        <w:t>lactosemonohydrat</w:t>
      </w:r>
      <w:proofErr w:type="spellEnd"/>
    </w:p>
    <w:p w14:paraId="5960B3AD" w14:textId="77777777" w:rsidR="009646B9" w:rsidRPr="003C6CD2" w:rsidRDefault="009646B9" w:rsidP="0001118A">
      <w:pPr>
        <w:ind w:left="851"/>
        <w:rPr>
          <w:sz w:val="24"/>
          <w:szCs w:val="24"/>
          <w:lang w:bidi="da-DK"/>
        </w:rPr>
      </w:pPr>
    </w:p>
    <w:p w14:paraId="6DD9C930" w14:textId="062FC9FE" w:rsidR="009646B9" w:rsidRPr="003C6CD2" w:rsidRDefault="00071B50" w:rsidP="0001118A">
      <w:pPr>
        <w:ind w:left="851"/>
        <w:rPr>
          <w:sz w:val="24"/>
          <w:szCs w:val="24"/>
          <w:u w:val="single"/>
          <w:lang w:bidi="da-DK"/>
        </w:rPr>
      </w:pPr>
      <w:proofErr w:type="spellStart"/>
      <w:r>
        <w:rPr>
          <w:sz w:val="24"/>
          <w:szCs w:val="24"/>
          <w:u w:val="single"/>
          <w:lang w:bidi="da-DK"/>
        </w:rPr>
        <w:t>Petacort</w:t>
      </w:r>
      <w:proofErr w:type="spellEnd"/>
      <w:r w:rsidR="009646B9" w:rsidRPr="003C6CD2">
        <w:rPr>
          <w:sz w:val="24"/>
          <w:szCs w:val="24"/>
          <w:u w:val="single"/>
          <w:lang w:bidi="da-DK"/>
        </w:rPr>
        <w:t xml:space="preserve"> 5 mg tabletter</w:t>
      </w:r>
    </w:p>
    <w:p w14:paraId="5708325E" w14:textId="77777777" w:rsidR="009646B9" w:rsidRPr="003C6CD2" w:rsidRDefault="009646B9" w:rsidP="0001118A">
      <w:pPr>
        <w:ind w:left="851"/>
        <w:rPr>
          <w:sz w:val="24"/>
          <w:szCs w:val="24"/>
          <w:lang w:bidi="da-DK"/>
        </w:rPr>
      </w:pPr>
      <w:r w:rsidRPr="003C6CD2">
        <w:rPr>
          <w:sz w:val="24"/>
          <w:szCs w:val="24"/>
          <w:lang w:bidi="da-DK"/>
        </w:rPr>
        <w:t xml:space="preserve">Hver tablet indeholder 5 mg </w:t>
      </w:r>
      <w:proofErr w:type="spellStart"/>
      <w:r w:rsidRPr="003C6CD2">
        <w:rPr>
          <w:sz w:val="24"/>
          <w:szCs w:val="24"/>
          <w:lang w:bidi="da-DK"/>
        </w:rPr>
        <w:t>hydrocortison</w:t>
      </w:r>
      <w:proofErr w:type="spellEnd"/>
      <w:r w:rsidRPr="003C6CD2">
        <w:rPr>
          <w:sz w:val="24"/>
          <w:szCs w:val="24"/>
          <w:lang w:bidi="da-DK"/>
        </w:rPr>
        <w:t>.</w:t>
      </w:r>
    </w:p>
    <w:p w14:paraId="70812AC5" w14:textId="77777777" w:rsidR="009646B9" w:rsidRPr="003C6CD2" w:rsidRDefault="009646B9" w:rsidP="0001118A">
      <w:pPr>
        <w:ind w:left="851"/>
        <w:rPr>
          <w:sz w:val="24"/>
          <w:szCs w:val="24"/>
          <w:lang w:bidi="da-DK"/>
        </w:rPr>
      </w:pPr>
      <w:r w:rsidRPr="003C6CD2">
        <w:rPr>
          <w:sz w:val="24"/>
          <w:szCs w:val="24"/>
          <w:lang w:bidi="da-DK"/>
        </w:rPr>
        <w:t>Hjælpestof, som behandleren skal være opmærksom på:</w:t>
      </w:r>
    </w:p>
    <w:p w14:paraId="2652B39D" w14:textId="77777777" w:rsidR="009646B9" w:rsidRPr="003C6CD2" w:rsidRDefault="009646B9" w:rsidP="0001118A">
      <w:pPr>
        <w:ind w:left="851"/>
        <w:rPr>
          <w:sz w:val="24"/>
          <w:szCs w:val="24"/>
          <w:lang w:bidi="da-DK"/>
        </w:rPr>
      </w:pPr>
      <w:r w:rsidRPr="003C6CD2">
        <w:rPr>
          <w:sz w:val="24"/>
          <w:szCs w:val="24"/>
          <w:lang w:bidi="da-DK"/>
        </w:rPr>
        <w:t xml:space="preserve">Hver tablet indeholder 95,80 mg </w:t>
      </w:r>
      <w:proofErr w:type="spellStart"/>
      <w:r w:rsidRPr="003C6CD2">
        <w:rPr>
          <w:sz w:val="24"/>
          <w:szCs w:val="24"/>
          <w:lang w:bidi="da-DK"/>
        </w:rPr>
        <w:t>lactosemonohydrat</w:t>
      </w:r>
      <w:proofErr w:type="spellEnd"/>
      <w:r w:rsidRPr="003C6CD2">
        <w:rPr>
          <w:sz w:val="24"/>
          <w:szCs w:val="24"/>
          <w:lang w:bidi="da-DK"/>
        </w:rPr>
        <w:t>.</w:t>
      </w:r>
    </w:p>
    <w:p w14:paraId="4DC1652D" w14:textId="346A800C" w:rsidR="009646B9" w:rsidRPr="003C6CD2" w:rsidRDefault="009646B9" w:rsidP="0001118A">
      <w:pPr>
        <w:ind w:left="851"/>
        <w:rPr>
          <w:sz w:val="24"/>
          <w:szCs w:val="24"/>
          <w:lang w:bidi="da-DK"/>
        </w:rPr>
      </w:pPr>
    </w:p>
    <w:p w14:paraId="0F5352B5" w14:textId="224D7EB4" w:rsidR="009646B9" w:rsidRPr="003C6CD2" w:rsidRDefault="00071B50" w:rsidP="0001118A">
      <w:pPr>
        <w:ind w:left="851"/>
        <w:rPr>
          <w:sz w:val="24"/>
          <w:szCs w:val="24"/>
          <w:u w:val="single"/>
        </w:rPr>
      </w:pPr>
      <w:proofErr w:type="spellStart"/>
      <w:r>
        <w:rPr>
          <w:sz w:val="24"/>
          <w:szCs w:val="24"/>
          <w:u w:val="single"/>
          <w:lang w:bidi="da-DK"/>
        </w:rPr>
        <w:t>Petacort</w:t>
      </w:r>
      <w:proofErr w:type="spellEnd"/>
      <w:r w:rsidR="009646B9" w:rsidRPr="003C6CD2">
        <w:rPr>
          <w:sz w:val="24"/>
          <w:szCs w:val="24"/>
          <w:u w:val="single"/>
          <w:lang w:bidi="da-DK"/>
        </w:rPr>
        <w:t xml:space="preserve"> 10 mg tabletter</w:t>
      </w:r>
    </w:p>
    <w:p w14:paraId="0A9897B0" w14:textId="77777777" w:rsidR="009646B9" w:rsidRPr="003C6CD2" w:rsidRDefault="009646B9" w:rsidP="0001118A">
      <w:pPr>
        <w:ind w:left="851"/>
        <w:rPr>
          <w:sz w:val="24"/>
          <w:szCs w:val="24"/>
          <w:lang w:bidi="da-DK"/>
        </w:rPr>
      </w:pPr>
      <w:r w:rsidRPr="003C6CD2">
        <w:rPr>
          <w:sz w:val="24"/>
          <w:szCs w:val="24"/>
          <w:lang w:bidi="da-DK"/>
        </w:rPr>
        <w:t xml:space="preserve">Hver tablet indeholder 10 mg </w:t>
      </w:r>
      <w:proofErr w:type="spellStart"/>
      <w:r w:rsidRPr="003C6CD2">
        <w:rPr>
          <w:sz w:val="24"/>
          <w:szCs w:val="24"/>
          <w:lang w:bidi="da-DK"/>
        </w:rPr>
        <w:t>hydrocortison</w:t>
      </w:r>
      <w:proofErr w:type="spellEnd"/>
    </w:p>
    <w:p w14:paraId="1AFFFBAE" w14:textId="77777777" w:rsidR="009646B9" w:rsidRPr="003C6CD2" w:rsidRDefault="009646B9" w:rsidP="0001118A">
      <w:pPr>
        <w:ind w:left="851"/>
        <w:rPr>
          <w:sz w:val="24"/>
          <w:szCs w:val="24"/>
          <w:lang w:bidi="da-DK"/>
        </w:rPr>
      </w:pPr>
      <w:r w:rsidRPr="003C6CD2">
        <w:rPr>
          <w:sz w:val="24"/>
          <w:szCs w:val="24"/>
          <w:lang w:bidi="da-DK"/>
        </w:rPr>
        <w:t>Hjælpestof, som behandleren skal være opmærksom på:</w:t>
      </w:r>
    </w:p>
    <w:p w14:paraId="6966F349" w14:textId="77777777" w:rsidR="009646B9" w:rsidRPr="003C6CD2" w:rsidRDefault="009646B9" w:rsidP="0001118A">
      <w:pPr>
        <w:ind w:left="851"/>
        <w:rPr>
          <w:sz w:val="24"/>
          <w:szCs w:val="24"/>
          <w:lang w:bidi="da-DK"/>
        </w:rPr>
      </w:pPr>
      <w:r w:rsidRPr="003C6CD2">
        <w:rPr>
          <w:sz w:val="24"/>
          <w:szCs w:val="24"/>
          <w:lang w:bidi="da-DK"/>
        </w:rPr>
        <w:t xml:space="preserve">Hver tablet indeholder 191,60 mg </w:t>
      </w:r>
      <w:proofErr w:type="spellStart"/>
      <w:r w:rsidRPr="003C6CD2">
        <w:rPr>
          <w:sz w:val="24"/>
          <w:szCs w:val="24"/>
          <w:lang w:bidi="da-DK"/>
        </w:rPr>
        <w:t>lactosemonohydrat</w:t>
      </w:r>
      <w:proofErr w:type="spellEnd"/>
      <w:r w:rsidRPr="003C6CD2">
        <w:rPr>
          <w:sz w:val="24"/>
          <w:szCs w:val="24"/>
          <w:lang w:bidi="da-DK"/>
        </w:rPr>
        <w:t>.</w:t>
      </w:r>
    </w:p>
    <w:p w14:paraId="2D9036C0" w14:textId="77777777" w:rsidR="009646B9" w:rsidRPr="003C6CD2" w:rsidRDefault="009646B9" w:rsidP="0001118A">
      <w:pPr>
        <w:ind w:left="851"/>
        <w:rPr>
          <w:sz w:val="24"/>
          <w:szCs w:val="24"/>
          <w:lang w:bidi="da-DK"/>
        </w:rPr>
      </w:pPr>
    </w:p>
    <w:p w14:paraId="10912790" w14:textId="07A94A86" w:rsidR="009646B9" w:rsidRPr="003C6CD2" w:rsidRDefault="009646B9" w:rsidP="0001118A">
      <w:pPr>
        <w:ind w:left="851"/>
        <w:rPr>
          <w:sz w:val="24"/>
          <w:szCs w:val="24"/>
          <w:u w:val="single"/>
          <w:lang w:bidi="da-DK"/>
        </w:rPr>
      </w:pPr>
      <w:r w:rsidRPr="003C6CD2">
        <w:rPr>
          <w:sz w:val="24"/>
          <w:szCs w:val="24"/>
          <w:u w:val="single"/>
          <w:lang w:bidi="da-DK"/>
        </w:rPr>
        <w:t xml:space="preserve">For </w:t>
      </w:r>
      <w:proofErr w:type="spellStart"/>
      <w:r w:rsidR="00071B50">
        <w:rPr>
          <w:sz w:val="24"/>
          <w:szCs w:val="24"/>
          <w:u w:val="single"/>
          <w:lang w:bidi="da-DK"/>
        </w:rPr>
        <w:t>Petacort</w:t>
      </w:r>
      <w:proofErr w:type="spellEnd"/>
      <w:r w:rsidRPr="003C6CD2">
        <w:rPr>
          <w:sz w:val="24"/>
          <w:szCs w:val="24"/>
          <w:u w:val="single"/>
          <w:lang w:bidi="da-DK"/>
        </w:rPr>
        <w:t xml:space="preserve"> 15 mg tabletter</w:t>
      </w:r>
    </w:p>
    <w:p w14:paraId="2BA7818D" w14:textId="77777777" w:rsidR="009646B9" w:rsidRPr="003C6CD2" w:rsidRDefault="009646B9" w:rsidP="0001118A">
      <w:pPr>
        <w:ind w:left="851"/>
        <w:rPr>
          <w:sz w:val="24"/>
          <w:szCs w:val="24"/>
          <w:lang w:bidi="da-DK"/>
        </w:rPr>
      </w:pPr>
      <w:r w:rsidRPr="003C6CD2">
        <w:rPr>
          <w:sz w:val="24"/>
          <w:szCs w:val="24"/>
          <w:lang w:bidi="da-DK"/>
        </w:rPr>
        <w:t xml:space="preserve">Hver tablet indeholder 15 mg </w:t>
      </w:r>
      <w:proofErr w:type="spellStart"/>
      <w:r w:rsidRPr="003C6CD2">
        <w:rPr>
          <w:sz w:val="24"/>
          <w:szCs w:val="24"/>
          <w:lang w:bidi="da-DK"/>
        </w:rPr>
        <w:t>hydrocortison</w:t>
      </w:r>
      <w:proofErr w:type="spellEnd"/>
    </w:p>
    <w:p w14:paraId="5421C794" w14:textId="77777777" w:rsidR="009646B9" w:rsidRPr="003C6CD2" w:rsidRDefault="009646B9" w:rsidP="0001118A">
      <w:pPr>
        <w:ind w:left="851"/>
        <w:rPr>
          <w:sz w:val="24"/>
          <w:szCs w:val="24"/>
          <w:lang w:bidi="da-DK"/>
        </w:rPr>
      </w:pPr>
      <w:r w:rsidRPr="003C6CD2">
        <w:rPr>
          <w:sz w:val="24"/>
          <w:szCs w:val="24"/>
          <w:lang w:bidi="da-DK"/>
        </w:rPr>
        <w:t>Hjælpestof, som behandleren skal være opmærksom på:</w:t>
      </w:r>
    </w:p>
    <w:p w14:paraId="2EF24BF0" w14:textId="77777777" w:rsidR="009646B9" w:rsidRPr="003C6CD2" w:rsidRDefault="009646B9" w:rsidP="0001118A">
      <w:pPr>
        <w:ind w:left="851"/>
        <w:rPr>
          <w:sz w:val="24"/>
          <w:szCs w:val="24"/>
          <w:lang w:bidi="da-DK"/>
        </w:rPr>
      </w:pPr>
      <w:r w:rsidRPr="003C6CD2">
        <w:rPr>
          <w:sz w:val="24"/>
          <w:szCs w:val="24"/>
          <w:lang w:bidi="da-DK"/>
        </w:rPr>
        <w:t xml:space="preserve">Hver tablet indeholder 136,20 mg </w:t>
      </w:r>
      <w:proofErr w:type="spellStart"/>
      <w:r w:rsidRPr="003C6CD2">
        <w:rPr>
          <w:sz w:val="24"/>
          <w:szCs w:val="24"/>
          <w:lang w:bidi="da-DK"/>
        </w:rPr>
        <w:t>lactosemonohydrat</w:t>
      </w:r>
      <w:proofErr w:type="spellEnd"/>
      <w:r w:rsidRPr="003C6CD2">
        <w:rPr>
          <w:sz w:val="24"/>
          <w:szCs w:val="24"/>
          <w:lang w:bidi="da-DK"/>
        </w:rPr>
        <w:t>.</w:t>
      </w:r>
    </w:p>
    <w:p w14:paraId="2058017E" w14:textId="77777777" w:rsidR="009646B9" w:rsidRPr="003C6CD2" w:rsidRDefault="009646B9" w:rsidP="0001118A">
      <w:pPr>
        <w:ind w:left="851"/>
        <w:rPr>
          <w:sz w:val="24"/>
          <w:szCs w:val="24"/>
          <w:lang w:bidi="da-DK"/>
        </w:rPr>
      </w:pPr>
    </w:p>
    <w:p w14:paraId="6B3E074D" w14:textId="0AF33E4A" w:rsidR="009646B9" w:rsidRPr="003C6CD2" w:rsidRDefault="00071B50" w:rsidP="0001118A">
      <w:pPr>
        <w:ind w:left="851"/>
        <w:rPr>
          <w:sz w:val="24"/>
          <w:szCs w:val="24"/>
          <w:u w:val="single"/>
          <w:lang w:bidi="da-DK"/>
        </w:rPr>
      </w:pPr>
      <w:proofErr w:type="spellStart"/>
      <w:r>
        <w:rPr>
          <w:sz w:val="24"/>
          <w:szCs w:val="24"/>
          <w:u w:val="single"/>
          <w:lang w:bidi="da-DK"/>
        </w:rPr>
        <w:t>Petacort</w:t>
      </w:r>
      <w:proofErr w:type="spellEnd"/>
      <w:r w:rsidR="009646B9" w:rsidRPr="003C6CD2">
        <w:rPr>
          <w:sz w:val="24"/>
          <w:szCs w:val="24"/>
          <w:u w:val="single"/>
          <w:lang w:bidi="da-DK"/>
        </w:rPr>
        <w:t xml:space="preserve"> 20 mg tabletter</w:t>
      </w:r>
    </w:p>
    <w:p w14:paraId="45AB0E95" w14:textId="77777777" w:rsidR="009646B9" w:rsidRPr="003C6CD2" w:rsidRDefault="009646B9" w:rsidP="0001118A">
      <w:pPr>
        <w:ind w:left="851"/>
        <w:rPr>
          <w:sz w:val="24"/>
          <w:szCs w:val="24"/>
        </w:rPr>
      </w:pPr>
      <w:r w:rsidRPr="003C6CD2">
        <w:rPr>
          <w:sz w:val="24"/>
          <w:szCs w:val="24"/>
          <w:lang w:bidi="da-DK"/>
        </w:rPr>
        <w:t xml:space="preserve">Hver tablet indeholder 20 mg </w:t>
      </w:r>
      <w:proofErr w:type="spellStart"/>
      <w:r w:rsidRPr="003C6CD2">
        <w:rPr>
          <w:sz w:val="24"/>
          <w:szCs w:val="24"/>
          <w:lang w:bidi="da-DK"/>
        </w:rPr>
        <w:t>hydrocortison</w:t>
      </w:r>
      <w:proofErr w:type="spellEnd"/>
      <w:r w:rsidRPr="003C6CD2">
        <w:rPr>
          <w:sz w:val="24"/>
          <w:szCs w:val="24"/>
          <w:lang w:bidi="da-DK"/>
        </w:rPr>
        <w:t>.</w:t>
      </w:r>
    </w:p>
    <w:p w14:paraId="4E5B3C79" w14:textId="77777777" w:rsidR="009646B9" w:rsidRPr="003C6CD2" w:rsidRDefault="009646B9" w:rsidP="0001118A">
      <w:pPr>
        <w:ind w:left="851"/>
        <w:rPr>
          <w:sz w:val="24"/>
          <w:szCs w:val="24"/>
        </w:rPr>
      </w:pPr>
      <w:r w:rsidRPr="003C6CD2">
        <w:rPr>
          <w:sz w:val="24"/>
          <w:szCs w:val="24"/>
          <w:lang w:bidi="da-DK"/>
        </w:rPr>
        <w:t>Hjælpestof, som behandleren skal være opmærksom på:</w:t>
      </w:r>
    </w:p>
    <w:p w14:paraId="1D2BDFB3" w14:textId="77777777" w:rsidR="009646B9" w:rsidRPr="003C6CD2" w:rsidRDefault="009646B9" w:rsidP="0001118A">
      <w:pPr>
        <w:ind w:left="851"/>
        <w:rPr>
          <w:sz w:val="24"/>
          <w:szCs w:val="24"/>
        </w:rPr>
      </w:pPr>
      <w:r w:rsidRPr="003C6CD2">
        <w:rPr>
          <w:sz w:val="24"/>
          <w:szCs w:val="24"/>
          <w:lang w:bidi="da-DK"/>
        </w:rPr>
        <w:t xml:space="preserve">Hver tablet indeholder 181,60 mg </w:t>
      </w:r>
      <w:proofErr w:type="spellStart"/>
      <w:r w:rsidRPr="003C6CD2">
        <w:rPr>
          <w:sz w:val="24"/>
          <w:szCs w:val="24"/>
          <w:lang w:bidi="da-DK"/>
        </w:rPr>
        <w:t>lactosemonohydrat</w:t>
      </w:r>
      <w:proofErr w:type="spellEnd"/>
      <w:r w:rsidRPr="003C6CD2">
        <w:rPr>
          <w:sz w:val="24"/>
          <w:szCs w:val="24"/>
          <w:lang w:bidi="da-DK"/>
        </w:rPr>
        <w:t>.</w:t>
      </w:r>
    </w:p>
    <w:p w14:paraId="3731A587" w14:textId="77777777" w:rsidR="009646B9" w:rsidRPr="003C6CD2" w:rsidRDefault="009646B9" w:rsidP="0001118A">
      <w:pPr>
        <w:ind w:left="851"/>
        <w:rPr>
          <w:sz w:val="24"/>
          <w:szCs w:val="24"/>
          <w:lang w:bidi="da-DK"/>
        </w:rPr>
      </w:pPr>
    </w:p>
    <w:p w14:paraId="06A7FB2C" w14:textId="77777777" w:rsidR="009646B9" w:rsidRPr="003C6CD2" w:rsidRDefault="009646B9" w:rsidP="0001118A">
      <w:pPr>
        <w:ind w:left="851"/>
        <w:rPr>
          <w:sz w:val="24"/>
          <w:szCs w:val="24"/>
        </w:rPr>
      </w:pPr>
      <w:r w:rsidRPr="003C6CD2">
        <w:rPr>
          <w:sz w:val="24"/>
          <w:szCs w:val="24"/>
          <w:lang w:bidi="da-DK"/>
        </w:rPr>
        <w:t>Alle hjælpestoffer er anført under pkt. 6.1.</w:t>
      </w:r>
    </w:p>
    <w:p w14:paraId="74CA6B12" w14:textId="77777777" w:rsidR="009260DE" w:rsidRPr="003C6CD2" w:rsidRDefault="009260DE" w:rsidP="0001118A">
      <w:pPr>
        <w:ind w:left="851"/>
        <w:rPr>
          <w:sz w:val="24"/>
          <w:szCs w:val="24"/>
        </w:rPr>
      </w:pPr>
    </w:p>
    <w:p w14:paraId="147A8F59" w14:textId="77777777" w:rsidR="009260DE" w:rsidRPr="003C6CD2" w:rsidRDefault="009260DE" w:rsidP="009260DE">
      <w:pPr>
        <w:tabs>
          <w:tab w:val="left" w:pos="851"/>
        </w:tabs>
        <w:ind w:left="851" w:hanging="851"/>
        <w:rPr>
          <w:b/>
          <w:sz w:val="24"/>
          <w:szCs w:val="24"/>
        </w:rPr>
      </w:pPr>
      <w:r w:rsidRPr="003C6CD2">
        <w:rPr>
          <w:b/>
          <w:sz w:val="24"/>
          <w:szCs w:val="24"/>
        </w:rPr>
        <w:lastRenderedPageBreak/>
        <w:t>3.</w:t>
      </w:r>
      <w:r w:rsidRPr="003C6CD2">
        <w:rPr>
          <w:b/>
          <w:sz w:val="24"/>
          <w:szCs w:val="24"/>
        </w:rPr>
        <w:tab/>
        <w:t>LÆGEMIDDELFORM</w:t>
      </w:r>
    </w:p>
    <w:p w14:paraId="432025A3" w14:textId="1849011E" w:rsidR="009646B9" w:rsidRPr="003C6CD2" w:rsidRDefault="009646B9" w:rsidP="0001118A">
      <w:pPr>
        <w:ind w:left="851"/>
        <w:rPr>
          <w:sz w:val="24"/>
          <w:szCs w:val="24"/>
          <w:lang w:bidi="da-DK"/>
        </w:rPr>
      </w:pPr>
      <w:r w:rsidRPr="003C6CD2">
        <w:rPr>
          <w:sz w:val="24"/>
          <w:szCs w:val="24"/>
          <w:lang w:bidi="da-DK"/>
        </w:rPr>
        <w:t>Tablet</w:t>
      </w:r>
      <w:r w:rsidR="00B839E0" w:rsidRPr="003C6CD2">
        <w:rPr>
          <w:sz w:val="24"/>
          <w:szCs w:val="24"/>
          <w:lang w:bidi="da-DK"/>
        </w:rPr>
        <w:t>ter</w:t>
      </w:r>
    </w:p>
    <w:p w14:paraId="43BCAC12" w14:textId="77777777" w:rsidR="00B839E0" w:rsidRPr="003C6CD2" w:rsidRDefault="00B839E0" w:rsidP="0001118A">
      <w:pPr>
        <w:ind w:left="851"/>
        <w:rPr>
          <w:sz w:val="24"/>
          <w:szCs w:val="24"/>
          <w:lang w:eastAsia="en-GB"/>
        </w:rPr>
      </w:pPr>
    </w:p>
    <w:p w14:paraId="4350BE46" w14:textId="38221604" w:rsidR="009646B9" w:rsidRPr="003C6CD2" w:rsidRDefault="009646B9" w:rsidP="0001118A">
      <w:pPr>
        <w:ind w:left="851"/>
        <w:rPr>
          <w:sz w:val="24"/>
          <w:szCs w:val="24"/>
        </w:rPr>
      </w:pPr>
      <w:r w:rsidRPr="003C6CD2">
        <w:rPr>
          <w:sz w:val="24"/>
          <w:szCs w:val="24"/>
          <w:lang w:bidi="da-DK"/>
        </w:rPr>
        <w:t>2,5 mg: Hvide, runde, flade, skrå tabletter med en diameter på ca. 5,1-5,5 mm, præget med “2,5” på den ene side.</w:t>
      </w:r>
    </w:p>
    <w:p w14:paraId="0BA05807" w14:textId="77777777" w:rsidR="009646B9" w:rsidRPr="003C6CD2" w:rsidRDefault="009646B9" w:rsidP="0001118A">
      <w:pPr>
        <w:ind w:left="851"/>
        <w:rPr>
          <w:sz w:val="24"/>
          <w:szCs w:val="24"/>
        </w:rPr>
      </w:pPr>
    </w:p>
    <w:p w14:paraId="215DBACB" w14:textId="266DE9E9" w:rsidR="009646B9" w:rsidRPr="003C6CD2" w:rsidRDefault="009646B9" w:rsidP="0001118A">
      <w:pPr>
        <w:ind w:left="851"/>
        <w:rPr>
          <w:sz w:val="24"/>
          <w:szCs w:val="24"/>
        </w:rPr>
      </w:pPr>
      <w:r w:rsidRPr="003C6CD2">
        <w:rPr>
          <w:sz w:val="24"/>
          <w:szCs w:val="24"/>
        </w:rPr>
        <w:t>5</w:t>
      </w:r>
      <w:r w:rsidR="00807397" w:rsidRPr="003C6CD2">
        <w:rPr>
          <w:sz w:val="24"/>
          <w:szCs w:val="24"/>
        </w:rPr>
        <w:t xml:space="preserve"> </w:t>
      </w:r>
      <w:r w:rsidRPr="003C6CD2">
        <w:rPr>
          <w:sz w:val="24"/>
          <w:szCs w:val="24"/>
        </w:rPr>
        <w:t>mg: Hvide, ovale tabletter med en længde på ca. 9,8-10,2 mm og en bredde på 4,2-4,6 mm, præget "H5" på den ene side og en delekærv midt på den anden side.</w:t>
      </w:r>
    </w:p>
    <w:p w14:paraId="23D3C4B5" w14:textId="77777777" w:rsidR="009646B9" w:rsidRPr="003C6CD2" w:rsidRDefault="009646B9" w:rsidP="0001118A">
      <w:pPr>
        <w:ind w:left="851"/>
        <w:rPr>
          <w:sz w:val="24"/>
          <w:szCs w:val="24"/>
        </w:rPr>
      </w:pPr>
      <w:r w:rsidRPr="003C6CD2">
        <w:rPr>
          <w:sz w:val="24"/>
          <w:szCs w:val="24"/>
          <w:lang w:bidi="da-DK"/>
        </w:rPr>
        <w:t>Tabletten kan deles i lige store doser.</w:t>
      </w:r>
    </w:p>
    <w:p w14:paraId="36FFF877" w14:textId="77777777" w:rsidR="00807397" w:rsidRPr="003C6CD2" w:rsidRDefault="00807397" w:rsidP="0001118A">
      <w:pPr>
        <w:ind w:left="851"/>
        <w:rPr>
          <w:sz w:val="24"/>
          <w:szCs w:val="24"/>
          <w:lang w:bidi="da-DK"/>
        </w:rPr>
      </w:pPr>
    </w:p>
    <w:p w14:paraId="0E2E07C2" w14:textId="61B34F8E" w:rsidR="009646B9" w:rsidRPr="003C6CD2" w:rsidRDefault="009646B9" w:rsidP="0001118A">
      <w:pPr>
        <w:ind w:left="851"/>
        <w:rPr>
          <w:sz w:val="24"/>
          <w:szCs w:val="24"/>
        </w:rPr>
      </w:pPr>
      <w:r w:rsidRPr="003C6CD2">
        <w:rPr>
          <w:sz w:val="24"/>
          <w:szCs w:val="24"/>
          <w:lang w:bidi="da-DK"/>
        </w:rPr>
        <w:t xml:space="preserve">10 mg: </w:t>
      </w:r>
      <w:r w:rsidRPr="003C6CD2">
        <w:rPr>
          <w:sz w:val="24"/>
          <w:szCs w:val="24"/>
        </w:rPr>
        <w:t>Hvid, oval tablet med en længde på ca. 10,6-11,0 mm og en bredde på 6,8-7,2 mm, præget med "HC10" på den ene side og en krydskærv midt på den anden side.</w:t>
      </w:r>
    </w:p>
    <w:p w14:paraId="16EC5334" w14:textId="77777777" w:rsidR="009646B9" w:rsidRPr="003C6CD2" w:rsidRDefault="009646B9" w:rsidP="0001118A">
      <w:pPr>
        <w:ind w:left="851"/>
        <w:rPr>
          <w:sz w:val="24"/>
          <w:szCs w:val="24"/>
        </w:rPr>
      </w:pPr>
      <w:r w:rsidRPr="003C6CD2">
        <w:rPr>
          <w:sz w:val="24"/>
          <w:szCs w:val="24"/>
          <w:lang w:bidi="da-DK"/>
        </w:rPr>
        <w:t>Tabletten kan deles i 4 lige store doser.</w:t>
      </w:r>
    </w:p>
    <w:p w14:paraId="6370A92C" w14:textId="77777777" w:rsidR="009646B9" w:rsidRPr="003C6CD2" w:rsidRDefault="009646B9" w:rsidP="0001118A">
      <w:pPr>
        <w:ind w:left="851"/>
        <w:rPr>
          <w:sz w:val="24"/>
          <w:szCs w:val="24"/>
          <w:lang w:bidi="da-DK"/>
        </w:rPr>
      </w:pPr>
    </w:p>
    <w:p w14:paraId="7416D673" w14:textId="77777777" w:rsidR="009646B9" w:rsidRPr="003C6CD2" w:rsidRDefault="009646B9" w:rsidP="0001118A">
      <w:pPr>
        <w:ind w:left="851"/>
        <w:rPr>
          <w:sz w:val="24"/>
          <w:szCs w:val="24"/>
        </w:rPr>
      </w:pPr>
      <w:r w:rsidRPr="003C6CD2">
        <w:rPr>
          <w:sz w:val="24"/>
          <w:szCs w:val="24"/>
          <w:lang w:bidi="da-DK"/>
        </w:rPr>
        <w:t>15 mg: Hvid, oval tablet med en længde på ca. 11,3-11,7 mm og en bredde på 4,8-5,2 mm, præget med "HC 15" på den ene side og en delekærv midt på den anden side.</w:t>
      </w:r>
    </w:p>
    <w:p w14:paraId="2B2DE5FA" w14:textId="77777777" w:rsidR="009646B9" w:rsidRPr="003C6CD2" w:rsidRDefault="009646B9" w:rsidP="0001118A">
      <w:pPr>
        <w:ind w:left="851"/>
        <w:rPr>
          <w:sz w:val="24"/>
          <w:szCs w:val="24"/>
        </w:rPr>
      </w:pPr>
      <w:r w:rsidRPr="003C6CD2">
        <w:rPr>
          <w:sz w:val="24"/>
          <w:szCs w:val="24"/>
          <w:lang w:bidi="da-DK"/>
        </w:rPr>
        <w:t>Tabletten kan deles i lige store doser.</w:t>
      </w:r>
    </w:p>
    <w:p w14:paraId="1ADC6663" w14:textId="77777777" w:rsidR="009646B9" w:rsidRPr="003C6CD2" w:rsidRDefault="009646B9" w:rsidP="0001118A">
      <w:pPr>
        <w:ind w:left="851"/>
        <w:rPr>
          <w:sz w:val="24"/>
          <w:szCs w:val="24"/>
          <w:lang w:bidi="da-DK"/>
        </w:rPr>
      </w:pPr>
    </w:p>
    <w:p w14:paraId="1450B125" w14:textId="77777777" w:rsidR="009646B9" w:rsidRPr="003C6CD2" w:rsidRDefault="009646B9" w:rsidP="0001118A">
      <w:pPr>
        <w:ind w:left="851"/>
        <w:rPr>
          <w:sz w:val="24"/>
          <w:szCs w:val="24"/>
        </w:rPr>
      </w:pPr>
      <w:r w:rsidRPr="003C6CD2">
        <w:rPr>
          <w:sz w:val="24"/>
          <w:szCs w:val="24"/>
          <w:lang w:bidi="da-DK"/>
        </w:rPr>
        <w:t>20 mg: Hvid, oval tablet med en længde på ca. 10,6-11,0 mm og en bredde på 6,8-7,2 mm, præget med "HC 20" på den ene side og en delekærv midt på den anden side.</w:t>
      </w:r>
    </w:p>
    <w:p w14:paraId="76A88F5C" w14:textId="77777777" w:rsidR="009646B9" w:rsidRPr="003C6CD2" w:rsidRDefault="009646B9" w:rsidP="0001118A">
      <w:pPr>
        <w:ind w:left="851"/>
        <w:rPr>
          <w:sz w:val="24"/>
          <w:szCs w:val="24"/>
        </w:rPr>
      </w:pPr>
    </w:p>
    <w:p w14:paraId="3B90C218" w14:textId="77777777" w:rsidR="009646B9" w:rsidRPr="003C6CD2" w:rsidRDefault="009646B9" w:rsidP="0001118A">
      <w:pPr>
        <w:ind w:left="851"/>
        <w:rPr>
          <w:sz w:val="24"/>
          <w:szCs w:val="24"/>
        </w:rPr>
      </w:pPr>
      <w:r w:rsidRPr="003C6CD2">
        <w:rPr>
          <w:sz w:val="24"/>
          <w:szCs w:val="24"/>
          <w:lang w:bidi="da-DK"/>
        </w:rPr>
        <w:t>Tabletten kan deles i lige store doser.</w:t>
      </w:r>
    </w:p>
    <w:p w14:paraId="11A1E46D" w14:textId="77777777" w:rsidR="009260DE" w:rsidRPr="003C6CD2" w:rsidRDefault="009260DE" w:rsidP="009260DE">
      <w:pPr>
        <w:tabs>
          <w:tab w:val="left" w:pos="851"/>
        </w:tabs>
        <w:ind w:left="851"/>
        <w:rPr>
          <w:sz w:val="24"/>
          <w:szCs w:val="24"/>
        </w:rPr>
      </w:pPr>
    </w:p>
    <w:p w14:paraId="0AC4E7B7" w14:textId="77777777" w:rsidR="009260DE" w:rsidRPr="003C6CD2" w:rsidRDefault="009260DE" w:rsidP="009260DE">
      <w:pPr>
        <w:tabs>
          <w:tab w:val="left" w:pos="851"/>
        </w:tabs>
        <w:ind w:left="851"/>
        <w:rPr>
          <w:sz w:val="24"/>
          <w:szCs w:val="24"/>
        </w:rPr>
      </w:pPr>
    </w:p>
    <w:p w14:paraId="3EFA2136" w14:textId="77777777" w:rsidR="009260DE" w:rsidRPr="003C6CD2" w:rsidRDefault="009260DE" w:rsidP="009260DE">
      <w:pPr>
        <w:tabs>
          <w:tab w:val="left" w:pos="851"/>
        </w:tabs>
        <w:ind w:left="851" w:hanging="851"/>
        <w:rPr>
          <w:b/>
          <w:sz w:val="24"/>
          <w:szCs w:val="24"/>
        </w:rPr>
      </w:pPr>
      <w:r w:rsidRPr="003C6CD2">
        <w:rPr>
          <w:b/>
          <w:sz w:val="24"/>
          <w:szCs w:val="24"/>
        </w:rPr>
        <w:t>4.</w:t>
      </w:r>
      <w:r w:rsidRPr="003C6CD2">
        <w:rPr>
          <w:b/>
          <w:sz w:val="24"/>
          <w:szCs w:val="24"/>
        </w:rPr>
        <w:tab/>
        <w:t>KLINISKE OPLYSNINGER</w:t>
      </w:r>
    </w:p>
    <w:p w14:paraId="1CD8E445" w14:textId="77777777" w:rsidR="009260DE" w:rsidRPr="003C6CD2" w:rsidRDefault="009260DE" w:rsidP="009260DE">
      <w:pPr>
        <w:tabs>
          <w:tab w:val="left" w:pos="851"/>
        </w:tabs>
        <w:ind w:left="851"/>
        <w:rPr>
          <w:b/>
          <w:sz w:val="24"/>
          <w:szCs w:val="24"/>
        </w:rPr>
      </w:pPr>
    </w:p>
    <w:p w14:paraId="47B9E1C4" w14:textId="77777777" w:rsidR="009260DE" w:rsidRPr="003C6CD2" w:rsidRDefault="009260DE" w:rsidP="009260DE">
      <w:pPr>
        <w:tabs>
          <w:tab w:val="left" w:pos="851"/>
        </w:tabs>
        <w:ind w:left="851" w:hanging="851"/>
        <w:rPr>
          <w:b/>
          <w:sz w:val="24"/>
          <w:szCs w:val="24"/>
          <w:u w:val="single"/>
        </w:rPr>
      </w:pPr>
      <w:r w:rsidRPr="003C6CD2">
        <w:rPr>
          <w:b/>
          <w:sz w:val="24"/>
          <w:szCs w:val="24"/>
        </w:rPr>
        <w:t>4.1</w:t>
      </w:r>
      <w:r w:rsidRPr="003C6CD2">
        <w:rPr>
          <w:b/>
          <w:sz w:val="24"/>
          <w:szCs w:val="24"/>
        </w:rPr>
        <w:tab/>
        <w:t>Terapeutiske indikationer</w:t>
      </w:r>
    </w:p>
    <w:p w14:paraId="3EF8B3B0" w14:textId="62E5A1A4" w:rsidR="003C6CD2" w:rsidRPr="003C6CD2" w:rsidRDefault="003C6CD2" w:rsidP="003C6CD2">
      <w:pPr>
        <w:tabs>
          <w:tab w:val="left" w:pos="851"/>
        </w:tabs>
        <w:ind w:left="851"/>
        <w:rPr>
          <w:sz w:val="24"/>
          <w:szCs w:val="24"/>
          <w:lang w:bidi="da-DK"/>
        </w:rPr>
      </w:pPr>
      <w:r w:rsidRPr="003C6CD2">
        <w:rPr>
          <w:sz w:val="24"/>
          <w:szCs w:val="24"/>
          <w:lang w:bidi="da-DK"/>
        </w:rPr>
        <w:t>Substitutionsterapi for binyrebarkinsufficiens hos voksne, børn og unge (fra fødslen til &lt;</w:t>
      </w:r>
      <w:r w:rsidR="002D5055">
        <w:rPr>
          <w:sz w:val="24"/>
          <w:szCs w:val="24"/>
          <w:lang w:bidi="da-DK"/>
        </w:rPr>
        <w:t> </w:t>
      </w:r>
      <w:r w:rsidRPr="003C6CD2">
        <w:rPr>
          <w:sz w:val="24"/>
          <w:szCs w:val="24"/>
          <w:lang w:bidi="da-DK"/>
        </w:rPr>
        <w:t>18 år).</w:t>
      </w:r>
    </w:p>
    <w:p w14:paraId="66122A99" w14:textId="77777777" w:rsidR="003C6CD2" w:rsidRPr="003C6CD2" w:rsidRDefault="003C6CD2" w:rsidP="003C6CD2">
      <w:pPr>
        <w:tabs>
          <w:tab w:val="left" w:pos="851"/>
        </w:tabs>
        <w:ind w:left="851"/>
        <w:rPr>
          <w:sz w:val="24"/>
          <w:szCs w:val="24"/>
          <w:lang w:bidi="da-DK"/>
        </w:rPr>
      </w:pPr>
    </w:p>
    <w:p w14:paraId="710DA508" w14:textId="77777777" w:rsidR="009260DE" w:rsidRPr="003C6CD2" w:rsidRDefault="009260DE" w:rsidP="009260DE">
      <w:pPr>
        <w:tabs>
          <w:tab w:val="left" w:pos="851"/>
        </w:tabs>
        <w:ind w:left="851" w:hanging="851"/>
        <w:rPr>
          <w:b/>
          <w:sz w:val="24"/>
          <w:szCs w:val="24"/>
        </w:rPr>
      </w:pPr>
      <w:r w:rsidRPr="003C6CD2">
        <w:rPr>
          <w:b/>
          <w:sz w:val="24"/>
          <w:szCs w:val="24"/>
        </w:rPr>
        <w:t>4.2</w:t>
      </w:r>
      <w:r w:rsidRPr="003C6CD2">
        <w:rPr>
          <w:b/>
          <w:sz w:val="24"/>
          <w:szCs w:val="24"/>
        </w:rPr>
        <w:tab/>
        <w:t xml:space="preserve">Dosering og </w:t>
      </w:r>
      <w:r w:rsidR="002C1EC0" w:rsidRPr="003C6CD2">
        <w:rPr>
          <w:b/>
          <w:sz w:val="24"/>
          <w:szCs w:val="24"/>
        </w:rPr>
        <w:t>administration</w:t>
      </w:r>
    </w:p>
    <w:p w14:paraId="5835D1AC" w14:textId="77777777" w:rsidR="009646B9" w:rsidRPr="003C6CD2" w:rsidRDefault="009646B9" w:rsidP="0001118A">
      <w:pPr>
        <w:ind w:left="851"/>
        <w:rPr>
          <w:sz w:val="24"/>
          <w:szCs w:val="24"/>
        </w:rPr>
      </w:pPr>
    </w:p>
    <w:p w14:paraId="23B9A049" w14:textId="77777777" w:rsidR="009646B9" w:rsidRPr="003C6CD2" w:rsidRDefault="009646B9" w:rsidP="0001118A">
      <w:pPr>
        <w:ind w:left="851"/>
        <w:rPr>
          <w:sz w:val="24"/>
          <w:szCs w:val="24"/>
          <w:u w:val="single"/>
        </w:rPr>
      </w:pPr>
      <w:r w:rsidRPr="003C6CD2">
        <w:rPr>
          <w:sz w:val="24"/>
          <w:szCs w:val="24"/>
          <w:u w:val="single"/>
          <w:lang w:bidi="da-DK"/>
        </w:rPr>
        <w:t>Dosering</w:t>
      </w:r>
    </w:p>
    <w:p w14:paraId="2346C592" w14:textId="77777777" w:rsidR="009646B9" w:rsidRPr="003C6CD2" w:rsidRDefault="009646B9" w:rsidP="0001118A">
      <w:pPr>
        <w:ind w:left="851"/>
        <w:rPr>
          <w:sz w:val="24"/>
          <w:szCs w:val="24"/>
        </w:rPr>
      </w:pPr>
      <w:r w:rsidRPr="003C6CD2">
        <w:rPr>
          <w:sz w:val="24"/>
          <w:szCs w:val="24"/>
          <w:lang w:bidi="da-DK"/>
        </w:rPr>
        <w:t>Doseringen skal individualiseres efter den enkelte patients respons. Den lavest mulige dosis bør anvendes.</w:t>
      </w:r>
    </w:p>
    <w:p w14:paraId="6D163C97" w14:textId="77777777" w:rsidR="009646B9" w:rsidRPr="003C6CD2" w:rsidRDefault="009646B9" w:rsidP="0001118A">
      <w:pPr>
        <w:ind w:left="851"/>
        <w:rPr>
          <w:sz w:val="24"/>
          <w:szCs w:val="24"/>
        </w:rPr>
      </w:pPr>
    </w:p>
    <w:p w14:paraId="4E729435" w14:textId="77777777" w:rsidR="003C6CD2" w:rsidRPr="003C6CD2" w:rsidRDefault="003C6CD2" w:rsidP="003C6CD2">
      <w:pPr>
        <w:tabs>
          <w:tab w:val="left" w:pos="851"/>
        </w:tabs>
        <w:ind w:left="851"/>
        <w:rPr>
          <w:sz w:val="24"/>
          <w:szCs w:val="24"/>
          <w:lang w:bidi="da-DK"/>
        </w:rPr>
      </w:pPr>
      <w:r w:rsidRPr="003C6CD2">
        <w:rPr>
          <w:sz w:val="24"/>
          <w:szCs w:val="24"/>
          <w:lang w:bidi="da-DK"/>
        </w:rPr>
        <w:t xml:space="preserve">Den daglige dosis skal opdeles i to til tre doser. Den første dosis om morgenen skal være højere end den sidste dosis for at efterligne den normale døgnrytme for </w:t>
      </w:r>
      <w:proofErr w:type="spellStart"/>
      <w:r w:rsidRPr="003C6CD2">
        <w:rPr>
          <w:sz w:val="24"/>
          <w:szCs w:val="24"/>
          <w:lang w:bidi="da-DK"/>
        </w:rPr>
        <w:t>cortisoludskillelse</w:t>
      </w:r>
      <w:proofErr w:type="spellEnd"/>
      <w:r w:rsidRPr="003C6CD2">
        <w:rPr>
          <w:sz w:val="24"/>
          <w:szCs w:val="24"/>
          <w:lang w:bidi="da-DK"/>
        </w:rPr>
        <w:t xml:space="preserve">. Ved to doser fordeles dette normalt som 2/3 om morgenen og 1/3 om aftenen. Ved tre doser er </w:t>
      </w:r>
      <w:proofErr w:type="spellStart"/>
      <w:r w:rsidRPr="003C6CD2">
        <w:rPr>
          <w:sz w:val="24"/>
          <w:szCs w:val="24"/>
          <w:lang w:bidi="da-DK"/>
        </w:rPr>
        <w:t>morgendosen</w:t>
      </w:r>
      <w:proofErr w:type="spellEnd"/>
      <w:r w:rsidRPr="003C6CD2">
        <w:rPr>
          <w:sz w:val="24"/>
          <w:szCs w:val="24"/>
          <w:lang w:bidi="da-DK"/>
        </w:rPr>
        <w:t xml:space="preserve"> normalt dobbelt så høj som middags- og aftendosen.</w:t>
      </w:r>
    </w:p>
    <w:p w14:paraId="1CAC8AAD" w14:textId="77777777" w:rsidR="003C6CD2" w:rsidRPr="003C6CD2" w:rsidRDefault="003C6CD2" w:rsidP="003C6CD2">
      <w:pPr>
        <w:tabs>
          <w:tab w:val="left" w:pos="851"/>
        </w:tabs>
        <w:ind w:left="851"/>
        <w:rPr>
          <w:sz w:val="24"/>
          <w:szCs w:val="24"/>
          <w:lang w:bidi="da-DK"/>
        </w:rPr>
      </w:pPr>
    </w:p>
    <w:p w14:paraId="2250C506" w14:textId="77777777" w:rsidR="003C6CD2" w:rsidRPr="003C6CD2" w:rsidRDefault="003C6CD2" w:rsidP="003C6CD2">
      <w:pPr>
        <w:tabs>
          <w:tab w:val="left" w:pos="851"/>
        </w:tabs>
        <w:ind w:left="851"/>
        <w:rPr>
          <w:sz w:val="24"/>
          <w:szCs w:val="24"/>
          <w:lang w:bidi="da-DK"/>
        </w:rPr>
      </w:pPr>
      <w:r w:rsidRPr="003C6CD2">
        <w:rPr>
          <w:sz w:val="24"/>
          <w:szCs w:val="24"/>
          <w:lang w:bidi="da-DK"/>
        </w:rPr>
        <w:t xml:space="preserve">Patienterne bør observeres nøje for tegn, der måtte kræve dosisjustering, herunder ændringer i klinisk status som følge af remissioner eller forværringer af sygdommen, individuel lægemiddelrespons og effekten af stress (f.eks. kirurgi, infektion, traume). Under en sådan belastning kan det være nødvendigt at øge doseringen midlertidigt. </w:t>
      </w:r>
    </w:p>
    <w:p w14:paraId="0FA3372C" w14:textId="77777777" w:rsidR="003C6CD2" w:rsidRPr="003C6CD2" w:rsidRDefault="003C6CD2" w:rsidP="003C6CD2">
      <w:pPr>
        <w:tabs>
          <w:tab w:val="left" w:pos="851"/>
        </w:tabs>
        <w:ind w:left="851"/>
        <w:rPr>
          <w:sz w:val="24"/>
          <w:szCs w:val="24"/>
          <w:lang w:bidi="da-DK"/>
        </w:rPr>
      </w:pPr>
    </w:p>
    <w:p w14:paraId="03884B1C" w14:textId="2BA5B198" w:rsidR="003C6CD2" w:rsidRPr="003C6CD2" w:rsidRDefault="003C6CD2" w:rsidP="003C6CD2">
      <w:pPr>
        <w:tabs>
          <w:tab w:val="left" w:pos="851"/>
        </w:tabs>
        <w:ind w:left="851"/>
        <w:rPr>
          <w:sz w:val="24"/>
          <w:szCs w:val="24"/>
          <w:lang w:bidi="da-DK"/>
        </w:rPr>
      </w:pPr>
      <w:r w:rsidRPr="003C6CD2">
        <w:rPr>
          <w:sz w:val="24"/>
          <w:szCs w:val="24"/>
          <w:lang w:bidi="da-DK"/>
        </w:rPr>
        <w:t>Hvis lægemidlet skal seponeres efter mere end nogle få dages behandling, skal det gøres gradvist (</w:t>
      </w:r>
      <w:r w:rsidR="00071B50">
        <w:rPr>
          <w:sz w:val="24"/>
          <w:szCs w:val="24"/>
          <w:lang w:bidi="da-DK"/>
        </w:rPr>
        <w:t>s</w:t>
      </w:r>
      <w:r w:rsidRPr="003C6CD2">
        <w:rPr>
          <w:sz w:val="24"/>
          <w:szCs w:val="24"/>
          <w:lang w:bidi="da-DK"/>
        </w:rPr>
        <w:t xml:space="preserve">e </w:t>
      </w:r>
      <w:r w:rsidR="002D5055">
        <w:rPr>
          <w:sz w:val="24"/>
          <w:szCs w:val="24"/>
          <w:lang w:bidi="da-DK"/>
        </w:rPr>
        <w:t>pkt.</w:t>
      </w:r>
      <w:r w:rsidRPr="003C6CD2">
        <w:rPr>
          <w:sz w:val="24"/>
          <w:szCs w:val="24"/>
          <w:lang w:bidi="da-DK"/>
        </w:rPr>
        <w:t xml:space="preserve"> 4.4)</w:t>
      </w:r>
    </w:p>
    <w:p w14:paraId="5BC0C27A" w14:textId="16D2BCC0" w:rsidR="002D5055" w:rsidRDefault="002D5055">
      <w:pPr>
        <w:rPr>
          <w:sz w:val="24"/>
          <w:szCs w:val="24"/>
          <w:lang w:bidi="da-DK"/>
        </w:rPr>
      </w:pPr>
      <w:r>
        <w:rPr>
          <w:sz w:val="24"/>
          <w:szCs w:val="24"/>
          <w:lang w:bidi="da-DK"/>
        </w:rPr>
        <w:br w:type="page"/>
      </w:r>
    </w:p>
    <w:p w14:paraId="2D9FDE67" w14:textId="77777777" w:rsidR="003C6CD2" w:rsidRPr="003C6CD2" w:rsidRDefault="003C6CD2" w:rsidP="003C6CD2">
      <w:pPr>
        <w:tabs>
          <w:tab w:val="left" w:pos="851"/>
        </w:tabs>
        <w:ind w:left="851"/>
        <w:rPr>
          <w:sz w:val="24"/>
          <w:szCs w:val="24"/>
          <w:lang w:bidi="da-DK"/>
        </w:rPr>
      </w:pPr>
    </w:p>
    <w:p w14:paraId="1EB62686" w14:textId="77777777" w:rsidR="003C6CD2" w:rsidRPr="003C6CD2" w:rsidRDefault="003C6CD2" w:rsidP="003C6CD2">
      <w:pPr>
        <w:tabs>
          <w:tab w:val="left" w:pos="851"/>
        </w:tabs>
        <w:ind w:left="851"/>
        <w:rPr>
          <w:iCs/>
          <w:sz w:val="24"/>
          <w:szCs w:val="24"/>
          <w:u w:val="single"/>
          <w:lang w:bidi="da-DK"/>
        </w:rPr>
      </w:pPr>
      <w:r w:rsidRPr="003C6CD2">
        <w:rPr>
          <w:iCs/>
          <w:sz w:val="24"/>
          <w:szCs w:val="24"/>
          <w:u w:val="single"/>
          <w:lang w:bidi="da-DK"/>
        </w:rPr>
        <w:t>Glemt dosis</w:t>
      </w:r>
    </w:p>
    <w:p w14:paraId="4CF0A2BE" w14:textId="6D0C0D9B" w:rsidR="003C6CD2" w:rsidRDefault="003C6CD2" w:rsidP="003C6CD2">
      <w:pPr>
        <w:tabs>
          <w:tab w:val="left" w:pos="851"/>
        </w:tabs>
        <w:ind w:left="851"/>
        <w:rPr>
          <w:sz w:val="24"/>
          <w:szCs w:val="24"/>
          <w:lang w:bidi="da-DK"/>
        </w:rPr>
      </w:pPr>
      <w:r w:rsidRPr="003C6CD2">
        <w:rPr>
          <w:sz w:val="24"/>
          <w:szCs w:val="24"/>
          <w:lang w:bidi="da-DK"/>
        </w:rPr>
        <w:t xml:space="preserve">Hvis en dosis </w:t>
      </w:r>
      <w:proofErr w:type="spellStart"/>
      <w:r w:rsidR="00071B50">
        <w:rPr>
          <w:sz w:val="24"/>
          <w:szCs w:val="24"/>
          <w:lang w:bidi="da-DK"/>
        </w:rPr>
        <w:t>Petacort</w:t>
      </w:r>
      <w:proofErr w:type="spellEnd"/>
      <w:r w:rsidRPr="003C6CD2">
        <w:rPr>
          <w:sz w:val="24"/>
          <w:szCs w:val="24"/>
          <w:lang w:bidi="da-DK"/>
        </w:rPr>
        <w:t xml:space="preserve"> er blevet glemt, skal den administreres snarest muligt, mens den næste dosis skal administreres på det sædvanlige tidspunkt, selv hvis dette betyder, at to doser administreres på samme tid.</w:t>
      </w:r>
    </w:p>
    <w:p w14:paraId="219334AE" w14:textId="77777777" w:rsidR="002D5055" w:rsidRPr="003C6CD2" w:rsidRDefault="002D5055" w:rsidP="003C6CD2">
      <w:pPr>
        <w:tabs>
          <w:tab w:val="left" w:pos="851"/>
        </w:tabs>
        <w:ind w:left="851"/>
        <w:rPr>
          <w:sz w:val="24"/>
          <w:szCs w:val="24"/>
          <w:lang w:bidi="da-DK"/>
        </w:rPr>
      </w:pPr>
    </w:p>
    <w:p w14:paraId="46A0387A" w14:textId="77777777" w:rsidR="003C6CD2" w:rsidRPr="003C6CD2" w:rsidRDefault="003C6CD2" w:rsidP="003C6CD2">
      <w:pPr>
        <w:tabs>
          <w:tab w:val="left" w:pos="851"/>
        </w:tabs>
        <w:ind w:left="851"/>
        <w:rPr>
          <w:i/>
          <w:iCs/>
          <w:sz w:val="24"/>
          <w:szCs w:val="24"/>
          <w:lang w:bidi="da-DK"/>
        </w:rPr>
      </w:pPr>
      <w:r w:rsidRPr="003C6CD2">
        <w:rPr>
          <w:i/>
          <w:iCs/>
          <w:sz w:val="24"/>
          <w:szCs w:val="24"/>
          <w:lang w:bidi="da-DK"/>
        </w:rPr>
        <w:t>Substitutionsterapi ved binyreinsufficiens hos voksne</w:t>
      </w:r>
    </w:p>
    <w:p w14:paraId="0BA377EA" w14:textId="77777777" w:rsidR="003C6CD2" w:rsidRPr="003C6CD2" w:rsidRDefault="003C6CD2" w:rsidP="003C6CD2">
      <w:pPr>
        <w:tabs>
          <w:tab w:val="left" w:pos="851"/>
        </w:tabs>
        <w:ind w:left="851"/>
        <w:rPr>
          <w:sz w:val="24"/>
          <w:szCs w:val="24"/>
          <w:lang w:bidi="da-DK"/>
        </w:rPr>
      </w:pPr>
      <w:r w:rsidRPr="003C6CD2">
        <w:rPr>
          <w:sz w:val="24"/>
          <w:szCs w:val="24"/>
          <w:lang w:bidi="da-DK"/>
        </w:rPr>
        <w:t xml:space="preserve">Den sædvanlige dosis varierer mellem 15 mg og 30 mg </w:t>
      </w:r>
      <w:proofErr w:type="spellStart"/>
      <w:r w:rsidRPr="003C6CD2">
        <w:rPr>
          <w:sz w:val="24"/>
          <w:szCs w:val="24"/>
          <w:lang w:bidi="da-DK"/>
        </w:rPr>
        <w:t>hydrocortison</w:t>
      </w:r>
      <w:proofErr w:type="spellEnd"/>
      <w:r w:rsidRPr="003C6CD2">
        <w:rPr>
          <w:sz w:val="24"/>
          <w:szCs w:val="24"/>
          <w:lang w:bidi="da-DK"/>
        </w:rPr>
        <w:t xml:space="preserve"> dagligt fordelt på 2-3 doser.</w:t>
      </w:r>
    </w:p>
    <w:p w14:paraId="2C5F7E4D" w14:textId="77777777" w:rsidR="003C6CD2" w:rsidRPr="003C6CD2" w:rsidRDefault="003C6CD2" w:rsidP="003C6CD2">
      <w:pPr>
        <w:tabs>
          <w:tab w:val="left" w:pos="851"/>
        </w:tabs>
        <w:ind w:left="851"/>
        <w:rPr>
          <w:sz w:val="24"/>
          <w:szCs w:val="24"/>
          <w:lang w:bidi="da-DK"/>
        </w:rPr>
      </w:pPr>
    </w:p>
    <w:p w14:paraId="193C0C73" w14:textId="1E770D09" w:rsidR="003C6CD2" w:rsidRDefault="003C6CD2" w:rsidP="003C6CD2">
      <w:pPr>
        <w:tabs>
          <w:tab w:val="left" w:pos="851"/>
        </w:tabs>
        <w:ind w:left="851"/>
        <w:rPr>
          <w:sz w:val="24"/>
          <w:szCs w:val="24"/>
          <w:lang w:bidi="da-DK"/>
        </w:rPr>
      </w:pPr>
      <w:r w:rsidRPr="003C6CD2">
        <w:rPr>
          <w:sz w:val="24"/>
          <w:szCs w:val="24"/>
          <w:lang w:bidi="da-DK"/>
        </w:rPr>
        <w:t xml:space="preserve">Daglige doser på over 20 mg er blevet forbundet med øget langtidsdødelighed og bør så vidt muligt undgås, medmindre de er klinisk indiceret, eller der udarbejdes en </w:t>
      </w:r>
      <w:proofErr w:type="spellStart"/>
      <w:r w:rsidRPr="003C6CD2">
        <w:rPr>
          <w:sz w:val="24"/>
          <w:szCs w:val="24"/>
          <w:lang w:bidi="da-DK"/>
        </w:rPr>
        <w:t>hydrocortison</w:t>
      </w:r>
      <w:proofErr w:type="spellEnd"/>
      <w:r w:rsidRPr="003C6CD2">
        <w:rPr>
          <w:sz w:val="24"/>
          <w:szCs w:val="24"/>
          <w:lang w:bidi="da-DK"/>
        </w:rPr>
        <w:t>-dagskurve til vurdering i henhold til lokale retningslinjer.</w:t>
      </w:r>
    </w:p>
    <w:p w14:paraId="0F795509" w14:textId="77777777" w:rsidR="002D5055" w:rsidRPr="003C6CD2" w:rsidRDefault="002D5055" w:rsidP="003C6CD2">
      <w:pPr>
        <w:tabs>
          <w:tab w:val="left" w:pos="851"/>
        </w:tabs>
        <w:ind w:left="851"/>
        <w:rPr>
          <w:sz w:val="24"/>
          <w:szCs w:val="24"/>
          <w:lang w:bidi="da-DK"/>
        </w:rPr>
      </w:pPr>
    </w:p>
    <w:p w14:paraId="2FB65359" w14:textId="77777777" w:rsidR="003C6CD2" w:rsidRPr="003C6CD2" w:rsidRDefault="003C6CD2" w:rsidP="003C6CD2">
      <w:pPr>
        <w:tabs>
          <w:tab w:val="left" w:pos="851"/>
        </w:tabs>
        <w:ind w:left="851"/>
        <w:rPr>
          <w:i/>
          <w:iCs/>
          <w:sz w:val="24"/>
          <w:szCs w:val="24"/>
          <w:lang w:bidi="da-DK"/>
        </w:rPr>
      </w:pPr>
      <w:r w:rsidRPr="003C6CD2">
        <w:rPr>
          <w:i/>
          <w:iCs/>
          <w:sz w:val="24"/>
          <w:szCs w:val="24"/>
          <w:lang w:bidi="da-DK"/>
        </w:rPr>
        <w:t>Substitutionsbehandling ved binyreinsufficiens hos børn og unge &lt;18 år</w:t>
      </w:r>
    </w:p>
    <w:p w14:paraId="00A84052" w14:textId="77777777" w:rsidR="003C6CD2" w:rsidRPr="003C6CD2" w:rsidRDefault="003C6CD2" w:rsidP="003C6CD2">
      <w:pPr>
        <w:tabs>
          <w:tab w:val="left" w:pos="851"/>
        </w:tabs>
        <w:ind w:left="851"/>
        <w:rPr>
          <w:sz w:val="24"/>
          <w:szCs w:val="24"/>
          <w:lang w:bidi="da-DK"/>
        </w:rPr>
      </w:pPr>
      <w:r w:rsidRPr="003C6CD2">
        <w:rPr>
          <w:sz w:val="24"/>
          <w:szCs w:val="24"/>
          <w:lang w:bidi="da-DK"/>
        </w:rPr>
        <w:t>Anbefalede daglige doser er 8-10 mg/m</w:t>
      </w:r>
      <w:r w:rsidRPr="003C6CD2">
        <w:rPr>
          <w:sz w:val="24"/>
          <w:szCs w:val="24"/>
          <w:vertAlign w:val="superscript"/>
          <w:lang w:bidi="da-DK"/>
        </w:rPr>
        <w:t>2</w:t>
      </w:r>
      <w:r w:rsidRPr="003C6CD2">
        <w:rPr>
          <w:sz w:val="24"/>
          <w:szCs w:val="24"/>
          <w:lang w:bidi="da-DK"/>
        </w:rPr>
        <w:t>/dag, typisk fordelt på tre doser. Normalt er den første dosis dobbelt så høj som den anden og tredje dosis, tilpasset det enkelte barns behov.</w:t>
      </w:r>
    </w:p>
    <w:p w14:paraId="51B84C1A" w14:textId="77777777" w:rsidR="003C6CD2" w:rsidRPr="003C6CD2" w:rsidRDefault="003C6CD2" w:rsidP="003C6CD2">
      <w:pPr>
        <w:tabs>
          <w:tab w:val="left" w:pos="851"/>
        </w:tabs>
        <w:ind w:left="851"/>
        <w:rPr>
          <w:sz w:val="24"/>
          <w:szCs w:val="24"/>
          <w:lang w:bidi="da-DK"/>
        </w:rPr>
      </w:pPr>
    </w:p>
    <w:p w14:paraId="264C51C6" w14:textId="77777777" w:rsidR="003C6CD2" w:rsidRPr="003C6CD2" w:rsidRDefault="003C6CD2" w:rsidP="003C6CD2">
      <w:pPr>
        <w:tabs>
          <w:tab w:val="left" w:pos="851"/>
        </w:tabs>
        <w:ind w:left="851"/>
        <w:rPr>
          <w:sz w:val="24"/>
          <w:szCs w:val="24"/>
          <w:lang w:bidi="da-DK"/>
        </w:rPr>
      </w:pPr>
      <w:r w:rsidRPr="003C6CD2">
        <w:rPr>
          <w:sz w:val="24"/>
          <w:szCs w:val="24"/>
          <w:lang w:bidi="da-DK"/>
        </w:rPr>
        <w:t>Der bør vælges en formulering af passende styrke i forhold til den ordinerede dosis, og en passende formulering i forhold til barnets evne til at synke og tilgængeligheden af formuleringer. For patienter, der ikke kan sluge tabletter, findes der andre, mere egnede lægemiddelformer.</w:t>
      </w:r>
    </w:p>
    <w:p w14:paraId="58E9CD14" w14:textId="77777777" w:rsidR="003C6CD2" w:rsidRPr="003C6CD2" w:rsidRDefault="003C6CD2" w:rsidP="003C6CD2">
      <w:pPr>
        <w:tabs>
          <w:tab w:val="left" w:pos="851"/>
        </w:tabs>
        <w:ind w:left="851"/>
        <w:rPr>
          <w:sz w:val="24"/>
          <w:szCs w:val="24"/>
          <w:lang w:bidi="da-DK"/>
        </w:rPr>
      </w:pPr>
    </w:p>
    <w:p w14:paraId="1C6D624B" w14:textId="77777777" w:rsidR="003C6CD2" w:rsidRPr="003C6CD2" w:rsidRDefault="003C6CD2" w:rsidP="003C6CD2">
      <w:pPr>
        <w:tabs>
          <w:tab w:val="left" w:pos="851"/>
        </w:tabs>
        <w:ind w:left="851"/>
        <w:rPr>
          <w:sz w:val="24"/>
          <w:szCs w:val="24"/>
          <w:lang w:bidi="da-DK"/>
        </w:rPr>
      </w:pPr>
      <w:r w:rsidRPr="003C6CD2">
        <w:rPr>
          <w:sz w:val="24"/>
          <w:szCs w:val="24"/>
          <w:lang w:bidi="da-DK"/>
        </w:rPr>
        <w:t>Før en operation, ved alvorligt traume eller sygdom hos patienter med kendt binyreinsufficiens eller tvivlsom binyrereserve.</w:t>
      </w:r>
    </w:p>
    <w:p w14:paraId="6786A717" w14:textId="77777777" w:rsidR="003C6CD2" w:rsidRPr="003C6CD2" w:rsidRDefault="003C6CD2" w:rsidP="003C6CD2">
      <w:pPr>
        <w:tabs>
          <w:tab w:val="left" w:pos="851"/>
        </w:tabs>
        <w:ind w:left="851"/>
        <w:rPr>
          <w:sz w:val="24"/>
          <w:szCs w:val="24"/>
          <w:lang w:bidi="da-DK"/>
        </w:rPr>
      </w:pPr>
    </w:p>
    <w:p w14:paraId="2B608B8C" w14:textId="77777777" w:rsidR="003C6CD2" w:rsidRPr="003C6CD2" w:rsidRDefault="003C6CD2" w:rsidP="003C6CD2">
      <w:pPr>
        <w:tabs>
          <w:tab w:val="left" w:pos="851"/>
        </w:tabs>
        <w:ind w:left="851"/>
        <w:rPr>
          <w:sz w:val="24"/>
          <w:szCs w:val="24"/>
          <w:lang w:bidi="da-DK"/>
        </w:rPr>
      </w:pPr>
      <w:r w:rsidRPr="003C6CD2">
        <w:rPr>
          <w:sz w:val="24"/>
          <w:szCs w:val="24"/>
          <w:lang w:bidi="da-DK"/>
        </w:rPr>
        <w:t xml:space="preserve">Før en operation skal narkoselægen informeres, hvis patienten tager </w:t>
      </w:r>
      <w:proofErr w:type="spellStart"/>
      <w:r w:rsidRPr="003C6CD2">
        <w:rPr>
          <w:sz w:val="24"/>
          <w:szCs w:val="24"/>
          <w:lang w:bidi="da-DK"/>
        </w:rPr>
        <w:t>kortikosteroider</w:t>
      </w:r>
      <w:proofErr w:type="spellEnd"/>
      <w:r w:rsidRPr="003C6CD2">
        <w:rPr>
          <w:sz w:val="24"/>
          <w:szCs w:val="24"/>
          <w:lang w:bidi="da-DK"/>
        </w:rPr>
        <w:t xml:space="preserve"> eller tidligere har taget </w:t>
      </w:r>
      <w:proofErr w:type="spellStart"/>
      <w:r w:rsidRPr="003C6CD2">
        <w:rPr>
          <w:sz w:val="24"/>
          <w:szCs w:val="24"/>
          <w:lang w:bidi="da-DK"/>
        </w:rPr>
        <w:t>kortikosteroider</w:t>
      </w:r>
      <w:proofErr w:type="spellEnd"/>
      <w:r w:rsidRPr="003C6CD2">
        <w:rPr>
          <w:sz w:val="24"/>
          <w:szCs w:val="24"/>
          <w:lang w:bidi="da-DK"/>
        </w:rPr>
        <w:t xml:space="preserve">. </w:t>
      </w:r>
    </w:p>
    <w:p w14:paraId="29C442E0" w14:textId="77777777" w:rsidR="003C6CD2" w:rsidRPr="003C6CD2" w:rsidRDefault="003C6CD2" w:rsidP="003C6CD2">
      <w:pPr>
        <w:tabs>
          <w:tab w:val="left" w:pos="851"/>
        </w:tabs>
        <w:ind w:left="851"/>
        <w:rPr>
          <w:sz w:val="24"/>
          <w:szCs w:val="24"/>
          <w:lang w:bidi="da-DK"/>
        </w:rPr>
      </w:pPr>
    </w:p>
    <w:p w14:paraId="31D64B75" w14:textId="77777777" w:rsidR="003C6CD2" w:rsidRPr="003C6CD2" w:rsidRDefault="003C6CD2" w:rsidP="003C6CD2">
      <w:pPr>
        <w:tabs>
          <w:tab w:val="left" w:pos="851"/>
        </w:tabs>
        <w:ind w:left="851"/>
        <w:rPr>
          <w:sz w:val="24"/>
          <w:szCs w:val="24"/>
          <w:lang w:bidi="da-DK"/>
        </w:rPr>
      </w:pPr>
      <w:r w:rsidRPr="003C6CD2">
        <w:rPr>
          <w:sz w:val="24"/>
          <w:szCs w:val="24"/>
          <w:lang w:bidi="da-DK"/>
        </w:rPr>
        <w:t xml:space="preserve">I mindre alvorlige situationer, hvor der ikke kræves parenteral administration af </w:t>
      </w:r>
      <w:proofErr w:type="spellStart"/>
      <w:r w:rsidRPr="003C6CD2">
        <w:rPr>
          <w:sz w:val="24"/>
          <w:szCs w:val="24"/>
          <w:lang w:bidi="da-DK"/>
        </w:rPr>
        <w:t>hydrocortison</w:t>
      </w:r>
      <w:proofErr w:type="spellEnd"/>
      <w:r w:rsidRPr="003C6CD2">
        <w:rPr>
          <w:sz w:val="24"/>
          <w:szCs w:val="24"/>
          <w:lang w:bidi="da-DK"/>
        </w:rPr>
        <w:t xml:space="preserve">, f.eks. ved lettere infektioner, moderat feber af enhver ætiologi eller stresssituationer såsom mindre kirurgiske indgreb, bør man være meget opmærksom på risikoen for udvikling af akut binyreinsufficiens, og den normale daglige orale substitutionsdosis bør midlertidigt øges; den samlede daglige dosis af </w:t>
      </w:r>
      <w:proofErr w:type="spellStart"/>
      <w:r w:rsidRPr="003C6CD2">
        <w:rPr>
          <w:sz w:val="24"/>
          <w:szCs w:val="24"/>
          <w:lang w:bidi="da-DK"/>
        </w:rPr>
        <w:t>hydrocortison</w:t>
      </w:r>
      <w:proofErr w:type="spellEnd"/>
      <w:r w:rsidRPr="003C6CD2">
        <w:rPr>
          <w:sz w:val="24"/>
          <w:szCs w:val="24"/>
          <w:lang w:bidi="da-DK"/>
        </w:rPr>
        <w:t xml:space="preserve"> bør øges ved at fordoble eller tredoble den sædvanlige dosis. Når den </w:t>
      </w:r>
      <w:proofErr w:type="spellStart"/>
      <w:r w:rsidRPr="003C6CD2">
        <w:rPr>
          <w:sz w:val="24"/>
          <w:szCs w:val="24"/>
          <w:lang w:bidi="da-DK"/>
        </w:rPr>
        <w:t>interkurrente</w:t>
      </w:r>
      <w:proofErr w:type="spellEnd"/>
      <w:r w:rsidRPr="003C6CD2">
        <w:rPr>
          <w:sz w:val="24"/>
          <w:szCs w:val="24"/>
          <w:lang w:bidi="da-DK"/>
        </w:rPr>
        <w:t xml:space="preserve"> tilstand er overstået, kan patienten vende tilbage til den normale substitutionsdosis af </w:t>
      </w:r>
      <w:proofErr w:type="spellStart"/>
      <w:r w:rsidRPr="003C6CD2">
        <w:rPr>
          <w:sz w:val="24"/>
          <w:szCs w:val="24"/>
          <w:lang w:bidi="da-DK"/>
        </w:rPr>
        <w:t>hydrocortison</w:t>
      </w:r>
      <w:proofErr w:type="spellEnd"/>
      <w:r w:rsidRPr="003C6CD2">
        <w:rPr>
          <w:sz w:val="24"/>
          <w:szCs w:val="24"/>
          <w:lang w:bidi="da-DK"/>
        </w:rPr>
        <w:t>.</w:t>
      </w:r>
    </w:p>
    <w:p w14:paraId="4B77EE3B" w14:textId="77777777" w:rsidR="003C6CD2" w:rsidRPr="003C6CD2" w:rsidRDefault="003C6CD2" w:rsidP="003C6CD2">
      <w:pPr>
        <w:tabs>
          <w:tab w:val="left" w:pos="851"/>
        </w:tabs>
        <w:ind w:left="851"/>
        <w:rPr>
          <w:sz w:val="24"/>
          <w:szCs w:val="24"/>
          <w:lang w:bidi="da-DK"/>
        </w:rPr>
      </w:pPr>
    </w:p>
    <w:p w14:paraId="051999EE" w14:textId="69465D58" w:rsidR="003C6CD2" w:rsidRPr="003C6CD2" w:rsidRDefault="003C6CD2" w:rsidP="003C6CD2">
      <w:pPr>
        <w:tabs>
          <w:tab w:val="left" w:pos="851"/>
        </w:tabs>
        <w:ind w:left="851"/>
        <w:rPr>
          <w:sz w:val="24"/>
          <w:szCs w:val="24"/>
          <w:lang w:bidi="da-DK"/>
        </w:rPr>
      </w:pPr>
      <w:r w:rsidRPr="003C6CD2">
        <w:rPr>
          <w:sz w:val="24"/>
          <w:szCs w:val="24"/>
          <w:lang w:bidi="da-DK"/>
        </w:rPr>
        <w:t xml:space="preserve">I alvorlige situationer er en øgning af dosis straks påkrævet, og oral administration af </w:t>
      </w:r>
      <w:proofErr w:type="spellStart"/>
      <w:r w:rsidRPr="003C6CD2">
        <w:rPr>
          <w:sz w:val="24"/>
          <w:szCs w:val="24"/>
          <w:lang w:bidi="da-DK"/>
        </w:rPr>
        <w:t>hydrocortison</w:t>
      </w:r>
      <w:proofErr w:type="spellEnd"/>
      <w:r w:rsidRPr="003C6CD2">
        <w:rPr>
          <w:sz w:val="24"/>
          <w:szCs w:val="24"/>
          <w:lang w:bidi="da-DK"/>
        </w:rPr>
        <w:t xml:space="preserve"> skal erstattes med parenteral behandling. Parenteral administration af </w:t>
      </w:r>
      <w:proofErr w:type="spellStart"/>
      <w:r w:rsidRPr="003C6CD2">
        <w:rPr>
          <w:sz w:val="24"/>
          <w:szCs w:val="24"/>
          <w:lang w:bidi="da-DK"/>
        </w:rPr>
        <w:t>hydrocortison</w:t>
      </w:r>
      <w:proofErr w:type="spellEnd"/>
      <w:r w:rsidRPr="003C6CD2">
        <w:rPr>
          <w:sz w:val="24"/>
          <w:szCs w:val="24"/>
          <w:lang w:bidi="da-DK"/>
        </w:rPr>
        <w:t xml:space="preserve"> er berettiget under forbigående sygdomsforløb, såsom alvorlige infektioner, især </w:t>
      </w:r>
      <w:proofErr w:type="spellStart"/>
      <w:r w:rsidRPr="003C6CD2">
        <w:rPr>
          <w:sz w:val="24"/>
          <w:szCs w:val="24"/>
          <w:lang w:bidi="da-DK"/>
        </w:rPr>
        <w:t>gastroenteritis</w:t>
      </w:r>
      <w:proofErr w:type="spellEnd"/>
      <w:r w:rsidRPr="003C6CD2">
        <w:rPr>
          <w:sz w:val="24"/>
          <w:szCs w:val="24"/>
          <w:lang w:bidi="da-DK"/>
        </w:rPr>
        <w:t xml:space="preserve"> ledsaget af opkastning og/eller diarré, høj feber af enhver ætiologi, eller omfattende fysisk stress, såsom alvorlige ulykker og kirurgi under fuld narkose. Hvis der er behov for parenteralt </w:t>
      </w:r>
      <w:proofErr w:type="spellStart"/>
      <w:r w:rsidRPr="003C6CD2">
        <w:rPr>
          <w:sz w:val="24"/>
          <w:szCs w:val="24"/>
          <w:lang w:bidi="da-DK"/>
        </w:rPr>
        <w:t>hydrocortison</w:t>
      </w:r>
      <w:proofErr w:type="spellEnd"/>
      <w:r w:rsidRPr="003C6CD2">
        <w:rPr>
          <w:sz w:val="24"/>
          <w:szCs w:val="24"/>
          <w:lang w:bidi="da-DK"/>
        </w:rPr>
        <w:t>, skal patienten behandles på et hospital med genoplivningsfaciliteter i tilfælde af udvikling af en binyrekrise.</w:t>
      </w:r>
    </w:p>
    <w:p w14:paraId="792D92FB" w14:textId="77777777" w:rsidR="003C6CD2" w:rsidRPr="003C6CD2" w:rsidRDefault="003C6CD2" w:rsidP="003C6CD2">
      <w:pPr>
        <w:tabs>
          <w:tab w:val="left" w:pos="851"/>
        </w:tabs>
        <w:ind w:left="851"/>
        <w:rPr>
          <w:sz w:val="24"/>
          <w:szCs w:val="24"/>
          <w:lang w:bidi="da-DK"/>
        </w:rPr>
      </w:pPr>
    </w:p>
    <w:p w14:paraId="4232EB72" w14:textId="77777777" w:rsidR="003C6CD2" w:rsidRPr="003C6CD2" w:rsidRDefault="003C6CD2" w:rsidP="003C6CD2">
      <w:pPr>
        <w:tabs>
          <w:tab w:val="left" w:pos="851"/>
        </w:tabs>
        <w:ind w:left="851"/>
        <w:rPr>
          <w:i/>
          <w:iCs/>
          <w:sz w:val="24"/>
          <w:szCs w:val="24"/>
          <w:lang w:bidi="da-DK"/>
        </w:rPr>
      </w:pPr>
      <w:r w:rsidRPr="003C6CD2">
        <w:rPr>
          <w:i/>
          <w:iCs/>
          <w:sz w:val="24"/>
          <w:szCs w:val="24"/>
          <w:lang w:bidi="da-DK"/>
        </w:rPr>
        <w:t>Nedsat nyrefunktion</w:t>
      </w:r>
    </w:p>
    <w:p w14:paraId="367F3FCB" w14:textId="77777777" w:rsidR="003C6CD2" w:rsidRPr="003C6CD2" w:rsidRDefault="003C6CD2" w:rsidP="003C6CD2">
      <w:pPr>
        <w:tabs>
          <w:tab w:val="left" w:pos="851"/>
        </w:tabs>
        <w:ind w:left="851"/>
        <w:rPr>
          <w:sz w:val="24"/>
          <w:szCs w:val="24"/>
          <w:lang w:bidi="da-DK"/>
        </w:rPr>
      </w:pPr>
      <w:r w:rsidRPr="003C6CD2">
        <w:rPr>
          <w:sz w:val="24"/>
          <w:szCs w:val="24"/>
          <w:lang w:bidi="da-DK"/>
        </w:rPr>
        <w:t>Der er ikke behov for dosisjustering hos patienter med let til moderat nedsat nyre-funktion. Hos patienter med svært nedsat nyrefunktion anbefales det at overvåge det kliniske respons, og dosisjustering kan være påkrævet.</w:t>
      </w:r>
    </w:p>
    <w:p w14:paraId="190D0828" w14:textId="583BE0CB" w:rsidR="002D5055" w:rsidRDefault="002D5055">
      <w:pPr>
        <w:rPr>
          <w:sz w:val="24"/>
          <w:szCs w:val="24"/>
          <w:lang w:bidi="da-DK"/>
        </w:rPr>
      </w:pPr>
      <w:r>
        <w:rPr>
          <w:sz w:val="24"/>
          <w:szCs w:val="24"/>
          <w:lang w:bidi="da-DK"/>
        </w:rPr>
        <w:br w:type="page"/>
      </w:r>
    </w:p>
    <w:p w14:paraId="0C2BB360" w14:textId="77777777" w:rsidR="003C6CD2" w:rsidRPr="003C6CD2" w:rsidRDefault="003C6CD2" w:rsidP="003C6CD2">
      <w:pPr>
        <w:tabs>
          <w:tab w:val="left" w:pos="851"/>
        </w:tabs>
        <w:ind w:left="851"/>
        <w:rPr>
          <w:sz w:val="24"/>
          <w:szCs w:val="24"/>
          <w:lang w:bidi="da-DK"/>
        </w:rPr>
      </w:pPr>
    </w:p>
    <w:p w14:paraId="4ABF1E3F" w14:textId="77777777" w:rsidR="003C6CD2" w:rsidRPr="003C6CD2" w:rsidRDefault="003C6CD2" w:rsidP="003C6CD2">
      <w:pPr>
        <w:tabs>
          <w:tab w:val="left" w:pos="851"/>
        </w:tabs>
        <w:ind w:left="851"/>
        <w:rPr>
          <w:i/>
          <w:iCs/>
          <w:sz w:val="24"/>
          <w:szCs w:val="24"/>
          <w:lang w:bidi="da-DK"/>
        </w:rPr>
      </w:pPr>
      <w:r w:rsidRPr="003C6CD2">
        <w:rPr>
          <w:i/>
          <w:iCs/>
          <w:sz w:val="24"/>
          <w:szCs w:val="24"/>
          <w:lang w:bidi="da-DK"/>
        </w:rPr>
        <w:t>Nedsat leverfunktion</w:t>
      </w:r>
    </w:p>
    <w:p w14:paraId="20F82603" w14:textId="77777777" w:rsidR="003C6CD2" w:rsidRPr="003C6CD2" w:rsidRDefault="003C6CD2" w:rsidP="003C6CD2">
      <w:pPr>
        <w:tabs>
          <w:tab w:val="left" w:pos="851"/>
        </w:tabs>
        <w:ind w:left="851"/>
        <w:rPr>
          <w:sz w:val="24"/>
          <w:szCs w:val="24"/>
          <w:lang w:bidi="da-DK"/>
        </w:rPr>
      </w:pPr>
      <w:r w:rsidRPr="003C6CD2">
        <w:rPr>
          <w:sz w:val="24"/>
          <w:szCs w:val="24"/>
          <w:lang w:bidi="da-DK"/>
        </w:rPr>
        <w:t xml:space="preserve">Der er ikke behov for dosisjustering ved let til moderat nedsat leverfunktion. Ved svært nedsat leverfunktion falder den funktionelle levermasse og dermed </w:t>
      </w:r>
      <w:proofErr w:type="spellStart"/>
      <w:r w:rsidRPr="003C6CD2">
        <w:rPr>
          <w:sz w:val="24"/>
          <w:szCs w:val="24"/>
          <w:lang w:bidi="da-DK"/>
        </w:rPr>
        <w:t>metabolise-ringskapaciteten</w:t>
      </w:r>
      <w:proofErr w:type="spellEnd"/>
      <w:r w:rsidRPr="003C6CD2">
        <w:rPr>
          <w:sz w:val="24"/>
          <w:szCs w:val="24"/>
          <w:lang w:bidi="da-DK"/>
        </w:rPr>
        <w:t xml:space="preserve"> for </w:t>
      </w:r>
      <w:proofErr w:type="spellStart"/>
      <w:r w:rsidRPr="003C6CD2">
        <w:rPr>
          <w:sz w:val="24"/>
          <w:szCs w:val="24"/>
          <w:lang w:bidi="da-DK"/>
        </w:rPr>
        <w:t>hydrocortison</w:t>
      </w:r>
      <w:proofErr w:type="spellEnd"/>
      <w:r w:rsidRPr="003C6CD2">
        <w:rPr>
          <w:sz w:val="24"/>
          <w:szCs w:val="24"/>
          <w:lang w:bidi="da-DK"/>
        </w:rPr>
        <w:t xml:space="preserve">. Derfor anbefales det at overvåge det kliniske respons, og dosisjustering kan være påkrævet. </w:t>
      </w:r>
    </w:p>
    <w:p w14:paraId="51A9C472" w14:textId="77777777" w:rsidR="003C6CD2" w:rsidRPr="003C6CD2" w:rsidRDefault="003C6CD2" w:rsidP="003C6CD2">
      <w:pPr>
        <w:tabs>
          <w:tab w:val="left" w:pos="851"/>
        </w:tabs>
        <w:ind w:left="851"/>
        <w:rPr>
          <w:sz w:val="24"/>
          <w:szCs w:val="24"/>
          <w:lang w:bidi="da-DK"/>
        </w:rPr>
      </w:pPr>
    </w:p>
    <w:p w14:paraId="6AD713BC" w14:textId="77777777" w:rsidR="003C6CD2" w:rsidRPr="003C6CD2" w:rsidRDefault="003C6CD2" w:rsidP="003C6CD2">
      <w:pPr>
        <w:tabs>
          <w:tab w:val="left" w:pos="851"/>
        </w:tabs>
        <w:ind w:left="851"/>
        <w:rPr>
          <w:i/>
          <w:iCs/>
          <w:sz w:val="24"/>
          <w:szCs w:val="24"/>
          <w:lang w:bidi="da-DK"/>
        </w:rPr>
      </w:pPr>
      <w:r w:rsidRPr="003C6CD2">
        <w:rPr>
          <w:i/>
          <w:iCs/>
          <w:sz w:val="24"/>
          <w:szCs w:val="24"/>
          <w:lang w:bidi="da-DK"/>
        </w:rPr>
        <w:t>Ældre</w:t>
      </w:r>
    </w:p>
    <w:p w14:paraId="581CFA8C" w14:textId="77777777" w:rsidR="003C6CD2" w:rsidRPr="003C6CD2" w:rsidRDefault="003C6CD2" w:rsidP="003C6CD2">
      <w:pPr>
        <w:tabs>
          <w:tab w:val="left" w:pos="851"/>
        </w:tabs>
        <w:ind w:left="851"/>
        <w:rPr>
          <w:sz w:val="24"/>
          <w:szCs w:val="24"/>
          <w:lang w:bidi="da-DK"/>
        </w:rPr>
      </w:pPr>
      <w:r w:rsidRPr="003C6CD2">
        <w:rPr>
          <w:sz w:val="24"/>
          <w:szCs w:val="24"/>
          <w:lang w:bidi="da-DK"/>
        </w:rPr>
        <w:t>I tilfælde af lav kropsvægt på grund af alder anbefales det at overvåge det kliniske respons, og det kan være en nødvendigt med en lavere dosis.</w:t>
      </w:r>
    </w:p>
    <w:p w14:paraId="6AC4B263" w14:textId="77777777" w:rsidR="003C6CD2" w:rsidRPr="003C6CD2" w:rsidRDefault="003C6CD2" w:rsidP="003C6CD2">
      <w:pPr>
        <w:tabs>
          <w:tab w:val="left" w:pos="851"/>
        </w:tabs>
        <w:ind w:left="851"/>
        <w:rPr>
          <w:sz w:val="24"/>
          <w:szCs w:val="24"/>
          <w:lang w:bidi="da-DK"/>
        </w:rPr>
      </w:pPr>
      <w:r w:rsidRPr="003C6CD2">
        <w:rPr>
          <w:sz w:val="24"/>
          <w:szCs w:val="24"/>
          <w:lang w:bidi="da-DK"/>
        </w:rPr>
        <w:t>Dosen bør revideres regelmæssigt for at undgå oversubstitution og de dermed forbundne bivirkninger, idet behovet falder med alderen.</w:t>
      </w:r>
    </w:p>
    <w:p w14:paraId="30B84336" w14:textId="77777777" w:rsidR="003C6CD2" w:rsidRPr="003C6CD2" w:rsidRDefault="003C6CD2" w:rsidP="003C6CD2">
      <w:pPr>
        <w:tabs>
          <w:tab w:val="left" w:pos="851"/>
        </w:tabs>
        <w:ind w:left="851"/>
        <w:rPr>
          <w:sz w:val="24"/>
          <w:szCs w:val="24"/>
          <w:u w:val="single"/>
          <w:lang w:bidi="da-DK"/>
        </w:rPr>
      </w:pPr>
    </w:p>
    <w:p w14:paraId="16FC5E87" w14:textId="32F3094B" w:rsidR="003C6CD2" w:rsidRPr="003C6CD2" w:rsidRDefault="003C6CD2" w:rsidP="003C6CD2">
      <w:pPr>
        <w:tabs>
          <w:tab w:val="left" w:pos="851"/>
        </w:tabs>
        <w:ind w:left="851"/>
        <w:rPr>
          <w:sz w:val="24"/>
          <w:szCs w:val="24"/>
          <w:u w:val="single"/>
          <w:lang w:bidi="da-DK"/>
        </w:rPr>
      </w:pPr>
      <w:r w:rsidRPr="003C6CD2">
        <w:rPr>
          <w:sz w:val="24"/>
          <w:szCs w:val="24"/>
          <w:u w:val="single"/>
          <w:lang w:bidi="da-DK"/>
        </w:rPr>
        <w:t>Administration</w:t>
      </w:r>
    </w:p>
    <w:p w14:paraId="6AC31D5C" w14:textId="77777777" w:rsidR="003C6CD2" w:rsidRPr="003C6CD2" w:rsidRDefault="003C6CD2" w:rsidP="003C6CD2">
      <w:pPr>
        <w:tabs>
          <w:tab w:val="left" w:pos="851"/>
        </w:tabs>
        <w:ind w:left="851"/>
        <w:rPr>
          <w:sz w:val="24"/>
          <w:szCs w:val="24"/>
          <w:lang w:bidi="da-DK"/>
        </w:rPr>
      </w:pPr>
      <w:r w:rsidRPr="003C6CD2">
        <w:rPr>
          <w:sz w:val="24"/>
          <w:szCs w:val="24"/>
          <w:lang w:bidi="da-DK"/>
        </w:rPr>
        <w:t xml:space="preserve">Oral anvendelse. </w:t>
      </w:r>
    </w:p>
    <w:p w14:paraId="5A4A34BA" w14:textId="77777777" w:rsidR="003C6CD2" w:rsidRPr="003C6CD2" w:rsidRDefault="003C6CD2" w:rsidP="003C6CD2">
      <w:pPr>
        <w:tabs>
          <w:tab w:val="left" w:pos="851"/>
        </w:tabs>
        <w:ind w:left="851"/>
        <w:rPr>
          <w:sz w:val="24"/>
          <w:szCs w:val="24"/>
          <w:lang w:bidi="da-DK"/>
        </w:rPr>
      </w:pPr>
      <w:r w:rsidRPr="003C6CD2">
        <w:rPr>
          <w:sz w:val="24"/>
          <w:szCs w:val="24"/>
          <w:lang w:bidi="da-DK"/>
        </w:rPr>
        <w:t xml:space="preserve">Tabletterne, eller dele deraf, skal indtages oralt med et glas vand ved opvågningen, helst i oprejst stilling og på tom mave. Tabletterne må ikke tygges eller knuses. Hvis der kræves mere end én administration om dagen, skal </w:t>
      </w:r>
      <w:proofErr w:type="spellStart"/>
      <w:r w:rsidRPr="003C6CD2">
        <w:rPr>
          <w:sz w:val="24"/>
          <w:szCs w:val="24"/>
          <w:lang w:bidi="da-DK"/>
        </w:rPr>
        <w:t>morgendosen</w:t>
      </w:r>
      <w:proofErr w:type="spellEnd"/>
      <w:r w:rsidRPr="003C6CD2">
        <w:rPr>
          <w:sz w:val="24"/>
          <w:szCs w:val="24"/>
          <w:lang w:bidi="da-DK"/>
        </w:rPr>
        <w:t xml:space="preserve"> tages som anvist, og de yderligere doser kan indtages med eller uden mad.</w:t>
      </w:r>
    </w:p>
    <w:p w14:paraId="7A844CD0" w14:textId="77777777" w:rsidR="009260DE" w:rsidRPr="003C6CD2" w:rsidRDefault="009260DE" w:rsidP="009260DE">
      <w:pPr>
        <w:tabs>
          <w:tab w:val="left" w:pos="851"/>
        </w:tabs>
        <w:ind w:left="851"/>
        <w:rPr>
          <w:sz w:val="24"/>
          <w:szCs w:val="24"/>
        </w:rPr>
      </w:pPr>
    </w:p>
    <w:p w14:paraId="4083BA34" w14:textId="77777777" w:rsidR="009260DE" w:rsidRPr="003C6CD2" w:rsidRDefault="009260DE" w:rsidP="009260DE">
      <w:pPr>
        <w:tabs>
          <w:tab w:val="left" w:pos="851"/>
        </w:tabs>
        <w:ind w:left="851" w:hanging="851"/>
        <w:rPr>
          <w:b/>
          <w:sz w:val="24"/>
          <w:szCs w:val="24"/>
        </w:rPr>
      </w:pPr>
      <w:r w:rsidRPr="003C6CD2">
        <w:rPr>
          <w:b/>
          <w:sz w:val="24"/>
          <w:szCs w:val="24"/>
        </w:rPr>
        <w:t>4.3</w:t>
      </w:r>
      <w:r w:rsidRPr="003C6CD2">
        <w:rPr>
          <w:b/>
          <w:sz w:val="24"/>
          <w:szCs w:val="24"/>
        </w:rPr>
        <w:tab/>
        <w:t>Kontraindikationer</w:t>
      </w:r>
    </w:p>
    <w:p w14:paraId="39806385" w14:textId="3CBFF444" w:rsidR="003C6CD2" w:rsidRPr="003C6CD2" w:rsidRDefault="003C6CD2" w:rsidP="003C6CD2">
      <w:pPr>
        <w:tabs>
          <w:tab w:val="left" w:pos="851"/>
        </w:tabs>
        <w:ind w:left="851"/>
        <w:rPr>
          <w:sz w:val="24"/>
          <w:szCs w:val="24"/>
          <w:lang w:bidi="da-DK"/>
        </w:rPr>
      </w:pPr>
      <w:r w:rsidRPr="003C6CD2">
        <w:rPr>
          <w:sz w:val="24"/>
          <w:szCs w:val="24"/>
          <w:lang w:bidi="da-DK"/>
        </w:rPr>
        <w:t xml:space="preserve">Overfølsomhed over for det aktive stof eller over for et eller flere af hjælpestofferne som anført i </w:t>
      </w:r>
      <w:r w:rsidR="002D5055">
        <w:rPr>
          <w:sz w:val="24"/>
          <w:szCs w:val="24"/>
          <w:lang w:bidi="da-DK"/>
        </w:rPr>
        <w:t>pkt</w:t>
      </w:r>
      <w:r w:rsidRPr="003C6CD2">
        <w:rPr>
          <w:sz w:val="24"/>
          <w:szCs w:val="24"/>
          <w:lang w:bidi="da-DK"/>
        </w:rPr>
        <w:t xml:space="preserve">. 6.1. </w:t>
      </w:r>
    </w:p>
    <w:p w14:paraId="2F40FB4C" w14:textId="77777777" w:rsidR="009260DE" w:rsidRPr="003C6CD2" w:rsidRDefault="009260DE" w:rsidP="009260DE">
      <w:pPr>
        <w:tabs>
          <w:tab w:val="left" w:pos="851"/>
        </w:tabs>
        <w:ind w:left="851"/>
        <w:rPr>
          <w:sz w:val="24"/>
          <w:szCs w:val="24"/>
        </w:rPr>
      </w:pPr>
    </w:p>
    <w:p w14:paraId="6AF56182" w14:textId="77777777" w:rsidR="009260DE" w:rsidRPr="003C6CD2" w:rsidRDefault="009260DE" w:rsidP="009260DE">
      <w:pPr>
        <w:tabs>
          <w:tab w:val="left" w:pos="851"/>
        </w:tabs>
        <w:ind w:left="851" w:hanging="851"/>
        <w:rPr>
          <w:b/>
          <w:sz w:val="24"/>
          <w:szCs w:val="24"/>
        </w:rPr>
      </w:pPr>
      <w:r w:rsidRPr="003C6CD2">
        <w:rPr>
          <w:b/>
          <w:sz w:val="24"/>
          <w:szCs w:val="24"/>
        </w:rPr>
        <w:t>4.4</w:t>
      </w:r>
      <w:r w:rsidRPr="003C6CD2">
        <w:rPr>
          <w:b/>
          <w:sz w:val="24"/>
          <w:szCs w:val="24"/>
        </w:rPr>
        <w:tab/>
        <w:t>Særlige advarsler og forsigtighedsregler vedrørende brugen</w:t>
      </w:r>
    </w:p>
    <w:p w14:paraId="7928E941" w14:textId="77777777" w:rsidR="00807397" w:rsidRPr="002D5055" w:rsidRDefault="00807397" w:rsidP="002D5055">
      <w:pPr>
        <w:ind w:left="851"/>
        <w:rPr>
          <w:sz w:val="24"/>
          <w:szCs w:val="24"/>
          <w:lang w:bidi="da-DK"/>
        </w:rPr>
      </w:pPr>
    </w:p>
    <w:p w14:paraId="51E5552C" w14:textId="40A3C594" w:rsidR="003C6CD2" w:rsidRPr="002D5055" w:rsidRDefault="003C6CD2" w:rsidP="002D5055">
      <w:pPr>
        <w:ind w:left="851"/>
        <w:rPr>
          <w:sz w:val="24"/>
          <w:szCs w:val="24"/>
          <w:lang w:eastAsia="en-GB" w:bidi="da-DK"/>
        </w:rPr>
      </w:pPr>
      <w:r w:rsidRPr="002D5055">
        <w:rPr>
          <w:sz w:val="24"/>
          <w:szCs w:val="24"/>
          <w:lang w:eastAsia="en-GB" w:bidi="da-DK"/>
        </w:rPr>
        <w:t xml:space="preserve">Ved behandling med </w:t>
      </w:r>
      <w:proofErr w:type="spellStart"/>
      <w:r w:rsidRPr="002D5055">
        <w:rPr>
          <w:sz w:val="24"/>
          <w:szCs w:val="24"/>
          <w:lang w:eastAsia="en-GB" w:bidi="da-DK"/>
        </w:rPr>
        <w:t>hydrocortison</w:t>
      </w:r>
      <w:proofErr w:type="spellEnd"/>
      <w:r w:rsidRPr="002D5055">
        <w:rPr>
          <w:sz w:val="24"/>
          <w:szCs w:val="24"/>
          <w:lang w:eastAsia="en-GB" w:bidi="da-DK"/>
        </w:rPr>
        <w:t xml:space="preserve"> er det nødvendigt nøje at tilpasse behandlingen til den enkelte patient, herunder kontrol af vægt, blodtryk og elektrolytter. Den lavest mulige dosis af </w:t>
      </w:r>
      <w:proofErr w:type="spellStart"/>
      <w:r w:rsidRPr="002D5055">
        <w:rPr>
          <w:sz w:val="24"/>
          <w:szCs w:val="24"/>
          <w:lang w:eastAsia="en-GB" w:bidi="da-DK"/>
        </w:rPr>
        <w:t>kortikosteroider</w:t>
      </w:r>
      <w:proofErr w:type="spellEnd"/>
      <w:r w:rsidRPr="002D5055">
        <w:rPr>
          <w:sz w:val="24"/>
          <w:szCs w:val="24"/>
          <w:lang w:eastAsia="en-GB" w:bidi="da-DK"/>
        </w:rPr>
        <w:t xml:space="preserve"> bør anvendes og når en reduktion af dosen er mulig, bør reduktionen ske gradvist (se </w:t>
      </w:r>
      <w:r w:rsidR="002D5055" w:rsidRPr="002D5055">
        <w:rPr>
          <w:sz w:val="24"/>
          <w:szCs w:val="24"/>
          <w:lang w:eastAsia="en-GB" w:bidi="da-DK"/>
        </w:rPr>
        <w:t>pkt.</w:t>
      </w:r>
      <w:r w:rsidRPr="002D5055">
        <w:rPr>
          <w:sz w:val="24"/>
          <w:szCs w:val="24"/>
          <w:lang w:eastAsia="en-GB" w:bidi="da-DK"/>
        </w:rPr>
        <w:t xml:space="preserve"> 4.2).</w:t>
      </w:r>
    </w:p>
    <w:p w14:paraId="3D673FA9" w14:textId="77777777" w:rsidR="002D5055" w:rsidRDefault="002D5055" w:rsidP="002D5055">
      <w:pPr>
        <w:ind w:left="851"/>
        <w:rPr>
          <w:sz w:val="24"/>
          <w:szCs w:val="24"/>
          <w:lang w:eastAsia="en-GB" w:bidi="da-DK"/>
        </w:rPr>
      </w:pPr>
    </w:p>
    <w:p w14:paraId="660154D9" w14:textId="5BFE148D" w:rsidR="003C6CD2" w:rsidRPr="002D5055" w:rsidRDefault="003C6CD2" w:rsidP="002D5055">
      <w:pPr>
        <w:ind w:left="851"/>
        <w:rPr>
          <w:sz w:val="24"/>
          <w:szCs w:val="24"/>
          <w:lang w:eastAsia="en-GB" w:bidi="da-DK"/>
        </w:rPr>
      </w:pPr>
      <w:r w:rsidRPr="002D5055">
        <w:rPr>
          <w:sz w:val="24"/>
          <w:szCs w:val="24"/>
          <w:lang w:eastAsia="en-GB" w:bidi="da-DK"/>
        </w:rPr>
        <w:t xml:space="preserve">Patienterne rådes til at bære et kort med oplysninger om deres behandling med </w:t>
      </w:r>
      <w:proofErr w:type="spellStart"/>
      <w:r w:rsidRPr="002D5055">
        <w:rPr>
          <w:sz w:val="24"/>
          <w:szCs w:val="24"/>
          <w:lang w:eastAsia="en-GB" w:bidi="da-DK"/>
        </w:rPr>
        <w:t>kortikosteroider</w:t>
      </w:r>
      <w:proofErr w:type="spellEnd"/>
      <w:r w:rsidRPr="002D5055">
        <w:rPr>
          <w:sz w:val="24"/>
          <w:szCs w:val="24"/>
          <w:lang w:eastAsia="en-GB" w:bidi="da-DK"/>
        </w:rPr>
        <w:t xml:space="preserve">. Det tilrådes også at tale om behandlingen, dens virkninger og de forholdsregler, der skal tages, med de pårørende. </w:t>
      </w:r>
    </w:p>
    <w:p w14:paraId="58DF6987" w14:textId="77777777" w:rsidR="002D5055" w:rsidRDefault="002D5055" w:rsidP="002D5055">
      <w:pPr>
        <w:ind w:left="851"/>
        <w:rPr>
          <w:sz w:val="24"/>
          <w:szCs w:val="24"/>
          <w:lang w:eastAsia="en-GB" w:bidi="da-DK"/>
        </w:rPr>
      </w:pPr>
    </w:p>
    <w:p w14:paraId="5C20EDD5" w14:textId="038D255F" w:rsidR="003C6CD2" w:rsidRPr="002D5055" w:rsidRDefault="003C6CD2" w:rsidP="002D5055">
      <w:pPr>
        <w:ind w:left="851"/>
        <w:rPr>
          <w:sz w:val="24"/>
          <w:szCs w:val="24"/>
          <w:lang w:eastAsia="en-GB" w:bidi="da-DK"/>
        </w:rPr>
      </w:pPr>
      <w:r w:rsidRPr="002D5055">
        <w:rPr>
          <w:sz w:val="24"/>
          <w:szCs w:val="24"/>
          <w:lang w:eastAsia="en-GB" w:bidi="da-DK"/>
        </w:rPr>
        <w:t xml:space="preserve">Behandling af binyrebarkinsufficiens kræver ofte yderligere behandling med </w:t>
      </w:r>
      <w:proofErr w:type="spellStart"/>
      <w:r w:rsidRPr="002D5055">
        <w:rPr>
          <w:sz w:val="24"/>
          <w:szCs w:val="24"/>
          <w:lang w:eastAsia="en-GB" w:bidi="da-DK"/>
        </w:rPr>
        <w:t>mineralokortikosteroider</w:t>
      </w:r>
      <w:proofErr w:type="spellEnd"/>
      <w:r w:rsidRPr="002D5055">
        <w:rPr>
          <w:sz w:val="24"/>
          <w:szCs w:val="24"/>
          <w:lang w:eastAsia="en-GB" w:bidi="da-DK"/>
        </w:rPr>
        <w:t xml:space="preserve">. </w:t>
      </w:r>
    </w:p>
    <w:p w14:paraId="14972F91" w14:textId="77777777" w:rsidR="002D5055" w:rsidRDefault="002D5055" w:rsidP="002D5055">
      <w:pPr>
        <w:ind w:left="851"/>
        <w:rPr>
          <w:i/>
          <w:iCs/>
          <w:sz w:val="24"/>
          <w:szCs w:val="24"/>
          <w:u w:val="single"/>
          <w:lang w:eastAsia="en-GB" w:bidi="da-DK"/>
        </w:rPr>
      </w:pPr>
    </w:p>
    <w:p w14:paraId="7650FEE2" w14:textId="3D021973" w:rsidR="003C6CD2" w:rsidRPr="002D5055" w:rsidRDefault="003C6CD2" w:rsidP="002D5055">
      <w:pPr>
        <w:ind w:left="851"/>
        <w:rPr>
          <w:i/>
          <w:iCs/>
          <w:sz w:val="24"/>
          <w:szCs w:val="24"/>
          <w:u w:val="single"/>
          <w:lang w:eastAsia="en-GB" w:bidi="da-DK"/>
        </w:rPr>
      </w:pPr>
      <w:r w:rsidRPr="002D5055">
        <w:rPr>
          <w:i/>
          <w:iCs/>
          <w:sz w:val="24"/>
          <w:szCs w:val="24"/>
          <w:u w:val="single"/>
          <w:lang w:eastAsia="en-GB" w:bidi="da-DK"/>
        </w:rPr>
        <w:t>Akut binyreinsufficiens (Addison-krise)</w:t>
      </w:r>
    </w:p>
    <w:p w14:paraId="1C4F23A2" w14:textId="77777777" w:rsidR="003C6CD2" w:rsidRPr="002D5055" w:rsidRDefault="003C6CD2" w:rsidP="002D5055">
      <w:pPr>
        <w:ind w:left="851"/>
        <w:rPr>
          <w:sz w:val="24"/>
          <w:szCs w:val="24"/>
          <w:lang w:eastAsia="en-GB" w:bidi="da-DK"/>
        </w:rPr>
      </w:pPr>
      <w:r w:rsidRPr="002D5055">
        <w:rPr>
          <w:sz w:val="24"/>
          <w:szCs w:val="24"/>
          <w:lang w:eastAsia="en-GB" w:bidi="da-DK"/>
        </w:rPr>
        <w:t xml:space="preserve">Akut binyreinsufficiens kan udvikle sig hos patienter med kendt binyreinsufficiens, der får utilstrækkelige daglige doser, eller i situationer med øget behov for </w:t>
      </w:r>
      <w:proofErr w:type="spellStart"/>
      <w:r w:rsidRPr="002D5055">
        <w:rPr>
          <w:sz w:val="24"/>
          <w:szCs w:val="24"/>
          <w:lang w:eastAsia="en-GB" w:bidi="da-DK"/>
        </w:rPr>
        <w:t>cortisol</w:t>
      </w:r>
      <w:proofErr w:type="spellEnd"/>
      <w:r w:rsidRPr="002D5055">
        <w:rPr>
          <w:sz w:val="24"/>
          <w:szCs w:val="24"/>
          <w:lang w:eastAsia="en-GB" w:bidi="da-DK"/>
        </w:rPr>
        <w:t xml:space="preserve">. En </w:t>
      </w:r>
      <w:proofErr w:type="spellStart"/>
      <w:r w:rsidRPr="002D5055">
        <w:rPr>
          <w:sz w:val="24"/>
          <w:szCs w:val="24"/>
          <w:lang w:eastAsia="en-GB" w:bidi="da-DK"/>
        </w:rPr>
        <w:t>inyrekrise</w:t>
      </w:r>
      <w:proofErr w:type="spellEnd"/>
      <w:r w:rsidRPr="002D5055">
        <w:rPr>
          <w:sz w:val="24"/>
          <w:szCs w:val="24"/>
          <w:lang w:eastAsia="en-GB" w:bidi="da-DK"/>
        </w:rPr>
        <w:t xml:space="preserve"> kan udvikle sig hos patienter med akut binyreinsufficiens. Patienterne bør derfor informeres om tegn og symptomer på akut binyreinsufficiens og binyrekrise samt om behovet for øjeblikkelig lægehjælp. Pludselig </w:t>
      </w:r>
      <w:proofErr w:type="spellStart"/>
      <w:r w:rsidRPr="002D5055">
        <w:rPr>
          <w:sz w:val="24"/>
          <w:szCs w:val="24"/>
          <w:lang w:eastAsia="en-GB" w:bidi="da-DK"/>
        </w:rPr>
        <w:t>seponering</w:t>
      </w:r>
      <w:proofErr w:type="spellEnd"/>
      <w:r w:rsidRPr="002D5055">
        <w:rPr>
          <w:sz w:val="24"/>
          <w:szCs w:val="24"/>
          <w:lang w:eastAsia="en-GB" w:bidi="da-DK"/>
        </w:rPr>
        <w:t xml:space="preserve"> af behandlingen med </w:t>
      </w:r>
      <w:proofErr w:type="spellStart"/>
      <w:r w:rsidRPr="002D5055">
        <w:rPr>
          <w:sz w:val="24"/>
          <w:szCs w:val="24"/>
          <w:lang w:eastAsia="en-GB" w:bidi="da-DK"/>
        </w:rPr>
        <w:t>hydrocortison</w:t>
      </w:r>
      <w:proofErr w:type="spellEnd"/>
      <w:r w:rsidRPr="002D5055">
        <w:rPr>
          <w:sz w:val="24"/>
          <w:szCs w:val="24"/>
          <w:lang w:eastAsia="en-GB" w:bidi="da-DK"/>
        </w:rPr>
        <w:t xml:space="preserve"> kan udløse en binyrekrise og dødsfald. Under en binyrekrise skal der administreres parenteralt, helst intravenøst, </w:t>
      </w:r>
      <w:proofErr w:type="spellStart"/>
      <w:r w:rsidRPr="002D5055">
        <w:rPr>
          <w:sz w:val="24"/>
          <w:szCs w:val="24"/>
          <w:lang w:eastAsia="en-GB" w:bidi="da-DK"/>
        </w:rPr>
        <w:t>hydrocortison</w:t>
      </w:r>
      <w:proofErr w:type="spellEnd"/>
      <w:r w:rsidRPr="002D5055">
        <w:rPr>
          <w:sz w:val="24"/>
          <w:szCs w:val="24"/>
          <w:lang w:eastAsia="en-GB" w:bidi="da-DK"/>
        </w:rPr>
        <w:t xml:space="preserve"> ved høj dosis sammen med </w:t>
      </w:r>
      <w:proofErr w:type="spellStart"/>
      <w:r w:rsidRPr="002D5055">
        <w:rPr>
          <w:sz w:val="24"/>
          <w:szCs w:val="24"/>
          <w:lang w:eastAsia="en-GB" w:bidi="da-DK"/>
        </w:rPr>
        <w:t>natriumchlorid</w:t>
      </w:r>
      <w:proofErr w:type="spellEnd"/>
      <w:r w:rsidRPr="002D5055">
        <w:rPr>
          <w:sz w:val="24"/>
          <w:szCs w:val="24"/>
          <w:lang w:eastAsia="en-GB" w:bidi="da-DK"/>
        </w:rPr>
        <w:t xml:space="preserve"> 9 mg/ml (0,9 %) infusionsvæske i overensstemmelse med de gældende behandlingsretningslinjer.</w:t>
      </w:r>
    </w:p>
    <w:p w14:paraId="6B04F5B6" w14:textId="0DE04CD8" w:rsidR="002D5055" w:rsidRDefault="002D5055">
      <w:pPr>
        <w:rPr>
          <w:i/>
          <w:iCs/>
          <w:sz w:val="24"/>
          <w:szCs w:val="24"/>
          <w:u w:val="single"/>
          <w:lang w:eastAsia="en-GB" w:bidi="da-DK"/>
        </w:rPr>
      </w:pPr>
      <w:r>
        <w:rPr>
          <w:i/>
          <w:iCs/>
          <w:sz w:val="24"/>
          <w:szCs w:val="24"/>
          <w:u w:val="single"/>
          <w:lang w:eastAsia="en-GB" w:bidi="da-DK"/>
        </w:rPr>
        <w:br w:type="page"/>
      </w:r>
    </w:p>
    <w:p w14:paraId="70F0A40D" w14:textId="77777777" w:rsidR="002D5055" w:rsidRDefault="002D5055" w:rsidP="002D5055">
      <w:pPr>
        <w:ind w:left="851"/>
        <w:rPr>
          <w:i/>
          <w:iCs/>
          <w:sz w:val="24"/>
          <w:szCs w:val="24"/>
          <w:u w:val="single"/>
          <w:lang w:eastAsia="en-GB" w:bidi="da-DK"/>
        </w:rPr>
      </w:pPr>
    </w:p>
    <w:p w14:paraId="2316B753" w14:textId="0708788A" w:rsidR="003C6CD2" w:rsidRPr="002D5055" w:rsidRDefault="003C6CD2" w:rsidP="002D5055">
      <w:pPr>
        <w:ind w:left="851"/>
        <w:rPr>
          <w:i/>
          <w:iCs/>
          <w:sz w:val="24"/>
          <w:szCs w:val="24"/>
          <w:u w:val="single"/>
          <w:lang w:eastAsia="en-GB" w:bidi="da-DK"/>
        </w:rPr>
      </w:pPr>
      <w:r w:rsidRPr="002D5055">
        <w:rPr>
          <w:i/>
          <w:iCs/>
          <w:sz w:val="24"/>
          <w:szCs w:val="24"/>
          <w:u w:val="single"/>
          <w:lang w:eastAsia="en-GB" w:bidi="da-DK"/>
        </w:rPr>
        <w:t>Abstinenssymptomer</w:t>
      </w:r>
    </w:p>
    <w:p w14:paraId="3983AAD8" w14:textId="77777777" w:rsidR="003C6CD2" w:rsidRDefault="003C6CD2" w:rsidP="002D5055">
      <w:pPr>
        <w:ind w:left="851"/>
        <w:rPr>
          <w:sz w:val="24"/>
          <w:szCs w:val="24"/>
          <w:lang w:eastAsia="en-GB" w:bidi="da-DK"/>
        </w:rPr>
      </w:pPr>
      <w:r w:rsidRPr="002D5055">
        <w:rPr>
          <w:sz w:val="24"/>
          <w:szCs w:val="24"/>
          <w:lang w:eastAsia="en-GB" w:bidi="da-DK"/>
        </w:rPr>
        <w:t xml:space="preserve">Hos patienter, der har modtaget mere end den fysiologiske dosis </w:t>
      </w:r>
      <w:proofErr w:type="spellStart"/>
      <w:r w:rsidRPr="002D5055">
        <w:rPr>
          <w:sz w:val="24"/>
          <w:szCs w:val="24"/>
          <w:lang w:eastAsia="en-GB" w:bidi="da-DK"/>
        </w:rPr>
        <w:t>hydrocortison</w:t>
      </w:r>
      <w:proofErr w:type="spellEnd"/>
      <w:r w:rsidRPr="002D5055">
        <w:rPr>
          <w:sz w:val="24"/>
          <w:szCs w:val="24"/>
          <w:lang w:eastAsia="en-GB" w:bidi="da-DK"/>
        </w:rPr>
        <w:t xml:space="preserve"> (ca. 40 mg </w:t>
      </w:r>
      <w:proofErr w:type="spellStart"/>
      <w:r w:rsidRPr="002D5055">
        <w:rPr>
          <w:sz w:val="24"/>
          <w:szCs w:val="24"/>
          <w:lang w:eastAsia="en-GB" w:bidi="da-DK"/>
        </w:rPr>
        <w:t>cortison</w:t>
      </w:r>
      <w:proofErr w:type="spellEnd"/>
      <w:r w:rsidRPr="002D5055">
        <w:rPr>
          <w:sz w:val="24"/>
          <w:szCs w:val="24"/>
          <w:lang w:eastAsia="en-GB" w:bidi="da-DK"/>
        </w:rPr>
        <w:t xml:space="preserve"> eller tilsvarende) i mere end 3 uger, bør </w:t>
      </w:r>
      <w:proofErr w:type="spellStart"/>
      <w:r w:rsidRPr="002D5055">
        <w:rPr>
          <w:sz w:val="24"/>
          <w:szCs w:val="24"/>
          <w:lang w:eastAsia="en-GB" w:bidi="da-DK"/>
        </w:rPr>
        <w:t>seponering</w:t>
      </w:r>
      <w:proofErr w:type="spellEnd"/>
      <w:r w:rsidRPr="002D5055">
        <w:rPr>
          <w:sz w:val="24"/>
          <w:szCs w:val="24"/>
          <w:lang w:eastAsia="en-GB" w:bidi="da-DK"/>
        </w:rPr>
        <w:t xml:space="preserve"> ske gradvist. Dosisreduktionen bør udføres afhængigt af den sygdom, der behandles, sandsynligheden for tilbagefald samt den anvendte dosis </w:t>
      </w:r>
      <w:proofErr w:type="spellStart"/>
      <w:r w:rsidRPr="002D5055">
        <w:rPr>
          <w:sz w:val="24"/>
          <w:szCs w:val="24"/>
          <w:lang w:eastAsia="en-GB" w:bidi="da-DK"/>
        </w:rPr>
        <w:t>kortikosteroid</w:t>
      </w:r>
      <w:proofErr w:type="spellEnd"/>
      <w:r w:rsidRPr="002D5055">
        <w:rPr>
          <w:sz w:val="24"/>
          <w:szCs w:val="24"/>
          <w:lang w:eastAsia="en-GB" w:bidi="da-DK"/>
        </w:rPr>
        <w:t xml:space="preserve">. Klinisk evaluering af sygdommen kan være nødvendig i </w:t>
      </w:r>
      <w:proofErr w:type="spellStart"/>
      <w:r w:rsidRPr="002D5055">
        <w:rPr>
          <w:sz w:val="24"/>
          <w:szCs w:val="24"/>
          <w:lang w:eastAsia="en-GB" w:bidi="da-DK"/>
        </w:rPr>
        <w:t>seponeringsfasen</w:t>
      </w:r>
      <w:proofErr w:type="spellEnd"/>
      <w:r w:rsidRPr="002D5055">
        <w:rPr>
          <w:sz w:val="24"/>
          <w:szCs w:val="24"/>
          <w:lang w:eastAsia="en-GB" w:bidi="da-DK"/>
        </w:rPr>
        <w:t xml:space="preserve">. Hvis sandsynligheden for tilbagefald er lav, men der er usikkerhed om undertrykkelse af </w:t>
      </w:r>
      <w:proofErr w:type="spellStart"/>
      <w:r w:rsidRPr="002D5055">
        <w:rPr>
          <w:sz w:val="24"/>
          <w:szCs w:val="24"/>
          <w:lang w:eastAsia="en-GB" w:bidi="da-DK"/>
        </w:rPr>
        <w:t>hypothalamus</w:t>
      </w:r>
      <w:proofErr w:type="spellEnd"/>
      <w:r w:rsidRPr="002D5055">
        <w:rPr>
          <w:sz w:val="24"/>
          <w:szCs w:val="24"/>
          <w:lang w:eastAsia="en-GB" w:bidi="da-DK"/>
        </w:rPr>
        <w:t xml:space="preserve">-hypofyse-binyre-aksen (HPA), kan dosen af systemiske </w:t>
      </w:r>
      <w:proofErr w:type="spellStart"/>
      <w:r w:rsidRPr="002D5055">
        <w:rPr>
          <w:sz w:val="24"/>
          <w:szCs w:val="24"/>
          <w:lang w:eastAsia="en-GB" w:bidi="da-DK"/>
        </w:rPr>
        <w:t>kortikosteroider</w:t>
      </w:r>
      <w:proofErr w:type="spellEnd"/>
      <w:r w:rsidRPr="002D5055">
        <w:rPr>
          <w:sz w:val="24"/>
          <w:szCs w:val="24"/>
          <w:lang w:eastAsia="en-GB" w:bidi="da-DK"/>
        </w:rPr>
        <w:t xml:space="preserve"> hurtigt reduceres til fysiologiske doser. Når en daglig dosis svarende til 40 mg kortison er nået, bør dosisreduktionen ske langsommere for at give HPA-aksen tid til at komme sig.</w:t>
      </w:r>
    </w:p>
    <w:p w14:paraId="6A1B3231" w14:textId="77777777" w:rsidR="002D5055" w:rsidRPr="002D5055" w:rsidRDefault="002D5055" w:rsidP="002D5055">
      <w:pPr>
        <w:ind w:left="851"/>
        <w:rPr>
          <w:sz w:val="24"/>
          <w:szCs w:val="24"/>
          <w:lang w:eastAsia="en-GB" w:bidi="da-DK"/>
        </w:rPr>
      </w:pPr>
    </w:p>
    <w:p w14:paraId="0B3DE315" w14:textId="77777777" w:rsidR="003C6CD2" w:rsidRPr="002D5055" w:rsidRDefault="003C6CD2" w:rsidP="002D5055">
      <w:pPr>
        <w:ind w:left="851"/>
        <w:rPr>
          <w:sz w:val="24"/>
          <w:szCs w:val="24"/>
          <w:lang w:eastAsia="en-GB" w:bidi="da-DK"/>
        </w:rPr>
      </w:pPr>
      <w:r w:rsidRPr="002D5055">
        <w:rPr>
          <w:sz w:val="24"/>
          <w:szCs w:val="24"/>
          <w:lang w:eastAsia="en-GB" w:bidi="da-DK"/>
        </w:rPr>
        <w:t xml:space="preserve">I følgende patientgrupper bør der overvejes gradvis </w:t>
      </w:r>
      <w:proofErr w:type="spellStart"/>
      <w:r w:rsidRPr="002D5055">
        <w:rPr>
          <w:sz w:val="24"/>
          <w:szCs w:val="24"/>
          <w:lang w:eastAsia="en-GB" w:bidi="da-DK"/>
        </w:rPr>
        <w:t>seponering</w:t>
      </w:r>
      <w:proofErr w:type="spellEnd"/>
      <w:r w:rsidRPr="002D5055">
        <w:rPr>
          <w:sz w:val="24"/>
          <w:szCs w:val="24"/>
          <w:lang w:eastAsia="en-GB" w:bidi="da-DK"/>
        </w:rPr>
        <w:t xml:space="preserve"> af systemisk </w:t>
      </w:r>
      <w:proofErr w:type="spellStart"/>
      <w:r w:rsidRPr="002D5055">
        <w:rPr>
          <w:sz w:val="24"/>
          <w:szCs w:val="24"/>
          <w:lang w:eastAsia="en-GB" w:bidi="da-DK"/>
        </w:rPr>
        <w:t>kortikosteroidbehandling</w:t>
      </w:r>
      <w:proofErr w:type="spellEnd"/>
      <w:r w:rsidRPr="002D5055">
        <w:rPr>
          <w:sz w:val="24"/>
          <w:szCs w:val="24"/>
          <w:lang w:eastAsia="en-GB" w:bidi="da-DK"/>
        </w:rPr>
        <w:t xml:space="preserve"> selv efter behandlingsforløb på 3 uger eller derunder:</w:t>
      </w:r>
    </w:p>
    <w:p w14:paraId="603D6276" w14:textId="77777777" w:rsidR="003C6CD2" w:rsidRPr="002D5055" w:rsidRDefault="003C6CD2" w:rsidP="002D5055">
      <w:pPr>
        <w:numPr>
          <w:ilvl w:val="0"/>
          <w:numId w:val="9"/>
        </w:numPr>
        <w:tabs>
          <w:tab w:val="clear" w:pos="1843"/>
        </w:tabs>
        <w:ind w:left="1276"/>
        <w:rPr>
          <w:sz w:val="24"/>
          <w:szCs w:val="24"/>
          <w:lang w:eastAsia="en-GB" w:bidi="da-DK"/>
        </w:rPr>
      </w:pPr>
      <w:r w:rsidRPr="002D5055">
        <w:rPr>
          <w:sz w:val="24"/>
          <w:szCs w:val="24"/>
          <w:lang w:eastAsia="en-GB" w:bidi="da-DK"/>
        </w:rPr>
        <w:t xml:space="preserve">Patienter, der har modtaget flere gentagne behandlingsforløb med systemiske </w:t>
      </w:r>
      <w:proofErr w:type="spellStart"/>
      <w:r w:rsidRPr="002D5055">
        <w:rPr>
          <w:sz w:val="24"/>
          <w:szCs w:val="24"/>
          <w:lang w:eastAsia="en-GB" w:bidi="da-DK"/>
        </w:rPr>
        <w:t>kortikosteroider</w:t>
      </w:r>
      <w:proofErr w:type="spellEnd"/>
      <w:r w:rsidRPr="002D5055">
        <w:rPr>
          <w:sz w:val="24"/>
          <w:szCs w:val="24"/>
          <w:lang w:eastAsia="en-GB" w:bidi="da-DK"/>
        </w:rPr>
        <w:t>, især hvis disse har varet længere end 3 uger</w:t>
      </w:r>
    </w:p>
    <w:p w14:paraId="2DF72DCC" w14:textId="77777777" w:rsidR="003C6CD2" w:rsidRPr="002D5055" w:rsidRDefault="003C6CD2" w:rsidP="002D5055">
      <w:pPr>
        <w:numPr>
          <w:ilvl w:val="0"/>
          <w:numId w:val="9"/>
        </w:numPr>
        <w:tabs>
          <w:tab w:val="clear" w:pos="1843"/>
        </w:tabs>
        <w:ind w:left="1276"/>
        <w:rPr>
          <w:sz w:val="24"/>
          <w:szCs w:val="24"/>
          <w:lang w:eastAsia="en-GB" w:bidi="da-DK"/>
        </w:rPr>
      </w:pPr>
      <w:r w:rsidRPr="002D5055">
        <w:rPr>
          <w:sz w:val="24"/>
          <w:szCs w:val="24"/>
          <w:lang w:eastAsia="en-GB" w:bidi="da-DK"/>
        </w:rPr>
        <w:t>Efter et kort behandlingsforløb, som følger efter et års afbrydelse af en langvarig behandling (måneder eller år)</w:t>
      </w:r>
    </w:p>
    <w:p w14:paraId="7EA4B848" w14:textId="77777777" w:rsidR="003C6CD2" w:rsidRPr="002D5055" w:rsidRDefault="003C6CD2" w:rsidP="002D5055">
      <w:pPr>
        <w:numPr>
          <w:ilvl w:val="0"/>
          <w:numId w:val="9"/>
        </w:numPr>
        <w:tabs>
          <w:tab w:val="clear" w:pos="1843"/>
        </w:tabs>
        <w:ind w:left="1276"/>
        <w:rPr>
          <w:sz w:val="24"/>
          <w:szCs w:val="24"/>
          <w:lang w:eastAsia="en-GB" w:bidi="da-DK"/>
        </w:rPr>
      </w:pPr>
      <w:r w:rsidRPr="002D5055">
        <w:rPr>
          <w:sz w:val="24"/>
          <w:szCs w:val="24"/>
          <w:lang w:eastAsia="en-GB" w:bidi="da-DK"/>
        </w:rPr>
        <w:t xml:space="preserve">Patienter, der har modtaget systemiske </w:t>
      </w:r>
      <w:proofErr w:type="spellStart"/>
      <w:r w:rsidRPr="002D5055">
        <w:rPr>
          <w:sz w:val="24"/>
          <w:szCs w:val="24"/>
          <w:lang w:eastAsia="en-GB" w:bidi="da-DK"/>
        </w:rPr>
        <w:t>kortikosteroiddoser</w:t>
      </w:r>
      <w:proofErr w:type="spellEnd"/>
      <w:r w:rsidRPr="002D5055">
        <w:rPr>
          <w:sz w:val="24"/>
          <w:szCs w:val="24"/>
          <w:lang w:eastAsia="en-GB" w:bidi="da-DK"/>
        </w:rPr>
        <w:t xml:space="preserve"> på over 200 mg/dag </w:t>
      </w:r>
      <w:proofErr w:type="spellStart"/>
      <w:r w:rsidRPr="002D5055">
        <w:rPr>
          <w:sz w:val="24"/>
          <w:szCs w:val="24"/>
          <w:lang w:eastAsia="en-GB" w:bidi="da-DK"/>
        </w:rPr>
        <w:t>cortison</w:t>
      </w:r>
      <w:proofErr w:type="spellEnd"/>
      <w:r w:rsidRPr="002D5055">
        <w:rPr>
          <w:sz w:val="24"/>
          <w:szCs w:val="24"/>
          <w:lang w:eastAsia="en-GB" w:bidi="da-DK"/>
        </w:rPr>
        <w:t xml:space="preserve"> (eller tilsvarende)</w:t>
      </w:r>
    </w:p>
    <w:p w14:paraId="103EA5CF" w14:textId="77777777" w:rsidR="003C6CD2" w:rsidRPr="002D5055" w:rsidRDefault="003C6CD2" w:rsidP="002D5055">
      <w:pPr>
        <w:numPr>
          <w:ilvl w:val="0"/>
          <w:numId w:val="9"/>
        </w:numPr>
        <w:tabs>
          <w:tab w:val="clear" w:pos="1843"/>
        </w:tabs>
        <w:ind w:left="1276"/>
        <w:rPr>
          <w:sz w:val="24"/>
          <w:szCs w:val="24"/>
          <w:lang w:eastAsia="en-GB" w:bidi="da-DK"/>
        </w:rPr>
      </w:pPr>
      <w:r w:rsidRPr="002D5055">
        <w:rPr>
          <w:sz w:val="24"/>
          <w:szCs w:val="24"/>
          <w:lang w:eastAsia="en-GB" w:bidi="da-DK"/>
        </w:rPr>
        <w:t>Patienter, der gentagne gange tager doser om natten</w:t>
      </w:r>
    </w:p>
    <w:p w14:paraId="4E6BAF38" w14:textId="77777777" w:rsidR="003C6CD2" w:rsidRPr="002D5055" w:rsidRDefault="003C6CD2" w:rsidP="002D5055">
      <w:pPr>
        <w:ind w:left="851"/>
        <w:rPr>
          <w:sz w:val="24"/>
          <w:szCs w:val="24"/>
          <w:lang w:eastAsia="en-GB" w:bidi="da-DK"/>
        </w:rPr>
      </w:pPr>
    </w:p>
    <w:p w14:paraId="142DD9F4" w14:textId="77777777" w:rsidR="003C6CD2" w:rsidRPr="002D5055" w:rsidRDefault="003C6CD2" w:rsidP="002D5055">
      <w:pPr>
        <w:ind w:left="851"/>
        <w:rPr>
          <w:i/>
          <w:iCs/>
          <w:sz w:val="24"/>
          <w:szCs w:val="24"/>
          <w:u w:val="single"/>
          <w:lang w:eastAsia="en-GB" w:bidi="da-DK"/>
        </w:rPr>
      </w:pPr>
      <w:r w:rsidRPr="002D5055">
        <w:rPr>
          <w:i/>
          <w:iCs/>
          <w:sz w:val="24"/>
          <w:szCs w:val="24"/>
          <w:u w:val="single"/>
          <w:lang w:eastAsia="en-GB" w:bidi="da-DK"/>
        </w:rPr>
        <w:t xml:space="preserve">Samtidige infektioner </w:t>
      </w:r>
    </w:p>
    <w:p w14:paraId="3E0F1A9E" w14:textId="4FC5AEC5" w:rsidR="003C6CD2" w:rsidRPr="002D5055" w:rsidRDefault="003C6CD2" w:rsidP="002D5055">
      <w:pPr>
        <w:ind w:left="851"/>
        <w:rPr>
          <w:sz w:val="24"/>
          <w:szCs w:val="24"/>
          <w:lang w:eastAsia="en-GB" w:bidi="da-DK"/>
        </w:rPr>
      </w:pPr>
      <w:proofErr w:type="spellStart"/>
      <w:r w:rsidRPr="002D5055">
        <w:rPr>
          <w:sz w:val="24"/>
          <w:szCs w:val="24"/>
          <w:lang w:eastAsia="en-GB" w:bidi="da-DK"/>
        </w:rPr>
        <w:t>Kortikosteroider</w:t>
      </w:r>
      <w:proofErr w:type="spellEnd"/>
      <w:r w:rsidRPr="002D5055">
        <w:rPr>
          <w:sz w:val="24"/>
          <w:szCs w:val="24"/>
          <w:lang w:eastAsia="en-GB" w:bidi="da-DK"/>
        </w:rPr>
        <w:t xml:space="preserve"> kan maskere visse symptomer på infektion, og nye infektioner kan opstå under deres anvendelse. Infektioner burde ikke være mere sandsynlige ved en substitutionsdosis af </w:t>
      </w:r>
      <w:proofErr w:type="spellStart"/>
      <w:r w:rsidRPr="002D5055">
        <w:rPr>
          <w:sz w:val="24"/>
          <w:szCs w:val="24"/>
          <w:lang w:eastAsia="en-GB" w:bidi="da-DK"/>
        </w:rPr>
        <w:t>hydrocortison</w:t>
      </w:r>
      <w:proofErr w:type="spellEnd"/>
      <w:r w:rsidRPr="002D5055">
        <w:rPr>
          <w:sz w:val="24"/>
          <w:szCs w:val="24"/>
          <w:lang w:eastAsia="en-GB" w:bidi="da-DK"/>
        </w:rPr>
        <w:t xml:space="preserve">, men patientens kliniske tilstand bør overvåges nøje under alle infektioner, og dosering af steroider påbegyndes tidligt (se </w:t>
      </w:r>
      <w:r w:rsidR="002D5055" w:rsidRPr="002D5055">
        <w:rPr>
          <w:sz w:val="24"/>
          <w:szCs w:val="24"/>
          <w:lang w:eastAsia="en-GB" w:bidi="da-DK"/>
        </w:rPr>
        <w:t>pkt.</w:t>
      </w:r>
      <w:r w:rsidRPr="002D5055">
        <w:rPr>
          <w:sz w:val="24"/>
          <w:szCs w:val="24"/>
          <w:lang w:eastAsia="en-GB" w:bidi="da-DK"/>
        </w:rPr>
        <w:t xml:space="preserve"> 4.2).</w:t>
      </w:r>
    </w:p>
    <w:p w14:paraId="647CE2FB" w14:textId="2B68AFE2" w:rsidR="003C6CD2" w:rsidRPr="002D5055" w:rsidRDefault="003C6CD2" w:rsidP="002D5055">
      <w:pPr>
        <w:ind w:left="851"/>
        <w:rPr>
          <w:sz w:val="24"/>
          <w:szCs w:val="24"/>
          <w:lang w:eastAsia="en-GB" w:bidi="da-DK"/>
        </w:rPr>
      </w:pPr>
      <w:r w:rsidRPr="002D5055">
        <w:rPr>
          <w:sz w:val="24"/>
          <w:szCs w:val="24"/>
          <w:lang w:eastAsia="en-GB" w:bidi="da-DK"/>
        </w:rPr>
        <w:t xml:space="preserve">Under forbigående sygdomme, såsom lettere infektioner, feber af enhver ætiologi, stresssituationer, såsom mindre kirurgiske indgreb, skal den daglige substitutionsdosis midlertidigt øges (se </w:t>
      </w:r>
      <w:r w:rsidR="002D5055" w:rsidRPr="002D5055">
        <w:rPr>
          <w:sz w:val="24"/>
          <w:szCs w:val="24"/>
          <w:lang w:eastAsia="en-GB" w:bidi="da-DK"/>
        </w:rPr>
        <w:t>pkt.</w:t>
      </w:r>
      <w:r w:rsidRPr="002D5055">
        <w:rPr>
          <w:sz w:val="24"/>
          <w:szCs w:val="24"/>
          <w:lang w:eastAsia="en-GB" w:bidi="da-DK"/>
        </w:rPr>
        <w:t xml:space="preserve"> 4.2, vedr. anvendelse ved </w:t>
      </w:r>
      <w:proofErr w:type="spellStart"/>
      <w:r w:rsidRPr="002D5055">
        <w:rPr>
          <w:sz w:val="24"/>
          <w:szCs w:val="24"/>
          <w:lang w:eastAsia="en-GB" w:bidi="da-DK"/>
        </w:rPr>
        <w:t>interkurrente</w:t>
      </w:r>
      <w:proofErr w:type="spellEnd"/>
      <w:r w:rsidRPr="002D5055">
        <w:rPr>
          <w:sz w:val="24"/>
          <w:szCs w:val="24"/>
          <w:lang w:eastAsia="en-GB" w:bidi="da-DK"/>
        </w:rPr>
        <w:t xml:space="preserve"> tilstande). Patienten skal informeres omhyggeligt om, hvordan han/hun skal forholde sig i sådanne situationer, og rådes til straks at søge lægehjælp, hvis der skulle opstå en akut forværring, især i tilfælde af </w:t>
      </w:r>
      <w:proofErr w:type="spellStart"/>
      <w:r w:rsidRPr="002D5055">
        <w:rPr>
          <w:sz w:val="24"/>
          <w:szCs w:val="24"/>
          <w:lang w:eastAsia="en-GB" w:bidi="da-DK"/>
        </w:rPr>
        <w:t>gastroenteritis</w:t>
      </w:r>
      <w:proofErr w:type="spellEnd"/>
      <w:r w:rsidRPr="002D5055">
        <w:rPr>
          <w:sz w:val="24"/>
          <w:szCs w:val="24"/>
          <w:lang w:eastAsia="en-GB" w:bidi="da-DK"/>
        </w:rPr>
        <w:t xml:space="preserve">, opkastning og/eller diarré, der fører til væske- og salttab samt utilstrækkelig absorption af oralt </w:t>
      </w:r>
      <w:proofErr w:type="spellStart"/>
      <w:r w:rsidRPr="002D5055">
        <w:rPr>
          <w:sz w:val="24"/>
          <w:szCs w:val="24"/>
          <w:lang w:eastAsia="en-GB" w:bidi="da-DK"/>
        </w:rPr>
        <w:t>hydrocortison</w:t>
      </w:r>
      <w:proofErr w:type="spellEnd"/>
      <w:r w:rsidRPr="002D5055">
        <w:rPr>
          <w:sz w:val="24"/>
          <w:szCs w:val="24"/>
          <w:lang w:eastAsia="en-GB" w:bidi="da-DK"/>
        </w:rPr>
        <w:t>.</w:t>
      </w:r>
    </w:p>
    <w:p w14:paraId="2532EFA7" w14:textId="77777777" w:rsidR="002D5055" w:rsidRDefault="002D5055" w:rsidP="002D5055">
      <w:pPr>
        <w:ind w:left="851"/>
        <w:rPr>
          <w:sz w:val="24"/>
          <w:szCs w:val="24"/>
          <w:lang w:eastAsia="en-GB" w:bidi="da-DK"/>
        </w:rPr>
      </w:pPr>
    </w:p>
    <w:p w14:paraId="261CB13E" w14:textId="306170D9" w:rsidR="003C6CD2" w:rsidRPr="002D5055" w:rsidRDefault="003C6CD2" w:rsidP="002D5055">
      <w:pPr>
        <w:ind w:left="851"/>
        <w:rPr>
          <w:sz w:val="24"/>
          <w:szCs w:val="24"/>
          <w:lang w:eastAsia="en-GB" w:bidi="da-DK"/>
        </w:rPr>
      </w:pPr>
      <w:r w:rsidRPr="002D5055">
        <w:rPr>
          <w:sz w:val="24"/>
          <w:szCs w:val="24"/>
          <w:lang w:eastAsia="en-GB" w:bidi="da-DK"/>
        </w:rPr>
        <w:t>Patienter med binyreinsufficiens risikerer en livstruende binyrekrise i forbindelse med en infektion. Der bør derfor være en stærk klinisk mistanke om infektion, og der bør indhentes specialistrådgivning på et tidligt stadium.</w:t>
      </w:r>
    </w:p>
    <w:p w14:paraId="3534CF30" w14:textId="77777777" w:rsidR="002D5055" w:rsidRDefault="002D5055" w:rsidP="002D5055">
      <w:pPr>
        <w:ind w:left="851"/>
        <w:rPr>
          <w:sz w:val="24"/>
          <w:szCs w:val="24"/>
          <w:lang w:eastAsia="en-GB" w:bidi="da-DK"/>
        </w:rPr>
      </w:pPr>
    </w:p>
    <w:p w14:paraId="35C86D3E" w14:textId="2E20A3B3" w:rsidR="003C6CD2" w:rsidRPr="002D5055" w:rsidRDefault="003C6CD2" w:rsidP="002D5055">
      <w:pPr>
        <w:ind w:left="851"/>
        <w:rPr>
          <w:sz w:val="24"/>
          <w:szCs w:val="24"/>
          <w:lang w:eastAsia="en-GB" w:bidi="da-DK"/>
        </w:rPr>
      </w:pPr>
      <w:r w:rsidRPr="002D5055">
        <w:rPr>
          <w:sz w:val="24"/>
          <w:szCs w:val="24"/>
          <w:lang w:eastAsia="en-GB" w:bidi="da-DK"/>
        </w:rPr>
        <w:t xml:space="preserve">Patienter med binyreinsufficiens og samtidig </w:t>
      </w:r>
      <w:proofErr w:type="spellStart"/>
      <w:r w:rsidRPr="002D5055">
        <w:rPr>
          <w:sz w:val="24"/>
          <w:szCs w:val="24"/>
          <w:lang w:eastAsia="en-GB" w:bidi="da-DK"/>
        </w:rPr>
        <w:t>retroviral</w:t>
      </w:r>
      <w:proofErr w:type="spellEnd"/>
      <w:r w:rsidRPr="002D5055">
        <w:rPr>
          <w:sz w:val="24"/>
          <w:szCs w:val="24"/>
          <w:lang w:eastAsia="en-GB" w:bidi="da-DK"/>
        </w:rPr>
        <w:t xml:space="preserve"> infektion, såsom hiv, kræver omhyggelig dosisjustering på grund af potentiel interaktion med </w:t>
      </w:r>
      <w:proofErr w:type="spellStart"/>
      <w:r w:rsidRPr="002D5055">
        <w:rPr>
          <w:sz w:val="24"/>
          <w:szCs w:val="24"/>
          <w:lang w:eastAsia="en-GB" w:bidi="da-DK"/>
        </w:rPr>
        <w:t>anti</w:t>
      </w:r>
      <w:proofErr w:type="spellEnd"/>
      <w:r w:rsidRPr="002D5055">
        <w:rPr>
          <w:sz w:val="24"/>
          <w:szCs w:val="24"/>
          <w:lang w:eastAsia="en-GB" w:bidi="da-DK"/>
        </w:rPr>
        <w:t xml:space="preserve">-retrovirale lægemidler og øget </w:t>
      </w:r>
      <w:proofErr w:type="spellStart"/>
      <w:r w:rsidRPr="002D5055">
        <w:rPr>
          <w:sz w:val="24"/>
          <w:szCs w:val="24"/>
          <w:lang w:eastAsia="en-GB" w:bidi="da-DK"/>
        </w:rPr>
        <w:t>hydrocortisondosis</w:t>
      </w:r>
      <w:proofErr w:type="spellEnd"/>
      <w:r w:rsidRPr="002D5055">
        <w:rPr>
          <w:sz w:val="24"/>
          <w:szCs w:val="24"/>
          <w:lang w:eastAsia="en-GB" w:bidi="da-DK"/>
        </w:rPr>
        <w:t xml:space="preserve"> som følge af infektionen.</w:t>
      </w:r>
    </w:p>
    <w:p w14:paraId="58783076" w14:textId="77777777" w:rsidR="002D5055" w:rsidRDefault="002D5055" w:rsidP="002D5055">
      <w:pPr>
        <w:ind w:left="851"/>
        <w:rPr>
          <w:sz w:val="24"/>
          <w:szCs w:val="24"/>
          <w:lang w:eastAsia="en-GB" w:bidi="da-DK"/>
        </w:rPr>
      </w:pPr>
    </w:p>
    <w:p w14:paraId="6513B591" w14:textId="5AD27FA8" w:rsidR="003C6CD2" w:rsidRPr="002D5055" w:rsidRDefault="003C6CD2" w:rsidP="002D5055">
      <w:pPr>
        <w:ind w:left="851"/>
        <w:rPr>
          <w:sz w:val="24"/>
          <w:szCs w:val="24"/>
          <w:lang w:eastAsia="en-GB" w:bidi="da-DK"/>
        </w:rPr>
      </w:pPr>
      <w:r w:rsidRPr="002D5055">
        <w:rPr>
          <w:sz w:val="24"/>
          <w:szCs w:val="24"/>
          <w:lang w:eastAsia="en-GB" w:bidi="da-DK"/>
        </w:rPr>
        <w:t xml:space="preserve">Videnskabelige rapporter understøtter ikke immunsuppressive virkninger af </w:t>
      </w:r>
      <w:proofErr w:type="spellStart"/>
      <w:r w:rsidRPr="002D5055">
        <w:rPr>
          <w:sz w:val="24"/>
          <w:szCs w:val="24"/>
          <w:lang w:eastAsia="en-GB" w:bidi="da-DK"/>
        </w:rPr>
        <w:t>hydrocortison</w:t>
      </w:r>
      <w:proofErr w:type="spellEnd"/>
      <w:r w:rsidRPr="002D5055">
        <w:rPr>
          <w:sz w:val="24"/>
          <w:szCs w:val="24"/>
          <w:lang w:eastAsia="en-GB" w:bidi="da-DK"/>
        </w:rPr>
        <w:t xml:space="preserve"> ved de doser, der anvendes til substitutionsterapi hos patienter med binyreinsufficiens. Der er derfor ingen grund til at tro, at substitutionsdoser af </w:t>
      </w:r>
      <w:proofErr w:type="spellStart"/>
      <w:r w:rsidRPr="002D5055">
        <w:rPr>
          <w:sz w:val="24"/>
          <w:szCs w:val="24"/>
          <w:lang w:eastAsia="en-GB" w:bidi="da-DK"/>
        </w:rPr>
        <w:t>hydrocortison</w:t>
      </w:r>
      <w:proofErr w:type="spellEnd"/>
      <w:r w:rsidRPr="002D5055">
        <w:rPr>
          <w:sz w:val="24"/>
          <w:szCs w:val="24"/>
          <w:lang w:eastAsia="en-GB" w:bidi="da-DK"/>
        </w:rPr>
        <w:t xml:space="preserve"> vil forværre en systemisk infektion eller gøre udfaldet af en sådan infektion dårligere.</w:t>
      </w:r>
    </w:p>
    <w:p w14:paraId="402977E8" w14:textId="77777777" w:rsidR="003C6CD2" w:rsidRPr="002D5055" w:rsidRDefault="003C6CD2" w:rsidP="002D5055">
      <w:pPr>
        <w:ind w:left="851"/>
        <w:rPr>
          <w:sz w:val="24"/>
          <w:szCs w:val="24"/>
          <w:lang w:eastAsia="en-GB" w:bidi="da-DK"/>
        </w:rPr>
      </w:pPr>
    </w:p>
    <w:p w14:paraId="11E9DF44" w14:textId="77777777" w:rsidR="003C6CD2" w:rsidRPr="002D5055" w:rsidRDefault="003C6CD2" w:rsidP="002D5055">
      <w:pPr>
        <w:ind w:left="851"/>
        <w:rPr>
          <w:i/>
          <w:iCs/>
          <w:sz w:val="24"/>
          <w:szCs w:val="24"/>
          <w:u w:val="single"/>
          <w:lang w:eastAsia="en-GB" w:bidi="da-DK"/>
        </w:rPr>
      </w:pPr>
      <w:r w:rsidRPr="002D5055">
        <w:rPr>
          <w:i/>
          <w:iCs/>
          <w:sz w:val="24"/>
          <w:szCs w:val="24"/>
          <w:u w:val="single"/>
          <w:lang w:eastAsia="en-GB" w:bidi="da-DK"/>
        </w:rPr>
        <w:t>Immunisering</w:t>
      </w:r>
    </w:p>
    <w:p w14:paraId="54270154" w14:textId="77777777" w:rsidR="003C6CD2" w:rsidRPr="002D5055" w:rsidRDefault="003C6CD2" w:rsidP="002D5055">
      <w:pPr>
        <w:ind w:left="851"/>
        <w:rPr>
          <w:sz w:val="24"/>
          <w:szCs w:val="24"/>
          <w:lang w:eastAsia="en-GB" w:bidi="da-DK"/>
        </w:rPr>
      </w:pPr>
      <w:proofErr w:type="spellStart"/>
      <w:r w:rsidRPr="002D5055">
        <w:rPr>
          <w:sz w:val="24"/>
          <w:szCs w:val="24"/>
          <w:lang w:eastAsia="en-GB" w:bidi="da-DK"/>
        </w:rPr>
        <w:t>Kortikosteroid-substitionsterapi</w:t>
      </w:r>
      <w:proofErr w:type="spellEnd"/>
      <w:r w:rsidRPr="002D5055">
        <w:rPr>
          <w:sz w:val="24"/>
          <w:szCs w:val="24"/>
          <w:lang w:eastAsia="en-GB" w:bidi="da-DK"/>
        </w:rPr>
        <w:t xml:space="preserve"> til patienter med binyreinsufficiens forårsager ikke immunsuppression, og administration af levende vacciner er derfor ikke kontraindiceret.</w:t>
      </w:r>
    </w:p>
    <w:p w14:paraId="4E4A5596" w14:textId="77777777" w:rsidR="002D5055" w:rsidRDefault="002D5055" w:rsidP="002D5055">
      <w:pPr>
        <w:ind w:left="851"/>
        <w:rPr>
          <w:i/>
          <w:iCs/>
          <w:sz w:val="24"/>
          <w:szCs w:val="24"/>
          <w:u w:val="single"/>
          <w:lang w:eastAsia="en-GB" w:bidi="da-DK"/>
        </w:rPr>
      </w:pPr>
    </w:p>
    <w:p w14:paraId="776AD43F" w14:textId="69612160" w:rsidR="003C6CD2" w:rsidRPr="002D5055" w:rsidRDefault="003C6CD2" w:rsidP="002D5055">
      <w:pPr>
        <w:ind w:left="851"/>
        <w:rPr>
          <w:i/>
          <w:iCs/>
          <w:sz w:val="24"/>
          <w:szCs w:val="24"/>
          <w:u w:val="single"/>
          <w:lang w:eastAsia="en-GB" w:bidi="da-DK"/>
        </w:rPr>
      </w:pPr>
      <w:r w:rsidRPr="002D5055">
        <w:rPr>
          <w:i/>
          <w:iCs/>
          <w:sz w:val="24"/>
          <w:szCs w:val="24"/>
          <w:u w:val="single"/>
          <w:lang w:eastAsia="en-GB" w:bidi="da-DK"/>
        </w:rPr>
        <w:t xml:space="preserve">Bivirkninger af </w:t>
      </w:r>
      <w:proofErr w:type="spellStart"/>
      <w:r w:rsidRPr="002D5055">
        <w:rPr>
          <w:i/>
          <w:iCs/>
          <w:sz w:val="24"/>
          <w:szCs w:val="24"/>
          <w:u w:val="single"/>
          <w:lang w:eastAsia="en-GB" w:bidi="da-DK"/>
        </w:rPr>
        <w:t>kortikosteroid-substutionsterapi</w:t>
      </w:r>
      <w:proofErr w:type="spellEnd"/>
    </w:p>
    <w:p w14:paraId="585D61D5" w14:textId="77777777" w:rsidR="003C6CD2" w:rsidRPr="002D5055" w:rsidRDefault="003C6CD2" w:rsidP="002D5055">
      <w:pPr>
        <w:ind w:left="851"/>
        <w:rPr>
          <w:sz w:val="24"/>
          <w:szCs w:val="24"/>
          <w:lang w:eastAsia="en-GB" w:bidi="da-DK"/>
        </w:rPr>
      </w:pPr>
      <w:r w:rsidRPr="002D5055">
        <w:rPr>
          <w:sz w:val="24"/>
          <w:szCs w:val="24"/>
          <w:lang w:eastAsia="en-GB" w:bidi="da-DK"/>
        </w:rPr>
        <w:t xml:space="preserve">De fleste bivirkninger af </w:t>
      </w:r>
      <w:proofErr w:type="spellStart"/>
      <w:r w:rsidRPr="002D5055">
        <w:rPr>
          <w:sz w:val="24"/>
          <w:szCs w:val="24"/>
          <w:lang w:eastAsia="en-GB" w:bidi="da-DK"/>
        </w:rPr>
        <w:t>kortikosteroider</w:t>
      </w:r>
      <w:proofErr w:type="spellEnd"/>
      <w:r w:rsidRPr="002D5055">
        <w:rPr>
          <w:sz w:val="24"/>
          <w:szCs w:val="24"/>
          <w:lang w:eastAsia="en-GB" w:bidi="da-DK"/>
        </w:rPr>
        <w:t xml:space="preserve"> er forbundet med dosen og behandlingens varighed. Bivirkninger er derfor mindre sandsynlige, når </w:t>
      </w:r>
      <w:proofErr w:type="spellStart"/>
      <w:r w:rsidRPr="002D5055">
        <w:rPr>
          <w:sz w:val="24"/>
          <w:szCs w:val="24"/>
          <w:lang w:eastAsia="en-GB" w:bidi="da-DK"/>
        </w:rPr>
        <w:t>kortikosteroider</w:t>
      </w:r>
      <w:proofErr w:type="spellEnd"/>
      <w:r w:rsidRPr="002D5055">
        <w:rPr>
          <w:sz w:val="24"/>
          <w:szCs w:val="24"/>
          <w:lang w:eastAsia="en-GB" w:bidi="da-DK"/>
        </w:rPr>
        <w:t xml:space="preserve"> anvendes som </w:t>
      </w:r>
      <w:proofErr w:type="spellStart"/>
      <w:r w:rsidRPr="002D5055">
        <w:rPr>
          <w:sz w:val="24"/>
          <w:szCs w:val="24"/>
          <w:lang w:eastAsia="en-GB" w:bidi="da-DK"/>
        </w:rPr>
        <w:t>substitionssterapi</w:t>
      </w:r>
      <w:proofErr w:type="spellEnd"/>
      <w:r w:rsidRPr="002D5055">
        <w:rPr>
          <w:sz w:val="24"/>
          <w:szCs w:val="24"/>
          <w:lang w:eastAsia="en-GB" w:bidi="da-DK"/>
        </w:rPr>
        <w:t>.</w:t>
      </w:r>
    </w:p>
    <w:p w14:paraId="117F066B" w14:textId="77777777" w:rsidR="003C6CD2" w:rsidRPr="002D5055" w:rsidRDefault="003C6CD2" w:rsidP="002D5055">
      <w:pPr>
        <w:ind w:left="851"/>
        <w:rPr>
          <w:sz w:val="24"/>
          <w:szCs w:val="24"/>
          <w:lang w:eastAsia="en-GB"/>
        </w:rPr>
      </w:pPr>
    </w:p>
    <w:p w14:paraId="5125E8C6" w14:textId="77777777" w:rsidR="003C6CD2" w:rsidRPr="002D5055" w:rsidRDefault="003C6CD2" w:rsidP="002D5055">
      <w:pPr>
        <w:ind w:left="851"/>
        <w:rPr>
          <w:i/>
          <w:iCs/>
          <w:sz w:val="24"/>
          <w:szCs w:val="24"/>
          <w:u w:val="single"/>
          <w:lang w:eastAsia="en-GB" w:bidi="da-DK"/>
        </w:rPr>
      </w:pPr>
      <w:r w:rsidRPr="002D5055">
        <w:rPr>
          <w:i/>
          <w:iCs/>
          <w:sz w:val="24"/>
          <w:szCs w:val="24"/>
          <w:u w:val="single"/>
          <w:lang w:eastAsia="en-GB" w:bidi="da-DK"/>
        </w:rPr>
        <w:t xml:space="preserve">Brug af højere doser </w:t>
      </w:r>
      <w:proofErr w:type="spellStart"/>
      <w:r w:rsidRPr="002D5055">
        <w:rPr>
          <w:i/>
          <w:iCs/>
          <w:sz w:val="24"/>
          <w:szCs w:val="24"/>
          <w:u w:val="single"/>
          <w:lang w:eastAsia="en-GB" w:bidi="da-DK"/>
        </w:rPr>
        <w:t>hydrocortison</w:t>
      </w:r>
      <w:proofErr w:type="spellEnd"/>
      <w:r w:rsidRPr="002D5055">
        <w:rPr>
          <w:i/>
          <w:iCs/>
          <w:sz w:val="24"/>
          <w:szCs w:val="24"/>
          <w:u w:val="single"/>
          <w:lang w:eastAsia="en-GB" w:bidi="da-DK"/>
        </w:rPr>
        <w:t xml:space="preserve"> end normalt</w:t>
      </w:r>
    </w:p>
    <w:p w14:paraId="365FCCB8" w14:textId="75437146" w:rsidR="003C6CD2" w:rsidRPr="002D5055" w:rsidRDefault="003C6CD2" w:rsidP="002D5055">
      <w:pPr>
        <w:ind w:left="851"/>
        <w:rPr>
          <w:sz w:val="24"/>
          <w:szCs w:val="24"/>
          <w:lang w:eastAsia="en-GB"/>
        </w:rPr>
      </w:pPr>
      <w:r w:rsidRPr="002D5055">
        <w:rPr>
          <w:sz w:val="24"/>
          <w:szCs w:val="24"/>
          <w:lang w:eastAsia="en-GB" w:bidi="da-DK"/>
        </w:rPr>
        <w:t xml:space="preserve">Høje (suprafysiologiske) doser af </w:t>
      </w:r>
      <w:proofErr w:type="spellStart"/>
      <w:r w:rsidRPr="002D5055">
        <w:rPr>
          <w:sz w:val="24"/>
          <w:szCs w:val="24"/>
          <w:lang w:eastAsia="en-GB" w:bidi="da-DK"/>
        </w:rPr>
        <w:t>hydrocortison</w:t>
      </w:r>
      <w:proofErr w:type="spellEnd"/>
      <w:r w:rsidRPr="002D5055">
        <w:rPr>
          <w:sz w:val="24"/>
          <w:szCs w:val="24"/>
          <w:lang w:eastAsia="en-GB" w:bidi="da-DK"/>
        </w:rPr>
        <w:t xml:space="preserve"> kan forårsage forhøjelse af blodtrykket, salt- og væskeophobning og øget udskillelse af kalium. </w:t>
      </w:r>
    </w:p>
    <w:p w14:paraId="5A550294" w14:textId="77777777" w:rsidR="002D5055" w:rsidRDefault="002D5055" w:rsidP="002D5055">
      <w:pPr>
        <w:ind w:left="851"/>
        <w:rPr>
          <w:sz w:val="24"/>
          <w:szCs w:val="24"/>
          <w:lang w:eastAsia="en-GB"/>
        </w:rPr>
      </w:pPr>
    </w:p>
    <w:p w14:paraId="143D920D" w14:textId="37EEAC4E" w:rsidR="003C6CD2" w:rsidRPr="002D5055" w:rsidRDefault="003C6CD2" w:rsidP="002D5055">
      <w:pPr>
        <w:ind w:left="851"/>
        <w:rPr>
          <w:sz w:val="24"/>
          <w:szCs w:val="24"/>
          <w:lang w:eastAsia="en-GB"/>
        </w:rPr>
      </w:pPr>
      <w:r w:rsidRPr="002D5055">
        <w:rPr>
          <w:sz w:val="24"/>
          <w:szCs w:val="24"/>
          <w:lang w:eastAsia="en-GB"/>
        </w:rPr>
        <w:t xml:space="preserve">Høj alder og lavt BMI er kendte risikofaktorer for almindelige </w:t>
      </w:r>
      <w:r w:rsidRPr="002D5055">
        <w:rPr>
          <w:sz w:val="24"/>
          <w:szCs w:val="24"/>
          <w:lang w:eastAsia="en-GB" w:bidi="da-DK"/>
        </w:rPr>
        <w:t xml:space="preserve">bivirkninger ved farmakologiske doser af </w:t>
      </w:r>
      <w:proofErr w:type="spellStart"/>
      <w:r w:rsidRPr="002D5055">
        <w:rPr>
          <w:sz w:val="24"/>
          <w:szCs w:val="24"/>
          <w:lang w:eastAsia="en-GB" w:bidi="da-DK"/>
        </w:rPr>
        <w:t>glukokortikoider</w:t>
      </w:r>
      <w:proofErr w:type="spellEnd"/>
      <w:r w:rsidRPr="002D5055">
        <w:rPr>
          <w:sz w:val="24"/>
          <w:szCs w:val="24"/>
          <w:lang w:eastAsia="en-GB" w:bidi="da-DK"/>
        </w:rPr>
        <w:t>, såsom</w:t>
      </w:r>
      <w:r w:rsidRPr="002D5055">
        <w:rPr>
          <w:sz w:val="24"/>
          <w:szCs w:val="24"/>
          <w:lang w:eastAsia="en-GB"/>
        </w:rPr>
        <w:t xml:space="preserve"> osteoporose, tyndere hud, diabetes mellitus, hypertension og øget modtagelighed for infektioner.</w:t>
      </w:r>
    </w:p>
    <w:p w14:paraId="5784C474" w14:textId="77777777" w:rsidR="002D5055" w:rsidRDefault="002D5055" w:rsidP="002D5055">
      <w:pPr>
        <w:ind w:left="851"/>
        <w:rPr>
          <w:sz w:val="24"/>
          <w:szCs w:val="24"/>
          <w:lang w:eastAsia="en-GB" w:bidi="da-DK"/>
        </w:rPr>
      </w:pPr>
    </w:p>
    <w:p w14:paraId="1918C315" w14:textId="0A50C43B" w:rsidR="003C6CD2" w:rsidRPr="002D5055" w:rsidRDefault="003C6CD2" w:rsidP="002D5055">
      <w:pPr>
        <w:ind w:left="851"/>
        <w:rPr>
          <w:sz w:val="24"/>
          <w:szCs w:val="24"/>
          <w:lang w:eastAsia="en-GB" w:bidi="da-DK"/>
        </w:rPr>
      </w:pPr>
      <w:r w:rsidRPr="002D5055">
        <w:rPr>
          <w:sz w:val="24"/>
          <w:szCs w:val="24"/>
          <w:lang w:eastAsia="en-GB" w:bidi="da-DK"/>
        </w:rPr>
        <w:t xml:space="preserve">Alle </w:t>
      </w:r>
      <w:proofErr w:type="spellStart"/>
      <w:r w:rsidRPr="002D5055">
        <w:rPr>
          <w:sz w:val="24"/>
          <w:szCs w:val="24"/>
          <w:lang w:eastAsia="en-GB" w:bidi="da-DK"/>
        </w:rPr>
        <w:t>glukokortikoider</w:t>
      </w:r>
      <w:proofErr w:type="spellEnd"/>
      <w:r w:rsidRPr="002D5055">
        <w:rPr>
          <w:sz w:val="24"/>
          <w:szCs w:val="24"/>
          <w:lang w:eastAsia="en-GB" w:bidi="da-DK"/>
        </w:rPr>
        <w:t xml:space="preserve"> øger calciumudskillelsen og reducerer knoglernes </w:t>
      </w:r>
      <w:proofErr w:type="spellStart"/>
      <w:r w:rsidRPr="002D5055">
        <w:rPr>
          <w:sz w:val="24"/>
          <w:szCs w:val="24"/>
          <w:lang w:eastAsia="en-GB" w:bidi="da-DK"/>
        </w:rPr>
        <w:t>remodelleringshastighed</w:t>
      </w:r>
      <w:proofErr w:type="spellEnd"/>
      <w:r w:rsidRPr="002D5055">
        <w:rPr>
          <w:sz w:val="24"/>
          <w:szCs w:val="24"/>
          <w:lang w:eastAsia="en-GB" w:bidi="da-DK"/>
        </w:rPr>
        <w:t xml:space="preserve">. Patienter med binyreinsufficiens, der er i langvarig </w:t>
      </w:r>
      <w:proofErr w:type="spellStart"/>
      <w:r w:rsidRPr="002D5055">
        <w:rPr>
          <w:sz w:val="24"/>
          <w:szCs w:val="24"/>
          <w:lang w:eastAsia="en-GB" w:bidi="da-DK"/>
        </w:rPr>
        <w:t>glukokortikoid</w:t>
      </w:r>
      <w:proofErr w:type="spellEnd"/>
      <w:r w:rsidRPr="002D5055">
        <w:rPr>
          <w:sz w:val="24"/>
          <w:szCs w:val="24"/>
          <w:lang w:eastAsia="en-GB" w:bidi="da-DK"/>
        </w:rPr>
        <w:t>-substitutionsbehandling, har vist sig at have nedsat knoglemineraltæthed.</w:t>
      </w:r>
    </w:p>
    <w:p w14:paraId="6B3212B9" w14:textId="77777777" w:rsidR="002D5055" w:rsidRDefault="002D5055" w:rsidP="002D5055">
      <w:pPr>
        <w:ind w:left="851"/>
        <w:rPr>
          <w:sz w:val="24"/>
          <w:szCs w:val="24"/>
          <w:lang w:eastAsia="en-GB" w:bidi="da-DK"/>
        </w:rPr>
      </w:pPr>
    </w:p>
    <w:p w14:paraId="6600C59B" w14:textId="1B7178C0" w:rsidR="003C6CD2" w:rsidRPr="002D5055" w:rsidRDefault="003C6CD2" w:rsidP="002D5055">
      <w:pPr>
        <w:ind w:left="851"/>
        <w:rPr>
          <w:sz w:val="24"/>
          <w:szCs w:val="24"/>
          <w:lang w:eastAsia="en-GB" w:bidi="da-DK"/>
        </w:rPr>
      </w:pPr>
      <w:r w:rsidRPr="002D5055">
        <w:rPr>
          <w:sz w:val="24"/>
          <w:szCs w:val="24"/>
          <w:lang w:eastAsia="en-GB" w:bidi="da-DK"/>
        </w:rPr>
        <w:t xml:space="preserve">Langvarig brug af høje doser </w:t>
      </w:r>
      <w:proofErr w:type="spellStart"/>
      <w:r w:rsidRPr="002D5055">
        <w:rPr>
          <w:sz w:val="24"/>
          <w:szCs w:val="24"/>
          <w:lang w:eastAsia="en-GB" w:bidi="da-DK"/>
        </w:rPr>
        <w:t>glukokortikoider</w:t>
      </w:r>
      <w:proofErr w:type="spellEnd"/>
      <w:r w:rsidRPr="002D5055">
        <w:rPr>
          <w:sz w:val="24"/>
          <w:szCs w:val="24"/>
          <w:lang w:eastAsia="en-GB" w:bidi="da-DK"/>
        </w:rPr>
        <w:t xml:space="preserve"> kan forårsage </w:t>
      </w:r>
      <w:proofErr w:type="spellStart"/>
      <w:r w:rsidRPr="002D5055">
        <w:rPr>
          <w:sz w:val="24"/>
          <w:szCs w:val="24"/>
          <w:lang w:eastAsia="en-GB" w:bidi="da-DK"/>
        </w:rPr>
        <w:t>posterior</w:t>
      </w:r>
      <w:proofErr w:type="spellEnd"/>
      <w:r w:rsidRPr="002D5055">
        <w:rPr>
          <w:sz w:val="24"/>
          <w:szCs w:val="24"/>
          <w:lang w:eastAsia="en-GB" w:bidi="da-DK"/>
        </w:rPr>
        <w:t xml:space="preserve"> </w:t>
      </w:r>
      <w:proofErr w:type="spellStart"/>
      <w:r w:rsidRPr="002D5055">
        <w:rPr>
          <w:sz w:val="24"/>
          <w:szCs w:val="24"/>
          <w:lang w:eastAsia="en-GB" w:bidi="da-DK"/>
        </w:rPr>
        <w:t>subkapsulær</w:t>
      </w:r>
      <w:proofErr w:type="spellEnd"/>
      <w:r w:rsidRPr="002D5055">
        <w:rPr>
          <w:sz w:val="24"/>
          <w:szCs w:val="24"/>
          <w:lang w:eastAsia="en-GB" w:bidi="da-DK"/>
        </w:rPr>
        <w:t xml:space="preserve"> katarakt og </w:t>
      </w:r>
      <w:proofErr w:type="spellStart"/>
      <w:r w:rsidRPr="002D5055">
        <w:rPr>
          <w:sz w:val="24"/>
          <w:szCs w:val="24"/>
          <w:lang w:eastAsia="en-GB" w:bidi="da-DK"/>
        </w:rPr>
        <w:t>glaukom</w:t>
      </w:r>
      <w:proofErr w:type="spellEnd"/>
      <w:r w:rsidRPr="002D5055">
        <w:rPr>
          <w:sz w:val="24"/>
          <w:szCs w:val="24"/>
          <w:lang w:eastAsia="en-GB" w:bidi="da-DK"/>
        </w:rPr>
        <w:t xml:space="preserve"> med mulig skade på synsnerverne. Der er ikke rapporteret om sådanne bivirkninger hos patienter, der modtager substitutionsterapi med </w:t>
      </w:r>
      <w:proofErr w:type="spellStart"/>
      <w:r w:rsidRPr="002D5055">
        <w:rPr>
          <w:sz w:val="24"/>
          <w:szCs w:val="24"/>
          <w:lang w:eastAsia="en-GB" w:bidi="da-DK"/>
        </w:rPr>
        <w:t>glukokortikoider</w:t>
      </w:r>
      <w:proofErr w:type="spellEnd"/>
      <w:r w:rsidRPr="002D5055">
        <w:rPr>
          <w:sz w:val="24"/>
          <w:szCs w:val="24"/>
          <w:lang w:eastAsia="en-GB" w:bidi="da-DK"/>
        </w:rPr>
        <w:t xml:space="preserve"> i de doser, der anvendes ved binyreinsufficiens.</w:t>
      </w:r>
    </w:p>
    <w:p w14:paraId="10A22B61" w14:textId="77777777" w:rsidR="002D5055" w:rsidRDefault="002D5055" w:rsidP="002D5055">
      <w:pPr>
        <w:ind w:left="851"/>
        <w:rPr>
          <w:sz w:val="24"/>
          <w:szCs w:val="24"/>
          <w:lang w:eastAsia="en-GB" w:bidi="da-DK"/>
        </w:rPr>
      </w:pPr>
    </w:p>
    <w:p w14:paraId="46A9C85D" w14:textId="7B052D27" w:rsidR="003C6CD2" w:rsidRPr="002D5055" w:rsidRDefault="003C6CD2" w:rsidP="002D5055">
      <w:pPr>
        <w:ind w:left="851"/>
        <w:rPr>
          <w:sz w:val="24"/>
          <w:szCs w:val="24"/>
          <w:lang w:eastAsia="en-GB" w:bidi="da-DK"/>
        </w:rPr>
      </w:pPr>
      <w:r w:rsidRPr="002D5055">
        <w:rPr>
          <w:sz w:val="24"/>
          <w:szCs w:val="24"/>
          <w:lang w:eastAsia="en-GB" w:bidi="da-DK"/>
        </w:rPr>
        <w:t xml:space="preserve">Der kan forekomme psykiske bivirkninger ved systemiske </w:t>
      </w:r>
      <w:proofErr w:type="spellStart"/>
      <w:r w:rsidRPr="002D5055">
        <w:rPr>
          <w:sz w:val="24"/>
          <w:szCs w:val="24"/>
          <w:lang w:eastAsia="en-GB" w:bidi="da-DK"/>
        </w:rPr>
        <w:t>glukokortikoider</w:t>
      </w:r>
      <w:proofErr w:type="spellEnd"/>
      <w:r w:rsidRPr="002D5055">
        <w:rPr>
          <w:sz w:val="24"/>
          <w:szCs w:val="24"/>
          <w:lang w:eastAsia="en-GB" w:bidi="da-DK"/>
        </w:rPr>
        <w:t>. Disse kan opstå ved behandlingens start og under dosisjusteringer. Risikoen kan være højere, når der gives høje doser. De fleste reaktioner forsvinder efter dosisreduktion, men specifik behandling kan være nødvendig.</w:t>
      </w:r>
    </w:p>
    <w:p w14:paraId="5E833C14" w14:textId="77777777" w:rsidR="002D5055" w:rsidRDefault="002D5055" w:rsidP="002D5055">
      <w:pPr>
        <w:ind w:left="851"/>
        <w:rPr>
          <w:sz w:val="24"/>
          <w:szCs w:val="24"/>
          <w:lang w:eastAsia="en-GB"/>
        </w:rPr>
      </w:pPr>
    </w:p>
    <w:p w14:paraId="7A7877B1" w14:textId="3866E59B" w:rsidR="003C6CD2" w:rsidRPr="002D5055" w:rsidRDefault="003C6CD2" w:rsidP="002D5055">
      <w:pPr>
        <w:ind w:left="851"/>
        <w:rPr>
          <w:sz w:val="24"/>
          <w:szCs w:val="24"/>
          <w:lang w:eastAsia="en-GB" w:bidi="da-DK"/>
        </w:rPr>
      </w:pPr>
      <w:r w:rsidRPr="002D5055">
        <w:rPr>
          <w:sz w:val="24"/>
          <w:szCs w:val="24"/>
          <w:lang w:eastAsia="en-GB"/>
        </w:rPr>
        <w:t xml:space="preserve">Der er rapporteret om </w:t>
      </w:r>
      <w:proofErr w:type="spellStart"/>
      <w:r w:rsidRPr="002D5055">
        <w:rPr>
          <w:sz w:val="24"/>
          <w:szCs w:val="24"/>
          <w:lang w:eastAsia="en-GB"/>
        </w:rPr>
        <w:t>fæokromocytomkriser</w:t>
      </w:r>
      <w:proofErr w:type="spellEnd"/>
      <w:r w:rsidRPr="002D5055">
        <w:rPr>
          <w:sz w:val="24"/>
          <w:szCs w:val="24"/>
          <w:lang w:eastAsia="en-GB"/>
        </w:rPr>
        <w:t xml:space="preserve">, som </w:t>
      </w:r>
      <w:r w:rsidRPr="002D5055">
        <w:rPr>
          <w:sz w:val="24"/>
          <w:szCs w:val="24"/>
          <w:lang w:eastAsia="en-GB" w:bidi="da-DK"/>
        </w:rPr>
        <w:t>kan være dødelige,</w:t>
      </w:r>
      <w:r w:rsidRPr="002D5055">
        <w:rPr>
          <w:sz w:val="24"/>
          <w:szCs w:val="24"/>
          <w:lang w:eastAsia="en-GB"/>
        </w:rPr>
        <w:t xml:space="preserve"> </w:t>
      </w:r>
      <w:r w:rsidRPr="002D5055">
        <w:rPr>
          <w:sz w:val="24"/>
          <w:szCs w:val="24"/>
          <w:lang w:eastAsia="en-GB" w:bidi="da-DK"/>
        </w:rPr>
        <w:t xml:space="preserve">efter administration af systemiske </w:t>
      </w:r>
      <w:proofErr w:type="spellStart"/>
      <w:r w:rsidRPr="002D5055">
        <w:rPr>
          <w:sz w:val="24"/>
          <w:szCs w:val="24"/>
          <w:lang w:eastAsia="en-GB" w:bidi="da-DK"/>
        </w:rPr>
        <w:t>kortikosteroider</w:t>
      </w:r>
      <w:proofErr w:type="spellEnd"/>
      <w:r w:rsidRPr="002D5055">
        <w:rPr>
          <w:sz w:val="24"/>
          <w:szCs w:val="24"/>
          <w:lang w:eastAsia="en-GB" w:bidi="da-DK"/>
        </w:rPr>
        <w:t xml:space="preserve">. </w:t>
      </w:r>
      <w:proofErr w:type="spellStart"/>
      <w:r w:rsidRPr="002D5055">
        <w:rPr>
          <w:sz w:val="24"/>
          <w:szCs w:val="24"/>
          <w:lang w:eastAsia="en-GB" w:bidi="da-DK"/>
        </w:rPr>
        <w:t>Kortikosteroider</w:t>
      </w:r>
      <w:proofErr w:type="spellEnd"/>
      <w:r w:rsidRPr="002D5055">
        <w:rPr>
          <w:sz w:val="24"/>
          <w:szCs w:val="24"/>
          <w:lang w:eastAsia="en-GB" w:bidi="da-DK"/>
        </w:rPr>
        <w:t xml:space="preserve"> må kun administreres til patienter med formodet eller konstateret </w:t>
      </w:r>
      <w:proofErr w:type="spellStart"/>
      <w:r w:rsidRPr="002D5055">
        <w:rPr>
          <w:sz w:val="24"/>
          <w:szCs w:val="24"/>
          <w:lang w:eastAsia="en-GB" w:bidi="da-DK"/>
        </w:rPr>
        <w:t>fæokromocytom</w:t>
      </w:r>
      <w:proofErr w:type="spellEnd"/>
      <w:r w:rsidRPr="002D5055">
        <w:rPr>
          <w:sz w:val="24"/>
          <w:szCs w:val="24"/>
          <w:lang w:eastAsia="en-GB" w:bidi="da-DK"/>
        </w:rPr>
        <w:t xml:space="preserve"> efter en passende </w:t>
      </w:r>
      <w:proofErr w:type="spellStart"/>
      <w:r w:rsidRPr="002D5055">
        <w:rPr>
          <w:sz w:val="24"/>
          <w:szCs w:val="24"/>
          <w:lang w:eastAsia="en-GB" w:bidi="da-DK"/>
        </w:rPr>
        <w:t>risk</w:t>
      </w:r>
      <w:proofErr w:type="spellEnd"/>
      <w:r w:rsidRPr="002D5055">
        <w:rPr>
          <w:sz w:val="24"/>
          <w:szCs w:val="24"/>
          <w:lang w:eastAsia="en-GB" w:bidi="da-DK"/>
        </w:rPr>
        <w:t>/benefit-vurdering.</w:t>
      </w:r>
    </w:p>
    <w:p w14:paraId="7B92D7E1" w14:textId="77777777" w:rsidR="002D5055" w:rsidRDefault="002D5055" w:rsidP="002D5055">
      <w:pPr>
        <w:ind w:left="851"/>
        <w:rPr>
          <w:i/>
          <w:iCs/>
          <w:sz w:val="24"/>
          <w:szCs w:val="24"/>
          <w:u w:val="single"/>
          <w:lang w:eastAsia="en-GB" w:bidi="da-DK"/>
        </w:rPr>
      </w:pPr>
    </w:p>
    <w:p w14:paraId="7A94AE51" w14:textId="14C2430C" w:rsidR="003C6CD2" w:rsidRPr="002D5055" w:rsidRDefault="003C6CD2" w:rsidP="002D5055">
      <w:pPr>
        <w:ind w:left="851"/>
        <w:rPr>
          <w:i/>
          <w:iCs/>
          <w:sz w:val="24"/>
          <w:szCs w:val="24"/>
          <w:u w:val="single"/>
          <w:lang w:eastAsia="en-GB" w:bidi="da-DK"/>
        </w:rPr>
      </w:pPr>
      <w:r w:rsidRPr="002D5055">
        <w:rPr>
          <w:i/>
          <w:iCs/>
          <w:sz w:val="24"/>
          <w:szCs w:val="24"/>
          <w:u w:val="single"/>
          <w:lang w:eastAsia="en-GB" w:bidi="da-DK"/>
        </w:rPr>
        <w:t>Skjoldbruskkirtelfunktionen</w:t>
      </w:r>
    </w:p>
    <w:p w14:paraId="34F064B8" w14:textId="77777777" w:rsidR="003C6CD2" w:rsidRPr="002D5055" w:rsidRDefault="003C6CD2" w:rsidP="002D5055">
      <w:pPr>
        <w:ind w:left="851"/>
        <w:rPr>
          <w:sz w:val="24"/>
          <w:szCs w:val="24"/>
          <w:lang w:eastAsia="en-GB" w:bidi="da-DK"/>
        </w:rPr>
      </w:pPr>
      <w:r w:rsidRPr="002D5055">
        <w:rPr>
          <w:sz w:val="24"/>
          <w:szCs w:val="24"/>
          <w:lang w:eastAsia="en-GB" w:bidi="da-DK"/>
        </w:rPr>
        <w:t xml:space="preserve">Patienter med binyreinsufficiens bør overvåges for dysfunktion af skjoldbruskkirtlen, da både </w:t>
      </w:r>
      <w:proofErr w:type="spellStart"/>
      <w:r w:rsidRPr="002D5055">
        <w:rPr>
          <w:sz w:val="24"/>
          <w:szCs w:val="24"/>
          <w:lang w:eastAsia="en-GB" w:bidi="da-DK"/>
        </w:rPr>
        <w:t>hypothyreoidisme</w:t>
      </w:r>
      <w:proofErr w:type="spellEnd"/>
      <w:r w:rsidRPr="002D5055">
        <w:rPr>
          <w:sz w:val="24"/>
          <w:szCs w:val="24"/>
          <w:lang w:eastAsia="en-GB" w:bidi="da-DK"/>
        </w:rPr>
        <w:t xml:space="preserve"> og </w:t>
      </w:r>
      <w:proofErr w:type="spellStart"/>
      <w:r w:rsidRPr="002D5055">
        <w:rPr>
          <w:sz w:val="24"/>
          <w:szCs w:val="24"/>
          <w:lang w:eastAsia="en-GB" w:bidi="da-DK"/>
        </w:rPr>
        <w:t>hyperthyreoidisme</w:t>
      </w:r>
      <w:proofErr w:type="spellEnd"/>
      <w:r w:rsidRPr="002D5055">
        <w:rPr>
          <w:sz w:val="24"/>
          <w:szCs w:val="24"/>
          <w:lang w:eastAsia="en-GB" w:bidi="da-DK"/>
        </w:rPr>
        <w:t xml:space="preserve"> kan have en markant indflydelse på eksponeringen for det administrerede </w:t>
      </w:r>
      <w:proofErr w:type="spellStart"/>
      <w:r w:rsidRPr="002D5055">
        <w:rPr>
          <w:sz w:val="24"/>
          <w:szCs w:val="24"/>
          <w:lang w:eastAsia="en-GB" w:bidi="da-DK"/>
        </w:rPr>
        <w:t>hydrocortison</w:t>
      </w:r>
      <w:proofErr w:type="spellEnd"/>
      <w:r w:rsidRPr="002D5055">
        <w:rPr>
          <w:sz w:val="24"/>
          <w:szCs w:val="24"/>
          <w:lang w:eastAsia="en-GB" w:bidi="da-DK"/>
        </w:rPr>
        <w:t>.</w:t>
      </w:r>
    </w:p>
    <w:p w14:paraId="443F035E" w14:textId="77777777" w:rsidR="002D5055" w:rsidRDefault="002D5055" w:rsidP="002D5055">
      <w:pPr>
        <w:ind w:left="851"/>
        <w:rPr>
          <w:i/>
          <w:iCs/>
          <w:sz w:val="24"/>
          <w:szCs w:val="24"/>
          <w:u w:val="single"/>
          <w:lang w:eastAsia="en-GB" w:bidi="da-DK"/>
        </w:rPr>
      </w:pPr>
    </w:p>
    <w:p w14:paraId="0554B419" w14:textId="4B70DF9A" w:rsidR="003C6CD2" w:rsidRPr="002D5055" w:rsidRDefault="003C6CD2" w:rsidP="002D5055">
      <w:pPr>
        <w:ind w:left="851"/>
        <w:rPr>
          <w:i/>
          <w:iCs/>
          <w:sz w:val="24"/>
          <w:szCs w:val="24"/>
          <w:u w:val="single"/>
          <w:lang w:eastAsia="en-GB" w:bidi="da-DK"/>
        </w:rPr>
      </w:pPr>
      <w:proofErr w:type="spellStart"/>
      <w:r w:rsidRPr="002D5055">
        <w:rPr>
          <w:i/>
          <w:iCs/>
          <w:sz w:val="24"/>
          <w:szCs w:val="24"/>
          <w:u w:val="single"/>
          <w:lang w:eastAsia="en-GB" w:bidi="da-DK"/>
        </w:rPr>
        <w:t>Tyrotoksisk</w:t>
      </w:r>
      <w:proofErr w:type="spellEnd"/>
      <w:r w:rsidRPr="002D5055">
        <w:rPr>
          <w:i/>
          <w:iCs/>
          <w:sz w:val="24"/>
          <w:szCs w:val="24"/>
          <w:u w:val="single"/>
          <w:lang w:eastAsia="en-GB" w:bidi="da-DK"/>
        </w:rPr>
        <w:t xml:space="preserve"> periodisk paralyse</w:t>
      </w:r>
    </w:p>
    <w:p w14:paraId="1D8DE0FA" w14:textId="77777777" w:rsidR="003C6CD2" w:rsidRPr="002D5055" w:rsidRDefault="003C6CD2" w:rsidP="002D5055">
      <w:pPr>
        <w:ind w:left="851"/>
        <w:rPr>
          <w:sz w:val="24"/>
          <w:szCs w:val="24"/>
          <w:lang w:eastAsia="en-GB" w:bidi="da-DK"/>
        </w:rPr>
      </w:pPr>
      <w:r w:rsidRPr="002D5055">
        <w:rPr>
          <w:sz w:val="24"/>
          <w:szCs w:val="24"/>
          <w:lang w:eastAsia="en-GB" w:bidi="da-DK"/>
        </w:rPr>
        <w:t xml:space="preserve">Der kan forekomme </w:t>
      </w:r>
      <w:proofErr w:type="spellStart"/>
      <w:r w:rsidRPr="002D5055">
        <w:rPr>
          <w:sz w:val="24"/>
          <w:szCs w:val="24"/>
          <w:lang w:eastAsia="en-GB" w:bidi="da-DK"/>
        </w:rPr>
        <w:t>tyrotoksisk</w:t>
      </w:r>
      <w:proofErr w:type="spellEnd"/>
      <w:r w:rsidRPr="002D5055">
        <w:rPr>
          <w:sz w:val="24"/>
          <w:szCs w:val="24"/>
          <w:lang w:eastAsia="en-GB" w:bidi="da-DK"/>
        </w:rPr>
        <w:t xml:space="preserve"> periodisk paralyse (TPP) hos patienter med </w:t>
      </w:r>
      <w:proofErr w:type="spellStart"/>
      <w:r w:rsidRPr="002D5055">
        <w:rPr>
          <w:sz w:val="24"/>
          <w:szCs w:val="24"/>
          <w:lang w:eastAsia="en-GB" w:bidi="da-DK"/>
        </w:rPr>
        <w:t>hyperthyroidisme</w:t>
      </w:r>
      <w:proofErr w:type="spellEnd"/>
      <w:r w:rsidRPr="002D5055">
        <w:rPr>
          <w:sz w:val="24"/>
          <w:szCs w:val="24"/>
          <w:lang w:eastAsia="en-GB" w:bidi="da-DK"/>
        </w:rPr>
        <w:t xml:space="preserve"> og med </w:t>
      </w:r>
      <w:proofErr w:type="spellStart"/>
      <w:r w:rsidRPr="002D5055">
        <w:rPr>
          <w:sz w:val="24"/>
          <w:szCs w:val="24"/>
          <w:lang w:eastAsia="en-GB" w:bidi="da-DK"/>
        </w:rPr>
        <w:t>hydrocortison</w:t>
      </w:r>
      <w:proofErr w:type="spellEnd"/>
      <w:r w:rsidRPr="002D5055">
        <w:rPr>
          <w:sz w:val="24"/>
          <w:szCs w:val="24"/>
          <w:lang w:eastAsia="en-GB" w:bidi="da-DK"/>
        </w:rPr>
        <w:t xml:space="preserve">-induceret </w:t>
      </w:r>
      <w:proofErr w:type="spellStart"/>
      <w:r w:rsidRPr="002D5055">
        <w:rPr>
          <w:sz w:val="24"/>
          <w:szCs w:val="24"/>
          <w:lang w:eastAsia="en-GB" w:bidi="da-DK"/>
        </w:rPr>
        <w:t>hypokaliæmi</w:t>
      </w:r>
      <w:proofErr w:type="spellEnd"/>
      <w:r w:rsidRPr="002D5055">
        <w:rPr>
          <w:sz w:val="24"/>
          <w:szCs w:val="24"/>
          <w:lang w:eastAsia="en-GB" w:bidi="da-DK"/>
        </w:rPr>
        <w:t xml:space="preserve">. TPP skal overvejes hos patienter i behandling med </w:t>
      </w:r>
      <w:proofErr w:type="spellStart"/>
      <w:r w:rsidRPr="002D5055">
        <w:rPr>
          <w:sz w:val="24"/>
          <w:szCs w:val="24"/>
          <w:lang w:eastAsia="en-GB" w:bidi="da-DK"/>
        </w:rPr>
        <w:t>hydrocortison</w:t>
      </w:r>
      <w:proofErr w:type="spellEnd"/>
      <w:r w:rsidRPr="002D5055">
        <w:rPr>
          <w:sz w:val="24"/>
          <w:szCs w:val="24"/>
          <w:lang w:eastAsia="en-GB" w:bidi="da-DK"/>
        </w:rPr>
        <w:t xml:space="preserve">, som udviser tegn eller symptomer på muskelsvækkelse, især hos patienter med </w:t>
      </w:r>
      <w:proofErr w:type="spellStart"/>
      <w:r w:rsidRPr="002D5055">
        <w:rPr>
          <w:sz w:val="24"/>
          <w:szCs w:val="24"/>
          <w:lang w:eastAsia="en-GB" w:bidi="da-DK"/>
        </w:rPr>
        <w:t>hyperthyroidisme</w:t>
      </w:r>
      <w:proofErr w:type="spellEnd"/>
      <w:r w:rsidRPr="002D5055">
        <w:rPr>
          <w:sz w:val="24"/>
          <w:szCs w:val="24"/>
          <w:lang w:eastAsia="en-GB" w:bidi="da-DK"/>
        </w:rPr>
        <w:t>.</w:t>
      </w:r>
    </w:p>
    <w:p w14:paraId="2B04D8F1" w14:textId="77777777" w:rsidR="002D5055" w:rsidRDefault="002D5055" w:rsidP="002D5055">
      <w:pPr>
        <w:ind w:left="851"/>
        <w:rPr>
          <w:sz w:val="24"/>
          <w:szCs w:val="24"/>
          <w:lang w:eastAsia="en-GB" w:bidi="da-DK"/>
        </w:rPr>
      </w:pPr>
    </w:p>
    <w:p w14:paraId="4A319493" w14:textId="6BA4C41F" w:rsidR="002D5055" w:rsidRDefault="003C6CD2" w:rsidP="002D5055">
      <w:pPr>
        <w:ind w:left="851"/>
        <w:rPr>
          <w:sz w:val="24"/>
          <w:szCs w:val="24"/>
          <w:lang w:eastAsia="en-GB" w:bidi="da-DK"/>
        </w:rPr>
      </w:pPr>
      <w:r w:rsidRPr="002D5055">
        <w:rPr>
          <w:sz w:val="24"/>
          <w:szCs w:val="24"/>
          <w:lang w:eastAsia="en-GB" w:bidi="da-DK"/>
        </w:rPr>
        <w:t>Ved mistanke om TPP skal niveauet af kalium i blodet straks overvåges, og der skal iværksættes passende behandling for at sikre, at niveauet af kalium i blodet vender tilbage til normalen.</w:t>
      </w:r>
    </w:p>
    <w:p w14:paraId="6C08654E" w14:textId="77777777" w:rsidR="002D5055" w:rsidRDefault="002D5055" w:rsidP="002D5055">
      <w:pPr>
        <w:ind w:left="851"/>
        <w:rPr>
          <w:sz w:val="24"/>
          <w:szCs w:val="24"/>
          <w:lang w:eastAsia="en-GB" w:bidi="da-DK"/>
        </w:rPr>
      </w:pPr>
    </w:p>
    <w:p w14:paraId="66FC8BA5" w14:textId="6B1DA9CF" w:rsidR="003C6CD2" w:rsidRPr="002D5055" w:rsidRDefault="003C6CD2" w:rsidP="002D5055">
      <w:pPr>
        <w:ind w:left="851"/>
        <w:rPr>
          <w:i/>
          <w:iCs/>
          <w:sz w:val="24"/>
          <w:szCs w:val="24"/>
          <w:u w:val="single"/>
          <w:lang w:eastAsia="en-GB" w:bidi="da-DK"/>
        </w:rPr>
      </w:pPr>
      <w:r w:rsidRPr="002D5055">
        <w:rPr>
          <w:i/>
          <w:iCs/>
          <w:sz w:val="24"/>
          <w:szCs w:val="24"/>
          <w:u w:val="single"/>
          <w:lang w:eastAsia="en-GB" w:bidi="da-DK"/>
        </w:rPr>
        <w:t>Insulinresistens</w:t>
      </w:r>
    </w:p>
    <w:p w14:paraId="018614F5" w14:textId="77777777" w:rsidR="003C6CD2" w:rsidRPr="002D5055" w:rsidRDefault="003C6CD2" w:rsidP="002D5055">
      <w:pPr>
        <w:ind w:left="851"/>
        <w:rPr>
          <w:sz w:val="24"/>
          <w:szCs w:val="24"/>
          <w:lang w:eastAsia="en-GB" w:bidi="da-DK"/>
        </w:rPr>
      </w:pPr>
      <w:proofErr w:type="spellStart"/>
      <w:r w:rsidRPr="002D5055">
        <w:rPr>
          <w:sz w:val="24"/>
          <w:szCs w:val="24"/>
          <w:lang w:eastAsia="en-GB" w:bidi="da-DK"/>
        </w:rPr>
        <w:t>Glukokortikosteroider</w:t>
      </w:r>
      <w:proofErr w:type="spellEnd"/>
      <w:r w:rsidRPr="002D5055">
        <w:rPr>
          <w:sz w:val="24"/>
          <w:szCs w:val="24"/>
          <w:lang w:eastAsia="en-GB" w:bidi="da-DK"/>
        </w:rPr>
        <w:t xml:space="preserve"> kan øge insulinresistensen. Status af patienter med diabetes mellitus bør derfor overvåges. Patienter med subklinisk diabetes mellitus kan udvikle klinisk </w:t>
      </w:r>
      <w:r w:rsidRPr="002D5055">
        <w:rPr>
          <w:sz w:val="24"/>
          <w:szCs w:val="24"/>
          <w:lang w:eastAsia="en-GB" w:bidi="da-DK"/>
        </w:rPr>
        <w:lastRenderedPageBreak/>
        <w:t xml:space="preserve">diabetes mellitus. Et eventuelt større behov for insulin eller orale </w:t>
      </w:r>
      <w:proofErr w:type="spellStart"/>
      <w:r w:rsidRPr="002D5055">
        <w:rPr>
          <w:sz w:val="24"/>
          <w:szCs w:val="24"/>
          <w:lang w:eastAsia="en-GB" w:bidi="da-DK"/>
        </w:rPr>
        <w:t>antidiabetika</w:t>
      </w:r>
      <w:proofErr w:type="spellEnd"/>
      <w:r w:rsidRPr="002D5055">
        <w:rPr>
          <w:sz w:val="24"/>
          <w:szCs w:val="24"/>
          <w:lang w:eastAsia="en-GB" w:bidi="da-DK"/>
        </w:rPr>
        <w:t xml:space="preserve"> bør overvejes.</w:t>
      </w:r>
    </w:p>
    <w:p w14:paraId="7A25E21F" w14:textId="77777777" w:rsidR="002D5055" w:rsidRDefault="002D5055" w:rsidP="002D5055">
      <w:pPr>
        <w:ind w:left="851"/>
        <w:rPr>
          <w:i/>
          <w:iCs/>
          <w:sz w:val="24"/>
          <w:szCs w:val="24"/>
          <w:u w:val="single"/>
          <w:lang w:eastAsia="en-GB" w:bidi="da-DK"/>
        </w:rPr>
      </w:pPr>
    </w:p>
    <w:p w14:paraId="0FDEB095" w14:textId="19234BF6" w:rsidR="003C6CD2" w:rsidRPr="002D5055" w:rsidRDefault="003C6CD2" w:rsidP="002D5055">
      <w:pPr>
        <w:ind w:left="851"/>
        <w:rPr>
          <w:i/>
          <w:iCs/>
          <w:sz w:val="24"/>
          <w:szCs w:val="24"/>
          <w:u w:val="single"/>
          <w:lang w:eastAsia="en-GB" w:bidi="da-DK"/>
        </w:rPr>
      </w:pPr>
      <w:r w:rsidRPr="002D5055">
        <w:rPr>
          <w:i/>
          <w:iCs/>
          <w:sz w:val="24"/>
          <w:szCs w:val="24"/>
          <w:u w:val="single"/>
          <w:lang w:eastAsia="en-GB" w:bidi="da-DK"/>
        </w:rPr>
        <w:t>Synsforstyrrelser</w:t>
      </w:r>
    </w:p>
    <w:p w14:paraId="6D28F2BC" w14:textId="77777777" w:rsidR="003C6CD2" w:rsidRPr="002D5055" w:rsidRDefault="003C6CD2" w:rsidP="002D5055">
      <w:pPr>
        <w:ind w:left="851"/>
        <w:rPr>
          <w:sz w:val="24"/>
          <w:szCs w:val="24"/>
          <w:lang w:eastAsia="en-GB" w:bidi="da-DK"/>
        </w:rPr>
      </w:pPr>
      <w:r w:rsidRPr="002D5055">
        <w:rPr>
          <w:sz w:val="24"/>
          <w:szCs w:val="24"/>
          <w:lang w:eastAsia="en-GB" w:bidi="da-DK"/>
        </w:rPr>
        <w:t xml:space="preserve">Der er rapporteret om synsforstyrrelser ved systemisk og topisk brug af </w:t>
      </w:r>
      <w:proofErr w:type="spellStart"/>
      <w:r w:rsidRPr="002D5055">
        <w:rPr>
          <w:sz w:val="24"/>
          <w:szCs w:val="24"/>
          <w:lang w:eastAsia="en-GB" w:bidi="da-DK"/>
        </w:rPr>
        <w:t>kortikosteroider</w:t>
      </w:r>
      <w:proofErr w:type="spellEnd"/>
      <w:r w:rsidRPr="002D5055">
        <w:rPr>
          <w:sz w:val="24"/>
          <w:szCs w:val="24"/>
          <w:lang w:eastAsia="en-GB" w:bidi="da-DK"/>
        </w:rPr>
        <w:t xml:space="preserve">. Hvis en patient udvikler symptomer såsom sløret syn eller andre synsforstyrrelser, bør det overvejes at henvise patienten til en øjenlæge for at vurdere de mulige årsager, herunder katarakt, </w:t>
      </w:r>
      <w:proofErr w:type="spellStart"/>
      <w:r w:rsidRPr="002D5055">
        <w:rPr>
          <w:sz w:val="24"/>
          <w:szCs w:val="24"/>
          <w:lang w:eastAsia="en-GB" w:bidi="da-DK"/>
        </w:rPr>
        <w:t>glaukom</w:t>
      </w:r>
      <w:proofErr w:type="spellEnd"/>
      <w:r w:rsidRPr="002D5055">
        <w:rPr>
          <w:sz w:val="24"/>
          <w:szCs w:val="24"/>
          <w:lang w:eastAsia="en-GB" w:bidi="da-DK"/>
        </w:rPr>
        <w:t xml:space="preserve"> eller sjældne sygdomme såsom central serøs </w:t>
      </w:r>
      <w:proofErr w:type="spellStart"/>
      <w:r w:rsidRPr="002D5055">
        <w:rPr>
          <w:sz w:val="24"/>
          <w:szCs w:val="24"/>
          <w:lang w:eastAsia="en-GB" w:bidi="da-DK"/>
        </w:rPr>
        <w:t>chorioretinopati</w:t>
      </w:r>
      <w:proofErr w:type="spellEnd"/>
      <w:r w:rsidRPr="002D5055">
        <w:rPr>
          <w:sz w:val="24"/>
          <w:szCs w:val="24"/>
          <w:lang w:eastAsia="en-GB" w:bidi="da-DK"/>
        </w:rPr>
        <w:t xml:space="preserve"> (CSCR), som der er rapporteret om efter brug af systemiske og topiske </w:t>
      </w:r>
      <w:proofErr w:type="spellStart"/>
      <w:r w:rsidRPr="002D5055">
        <w:rPr>
          <w:sz w:val="24"/>
          <w:szCs w:val="24"/>
          <w:lang w:eastAsia="en-GB" w:bidi="da-DK"/>
        </w:rPr>
        <w:t>kortikosteroider</w:t>
      </w:r>
      <w:proofErr w:type="spellEnd"/>
      <w:r w:rsidRPr="002D5055">
        <w:rPr>
          <w:sz w:val="24"/>
          <w:szCs w:val="24"/>
          <w:lang w:eastAsia="en-GB" w:bidi="da-DK"/>
        </w:rPr>
        <w:t>.</w:t>
      </w:r>
    </w:p>
    <w:p w14:paraId="56F4FAE3" w14:textId="77777777" w:rsidR="003C6CD2" w:rsidRPr="002D5055" w:rsidRDefault="003C6CD2" w:rsidP="002D5055">
      <w:pPr>
        <w:ind w:left="851"/>
        <w:rPr>
          <w:sz w:val="24"/>
          <w:szCs w:val="24"/>
          <w:lang w:eastAsia="en-GB" w:bidi="da-DK"/>
        </w:rPr>
      </w:pPr>
      <w:r w:rsidRPr="002D5055">
        <w:rPr>
          <w:sz w:val="24"/>
          <w:szCs w:val="24"/>
          <w:lang w:eastAsia="en-GB" w:bidi="da-DK"/>
        </w:rPr>
        <w:t xml:space="preserve">Regelmæssig oftalmologisk overvågning for snævervinklet </w:t>
      </w:r>
      <w:proofErr w:type="spellStart"/>
      <w:r w:rsidRPr="002D5055">
        <w:rPr>
          <w:sz w:val="24"/>
          <w:szCs w:val="24"/>
          <w:lang w:eastAsia="en-GB" w:bidi="da-DK"/>
        </w:rPr>
        <w:t>glaukom</w:t>
      </w:r>
      <w:proofErr w:type="spellEnd"/>
      <w:r w:rsidRPr="002D5055">
        <w:rPr>
          <w:sz w:val="24"/>
          <w:szCs w:val="24"/>
          <w:lang w:eastAsia="en-GB" w:bidi="da-DK"/>
        </w:rPr>
        <w:t xml:space="preserve"> og </w:t>
      </w:r>
      <w:proofErr w:type="spellStart"/>
      <w:r w:rsidRPr="002D5055">
        <w:rPr>
          <w:sz w:val="24"/>
          <w:szCs w:val="24"/>
          <w:lang w:eastAsia="en-GB" w:bidi="da-DK"/>
        </w:rPr>
        <w:t>glaukom</w:t>
      </w:r>
      <w:proofErr w:type="spellEnd"/>
      <w:r w:rsidRPr="002D5055">
        <w:rPr>
          <w:sz w:val="24"/>
          <w:szCs w:val="24"/>
          <w:lang w:eastAsia="en-GB" w:bidi="da-DK"/>
        </w:rPr>
        <w:t xml:space="preserve"> er ønskværdig, især i den indledende fase af behandlingen.</w:t>
      </w:r>
    </w:p>
    <w:p w14:paraId="0F49BDF2" w14:textId="77777777" w:rsidR="003C6CD2" w:rsidRPr="002D5055" w:rsidRDefault="003C6CD2" w:rsidP="002D5055">
      <w:pPr>
        <w:ind w:left="851"/>
        <w:rPr>
          <w:sz w:val="24"/>
          <w:szCs w:val="24"/>
          <w:lang w:eastAsia="en-GB" w:bidi="da-DK"/>
        </w:rPr>
      </w:pPr>
    </w:p>
    <w:p w14:paraId="1B089A79" w14:textId="77777777" w:rsidR="003C6CD2" w:rsidRPr="002D5055" w:rsidRDefault="003C6CD2" w:rsidP="002D5055">
      <w:pPr>
        <w:ind w:left="851"/>
        <w:rPr>
          <w:i/>
          <w:iCs/>
          <w:sz w:val="24"/>
          <w:szCs w:val="24"/>
          <w:u w:val="single"/>
          <w:lang w:eastAsia="en-GB"/>
        </w:rPr>
      </w:pPr>
      <w:r w:rsidRPr="002D5055">
        <w:rPr>
          <w:i/>
          <w:iCs/>
          <w:sz w:val="24"/>
          <w:szCs w:val="24"/>
          <w:u w:val="single"/>
          <w:lang w:eastAsia="en-GB" w:bidi="da-DK"/>
        </w:rPr>
        <w:t>Pædiatrisk population</w:t>
      </w:r>
    </w:p>
    <w:p w14:paraId="341AD838" w14:textId="77777777" w:rsidR="003C6CD2" w:rsidRPr="002D5055" w:rsidRDefault="003C6CD2" w:rsidP="002D5055">
      <w:pPr>
        <w:ind w:left="851"/>
        <w:rPr>
          <w:sz w:val="24"/>
          <w:szCs w:val="24"/>
          <w:lang w:eastAsia="en-GB" w:bidi="da-DK"/>
        </w:rPr>
      </w:pPr>
      <w:proofErr w:type="spellStart"/>
      <w:r w:rsidRPr="002D5055">
        <w:rPr>
          <w:sz w:val="24"/>
          <w:szCs w:val="24"/>
          <w:lang w:eastAsia="en-GB" w:bidi="da-DK"/>
        </w:rPr>
        <w:t>Kortikosteroider</w:t>
      </w:r>
      <w:proofErr w:type="spellEnd"/>
      <w:r w:rsidRPr="002D5055">
        <w:rPr>
          <w:sz w:val="24"/>
          <w:szCs w:val="24"/>
          <w:lang w:eastAsia="en-GB" w:bidi="da-DK"/>
        </w:rPr>
        <w:t xml:space="preserve">, der anvendes i doser højere end ved substitutionsterapi, kan forårsage væksthæmning i spædbarns-, barndoms- og ungdomsårene. Dette kan være irreversibelt. Behandlingen bør begrænses til minimumsdosis for at minimere suppression af </w:t>
      </w:r>
      <w:proofErr w:type="spellStart"/>
      <w:r w:rsidRPr="002D5055">
        <w:rPr>
          <w:sz w:val="24"/>
          <w:szCs w:val="24"/>
          <w:lang w:eastAsia="en-GB" w:bidi="da-DK"/>
        </w:rPr>
        <w:t>hypothalamus</w:t>
      </w:r>
      <w:proofErr w:type="spellEnd"/>
      <w:r w:rsidRPr="002D5055">
        <w:rPr>
          <w:sz w:val="24"/>
          <w:szCs w:val="24"/>
          <w:lang w:eastAsia="en-GB" w:bidi="da-DK"/>
        </w:rPr>
        <w:t xml:space="preserve">-hypofyse-binyreaksen og hæmning af væksten. Væksten og udviklingen af spædbørn og børn i langvarig </w:t>
      </w:r>
      <w:proofErr w:type="spellStart"/>
      <w:r w:rsidRPr="002D5055">
        <w:rPr>
          <w:sz w:val="24"/>
          <w:szCs w:val="24"/>
          <w:lang w:eastAsia="en-GB" w:bidi="da-DK"/>
        </w:rPr>
        <w:t>kortikosteroidbehandling</w:t>
      </w:r>
      <w:proofErr w:type="spellEnd"/>
      <w:r w:rsidRPr="002D5055">
        <w:rPr>
          <w:sz w:val="24"/>
          <w:szCs w:val="24"/>
          <w:lang w:eastAsia="en-GB" w:bidi="da-DK"/>
        </w:rPr>
        <w:t xml:space="preserve"> bør overvåges nøje.</w:t>
      </w:r>
    </w:p>
    <w:p w14:paraId="04E5A208" w14:textId="77777777" w:rsidR="003C6CD2" w:rsidRPr="002D5055" w:rsidRDefault="003C6CD2" w:rsidP="002D5055">
      <w:pPr>
        <w:ind w:left="851"/>
        <w:rPr>
          <w:sz w:val="24"/>
          <w:szCs w:val="24"/>
          <w:lang w:eastAsia="en-GB"/>
        </w:rPr>
      </w:pPr>
      <w:r w:rsidRPr="002D5055">
        <w:rPr>
          <w:sz w:val="24"/>
          <w:szCs w:val="24"/>
          <w:lang w:eastAsia="en-GB" w:bidi="da-DK"/>
        </w:rPr>
        <w:t>Knoglemineraltætheden kan påvirkes hos børn ved højere doser af substitutionssteroider. Der bør anvendes den laveste egnede dosis steroid i henhold til den enkelte patients respons.</w:t>
      </w:r>
    </w:p>
    <w:p w14:paraId="7885BD88" w14:textId="77777777" w:rsidR="003C6CD2" w:rsidRPr="002D5055" w:rsidRDefault="003C6CD2" w:rsidP="002D5055">
      <w:pPr>
        <w:ind w:left="851"/>
        <w:rPr>
          <w:sz w:val="24"/>
          <w:szCs w:val="24"/>
          <w:lang w:eastAsia="en-GB"/>
        </w:rPr>
      </w:pPr>
    </w:p>
    <w:p w14:paraId="3DC50630" w14:textId="77777777" w:rsidR="003C6CD2" w:rsidRPr="002D5055" w:rsidRDefault="003C6CD2" w:rsidP="002D5055">
      <w:pPr>
        <w:ind w:left="851"/>
        <w:rPr>
          <w:sz w:val="24"/>
          <w:szCs w:val="24"/>
          <w:lang w:eastAsia="en-GB"/>
        </w:rPr>
      </w:pPr>
      <w:r w:rsidRPr="002D5055">
        <w:rPr>
          <w:sz w:val="24"/>
          <w:szCs w:val="24"/>
          <w:lang w:eastAsia="en-GB" w:bidi="da-DK"/>
        </w:rPr>
        <w:t xml:space="preserve">Der er rapporteret om </w:t>
      </w:r>
      <w:proofErr w:type="spellStart"/>
      <w:r w:rsidRPr="002D5055">
        <w:rPr>
          <w:sz w:val="24"/>
          <w:szCs w:val="24"/>
          <w:lang w:eastAsia="en-GB" w:bidi="da-DK"/>
        </w:rPr>
        <w:t>hypertrofisk</w:t>
      </w:r>
      <w:proofErr w:type="spellEnd"/>
      <w:r w:rsidRPr="002D5055">
        <w:rPr>
          <w:sz w:val="24"/>
          <w:szCs w:val="24"/>
          <w:lang w:eastAsia="en-GB" w:bidi="da-DK"/>
        </w:rPr>
        <w:t xml:space="preserve"> </w:t>
      </w:r>
      <w:proofErr w:type="spellStart"/>
      <w:r w:rsidRPr="002D5055">
        <w:rPr>
          <w:sz w:val="24"/>
          <w:szCs w:val="24"/>
          <w:lang w:eastAsia="en-GB" w:bidi="da-DK"/>
        </w:rPr>
        <w:t>kardiomyopati</w:t>
      </w:r>
      <w:proofErr w:type="spellEnd"/>
      <w:r w:rsidRPr="002D5055">
        <w:rPr>
          <w:sz w:val="24"/>
          <w:szCs w:val="24"/>
          <w:lang w:eastAsia="en-GB" w:bidi="da-DK"/>
        </w:rPr>
        <w:t xml:space="preserve"> efter administration af </w:t>
      </w:r>
      <w:proofErr w:type="spellStart"/>
      <w:r w:rsidRPr="002D5055">
        <w:rPr>
          <w:sz w:val="24"/>
          <w:szCs w:val="24"/>
          <w:lang w:eastAsia="en-GB" w:bidi="da-DK"/>
        </w:rPr>
        <w:t>hydrocortison</w:t>
      </w:r>
      <w:proofErr w:type="spellEnd"/>
      <w:r w:rsidRPr="002D5055">
        <w:rPr>
          <w:sz w:val="24"/>
          <w:szCs w:val="24"/>
          <w:lang w:eastAsia="en-GB" w:bidi="da-DK"/>
        </w:rPr>
        <w:t xml:space="preserve"> til for tidligt fødte spædbørn, og derfor bør der udføres passende diagnostisk evaluering og overvågning af hjertets funktion og struktur.</w:t>
      </w:r>
    </w:p>
    <w:p w14:paraId="4A8B3BF9" w14:textId="77777777" w:rsidR="003C6CD2" w:rsidRPr="002D5055" w:rsidRDefault="003C6CD2" w:rsidP="002D5055">
      <w:pPr>
        <w:ind w:left="851"/>
        <w:rPr>
          <w:sz w:val="24"/>
          <w:szCs w:val="24"/>
          <w:lang w:eastAsia="en-GB"/>
        </w:rPr>
      </w:pPr>
    </w:p>
    <w:p w14:paraId="5A88A5CF" w14:textId="77777777" w:rsidR="003C6CD2" w:rsidRPr="002D5055" w:rsidRDefault="003C6CD2" w:rsidP="002D5055">
      <w:pPr>
        <w:ind w:left="851"/>
        <w:rPr>
          <w:sz w:val="24"/>
          <w:szCs w:val="24"/>
          <w:u w:val="single"/>
          <w:lang w:eastAsia="en-GB"/>
        </w:rPr>
      </w:pPr>
      <w:r w:rsidRPr="002D5055">
        <w:rPr>
          <w:sz w:val="24"/>
          <w:szCs w:val="24"/>
          <w:u w:val="single"/>
          <w:lang w:eastAsia="en-GB" w:bidi="da-DK"/>
        </w:rPr>
        <w:t>Hjælpestoffer</w:t>
      </w:r>
    </w:p>
    <w:p w14:paraId="474DD4AF" w14:textId="3C6F1605" w:rsidR="003C6CD2" w:rsidRPr="002D5055" w:rsidRDefault="00071B50" w:rsidP="002D5055">
      <w:pPr>
        <w:ind w:left="851"/>
        <w:rPr>
          <w:sz w:val="24"/>
          <w:szCs w:val="24"/>
          <w:lang w:eastAsia="en-GB" w:bidi="da-DK"/>
        </w:rPr>
      </w:pPr>
      <w:proofErr w:type="spellStart"/>
      <w:r w:rsidRPr="002D5055">
        <w:rPr>
          <w:sz w:val="24"/>
          <w:szCs w:val="24"/>
          <w:lang w:eastAsia="en-GB" w:bidi="da-DK"/>
        </w:rPr>
        <w:t>Petacort</w:t>
      </w:r>
      <w:proofErr w:type="spellEnd"/>
      <w:r w:rsidR="003C6CD2" w:rsidRPr="002D5055">
        <w:rPr>
          <w:sz w:val="24"/>
          <w:szCs w:val="24"/>
          <w:lang w:eastAsia="en-GB" w:bidi="da-DK"/>
        </w:rPr>
        <w:t xml:space="preserve"> indeholder </w:t>
      </w:r>
      <w:proofErr w:type="spellStart"/>
      <w:r w:rsidR="003C6CD2" w:rsidRPr="002D5055">
        <w:rPr>
          <w:sz w:val="24"/>
          <w:szCs w:val="24"/>
          <w:lang w:eastAsia="en-GB" w:bidi="da-DK"/>
        </w:rPr>
        <w:t>lactose</w:t>
      </w:r>
      <w:proofErr w:type="spellEnd"/>
      <w:r w:rsidR="003C6CD2" w:rsidRPr="002D5055">
        <w:rPr>
          <w:sz w:val="24"/>
          <w:szCs w:val="24"/>
          <w:lang w:eastAsia="en-GB" w:bidi="da-DK"/>
        </w:rPr>
        <w:t xml:space="preserve">. Bør ikke anvendes til patienter med hereditær </w:t>
      </w:r>
      <w:proofErr w:type="spellStart"/>
      <w:r w:rsidR="003C6CD2" w:rsidRPr="002D5055">
        <w:rPr>
          <w:sz w:val="24"/>
          <w:szCs w:val="24"/>
          <w:lang w:eastAsia="en-GB" w:bidi="da-DK"/>
        </w:rPr>
        <w:t>galactoseintolerans</w:t>
      </w:r>
      <w:proofErr w:type="spellEnd"/>
      <w:r w:rsidR="003C6CD2" w:rsidRPr="002D5055">
        <w:rPr>
          <w:sz w:val="24"/>
          <w:szCs w:val="24"/>
          <w:lang w:eastAsia="en-GB" w:bidi="da-DK"/>
        </w:rPr>
        <w:t xml:space="preserve">, total </w:t>
      </w:r>
      <w:proofErr w:type="spellStart"/>
      <w:r w:rsidR="003C6CD2" w:rsidRPr="002D5055">
        <w:rPr>
          <w:sz w:val="24"/>
          <w:szCs w:val="24"/>
          <w:lang w:eastAsia="en-GB" w:bidi="da-DK"/>
        </w:rPr>
        <w:t>lactasemangel</w:t>
      </w:r>
      <w:proofErr w:type="spellEnd"/>
      <w:r w:rsidR="003C6CD2" w:rsidRPr="002D5055">
        <w:rPr>
          <w:sz w:val="24"/>
          <w:szCs w:val="24"/>
          <w:lang w:eastAsia="en-GB" w:bidi="da-DK"/>
        </w:rPr>
        <w:t xml:space="preserve"> eller </w:t>
      </w:r>
      <w:proofErr w:type="spellStart"/>
      <w:r w:rsidR="003C6CD2" w:rsidRPr="002D5055">
        <w:rPr>
          <w:sz w:val="24"/>
          <w:szCs w:val="24"/>
          <w:lang w:eastAsia="en-GB" w:bidi="da-DK"/>
        </w:rPr>
        <w:t>glucose</w:t>
      </w:r>
      <w:proofErr w:type="spellEnd"/>
      <w:r w:rsidR="003C6CD2" w:rsidRPr="002D5055">
        <w:rPr>
          <w:sz w:val="24"/>
          <w:szCs w:val="24"/>
          <w:lang w:eastAsia="en-GB" w:bidi="da-DK"/>
        </w:rPr>
        <w:t>/</w:t>
      </w:r>
      <w:proofErr w:type="spellStart"/>
      <w:r w:rsidR="003C6CD2" w:rsidRPr="002D5055">
        <w:rPr>
          <w:sz w:val="24"/>
          <w:szCs w:val="24"/>
          <w:lang w:eastAsia="en-GB" w:bidi="da-DK"/>
        </w:rPr>
        <w:t>galactosemalabsorption</w:t>
      </w:r>
      <w:proofErr w:type="spellEnd"/>
      <w:r w:rsidR="003C6CD2" w:rsidRPr="002D5055">
        <w:rPr>
          <w:sz w:val="24"/>
          <w:szCs w:val="24"/>
          <w:lang w:eastAsia="en-GB" w:bidi="da-DK"/>
        </w:rPr>
        <w:t>.</w:t>
      </w:r>
    </w:p>
    <w:p w14:paraId="0FE5194A" w14:textId="77777777" w:rsidR="003C6CD2" w:rsidRPr="002D5055" w:rsidRDefault="003C6CD2" w:rsidP="002D5055">
      <w:pPr>
        <w:ind w:left="851"/>
        <w:rPr>
          <w:sz w:val="24"/>
          <w:szCs w:val="24"/>
          <w:lang w:eastAsia="en-GB" w:bidi="da-DK"/>
        </w:rPr>
      </w:pPr>
      <w:r w:rsidRPr="002D5055">
        <w:rPr>
          <w:sz w:val="24"/>
          <w:szCs w:val="24"/>
          <w:lang w:eastAsia="en-GB" w:bidi="da-DK"/>
        </w:rPr>
        <w:t>Dette lægemiddel indeholder mindre end 1 mmol natrium (23 mg) pr. dosis, hvilket vil sige, at det i det væsentlige er natriumfrit.</w:t>
      </w:r>
    </w:p>
    <w:p w14:paraId="463C3621" w14:textId="77777777" w:rsidR="009260DE" w:rsidRPr="002D5055" w:rsidRDefault="009260DE" w:rsidP="002D5055">
      <w:pPr>
        <w:tabs>
          <w:tab w:val="left" w:pos="851"/>
        </w:tabs>
        <w:ind w:left="851"/>
        <w:rPr>
          <w:sz w:val="24"/>
          <w:szCs w:val="24"/>
        </w:rPr>
      </w:pPr>
    </w:p>
    <w:p w14:paraId="0EF5743F" w14:textId="77777777" w:rsidR="009260DE" w:rsidRPr="003C6CD2" w:rsidRDefault="009260DE" w:rsidP="00156923">
      <w:pPr>
        <w:tabs>
          <w:tab w:val="left" w:pos="851"/>
        </w:tabs>
        <w:ind w:left="851" w:hanging="851"/>
        <w:rPr>
          <w:b/>
          <w:sz w:val="24"/>
          <w:szCs w:val="24"/>
        </w:rPr>
      </w:pPr>
      <w:r w:rsidRPr="003C6CD2">
        <w:rPr>
          <w:b/>
          <w:sz w:val="24"/>
          <w:szCs w:val="24"/>
        </w:rPr>
        <w:t>4.5</w:t>
      </w:r>
      <w:r w:rsidRPr="003C6CD2">
        <w:rPr>
          <w:b/>
          <w:sz w:val="24"/>
          <w:szCs w:val="24"/>
        </w:rPr>
        <w:tab/>
        <w:t>Interaktion med andre lægemidler og andre former for interaktion</w:t>
      </w:r>
    </w:p>
    <w:p w14:paraId="45BEF9D8" w14:textId="77777777" w:rsidR="003C6CD2" w:rsidRPr="003C6CD2" w:rsidRDefault="003C6CD2" w:rsidP="00156923">
      <w:pPr>
        <w:tabs>
          <w:tab w:val="left" w:pos="851"/>
        </w:tabs>
        <w:ind w:left="851"/>
        <w:rPr>
          <w:sz w:val="24"/>
          <w:szCs w:val="24"/>
          <w:lang w:bidi="da-DK"/>
        </w:rPr>
      </w:pPr>
      <w:r w:rsidRPr="003C6CD2">
        <w:rPr>
          <w:sz w:val="24"/>
          <w:szCs w:val="24"/>
          <w:lang w:bidi="da-DK"/>
        </w:rPr>
        <w:t xml:space="preserve">Der er rapporteret om nedenstående </w:t>
      </w:r>
      <w:proofErr w:type="spellStart"/>
      <w:r w:rsidRPr="003C6CD2">
        <w:rPr>
          <w:sz w:val="24"/>
          <w:szCs w:val="24"/>
          <w:lang w:bidi="da-DK"/>
        </w:rPr>
        <w:t>hydrocortison</w:t>
      </w:r>
      <w:proofErr w:type="spellEnd"/>
      <w:r w:rsidRPr="003C6CD2">
        <w:rPr>
          <w:sz w:val="24"/>
          <w:szCs w:val="24"/>
          <w:lang w:bidi="da-DK"/>
        </w:rPr>
        <w:t xml:space="preserve">-interaktioner efter behandlingsdoser af </w:t>
      </w:r>
      <w:proofErr w:type="spellStart"/>
      <w:r w:rsidRPr="003C6CD2">
        <w:rPr>
          <w:sz w:val="24"/>
          <w:szCs w:val="24"/>
          <w:lang w:bidi="da-DK"/>
        </w:rPr>
        <w:t>glukokortikoider</w:t>
      </w:r>
      <w:proofErr w:type="spellEnd"/>
      <w:r w:rsidRPr="003C6CD2">
        <w:rPr>
          <w:sz w:val="24"/>
          <w:szCs w:val="24"/>
          <w:lang w:bidi="da-DK"/>
        </w:rPr>
        <w:t>.</w:t>
      </w:r>
    </w:p>
    <w:p w14:paraId="4A83B28D" w14:textId="77777777" w:rsidR="003C6CD2" w:rsidRPr="003C6CD2" w:rsidRDefault="003C6CD2" w:rsidP="00156923">
      <w:pPr>
        <w:tabs>
          <w:tab w:val="left" w:pos="851"/>
        </w:tabs>
        <w:ind w:left="851"/>
        <w:rPr>
          <w:sz w:val="24"/>
          <w:szCs w:val="24"/>
          <w:lang w:bidi="da-DK"/>
        </w:rPr>
      </w:pPr>
      <w:r w:rsidRPr="003C6CD2">
        <w:rPr>
          <w:sz w:val="24"/>
          <w:szCs w:val="24"/>
          <w:lang w:bidi="da-DK"/>
        </w:rPr>
        <w:t xml:space="preserve">Potente CYP3A4-inducerende midler, såsom </w:t>
      </w:r>
      <w:proofErr w:type="spellStart"/>
      <w:r w:rsidRPr="003C6CD2">
        <w:rPr>
          <w:sz w:val="24"/>
          <w:szCs w:val="24"/>
          <w:lang w:bidi="da-DK"/>
        </w:rPr>
        <w:t>phenytoin</w:t>
      </w:r>
      <w:proofErr w:type="spellEnd"/>
      <w:r w:rsidRPr="003C6CD2">
        <w:rPr>
          <w:sz w:val="24"/>
          <w:szCs w:val="24"/>
          <w:lang w:bidi="da-DK"/>
        </w:rPr>
        <w:t xml:space="preserve">, </w:t>
      </w:r>
      <w:proofErr w:type="spellStart"/>
      <w:r w:rsidRPr="003C6CD2">
        <w:rPr>
          <w:sz w:val="24"/>
          <w:szCs w:val="24"/>
          <w:lang w:bidi="da-DK"/>
        </w:rPr>
        <w:t>rifabutin</w:t>
      </w:r>
      <w:proofErr w:type="spellEnd"/>
      <w:r w:rsidRPr="003C6CD2">
        <w:rPr>
          <w:sz w:val="24"/>
          <w:szCs w:val="24"/>
          <w:lang w:bidi="da-DK"/>
        </w:rPr>
        <w:t xml:space="preserve">, </w:t>
      </w:r>
      <w:proofErr w:type="spellStart"/>
      <w:r w:rsidRPr="003C6CD2">
        <w:rPr>
          <w:sz w:val="24"/>
          <w:szCs w:val="24"/>
          <w:lang w:bidi="da-DK"/>
        </w:rPr>
        <w:t>carbamazepin</w:t>
      </w:r>
      <w:proofErr w:type="spellEnd"/>
      <w:r w:rsidRPr="003C6CD2">
        <w:rPr>
          <w:sz w:val="24"/>
          <w:szCs w:val="24"/>
          <w:lang w:bidi="da-DK"/>
        </w:rPr>
        <w:t xml:space="preserve">, </w:t>
      </w:r>
      <w:proofErr w:type="spellStart"/>
      <w:r w:rsidRPr="003C6CD2">
        <w:rPr>
          <w:sz w:val="24"/>
          <w:szCs w:val="24"/>
          <w:lang w:bidi="da-DK"/>
        </w:rPr>
        <w:t>oxcarbazepin</w:t>
      </w:r>
      <w:proofErr w:type="spellEnd"/>
      <w:r w:rsidRPr="003C6CD2">
        <w:rPr>
          <w:sz w:val="24"/>
          <w:szCs w:val="24"/>
          <w:lang w:bidi="da-DK"/>
        </w:rPr>
        <w:t xml:space="preserve">, barbiturater (herunder </w:t>
      </w:r>
      <w:proofErr w:type="spellStart"/>
      <w:r w:rsidRPr="003C6CD2">
        <w:rPr>
          <w:sz w:val="24"/>
          <w:szCs w:val="24"/>
          <w:lang w:bidi="da-DK"/>
        </w:rPr>
        <w:t>phenobarbital</w:t>
      </w:r>
      <w:proofErr w:type="spellEnd"/>
      <w:r w:rsidRPr="003C6CD2">
        <w:rPr>
          <w:sz w:val="24"/>
          <w:szCs w:val="24"/>
          <w:lang w:bidi="da-DK"/>
        </w:rPr>
        <w:t xml:space="preserve"> og </w:t>
      </w:r>
      <w:proofErr w:type="spellStart"/>
      <w:r w:rsidRPr="003C6CD2">
        <w:rPr>
          <w:sz w:val="24"/>
          <w:szCs w:val="24"/>
          <w:lang w:bidi="da-DK"/>
        </w:rPr>
        <w:t>primidon</w:t>
      </w:r>
      <w:proofErr w:type="spellEnd"/>
      <w:r w:rsidRPr="003C6CD2">
        <w:rPr>
          <w:sz w:val="24"/>
          <w:szCs w:val="24"/>
          <w:lang w:bidi="da-DK"/>
        </w:rPr>
        <w:t xml:space="preserve">) </w:t>
      </w:r>
      <w:proofErr w:type="spellStart"/>
      <w:r w:rsidRPr="003C6CD2">
        <w:rPr>
          <w:sz w:val="24"/>
          <w:szCs w:val="24"/>
          <w:lang w:bidi="da-DK"/>
        </w:rPr>
        <w:t>rifampicin</w:t>
      </w:r>
      <w:proofErr w:type="spellEnd"/>
      <w:r w:rsidRPr="003C6CD2">
        <w:rPr>
          <w:sz w:val="24"/>
          <w:szCs w:val="24"/>
          <w:lang w:bidi="da-DK"/>
        </w:rPr>
        <w:t xml:space="preserve">, perikon, og mindre potente induktorer, såsom de </w:t>
      </w:r>
      <w:proofErr w:type="spellStart"/>
      <w:r w:rsidRPr="003C6CD2">
        <w:rPr>
          <w:sz w:val="24"/>
          <w:szCs w:val="24"/>
          <w:lang w:bidi="da-DK"/>
        </w:rPr>
        <w:t>antiretrovirale</w:t>
      </w:r>
      <w:proofErr w:type="spellEnd"/>
      <w:r w:rsidRPr="003C6CD2">
        <w:rPr>
          <w:sz w:val="24"/>
          <w:szCs w:val="24"/>
          <w:lang w:bidi="da-DK"/>
        </w:rPr>
        <w:t xml:space="preserve"> lægemidler </w:t>
      </w:r>
      <w:proofErr w:type="spellStart"/>
      <w:r w:rsidRPr="003C6CD2">
        <w:rPr>
          <w:sz w:val="24"/>
          <w:szCs w:val="24"/>
          <w:lang w:bidi="da-DK"/>
        </w:rPr>
        <w:t>efavirenz</w:t>
      </w:r>
      <w:proofErr w:type="spellEnd"/>
      <w:r w:rsidRPr="003C6CD2">
        <w:rPr>
          <w:sz w:val="24"/>
          <w:szCs w:val="24"/>
          <w:lang w:bidi="da-DK"/>
        </w:rPr>
        <w:t xml:space="preserve"> og </w:t>
      </w:r>
      <w:proofErr w:type="spellStart"/>
      <w:r w:rsidRPr="003C6CD2">
        <w:rPr>
          <w:sz w:val="24"/>
          <w:szCs w:val="24"/>
          <w:lang w:bidi="da-DK"/>
        </w:rPr>
        <w:t>nevirapin</w:t>
      </w:r>
      <w:proofErr w:type="spellEnd"/>
      <w:r w:rsidRPr="003C6CD2">
        <w:rPr>
          <w:sz w:val="24"/>
          <w:szCs w:val="24"/>
          <w:lang w:bidi="da-DK"/>
        </w:rPr>
        <w:t xml:space="preserve">, kan fremskynde den metaboliske </w:t>
      </w:r>
      <w:proofErr w:type="spellStart"/>
      <w:r w:rsidRPr="003C6CD2">
        <w:rPr>
          <w:sz w:val="24"/>
          <w:szCs w:val="24"/>
          <w:lang w:bidi="da-DK"/>
        </w:rPr>
        <w:t>clearance</w:t>
      </w:r>
      <w:proofErr w:type="spellEnd"/>
      <w:r w:rsidRPr="003C6CD2">
        <w:rPr>
          <w:sz w:val="24"/>
          <w:szCs w:val="24"/>
          <w:lang w:bidi="da-DK"/>
        </w:rPr>
        <w:t xml:space="preserve"> af </w:t>
      </w:r>
      <w:proofErr w:type="spellStart"/>
      <w:r w:rsidRPr="003C6CD2">
        <w:rPr>
          <w:sz w:val="24"/>
          <w:szCs w:val="24"/>
          <w:lang w:bidi="da-DK"/>
        </w:rPr>
        <w:t>hydrocortison</w:t>
      </w:r>
      <w:proofErr w:type="spellEnd"/>
      <w:r w:rsidRPr="003C6CD2">
        <w:rPr>
          <w:sz w:val="24"/>
          <w:szCs w:val="24"/>
          <w:lang w:bidi="da-DK"/>
        </w:rPr>
        <w:t xml:space="preserve">, nedsætte den terminale halveringstid og dermed reducere de cirkulerende koncentrationer og øge svingningerne i </w:t>
      </w:r>
      <w:proofErr w:type="spellStart"/>
      <w:r w:rsidRPr="003C6CD2">
        <w:rPr>
          <w:sz w:val="24"/>
          <w:szCs w:val="24"/>
          <w:lang w:bidi="da-DK"/>
        </w:rPr>
        <w:t>cortisol</w:t>
      </w:r>
      <w:proofErr w:type="spellEnd"/>
      <w:r w:rsidRPr="003C6CD2">
        <w:rPr>
          <w:sz w:val="24"/>
          <w:szCs w:val="24"/>
          <w:lang w:bidi="da-DK"/>
        </w:rPr>
        <w:t xml:space="preserve"> (på grund af den kortere terminale halveringstid). Dette kan kræve en dosisjustering af </w:t>
      </w:r>
      <w:proofErr w:type="spellStart"/>
      <w:r w:rsidRPr="003C6CD2">
        <w:rPr>
          <w:sz w:val="24"/>
          <w:szCs w:val="24"/>
          <w:lang w:bidi="da-DK"/>
        </w:rPr>
        <w:t>hydrocortison</w:t>
      </w:r>
      <w:proofErr w:type="spellEnd"/>
      <w:r w:rsidRPr="003C6CD2">
        <w:rPr>
          <w:sz w:val="24"/>
          <w:szCs w:val="24"/>
          <w:lang w:bidi="da-DK"/>
        </w:rPr>
        <w:t>.</w:t>
      </w:r>
    </w:p>
    <w:p w14:paraId="3965B852" w14:textId="77777777" w:rsidR="003C6CD2" w:rsidRPr="003C6CD2" w:rsidRDefault="003C6CD2" w:rsidP="00156923">
      <w:pPr>
        <w:tabs>
          <w:tab w:val="left" w:pos="851"/>
        </w:tabs>
        <w:ind w:left="851"/>
        <w:rPr>
          <w:sz w:val="24"/>
          <w:szCs w:val="24"/>
          <w:lang w:bidi="da-DK"/>
        </w:rPr>
      </w:pPr>
      <w:r w:rsidRPr="003C6CD2">
        <w:rPr>
          <w:sz w:val="24"/>
          <w:szCs w:val="24"/>
          <w:lang w:bidi="da-DK"/>
        </w:rPr>
        <w:t xml:space="preserve">Det forventes, at potente CYP3A4-hæmmere såsom </w:t>
      </w:r>
      <w:proofErr w:type="spellStart"/>
      <w:r w:rsidRPr="003C6CD2">
        <w:rPr>
          <w:sz w:val="24"/>
          <w:szCs w:val="24"/>
          <w:lang w:bidi="da-DK"/>
        </w:rPr>
        <w:t>ketoconazol</w:t>
      </w:r>
      <w:proofErr w:type="spellEnd"/>
      <w:r w:rsidRPr="003C6CD2">
        <w:rPr>
          <w:sz w:val="24"/>
          <w:szCs w:val="24"/>
          <w:lang w:bidi="da-DK"/>
        </w:rPr>
        <w:t xml:space="preserve">, </w:t>
      </w:r>
      <w:proofErr w:type="spellStart"/>
      <w:r w:rsidRPr="003C6CD2">
        <w:rPr>
          <w:sz w:val="24"/>
          <w:szCs w:val="24"/>
          <w:lang w:bidi="da-DK"/>
        </w:rPr>
        <w:t>itraconazol</w:t>
      </w:r>
      <w:proofErr w:type="spellEnd"/>
      <w:r w:rsidRPr="003C6CD2">
        <w:rPr>
          <w:sz w:val="24"/>
          <w:szCs w:val="24"/>
          <w:lang w:bidi="da-DK"/>
        </w:rPr>
        <w:t xml:space="preserve">, </w:t>
      </w:r>
      <w:proofErr w:type="spellStart"/>
      <w:r w:rsidRPr="003C6CD2">
        <w:rPr>
          <w:sz w:val="24"/>
          <w:szCs w:val="24"/>
          <w:lang w:bidi="da-DK"/>
        </w:rPr>
        <w:t>posaconazol</w:t>
      </w:r>
      <w:proofErr w:type="spellEnd"/>
      <w:r w:rsidRPr="003C6CD2">
        <w:rPr>
          <w:sz w:val="24"/>
          <w:szCs w:val="24"/>
          <w:lang w:bidi="da-DK"/>
        </w:rPr>
        <w:t xml:space="preserve">, </w:t>
      </w:r>
      <w:proofErr w:type="spellStart"/>
      <w:r w:rsidRPr="003C6CD2">
        <w:rPr>
          <w:sz w:val="24"/>
          <w:szCs w:val="24"/>
          <w:lang w:bidi="da-DK"/>
        </w:rPr>
        <w:t>voriconazol</w:t>
      </w:r>
      <w:proofErr w:type="spellEnd"/>
      <w:r w:rsidRPr="003C6CD2">
        <w:rPr>
          <w:sz w:val="24"/>
          <w:szCs w:val="24"/>
          <w:lang w:bidi="da-DK"/>
        </w:rPr>
        <w:t xml:space="preserve"> </w:t>
      </w:r>
      <w:proofErr w:type="spellStart"/>
      <w:r w:rsidRPr="003C6CD2">
        <w:rPr>
          <w:sz w:val="24"/>
          <w:szCs w:val="24"/>
          <w:lang w:bidi="da-DK"/>
        </w:rPr>
        <w:t>erythromycin</w:t>
      </w:r>
      <w:proofErr w:type="spellEnd"/>
      <w:r w:rsidRPr="003C6CD2">
        <w:rPr>
          <w:sz w:val="24"/>
          <w:szCs w:val="24"/>
          <w:lang w:bidi="da-DK"/>
        </w:rPr>
        <w:t xml:space="preserve">, </w:t>
      </w:r>
      <w:proofErr w:type="spellStart"/>
      <w:r w:rsidRPr="003C6CD2">
        <w:rPr>
          <w:sz w:val="24"/>
          <w:szCs w:val="24"/>
          <w:lang w:bidi="da-DK"/>
        </w:rPr>
        <w:t>telithromycin</w:t>
      </w:r>
      <w:proofErr w:type="spellEnd"/>
      <w:r w:rsidRPr="003C6CD2">
        <w:rPr>
          <w:sz w:val="24"/>
          <w:szCs w:val="24"/>
          <w:lang w:bidi="da-DK"/>
        </w:rPr>
        <w:t xml:space="preserve">, </w:t>
      </w:r>
      <w:proofErr w:type="spellStart"/>
      <w:r w:rsidRPr="003C6CD2">
        <w:rPr>
          <w:sz w:val="24"/>
          <w:szCs w:val="24"/>
          <w:lang w:bidi="da-DK"/>
        </w:rPr>
        <w:t>clarithromycin</w:t>
      </w:r>
      <w:proofErr w:type="spellEnd"/>
      <w:r w:rsidRPr="003C6CD2">
        <w:rPr>
          <w:sz w:val="24"/>
          <w:szCs w:val="24"/>
          <w:lang w:bidi="da-DK"/>
        </w:rPr>
        <w:t xml:space="preserve">, ritonavir, grapefrugtjuice og lakrids kan hæmme metabolismen af </w:t>
      </w:r>
      <w:proofErr w:type="spellStart"/>
      <w:r w:rsidRPr="003C6CD2">
        <w:rPr>
          <w:sz w:val="24"/>
          <w:szCs w:val="24"/>
          <w:lang w:bidi="da-DK"/>
        </w:rPr>
        <w:t>hydrocortison</w:t>
      </w:r>
      <w:proofErr w:type="spellEnd"/>
      <w:r w:rsidRPr="003C6CD2">
        <w:rPr>
          <w:sz w:val="24"/>
          <w:szCs w:val="24"/>
          <w:lang w:bidi="da-DK"/>
        </w:rPr>
        <w:t xml:space="preserve"> og dermed øge koncentrationen i blodet. Under langvarig profylaktisk behandling med et af disse antibiotika bør en justering af </w:t>
      </w:r>
      <w:proofErr w:type="spellStart"/>
      <w:r w:rsidRPr="003C6CD2">
        <w:rPr>
          <w:sz w:val="24"/>
          <w:szCs w:val="24"/>
          <w:lang w:bidi="da-DK"/>
        </w:rPr>
        <w:t>hydrocortisondosen</w:t>
      </w:r>
      <w:proofErr w:type="spellEnd"/>
      <w:r w:rsidRPr="003C6CD2">
        <w:rPr>
          <w:sz w:val="24"/>
          <w:szCs w:val="24"/>
          <w:lang w:bidi="da-DK"/>
        </w:rPr>
        <w:t xml:space="preserve"> overvejes.</w:t>
      </w:r>
    </w:p>
    <w:p w14:paraId="0E5CE740" w14:textId="77777777" w:rsidR="003C6CD2" w:rsidRPr="003C6CD2" w:rsidRDefault="003C6CD2" w:rsidP="00156923">
      <w:pPr>
        <w:tabs>
          <w:tab w:val="left" w:pos="851"/>
        </w:tabs>
        <w:ind w:left="851"/>
        <w:rPr>
          <w:sz w:val="24"/>
          <w:szCs w:val="24"/>
          <w:lang w:bidi="da-DK"/>
        </w:rPr>
      </w:pPr>
      <w:r w:rsidRPr="003C6CD2">
        <w:rPr>
          <w:sz w:val="24"/>
          <w:szCs w:val="24"/>
          <w:lang w:bidi="da-DK"/>
        </w:rPr>
        <w:t xml:space="preserve">Virkningen af </w:t>
      </w:r>
      <w:proofErr w:type="spellStart"/>
      <w:r w:rsidRPr="003C6CD2">
        <w:rPr>
          <w:sz w:val="24"/>
          <w:szCs w:val="24"/>
          <w:lang w:bidi="da-DK"/>
        </w:rPr>
        <w:t>kortikosteroider</w:t>
      </w:r>
      <w:proofErr w:type="spellEnd"/>
      <w:r w:rsidRPr="003C6CD2">
        <w:rPr>
          <w:sz w:val="24"/>
          <w:szCs w:val="24"/>
          <w:lang w:bidi="da-DK"/>
        </w:rPr>
        <w:t xml:space="preserve"> kan være reduceret i 3-4 dage efter behandling med </w:t>
      </w:r>
      <w:proofErr w:type="spellStart"/>
      <w:r w:rsidRPr="003C6CD2">
        <w:rPr>
          <w:sz w:val="24"/>
          <w:szCs w:val="24"/>
          <w:lang w:bidi="da-DK"/>
        </w:rPr>
        <w:t>mifepriston</w:t>
      </w:r>
      <w:proofErr w:type="spellEnd"/>
      <w:r w:rsidRPr="003C6CD2">
        <w:rPr>
          <w:sz w:val="24"/>
          <w:szCs w:val="24"/>
          <w:lang w:bidi="da-DK"/>
        </w:rPr>
        <w:t>.</w:t>
      </w:r>
    </w:p>
    <w:p w14:paraId="3D0DA721" w14:textId="74035CCE" w:rsidR="002D5055" w:rsidRDefault="002D5055">
      <w:pPr>
        <w:rPr>
          <w:sz w:val="24"/>
          <w:szCs w:val="24"/>
        </w:rPr>
      </w:pPr>
      <w:r>
        <w:rPr>
          <w:sz w:val="24"/>
          <w:szCs w:val="24"/>
        </w:rPr>
        <w:br w:type="page"/>
      </w:r>
    </w:p>
    <w:p w14:paraId="400C4113" w14:textId="77777777" w:rsidR="009260DE" w:rsidRPr="003C6CD2" w:rsidRDefault="009260DE" w:rsidP="00156923">
      <w:pPr>
        <w:tabs>
          <w:tab w:val="left" w:pos="851"/>
        </w:tabs>
        <w:ind w:left="851"/>
        <w:rPr>
          <w:sz w:val="24"/>
          <w:szCs w:val="24"/>
        </w:rPr>
      </w:pPr>
    </w:p>
    <w:p w14:paraId="4FD178ED" w14:textId="77777777" w:rsidR="009260DE" w:rsidRPr="003C6CD2" w:rsidRDefault="009260DE" w:rsidP="009260DE">
      <w:pPr>
        <w:tabs>
          <w:tab w:val="left" w:pos="851"/>
        </w:tabs>
        <w:ind w:left="851" w:hanging="851"/>
        <w:rPr>
          <w:b/>
          <w:sz w:val="24"/>
          <w:szCs w:val="24"/>
        </w:rPr>
      </w:pPr>
      <w:r w:rsidRPr="003C6CD2">
        <w:rPr>
          <w:b/>
          <w:sz w:val="24"/>
          <w:szCs w:val="24"/>
        </w:rPr>
        <w:t>4.6</w:t>
      </w:r>
      <w:r w:rsidRPr="003C6CD2">
        <w:rPr>
          <w:b/>
          <w:sz w:val="24"/>
          <w:szCs w:val="24"/>
        </w:rPr>
        <w:tab/>
      </w:r>
      <w:r w:rsidR="0071241E" w:rsidRPr="003C6CD2">
        <w:rPr>
          <w:b/>
          <w:sz w:val="24"/>
          <w:szCs w:val="24"/>
        </w:rPr>
        <w:t>Fertilitet, g</w:t>
      </w:r>
      <w:r w:rsidRPr="003C6CD2">
        <w:rPr>
          <w:b/>
          <w:sz w:val="24"/>
          <w:szCs w:val="24"/>
        </w:rPr>
        <w:t>raviditet og amning</w:t>
      </w:r>
    </w:p>
    <w:p w14:paraId="7BACBF9B" w14:textId="77777777" w:rsidR="00807397" w:rsidRPr="003C6CD2" w:rsidRDefault="00807397" w:rsidP="0001118A">
      <w:pPr>
        <w:ind w:left="851"/>
        <w:rPr>
          <w:sz w:val="24"/>
          <w:szCs w:val="24"/>
          <w:lang w:bidi="da-DK"/>
        </w:rPr>
      </w:pPr>
    </w:p>
    <w:p w14:paraId="62B44D6B" w14:textId="31894F1C" w:rsidR="009646B9" w:rsidRPr="003C6CD2" w:rsidRDefault="009646B9" w:rsidP="0001118A">
      <w:pPr>
        <w:ind w:left="851"/>
        <w:rPr>
          <w:sz w:val="24"/>
          <w:szCs w:val="24"/>
          <w:u w:val="single"/>
          <w:lang w:eastAsia="en-GB"/>
        </w:rPr>
      </w:pPr>
      <w:r w:rsidRPr="003C6CD2">
        <w:rPr>
          <w:sz w:val="24"/>
          <w:szCs w:val="24"/>
          <w:u w:val="single"/>
          <w:lang w:bidi="da-DK"/>
        </w:rPr>
        <w:t>Graviditet</w:t>
      </w:r>
    </w:p>
    <w:p w14:paraId="4E7FD4F1" w14:textId="250101BB" w:rsidR="003C6CD2" w:rsidRPr="003C6CD2" w:rsidRDefault="00071B50" w:rsidP="003C6CD2">
      <w:pPr>
        <w:tabs>
          <w:tab w:val="left" w:pos="851"/>
        </w:tabs>
        <w:ind w:left="851"/>
        <w:rPr>
          <w:sz w:val="24"/>
          <w:szCs w:val="24"/>
          <w:lang w:bidi="da-DK"/>
        </w:rPr>
      </w:pPr>
      <w:proofErr w:type="spellStart"/>
      <w:r>
        <w:rPr>
          <w:sz w:val="24"/>
          <w:szCs w:val="24"/>
          <w:lang w:bidi="da-DK"/>
        </w:rPr>
        <w:t>Petacort</w:t>
      </w:r>
      <w:proofErr w:type="spellEnd"/>
      <w:r w:rsidR="003C6CD2" w:rsidRPr="003C6CD2">
        <w:rPr>
          <w:sz w:val="24"/>
          <w:szCs w:val="24"/>
          <w:lang w:bidi="da-DK"/>
        </w:rPr>
        <w:t xml:space="preserve"> kan anvendes under graviditet. Der er ingen tegn på, at </w:t>
      </w:r>
      <w:proofErr w:type="spellStart"/>
      <w:r w:rsidR="003C6CD2" w:rsidRPr="003C6CD2">
        <w:rPr>
          <w:sz w:val="24"/>
          <w:szCs w:val="24"/>
          <w:lang w:bidi="da-DK"/>
        </w:rPr>
        <w:t>hydrocortison</w:t>
      </w:r>
      <w:proofErr w:type="spellEnd"/>
      <w:r w:rsidR="003C6CD2" w:rsidRPr="003C6CD2">
        <w:rPr>
          <w:sz w:val="24"/>
          <w:szCs w:val="24"/>
          <w:lang w:bidi="da-DK"/>
        </w:rPr>
        <w:t xml:space="preserve">-substitutionsterapi hos gravide kvinder med binyreinsufficiens er forbundet med dårlige udfald for hverken moder eller foster. Ubehandlet binyreinsufficiens under graviditet er derimod forbundet med dårlige udfald for både moder og foster, derfor er det vigtigt at fortsætte behandlingen under graviditeten. </w:t>
      </w:r>
    </w:p>
    <w:p w14:paraId="19190402" w14:textId="574AED28" w:rsidR="003C6CD2" w:rsidRPr="003C6CD2" w:rsidRDefault="003C6CD2" w:rsidP="003C6CD2">
      <w:pPr>
        <w:tabs>
          <w:tab w:val="left" w:pos="851"/>
        </w:tabs>
        <w:ind w:left="851"/>
        <w:rPr>
          <w:sz w:val="24"/>
          <w:szCs w:val="24"/>
          <w:lang w:bidi="da-DK"/>
        </w:rPr>
      </w:pPr>
      <w:r w:rsidRPr="003C6CD2">
        <w:rPr>
          <w:sz w:val="24"/>
          <w:szCs w:val="24"/>
          <w:lang w:bidi="da-DK"/>
        </w:rPr>
        <w:t xml:space="preserve">Reproduktionsundersøgelser hos dyr har vist, at </w:t>
      </w:r>
      <w:proofErr w:type="spellStart"/>
      <w:r w:rsidRPr="003C6CD2">
        <w:rPr>
          <w:sz w:val="24"/>
          <w:szCs w:val="24"/>
          <w:lang w:bidi="da-DK"/>
        </w:rPr>
        <w:t>glukokortikoider</w:t>
      </w:r>
      <w:proofErr w:type="spellEnd"/>
      <w:r w:rsidRPr="003C6CD2">
        <w:rPr>
          <w:sz w:val="24"/>
          <w:szCs w:val="24"/>
          <w:lang w:bidi="da-DK"/>
        </w:rPr>
        <w:t xml:space="preserve"> kan forårsage fosterskader og reproduktionstoksicitet (se </w:t>
      </w:r>
      <w:r w:rsidR="002D5055">
        <w:rPr>
          <w:sz w:val="24"/>
          <w:szCs w:val="24"/>
          <w:lang w:bidi="da-DK"/>
        </w:rPr>
        <w:t>pkt.</w:t>
      </w:r>
      <w:r w:rsidRPr="003C6CD2">
        <w:rPr>
          <w:sz w:val="24"/>
          <w:szCs w:val="24"/>
          <w:lang w:bidi="da-DK"/>
        </w:rPr>
        <w:t xml:space="preserve"> 5.3).</w:t>
      </w:r>
    </w:p>
    <w:p w14:paraId="6FBB8E20" w14:textId="77777777" w:rsidR="003C6CD2" w:rsidRPr="003C6CD2" w:rsidRDefault="003C6CD2" w:rsidP="003C6CD2">
      <w:pPr>
        <w:tabs>
          <w:tab w:val="left" w:pos="851"/>
        </w:tabs>
        <w:ind w:left="851"/>
        <w:rPr>
          <w:sz w:val="24"/>
          <w:szCs w:val="24"/>
          <w:lang w:bidi="da-DK"/>
        </w:rPr>
      </w:pPr>
      <w:r w:rsidRPr="003C6CD2">
        <w:rPr>
          <w:sz w:val="24"/>
          <w:szCs w:val="24"/>
          <w:lang w:bidi="da-DK"/>
        </w:rPr>
        <w:t xml:space="preserve">Dosen af </w:t>
      </w:r>
      <w:proofErr w:type="spellStart"/>
      <w:r w:rsidRPr="003C6CD2">
        <w:rPr>
          <w:sz w:val="24"/>
          <w:szCs w:val="24"/>
          <w:lang w:bidi="da-DK"/>
        </w:rPr>
        <w:t>hydrocortison</w:t>
      </w:r>
      <w:proofErr w:type="spellEnd"/>
      <w:r w:rsidRPr="003C6CD2">
        <w:rPr>
          <w:sz w:val="24"/>
          <w:szCs w:val="24"/>
          <w:lang w:bidi="da-DK"/>
        </w:rPr>
        <w:t xml:space="preserve"> skal overvåges nøje under graviditet hos kvinder med binyreinsufficiens. Dosering i henhold til det individuelle kliniske respons anbefales.</w:t>
      </w:r>
    </w:p>
    <w:p w14:paraId="094853D2" w14:textId="77777777" w:rsidR="003C6CD2" w:rsidRPr="003C6CD2" w:rsidRDefault="003C6CD2" w:rsidP="003C6CD2">
      <w:pPr>
        <w:tabs>
          <w:tab w:val="left" w:pos="851"/>
        </w:tabs>
        <w:ind w:left="851"/>
        <w:rPr>
          <w:sz w:val="24"/>
          <w:szCs w:val="24"/>
          <w:lang w:bidi="da-DK"/>
        </w:rPr>
      </w:pPr>
      <w:r w:rsidRPr="003C6CD2">
        <w:rPr>
          <w:sz w:val="24"/>
          <w:szCs w:val="24"/>
          <w:lang w:bidi="da-DK"/>
        </w:rPr>
        <w:t xml:space="preserve">Gravide patienter med væskeretention eller </w:t>
      </w:r>
      <w:proofErr w:type="spellStart"/>
      <w:r w:rsidRPr="003C6CD2">
        <w:rPr>
          <w:sz w:val="24"/>
          <w:szCs w:val="24"/>
          <w:lang w:bidi="da-DK"/>
        </w:rPr>
        <w:t>præeklampsi</w:t>
      </w:r>
      <w:proofErr w:type="spellEnd"/>
      <w:r w:rsidRPr="003C6CD2">
        <w:rPr>
          <w:sz w:val="24"/>
          <w:szCs w:val="24"/>
          <w:lang w:bidi="da-DK"/>
        </w:rPr>
        <w:t xml:space="preserve"> skal overvåges nøje, hvis de får </w:t>
      </w:r>
      <w:proofErr w:type="spellStart"/>
      <w:r w:rsidRPr="003C6CD2">
        <w:rPr>
          <w:sz w:val="24"/>
          <w:szCs w:val="24"/>
          <w:lang w:bidi="da-DK"/>
        </w:rPr>
        <w:t>kortikosteroider</w:t>
      </w:r>
      <w:proofErr w:type="spellEnd"/>
      <w:r w:rsidRPr="003C6CD2">
        <w:rPr>
          <w:sz w:val="24"/>
          <w:szCs w:val="24"/>
          <w:lang w:bidi="da-DK"/>
        </w:rPr>
        <w:t>.</w:t>
      </w:r>
    </w:p>
    <w:p w14:paraId="36C44BDF" w14:textId="77777777" w:rsidR="003C6CD2" w:rsidRPr="003C6CD2" w:rsidRDefault="003C6CD2" w:rsidP="003C6CD2">
      <w:pPr>
        <w:tabs>
          <w:tab w:val="left" w:pos="851"/>
        </w:tabs>
        <w:ind w:left="851"/>
        <w:rPr>
          <w:sz w:val="24"/>
          <w:szCs w:val="24"/>
          <w:lang w:bidi="da-DK"/>
        </w:rPr>
      </w:pPr>
    </w:p>
    <w:p w14:paraId="239F86C6" w14:textId="77777777" w:rsidR="003C6CD2" w:rsidRPr="003C6CD2" w:rsidRDefault="003C6CD2" w:rsidP="003C6CD2">
      <w:pPr>
        <w:tabs>
          <w:tab w:val="left" w:pos="851"/>
        </w:tabs>
        <w:ind w:left="851"/>
        <w:rPr>
          <w:sz w:val="24"/>
          <w:szCs w:val="24"/>
          <w:u w:val="single"/>
          <w:lang w:bidi="da-DK"/>
        </w:rPr>
      </w:pPr>
      <w:r w:rsidRPr="003C6CD2">
        <w:rPr>
          <w:sz w:val="24"/>
          <w:szCs w:val="24"/>
          <w:u w:val="single"/>
          <w:lang w:bidi="da-DK"/>
        </w:rPr>
        <w:t>Amning</w:t>
      </w:r>
    </w:p>
    <w:p w14:paraId="3A022ED3" w14:textId="12DE1E0A" w:rsidR="003C6CD2" w:rsidRPr="003C6CD2" w:rsidRDefault="003C6CD2" w:rsidP="003C6CD2">
      <w:pPr>
        <w:tabs>
          <w:tab w:val="left" w:pos="851"/>
        </w:tabs>
        <w:ind w:left="851"/>
        <w:rPr>
          <w:sz w:val="24"/>
          <w:szCs w:val="24"/>
          <w:lang w:bidi="da-DK"/>
        </w:rPr>
      </w:pPr>
      <w:r w:rsidRPr="003C6CD2">
        <w:rPr>
          <w:sz w:val="24"/>
          <w:szCs w:val="24"/>
          <w:lang w:bidi="da-DK"/>
        </w:rPr>
        <w:t xml:space="preserve">Der udskilles små mængder </w:t>
      </w:r>
      <w:proofErr w:type="spellStart"/>
      <w:r w:rsidRPr="003C6CD2">
        <w:rPr>
          <w:sz w:val="24"/>
          <w:szCs w:val="24"/>
          <w:lang w:bidi="da-DK"/>
        </w:rPr>
        <w:t>kortikosteroider</w:t>
      </w:r>
      <w:proofErr w:type="spellEnd"/>
      <w:r w:rsidRPr="003C6CD2">
        <w:rPr>
          <w:sz w:val="24"/>
          <w:szCs w:val="24"/>
          <w:lang w:bidi="da-DK"/>
        </w:rPr>
        <w:t xml:space="preserve"> i modermælken. </w:t>
      </w:r>
      <w:proofErr w:type="spellStart"/>
      <w:r w:rsidR="00071B50">
        <w:rPr>
          <w:sz w:val="24"/>
          <w:szCs w:val="24"/>
          <w:lang w:bidi="da-DK"/>
        </w:rPr>
        <w:t>Petacort</w:t>
      </w:r>
      <w:proofErr w:type="spellEnd"/>
      <w:r w:rsidRPr="003C6CD2">
        <w:rPr>
          <w:sz w:val="24"/>
          <w:szCs w:val="24"/>
          <w:lang w:bidi="da-DK"/>
        </w:rPr>
        <w:t xml:space="preserve"> kan anvendes under amning. De doser af </w:t>
      </w:r>
      <w:proofErr w:type="spellStart"/>
      <w:r w:rsidRPr="003C6CD2">
        <w:rPr>
          <w:sz w:val="24"/>
          <w:szCs w:val="24"/>
          <w:lang w:bidi="da-DK"/>
        </w:rPr>
        <w:t>hydrocortison</w:t>
      </w:r>
      <w:proofErr w:type="spellEnd"/>
      <w:r w:rsidRPr="003C6CD2">
        <w:rPr>
          <w:sz w:val="24"/>
          <w:szCs w:val="24"/>
          <w:lang w:bidi="da-DK"/>
        </w:rPr>
        <w:t xml:space="preserve">, der anvendes til substitutionsterapi, har sandsynligvis ingen klinisk signifikant indvirkning på barnet. Spædbørn af mødre, der tager høje doser af systemiske </w:t>
      </w:r>
      <w:proofErr w:type="spellStart"/>
      <w:r w:rsidRPr="003C6CD2">
        <w:rPr>
          <w:sz w:val="24"/>
          <w:szCs w:val="24"/>
          <w:lang w:bidi="da-DK"/>
        </w:rPr>
        <w:t>glukokortikoider</w:t>
      </w:r>
      <w:proofErr w:type="spellEnd"/>
      <w:r w:rsidRPr="003C6CD2">
        <w:rPr>
          <w:sz w:val="24"/>
          <w:szCs w:val="24"/>
          <w:lang w:bidi="da-DK"/>
        </w:rPr>
        <w:t xml:space="preserve"> i længere perioder, kan have risiko for binyresuppression.</w:t>
      </w:r>
    </w:p>
    <w:p w14:paraId="16C89603" w14:textId="77777777" w:rsidR="002D5055" w:rsidRDefault="002D5055" w:rsidP="003C6CD2">
      <w:pPr>
        <w:tabs>
          <w:tab w:val="left" w:pos="851"/>
        </w:tabs>
        <w:ind w:left="851"/>
        <w:rPr>
          <w:bCs/>
          <w:sz w:val="24"/>
          <w:szCs w:val="24"/>
          <w:u w:val="single"/>
          <w:lang w:bidi="da-DK"/>
        </w:rPr>
      </w:pPr>
    </w:p>
    <w:p w14:paraId="00CB26C7" w14:textId="312941A8" w:rsidR="003C6CD2" w:rsidRPr="003C6CD2" w:rsidRDefault="003C6CD2" w:rsidP="003C6CD2">
      <w:pPr>
        <w:tabs>
          <w:tab w:val="left" w:pos="851"/>
        </w:tabs>
        <w:ind w:left="851"/>
        <w:rPr>
          <w:bCs/>
          <w:sz w:val="24"/>
          <w:szCs w:val="24"/>
          <w:u w:val="single"/>
          <w:lang w:bidi="da-DK"/>
        </w:rPr>
      </w:pPr>
      <w:r w:rsidRPr="003C6CD2">
        <w:rPr>
          <w:bCs/>
          <w:sz w:val="24"/>
          <w:szCs w:val="24"/>
          <w:u w:val="single"/>
          <w:lang w:bidi="da-DK"/>
        </w:rPr>
        <w:t>Fertilitet</w:t>
      </w:r>
    </w:p>
    <w:p w14:paraId="0C9B56C5" w14:textId="77777777" w:rsidR="003C6CD2" w:rsidRPr="003C6CD2" w:rsidRDefault="003C6CD2" w:rsidP="003C6CD2">
      <w:pPr>
        <w:tabs>
          <w:tab w:val="left" w:pos="851"/>
        </w:tabs>
        <w:ind w:left="851"/>
        <w:rPr>
          <w:bCs/>
          <w:sz w:val="24"/>
          <w:szCs w:val="24"/>
          <w:lang w:bidi="da-DK"/>
        </w:rPr>
      </w:pPr>
      <w:r w:rsidRPr="003C6CD2">
        <w:rPr>
          <w:bCs/>
          <w:sz w:val="24"/>
          <w:szCs w:val="24"/>
          <w:lang w:bidi="da-DK"/>
        </w:rPr>
        <w:t xml:space="preserve">Det er påvist, at patienter med binyreinsufficiens har nedsat paritet, hvilket sandsynligvis skyldes de underliggende sygdomme, men der er ingen tegn på, at </w:t>
      </w:r>
      <w:proofErr w:type="spellStart"/>
      <w:r w:rsidRPr="003C6CD2">
        <w:rPr>
          <w:bCs/>
          <w:sz w:val="24"/>
          <w:szCs w:val="24"/>
          <w:lang w:bidi="da-DK"/>
        </w:rPr>
        <w:t>hydrocortison</w:t>
      </w:r>
      <w:proofErr w:type="spellEnd"/>
      <w:r w:rsidRPr="003C6CD2">
        <w:rPr>
          <w:bCs/>
          <w:sz w:val="24"/>
          <w:szCs w:val="24"/>
          <w:lang w:bidi="da-DK"/>
        </w:rPr>
        <w:t xml:space="preserve"> i doser til substitutionsterapi påvirker fertiliteten. </w:t>
      </w:r>
      <w:proofErr w:type="spellStart"/>
      <w:r w:rsidRPr="003C6CD2">
        <w:rPr>
          <w:bCs/>
          <w:sz w:val="24"/>
          <w:szCs w:val="24"/>
          <w:lang w:bidi="da-DK"/>
        </w:rPr>
        <w:t>Kortikosteroider</w:t>
      </w:r>
      <w:proofErr w:type="spellEnd"/>
      <w:r w:rsidRPr="003C6CD2">
        <w:rPr>
          <w:bCs/>
          <w:sz w:val="24"/>
          <w:szCs w:val="24"/>
          <w:lang w:bidi="da-DK"/>
        </w:rPr>
        <w:t xml:space="preserve"> kan øge eller mindske </w:t>
      </w:r>
      <w:proofErr w:type="spellStart"/>
      <w:r w:rsidRPr="003C6CD2">
        <w:rPr>
          <w:bCs/>
          <w:sz w:val="24"/>
          <w:szCs w:val="24"/>
          <w:lang w:bidi="da-DK"/>
        </w:rPr>
        <w:t>motiliteten</w:t>
      </w:r>
      <w:proofErr w:type="spellEnd"/>
      <w:r w:rsidRPr="003C6CD2">
        <w:rPr>
          <w:bCs/>
          <w:sz w:val="24"/>
          <w:szCs w:val="24"/>
          <w:lang w:bidi="da-DK"/>
        </w:rPr>
        <w:t xml:space="preserve"> og antallet af sædceller hos visse patienter.</w:t>
      </w:r>
    </w:p>
    <w:p w14:paraId="01E4F245" w14:textId="77777777" w:rsidR="009260DE" w:rsidRPr="003C6CD2" w:rsidRDefault="009260DE" w:rsidP="009260DE">
      <w:pPr>
        <w:tabs>
          <w:tab w:val="left" w:pos="851"/>
        </w:tabs>
        <w:ind w:left="851"/>
        <w:rPr>
          <w:sz w:val="24"/>
          <w:szCs w:val="24"/>
        </w:rPr>
      </w:pPr>
    </w:p>
    <w:p w14:paraId="472EF36B" w14:textId="77777777" w:rsidR="009260DE" w:rsidRPr="003C6CD2" w:rsidRDefault="009260DE" w:rsidP="009260DE">
      <w:pPr>
        <w:tabs>
          <w:tab w:val="left" w:pos="851"/>
        </w:tabs>
        <w:ind w:left="851" w:hanging="851"/>
        <w:rPr>
          <w:b/>
          <w:sz w:val="24"/>
          <w:szCs w:val="24"/>
        </w:rPr>
      </w:pPr>
      <w:r w:rsidRPr="003C6CD2">
        <w:rPr>
          <w:b/>
          <w:sz w:val="24"/>
          <w:szCs w:val="24"/>
        </w:rPr>
        <w:t>4.7</w:t>
      </w:r>
      <w:r w:rsidRPr="003C6CD2">
        <w:rPr>
          <w:b/>
          <w:sz w:val="24"/>
          <w:szCs w:val="24"/>
        </w:rPr>
        <w:tab/>
        <w:t xml:space="preserve">Virkning på evnen til at føre motorkøretøj </w:t>
      </w:r>
      <w:r w:rsidR="0071241E" w:rsidRPr="003C6CD2">
        <w:rPr>
          <w:b/>
          <w:sz w:val="24"/>
          <w:szCs w:val="24"/>
        </w:rPr>
        <w:t>og</w:t>
      </w:r>
      <w:r w:rsidRPr="003C6CD2">
        <w:rPr>
          <w:b/>
          <w:sz w:val="24"/>
          <w:szCs w:val="24"/>
        </w:rPr>
        <w:t xml:space="preserve"> betjene maskiner</w:t>
      </w:r>
    </w:p>
    <w:p w14:paraId="180151C1" w14:textId="77777777" w:rsidR="003C6CD2" w:rsidRPr="003C6CD2" w:rsidRDefault="003C6CD2" w:rsidP="003C6CD2">
      <w:pPr>
        <w:tabs>
          <w:tab w:val="left" w:pos="851"/>
        </w:tabs>
        <w:ind w:left="851"/>
        <w:rPr>
          <w:sz w:val="24"/>
          <w:szCs w:val="24"/>
          <w:lang w:bidi="da-DK"/>
        </w:rPr>
      </w:pPr>
      <w:r w:rsidRPr="003C6CD2">
        <w:rPr>
          <w:sz w:val="24"/>
          <w:szCs w:val="24"/>
          <w:lang w:bidi="da-DK"/>
        </w:rPr>
        <w:t xml:space="preserve">Ikke mærkning </w:t>
      </w:r>
    </w:p>
    <w:p w14:paraId="05AA0AF2" w14:textId="391D9B6E" w:rsidR="003C6CD2" w:rsidRPr="003C6CD2" w:rsidRDefault="00071B50" w:rsidP="003C6CD2">
      <w:pPr>
        <w:tabs>
          <w:tab w:val="left" w:pos="851"/>
        </w:tabs>
        <w:ind w:left="851"/>
        <w:rPr>
          <w:sz w:val="24"/>
          <w:szCs w:val="24"/>
          <w:lang w:bidi="da-DK"/>
        </w:rPr>
      </w:pPr>
      <w:proofErr w:type="spellStart"/>
      <w:r>
        <w:rPr>
          <w:sz w:val="24"/>
          <w:szCs w:val="24"/>
          <w:lang w:bidi="da-DK"/>
        </w:rPr>
        <w:t>Petacort</w:t>
      </w:r>
      <w:proofErr w:type="spellEnd"/>
      <w:r w:rsidR="003C6CD2" w:rsidRPr="003C6CD2">
        <w:rPr>
          <w:sz w:val="24"/>
          <w:szCs w:val="24"/>
          <w:lang w:bidi="da-DK"/>
        </w:rPr>
        <w:t xml:space="preserve"> kan i mindre grad påvirke evnen til at føre motorkøretøj, udføre kvalificerede opgaver, såsom at cykle og betjene maskiner. Der er rapporteret om træthed og svimmelhed.  </w:t>
      </w:r>
    </w:p>
    <w:p w14:paraId="6772915F" w14:textId="77777777" w:rsidR="003C6CD2" w:rsidRPr="003C6CD2" w:rsidRDefault="003C6CD2" w:rsidP="003C6CD2">
      <w:pPr>
        <w:tabs>
          <w:tab w:val="left" w:pos="851"/>
        </w:tabs>
        <w:ind w:left="851"/>
        <w:rPr>
          <w:sz w:val="24"/>
          <w:szCs w:val="24"/>
          <w:lang w:bidi="da-DK"/>
        </w:rPr>
      </w:pPr>
      <w:r w:rsidRPr="003C6CD2">
        <w:rPr>
          <w:sz w:val="24"/>
          <w:szCs w:val="24"/>
          <w:lang w:bidi="da-DK"/>
        </w:rPr>
        <w:t>Ubehandlet og dårligt substitueret binyreinsufficiens kan påvirke evnen til at køre bil og betjene maskiner.</w:t>
      </w:r>
    </w:p>
    <w:p w14:paraId="18D20FA8" w14:textId="77777777" w:rsidR="009260DE" w:rsidRPr="003C6CD2" w:rsidRDefault="009260DE" w:rsidP="009260DE">
      <w:pPr>
        <w:tabs>
          <w:tab w:val="left" w:pos="851"/>
        </w:tabs>
        <w:ind w:left="851"/>
        <w:rPr>
          <w:sz w:val="24"/>
          <w:szCs w:val="24"/>
        </w:rPr>
      </w:pPr>
    </w:p>
    <w:p w14:paraId="4DAF5FA5" w14:textId="77777777" w:rsidR="009260DE" w:rsidRPr="003C6CD2" w:rsidRDefault="009260DE" w:rsidP="009260DE">
      <w:pPr>
        <w:tabs>
          <w:tab w:val="left" w:pos="851"/>
        </w:tabs>
        <w:ind w:left="851" w:hanging="851"/>
        <w:rPr>
          <w:b/>
          <w:sz w:val="24"/>
          <w:szCs w:val="24"/>
        </w:rPr>
      </w:pPr>
      <w:r w:rsidRPr="003C6CD2">
        <w:rPr>
          <w:b/>
          <w:sz w:val="24"/>
          <w:szCs w:val="24"/>
        </w:rPr>
        <w:t>4.8</w:t>
      </w:r>
      <w:r w:rsidRPr="003C6CD2">
        <w:rPr>
          <w:b/>
          <w:sz w:val="24"/>
          <w:szCs w:val="24"/>
        </w:rPr>
        <w:tab/>
        <w:t>Bivirkninger</w:t>
      </w:r>
    </w:p>
    <w:p w14:paraId="5203F391" w14:textId="77777777" w:rsidR="002D5055" w:rsidRDefault="002D5055" w:rsidP="003C6CD2">
      <w:pPr>
        <w:tabs>
          <w:tab w:val="left" w:pos="851"/>
        </w:tabs>
        <w:ind w:left="851"/>
        <w:rPr>
          <w:sz w:val="24"/>
          <w:szCs w:val="24"/>
          <w:u w:val="single"/>
          <w:lang w:bidi="da-DK"/>
        </w:rPr>
      </w:pPr>
    </w:p>
    <w:p w14:paraId="395769DD" w14:textId="0CAC88AC" w:rsidR="003C6CD2" w:rsidRPr="003C6CD2" w:rsidRDefault="003C6CD2" w:rsidP="003C6CD2">
      <w:pPr>
        <w:tabs>
          <w:tab w:val="left" w:pos="851"/>
        </w:tabs>
        <w:ind w:left="851"/>
        <w:rPr>
          <w:sz w:val="24"/>
          <w:szCs w:val="24"/>
          <w:u w:val="single"/>
          <w:lang w:bidi="da-DK"/>
        </w:rPr>
      </w:pPr>
      <w:r w:rsidRPr="003C6CD2">
        <w:rPr>
          <w:sz w:val="24"/>
          <w:szCs w:val="24"/>
          <w:u w:val="single"/>
          <w:lang w:bidi="da-DK"/>
        </w:rPr>
        <w:t>Sammenfatning af sikkerhedsprofilen</w:t>
      </w:r>
    </w:p>
    <w:p w14:paraId="698528BC" w14:textId="77777777" w:rsidR="003C6CD2" w:rsidRPr="003C6CD2" w:rsidRDefault="003C6CD2" w:rsidP="003C6CD2">
      <w:pPr>
        <w:tabs>
          <w:tab w:val="left" w:pos="851"/>
        </w:tabs>
        <w:ind w:left="851"/>
        <w:rPr>
          <w:sz w:val="24"/>
          <w:szCs w:val="24"/>
          <w:lang w:bidi="da-DK"/>
        </w:rPr>
      </w:pPr>
      <w:proofErr w:type="spellStart"/>
      <w:r w:rsidRPr="003C6CD2">
        <w:rPr>
          <w:sz w:val="24"/>
          <w:szCs w:val="24"/>
          <w:lang w:bidi="da-DK"/>
        </w:rPr>
        <w:t>Hydrocortison</w:t>
      </w:r>
      <w:proofErr w:type="spellEnd"/>
      <w:r w:rsidRPr="003C6CD2">
        <w:rPr>
          <w:sz w:val="24"/>
          <w:szCs w:val="24"/>
          <w:lang w:bidi="da-DK"/>
        </w:rPr>
        <w:t xml:space="preserve"> gives som substitutionsterapi med det formål at genoprette normale </w:t>
      </w:r>
      <w:proofErr w:type="spellStart"/>
      <w:r w:rsidRPr="003C6CD2">
        <w:rPr>
          <w:sz w:val="24"/>
          <w:szCs w:val="24"/>
          <w:lang w:bidi="da-DK"/>
        </w:rPr>
        <w:t>cortisolniveauer</w:t>
      </w:r>
      <w:proofErr w:type="spellEnd"/>
      <w:r w:rsidRPr="003C6CD2">
        <w:rPr>
          <w:sz w:val="24"/>
          <w:szCs w:val="24"/>
          <w:lang w:bidi="da-DK"/>
        </w:rPr>
        <w:t xml:space="preserve">. Bivirkningsprofilen ved behandling af binyreinsufficiens er derfor ikke sammenlignelig med profilen ved andre tilstande, som kræver meget højere doser af orale eller parenterale </w:t>
      </w:r>
      <w:proofErr w:type="spellStart"/>
      <w:r w:rsidRPr="003C6CD2">
        <w:rPr>
          <w:sz w:val="24"/>
          <w:szCs w:val="24"/>
          <w:lang w:bidi="da-DK"/>
        </w:rPr>
        <w:t>glukokortikoider</w:t>
      </w:r>
      <w:proofErr w:type="spellEnd"/>
      <w:r w:rsidRPr="003C6CD2">
        <w:rPr>
          <w:sz w:val="24"/>
          <w:szCs w:val="24"/>
          <w:lang w:bidi="da-DK"/>
        </w:rPr>
        <w:t>.</w:t>
      </w:r>
    </w:p>
    <w:p w14:paraId="3478B241" w14:textId="77777777" w:rsidR="003C6CD2" w:rsidRPr="003C6CD2" w:rsidRDefault="003C6CD2" w:rsidP="003C6CD2">
      <w:pPr>
        <w:tabs>
          <w:tab w:val="left" w:pos="851"/>
        </w:tabs>
        <w:ind w:left="851"/>
        <w:rPr>
          <w:sz w:val="24"/>
          <w:szCs w:val="24"/>
          <w:lang w:bidi="da-DK"/>
        </w:rPr>
      </w:pPr>
    </w:p>
    <w:p w14:paraId="155B280E" w14:textId="77777777" w:rsidR="003C6CD2" w:rsidRPr="003C6CD2" w:rsidRDefault="003C6CD2" w:rsidP="003C6CD2">
      <w:pPr>
        <w:tabs>
          <w:tab w:val="left" w:pos="851"/>
        </w:tabs>
        <w:ind w:left="851"/>
        <w:rPr>
          <w:sz w:val="24"/>
          <w:szCs w:val="24"/>
          <w:lang w:bidi="da-DK"/>
        </w:rPr>
      </w:pPr>
      <w:r w:rsidRPr="003C6CD2">
        <w:rPr>
          <w:sz w:val="24"/>
          <w:szCs w:val="24"/>
          <w:lang w:bidi="da-DK"/>
        </w:rPr>
        <w:t xml:space="preserve">Ved korrekt doseret </w:t>
      </w:r>
      <w:proofErr w:type="spellStart"/>
      <w:r w:rsidRPr="003C6CD2">
        <w:rPr>
          <w:sz w:val="24"/>
          <w:szCs w:val="24"/>
          <w:lang w:bidi="da-DK"/>
        </w:rPr>
        <w:t>substitutionssterapi</w:t>
      </w:r>
      <w:proofErr w:type="spellEnd"/>
      <w:r w:rsidRPr="003C6CD2">
        <w:rPr>
          <w:sz w:val="24"/>
          <w:szCs w:val="24"/>
          <w:lang w:bidi="da-DK"/>
        </w:rPr>
        <w:t xml:space="preserve"> med </w:t>
      </w:r>
      <w:proofErr w:type="spellStart"/>
      <w:r w:rsidRPr="003C6CD2">
        <w:rPr>
          <w:sz w:val="24"/>
          <w:szCs w:val="24"/>
          <w:lang w:bidi="da-DK"/>
        </w:rPr>
        <w:t>hydrocortison</w:t>
      </w:r>
      <w:proofErr w:type="spellEnd"/>
      <w:r w:rsidRPr="003C6CD2">
        <w:rPr>
          <w:sz w:val="24"/>
          <w:szCs w:val="24"/>
          <w:lang w:bidi="da-DK"/>
        </w:rPr>
        <w:t xml:space="preserve"> er risikoen for nedenstående bivirkninger minimal. Overdosering over en længere periode kan føre til bivirkninger, der er typiske for </w:t>
      </w:r>
      <w:proofErr w:type="spellStart"/>
      <w:r w:rsidRPr="003C6CD2">
        <w:rPr>
          <w:sz w:val="24"/>
          <w:szCs w:val="24"/>
          <w:lang w:bidi="da-DK"/>
        </w:rPr>
        <w:t>glukokortikosteroider</w:t>
      </w:r>
      <w:proofErr w:type="spellEnd"/>
      <w:r w:rsidRPr="003C6CD2">
        <w:rPr>
          <w:sz w:val="24"/>
          <w:szCs w:val="24"/>
          <w:lang w:bidi="da-DK"/>
        </w:rPr>
        <w:t xml:space="preserve"> (f.eks. </w:t>
      </w:r>
      <w:proofErr w:type="spellStart"/>
      <w:r w:rsidRPr="003C6CD2">
        <w:rPr>
          <w:sz w:val="24"/>
          <w:szCs w:val="24"/>
          <w:lang w:bidi="da-DK"/>
        </w:rPr>
        <w:t>Cushings</w:t>
      </w:r>
      <w:proofErr w:type="spellEnd"/>
      <w:r w:rsidRPr="003C6CD2">
        <w:rPr>
          <w:sz w:val="24"/>
          <w:szCs w:val="24"/>
          <w:lang w:bidi="da-DK"/>
        </w:rPr>
        <w:t xml:space="preserve"> syndrom), og kan manifestere sig på forskellige former. Incidensen af nedenstående bivirkninger er ukendt. Disse er opsummeret i nedenstående tabel.</w:t>
      </w:r>
    </w:p>
    <w:p w14:paraId="651C5CA7" w14:textId="282FAB9C" w:rsidR="002D5055" w:rsidRDefault="002D5055">
      <w:pPr>
        <w:rPr>
          <w:sz w:val="24"/>
          <w:szCs w:val="24"/>
          <w:lang w:bidi="da-DK"/>
        </w:rPr>
      </w:pPr>
      <w:r>
        <w:rPr>
          <w:sz w:val="24"/>
          <w:szCs w:val="24"/>
          <w:lang w:bidi="da-DK"/>
        </w:rPr>
        <w:br w:type="page"/>
      </w:r>
    </w:p>
    <w:p w14:paraId="47D75431" w14:textId="77777777" w:rsidR="003C6CD2" w:rsidRPr="003C6CD2" w:rsidRDefault="003C6CD2" w:rsidP="003C6CD2">
      <w:pPr>
        <w:tabs>
          <w:tab w:val="left" w:pos="851"/>
        </w:tabs>
        <w:ind w:left="851"/>
        <w:rPr>
          <w:sz w:val="24"/>
          <w:szCs w:val="24"/>
          <w:lang w:bidi="da-DK"/>
        </w:rPr>
      </w:pPr>
    </w:p>
    <w:p w14:paraId="0C1B5C05" w14:textId="77777777" w:rsidR="003C6CD2" w:rsidRPr="003C6CD2" w:rsidRDefault="003C6CD2" w:rsidP="003C6CD2">
      <w:pPr>
        <w:tabs>
          <w:tab w:val="left" w:pos="851"/>
        </w:tabs>
        <w:ind w:left="851"/>
        <w:rPr>
          <w:b/>
          <w:bCs/>
          <w:sz w:val="24"/>
          <w:szCs w:val="24"/>
          <w:lang w:bidi="da-DK"/>
        </w:rPr>
      </w:pPr>
      <w:r w:rsidRPr="003C6CD2">
        <w:rPr>
          <w:b/>
          <w:bCs/>
          <w:sz w:val="24"/>
          <w:szCs w:val="24"/>
          <w:lang w:bidi="da-DK"/>
        </w:rPr>
        <w:t>Tabeloversigt over bivirkninger</w:t>
      </w:r>
    </w:p>
    <w:tbl>
      <w:tblPr>
        <w:tblStyle w:val="Tabel-Gitter"/>
        <w:tblW w:w="4561" w:type="pct"/>
        <w:tblInd w:w="846" w:type="dxa"/>
        <w:tblLook w:val="04A0" w:firstRow="1" w:lastRow="0" w:firstColumn="1" w:lastColumn="0" w:noHBand="0" w:noVBand="1"/>
      </w:tblPr>
      <w:tblGrid>
        <w:gridCol w:w="2765"/>
        <w:gridCol w:w="6018"/>
      </w:tblGrid>
      <w:tr w:rsidR="003C6CD2" w:rsidRPr="003C6CD2" w14:paraId="5BB43836" w14:textId="77777777" w:rsidTr="00156923">
        <w:tc>
          <w:tcPr>
            <w:tcW w:w="1574" w:type="pct"/>
            <w:tcBorders>
              <w:top w:val="single" w:sz="4" w:space="0" w:color="auto"/>
              <w:left w:val="single" w:sz="4" w:space="0" w:color="auto"/>
              <w:bottom w:val="single" w:sz="4" w:space="0" w:color="auto"/>
              <w:right w:val="single" w:sz="4" w:space="0" w:color="auto"/>
            </w:tcBorders>
            <w:hideMark/>
          </w:tcPr>
          <w:p w14:paraId="10A5EE22" w14:textId="77777777" w:rsidR="003C6CD2" w:rsidRPr="003C6CD2" w:rsidRDefault="003C6CD2" w:rsidP="002D5055">
            <w:pPr>
              <w:rPr>
                <w:i/>
                <w:iCs/>
                <w:sz w:val="24"/>
                <w:szCs w:val="24"/>
                <w:u w:val="single"/>
                <w:lang w:bidi="da-DK"/>
              </w:rPr>
            </w:pPr>
            <w:r w:rsidRPr="003C6CD2">
              <w:rPr>
                <w:i/>
                <w:iCs/>
                <w:sz w:val="24"/>
                <w:szCs w:val="24"/>
                <w:u w:val="single"/>
                <w:lang w:bidi="da-DK"/>
              </w:rPr>
              <w:t xml:space="preserve">Systemorganklasser i henhold til </w:t>
            </w:r>
            <w:proofErr w:type="spellStart"/>
            <w:r w:rsidRPr="003C6CD2">
              <w:rPr>
                <w:i/>
                <w:iCs/>
                <w:sz w:val="24"/>
                <w:szCs w:val="24"/>
                <w:u w:val="single"/>
                <w:lang w:bidi="da-DK"/>
              </w:rPr>
              <w:t>MedDRA</w:t>
            </w:r>
            <w:proofErr w:type="spellEnd"/>
            <w:r w:rsidRPr="003C6CD2">
              <w:rPr>
                <w:i/>
                <w:iCs/>
                <w:sz w:val="24"/>
                <w:szCs w:val="24"/>
                <w:u w:val="single"/>
                <w:lang w:bidi="da-DK"/>
              </w:rPr>
              <w:t>-databasen</w:t>
            </w:r>
          </w:p>
        </w:tc>
        <w:tc>
          <w:tcPr>
            <w:tcW w:w="3426" w:type="pct"/>
            <w:tcBorders>
              <w:top w:val="single" w:sz="4" w:space="0" w:color="auto"/>
              <w:left w:val="single" w:sz="4" w:space="0" w:color="auto"/>
              <w:bottom w:val="single" w:sz="4" w:space="0" w:color="auto"/>
              <w:right w:val="single" w:sz="4" w:space="0" w:color="auto"/>
            </w:tcBorders>
            <w:hideMark/>
          </w:tcPr>
          <w:p w14:paraId="48AD3850" w14:textId="77777777" w:rsidR="003C6CD2" w:rsidRPr="003C6CD2" w:rsidRDefault="003C6CD2" w:rsidP="002D5055">
            <w:pPr>
              <w:rPr>
                <w:i/>
                <w:iCs/>
                <w:sz w:val="24"/>
                <w:szCs w:val="24"/>
                <w:u w:val="single"/>
                <w:lang w:bidi="da-DK"/>
              </w:rPr>
            </w:pPr>
            <w:r w:rsidRPr="003C6CD2">
              <w:rPr>
                <w:i/>
                <w:iCs/>
                <w:sz w:val="24"/>
                <w:szCs w:val="24"/>
                <w:u w:val="single"/>
                <w:lang w:bidi="da-DK"/>
              </w:rPr>
              <w:t>Bivirkninger</w:t>
            </w:r>
          </w:p>
          <w:p w14:paraId="3856241D" w14:textId="77777777" w:rsidR="003C6CD2" w:rsidRPr="003C6CD2" w:rsidRDefault="003C6CD2" w:rsidP="002D5055">
            <w:pPr>
              <w:rPr>
                <w:i/>
                <w:iCs/>
                <w:sz w:val="24"/>
                <w:szCs w:val="24"/>
                <w:u w:val="single"/>
                <w:lang w:bidi="da-DK"/>
              </w:rPr>
            </w:pPr>
            <w:r w:rsidRPr="003C6CD2">
              <w:rPr>
                <w:i/>
                <w:iCs/>
                <w:sz w:val="24"/>
                <w:szCs w:val="24"/>
                <w:u w:val="single"/>
                <w:lang w:bidi="da-DK"/>
              </w:rPr>
              <w:t>(Hyppighed ikke kendt)</w:t>
            </w:r>
          </w:p>
        </w:tc>
      </w:tr>
      <w:tr w:rsidR="003C6CD2" w:rsidRPr="003C6CD2" w14:paraId="1E136256" w14:textId="77777777" w:rsidTr="00156923">
        <w:tc>
          <w:tcPr>
            <w:tcW w:w="1574" w:type="pct"/>
            <w:tcBorders>
              <w:top w:val="single" w:sz="4" w:space="0" w:color="auto"/>
              <w:left w:val="single" w:sz="4" w:space="0" w:color="auto"/>
              <w:bottom w:val="single" w:sz="4" w:space="0" w:color="auto"/>
              <w:right w:val="single" w:sz="4" w:space="0" w:color="auto"/>
            </w:tcBorders>
            <w:hideMark/>
          </w:tcPr>
          <w:p w14:paraId="2BDD5AFE" w14:textId="77777777" w:rsidR="003C6CD2" w:rsidRPr="003C6CD2" w:rsidRDefault="003C6CD2" w:rsidP="002D5055">
            <w:pPr>
              <w:rPr>
                <w:i/>
                <w:iCs/>
                <w:sz w:val="24"/>
                <w:szCs w:val="24"/>
                <w:u w:val="single"/>
                <w:lang w:bidi="da-DK"/>
              </w:rPr>
            </w:pPr>
            <w:r w:rsidRPr="003C6CD2">
              <w:rPr>
                <w:sz w:val="24"/>
                <w:szCs w:val="24"/>
                <w:lang w:bidi="da-DK"/>
              </w:rPr>
              <w:t>Immunsystemet</w:t>
            </w:r>
          </w:p>
        </w:tc>
        <w:tc>
          <w:tcPr>
            <w:tcW w:w="3426" w:type="pct"/>
            <w:tcBorders>
              <w:top w:val="single" w:sz="4" w:space="0" w:color="auto"/>
              <w:left w:val="single" w:sz="4" w:space="0" w:color="auto"/>
              <w:bottom w:val="single" w:sz="4" w:space="0" w:color="auto"/>
              <w:right w:val="single" w:sz="4" w:space="0" w:color="auto"/>
            </w:tcBorders>
          </w:tcPr>
          <w:p w14:paraId="65F880E9" w14:textId="77777777" w:rsidR="003C6CD2" w:rsidRPr="003C6CD2" w:rsidRDefault="003C6CD2" w:rsidP="002D5055">
            <w:pPr>
              <w:rPr>
                <w:sz w:val="24"/>
                <w:szCs w:val="24"/>
                <w:lang w:bidi="da-DK"/>
              </w:rPr>
            </w:pPr>
            <w:r w:rsidRPr="003C6CD2">
              <w:rPr>
                <w:sz w:val="24"/>
                <w:szCs w:val="24"/>
                <w:lang w:bidi="da-DK"/>
              </w:rPr>
              <w:t>Aktivering af infektion (tuberkulose, svampe- og virusinfektioner, herunder herpes)</w:t>
            </w:r>
          </w:p>
          <w:p w14:paraId="09766528" w14:textId="77777777" w:rsidR="003C6CD2" w:rsidRPr="003C6CD2" w:rsidRDefault="003C6CD2" w:rsidP="002D5055">
            <w:pPr>
              <w:rPr>
                <w:b/>
                <w:bCs/>
                <w:i/>
                <w:iCs/>
                <w:sz w:val="24"/>
                <w:szCs w:val="24"/>
                <w:u w:val="single"/>
                <w:lang w:bidi="da-DK"/>
              </w:rPr>
            </w:pPr>
          </w:p>
        </w:tc>
      </w:tr>
      <w:tr w:rsidR="003C6CD2" w:rsidRPr="003C6CD2" w14:paraId="50965F02" w14:textId="77777777" w:rsidTr="00156923">
        <w:tc>
          <w:tcPr>
            <w:tcW w:w="1574" w:type="pct"/>
            <w:tcBorders>
              <w:top w:val="single" w:sz="4" w:space="0" w:color="auto"/>
              <w:left w:val="single" w:sz="4" w:space="0" w:color="auto"/>
              <w:bottom w:val="single" w:sz="4" w:space="0" w:color="auto"/>
              <w:right w:val="single" w:sz="4" w:space="0" w:color="auto"/>
            </w:tcBorders>
            <w:hideMark/>
          </w:tcPr>
          <w:p w14:paraId="68B0368F" w14:textId="77777777" w:rsidR="003C6CD2" w:rsidRPr="003C6CD2" w:rsidRDefault="003C6CD2" w:rsidP="002D5055">
            <w:pPr>
              <w:rPr>
                <w:i/>
                <w:iCs/>
                <w:sz w:val="24"/>
                <w:szCs w:val="24"/>
                <w:u w:val="single"/>
                <w:lang w:bidi="da-DK"/>
              </w:rPr>
            </w:pPr>
            <w:r w:rsidRPr="003C6CD2">
              <w:rPr>
                <w:sz w:val="24"/>
                <w:szCs w:val="24"/>
                <w:lang w:bidi="da-DK"/>
              </w:rPr>
              <w:t>Det endokrine system</w:t>
            </w:r>
          </w:p>
        </w:tc>
        <w:tc>
          <w:tcPr>
            <w:tcW w:w="3426" w:type="pct"/>
            <w:tcBorders>
              <w:top w:val="single" w:sz="4" w:space="0" w:color="auto"/>
              <w:left w:val="single" w:sz="4" w:space="0" w:color="auto"/>
              <w:bottom w:val="single" w:sz="4" w:space="0" w:color="auto"/>
              <w:right w:val="single" w:sz="4" w:space="0" w:color="auto"/>
            </w:tcBorders>
          </w:tcPr>
          <w:p w14:paraId="4B2A0A6E" w14:textId="77777777" w:rsidR="003C6CD2" w:rsidRPr="003C6CD2" w:rsidRDefault="003C6CD2" w:rsidP="002D5055">
            <w:pPr>
              <w:rPr>
                <w:sz w:val="24"/>
                <w:szCs w:val="24"/>
                <w:lang w:bidi="en-GB"/>
              </w:rPr>
            </w:pPr>
            <w:r w:rsidRPr="003C6CD2">
              <w:rPr>
                <w:sz w:val="24"/>
                <w:szCs w:val="24"/>
                <w:lang w:bidi="da-DK"/>
              </w:rPr>
              <w:t>Induktion af glukoseintolerance eller diabetes mellitus</w:t>
            </w:r>
          </w:p>
          <w:p w14:paraId="26DEE8D1" w14:textId="77777777" w:rsidR="003C6CD2" w:rsidRPr="003C6CD2" w:rsidRDefault="003C6CD2" w:rsidP="002D5055">
            <w:pPr>
              <w:rPr>
                <w:i/>
                <w:iCs/>
                <w:sz w:val="24"/>
                <w:szCs w:val="24"/>
                <w:u w:val="single"/>
                <w:lang w:bidi="da-DK"/>
              </w:rPr>
            </w:pPr>
          </w:p>
        </w:tc>
      </w:tr>
      <w:tr w:rsidR="003C6CD2" w:rsidRPr="003C6CD2" w14:paraId="123AAC87" w14:textId="77777777" w:rsidTr="00156923">
        <w:tc>
          <w:tcPr>
            <w:tcW w:w="1574" w:type="pct"/>
            <w:tcBorders>
              <w:top w:val="single" w:sz="4" w:space="0" w:color="auto"/>
              <w:left w:val="single" w:sz="4" w:space="0" w:color="auto"/>
              <w:bottom w:val="single" w:sz="4" w:space="0" w:color="auto"/>
              <w:right w:val="single" w:sz="4" w:space="0" w:color="auto"/>
            </w:tcBorders>
            <w:hideMark/>
          </w:tcPr>
          <w:p w14:paraId="33C7BBB3" w14:textId="77777777" w:rsidR="003C6CD2" w:rsidRPr="003C6CD2" w:rsidRDefault="003C6CD2" w:rsidP="002D5055">
            <w:pPr>
              <w:rPr>
                <w:i/>
                <w:iCs/>
                <w:sz w:val="24"/>
                <w:szCs w:val="24"/>
                <w:u w:val="single"/>
                <w:lang w:bidi="da-DK"/>
              </w:rPr>
            </w:pPr>
            <w:r w:rsidRPr="003C6CD2">
              <w:rPr>
                <w:sz w:val="24"/>
                <w:szCs w:val="24"/>
                <w:lang w:bidi="da-DK"/>
              </w:rPr>
              <w:t>Metabolisme og ernæring</w:t>
            </w:r>
          </w:p>
        </w:tc>
        <w:tc>
          <w:tcPr>
            <w:tcW w:w="3426" w:type="pct"/>
            <w:tcBorders>
              <w:top w:val="single" w:sz="4" w:space="0" w:color="auto"/>
              <w:left w:val="single" w:sz="4" w:space="0" w:color="auto"/>
              <w:bottom w:val="single" w:sz="4" w:space="0" w:color="auto"/>
              <w:right w:val="single" w:sz="4" w:space="0" w:color="auto"/>
            </w:tcBorders>
            <w:hideMark/>
          </w:tcPr>
          <w:p w14:paraId="1078920E" w14:textId="77777777" w:rsidR="003C6CD2" w:rsidRPr="003C6CD2" w:rsidRDefault="003C6CD2" w:rsidP="002D5055">
            <w:pPr>
              <w:rPr>
                <w:sz w:val="24"/>
                <w:szCs w:val="24"/>
                <w:lang w:bidi="da-DK"/>
              </w:rPr>
            </w:pPr>
            <w:r w:rsidRPr="003C6CD2">
              <w:rPr>
                <w:sz w:val="24"/>
                <w:szCs w:val="24"/>
                <w:lang w:bidi="da-DK"/>
              </w:rPr>
              <w:t>Natrium- og vandretention og tendens til ødemer</w:t>
            </w:r>
          </w:p>
          <w:p w14:paraId="7C87D642" w14:textId="77777777" w:rsidR="003C6CD2" w:rsidRPr="003C6CD2" w:rsidRDefault="003C6CD2" w:rsidP="002D5055">
            <w:pPr>
              <w:rPr>
                <w:sz w:val="24"/>
                <w:szCs w:val="24"/>
                <w:lang w:bidi="da-DK"/>
              </w:rPr>
            </w:pPr>
            <w:r w:rsidRPr="003C6CD2">
              <w:rPr>
                <w:sz w:val="24"/>
                <w:szCs w:val="24"/>
                <w:lang w:bidi="da-DK"/>
              </w:rPr>
              <w:t>Hypertension</w:t>
            </w:r>
          </w:p>
          <w:p w14:paraId="0233A481" w14:textId="77777777" w:rsidR="003C6CD2" w:rsidRPr="003C6CD2" w:rsidRDefault="003C6CD2" w:rsidP="002D5055">
            <w:pPr>
              <w:rPr>
                <w:i/>
                <w:iCs/>
                <w:sz w:val="24"/>
                <w:szCs w:val="24"/>
                <w:u w:val="single"/>
                <w:lang w:bidi="da-DK"/>
              </w:rPr>
            </w:pPr>
            <w:proofErr w:type="spellStart"/>
            <w:r w:rsidRPr="003C6CD2">
              <w:rPr>
                <w:sz w:val="24"/>
                <w:szCs w:val="24"/>
                <w:lang w:bidi="da-DK"/>
              </w:rPr>
              <w:t>Hypokaliæmi</w:t>
            </w:r>
            <w:proofErr w:type="spellEnd"/>
          </w:p>
        </w:tc>
      </w:tr>
      <w:tr w:rsidR="003C6CD2" w:rsidRPr="003C6CD2" w14:paraId="6C2A6462" w14:textId="77777777" w:rsidTr="00156923">
        <w:tc>
          <w:tcPr>
            <w:tcW w:w="1574" w:type="pct"/>
            <w:tcBorders>
              <w:top w:val="single" w:sz="4" w:space="0" w:color="auto"/>
              <w:left w:val="single" w:sz="4" w:space="0" w:color="auto"/>
              <w:bottom w:val="single" w:sz="4" w:space="0" w:color="auto"/>
              <w:right w:val="single" w:sz="4" w:space="0" w:color="auto"/>
            </w:tcBorders>
            <w:hideMark/>
          </w:tcPr>
          <w:p w14:paraId="6FF96B58" w14:textId="77777777" w:rsidR="003C6CD2" w:rsidRPr="003C6CD2" w:rsidRDefault="003C6CD2" w:rsidP="002D5055">
            <w:pPr>
              <w:rPr>
                <w:i/>
                <w:iCs/>
                <w:sz w:val="24"/>
                <w:szCs w:val="24"/>
                <w:u w:val="single"/>
                <w:lang w:bidi="da-DK"/>
              </w:rPr>
            </w:pPr>
            <w:r w:rsidRPr="003C6CD2">
              <w:rPr>
                <w:sz w:val="24"/>
                <w:szCs w:val="24"/>
                <w:lang w:bidi="da-DK"/>
              </w:rPr>
              <w:t>Psykiske forstyrrelser</w:t>
            </w:r>
          </w:p>
        </w:tc>
        <w:tc>
          <w:tcPr>
            <w:tcW w:w="3426" w:type="pct"/>
            <w:tcBorders>
              <w:top w:val="single" w:sz="4" w:space="0" w:color="auto"/>
              <w:left w:val="single" w:sz="4" w:space="0" w:color="auto"/>
              <w:bottom w:val="single" w:sz="4" w:space="0" w:color="auto"/>
              <w:right w:val="single" w:sz="4" w:space="0" w:color="auto"/>
            </w:tcBorders>
            <w:hideMark/>
          </w:tcPr>
          <w:p w14:paraId="4E97F791" w14:textId="77777777" w:rsidR="003C6CD2" w:rsidRPr="003C6CD2" w:rsidRDefault="003C6CD2" w:rsidP="002D5055">
            <w:pPr>
              <w:rPr>
                <w:sz w:val="24"/>
                <w:szCs w:val="24"/>
                <w:lang w:bidi="da-DK"/>
              </w:rPr>
            </w:pPr>
            <w:r w:rsidRPr="003C6CD2">
              <w:rPr>
                <w:sz w:val="24"/>
                <w:szCs w:val="24"/>
                <w:lang w:bidi="da-DK"/>
              </w:rPr>
              <w:t>Eufori</w:t>
            </w:r>
          </w:p>
          <w:p w14:paraId="37016565" w14:textId="77777777" w:rsidR="003C6CD2" w:rsidRPr="003C6CD2" w:rsidRDefault="003C6CD2" w:rsidP="002D5055">
            <w:pPr>
              <w:rPr>
                <w:sz w:val="24"/>
                <w:szCs w:val="24"/>
                <w:lang w:bidi="da-DK"/>
              </w:rPr>
            </w:pPr>
            <w:r w:rsidRPr="003C6CD2">
              <w:rPr>
                <w:sz w:val="24"/>
                <w:szCs w:val="24"/>
                <w:lang w:bidi="da-DK"/>
              </w:rPr>
              <w:t>Søvnløshed</w:t>
            </w:r>
          </w:p>
          <w:p w14:paraId="4B9BA6DD" w14:textId="77777777" w:rsidR="003C6CD2" w:rsidRPr="003C6CD2" w:rsidRDefault="003C6CD2" w:rsidP="002D5055">
            <w:pPr>
              <w:rPr>
                <w:sz w:val="24"/>
                <w:szCs w:val="24"/>
                <w:lang w:bidi="da-DK"/>
              </w:rPr>
            </w:pPr>
            <w:r w:rsidRPr="003C6CD2">
              <w:rPr>
                <w:sz w:val="24"/>
                <w:szCs w:val="24"/>
                <w:lang w:bidi="da-DK"/>
              </w:rPr>
              <w:t>Psykose med hallucinationer og delirium</w:t>
            </w:r>
          </w:p>
          <w:p w14:paraId="2D5D3797" w14:textId="77777777" w:rsidR="003C6CD2" w:rsidRPr="003C6CD2" w:rsidRDefault="003C6CD2" w:rsidP="002D5055">
            <w:pPr>
              <w:rPr>
                <w:sz w:val="24"/>
                <w:szCs w:val="24"/>
                <w:lang w:bidi="en-GB"/>
              </w:rPr>
            </w:pPr>
            <w:r w:rsidRPr="003C6CD2">
              <w:rPr>
                <w:sz w:val="24"/>
                <w:szCs w:val="24"/>
                <w:lang w:bidi="da-DK"/>
              </w:rPr>
              <w:t>Mani</w:t>
            </w:r>
          </w:p>
        </w:tc>
      </w:tr>
      <w:tr w:rsidR="003C6CD2" w:rsidRPr="003C6CD2" w14:paraId="2FFD7A31" w14:textId="77777777" w:rsidTr="00156923">
        <w:tc>
          <w:tcPr>
            <w:tcW w:w="1574" w:type="pct"/>
            <w:tcBorders>
              <w:top w:val="single" w:sz="4" w:space="0" w:color="auto"/>
              <w:left w:val="single" w:sz="4" w:space="0" w:color="auto"/>
              <w:bottom w:val="single" w:sz="4" w:space="0" w:color="auto"/>
              <w:right w:val="single" w:sz="4" w:space="0" w:color="auto"/>
            </w:tcBorders>
            <w:hideMark/>
          </w:tcPr>
          <w:p w14:paraId="3159FD36" w14:textId="77777777" w:rsidR="003C6CD2" w:rsidRPr="003C6CD2" w:rsidRDefault="003C6CD2" w:rsidP="002D5055">
            <w:pPr>
              <w:rPr>
                <w:i/>
                <w:iCs/>
                <w:sz w:val="24"/>
                <w:szCs w:val="24"/>
                <w:u w:val="single"/>
                <w:lang w:bidi="da-DK"/>
              </w:rPr>
            </w:pPr>
            <w:r w:rsidRPr="003C6CD2">
              <w:rPr>
                <w:sz w:val="24"/>
                <w:szCs w:val="24"/>
                <w:lang w:bidi="da-DK"/>
              </w:rPr>
              <w:t>Øjne</w:t>
            </w:r>
          </w:p>
        </w:tc>
        <w:tc>
          <w:tcPr>
            <w:tcW w:w="3426" w:type="pct"/>
            <w:tcBorders>
              <w:top w:val="single" w:sz="4" w:space="0" w:color="auto"/>
              <w:left w:val="single" w:sz="4" w:space="0" w:color="auto"/>
              <w:bottom w:val="single" w:sz="4" w:space="0" w:color="auto"/>
              <w:right w:val="single" w:sz="4" w:space="0" w:color="auto"/>
            </w:tcBorders>
            <w:hideMark/>
          </w:tcPr>
          <w:p w14:paraId="6453D2F6" w14:textId="77777777" w:rsidR="003C6CD2" w:rsidRPr="003C6CD2" w:rsidRDefault="003C6CD2" w:rsidP="002D5055">
            <w:pPr>
              <w:rPr>
                <w:sz w:val="24"/>
                <w:szCs w:val="24"/>
                <w:lang w:bidi="da-DK"/>
              </w:rPr>
            </w:pPr>
            <w:proofErr w:type="spellStart"/>
            <w:r w:rsidRPr="003C6CD2">
              <w:rPr>
                <w:sz w:val="24"/>
                <w:szCs w:val="24"/>
                <w:lang w:bidi="da-DK"/>
              </w:rPr>
              <w:t>Posterior</w:t>
            </w:r>
            <w:proofErr w:type="spellEnd"/>
            <w:r w:rsidRPr="003C6CD2">
              <w:rPr>
                <w:sz w:val="24"/>
                <w:szCs w:val="24"/>
                <w:lang w:bidi="da-DK"/>
              </w:rPr>
              <w:t xml:space="preserve"> </w:t>
            </w:r>
            <w:proofErr w:type="spellStart"/>
            <w:r w:rsidRPr="003C6CD2">
              <w:rPr>
                <w:sz w:val="24"/>
                <w:szCs w:val="24"/>
                <w:lang w:bidi="da-DK"/>
              </w:rPr>
              <w:t>subkapsulær</w:t>
            </w:r>
            <w:proofErr w:type="spellEnd"/>
            <w:r w:rsidRPr="003C6CD2">
              <w:rPr>
                <w:sz w:val="24"/>
                <w:szCs w:val="24"/>
                <w:lang w:bidi="da-DK"/>
              </w:rPr>
              <w:t xml:space="preserve"> katarakt</w:t>
            </w:r>
          </w:p>
          <w:p w14:paraId="7ED1191B" w14:textId="77777777" w:rsidR="003C6CD2" w:rsidRPr="003C6CD2" w:rsidRDefault="003C6CD2" w:rsidP="002D5055">
            <w:pPr>
              <w:rPr>
                <w:sz w:val="24"/>
                <w:szCs w:val="24"/>
                <w:lang w:bidi="da-DK"/>
              </w:rPr>
            </w:pPr>
            <w:proofErr w:type="spellStart"/>
            <w:r w:rsidRPr="003C6CD2">
              <w:rPr>
                <w:sz w:val="24"/>
                <w:szCs w:val="24"/>
                <w:lang w:bidi="da-DK"/>
              </w:rPr>
              <w:t>Glaukom</w:t>
            </w:r>
            <w:proofErr w:type="spellEnd"/>
          </w:p>
          <w:p w14:paraId="36BD16AC" w14:textId="77777777" w:rsidR="003C6CD2" w:rsidRPr="003C6CD2" w:rsidRDefault="003C6CD2" w:rsidP="002D5055">
            <w:pPr>
              <w:rPr>
                <w:sz w:val="24"/>
                <w:szCs w:val="24"/>
                <w:lang w:bidi="da-DK"/>
              </w:rPr>
            </w:pPr>
            <w:r w:rsidRPr="003C6CD2">
              <w:rPr>
                <w:sz w:val="24"/>
                <w:szCs w:val="24"/>
                <w:lang w:bidi="da-DK"/>
              </w:rPr>
              <w:t xml:space="preserve">Forhøjet </w:t>
            </w:r>
            <w:proofErr w:type="spellStart"/>
            <w:r w:rsidRPr="003C6CD2">
              <w:rPr>
                <w:sz w:val="24"/>
                <w:szCs w:val="24"/>
                <w:lang w:bidi="da-DK"/>
              </w:rPr>
              <w:t>intraokulært</w:t>
            </w:r>
            <w:proofErr w:type="spellEnd"/>
            <w:r w:rsidRPr="003C6CD2">
              <w:rPr>
                <w:sz w:val="24"/>
                <w:szCs w:val="24"/>
                <w:lang w:bidi="da-DK"/>
              </w:rPr>
              <w:t xml:space="preserve"> tryk</w:t>
            </w:r>
          </w:p>
          <w:p w14:paraId="0F1B93B0" w14:textId="6BEA4E82" w:rsidR="003C6CD2" w:rsidRPr="003C6CD2" w:rsidRDefault="003C6CD2" w:rsidP="002D5055">
            <w:pPr>
              <w:rPr>
                <w:i/>
                <w:iCs/>
                <w:sz w:val="24"/>
                <w:szCs w:val="24"/>
                <w:u w:val="single"/>
                <w:lang w:bidi="da-DK"/>
              </w:rPr>
            </w:pPr>
            <w:r w:rsidRPr="003C6CD2">
              <w:rPr>
                <w:sz w:val="24"/>
                <w:szCs w:val="24"/>
                <w:lang w:bidi="da-DK"/>
              </w:rPr>
              <w:t xml:space="preserve">Sjældent: Sløret syn (se også </w:t>
            </w:r>
            <w:r w:rsidR="002D5055">
              <w:rPr>
                <w:sz w:val="24"/>
                <w:szCs w:val="24"/>
                <w:lang w:bidi="da-DK"/>
              </w:rPr>
              <w:t>pkt.</w:t>
            </w:r>
            <w:r w:rsidRPr="003C6CD2">
              <w:rPr>
                <w:sz w:val="24"/>
                <w:szCs w:val="24"/>
                <w:lang w:bidi="da-DK"/>
              </w:rPr>
              <w:t xml:space="preserve"> 4.4)</w:t>
            </w:r>
          </w:p>
        </w:tc>
      </w:tr>
      <w:tr w:rsidR="003C6CD2" w:rsidRPr="003C6CD2" w14:paraId="28E35F22" w14:textId="77777777" w:rsidTr="00156923">
        <w:tc>
          <w:tcPr>
            <w:tcW w:w="1574" w:type="pct"/>
            <w:tcBorders>
              <w:top w:val="single" w:sz="4" w:space="0" w:color="auto"/>
              <w:left w:val="single" w:sz="4" w:space="0" w:color="auto"/>
              <w:bottom w:val="single" w:sz="4" w:space="0" w:color="auto"/>
              <w:right w:val="single" w:sz="4" w:space="0" w:color="auto"/>
            </w:tcBorders>
            <w:hideMark/>
          </w:tcPr>
          <w:p w14:paraId="2A456692" w14:textId="77777777" w:rsidR="003C6CD2" w:rsidRPr="003C6CD2" w:rsidRDefault="003C6CD2" w:rsidP="002D5055">
            <w:pPr>
              <w:rPr>
                <w:sz w:val="24"/>
                <w:szCs w:val="24"/>
                <w:lang w:bidi="da-DK"/>
              </w:rPr>
            </w:pPr>
            <w:r w:rsidRPr="003C6CD2">
              <w:rPr>
                <w:sz w:val="24"/>
                <w:szCs w:val="24"/>
                <w:lang w:bidi="da-DK"/>
              </w:rPr>
              <w:t>Hjerte</w:t>
            </w:r>
          </w:p>
        </w:tc>
        <w:tc>
          <w:tcPr>
            <w:tcW w:w="3426" w:type="pct"/>
            <w:tcBorders>
              <w:top w:val="single" w:sz="4" w:space="0" w:color="auto"/>
              <w:left w:val="single" w:sz="4" w:space="0" w:color="auto"/>
              <w:bottom w:val="single" w:sz="4" w:space="0" w:color="auto"/>
              <w:right w:val="single" w:sz="4" w:space="0" w:color="auto"/>
            </w:tcBorders>
          </w:tcPr>
          <w:p w14:paraId="437CAE6E" w14:textId="77777777" w:rsidR="003C6CD2" w:rsidRPr="003C6CD2" w:rsidRDefault="003C6CD2" w:rsidP="002D5055">
            <w:pPr>
              <w:rPr>
                <w:sz w:val="24"/>
                <w:szCs w:val="24"/>
                <w:lang w:bidi="da-DK"/>
              </w:rPr>
            </w:pPr>
            <w:proofErr w:type="spellStart"/>
            <w:r w:rsidRPr="003C6CD2">
              <w:rPr>
                <w:sz w:val="24"/>
                <w:szCs w:val="24"/>
                <w:lang w:bidi="da-DK"/>
              </w:rPr>
              <w:t>Hypertrofisk</w:t>
            </w:r>
            <w:proofErr w:type="spellEnd"/>
            <w:r w:rsidRPr="003C6CD2">
              <w:rPr>
                <w:sz w:val="24"/>
                <w:szCs w:val="24"/>
                <w:lang w:bidi="da-DK"/>
              </w:rPr>
              <w:t xml:space="preserve"> </w:t>
            </w:r>
            <w:proofErr w:type="spellStart"/>
            <w:r w:rsidRPr="003C6CD2">
              <w:rPr>
                <w:sz w:val="24"/>
                <w:szCs w:val="24"/>
                <w:lang w:bidi="da-DK"/>
              </w:rPr>
              <w:t>kardiomyopati</w:t>
            </w:r>
            <w:proofErr w:type="spellEnd"/>
            <w:r w:rsidRPr="003C6CD2">
              <w:rPr>
                <w:sz w:val="24"/>
                <w:szCs w:val="24"/>
                <w:lang w:bidi="da-DK"/>
              </w:rPr>
              <w:t xml:space="preserve"> hos for tidligt fødte spædbørn</w:t>
            </w:r>
          </w:p>
          <w:p w14:paraId="213C7F10" w14:textId="77777777" w:rsidR="003C6CD2" w:rsidRPr="003C6CD2" w:rsidRDefault="003C6CD2" w:rsidP="002D5055">
            <w:pPr>
              <w:rPr>
                <w:sz w:val="24"/>
                <w:szCs w:val="24"/>
                <w:lang w:bidi="da-DK"/>
              </w:rPr>
            </w:pPr>
          </w:p>
        </w:tc>
      </w:tr>
      <w:tr w:rsidR="003C6CD2" w:rsidRPr="003C6CD2" w14:paraId="5E0F84E0" w14:textId="77777777" w:rsidTr="00156923">
        <w:tc>
          <w:tcPr>
            <w:tcW w:w="1574" w:type="pct"/>
            <w:tcBorders>
              <w:top w:val="single" w:sz="4" w:space="0" w:color="auto"/>
              <w:left w:val="single" w:sz="4" w:space="0" w:color="auto"/>
              <w:bottom w:val="single" w:sz="4" w:space="0" w:color="auto"/>
              <w:right w:val="single" w:sz="4" w:space="0" w:color="auto"/>
            </w:tcBorders>
            <w:hideMark/>
          </w:tcPr>
          <w:p w14:paraId="35C5586B" w14:textId="77777777" w:rsidR="003C6CD2" w:rsidRPr="003C6CD2" w:rsidRDefault="003C6CD2" w:rsidP="002D5055">
            <w:pPr>
              <w:rPr>
                <w:i/>
                <w:iCs/>
                <w:sz w:val="24"/>
                <w:szCs w:val="24"/>
                <w:u w:val="single"/>
                <w:lang w:bidi="da-DK"/>
              </w:rPr>
            </w:pPr>
            <w:r w:rsidRPr="003C6CD2">
              <w:rPr>
                <w:sz w:val="24"/>
                <w:szCs w:val="24"/>
                <w:lang w:bidi="da-DK"/>
              </w:rPr>
              <w:t>Mave-tarm-kanal</w:t>
            </w:r>
          </w:p>
        </w:tc>
        <w:tc>
          <w:tcPr>
            <w:tcW w:w="3426" w:type="pct"/>
            <w:tcBorders>
              <w:top w:val="single" w:sz="4" w:space="0" w:color="auto"/>
              <w:left w:val="single" w:sz="4" w:space="0" w:color="auto"/>
              <w:bottom w:val="single" w:sz="4" w:space="0" w:color="auto"/>
              <w:right w:val="single" w:sz="4" w:space="0" w:color="auto"/>
            </w:tcBorders>
            <w:hideMark/>
          </w:tcPr>
          <w:p w14:paraId="6EDDDC22" w14:textId="77777777" w:rsidR="003C6CD2" w:rsidRPr="003C6CD2" w:rsidRDefault="003C6CD2" w:rsidP="002D5055">
            <w:pPr>
              <w:rPr>
                <w:sz w:val="24"/>
                <w:szCs w:val="24"/>
                <w:lang w:bidi="da-DK"/>
              </w:rPr>
            </w:pPr>
            <w:r w:rsidRPr="003C6CD2">
              <w:rPr>
                <w:sz w:val="24"/>
                <w:szCs w:val="24"/>
                <w:lang w:bidi="da-DK"/>
              </w:rPr>
              <w:t>Dyspepsi og forværring af eksisterende mavesår</w:t>
            </w:r>
          </w:p>
          <w:p w14:paraId="5052E755" w14:textId="77777777" w:rsidR="003C6CD2" w:rsidRPr="003C6CD2" w:rsidRDefault="003C6CD2" w:rsidP="002D5055">
            <w:pPr>
              <w:rPr>
                <w:sz w:val="24"/>
                <w:szCs w:val="24"/>
                <w:lang w:bidi="da-DK"/>
              </w:rPr>
            </w:pPr>
            <w:r w:rsidRPr="003C6CD2">
              <w:rPr>
                <w:sz w:val="24"/>
                <w:szCs w:val="24"/>
                <w:lang w:bidi="da-DK"/>
              </w:rPr>
              <w:t>Kvalme</w:t>
            </w:r>
          </w:p>
          <w:p w14:paraId="17817FC6" w14:textId="77777777" w:rsidR="003C6CD2" w:rsidRPr="003C6CD2" w:rsidRDefault="003C6CD2" w:rsidP="002D5055">
            <w:pPr>
              <w:rPr>
                <w:i/>
                <w:iCs/>
                <w:sz w:val="24"/>
                <w:szCs w:val="24"/>
                <w:u w:val="single"/>
                <w:lang w:bidi="da-DK"/>
              </w:rPr>
            </w:pPr>
            <w:r w:rsidRPr="003C6CD2">
              <w:rPr>
                <w:sz w:val="24"/>
                <w:szCs w:val="24"/>
                <w:lang w:bidi="da-DK"/>
              </w:rPr>
              <w:t>Gastritis</w:t>
            </w:r>
          </w:p>
        </w:tc>
      </w:tr>
      <w:tr w:rsidR="003C6CD2" w:rsidRPr="003C6CD2" w14:paraId="443160C8" w14:textId="77777777" w:rsidTr="00156923">
        <w:tc>
          <w:tcPr>
            <w:tcW w:w="1574" w:type="pct"/>
            <w:tcBorders>
              <w:top w:val="single" w:sz="4" w:space="0" w:color="auto"/>
              <w:left w:val="single" w:sz="4" w:space="0" w:color="auto"/>
              <w:bottom w:val="single" w:sz="4" w:space="0" w:color="auto"/>
              <w:right w:val="single" w:sz="4" w:space="0" w:color="auto"/>
            </w:tcBorders>
            <w:hideMark/>
          </w:tcPr>
          <w:p w14:paraId="14697D30" w14:textId="77777777" w:rsidR="003C6CD2" w:rsidRPr="003C6CD2" w:rsidRDefault="003C6CD2" w:rsidP="002D5055">
            <w:pPr>
              <w:rPr>
                <w:i/>
                <w:iCs/>
                <w:sz w:val="24"/>
                <w:szCs w:val="24"/>
                <w:u w:val="single"/>
                <w:lang w:bidi="da-DK"/>
              </w:rPr>
            </w:pPr>
            <w:r w:rsidRPr="003C6CD2">
              <w:rPr>
                <w:sz w:val="24"/>
                <w:szCs w:val="24"/>
                <w:lang w:bidi="da-DK"/>
              </w:rPr>
              <w:t xml:space="preserve">Hud og subkutane væv </w:t>
            </w:r>
          </w:p>
        </w:tc>
        <w:tc>
          <w:tcPr>
            <w:tcW w:w="3426" w:type="pct"/>
            <w:tcBorders>
              <w:top w:val="single" w:sz="4" w:space="0" w:color="auto"/>
              <w:left w:val="single" w:sz="4" w:space="0" w:color="auto"/>
              <w:bottom w:val="single" w:sz="4" w:space="0" w:color="auto"/>
              <w:right w:val="single" w:sz="4" w:space="0" w:color="auto"/>
            </w:tcBorders>
            <w:hideMark/>
          </w:tcPr>
          <w:p w14:paraId="2DF45EEC" w14:textId="77777777" w:rsidR="003C6CD2" w:rsidRPr="003C6CD2" w:rsidRDefault="003C6CD2" w:rsidP="002D5055">
            <w:pPr>
              <w:rPr>
                <w:sz w:val="24"/>
                <w:szCs w:val="24"/>
                <w:lang w:bidi="da-DK"/>
              </w:rPr>
            </w:pPr>
            <w:proofErr w:type="spellStart"/>
            <w:r w:rsidRPr="003C6CD2">
              <w:rPr>
                <w:sz w:val="24"/>
                <w:szCs w:val="24"/>
                <w:lang w:bidi="da-DK"/>
              </w:rPr>
              <w:t>Cushing</w:t>
            </w:r>
            <w:proofErr w:type="spellEnd"/>
            <w:r w:rsidRPr="003C6CD2">
              <w:rPr>
                <w:sz w:val="24"/>
                <w:szCs w:val="24"/>
                <w:lang w:bidi="da-DK"/>
              </w:rPr>
              <w:t xml:space="preserve">-lignende symptomer, </w:t>
            </w:r>
            <w:proofErr w:type="spellStart"/>
            <w:r w:rsidRPr="003C6CD2">
              <w:rPr>
                <w:sz w:val="24"/>
                <w:szCs w:val="24"/>
                <w:lang w:bidi="da-DK"/>
              </w:rPr>
              <w:t>ansigtserytem</w:t>
            </w:r>
            <w:proofErr w:type="spellEnd"/>
            <w:r w:rsidRPr="003C6CD2">
              <w:rPr>
                <w:sz w:val="24"/>
                <w:szCs w:val="24"/>
                <w:lang w:bidi="da-DK"/>
              </w:rPr>
              <w:t xml:space="preserve">, </w:t>
            </w:r>
            <w:proofErr w:type="spellStart"/>
            <w:r w:rsidRPr="003C6CD2">
              <w:rPr>
                <w:sz w:val="24"/>
                <w:szCs w:val="24"/>
                <w:lang w:bidi="da-DK"/>
              </w:rPr>
              <w:t>steroidacne</w:t>
            </w:r>
            <w:proofErr w:type="spellEnd"/>
            <w:r w:rsidRPr="003C6CD2">
              <w:rPr>
                <w:sz w:val="24"/>
                <w:szCs w:val="24"/>
                <w:lang w:bidi="da-DK"/>
              </w:rPr>
              <w:t xml:space="preserve">, røde striber, </w:t>
            </w:r>
            <w:proofErr w:type="spellStart"/>
            <w:r w:rsidRPr="003C6CD2">
              <w:rPr>
                <w:sz w:val="24"/>
                <w:szCs w:val="24"/>
                <w:lang w:bidi="da-DK"/>
              </w:rPr>
              <w:t>petekkier</w:t>
            </w:r>
            <w:proofErr w:type="spellEnd"/>
            <w:r w:rsidRPr="003C6CD2">
              <w:rPr>
                <w:sz w:val="24"/>
                <w:szCs w:val="24"/>
                <w:lang w:bidi="da-DK"/>
              </w:rPr>
              <w:t xml:space="preserve">, </w:t>
            </w:r>
            <w:proofErr w:type="spellStart"/>
            <w:r w:rsidRPr="003C6CD2">
              <w:rPr>
                <w:sz w:val="24"/>
                <w:szCs w:val="24"/>
                <w:lang w:bidi="da-DK"/>
              </w:rPr>
              <w:t>ekkymoser</w:t>
            </w:r>
            <w:proofErr w:type="spellEnd"/>
            <w:r w:rsidRPr="003C6CD2">
              <w:rPr>
                <w:sz w:val="24"/>
                <w:szCs w:val="24"/>
                <w:lang w:bidi="da-DK"/>
              </w:rPr>
              <w:t xml:space="preserve">, </w:t>
            </w:r>
            <w:proofErr w:type="spellStart"/>
            <w:r w:rsidRPr="003C6CD2">
              <w:rPr>
                <w:sz w:val="24"/>
                <w:szCs w:val="24"/>
                <w:lang w:bidi="da-DK"/>
              </w:rPr>
              <w:t>hirsutisme</w:t>
            </w:r>
            <w:proofErr w:type="spellEnd"/>
          </w:p>
          <w:p w14:paraId="12EA5E53" w14:textId="77777777" w:rsidR="003C6CD2" w:rsidRPr="003C6CD2" w:rsidRDefault="003C6CD2" w:rsidP="002D5055">
            <w:pPr>
              <w:rPr>
                <w:sz w:val="24"/>
                <w:szCs w:val="24"/>
                <w:lang w:bidi="en-GB"/>
              </w:rPr>
            </w:pPr>
            <w:r w:rsidRPr="003C6CD2">
              <w:rPr>
                <w:sz w:val="24"/>
                <w:szCs w:val="24"/>
                <w:lang w:bidi="da-DK"/>
              </w:rPr>
              <w:t>Forstyrret sårheling</w:t>
            </w:r>
          </w:p>
        </w:tc>
      </w:tr>
      <w:tr w:rsidR="003C6CD2" w:rsidRPr="003C6CD2" w14:paraId="63794266" w14:textId="77777777" w:rsidTr="00156923">
        <w:tc>
          <w:tcPr>
            <w:tcW w:w="1574" w:type="pct"/>
            <w:tcBorders>
              <w:top w:val="single" w:sz="4" w:space="0" w:color="auto"/>
              <w:left w:val="single" w:sz="4" w:space="0" w:color="auto"/>
              <w:bottom w:val="single" w:sz="4" w:space="0" w:color="auto"/>
              <w:right w:val="single" w:sz="4" w:space="0" w:color="auto"/>
            </w:tcBorders>
            <w:hideMark/>
          </w:tcPr>
          <w:p w14:paraId="355AAF33" w14:textId="77777777" w:rsidR="003C6CD2" w:rsidRPr="003C6CD2" w:rsidRDefault="003C6CD2" w:rsidP="002D5055">
            <w:pPr>
              <w:rPr>
                <w:i/>
                <w:iCs/>
                <w:sz w:val="24"/>
                <w:szCs w:val="24"/>
                <w:u w:val="single"/>
                <w:lang w:bidi="da-DK"/>
              </w:rPr>
            </w:pPr>
            <w:r w:rsidRPr="003C6CD2">
              <w:rPr>
                <w:sz w:val="24"/>
                <w:szCs w:val="24"/>
                <w:lang w:bidi="da-DK"/>
              </w:rPr>
              <w:t>Knogler, led, muskler og bindevæv</w:t>
            </w:r>
          </w:p>
        </w:tc>
        <w:tc>
          <w:tcPr>
            <w:tcW w:w="3426" w:type="pct"/>
            <w:tcBorders>
              <w:top w:val="single" w:sz="4" w:space="0" w:color="auto"/>
              <w:left w:val="single" w:sz="4" w:space="0" w:color="auto"/>
              <w:bottom w:val="single" w:sz="4" w:space="0" w:color="auto"/>
              <w:right w:val="single" w:sz="4" w:space="0" w:color="auto"/>
            </w:tcBorders>
            <w:hideMark/>
          </w:tcPr>
          <w:p w14:paraId="7300097F" w14:textId="77777777" w:rsidR="003C6CD2" w:rsidRPr="003C6CD2" w:rsidRDefault="003C6CD2" w:rsidP="002D5055">
            <w:pPr>
              <w:rPr>
                <w:i/>
                <w:iCs/>
                <w:sz w:val="24"/>
                <w:szCs w:val="24"/>
                <w:u w:val="single"/>
                <w:lang w:bidi="da-DK"/>
              </w:rPr>
            </w:pPr>
            <w:r w:rsidRPr="003C6CD2">
              <w:rPr>
                <w:sz w:val="24"/>
                <w:szCs w:val="24"/>
                <w:lang w:bidi="da-DK"/>
              </w:rPr>
              <w:t>Osteoporose med spontane frakturer</w:t>
            </w:r>
          </w:p>
        </w:tc>
      </w:tr>
      <w:tr w:rsidR="003C6CD2" w:rsidRPr="003C6CD2" w14:paraId="5E6BF00E" w14:textId="77777777" w:rsidTr="00156923">
        <w:tc>
          <w:tcPr>
            <w:tcW w:w="1574" w:type="pct"/>
            <w:tcBorders>
              <w:top w:val="single" w:sz="4" w:space="0" w:color="auto"/>
              <w:left w:val="single" w:sz="4" w:space="0" w:color="auto"/>
              <w:bottom w:val="single" w:sz="4" w:space="0" w:color="auto"/>
              <w:right w:val="single" w:sz="4" w:space="0" w:color="auto"/>
            </w:tcBorders>
            <w:hideMark/>
          </w:tcPr>
          <w:p w14:paraId="3DF5273C" w14:textId="77777777" w:rsidR="003C6CD2" w:rsidRPr="003C6CD2" w:rsidRDefault="003C6CD2" w:rsidP="002D5055">
            <w:pPr>
              <w:rPr>
                <w:i/>
                <w:iCs/>
                <w:sz w:val="24"/>
                <w:szCs w:val="24"/>
                <w:u w:val="single"/>
                <w:lang w:bidi="en-GB"/>
              </w:rPr>
            </w:pPr>
            <w:r w:rsidRPr="003C6CD2">
              <w:rPr>
                <w:sz w:val="24"/>
                <w:szCs w:val="24"/>
                <w:lang w:bidi="da-DK"/>
              </w:rPr>
              <w:t>Nyrer og urinveje</w:t>
            </w:r>
          </w:p>
        </w:tc>
        <w:tc>
          <w:tcPr>
            <w:tcW w:w="3426" w:type="pct"/>
            <w:tcBorders>
              <w:top w:val="single" w:sz="4" w:space="0" w:color="auto"/>
              <w:left w:val="single" w:sz="4" w:space="0" w:color="auto"/>
              <w:bottom w:val="single" w:sz="4" w:space="0" w:color="auto"/>
              <w:right w:val="single" w:sz="4" w:space="0" w:color="auto"/>
            </w:tcBorders>
          </w:tcPr>
          <w:p w14:paraId="00EEFD05" w14:textId="77777777" w:rsidR="003C6CD2" w:rsidRPr="003C6CD2" w:rsidRDefault="003C6CD2" w:rsidP="002D5055">
            <w:pPr>
              <w:rPr>
                <w:sz w:val="24"/>
                <w:szCs w:val="24"/>
                <w:lang w:bidi="da-DK"/>
              </w:rPr>
            </w:pPr>
            <w:r w:rsidRPr="003C6CD2">
              <w:rPr>
                <w:sz w:val="24"/>
                <w:szCs w:val="24"/>
                <w:lang w:bidi="da-DK"/>
              </w:rPr>
              <w:t xml:space="preserve">Kaliumunderskud med </w:t>
            </w:r>
            <w:proofErr w:type="spellStart"/>
            <w:r w:rsidRPr="003C6CD2">
              <w:rPr>
                <w:sz w:val="24"/>
                <w:szCs w:val="24"/>
                <w:lang w:bidi="da-DK"/>
              </w:rPr>
              <w:t>hypokaliæmisk</w:t>
            </w:r>
            <w:proofErr w:type="spellEnd"/>
            <w:r w:rsidRPr="003C6CD2">
              <w:rPr>
                <w:sz w:val="24"/>
                <w:szCs w:val="24"/>
                <w:lang w:bidi="da-DK"/>
              </w:rPr>
              <w:t xml:space="preserve"> </w:t>
            </w:r>
            <w:proofErr w:type="spellStart"/>
            <w:r w:rsidRPr="003C6CD2">
              <w:rPr>
                <w:sz w:val="24"/>
                <w:szCs w:val="24"/>
                <w:lang w:bidi="da-DK"/>
              </w:rPr>
              <w:t>alkalose</w:t>
            </w:r>
            <w:proofErr w:type="spellEnd"/>
          </w:p>
          <w:p w14:paraId="6B6D6295" w14:textId="77777777" w:rsidR="003C6CD2" w:rsidRPr="003C6CD2" w:rsidRDefault="003C6CD2" w:rsidP="002D5055">
            <w:pPr>
              <w:rPr>
                <w:i/>
                <w:iCs/>
                <w:sz w:val="24"/>
                <w:szCs w:val="24"/>
                <w:u w:val="single"/>
                <w:lang w:bidi="da-DK"/>
              </w:rPr>
            </w:pPr>
          </w:p>
        </w:tc>
      </w:tr>
      <w:tr w:rsidR="003C6CD2" w:rsidRPr="003C6CD2" w14:paraId="0EC1333D" w14:textId="77777777" w:rsidTr="00156923">
        <w:tc>
          <w:tcPr>
            <w:tcW w:w="1574" w:type="pct"/>
            <w:tcBorders>
              <w:top w:val="single" w:sz="4" w:space="0" w:color="auto"/>
              <w:left w:val="single" w:sz="4" w:space="0" w:color="auto"/>
              <w:bottom w:val="single" w:sz="4" w:space="0" w:color="auto"/>
              <w:right w:val="single" w:sz="4" w:space="0" w:color="auto"/>
            </w:tcBorders>
            <w:hideMark/>
          </w:tcPr>
          <w:p w14:paraId="6DE52D1D" w14:textId="77777777" w:rsidR="003C6CD2" w:rsidRPr="003C6CD2" w:rsidRDefault="003C6CD2" w:rsidP="002D5055">
            <w:pPr>
              <w:rPr>
                <w:sz w:val="24"/>
                <w:szCs w:val="24"/>
                <w:lang w:bidi="da-DK"/>
              </w:rPr>
            </w:pPr>
            <w:r w:rsidRPr="003C6CD2">
              <w:rPr>
                <w:sz w:val="24"/>
                <w:szCs w:val="24"/>
                <w:lang w:bidi="da-DK"/>
              </w:rPr>
              <w:t>Undersøgelser</w:t>
            </w:r>
          </w:p>
        </w:tc>
        <w:tc>
          <w:tcPr>
            <w:tcW w:w="3426" w:type="pct"/>
            <w:tcBorders>
              <w:top w:val="single" w:sz="4" w:space="0" w:color="auto"/>
              <w:left w:val="single" w:sz="4" w:space="0" w:color="auto"/>
              <w:bottom w:val="single" w:sz="4" w:space="0" w:color="auto"/>
              <w:right w:val="single" w:sz="4" w:space="0" w:color="auto"/>
            </w:tcBorders>
            <w:hideMark/>
          </w:tcPr>
          <w:p w14:paraId="0C009E2F" w14:textId="77777777" w:rsidR="003C6CD2" w:rsidRPr="003C6CD2" w:rsidRDefault="003C6CD2" w:rsidP="002D5055">
            <w:pPr>
              <w:rPr>
                <w:sz w:val="24"/>
                <w:szCs w:val="24"/>
                <w:lang w:bidi="da-DK"/>
              </w:rPr>
            </w:pPr>
            <w:r w:rsidRPr="003C6CD2">
              <w:rPr>
                <w:sz w:val="24"/>
                <w:szCs w:val="24"/>
                <w:lang w:bidi="da-DK"/>
              </w:rPr>
              <w:t>Vægtøgning</w:t>
            </w:r>
          </w:p>
        </w:tc>
      </w:tr>
    </w:tbl>
    <w:p w14:paraId="24D76D8C" w14:textId="77777777" w:rsidR="003C6CD2" w:rsidRPr="003C6CD2" w:rsidRDefault="003C6CD2" w:rsidP="003C6CD2">
      <w:pPr>
        <w:tabs>
          <w:tab w:val="left" w:pos="851"/>
        </w:tabs>
        <w:ind w:left="851"/>
        <w:rPr>
          <w:sz w:val="24"/>
          <w:szCs w:val="24"/>
          <w:u w:val="single"/>
          <w:lang w:bidi="da-DK"/>
        </w:rPr>
      </w:pPr>
    </w:p>
    <w:p w14:paraId="77926B26" w14:textId="77777777" w:rsidR="003C6CD2" w:rsidRPr="003C6CD2" w:rsidRDefault="003C6CD2" w:rsidP="003C6CD2">
      <w:pPr>
        <w:tabs>
          <w:tab w:val="left" w:pos="851"/>
        </w:tabs>
        <w:ind w:left="851"/>
        <w:rPr>
          <w:sz w:val="24"/>
          <w:szCs w:val="24"/>
          <w:u w:val="single"/>
          <w:lang w:bidi="da-DK"/>
        </w:rPr>
      </w:pPr>
      <w:r w:rsidRPr="003C6CD2">
        <w:rPr>
          <w:sz w:val="24"/>
          <w:szCs w:val="24"/>
          <w:u w:val="single"/>
          <w:lang w:bidi="da-DK"/>
        </w:rPr>
        <w:t>Beskrivelse af udvalgte bivirkninger</w:t>
      </w:r>
    </w:p>
    <w:p w14:paraId="47258219" w14:textId="77777777" w:rsidR="003C6CD2" w:rsidRPr="003C6CD2" w:rsidRDefault="003C6CD2" w:rsidP="003C6CD2">
      <w:pPr>
        <w:tabs>
          <w:tab w:val="left" w:pos="851"/>
        </w:tabs>
        <w:ind w:left="851"/>
        <w:rPr>
          <w:sz w:val="24"/>
          <w:szCs w:val="24"/>
          <w:lang w:bidi="da-DK"/>
        </w:rPr>
      </w:pPr>
      <w:r w:rsidRPr="003C6CD2">
        <w:rPr>
          <w:sz w:val="24"/>
          <w:szCs w:val="24"/>
          <w:lang w:bidi="da-DK"/>
        </w:rPr>
        <w:t xml:space="preserve">Der er forekommet sjældne tilfælde af </w:t>
      </w:r>
      <w:proofErr w:type="spellStart"/>
      <w:r w:rsidRPr="003C6CD2">
        <w:rPr>
          <w:sz w:val="24"/>
          <w:szCs w:val="24"/>
          <w:lang w:bidi="da-DK"/>
        </w:rPr>
        <w:t>anafylaktoide</w:t>
      </w:r>
      <w:proofErr w:type="spellEnd"/>
      <w:r w:rsidRPr="003C6CD2">
        <w:rPr>
          <w:sz w:val="24"/>
          <w:szCs w:val="24"/>
          <w:lang w:bidi="da-DK"/>
        </w:rPr>
        <w:t xml:space="preserve"> reaktioner hos patienter, der får </w:t>
      </w:r>
      <w:proofErr w:type="spellStart"/>
      <w:r w:rsidRPr="003C6CD2">
        <w:rPr>
          <w:sz w:val="24"/>
          <w:szCs w:val="24"/>
          <w:lang w:bidi="da-DK"/>
        </w:rPr>
        <w:t>kortikosteroider</w:t>
      </w:r>
      <w:proofErr w:type="spellEnd"/>
      <w:r w:rsidRPr="003C6CD2">
        <w:rPr>
          <w:sz w:val="24"/>
          <w:szCs w:val="24"/>
          <w:lang w:bidi="da-DK"/>
        </w:rPr>
        <w:t>, især når patienten har en anamnese med allergi over for lægemidler.</w:t>
      </w:r>
    </w:p>
    <w:p w14:paraId="04FCC523" w14:textId="77777777" w:rsidR="003C6CD2" w:rsidRPr="003C6CD2" w:rsidRDefault="003C6CD2" w:rsidP="003C6CD2">
      <w:pPr>
        <w:tabs>
          <w:tab w:val="left" w:pos="851"/>
        </w:tabs>
        <w:ind w:left="851"/>
        <w:rPr>
          <w:sz w:val="24"/>
          <w:szCs w:val="24"/>
          <w:lang w:bidi="da-DK"/>
        </w:rPr>
      </w:pPr>
    </w:p>
    <w:p w14:paraId="70239133" w14:textId="77777777" w:rsidR="003C6CD2" w:rsidRPr="003C6CD2" w:rsidRDefault="003C6CD2" w:rsidP="003C6CD2">
      <w:pPr>
        <w:tabs>
          <w:tab w:val="left" w:pos="851"/>
        </w:tabs>
        <w:ind w:left="851"/>
        <w:rPr>
          <w:sz w:val="24"/>
          <w:szCs w:val="24"/>
          <w:u w:val="single"/>
          <w:lang w:bidi="da-DK"/>
        </w:rPr>
      </w:pPr>
      <w:r w:rsidRPr="003C6CD2">
        <w:rPr>
          <w:sz w:val="24"/>
          <w:szCs w:val="24"/>
          <w:u w:val="single"/>
          <w:lang w:bidi="da-DK"/>
        </w:rPr>
        <w:t>Indberetning af formodede bivirkninger</w:t>
      </w:r>
    </w:p>
    <w:p w14:paraId="1F86484A" w14:textId="77777777" w:rsidR="003C6CD2" w:rsidRDefault="003C6CD2" w:rsidP="003C6CD2">
      <w:pPr>
        <w:tabs>
          <w:tab w:val="left" w:pos="851"/>
        </w:tabs>
        <w:ind w:left="851"/>
        <w:rPr>
          <w:sz w:val="24"/>
          <w:szCs w:val="24"/>
          <w:lang w:bidi="da-DK"/>
        </w:rPr>
      </w:pPr>
      <w:r w:rsidRPr="003C6CD2">
        <w:rPr>
          <w:sz w:val="24"/>
          <w:szCs w:val="24"/>
          <w:lang w:bidi="da-DK"/>
        </w:rPr>
        <w:t>Når lægemidlet er godkendt, er indberetning af formodede bivirkninger vigtig. Det muliggør løbende overvågning af benefit/</w:t>
      </w:r>
      <w:proofErr w:type="spellStart"/>
      <w:r w:rsidRPr="003C6CD2">
        <w:rPr>
          <w:sz w:val="24"/>
          <w:szCs w:val="24"/>
          <w:lang w:bidi="da-DK"/>
        </w:rPr>
        <w:t>risk</w:t>
      </w:r>
      <w:proofErr w:type="spellEnd"/>
      <w:r w:rsidRPr="003C6CD2">
        <w:rPr>
          <w:sz w:val="24"/>
          <w:szCs w:val="24"/>
          <w:lang w:bidi="da-DK"/>
        </w:rPr>
        <w:t xml:space="preserve">-forholdet for lægemidlet. Sundhedspersoner anmodes om at indberette alle formodede bivirkninger via  </w:t>
      </w:r>
    </w:p>
    <w:p w14:paraId="433CB23C" w14:textId="77777777" w:rsidR="002D5055" w:rsidRPr="003C6CD2" w:rsidRDefault="002D5055" w:rsidP="003C6CD2">
      <w:pPr>
        <w:tabs>
          <w:tab w:val="left" w:pos="851"/>
        </w:tabs>
        <w:ind w:left="851"/>
        <w:rPr>
          <w:sz w:val="24"/>
          <w:szCs w:val="24"/>
          <w:lang w:bidi="da-DK"/>
        </w:rPr>
      </w:pPr>
    </w:p>
    <w:p w14:paraId="7D9014F9" w14:textId="77777777" w:rsidR="003C6CD2" w:rsidRPr="003C6CD2" w:rsidRDefault="003C6CD2" w:rsidP="003C6CD2">
      <w:pPr>
        <w:tabs>
          <w:tab w:val="left" w:pos="851"/>
        </w:tabs>
        <w:ind w:left="851"/>
        <w:rPr>
          <w:sz w:val="24"/>
          <w:szCs w:val="24"/>
          <w:lang w:bidi="da-DK"/>
        </w:rPr>
      </w:pPr>
      <w:r w:rsidRPr="003C6CD2">
        <w:rPr>
          <w:sz w:val="24"/>
          <w:szCs w:val="24"/>
          <w:lang w:bidi="da-DK"/>
        </w:rPr>
        <w:t>Lægemiddelstyrelsen</w:t>
      </w:r>
    </w:p>
    <w:p w14:paraId="1B818959" w14:textId="77777777" w:rsidR="003C6CD2" w:rsidRPr="003C6CD2" w:rsidRDefault="003C6CD2" w:rsidP="003C6CD2">
      <w:pPr>
        <w:tabs>
          <w:tab w:val="left" w:pos="851"/>
        </w:tabs>
        <w:ind w:left="851"/>
        <w:rPr>
          <w:sz w:val="24"/>
          <w:szCs w:val="24"/>
          <w:lang w:bidi="da-DK"/>
        </w:rPr>
      </w:pPr>
      <w:r w:rsidRPr="003C6CD2">
        <w:rPr>
          <w:sz w:val="24"/>
          <w:szCs w:val="24"/>
          <w:lang w:bidi="da-DK"/>
        </w:rPr>
        <w:t>Axel Heides Gade 1</w:t>
      </w:r>
    </w:p>
    <w:p w14:paraId="537EDC98" w14:textId="77777777" w:rsidR="003C6CD2" w:rsidRPr="003C6CD2" w:rsidRDefault="003C6CD2" w:rsidP="003C6CD2">
      <w:pPr>
        <w:tabs>
          <w:tab w:val="left" w:pos="851"/>
        </w:tabs>
        <w:ind w:left="851"/>
        <w:rPr>
          <w:sz w:val="24"/>
          <w:szCs w:val="24"/>
          <w:lang w:bidi="da-DK"/>
        </w:rPr>
      </w:pPr>
      <w:r w:rsidRPr="003C6CD2">
        <w:rPr>
          <w:sz w:val="24"/>
          <w:szCs w:val="24"/>
          <w:lang w:bidi="da-DK"/>
        </w:rPr>
        <w:t>DK-2300 København S</w:t>
      </w:r>
    </w:p>
    <w:p w14:paraId="44E19513" w14:textId="77777777" w:rsidR="003C6CD2" w:rsidRPr="003C6CD2" w:rsidRDefault="003C6CD2" w:rsidP="003C6CD2">
      <w:pPr>
        <w:tabs>
          <w:tab w:val="left" w:pos="851"/>
        </w:tabs>
        <w:ind w:left="851"/>
        <w:rPr>
          <w:sz w:val="24"/>
          <w:szCs w:val="24"/>
          <w:lang w:bidi="da-DK"/>
        </w:rPr>
      </w:pPr>
      <w:r w:rsidRPr="003C6CD2">
        <w:rPr>
          <w:sz w:val="24"/>
          <w:szCs w:val="24"/>
          <w:lang w:bidi="da-DK"/>
        </w:rPr>
        <w:t xml:space="preserve">Websted: </w:t>
      </w:r>
      <w:hyperlink r:id="rId8" w:history="1">
        <w:r w:rsidRPr="003C6CD2">
          <w:rPr>
            <w:rStyle w:val="Hyperlink"/>
            <w:sz w:val="24"/>
            <w:szCs w:val="24"/>
            <w:lang w:bidi="da-DK"/>
          </w:rPr>
          <w:t>www.meldenbivirkning.dk</w:t>
        </w:r>
      </w:hyperlink>
      <w:r w:rsidRPr="003C6CD2">
        <w:rPr>
          <w:sz w:val="24"/>
          <w:szCs w:val="24"/>
          <w:lang w:bidi="da-DK"/>
        </w:rPr>
        <w:t xml:space="preserve">. </w:t>
      </w:r>
    </w:p>
    <w:p w14:paraId="65B11A3B" w14:textId="2AC5B172" w:rsidR="002D5055" w:rsidRDefault="002D5055">
      <w:pPr>
        <w:rPr>
          <w:sz w:val="24"/>
          <w:szCs w:val="24"/>
        </w:rPr>
      </w:pPr>
      <w:r>
        <w:rPr>
          <w:sz w:val="24"/>
          <w:szCs w:val="24"/>
        </w:rPr>
        <w:br w:type="page"/>
      </w:r>
    </w:p>
    <w:p w14:paraId="7D352D7D" w14:textId="77777777" w:rsidR="009260DE" w:rsidRPr="003C6CD2" w:rsidRDefault="009260DE" w:rsidP="00A10294">
      <w:pPr>
        <w:tabs>
          <w:tab w:val="left" w:pos="851"/>
        </w:tabs>
        <w:ind w:left="851"/>
        <w:rPr>
          <w:sz w:val="24"/>
          <w:szCs w:val="24"/>
        </w:rPr>
      </w:pPr>
    </w:p>
    <w:p w14:paraId="56482DFC" w14:textId="77777777" w:rsidR="009260DE" w:rsidRPr="003C6CD2" w:rsidRDefault="009260DE" w:rsidP="009260DE">
      <w:pPr>
        <w:tabs>
          <w:tab w:val="left" w:pos="851"/>
        </w:tabs>
        <w:ind w:left="851" w:hanging="851"/>
        <w:rPr>
          <w:b/>
          <w:sz w:val="24"/>
          <w:szCs w:val="24"/>
        </w:rPr>
      </w:pPr>
      <w:r w:rsidRPr="003C6CD2">
        <w:rPr>
          <w:b/>
          <w:sz w:val="24"/>
          <w:szCs w:val="24"/>
        </w:rPr>
        <w:t>4.9</w:t>
      </w:r>
      <w:r w:rsidRPr="003C6CD2">
        <w:rPr>
          <w:b/>
          <w:sz w:val="24"/>
          <w:szCs w:val="24"/>
        </w:rPr>
        <w:tab/>
        <w:t>Overdosering</w:t>
      </w:r>
    </w:p>
    <w:p w14:paraId="530A5EF4" w14:textId="77777777" w:rsidR="003C6CD2" w:rsidRPr="003C6CD2" w:rsidRDefault="003C6CD2" w:rsidP="003C6CD2">
      <w:pPr>
        <w:tabs>
          <w:tab w:val="left" w:pos="851"/>
        </w:tabs>
        <w:ind w:left="851"/>
        <w:rPr>
          <w:sz w:val="24"/>
          <w:szCs w:val="24"/>
          <w:lang w:bidi="da-DK"/>
        </w:rPr>
      </w:pPr>
      <w:proofErr w:type="spellStart"/>
      <w:r w:rsidRPr="003C6CD2">
        <w:rPr>
          <w:sz w:val="24"/>
          <w:szCs w:val="24"/>
          <w:lang w:bidi="da-DK"/>
        </w:rPr>
        <w:t>Anafylaktiske</w:t>
      </w:r>
      <w:proofErr w:type="spellEnd"/>
      <w:r w:rsidRPr="003C6CD2">
        <w:rPr>
          <w:sz w:val="24"/>
          <w:szCs w:val="24"/>
          <w:lang w:bidi="da-DK"/>
        </w:rPr>
        <w:t xml:space="preserve"> reaktioner og overfølsomhedsreaktioner kan behandles med adrenalin, kunstigt åndedræt med positivt tryk og </w:t>
      </w:r>
      <w:proofErr w:type="spellStart"/>
      <w:r w:rsidRPr="003C6CD2">
        <w:rPr>
          <w:sz w:val="24"/>
          <w:szCs w:val="24"/>
          <w:lang w:bidi="da-DK"/>
        </w:rPr>
        <w:t>aminophyllin</w:t>
      </w:r>
      <w:proofErr w:type="spellEnd"/>
      <w:r w:rsidRPr="003C6CD2">
        <w:rPr>
          <w:sz w:val="24"/>
          <w:szCs w:val="24"/>
          <w:lang w:bidi="da-DK"/>
        </w:rPr>
        <w:t>. Patienten skal holdes varm og rolig.</w:t>
      </w:r>
    </w:p>
    <w:p w14:paraId="4FE99559" w14:textId="0B2658E0" w:rsidR="003C6CD2" w:rsidRPr="003C6CD2" w:rsidRDefault="003C6CD2" w:rsidP="003C6CD2">
      <w:pPr>
        <w:tabs>
          <w:tab w:val="left" w:pos="851"/>
        </w:tabs>
        <w:ind w:left="851"/>
        <w:rPr>
          <w:sz w:val="24"/>
          <w:szCs w:val="24"/>
          <w:lang w:bidi="da-DK"/>
        </w:rPr>
      </w:pPr>
      <w:r w:rsidRPr="003C6CD2">
        <w:rPr>
          <w:sz w:val="24"/>
          <w:szCs w:val="24"/>
          <w:lang w:bidi="da-DK"/>
        </w:rPr>
        <w:t xml:space="preserve">Behandling er sandsynligvis ikke indiceret for reaktioner på grund af kronisk forgiftning, medmindre patienten har en tilstand, der ville gøre denne usædvanligt modtagelig for skadelige virkninger fra </w:t>
      </w:r>
      <w:proofErr w:type="spellStart"/>
      <w:r w:rsidRPr="003C6CD2">
        <w:rPr>
          <w:sz w:val="24"/>
          <w:szCs w:val="24"/>
          <w:lang w:bidi="da-DK"/>
        </w:rPr>
        <w:t>kortikosteroider</w:t>
      </w:r>
      <w:proofErr w:type="spellEnd"/>
      <w:r w:rsidRPr="003C6CD2">
        <w:rPr>
          <w:sz w:val="24"/>
          <w:szCs w:val="24"/>
          <w:lang w:bidi="da-DK"/>
        </w:rPr>
        <w:t>. I så tilfælde bør symptomatisk behandling påbegyndes efter behov.</w:t>
      </w:r>
    </w:p>
    <w:p w14:paraId="1F121334" w14:textId="77777777" w:rsidR="009260DE" w:rsidRPr="003C6CD2" w:rsidRDefault="009260DE" w:rsidP="009260DE">
      <w:pPr>
        <w:tabs>
          <w:tab w:val="left" w:pos="851"/>
        </w:tabs>
        <w:ind w:left="851"/>
        <w:rPr>
          <w:sz w:val="24"/>
          <w:szCs w:val="24"/>
        </w:rPr>
      </w:pPr>
    </w:p>
    <w:p w14:paraId="137768F7" w14:textId="77777777" w:rsidR="009260DE" w:rsidRPr="003C6CD2" w:rsidRDefault="009260DE" w:rsidP="009260DE">
      <w:pPr>
        <w:tabs>
          <w:tab w:val="left" w:pos="851"/>
        </w:tabs>
        <w:ind w:left="851" w:hanging="851"/>
        <w:rPr>
          <w:b/>
          <w:sz w:val="24"/>
          <w:szCs w:val="24"/>
        </w:rPr>
      </w:pPr>
      <w:r w:rsidRPr="003C6CD2">
        <w:rPr>
          <w:b/>
          <w:sz w:val="24"/>
          <w:szCs w:val="24"/>
        </w:rPr>
        <w:t>4.10</w:t>
      </w:r>
      <w:r w:rsidRPr="003C6CD2">
        <w:rPr>
          <w:b/>
          <w:sz w:val="24"/>
          <w:szCs w:val="24"/>
        </w:rPr>
        <w:tab/>
        <w:t>Udlevering</w:t>
      </w:r>
    </w:p>
    <w:p w14:paraId="6702929C" w14:textId="7DE7A34A" w:rsidR="009260DE" w:rsidRPr="003C6CD2" w:rsidRDefault="00807397" w:rsidP="009260DE">
      <w:pPr>
        <w:tabs>
          <w:tab w:val="left" w:pos="851"/>
        </w:tabs>
        <w:ind w:left="851"/>
        <w:rPr>
          <w:sz w:val="24"/>
          <w:szCs w:val="24"/>
        </w:rPr>
      </w:pPr>
      <w:r w:rsidRPr="003C6CD2">
        <w:rPr>
          <w:sz w:val="24"/>
          <w:szCs w:val="24"/>
        </w:rPr>
        <w:t>B</w:t>
      </w:r>
    </w:p>
    <w:p w14:paraId="68BF646E" w14:textId="77777777" w:rsidR="009260DE" w:rsidRPr="003C6CD2" w:rsidRDefault="009260DE" w:rsidP="009260DE">
      <w:pPr>
        <w:tabs>
          <w:tab w:val="left" w:pos="851"/>
        </w:tabs>
        <w:ind w:left="851"/>
        <w:rPr>
          <w:sz w:val="24"/>
          <w:szCs w:val="24"/>
        </w:rPr>
      </w:pPr>
    </w:p>
    <w:p w14:paraId="117CB02C" w14:textId="77777777" w:rsidR="009260DE" w:rsidRPr="003C6CD2" w:rsidRDefault="009260DE" w:rsidP="009260DE">
      <w:pPr>
        <w:tabs>
          <w:tab w:val="left" w:pos="851"/>
        </w:tabs>
        <w:ind w:left="851"/>
        <w:rPr>
          <w:sz w:val="24"/>
          <w:szCs w:val="24"/>
        </w:rPr>
      </w:pPr>
    </w:p>
    <w:p w14:paraId="777F4426" w14:textId="77777777" w:rsidR="009260DE" w:rsidRPr="003C6CD2" w:rsidRDefault="009260DE" w:rsidP="009260DE">
      <w:pPr>
        <w:tabs>
          <w:tab w:val="left" w:pos="851"/>
        </w:tabs>
        <w:ind w:left="851" w:hanging="851"/>
        <w:rPr>
          <w:b/>
          <w:sz w:val="24"/>
          <w:szCs w:val="24"/>
        </w:rPr>
      </w:pPr>
      <w:r w:rsidRPr="003C6CD2">
        <w:rPr>
          <w:b/>
          <w:sz w:val="24"/>
          <w:szCs w:val="24"/>
        </w:rPr>
        <w:t>5.</w:t>
      </w:r>
      <w:r w:rsidRPr="003C6CD2">
        <w:rPr>
          <w:b/>
          <w:sz w:val="24"/>
          <w:szCs w:val="24"/>
        </w:rPr>
        <w:tab/>
        <w:t>FARMAKOLOGISKE EGENSKABER</w:t>
      </w:r>
    </w:p>
    <w:p w14:paraId="68666089" w14:textId="77777777" w:rsidR="009260DE" w:rsidRPr="003C6CD2" w:rsidRDefault="009260DE" w:rsidP="009260DE">
      <w:pPr>
        <w:tabs>
          <w:tab w:val="left" w:pos="851"/>
        </w:tabs>
        <w:ind w:left="851"/>
        <w:rPr>
          <w:sz w:val="24"/>
          <w:szCs w:val="24"/>
        </w:rPr>
      </w:pPr>
    </w:p>
    <w:p w14:paraId="3A9255FD" w14:textId="77777777" w:rsidR="009260DE" w:rsidRPr="003C6CD2" w:rsidRDefault="009260DE" w:rsidP="009260DE">
      <w:pPr>
        <w:tabs>
          <w:tab w:val="num" w:pos="851"/>
        </w:tabs>
        <w:ind w:left="851" w:hanging="851"/>
        <w:rPr>
          <w:b/>
          <w:sz w:val="24"/>
          <w:szCs w:val="24"/>
        </w:rPr>
      </w:pPr>
      <w:r w:rsidRPr="003C6CD2">
        <w:rPr>
          <w:b/>
          <w:sz w:val="24"/>
          <w:szCs w:val="24"/>
        </w:rPr>
        <w:t>5.1</w:t>
      </w:r>
      <w:r w:rsidRPr="003C6CD2">
        <w:rPr>
          <w:b/>
          <w:sz w:val="24"/>
          <w:szCs w:val="24"/>
        </w:rPr>
        <w:tab/>
      </w:r>
      <w:proofErr w:type="spellStart"/>
      <w:r w:rsidRPr="003C6CD2">
        <w:rPr>
          <w:b/>
          <w:sz w:val="24"/>
          <w:szCs w:val="24"/>
        </w:rPr>
        <w:t>Farmakodynamiske</w:t>
      </w:r>
      <w:proofErr w:type="spellEnd"/>
      <w:r w:rsidRPr="003C6CD2">
        <w:rPr>
          <w:b/>
          <w:sz w:val="24"/>
          <w:szCs w:val="24"/>
        </w:rPr>
        <w:t xml:space="preserve"> egenskaber</w:t>
      </w:r>
    </w:p>
    <w:p w14:paraId="54FC4FE0" w14:textId="77777777" w:rsidR="003C6CD2" w:rsidRPr="003C6CD2" w:rsidRDefault="003C6CD2" w:rsidP="003C6CD2">
      <w:pPr>
        <w:tabs>
          <w:tab w:val="left" w:pos="851"/>
        </w:tabs>
        <w:ind w:left="851"/>
        <w:rPr>
          <w:sz w:val="24"/>
          <w:szCs w:val="24"/>
          <w:lang w:bidi="da-DK"/>
        </w:rPr>
      </w:pPr>
      <w:proofErr w:type="spellStart"/>
      <w:r w:rsidRPr="003C6CD2">
        <w:rPr>
          <w:sz w:val="24"/>
          <w:szCs w:val="24"/>
          <w:lang w:bidi="da-DK"/>
        </w:rPr>
        <w:t>Farmakoterapeutisk</w:t>
      </w:r>
      <w:proofErr w:type="spellEnd"/>
      <w:r w:rsidRPr="003C6CD2">
        <w:rPr>
          <w:sz w:val="24"/>
          <w:szCs w:val="24"/>
          <w:lang w:bidi="da-DK"/>
        </w:rPr>
        <w:t xml:space="preserve"> klassifikation: </w:t>
      </w:r>
      <w:proofErr w:type="spellStart"/>
      <w:r w:rsidRPr="003C6CD2">
        <w:rPr>
          <w:sz w:val="24"/>
          <w:szCs w:val="24"/>
          <w:lang w:bidi="da-DK"/>
        </w:rPr>
        <w:t>Kortikosteroider</w:t>
      </w:r>
      <w:proofErr w:type="spellEnd"/>
      <w:r w:rsidRPr="003C6CD2">
        <w:rPr>
          <w:sz w:val="24"/>
          <w:szCs w:val="24"/>
          <w:lang w:bidi="da-DK"/>
        </w:rPr>
        <w:t xml:space="preserve"> til systemisk brug, </w:t>
      </w:r>
      <w:proofErr w:type="spellStart"/>
      <w:r w:rsidRPr="003C6CD2">
        <w:rPr>
          <w:sz w:val="24"/>
          <w:szCs w:val="24"/>
          <w:lang w:bidi="da-DK"/>
        </w:rPr>
        <w:t>Glukokortikoider</w:t>
      </w:r>
      <w:proofErr w:type="spellEnd"/>
      <w:r w:rsidRPr="003C6CD2">
        <w:rPr>
          <w:sz w:val="24"/>
          <w:szCs w:val="24"/>
          <w:lang w:bidi="da-DK"/>
        </w:rPr>
        <w:t>. ATC-kode: H02AB09</w:t>
      </w:r>
    </w:p>
    <w:p w14:paraId="6E911E36" w14:textId="77777777" w:rsidR="003C6CD2" w:rsidRPr="003C6CD2" w:rsidRDefault="003C6CD2" w:rsidP="003C6CD2">
      <w:pPr>
        <w:tabs>
          <w:tab w:val="left" w:pos="851"/>
        </w:tabs>
        <w:ind w:left="851"/>
        <w:rPr>
          <w:sz w:val="24"/>
          <w:szCs w:val="24"/>
          <w:lang w:bidi="da-DK"/>
        </w:rPr>
      </w:pPr>
    </w:p>
    <w:p w14:paraId="5040F5A7" w14:textId="77777777" w:rsidR="003C6CD2" w:rsidRPr="003C6CD2" w:rsidRDefault="003C6CD2" w:rsidP="003C6CD2">
      <w:pPr>
        <w:tabs>
          <w:tab w:val="left" w:pos="851"/>
        </w:tabs>
        <w:ind w:left="851"/>
        <w:rPr>
          <w:sz w:val="24"/>
          <w:szCs w:val="24"/>
          <w:lang w:bidi="da-DK"/>
        </w:rPr>
      </w:pPr>
      <w:proofErr w:type="spellStart"/>
      <w:r w:rsidRPr="003C6CD2">
        <w:rPr>
          <w:sz w:val="24"/>
          <w:szCs w:val="24"/>
          <w:lang w:bidi="da-DK"/>
        </w:rPr>
        <w:t>Hydrocortison</w:t>
      </w:r>
      <w:proofErr w:type="spellEnd"/>
      <w:r w:rsidRPr="003C6CD2">
        <w:rPr>
          <w:sz w:val="24"/>
          <w:szCs w:val="24"/>
          <w:lang w:bidi="da-DK"/>
        </w:rPr>
        <w:t xml:space="preserve"> er et </w:t>
      </w:r>
      <w:proofErr w:type="spellStart"/>
      <w:r w:rsidRPr="003C6CD2">
        <w:rPr>
          <w:sz w:val="24"/>
          <w:szCs w:val="24"/>
          <w:lang w:bidi="da-DK"/>
        </w:rPr>
        <w:t>glukokortikoid</w:t>
      </w:r>
      <w:proofErr w:type="spellEnd"/>
      <w:r w:rsidRPr="003C6CD2">
        <w:rPr>
          <w:sz w:val="24"/>
          <w:szCs w:val="24"/>
          <w:lang w:bidi="da-DK"/>
        </w:rPr>
        <w:t xml:space="preserve">. </w:t>
      </w:r>
      <w:proofErr w:type="spellStart"/>
      <w:r w:rsidRPr="003C6CD2">
        <w:rPr>
          <w:sz w:val="24"/>
          <w:szCs w:val="24"/>
          <w:lang w:bidi="da-DK"/>
        </w:rPr>
        <w:t>Glukokortikoider</w:t>
      </w:r>
      <w:proofErr w:type="spellEnd"/>
      <w:r w:rsidRPr="003C6CD2">
        <w:rPr>
          <w:sz w:val="24"/>
          <w:szCs w:val="24"/>
          <w:lang w:bidi="da-DK"/>
        </w:rPr>
        <w:t xml:space="preserve"> er binyrebark-steroider, både naturligt forekommende og syntetiske, som let kan absorberes fra </w:t>
      </w:r>
      <w:proofErr w:type="spellStart"/>
      <w:r w:rsidRPr="003C6CD2">
        <w:rPr>
          <w:sz w:val="24"/>
          <w:szCs w:val="24"/>
          <w:lang w:bidi="da-DK"/>
        </w:rPr>
        <w:t>mave-tarmkanalen</w:t>
      </w:r>
      <w:proofErr w:type="spellEnd"/>
      <w:r w:rsidRPr="003C6CD2">
        <w:rPr>
          <w:sz w:val="24"/>
          <w:szCs w:val="24"/>
          <w:lang w:bidi="da-DK"/>
        </w:rPr>
        <w:t>.</w:t>
      </w:r>
    </w:p>
    <w:p w14:paraId="671CE135" w14:textId="77777777" w:rsidR="003C6CD2" w:rsidRPr="003C6CD2" w:rsidRDefault="003C6CD2" w:rsidP="003C6CD2">
      <w:pPr>
        <w:tabs>
          <w:tab w:val="left" w:pos="851"/>
        </w:tabs>
        <w:ind w:left="851"/>
        <w:rPr>
          <w:sz w:val="24"/>
          <w:szCs w:val="24"/>
          <w:lang w:bidi="da-DK"/>
        </w:rPr>
      </w:pPr>
    </w:p>
    <w:p w14:paraId="59F88A6A" w14:textId="592C34D5" w:rsidR="003C6CD2" w:rsidRPr="003C6CD2" w:rsidRDefault="003C6CD2" w:rsidP="003C6CD2">
      <w:pPr>
        <w:tabs>
          <w:tab w:val="left" w:pos="851"/>
        </w:tabs>
        <w:ind w:left="851"/>
        <w:rPr>
          <w:sz w:val="24"/>
          <w:szCs w:val="24"/>
          <w:lang w:bidi="da-DK"/>
        </w:rPr>
      </w:pPr>
      <w:proofErr w:type="spellStart"/>
      <w:r w:rsidRPr="003C6CD2">
        <w:rPr>
          <w:sz w:val="24"/>
          <w:szCs w:val="24"/>
          <w:lang w:bidi="da-DK"/>
        </w:rPr>
        <w:t>Hydrocortison</w:t>
      </w:r>
      <w:proofErr w:type="spellEnd"/>
      <w:r w:rsidRPr="003C6CD2">
        <w:rPr>
          <w:sz w:val="24"/>
          <w:szCs w:val="24"/>
          <w:lang w:bidi="da-DK"/>
        </w:rPr>
        <w:t xml:space="preserve"> menes at være det vigtigste </w:t>
      </w:r>
      <w:proofErr w:type="spellStart"/>
      <w:r w:rsidRPr="003C6CD2">
        <w:rPr>
          <w:sz w:val="24"/>
          <w:szCs w:val="24"/>
          <w:lang w:bidi="da-DK"/>
        </w:rPr>
        <w:t>kortikosteroid</w:t>
      </w:r>
      <w:proofErr w:type="spellEnd"/>
      <w:r w:rsidRPr="003C6CD2">
        <w:rPr>
          <w:sz w:val="24"/>
          <w:szCs w:val="24"/>
          <w:lang w:bidi="da-DK"/>
        </w:rPr>
        <w:t xml:space="preserve">, der udskilles af binyrebarken. Naturligt forekommende </w:t>
      </w:r>
      <w:proofErr w:type="spellStart"/>
      <w:r w:rsidRPr="003C6CD2">
        <w:rPr>
          <w:sz w:val="24"/>
          <w:szCs w:val="24"/>
          <w:lang w:bidi="da-DK"/>
        </w:rPr>
        <w:t>glukokortikosteroider</w:t>
      </w:r>
      <w:proofErr w:type="spellEnd"/>
      <w:r w:rsidRPr="003C6CD2">
        <w:rPr>
          <w:sz w:val="24"/>
          <w:szCs w:val="24"/>
          <w:lang w:bidi="da-DK"/>
        </w:rPr>
        <w:t xml:space="preserve"> (</w:t>
      </w:r>
      <w:proofErr w:type="spellStart"/>
      <w:r w:rsidRPr="003C6CD2">
        <w:rPr>
          <w:sz w:val="24"/>
          <w:szCs w:val="24"/>
          <w:lang w:bidi="da-DK"/>
        </w:rPr>
        <w:t>hydrocortison</w:t>
      </w:r>
      <w:proofErr w:type="spellEnd"/>
      <w:r w:rsidRPr="003C6CD2">
        <w:rPr>
          <w:sz w:val="24"/>
          <w:szCs w:val="24"/>
          <w:lang w:bidi="da-DK"/>
        </w:rPr>
        <w:t xml:space="preserve"> og </w:t>
      </w:r>
      <w:proofErr w:type="spellStart"/>
      <w:r w:rsidRPr="003C6CD2">
        <w:rPr>
          <w:sz w:val="24"/>
          <w:szCs w:val="24"/>
          <w:lang w:bidi="da-DK"/>
        </w:rPr>
        <w:t>cortison</w:t>
      </w:r>
      <w:proofErr w:type="spellEnd"/>
      <w:r w:rsidRPr="003C6CD2">
        <w:rPr>
          <w:sz w:val="24"/>
          <w:szCs w:val="24"/>
          <w:lang w:bidi="da-DK"/>
        </w:rPr>
        <w:t xml:space="preserve">), som også har saltebevarende egenskaber, anvendes som </w:t>
      </w:r>
      <w:proofErr w:type="spellStart"/>
      <w:r w:rsidRPr="003C6CD2">
        <w:rPr>
          <w:sz w:val="24"/>
          <w:szCs w:val="24"/>
          <w:lang w:bidi="da-DK"/>
        </w:rPr>
        <w:t>substitionsterapi</w:t>
      </w:r>
      <w:proofErr w:type="spellEnd"/>
      <w:r w:rsidRPr="003C6CD2">
        <w:rPr>
          <w:sz w:val="24"/>
          <w:szCs w:val="24"/>
          <w:lang w:bidi="da-DK"/>
        </w:rPr>
        <w:t xml:space="preserve"> ved binyrebark mangeltilstande. De bruges også ved lidelser i mange organsystemer på grund af deres potente antiinflammatoriske effekt. </w:t>
      </w:r>
      <w:proofErr w:type="spellStart"/>
      <w:r w:rsidRPr="003C6CD2">
        <w:rPr>
          <w:sz w:val="24"/>
          <w:szCs w:val="24"/>
          <w:lang w:bidi="da-DK"/>
        </w:rPr>
        <w:t>Glukokortikoider</w:t>
      </w:r>
      <w:proofErr w:type="spellEnd"/>
      <w:r w:rsidRPr="003C6CD2">
        <w:rPr>
          <w:sz w:val="24"/>
          <w:szCs w:val="24"/>
          <w:lang w:bidi="da-DK"/>
        </w:rPr>
        <w:t xml:space="preserve"> forårsager dybtgående og varierende metaboliske virkninger. Derudover ændrer de kroppens immunrespons på forskellige stimuli.</w:t>
      </w:r>
    </w:p>
    <w:p w14:paraId="2EE2EE62" w14:textId="77777777" w:rsidR="003C6CD2" w:rsidRPr="003C6CD2" w:rsidRDefault="003C6CD2" w:rsidP="003C6CD2">
      <w:pPr>
        <w:tabs>
          <w:tab w:val="left" w:pos="851"/>
        </w:tabs>
        <w:ind w:left="851"/>
        <w:rPr>
          <w:sz w:val="24"/>
          <w:szCs w:val="24"/>
          <w:lang w:bidi="da-DK"/>
        </w:rPr>
      </w:pPr>
    </w:p>
    <w:p w14:paraId="22F39ACD" w14:textId="77777777" w:rsidR="009260DE" w:rsidRPr="003C6CD2" w:rsidRDefault="009260DE" w:rsidP="009260DE">
      <w:pPr>
        <w:tabs>
          <w:tab w:val="left" w:pos="851"/>
        </w:tabs>
        <w:ind w:left="851" w:hanging="851"/>
        <w:rPr>
          <w:b/>
          <w:sz w:val="24"/>
          <w:szCs w:val="24"/>
        </w:rPr>
      </w:pPr>
      <w:r w:rsidRPr="003C6CD2">
        <w:rPr>
          <w:b/>
          <w:sz w:val="24"/>
          <w:szCs w:val="24"/>
        </w:rPr>
        <w:t>5.2</w:t>
      </w:r>
      <w:r w:rsidRPr="003C6CD2">
        <w:rPr>
          <w:b/>
          <w:sz w:val="24"/>
          <w:szCs w:val="24"/>
        </w:rPr>
        <w:tab/>
      </w:r>
      <w:proofErr w:type="spellStart"/>
      <w:r w:rsidRPr="003C6CD2">
        <w:rPr>
          <w:b/>
          <w:sz w:val="24"/>
          <w:szCs w:val="24"/>
        </w:rPr>
        <w:t>Farmakokinetiske</w:t>
      </w:r>
      <w:proofErr w:type="spellEnd"/>
      <w:r w:rsidRPr="003C6CD2">
        <w:rPr>
          <w:b/>
          <w:sz w:val="24"/>
          <w:szCs w:val="24"/>
        </w:rPr>
        <w:t xml:space="preserve"> egenskaber</w:t>
      </w:r>
    </w:p>
    <w:p w14:paraId="027FA150" w14:textId="77777777" w:rsidR="00807397" w:rsidRPr="003C6CD2" w:rsidRDefault="00807397" w:rsidP="0001118A">
      <w:pPr>
        <w:ind w:left="851"/>
        <w:rPr>
          <w:sz w:val="24"/>
          <w:szCs w:val="24"/>
          <w:lang w:bidi="da-DK"/>
        </w:rPr>
      </w:pPr>
    </w:p>
    <w:p w14:paraId="3E5BA972" w14:textId="16EC4E2C" w:rsidR="009646B9" w:rsidRPr="003C6CD2" w:rsidRDefault="009646B9" w:rsidP="0001118A">
      <w:pPr>
        <w:ind w:left="851"/>
        <w:rPr>
          <w:sz w:val="24"/>
          <w:szCs w:val="24"/>
          <w:u w:val="single"/>
          <w:lang w:eastAsia="en-GB"/>
        </w:rPr>
      </w:pPr>
      <w:r w:rsidRPr="003C6CD2">
        <w:rPr>
          <w:sz w:val="24"/>
          <w:szCs w:val="24"/>
          <w:u w:val="single"/>
          <w:lang w:bidi="da-DK"/>
        </w:rPr>
        <w:t>Absorption og fordeling</w:t>
      </w:r>
    </w:p>
    <w:p w14:paraId="5D8060D7" w14:textId="77777777" w:rsidR="009646B9" w:rsidRPr="003C6CD2" w:rsidRDefault="009646B9" w:rsidP="0001118A">
      <w:pPr>
        <w:ind w:left="851"/>
        <w:rPr>
          <w:sz w:val="24"/>
          <w:szCs w:val="24"/>
        </w:rPr>
      </w:pPr>
      <w:proofErr w:type="spellStart"/>
      <w:r w:rsidRPr="003C6CD2">
        <w:rPr>
          <w:sz w:val="24"/>
          <w:szCs w:val="24"/>
          <w:lang w:bidi="da-DK"/>
        </w:rPr>
        <w:t>Hydrocortison</w:t>
      </w:r>
      <w:proofErr w:type="spellEnd"/>
      <w:r w:rsidRPr="003C6CD2">
        <w:rPr>
          <w:sz w:val="24"/>
          <w:szCs w:val="24"/>
          <w:lang w:bidi="da-DK"/>
        </w:rPr>
        <w:t xml:space="preserve"> absorberes let fra </w:t>
      </w:r>
      <w:proofErr w:type="spellStart"/>
      <w:r w:rsidRPr="003C6CD2">
        <w:rPr>
          <w:sz w:val="24"/>
          <w:szCs w:val="24"/>
          <w:lang w:bidi="da-DK"/>
        </w:rPr>
        <w:t>mave-tarmkanalen</w:t>
      </w:r>
      <w:proofErr w:type="spellEnd"/>
      <w:r w:rsidRPr="003C6CD2">
        <w:rPr>
          <w:sz w:val="24"/>
          <w:szCs w:val="24"/>
          <w:lang w:bidi="da-DK"/>
        </w:rPr>
        <w:t>, og 90 % eller mere af lægemidlet er reversibelt bundet til protein.</w:t>
      </w:r>
    </w:p>
    <w:p w14:paraId="210FFD90" w14:textId="77777777" w:rsidR="009646B9" w:rsidRPr="003C6CD2" w:rsidRDefault="009646B9" w:rsidP="0001118A">
      <w:pPr>
        <w:ind w:left="851"/>
        <w:rPr>
          <w:sz w:val="24"/>
          <w:szCs w:val="24"/>
        </w:rPr>
      </w:pPr>
    </w:p>
    <w:p w14:paraId="7D7F2E89" w14:textId="77777777" w:rsidR="009646B9" w:rsidRPr="003C6CD2" w:rsidRDefault="009646B9" w:rsidP="0001118A">
      <w:pPr>
        <w:ind w:left="851"/>
        <w:rPr>
          <w:sz w:val="24"/>
          <w:szCs w:val="24"/>
          <w:lang w:val="de-DE"/>
        </w:rPr>
      </w:pPr>
      <w:r w:rsidRPr="003C6CD2">
        <w:rPr>
          <w:sz w:val="24"/>
          <w:szCs w:val="24"/>
          <w:lang w:bidi="da-DK"/>
        </w:rPr>
        <w:t xml:space="preserve">Bindingen skyldes to proteinfraktioner. Den ene, </w:t>
      </w:r>
      <w:proofErr w:type="spellStart"/>
      <w:r w:rsidRPr="003C6CD2">
        <w:rPr>
          <w:sz w:val="24"/>
          <w:szCs w:val="24"/>
          <w:lang w:bidi="da-DK"/>
        </w:rPr>
        <w:t>kortikosteroidbindende</w:t>
      </w:r>
      <w:proofErr w:type="spellEnd"/>
      <w:r w:rsidRPr="003C6CD2">
        <w:rPr>
          <w:sz w:val="24"/>
          <w:szCs w:val="24"/>
          <w:lang w:bidi="da-DK"/>
        </w:rPr>
        <w:t xml:space="preserve"> </w:t>
      </w:r>
      <w:proofErr w:type="spellStart"/>
      <w:r w:rsidRPr="003C6CD2">
        <w:rPr>
          <w:sz w:val="24"/>
          <w:szCs w:val="24"/>
          <w:lang w:bidi="da-DK"/>
        </w:rPr>
        <w:t>globulin</w:t>
      </w:r>
      <w:proofErr w:type="spellEnd"/>
      <w:r w:rsidRPr="003C6CD2">
        <w:rPr>
          <w:sz w:val="24"/>
          <w:szCs w:val="24"/>
          <w:lang w:bidi="da-DK"/>
        </w:rPr>
        <w:t xml:space="preserve"> er et </w:t>
      </w:r>
      <w:proofErr w:type="spellStart"/>
      <w:r w:rsidRPr="003C6CD2">
        <w:rPr>
          <w:sz w:val="24"/>
          <w:szCs w:val="24"/>
          <w:lang w:bidi="da-DK"/>
        </w:rPr>
        <w:t>glycoprotein</w:t>
      </w:r>
      <w:proofErr w:type="spellEnd"/>
      <w:r w:rsidRPr="003C6CD2">
        <w:rPr>
          <w:sz w:val="24"/>
          <w:szCs w:val="24"/>
          <w:lang w:bidi="da-DK"/>
        </w:rPr>
        <w:t>; den anden er albumin.</w:t>
      </w:r>
    </w:p>
    <w:p w14:paraId="13294AF0" w14:textId="77777777" w:rsidR="009646B9" w:rsidRPr="003C6CD2" w:rsidRDefault="009646B9" w:rsidP="0001118A">
      <w:pPr>
        <w:ind w:left="851"/>
        <w:rPr>
          <w:sz w:val="24"/>
          <w:szCs w:val="24"/>
          <w:lang w:val="de-DE"/>
        </w:rPr>
      </w:pPr>
    </w:p>
    <w:p w14:paraId="322C94C2" w14:textId="77777777" w:rsidR="009646B9" w:rsidRPr="003C6CD2" w:rsidRDefault="009646B9" w:rsidP="0001118A">
      <w:pPr>
        <w:ind w:left="851"/>
        <w:rPr>
          <w:sz w:val="24"/>
          <w:szCs w:val="24"/>
          <w:u w:val="single"/>
        </w:rPr>
      </w:pPr>
      <w:r w:rsidRPr="003C6CD2">
        <w:rPr>
          <w:sz w:val="24"/>
          <w:szCs w:val="24"/>
          <w:u w:val="single"/>
          <w:lang w:bidi="da-DK"/>
        </w:rPr>
        <w:t>Biotransformation</w:t>
      </w:r>
    </w:p>
    <w:p w14:paraId="73539976" w14:textId="77777777" w:rsidR="009646B9" w:rsidRPr="003C6CD2" w:rsidRDefault="009646B9" w:rsidP="0001118A">
      <w:pPr>
        <w:ind w:left="851"/>
        <w:rPr>
          <w:sz w:val="24"/>
          <w:szCs w:val="24"/>
        </w:rPr>
      </w:pPr>
      <w:proofErr w:type="spellStart"/>
      <w:r w:rsidRPr="003C6CD2">
        <w:rPr>
          <w:sz w:val="24"/>
          <w:szCs w:val="24"/>
          <w:lang w:bidi="da-DK"/>
        </w:rPr>
        <w:t>Hydrocortison</w:t>
      </w:r>
      <w:proofErr w:type="spellEnd"/>
      <w:r w:rsidRPr="003C6CD2">
        <w:rPr>
          <w:sz w:val="24"/>
          <w:szCs w:val="24"/>
          <w:lang w:bidi="da-DK"/>
        </w:rPr>
        <w:t xml:space="preserve"> </w:t>
      </w:r>
      <w:proofErr w:type="spellStart"/>
      <w:r w:rsidRPr="003C6CD2">
        <w:rPr>
          <w:sz w:val="24"/>
          <w:szCs w:val="24"/>
          <w:lang w:bidi="da-DK"/>
        </w:rPr>
        <w:t>metaboliseres</w:t>
      </w:r>
      <w:proofErr w:type="spellEnd"/>
      <w:r w:rsidRPr="003C6CD2">
        <w:rPr>
          <w:sz w:val="24"/>
          <w:szCs w:val="24"/>
          <w:lang w:bidi="da-DK"/>
        </w:rPr>
        <w:t xml:space="preserve"> i leveren og i det meste kropsvæv til </w:t>
      </w:r>
      <w:proofErr w:type="spellStart"/>
      <w:r w:rsidRPr="003C6CD2">
        <w:rPr>
          <w:sz w:val="24"/>
          <w:szCs w:val="24"/>
          <w:lang w:bidi="da-DK"/>
        </w:rPr>
        <w:t>hydrogenerede</w:t>
      </w:r>
      <w:proofErr w:type="spellEnd"/>
      <w:r w:rsidRPr="003C6CD2">
        <w:rPr>
          <w:sz w:val="24"/>
          <w:szCs w:val="24"/>
          <w:lang w:bidi="da-DK"/>
        </w:rPr>
        <w:t xml:space="preserve"> og nedbrudte former såsom </w:t>
      </w:r>
      <w:proofErr w:type="spellStart"/>
      <w:r w:rsidRPr="003C6CD2">
        <w:rPr>
          <w:sz w:val="24"/>
          <w:szCs w:val="24"/>
          <w:lang w:bidi="da-DK"/>
        </w:rPr>
        <w:t>tetrahydrocortison</w:t>
      </w:r>
      <w:proofErr w:type="spellEnd"/>
      <w:r w:rsidRPr="003C6CD2">
        <w:rPr>
          <w:sz w:val="24"/>
          <w:szCs w:val="24"/>
          <w:lang w:bidi="da-DK"/>
        </w:rPr>
        <w:t xml:space="preserve"> og </w:t>
      </w:r>
      <w:proofErr w:type="spellStart"/>
      <w:r w:rsidRPr="003C6CD2">
        <w:rPr>
          <w:sz w:val="24"/>
          <w:szCs w:val="24"/>
          <w:lang w:bidi="da-DK"/>
        </w:rPr>
        <w:t>tetrahydrocortisol</w:t>
      </w:r>
      <w:proofErr w:type="spellEnd"/>
      <w:r w:rsidRPr="003C6CD2">
        <w:rPr>
          <w:sz w:val="24"/>
          <w:szCs w:val="24"/>
          <w:lang w:bidi="da-DK"/>
        </w:rPr>
        <w:t>.</w:t>
      </w:r>
    </w:p>
    <w:p w14:paraId="69332C8A" w14:textId="77777777" w:rsidR="009646B9" w:rsidRPr="003C6CD2" w:rsidRDefault="009646B9" w:rsidP="0001118A">
      <w:pPr>
        <w:ind w:left="851"/>
        <w:rPr>
          <w:sz w:val="24"/>
          <w:szCs w:val="24"/>
        </w:rPr>
      </w:pPr>
    </w:p>
    <w:p w14:paraId="6B40A0E4" w14:textId="77777777" w:rsidR="009646B9" w:rsidRPr="003C6CD2" w:rsidRDefault="009646B9" w:rsidP="0001118A">
      <w:pPr>
        <w:ind w:left="851"/>
        <w:rPr>
          <w:sz w:val="24"/>
          <w:szCs w:val="24"/>
          <w:u w:val="single"/>
        </w:rPr>
      </w:pPr>
      <w:r w:rsidRPr="003C6CD2">
        <w:rPr>
          <w:sz w:val="24"/>
          <w:szCs w:val="24"/>
          <w:u w:val="single"/>
          <w:lang w:bidi="da-DK"/>
        </w:rPr>
        <w:t>Elimination</w:t>
      </w:r>
    </w:p>
    <w:p w14:paraId="29694736" w14:textId="77777777" w:rsidR="009646B9" w:rsidRPr="003C6CD2" w:rsidRDefault="009646B9" w:rsidP="0001118A">
      <w:pPr>
        <w:ind w:left="851"/>
        <w:rPr>
          <w:sz w:val="24"/>
          <w:szCs w:val="24"/>
        </w:rPr>
      </w:pPr>
      <w:r w:rsidRPr="003C6CD2">
        <w:rPr>
          <w:sz w:val="24"/>
          <w:szCs w:val="24"/>
          <w:lang w:bidi="da-DK"/>
        </w:rPr>
        <w:t xml:space="preserve">Den gennemsnitlige plasmahalveringstid for </w:t>
      </w:r>
      <w:proofErr w:type="spellStart"/>
      <w:r w:rsidRPr="003C6CD2">
        <w:rPr>
          <w:sz w:val="24"/>
          <w:szCs w:val="24"/>
          <w:lang w:bidi="da-DK"/>
        </w:rPr>
        <w:t>hydrocortison</w:t>
      </w:r>
      <w:proofErr w:type="spellEnd"/>
      <w:r w:rsidRPr="003C6CD2">
        <w:rPr>
          <w:sz w:val="24"/>
          <w:szCs w:val="24"/>
          <w:lang w:bidi="da-DK"/>
        </w:rPr>
        <w:t xml:space="preserve"> er ca. 1,5 timer.</w:t>
      </w:r>
    </w:p>
    <w:p w14:paraId="46DDAA2C" w14:textId="77777777" w:rsidR="009646B9" w:rsidRPr="003C6CD2" w:rsidRDefault="009646B9" w:rsidP="0001118A">
      <w:pPr>
        <w:ind w:left="851"/>
        <w:rPr>
          <w:sz w:val="24"/>
          <w:szCs w:val="24"/>
        </w:rPr>
      </w:pPr>
      <w:r w:rsidRPr="003C6CD2">
        <w:rPr>
          <w:sz w:val="24"/>
          <w:szCs w:val="24"/>
          <w:lang w:bidi="da-DK"/>
        </w:rPr>
        <w:t xml:space="preserve">Metabolitterne udskilles hovedsageligt i urinen, hovedsageligt konjugeret som </w:t>
      </w:r>
      <w:proofErr w:type="spellStart"/>
      <w:r w:rsidRPr="003C6CD2">
        <w:rPr>
          <w:sz w:val="24"/>
          <w:szCs w:val="24"/>
          <w:lang w:bidi="da-DK"/>
        </w:rPr>
        <w:t>glucuronider</w:t>
      </w:r>
      <w:proofErr w:type="spellEnd"/>
      <w:r w:rsidRPr="003C6CD2">
        <w:rPr>
          <w:sz w:val="24"/>
          <w:szCs w:val="24"/>
          <w:lang w:bidi="da-DK"/>
        </w:rPr>
        <w:t xml:space="preserve">, sammen med en meget lille andel </w:t>
      </w:r>
      <w:proofErr w:type="spellStart"/>
      <w:r w:rsidRPr="003C6CD2">
        <w:rPr>
          <w:sz w:val="24"/>
          <w:szCs w:val="24"/>
          <w:lang w:bidi="da-DK"/>
        </w:rPr>
        <w:t>uomdannet</w:t>
      </w:r>
      <w:proofErr w:type="spellEnd"/>
      <w:r w:rsidRPr="003C6CD2">
        <w:rPr>
          <w:sz w:val="24"/>
          <w:szCs w:val="24"/>
          <w:lang w:bidi="da-DK"/>
        </w:rPr>
        <w:t xml:space="preserve"> </w:t>
      </w:r>
      <w:proofErr w:type="spellStart"/>
      <w:r w:rsidRPr="003C6CD2">
        <w:rPr>
          <w:sz w:val="24"/>
          <w:szCs w:val="24"/>
          <w:lang w:bidi="da-DK"/>
        </w:rPr>
        <w:t>hydrocortison</w:t>
      </w:r>
      <w:proofErr w:type="spellEnd"/>
      <w:r w:rsidRPr="003C6CD2">
        <w:rPr>
          <w:sz w:val="24"/>
          <w:szCs w:val="24"/>
          <w:lang w:bidi="da-DK"/>
        </w:rPr>
        <w:t>.</w:t>
      </w:r>
    </w:p>
    <w:p w14:paraId="1FA058FB" w14:textId="1D095ABA" w:rsidR="00B3005A" w:rsidRDefault="00B3005A">
      <w:pPr>
        <w:rPr>
          <w:sz w:val="24"/>
          <w:szCs w:val="24"/>
        </w:rPr>
      </w:pPr>
      <w:r>
        <w:rPr>
          <w:sz w:val="24"/>
          <w:szCs w:val="24"/>
        </w:rPr>
        <w:br w:type="page"/>
      </w:r>
    </w:p>
    <w:p w14:paraId="0AEA60ED" w14:textId="77777777" w:rsidR="009260DE" w:rsidRPr="003C6CD2" w:rsidRDefault="009260DE" w:rsidP="0001118A">
      <w:pPr>
        <w:ind w:left="851"/>
        <w:rPr>
          <w:sz w:val="24"/>
          <w:szCs w:val="24"/>
        </w:rPr>
      </w:pPr>
    </w:p>
    <w:p w14:paraId="65825AA4" w14:textId="77777777" w:rsidR="009260DE" w:rsidRPr="003C6CD2" w:rsidRDefault="009260DE" w:rsidP="009260DE">
      <w:pPr>
        <w:tabs>
          <w:tab w:val="left" w:pos="851"/>
        </w:tabs>
        <w:ind w:left="851" w:hanging="851"/>
        <w:rPr>
          <w:b/>
          <w:sz w:val="24"/>
          <w:szCs w:val="24"/>
        </w:rPr>
      </w:pPr>
      <w:r w:rsidRPr="003C6CD2">
        <w:rPr>
          <w:b/>
          <w:sz w:val="24"/>
          <w:szCs w:val="24"/>
        </w:rPr>
        <w:t>5.3</w:t>
      </w:r>
      <w:r w:rsidRPr="003C6CD2">
        <w:rPr>
          <w:b/>
          <w:sz w:val="24"/>
          <w:szCs w:val="24"/>
        </w:rPr>
        <w:tab/>
      </w:r>
      <w:r w:rsidR="00BD7931" w:rsidRPr="003C6CD2">
        <w:rPr>
          <w:b/>
          <w:sz w:val="24"/>
          <w:szCs w:val="24"/>
        </w:rPr>
        <w:t>Non-</w:t>
      </w:r>
      <w:r w:rsidRPr="003C6CD2">
        <w:rPr>
          <w:b/>
          <w:sz w:val="24"/>
          <w:szCs w:val="24"/>
        </w:rPr>
        <w:t>kliniske sikkerhedsdata</w:t>
      </w:r>
    </w:p>
    <w:p w14:paraId="64A03547" w14:textId="77777777" w:rsidR="003C6CD2" w:rsidRPr="003C6CD2" w:rsidRDefault="003C6CD2" w:rsidP="003C6CD2">
      <w:pPr>
        <w:ind w:left="851"/>
        <w:rPr>
          <w:sz w:val="24"/>
          <w:szCs w:val="24"/>
          <w:lang w:bidi="da-DK"/>
        </w:rPr>
      </w:pPr>
      <w:proofErr w:type="spellStart"/>
      <w:r w:rsidRPr="003C6CD2">
        <w:rPr>
          <w:sz w:val="24"/>
          <w:szCs w:val="24"/>
          <w:lang w:bidi="da-DK"/>
        </w:rPr>
        <w:t>Kortikosteroider</w:t>
      </w:r>
      <w:proofErr w:type="spellEnd"/>
      <w:r w:rsidRPr="003C6CD2">
        <w:rPr>
          <w:sz w:val="24"/>
          <w:szCs w:val="24"/>
          <w:lang w:bidi="da-DK"/>
        </w:rPr>
        <w:t xml:space="preserve"> i meget høje doser er blevet vist at være </w:t>
      </w:r>
      <w:proofErr w:type="spellStart"/>
      <w:r w:rsidRPr="003C6CD2">
        <w:rPr>
          <w:sz w:val="24"/>
          <w:szCs w:val="24"/>
          <w:lang w:bidi="da-DK"/>
        </w:rPr>
        <w:t>teratogene</w:t>
      </w:r>
      <w:proofErr w:type="spellEnd"/>
      <w:r w:rsidRPr="003C6CD2">
        <w:rPr>
          <w:sz w:val="24"/>
          <w:szCs w:val="24"/>
          <w:lang w:bidi="da-DK"/>
        </w:rPr>
        <w:t xml:space="preserve"> i reproduktions-toksicitetsstudier af mus. Mus, der blev eksponeret </w:t>
      </w:r>
      <w:r w:rsidRPr="003C6CD2">
        <w:rPr>
          <w:i/>
          <w:iCs/>
          <w:sz w:val="24"/>
          <w:szCs w:val="24"/>
          <w:lang w:bidi="da-DK"/>
        </w:rPr>
        <w:t xml:space="preserve">in </w:t>
      </w:r>
      <w:proofErr w:type="spellStart"/>
      <w:r w:rsidRPr="003C6CD2">
        <w:rPr>
          <w:i/>
          <w:iCs/>
          <w:sz w:val="24"/>
          <w:szCs w:val="24"/>
          <w:lang w:bidi="da-DK"/>
        </w:rPr>
        <w:t>utero</w:t>
      </w:r>
      <w:proofErr w:type="spellEnd"/>
      <w:r w:rsidRPr="003C6CD2">
        <w:rPr>
          <w:sz w:val="24"/>
          <w:szCs w:val="24"/>
          <w:lang w:bidi="da-DK"/>
        </w:rPr>
        <w:t>, havde en øget forekomst af ganespalte og væksthæmning. Derudover var der en øget forekomst af resorption.</w:t>
      </w:r>
    </w:p>
    <w:p w14:paraId="7128C73F" w14:textId="77777777" w:rsidR="003C6CD2" w:rsidRPr="003C6CD2" w:rsidRDefault="003C6CD2" w:rsidP="003C6CD2">
      <w:pPr>
        <w:ind w:left="851"/>
        <w:rPr>
          <w:sz w:val="24"/>
          <w:szCs w:val="24"/>
          <w:lang w:bidi="da-DK"/>
        </w:rPr>
      </w:pPr>
    </w:p>
    <w:p w14:paraId="0152DF92" w14:textId="77777777" w:rsidR="009260DE" w:rsidRPr="003C6CD2" w:rsidRDefault="009260DE" w:rsidP="009260DE">
      <w:pPr>
        <w:tabs>
          <w:tab w:val="left" w:pos="851"/>
        </w:tabs>
        <w:ind w:left="851"/>
        <w:rPr>
          <w:sz w:val="24"/>
          <w:szCs w:val="24"/>
        </w:rPr>
      </w:pPr>
    </w:p>
    <w:p w14:paraId="6357883A" w14:textId="77777777" w:rsidR="009260DE" w:rsidRPr="003C6CD2" w:rsidRDefault="009260DE" w:rsidP="009260DE">
      <w:pPr>
        <w:tabs>
          <w:tab w:val="left" w:pos="851"/>
        </w:tabs>
        <w:ind w:left="851" w:hanging="851"/>
        <w:rPr>
          <w:b/>
          <w:sz w:val="24"/>
          <w:szCs w:val="24"/>
        </w:rPr>
      </w:pPr>
      <w:r w:rsidRPr="003C6CD2">
        <w:rPr>
          <w:b/>
          <w:sz w:val="24"/>
          <w:szCs w:val="24"/>
        </w:rPr>
        <w:t>6.</w:t>
      </w:r>
      <w:r w:rsidRPr="003C6CD2">
        <w:rPr>
          <w:b/>
          <w:sz w:val="24"/>
          <w:szCs w:val="24"/>
        </w:rPr>
        <w:tab/>
        <w:t>FARMACEUTISKE OPLYSNINGER</w:t>
      </w:r>
    </w:p>
    <w:p w14:paraId="30120F03" w14:textId="77777777" w:rsidR="009260DE" w:rsidRPr="003C6CD2" w:rsidRDefault="009260DE" w:rsidP="009260DE">
      <w:pPr>
        <w:tabs>
          <w:tab w:val="left" w:pos="851"/>
        </w:tabs>
        <w:ind w:left="851"/>
        <w:rPr>
          <w:sz w:val="24"/>
          <w:szCs w:val="24"/>
        </w:rPr>
      </w:pPr>
    </w:p>
    <w:p w14:paraId="3FD6A149" w14:textId="77777777" w:rsidR="009260DE" w:rsidRPr="003C6CD2" w:rsidRDefault="009260DE" w:rsidP="009260DE">
      <w:pPr>
        <w:tabs>
          <w:tab w:val="left" w:pos="851"/>
        </w:tabs>
        <w:ind w:left="851" w:hanging="851"/>
        <w:rPr>
          <w:b/>
          <w:sz w:val="24"/>
          <w:szCs w:val="24"/>
        </w:rPr>
      </w:pPr>
      <w:r w:rsidRPr="003C6CD2">
        <w:rPr>
          <w:b/>
          <w:sz w:val="24"/>
          <w:szCs w:val="24"/>
        </w:rPr>
        <w:t>6.1</w:t>
      </w:r>
      <w:r w:rsidRPr="003C6CD2">
        <w:rPr>
          <w:b/>
          <w:sz w:val="24"/>
          <w:szCs w:val="24"/>
        </w:rPr>
        <w:tab/>
        <w:t>Hjælpestoffer</w:t>
      </w:r>
    </w:p>
    <w:p w14:paraId="2EC2EC9C" w14:textId="77777777" w:rsidR="009646B9" w:rsidRPr="003C6CD2" w:rsidRDefault="009646B9" w:rsidP="0001118A">
      <w:pPr>
        <w:ind w:left="851"/>
        <w:rPr>
          <w:sz w:val="24"/>
          <w:szCs w:val="24"/>
          <w:lang w:eastAsia="en-GB"/>
        </w:rPr>
      </w:pPr>
      <w:proofErr w:type="spellStart"/>
      <w:r w:rsidRPr="003C6CD2">
        <w:rPr>
          <w:sz w:val="24"/>
          <w:szCs w:val="24"/>
          <w:lang w:bidi="da-DK"/>
        </w:rPr>
        <w:t>Lactosemonohydrat</w:t>
      </w:r>
      <w:proofErr w:type="spellEnd"/>
    </w:p>
    <w:p w14:paraId="06FBD672" w14:textId="77777777" w:rsidR="009646B9" w:rsidRPr="003C6CD2" w:rsidRDefault="009646B9" w:rsidP="0001118A">
      <w:pPr>
        <w:ind w:left="851"/>
        <w:rPr>
          <w:sz w:val="24"/>
          <w:szCs w:val="24"/>
        </w:rPr>
      </w:pPr>
      <w:proofErr w:type="spellStart"/>
      <w:r w:rsidRPr="003C6CD2">
        <w:rPr>
          <w:sz w:val="24"/>
          <w:szCs w:val="24"/>
          <w:lang w:bidi="da-DK"/>
        </w:rPr>
        <w:t>Magnesiumstearat</w:t>
      </w:r>
      <w:proofErr w:type="spellEnd"/>
    </w:p>
    <w:p w14:paraId="065E889E" w14:textId="77777777" w:rsidR="009646B9" w:rsidRPr="003C6CD2" w:rsidRDefault="009646B9" w:rsidP="0001118A">
      <w:pPr>
        <w:ind w:left="851"/>
        <w:rPr>
          <w:sz w:val="24"/>
          <w:szCs w:val="24"/>
        </w:rPr>
      </w:pPr>
      <w:r w:rsidRPr="003C6CD2">
        <w:rPr>
          <w:sz w:val="24"/>
          <w:szCs w:val="24"/>
          <w:lang w:bidi="da-DK"/>
        </w:rPr>
        <w:t>Majsstivelse</w:t>
      </w:r>
    </w:p>
    <w:p w14:paraId="2B36C776" w14:textId="77777777" w:rsidR="009260DE" w:rsidRPr="003C6CD2" w:rsidRDefault="009260DE" w:rsidP="009260DE">
      <w:pPr>
        <w:tabs>
          <w:tab w:val="left" w:pos="851"/>
        </w:tabs>
        <w:ind w:left="851"/>
        <w:rPr>
          <w:sz w:val="24"/>
          <w:szCs w:val="24"/>
        </w:rPr>
      </w:pPr>
    </w:p>
    <w:p w14:paraId="6F8EC851" w14:textId="77777777" w:rsidR="009260DE" w:rsidRPr="003C6CD2" w:rsidRDefault="009260DE" w:rsidP="009260DE">
      <w:pPr>
        <w:tabs>
          <w:tab w:val="left" w:pos="851"/>
        </w:tabs>
        <w:ind w:left="851" w:hanging="851"/>
        <w:rPr>
          <w:b/>
          <w:sz w:val="24"/>
          <w:szCs w:val="24"/>
        </w:rPr>
      </w:pPr>
      <w:r w:rsidRPr="003C6CD2">
        <w:rPr>
          <w:b/>
          <w:sz w:val="24"/>
          <w:szCs w:val="24"/>
        </w:rPr>
        <w:t>6.2</w:t>
      </w:r>
      <w:r w:rsidRPr="003C6CD2">
        <w:rPr>
          <w:b/>
          <w:sz w:val="24"/>
          <w:szCs w:val="24"/>
        </w:rPr>
        <w:tab/>
        <w:t>Uforligeligheder</w:t>
      </w:r>
    </w:p>
    <w:p w14:paraId="1C46F720" w14:textId="77777777" w:rsidR="009646B9" w:rsidRPr="003C6CD2" w:rsidRDefault="009646B9" w:rsidP="0001118A">
      <w:pPr>
        <w:ind w:left="851"/>
        <w:rPr>
          <w:sz w:val="24"/>
          <w:szCs w:val="24"/>
          <w:lang w:eastAsia="en-GB"/>
        </w:rPr>
      </w:pPr>
      <w:r w:rsidRPr="003C6CD2">
        <w:rPr>
          <w:sz w:val="24"/>
          <w:szCs w:val="24"/>
          <w:lang w:bidi="da-DK"/>
        </w:rPr>
        <w:t>Ikke relevant</w:t>
      </w:r>
    </w:p>
    <w:p w14:paraId="628187C1" w14:textId="77777777" w:rsidR="009260DE" w:rsidRPr="003C6CD2" w:rsidRDefault="009260DE" w:rsidP="009260DE">
      <w:pPr>
        <w:tabs>
          <w:tab w:val="left" w:pos="851"/>
        </w:tabs>
        <w:ind w:left="851"/>
        <w:rPr>
          <w:sz w:val="24"/>
          <w:szCs w:val="24"/>
        </w:rPr>
      </w:pPr>
    </w:p>
    <w:p w14:paraId="1E41E70F" w14:textId="77777777" w:rsidR="009260DE" w:rsidRPr="003C6CD2" w:rsidRDefault="009260DE" w:rsidP="009260DE">
      <w:pPr>
        <w:tabs>
          <w:tab w:val="left" w:pos="851"/>
        </w:tabs>
        <w:ind w:left="851" w:hanging="851"/>
        <w:rPr>
          <w:b/>
          <w:sz w:val="24"/>
          <w:szCs w:val="24"/>
        </w:rPr>
      </w:pPr>
      <w:r w:rsidRPr="003C6CD2">
        <w:rPr>
          <w:b/>
          <w:sz w:val="24"/>
          <w:szCs w:val="24"/>
        </w:rPr>
        <w:t>6.3</w:t>
      </w:r>
      <w:r w:rsidRPr="003C6CD2">
        <w:rPr>
          <w:b/>
          <w:sz w:val="24"/>
          <w:szCs w:val="24"/>
        </w:rPr>
        <w:tab/>
        <w:t>Opbevaringstid</w:t>
      </w:r>
    </w:p>
    <w:p w14:paraId="6EBB9CBE" w14:textId="77777777" w:rsidR="00807397" w:rsidRPr="003C6CD2" w:rsidRDefault="00807397" w:rsidP="0001118A">
      <w:pPr>
        <w:ind w:left="851"/>
        <w:rPr>
          <w:sz w:val="24"/>
          <w:szCs w:val="24"/>
          <w:lang w:bidi="da-DK"/>
        </w:rPr>
      </w:pPr>
    </w:p>
    <w:p w14:paraId="1805181E" w14:textId="755C3DCB" w:rsidR="009646B9" w:rsidRPr="003C6CD2" w:rsidRDefault="009646B9" w:rsidP="0001118A">
      <w:pPr>
        <w:ind w:left="851"/>
        <w:rPr>
          <w:i/>
          <w:sz w:val="24"/>
          <w:szCs w:val="24"/>
          <w:u w:val="single"/>
          <w:lang w:eastAsia="en-GB" w:bidi="da-DK"/>
        </w:rPr>
      </w:pPr>
      <w:r w:rsidRPr="003C6CD2">
        <w:rPr>
          <w:i/>
          <w:sz w:val="24"/>
          <w:szCs w:val="24"/>
          <w:u w:val="single"/>
          <w:lang w:bidi="da-DK"/>
        </w:rPr>
        <w:t>2,5 mg, 5 mg og 15 mg</w:t>
      </w:r>
    </w:p>
    <w:p w14:paraId="167AF6D1" w14:textId="77777777" w:rsidR="009646B9" w:rsidRPr="003C6CD2" w:rsidRDefault="009646B9" w:rsidP="0001118A">
      <w:pPr>
        <w:ind w:left="851"/>
        <w:rPr>
          <w:sz w:val="24"/>
          <w:szCs w:val="24"/>
          <w:lang w:bidi="da-DK"/>
        </w:rPr>
      </w:pPr>
      <w:r w:rsidRPr="003C6CD2">
        <w:rPr>
          <w:sz w:val="24"/>
          <w:szCs w:val="24"/>
          <w:lang w:bidi="da-DK"/>
        </w:rPr>
        <w:t>Blister: 5 år</w:t>
      </w:r>
    </w:p>
    <w:p w14:paraId="065B6115" w14:textId="77777777" w:rsidR="009646B9" w:rsidRPr="003C6CD2" w:rsidRDefault="009646B9" w:rsidP="0001118A">
      <w:pPr>
        <w:ind w:left="851"/>
        <w:rPr>
          <w:sz w:val="24"/>
          <w:szCs w:val="24"/>
          <w:lang w:bidi="da-DK"/>
        </w:rPr>
      </w:pPr>
    </w:p>
    <w:p w14:paraId="7AA81C18" w14:textId="77777777" w:rsidR="009646B9" w:rsidRPr="003C6CD2" w:rsidRDefault="009646B9" w:rsidP="0001118A">
      <w:pPr>
        <w:ind w:left="851"/>
        <w:rPr>
          <w:i/>
          <w:sz w:val="24"/>
          <w:szCs w:val="24"/>
          <w:u w:val="single"/>
          <w:lang w:bidi="da-DK"/>
        </w:rPr>
      </w:pPr>
      <w:r w:rsidRPr="003C6CD2">
        <w:rPr>
          <w:i/>
          <w:sz w:val="24"/>
          <w:szCs w:val="24"/>
          <w:u w:val="single"/>
          <w:lang w:bidi="da-DK"/>
        </w:rPr>
        <w:t>10 mg, 20 mg</w:t>
      </w:r>
    </w:p>
    <w:p w14:paraId="1E4AD123" w14:textId="77777777" w:rsidR="009646B9" w:rsidRPr="003C6CD2" w:rsidRDefault="009646B9" w:rsidP="0001118A">
      <w:pPr>
        <w:ind w:left="851"/>
        <w:rPr>
          <w:sz w:val="24"/>
          <w:szCs w:val="24"/>
        </w:rPr>
      </w:pPr>
      <w:r w:rsidRPr="003C6CD2">
        <w:rPr>
          <w:sz w:val="24"/>
          <w:szCs w:val="24"/>
          <w:lang w:bidi="da-DK"/>
        </w:rPr>
        <w:t>Beholder og blister: 5 år</w:t>
      </w:r>
    </w:p>
    <w:p w14:paraId="6BF5C632" w14:textId="77777777" w:rsidR="009260DE" w:rsidRPr="003C6CD2" w:rsidRDefault="009260DE" w:rsidP="0001118A">
      <w:pPr>
        <w:ind w:left="851"/>
        <w:rPr>
          <w:sz w:val="24"/>
          <w:szCs w:val="24"/>
        </w:rPr>
      </w:pPr>
    </w:p>
    <w:p w14:paraId="4EC15C2E" w14:textId="77777777" w:rsidR="009260DE" w:rsidRPr="003C6CD2" w:rsidRDefault="009260DE" w:rsidP="009260DE">
      <w:pPr>
        <w:tabs>
          <w:tab w:val="left" w:pos="851"/>
        </w:tabs>
        <w:ind w:left="851" w:hanging="851"/>
        <w:rPr>
          <w:b/>
          <w:sz w:val="24"/>
          <w:szCs w:val="24"/>
        </w:rPr>
      </w:pPr>
      <w:r w:rsidRPr="003C6CD2">
        <w:rPr>
          <w:b/>
          <w:sz w:val="24"/>
          <w:szCs w:val="24"/>
        </w:rPr>
        <w:t>6.4</w:t>
      </w:r>
      <w:r w:rsidRPr="003C6CD2">
        <w:rPr>
          <w:b/>
          <w:sz w:val="24"/>
          <w:szCs w:val="24"/>
        </w:rPr>
        <w:tab/>
        <w:t>Særlige opbevaringsforhold</w:t>
      </w:r>
    </w:p>
    <w:p w14:paraId="528E5D5C" w14:textId="77777777" w:rsidR="003C6CD2" w:rsidRPr="003C6CD2" w:rsidRDefault="003C6CD2" w:rsidP="003C6CD2">
      <w:pPr>
        <w:tabs>
          <w:tab w:val="left" w:pos="851"/>
        </w:tabs>
        <w:ind w:left="851"/>
        <w:rPr>
          <w:sz w:val="24"/>
          <w:szCs w:val="24"/>
          <w:lang w:bidi="da-DK"/>
        </w:rPr>
      </w:pPr>
      <w:r w:rsidRPr="003C6CD2">
        <w:rPr>
          <w:sz w:val="24"/>
          <w:szCs w:val="24"/>
          <w:lang w:bidi="da-DK"/>
        </w:rPr>
        <w:t>Der er ingen særlige krav vedrørende opbevaringstemperaturer for dette lægemiddel. Opbevares i original emballage for at beskytte mod lys.</w:t>
      </w:r>
    </w:p>
    <w:p w14:paraId="1D6F902B" w14:textId="77777777" w:rsidR="009260DE" w:rsidRPr="003C6CD2" w:rsidRDefault="009260DE" w:rsidP="009260DE">
      <w:pPr>
        <w:tabs>
          <w:tab w:val="left" w:pos="851"/>
        </w:tabs>
        <w:ind w:left="851"/>
        <w:rPr>
          <w:sz w:val="24"/>
          <w:szCs w:val="24"/>
        </w:rPr>
      </w:pPr>
    </w:p>
    <w:p w14:paraId="5BFA87AD" w14:textId="77777777" w:rsidR="009260DE" w:rsidRPr="003C6CD2" w:rsidRDefault="009260DE" w:rsidP="009260DE">
      <w:pPr>
        <w:tabs>
          <w:tab w:val="left" w:pos="851"/>
        </w:tabs>
        <w:ind w:left="851" w:hanging="851"/>
        <w:rPr>
          <w:b/>
          <w:sz w:val="24"/>
          <w:szCs w:val="24"/>
        </w:rPr>
      </w:pPr>
      <w:r w:rsidRPr="003C6CD2">
        <w:rPr>
          <w:b/>
          <w:sz w:val="24"/>
          <w:szCs w:val="24"/>
        </w:rPr>
        <w:t>6.5</w:t>
      </w:r>
      <w:r w:rsidRPr="003C6CD2">
        <w:rPr>
          <w:b/>
          <w:sz w:val="24"/>
          <w:szCs w:val="24"/>
        </w:rPr>
        <w:tab/>
        <w:t>Emballagetype og pakningsstørrelser</w:t>
      </w:r>
    </w:p>
    <w:p w14:paraId="5D2C65CA" w14:textId="77777777" w:rsidR="00B3005A" w:rsidRDefault="00B3005A" w:rsidP="0001118A">
      <w:pPr>
        <w:ind w:left="851"/>
        <w:rPr>
          <w:i/>
          <w:sz w:val="24"/>
          <w:szCs w:val="24"/>
          <w:u w:val="single"/>
          <w:lang w:bidi="da-DK"/>
        </w:rPr>
      </w:pPr>
    </w:p>
    <w:p w14:paraId="05C71F91" w14:textId="5C950D4F" w:rsidR="009646B9" w:rsidRPr="003C6CD2" w:rsidRDefault="009646B9" w:rsidP="0001118A">
      <w:pPr>
        <w:ind w:left="851"/>
        <w:rPr>
          <w:i/>
          <w:sz w:val="24"/>
          <w:szCs w:val="24"/>
          <w:u w:val="single"/>
          <w:lang w:eastAsia="en-GB" w:bidi="da-DK"/>
        </w:rPr>
      </w:pPr>
      <w:r w:rsidRPr="003C6CD2">
        <w:rPr>
          <w:i/>
          <w:sz w:val="24"/>
          <w:szCs w:val="24"/>
          <w:u w:val="single"/>
          <w:lang w:bidi="da-DK"/>
        </w:rPr>
        <w:t>2,5 mg, 5 mg og 15 mg</w:t>
      </w:r>
    </w:p>
    <w:p w14:paraId="4312B8DF" w14:textId="746E63AA" w:rsidR="009646B9" w:rsidRPr="003C6CD2" w:rsidRDefault="00807397" w:rsidP="0001118A">
      <w:pPr>
        <w:ind w:left="851"/>
        <w:rPr>
          <w:sz w:val="24"/>
          <w:szCs w:val="24"/>
        </w:rPr>
      </w:pPr>
      <w:r w:rsidRPr="003C6CD2">
        <w:rPr>
          <w:sz w:val="24"/>
          <w:szCs w:val="24"/>
          <w:lang w:bidi="da-DK"/>
        </w:rPr>
        <w:t>PVC/aluminium-blisterpakning</w:t>
      </w:r>
      <w:r w:rsidR="009646B9" w:rsidRPr="003C6CD2">
        <w:rPr>
          <w:sz w:val="24"/>
          <w:szCs w:val="24"/>
          <w:lang w:bidi="da-DK"/>
        </w:rPr>
        <w:t xml:space="preserve"> indeholdende 28, 30, 50, 56, 60, 84, 90, 100, 112 tabletter pr. karton.  </w:t>
      </w:r>
    </w:p>
    <w:p w14:paraId="404B0985" w14:textId="77777777" w:rsidR="009646B9" w:rsidRPr="003C6CD2" w:rsidRDefault="009646B9" w:rsidP="0001118A">
      <w:pPr>
        <w:ind w:left="851"/>
        <w:rPr>
          <w:sz w:val="24"/>
          <w:szCs w:val="24"/>
          <w:lang w:bidi="da-DK"/>
        </w:rPr>
      </w:pPr>
    </w:p>
    <w:p w14:paraId="19B90A3C" w14:textId="77777777" w:rsidR="009646B9" w:rsidRPr="003C6CD2" w:rsidRDefault="009646B9" w:rsidP="0001118A">
      <w:pPr>
        <w:ind w:left="851"/>
        <w:rPr>
          <w:i/>
          <w:sz w:val="24"/>
          <w:szCs w:val="24"/>
          <w:u w:val="single"/>
          <w:lang w:bidi="da-DK"/>
        </w:rPr>
      </w:pPr>
      <w:r w:rsidRPr="003C6CD2">
        <w:rPr>
          <w:i/>
          <w:sz w:val="24"/>
          <w:szCs w:val="24"/>
          <w:u w:val="single"/>
          <w:lang w:bidi="da-DK"/>
        </w:rPr>
        <w:t>10 mg, 20 mg</w:t>
      </w:r>
    </w:p>
    <w:p w14:paraId="6ACA6E3F" w14:textId="7468C499" w:rsidR="009646B9" w:rsidRPr="003C6CD2" w:rsidRDefault="00807397" w:rsidP="0001118A">
      <w:pPr>
        <w:ind w:left="851"/>
        <w:rPr>
          <w:sz w:val="24"/>
          <w:szCs w:val="24"/>
        </w:rPr>
      </w:pPr>
      <w:r w:rsidRPr="003C6CD2">
        <w:rPr>
          <w:sz w:val="24"/>
          <w:szCs w:val="24"/>
          <w:lang w:bidi="da-DK"/>
        </w:rPr>
        <w:t>PVC/aluminium-blisterpakning</w:t>
      </w:r>
      <w:r w:rsidR="009646B9" w:rsidRPr="003C6CD2">
        <w:rPr>
          <w:sz w:val="24"/>
          <w:szCs w:val="24"/>
          <w:lang w:bidi="da-DK"/>
        </w:rPr>
        <w:t xml:space="preserve"> indeholdende 28, 30, 50, 56, 60, 84, 90, 100, 112 tabletter pr. karton.  </w:t>
      </w:r>
    </w:p>
    <w:p w14:paraId="72F4478B" w14:textId="77777777" w:rsidR="009646B9" w:rsidRPr="003C6CD2" w:rsidRDefault="009646B9" w:rsidP="0001118A">
      <w:pPr>
        <w:ind w:left="851"/>
        <w:rPr>
          <w:sz w:val="24"/>
          <w:szCs w:val="24"/>
        </w:rPr>
      </w:pPr>
      <w:r w:rsidRPr="003C6CD2">
        <w:rPr>
          <w:sz w:val="24"/>
          <w:szCs w:val="24"/>
          <w:lang w:bidi="da-DK"/>
        </w:rPr>
        <w:t>HDPE beholder med HDPE låg indeholdende 30, 50, 56, 60, 84, 90, 100 tabletter pr. flaske.</w:t>
      </w:r>
    </w:p>
    <w:p w14:paraId="206985A0" w14:textId="77777777" w:rsidR="009646B9" w:rsidRPr="003C6CD2" w:rsidRDefault="009646B9" w:rsidP="0001118A">
      <w:pPr>
        <w:ind w:left="851"/>
        <w:rPr>
          <w:sz w:val="24"/>
          <w:szCs w:val="24"/>
        </w:rPr>
      </w:pPr>
      <w:r w:rsidRPr="003C6CD2">
        <w:rPr>
          <w:sz w:val="24"/>
          <w:szCs w:val="24"/>
          <w:lang w:bidi="da-DK"/>
        </w:rPr>
        <w:t>Ikke alle pakningsstørrelser er nødvendigvis markedsført.</w:t>
      </w:r>
    </w:p>
    <w:p w14:paraId="24CB8764" w14:textId="77777777" w:rsidR="009260DE" w:rsidRPr="003C6CD2" w:rsidRDefault="009260DE" w:rsidP="009260DE">
      <w:pPr>
        <w:tabs>
          <w:tab w:val="left" w:pos="851"/>
        </w:tabs>
        <w:ind w:left="851"/>
        <w:rPr>
          <w:sz w:val="24"/>
          <w:szCs w:val="24"/>
        </w:rPr>
      </w:pPr>
    </w:p>
    <w:p w14:paraId="2F15BF60" w14:textId="77777777" w:rsidR="009260DE" w:rsidRPr="003C6CD2" w:rsidRDefault="009260DE" w:rsidP="009260DE">
      <w:pPr>
        <w:tabs>
          <w:tab w:val="left" w:pos="851"/>
        </w:tabs>
        <w:ind w:left="851" w:hanging="851"/>
        <w:rPr>
          <w:b/>
          <w:sz w:val="24"/>
          <w:szCs w:val="24"/>
        </w:rPr>
      </w:pPr>
      <w:r w:rsidRPr="003C6CD2">
        <w:rPr>
          <w:b/>
          <w:sz w:val="24"/>
          <w:szCs w:val="24"/>
        </w:rPr>
        <w:t>6.6</w:t>
      </w:r>
      <w:r w:rsidRPr="003C6CD2">
        <w:rPr>
          <w:b/>
          <w:sz w:val="24"/>
          <w:szCs w:val="24"/>
        </w:rPr>
        <w:tab/>
        <w:t xml:space="preserve">Regler for </w:t>
      </w:r>
      <w:r w:rsidR="00BD7931" w:rsidRPr="003C6CD2">
        <w:rPr>
          <w:b/>
          <w:sz w:val="24"/>
          <w:szCs w:val="24"/>
        </w:rPr>
        <w:t>bortskaffelse</w:t>
      </w:r>
      <w:r w:rsidRPr="003C6CD2">
        <w:rPr>
          <w:b/>
          <w:sz w:val="24"/>
          <w:szCs w:val="24"/>
        </w:rPr>
        <w:t xml:space="preserve"> og anden håndtering</w:t>
      </w:r>
    </w:p>
    <w:p w14:paraId="4A21C681" w14:textId="77777777" w:rsidR="009646B9" w:rsidRPr="003C6CD2" w:rsidRDefault="009646B9" w:rsidP="0001118A">
      <w:pPr>
        <w:ind w:left="851"/>
        <w:rPr>
          <w:sz w:val="24"/>
          <w:szCs w:val="24"/>
          <w:lang w:eastAsia="en-GB"/>
        </w:rPr>
      </w:pPr>
      <w:r w:rsidRPr="003C6CD2">
        <w:rPr>
          <w:sz w:val="24"/>
          <w:szCs w:val="24"/>
          <w:lang w:bidi="da-DK"/>
        </w:rPr>
        <w:t>Ikke anvendt lægemiddel samt affald heraf skal bortskaffes i henhold til lokale retningslinjer.</w:t>
      </w:r>
    </w:p>
    <w:p w14:paraId="576AA48F" w14:textId="0B49EB46" w:rsidR="00B3005A" w:rsidRDefault="00B3005A">
      <w:pPr>
        <w:rPr>
          <w:sz w:val="24"/>
          <w:szCs w:val="24"/>
        </w:rPr>
      </w:pPr>
      <w:r>
        <w:rPr>
          <w:sz w:val="24"/>
          <w:szCs w:val="24"/>
        </w:rPr>
        <w:br w:type="page"/>
      </w:r>
    </w:p>
    <w:p w14:paraId="2DD39DB2" w14:textId="77777777" w:rsidR="00156923" w:rsidRPr="003C6CD2" w:rsidRDefault="00156923" w:rsidP="000730CA">
      <w:pPr>
        <w:tabs>
          <w:tab w:val="left" w:pos="851"/>
        </w:tabs>
        <w:ind w:left="851"/>
        <w:rPr>
          <w:sz w:val="24"/>
          <w:szCs w:val="24"/>
        </w:rPr>
      </w:pPr>
    </w:p>
    <w:p w14:paraId="2483EE25" w14:textId="77777777" w:rsidR="009260DE" w:rsidRPr="003C6CD2" w:rsidRDefault="009260DE" w:rsidP="009260DE">
      <w:pPr>
        <w:tabs>
          <w:tab w:val="left" w:pos="851"/>
        </w:tabs>
        <w:ind w:left="851" w:hanging="851"/>
        <w:rPr>
          <w:b/>
          <w:sz w:val="24"/>
          <w:szCs w:val="24"/>
        </w:rPr>
      </w:pPr>
      <w:r w:rsidRPr="003C6CD2">
        <w:rPr>
          <w:b/>
          <w:sz w:val="24"/>
          <w:szCs w:val="24"/>
        </w:rPr>
        <w:t>7.</w:t>
      </w:r>
      <w:r w:rsidRPr="003C6CD2">
        <w:rPr>
          <w:b/>
          <w:sz w:val="24"/>
          <w:szCs w:val="24"/>
        </w:rPr>
        <w:tab/>
        <w:t>INDEHAVER AF MARKEDSFØRINGSTILLADELSEN</w:t>
      </w:r>
    </w:p>
    <w:p w14:paraId="18DBFBBB" w14:textId="77777777" w:rsidR="009646B9" w:rsidRPr="003C6CD2" w:rsidRDefault="009646B9" w:rsidP="0001118A">
      <w:pPr>
        <w:ind w:left="851"/>
        <w:rPr>
          <w:sz w:val="24"/>
          <w:szCs w:val="24"/>
          <w:lang w:eastAsia="en-GB"/>
        </w:rPr>
      </w:pPr>
      <w:proofErr w:type="spellStart"/>
      <w:r w:rsidRPr="003C6CD2">
        <w:rPr>
          <w:sz w:val="24"/>
          <w:szCs w:val="24"/>
        </w:rPr>
        <w:t>Hualan</w:t>
      </w:r>
      <w:proofErr w:type="spellEnd"/>
      <w:r w:rsidRPr="003C6CD2">
        <w:rPr>
          <w:sz w:val="24"/>
          <w:szCs w:val="24"/>
        </w:rPr>
        <w:t xml:space="preserve"> Pharmaceuticals Limited</w:t>
      </w:r>
    </w:p>
    <w:p w14:paraId="4A54F958" w14:textId="77777777" w:rsidR="009646B9" w:rsidRPr="003C6CD2" w:rsidRDefault="009646B9" w:rsidP="0001118A">
      <w:pPr>
        <w:ind w:left="851"/>
        <w:rPr>
          <w:sz w:val="24"/>
          <w:szCs w:val="24"/>
          <w:lang w:val="en-US"/>
        </w:rPr>
      </w:pPr>
      <w:r w:rsidRPr="003C6CD2">
        <w:rPr>
          <w:sz w:val="24"/>
          <w:szCs w:val="24"/>
          <w:lang w:val="en-US"/>
        </w:rPr>
        <w:t>16/17 College Green</w:t>
      </w:r>
    </w:p>
    <w:p w14:paraId="38EE7897" w14:textId="77777777" w:rsidR="009646B9" w:rsidRPr="003C6CD2" w:rsidRDefault="009646B9" w:rsidP="0001118A">
      <w:pPr>
        <w:ind w:left="851"/>
        <w:rPr>
          <w:sz w:val="24"/>
          <w:szCs w:val="24"/>
          <w:lang w:val="en-US"/>
        </w:rPr>
      </w:pPr>
      <w:r w:rsidRPr="003C6CD2">
        <w:rPr>
          <w:sz w:val="24"/>
          <w:szCs w:val="24"/>
          <w:lang w:val="en-US"/>
        </w:rPr>
        <w:t>Dublin 2</w:t>
      </w:r>
    </w:p>
    <w:p w14:paraId="2F95079B" w14:textId="77777777" w:rsidR="009646B9" w:rsidRPr="003C6CD2" w:rsidRDefault="009646B9" w:rsidP="0001118A">
      <w:pPr>
        <w:ind w:left="851"/>
        <w:rPr>
          <w:sz w:val="24"/>
          <w:szCs w:val="24"/>
          <w:lang w:val="en-US"/>
        </w:rPr>
      </w:pPr>
      <w:r w:rsidRPr="003C6CD2">
        <w:rPr>
          <w:sz w:val="24"/>
          <w:szCs w:val="24"/>
          <w:lang w:val="en-US"/>
        </w:rPr>
        <w:t>Co. Dublin</w:t>
      </w:r>
    </w:p>
    <w:p w14:paraId="03519B7B" w14:textId="77777777" w:rsidR="009646B9" w:rsidRPr="003C6CD2" w:rsidRDefault="009646B9" w:rsidP="0001118A">
      <w:pPr>
        <w:ind w:left="851"/>
        <w:rPr>
          <w:sz w:val="24"/>
          <w:szCs w:val="24"/>
          <w:lang w:val="en-US"/>
        </w:rPr>
      </w:pPr>
      <w:r w:rsidRPr="003C6CD2">
        <w:rPr>
          <w:sz w:val="24"/>
          <w:szCs w:val="24"/>
          <w:lang w:val="en-US"/>
        </w:rPr>
        <w:t>D02 V078</w:t>
      </w:r>
    </w:p>
    <w:p w14:paraId="6CC66CD0" w14:textId="77777777" w:rsidR="009646B9" w:rsidRPr="003C6CD2" w:rsidRDefault="009646B9" w:rsidP="0001118A">
      <w:pPr>
        <w:ind w:left="851"/>
        <w:rPr>
          <w:sz w:val="24"/>
          <w:szCs w:val="24"/>
        </w:rPr>
      </w:pPr>
      <w:r w:rsidRPr="003C6CD2">
        <w:rPr>
          <w:sz w:val="24"/>
          <w:szCs w:val="24"/>
        </w:rPr>
        <w:t>Irland</w:t>
      </w:r>
    </w:p>
    <w:p w14:paraId="4C97F2CA" w14:textId="77777777" w:rsidR="009260DE" w:rsidRPr="003C6CD2" w:rsidRDefault="009260DE" w:rsidP="0001118A">
      <w:pPr>
        <w:ind w:left="851"/>
        <w:rPr>
          <w:sz w:val="24"/>
          <w:szCs w:val="24"/>
        </w:rPr>
      </w:pPr>
    </w:p>
    <w:p w14:paraId="7C4A1043" w14:textId="77777777" w:rsidR="00641C65" w:rsidRPr="003C6CD2" w:rsidRDefault="00641C65" w:rsidP="0001118A">
      <w:pPr>
        <w:ind w:left="851"/>
        <w:rPr>
          <w:sz w:val="24"/>
          <w:szCs w:val="24"/>
        </w:rPr>
      </w:pPr>
      <w:r w:rsidRPr="003C6CD2">
        <w:rPr>
          <w:b/>
          <w:sz w:val="24"/>
          <w:szCs w:val="24"/>
        </w:rPr>
        <w:t>Repræsentant</w:t>
      </w:r>
    </w:p>
    <w:p w14:paraId="204B1C19" w14:textId="77777777" w:rsidR="009646B9" w:rsidRPr="003C6CD2" w:rsidRDefault="009646B9" w:rsidP="0001118A">
      <w:pPr>
        <w:ind w:left="851"/>
        <w:rPr>
          <w:sz w:val="24"/>
          <w:szCs w:val="24"/>
          <w:lang w:eastAsia="en-GB"/>
        </w:rPr>
      </w:pPr>
      <w:bookmarkStart w:id="0" w:name="_Hlk183519005"/>
      <w:proofErr w:type="spellStart"/>
      <w:r w:rsidRPr="003C6CD2">
        <w:rPr>
          <w:sz w:val="24"/>
          <w:szCs w:val="24"/>
        </w:rPr>
        <w:t>Omet</w:t>
      </w:r>
      <w:proofErr w:type="spellEnd"/>
      <w:r w:rsidRPr="003C6CD2">
        <w:rPr>
          <w:sz w:val="24"/>
          <w:szCs w:val="24"/>
        </w:rPr>
        <w:t xml:space="preserve"> Pharma AB</w:t>
      </w:r>
    </w:p>
    <w:bookmarkEnd w:id="0"/>
    <w:p w14:paraId="7C81A393" w14:textId="77777777" w:rsidR="009646B9" w:rsidRPr="003C6CD2" w:rsidRDefault="009646B9" w:rsidP="0001118A">
      <w:pPr>
        <w:ind w:left="851"/>
        <w:rPr>
          <w:sz w:val="24"/>
          <w:szCs w:val="24"/>
        </w:rPr>
      </w:pPr>
      <w:proofErr w:type="spellStart"/>
      <w:r w:rsidRPr="003C6CD2">
        <w:rPr>
          <w:sz w:val="24"/>
          <w:szCs w:val="24"/>
        </w:rPr>
        <w:t>Tippvägen</w:t>
      </w:r>
      <w:proofErr w:type="spellEnd"/>
      <w:r w:rsidRPr="003C6CD2">
        <w:rPr>
          <w:sz w:val="24"/>
          <w:szCs w:val="24"/>
        </w:rPr>
        <w:t xml:space="preserve"> 2</w:t>
      </w:r>
    </w:p>
    <w:p w14:paraId="146D3CF6" w14:textId="77777777" w:rsidR="009646B9" w:rsidRPr="003C6CD2" w:rsidRDefault="009646B9" w:rsidP="0001118A">
      <w:pPr>
        <w:ind w:left="851"/>
        <w:rPr>
          <w:sz w:val="24"/>
          <w:szCs w:val="24"/>
        </w:rPr>
      </w:pPr>
      <w:r w:rsidRPr="003C6CD2">
        <w:rPr>
          <w:sz w:val="24"/>
          <w:szCs w:val="24"/>
        </w:rPr>
        <w:t>SE-296 35 Åhus</w:t>
      </w:r>
    </w:p>
    <w:p w14:paraId="3DC854E7" w14:textId="77777777" w:rsidR="009646B9" w:rsidRPr="003C6CD2" w:rsidRDefault="009646B9" w:rsidP="0001118A">
      <w:pPr>
        <w:ind w:left="851"/>
        <w:rPr>
          <w:sz w:val="24"/>
          <w:szCs w:val="24"/>
        </w:rPr>
      </w:pPr>
      <w:r w:rsidRPr="003C6CD2">
        <w:rPr>
          <w:sz w:val="24"/>
          <w:szCs w:val="24"/>
        </w:rPr>
        <w:t>Sverige</w:t>
      </w:r>
    </w:p>
    <w:p w14:paraId="4A9DDC06" w14:textId="77777777" w:rsidR="00156923" w:rsidRPr="003C6CD2" w:rsidRDefault="00156923" w:rsidP="009260DE">
      <w:pPr>
        <w:tabs>
          <w:tab w:val="left" w:pos="851"/>
        </w:tabs>
        <w:ind w:left="851"/>
        <w:rPr>
          <w:sz w:val="24"/>
          <w:szCs w:val="24"/>
        </w:rPr>
      </w:pPr>
    </w:p>
    <w:p w14:paraId="16D464C7" w14:textId="77777777" w:rsidR="009260DE" w:rsidRPr="003C6CD2" w:rsidRDefault="009260DE" w:rsidP="009260DE">
      <w:pPr>
        <w:tabs>
          <w:tab w:val="left" w:pos="851"/>
        </w:tabs>
        <w:ind w:left="851" w:hanging="851"/>
        <w:rPr>
          <w:b/>
          <w:sz w:val="24"/>
          <w:szCs w:val="24"/>
        </w:rPr>
      </w:pPr>
      <w:r w:rsidRPr="003C6CD2">
        <w:rPr>
          <w:b/>
          <w:sz w:val="24"/>
          <w:szCs w:val="24"/>
        </w:rPr>
        <w:t>8.</w:t>
      </w:r>
      <w:r w:rsidRPr="003C6CD2">
        <w:rPr>
          <w:b/>
          <w:sz w:val="24"/>
          <w:szCs w:val="24"/>
        </w:rPr>
        <w:tab/>
        <w:t>MARKEDSFØRINGSTILLADELSESNUMMER (</w:t>
      </w:r>
      <w:r w:rsidR="00BF6243" w:rsidRPr="003C6CD2">
        <w:rPr>
          <w:b/>
          <w:sz w:val="24"/>
          <w:szCs w:val="24"/>
        </w:rPr>
        <w:t>-</w:t>
      </w:r>
      <w:r w:rsidRPr="003C6CD2">
        <w:rPr>
          <w:b/>
          <w:sz w:val="24"/>
          <w:szCs w:val="24"/>
        </w:rPr>
        <w:t>NUMRE)</w:t>
      </w:r>
    </w:p>
    <w:p w14:paraId="70F89AF0" w14:textId="0E2C2304" w:rsidR="009646B9" w:rsidRPr="003C6CD2" w:rsidRDefault="009646B9" w:rsidP="00807397">
      <w:pPr>
        <w:tabs>
          <w:tab w:val="left" w:pos="851"/>
          <w:tab w:val="left" w:pos="1843"/>
        </w:tabs>
        <w:ind w:left="851"/>
        <w:rPr>
          <w:sz w:val="24"/>
          <w:szCs w:val="24"/>
        </w:rPr>
      </w:pPr>
      <w:r w:rsidRPr="003C6CD2">
        <w:rPr>
          <w:sz w:val="24"/>
          <w:szCs w:val="24"/>
        </w:rPr>
        <w:t xml:space="preserve">2,5 mg: </w:t>
      </w:r>
      <w:r w:rsidR="00807397" w:rsidRPr="003C6CD2">
        <w:rPr>
          <w:sz w:val="24"/>
          <w:szCs w:val="24"/>
        </w:rPr>
        <w:tab/>
      </w:r>
      <w:r w:rsidRPr="003C6CD2">
        <w:rPr>
          <w:sz w:val="24"/>
          <w:szCs w:val="24"/>
        </w:rPr>
        <w:t>71617</w:t>
      </w:r>
    </w:p>
    <w:p w14:paraId="285731B5" w14:textId="4E47F791" w:rsidR="009646B9" w:rsidRPr="003C6CD2" w:rsidRDefault="009646B9" w:rsidP="00807397">
      <w:pPr>
        <w:tabs>
          <w:tab w:val="left" w:pos="851"/>
          <w:tab w:val="left" w:pos="1843"/>
        </w:tabs>
        <w:ind w:left="851"/>
        <w:rPr>
          <w:sz w:val="24"/>
          <w:szCs w:val="24"/>
        </w:rPr>
      </w:pPr>
      <w:r w:rsidRPr="003C6CD2">
        <w:rPr>
          <w:sz w:val="24"/>
          <w:szCs w:val="24"/>
        </w:rPr>
        <w:t xml:space="preserve">5 mg: </w:t>
      </w:r>
      <w:r w:rsidR="00807397" w:rsidRPr="003C6CD2">
        <w:rPr>
          <w:sz w:val="24"/>
          <w:szCs w:val="24"/>
        </w:rPr>
        <w:tab/>
      </w:r>
      <w:r w:rsidRPr="003C6CD2">
        <w:rPr>
          <w:sz w:val="24"/>
          <w:szCs w:val="24"/>
        </w:rPr>
        <w:t>71619</w:t>
      </w:r>
    </w:p>
    <w:p w14:paraId="27B264B4" w14:textId="39F14879" w:rsidR="009646B9" w:rsidRPr="003C6CD2" w:rsidRDefault="009646B9" w:rsidP="00807397">
      <w:pPr>
        <w:tabs>
          <w:tab w:val="left" w:pos="851"/>
          <w:tab w:val="left" w:pos="1843"/>
        </w:tabs>
        <w:ind w:left="851"/>
        <w:rPr>
          <w:sz w:val="24"/>
          <w:szCs w:val="24"/>
        </w:rPr>
      </w:pPr>
      <w:r w:rsidRPr="003C6CD2">
        <w:rPr>
          <w:sz w:val="24"/>
          <w:szCs w:val="24"/>
        </w:rPr>
        <w:t xml:space="preserve">10 mg: </w:t>
      </w:r>
      <w:r w:rsidR="00807397" w:rsidRPr="003C6CD2">
        <w:rPr>
          <w:sz w:val="24"/>
          <w:szCs w:val="24"/>
        </w:rPr>
        <w:tab/>
      </w:r>
      <w:r w:rsidRPr="003C6CD2">
        <w:rPr>
          <w:sz w:val="24"/>
          <w:szCs w:val="24"/>
        </w:rPr>
        <w:t>71620</w:t>
      </w:r>
    </w:p>
    <w:p w14:paraId="427D0B8E" w14:textId="787618C7" w:rsidR="009646B9" w:rsidRPr="003C6CD2" w:rsidRDefault="009646B9" w:rsidP="00807397">
      <w:pPr>
        <w:tabs>
          <w:tab w:val="left" w:pos="851"/>
          <w:tab w:val="left" w:pos="1843"/>
        </w:tabs>
        <w:ind w:left="851"/>
        <w:rPr>
          <w:sz w:val="24"/>
          <w:szCs w:val="24"/>
        </w:rPr>
      </w:pPr>
      <w:r w:rsidRPr="003C6CD2">
        <w:rPr>
          <w:sz w:val="24"/>
          <w:szCs w:val="24"/>
        </w:rPr>
        <w:t xml:space="preserve">15 mg: </w:t>
      </w:r>
      <w:r w:rsidR="00807397" w:rsidRPr="003C6CD2">
        <w:rPr>
          <w:sz w:val="24"/>
          <w:szCs w:val="24"/>
        </w:rPr>
        <w:tab/>
      </w:r>
      <w:r w:rsidRPr="003C6CD2">
        <w:rPr>
          <w:sz w:val="24"/>
          <w:szCs w:val="24"/>
        </w:rPr>
        <w:t>71621</w:t>
      </w:r>
    </w:p>
    <w:p w14:paraId="6D2AD9EB" w14:textId="65A18DCA" w:rsidR="009260DE" w:rsidRPr="003C6CD2" w:rsidRDefault="009646B9" w:rsidP="00807397">
      <w:pPr>
        <w:tabs>
          <w:tab w:val="left" w:pos="851"/>
          <w:tab w:val="left" w:pos="1843"/>
        </w:tabs>
        <w:ind w:left="851"/>
        <w:rPr>
          <w:sz w:val="24"/>
          <w:szCs w:val="24"/>
        </w:rPr>
      </w:pPr>
      <w:r w:rsidRPr="003C6CD2">
        <w:rPr>
          <w:sz w:val="24"/>
          <w:szCs w:val="24"/>
        </w:rPr>
        <w:t xml:space="preserve">20 mg: </w:t>
      </w:r>
      <w:r w:rsidR="00807397" w:rsidRPr="003C6CD2">
        <w:rPr>
          <w:sz w:val="24"/>
          <w:szCs w:val="24"/>
        </w:rPr>
        <w:tab/>
      </w:r>
      <w:r w:rsidRPr="003C6CD2">
        <w:rPr>
          <w:sz w:val="24"/>
          <w:szCs w:val="24"/>
        </w:rPr>
        <w:t>71622</w:t>
      </w:r>
    </w:p>
    <w:p w14:paraId="3F5A2872" w14:textId="77777777" w:rsidR="00156923" w:rsidRPr="003C6CD2" w:rsidRDefault="00156923" w:rsidP="009260DE">
      <w:pPr>
        <w:tabs>
          <w:tab w:val="left" w:pos="851"/>
        </w:tabs>
        <w:ind w:left="851"/>
        <w:jc w:val="both"/>
        <w:rPr>
          <w:sz w:val="24"/>
          <w:szCs w:val="24"/>
        </w:rPr>
      </w:pPr>
    </w:p>
    <w:p w14:paraId="5EC7CD54" w14:textId="77777777" w:rsidR="009260DE" w:rsidRPr="003C6CD2" w:rsidRDefault="009260DE" w:rsidP="009260DE">
      <w:pPr>
        <w:tabs>
          <w:tab w:val="left" w:pos="851"/>
        </w:tabs>
        <w:ind w:left="851" w:hanging="851"/>
        <w:rPr>
          <w:b/>
          <w:sz w:val="24"/>
          <w:szCs w:val="24"/>
        </w:rPr>
      </w:pPr>
      <w:r w:rsidRPr="003C6CD2">
        <w:rPr>
          <w:b/>
          <w:sz w:val="24"/>
          <w:szCs w:val="24"/>
        </w:rPr>
        <w:t>9.</w:t>
      </w:r>
      <w:r w:rsidRPr="003C6CD2">
        <w:rPr>
          <w:b/>
          <w:sz w:val="24"/>
          <w:szCs w:val="24"/>
        </w:rPr>
        <w:tab/>
        <w:t>DATO FOR FØRSTE MARKEDSFØRINGSTILLADELSE</w:t>
      </w:r>
    </w:p>
    <w:p w14:paraId="321D04DB" w14:textId="6F912D84" w:rsidR="009260DE" w:rsidRPr="003C6CD2" w:rsidRDefault="00EA51CD" w:rsidP="009260DE">
      <w:pPr>
        <w:tabs>
          <w:tab w:val="left" w:pos="851"/>
        </w:tabs>
        <w:ind w:left="851"/>
        <w:rPr>
          <w:sz w:val="24"/>
          <w:szCs w:val="24"/>
        </w:rPr>
      </w:pPr>
      <w:r w:rsidRPr="003C6CD2">
        <w:rPr>
          <w:sz w:val="24"/>
          <w:szCs w:val="24"/>
        </w:rPr>
        <w:t>13. december 2024</w:t>
      </w:r>
    </w:p>
    <w:p w14:paraId="0A99B79C" w14:textId="77777777" w:rsidR="00156923" w:rsidRPr="003C6CD2" w:rsidRDefault="00156923" w:rsidP="009260DE">
      <w:pPr>
        <w:tabs>
          <w:tab w:val="left" w:pos="851"/>
        </w:tabs>
        <w:ind w:left="851"/>
        <w:rPr>
          <w:sz w:val="24"/>
          <w:szCs w:val="24"/>
        </w:rPr>
      </w:pPr>
    </w:p>
    <w:p w14:paraId="7FA6C231" w14:textId="77777777" w:rsidR="009260DE" w:rsidRPr="003C6CD2" w:rsidRDefault="009260DE" w:rsidP="009260DE">
      <w:pPr>
        <w:tabs>
          <w:tab w:val="left" w:pos="851"/>
        </w:tabs>
        <w:ind w:left="851" w:hanging="851"/>
        <w:rPr>
          <w:b/>
          <w:sz w:val="24"/>
          <w:szCs w:val="24"/>
        </w:rPr>
      </w:pPr>
      <w:r w:rsidRPr="003C6CD2">
        <w:rPr>
          <w:b/>
          <w:sz w:val="24"/>
          <w:szCs w:val="24"/>
        </w:rPr>
        <w:t>10.</w:t>
      </w:r>
      <w:r w:rsidRPr="003C6CD2">
        <w:rPr>
          <w:b/>
          <w:sz w:val="24"/>
          <w:szCs w:val="24"/>
        </w:rPr>
        <w:tab/>
        <w:t>DATO FOR ÆNDRING AF TEKSTEN</w:t>
      </w:r>
    </w:p>
    <w:p w14:paraId="3B74DCCB" w14:textId="29186661" w:rsidR="009260DE" w:rsidRPr="003C6CD2" w:rsidRDefault="002D5055" w:rsidP="009260DE">
      <w:pPr>
        <w:tabs>
          <w:tab w:val="left" w:pos="851"/>
        </w:tabs>
        <w:ind w:left="851"/>
        <w:rPr>
          <w:sz w:val="24"/>
          <w:szCs w:val="24"/>
        </w:rPr>
      </w:pPr>
      <w:r>
        <w:rPr>
          <w:sz w:val="24"/>
          <w:szCs w:val="24"/>
        </w:rPr>
        <w:t>28. september 2026</w:t>
      </w:r>
    </w:p>
    <w:sectPr w:rsidR="009260DE" w:rsidRPr="003C6CD2" w:rsidSect="000259B9">
      <w:footerReference w:type="default" r:id="rId9"/>
      <w:pgSz w:w="11906" w:h="16838" w:code="9"/>
      <w:pgMar w:top="851" w:right="1134" w:bottom="170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8F3878" w14:textId="77777777" w:rsidR="00BB2A3B" w:rsidRDefault="00BB2A3B">
      <w:r>
        <w:separator/>
      </w:r>
    </w:p>
  </w:endnote>
  <w:endnote w:type="continuationSeparator" w:id="0">
    <w:p w14:paraId="5D4F1AC2" w14:textId="77777777" w:rsidR="00BB2A3B" w:rsidRDefault="00BB2A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009C81" w14:textId="77777777" w:rsidR="000259B9" w:rsidRDefault="000259B9">
    <w:pPr>
      <w:pStyle w:val="Sidefod"/>
      <w:pBdr>
        <w:bottom w:val="single" w:sz="6" w:space="1" w:color="auto"/>
      </w:pBdr>
    </w:pPr>
  </w:p>
  <w:p w14:paraId="7D80DFF2" w14:textId="77777777" w:rsidR="000259B9" w:rsidRDefault="000259B9" w:rsidP="00C42586">
    <w:pPr>
      <w:pStyle w:val="Sidefod"/>
      <w:tabs>
        <w:tab w:val="clear" w:pos="4819"/>
        <w:tab w:val="left" w:pos="8505"/>
      </w:tabs>
      <w:rPr>
        <w:i/>
        <w:sz w:val="18"/>
        <w:szCs w:val="18"/>
      </w:rPr>
    </w:pPr>
  </w:p>
  <w:p w14:paraId="541C3402" w14:textId="4F6C5C86" w:rsidR="000259B9" w:rsidRPr="00B373D7" w:rsidRDefault="00782AF4" w:rsidP="00C42586">
    <w:pPr>
      <w:pStyle w:val="Sidefod"/>
      <w:tabs>
        <w:tab w:val="clear" w:pos="4819"/>
        <w:tab w:val="left" w:pos="8505"/>
      </w:tabs>
      <w:rPr>
        <w:i/>
        <w:sz w:val="18"/>
        <w:szCs w:val="18"/>
      </w:rPr>
    </w:pPr>
    <w:r w:rsidRPr="00B373D7">
      <w:rPr>
        <w:i/>
        <w:sz w:val="18"/>
        <w:szCs w:val="18"/>
      </w:rPr>
      <w:fldChar w:fldCharType="begin"/>
    </w:r>
    <w:r w:rsidR="000259B9" w:rsidRPr="00B373D7">
      <w:rPr>
        <w:i/>
        <w:sz w:val="18"/>
        <w:szCs w:val="18"/>
      </w:rPr>
      <w:instrText xml:space="preserve"> FILENAME </w:instrText>
    </w:r>
    <w:r w:rsidRPr="00B373D7">
      <w:rPr>
        <w:i/>
        <w:sz w:val="18"/>
        <w:szCs w:val="18"/>
      </w:rPr>
      <w:fldChar w:fldCharType="separate"/>
    </w:r>
    <w:r w:rsidR="002D5055">
      <w:rPr>
        <w:i/>
        <w:noProof/>
        <w:sz w:val="18"/>
        <w:szCs w:val="18"/>
      </w:rPr>
      <w:t>Petacort, tabletter 2,5 mg, 5 mg, 10 mg, 15 mg og 20 mg.docx</w:t>
    </w:r>
    <w:r w:rsidRPr="00B373D7">
      <w:rPr>
        <w:i/>
        <w:sz w:val="18"/>
        <w:szCs w:val="18"/>
      </w:rPr>
      <w:fldChar w:fldCharType="end"/>
    </w:r>
    <w:r w:rsidR="000259B9" w:rsidRPr="00B373D7">
      <w:rPr>
        <w:i/>
        <w:sz w:val="18"/>
        <w:szCs w:val="18"/>
      </w:rPr>
      <w:tab/>
      <w:t xml:space="preserve">Side </w:t>
    </w:r>
    <w:r w:rsidRPr="00B373D7">
      <w:rPr>
        <w:rStyle w:val="Sidetal"/>
        <w:i/>
        <w:sz w:val="18"/>
        <w:szCs w:val="18"/>
      </w:rPr>
      <w:fldChar w:fldCharType="begin"/>
    </w:r>
    <w:r w:rsidR="000259B9" w:rsidRPr="00B373D7">
      <w:rPr>
        <w:rStyle w:val="Sidetal"/>
        <w:i/>
        <w:sz w:val="18"/>
        <w:szCs w:val="18"/>
      </w:rPr>
      <w:instrText xml:space="preserve"> PAGE </w:instrText>
    </w:r>
    <w:r w:rsidRPr="00B373D7">
      <w:rPr>
        <w:rStyle w:val="Sidetal"/>
        <w:i/>
        <w:sz w:val="18"/>
        <w:szCs w:val="18"/>
      </w:rPr>
      <w:fldChar w:fldCharType="separate"/>
    </w:r>
    <w:r w:rsidR="00C60CCD">
      <w:rPr>
        <w:rStyle w:val="Sidetal"/>
        <w:i/>
        <w:noProof/>
        <w:sz w:val="18"/>
        <w:szCs w:val="18"/>
      </w:rPr>
      <w:t>3</w:t>
    </w:r>
    <w:r w:rsidRPr="00B373D7">
      <w:rPr>
        <w:rStyle w:val="Sidetal"/>
        <w:i/>
        <w:sz w:val="18"/>
        <w:szCs w:val="18"/>
      </w:rPr>
      <w:fldChar w:fldCharType="end"/>
    </w:r>
    <w:r w:rsidR="000259B9" w:rsidRPr="00B373D7">
      <w:rPr>
        <w:rStyle w:val="Sidetal"/>
        <w:i/>
        <w:sz w:val="18"/>
        <w:szCs w:val="18"/>
      </w:rPr>
      <w:t xml:space="preserve"> af </w:t>
    </w:r>
    <w:r w:rsidRPr="00B373D7">
      <w:rPr>
        <w:rStyle w:val="Sidetal"/>
        <w:i/>
        <w:sz w:val="18"/>
        <w:szCs w:val="18"/>
      </w:rPr>
      <w:fldChar w:fldCharType="begin"/>
    </w:r>
    <w:r w:rsidR="000259B9" w:rsidRPr="00B373D7">
      <w:rPr>
        <w:rStyle w:val="Sidetal"/>
        <w:i/>
        <w:sz w:val="18"/>
        <w:szCs w:val="18"/>
      </w:rPr>
      <w:instrText xml:space="preserve"> NUMPAGES </w:instrText>
    </w:r>
    <w:r w:rsidRPr="00B373D7">
      <w:rPr>
        <w:rStyle w:val="Sidetal"/>
        <w:i/>
        <w:sz w:val="18"/>
        <w:szCs w:val="18"/>
      </w:rPr>
      <w:fldChar w:fldCharType="separate"/>
    </w:r>
    <w:r w:rsidR="00C60CCD">
      <w:rPr>
        <w:rStyle w:val="Sidetal"/>
        <w:i/>
        <w:noProof/>
        <w:sz w:val="18"/>
        <w:szCs w:val="18"/>
      </w:rPr>
      <w:t>3</w:t>
    </w:r>
    <w:r w:rsidRPr="00B373D7">
      <w:rPr>
        <w:rStyle w:val="Sidetal"/>
        <w:i/>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440F84" w14:textId="77777777" w:rsidR="00BB2A3B" w:rsidRDefault="00BB2A3B">
      <w:r>
        <w:separator/>
      </w:r>
    </w:p>
  </w:footnote>
  <w:footnote w:type="continuationSeparator" w:id="0">
    <w:p w14:paraId="6BCCDA9E" w14:textId="77777777" w:rsidR="00BB2A3B" w:rsidRDefault="00BB2A3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C1732C"/>
    <w:multiLevelType w:val="multilevel"/>
    <w:tmpl w:val="7BE2F61C"/>
    <w:lvl w:ilvl="0">
      <w:start w:val="6"/>
      <w:numFmt w:val="decimal"/>
      <w:lvlText w:val="%1"/>
      <w:lvlJc w:val="left"/>
      <w:pPr>
        <w:tabs>
          <w:tab w:val="num" w:pos="855"/>
        </w:tabs>
        <w:ind w:left="855" w:hanging="855"/>
      </w:pPr>
    </w:lvl>
    <w:lvl w:ilvl="1">
      <w:start w:val="1"/>
      <w:numFmt w:val="decimal"/>
      <w:lvlText w:val="%1.%2"/>
      <w:lvlJc w:val="left"/>
      <w:pPr>
        <w:tabs>
          <w:tab w:val="num" w:pos="855"/>
        </w:tabs>
        <w:ind w:left="855" w:hanging="855"/>
      </w:pPr>
    </w:lvl>
    <w:lvl w:ilvl="2">
      <w:start w:val="1"/>
      <w:numFmt w:val="decimal"/>
      <w:lvlText w:val="%1.%2.%3"/>
      <w:lvlJc w:val="left"/>
      <w:pPr>
        <w:tabs>
          <w:tab w:val="num" w:pos="855"/>
        </w:tabs>
        <w:ind w:left="855" w:hanging="855"/>
      </w:pPr>
    </w:lvl>
    <w:lvl w:ilvl="3">
      <w:start w:val="1"/>
      <w:numFmt w:val="decimal"/>
      <w:lvlText w:val="%1.%2.%3.%4"/>
      <w:lvlJc w:val="left"/>
      <w:pPr>
        <w:tabs>
          <w:tab w:val="num" w:pos="855"/>
        </w:tabs>
        <w:ind w:left="855" w:hanging="855"/>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 w15:restartNumberingAfterBreak="0">
    <w:nsid w:val="2B5A65FC"/>
    <w:multiLevelType w:val="hybridMultilevel"/>
    <w:tmpl w:val="7ED8C408"/>
    <w:lvl w:ilvl="0" w:tplc="E1BEEB84">
      <w:numFmt w:val="bullet"/>
      <w:lvlText w:val="-"/>
      <w:lvlJc w:val="left"/>
      <w:pPr>
        <w:ind w:left="1571" w:hanging="360"/>
      </w:pPr>
      <w:rPr>
        <w:rFonts w:ascii="Segoe UI" w:eastAsia="Segoe UI" w:hAnsi="Segoe UI" w:cs="Segoe UI" w:hint="default"/>
        <w:b w:val="0"/>
        <w:bCs w:val="0"/>
        <w:i w:val="0"/>
        <w:iCs w:val="0"/>
        <w:w w:val="100"/>
        <w:sz w:val="20"/>
        <w:szCs w:val="20"/>
      </w:rPr>
    </w:lvl>
    <w:lvl w:ilvl="1" w:tplc="04060003" w:tentative="1">
      <w:start w:val="1"/>
      <w:numFmt w:val="bullet"/>
      <w:lvlText w:val="o"/>
      <w:lvlJc w:val="left"/>
      <w:pPr>
        <w:ind w:left="2291" w:hanging="360"/>
      </w:pPr>
      <w:rPr>
        <w:rFonts w:ascii="Courier New" w:hAnsi="Courier New" w:cs="Courier New" w:hint="default"/>
      </w:rPr>
    </w:lvl>
    <w:lvl w:ilvl="2" w:tplc="04060005" w:tentative="1">
      <w:start w:val="1"/>
      <w:numFmt w:val="bullet"/>
      <w:lvlText w:val=""/>
      <w:lvlJc w:val="left"/>
      <w:pPr>
        <w:ind w:left="3011" w:hanging="360"/>
      </w:pPr>
      <w:rPr>
        <w:rFonts w:ascii="Wingdings" w:hAnsi="Wingdings" w:hint="default"/>
      </w:rPr>
    </w:lvl>
    <w:lvl w:ilvl="3" w:tplc="04060001" w:tentative="1">
      <w:start w:val="1"/>
      <w:numFmt w:val="bullet"/>
      <w:lvlText w:val=""/>
      <w:lvlJc w:val="left"/>
      <w:pPr>
        <w:ind w:left="3731" w:hanging="360"/>
      </w:pPr>
      <w:rPr>
        <w:rFonts w:ascii="Symbol" w:hAnsi="Symbol" w:hint="default"/>
      </w:rPr>
    </w:lvl>
    <w:lvl w:ilvl="4" w:tplc="04060003" w:tentative="1">
      <w:start w:val="1"/>
      <w:numFmt w:val="bullet"/>
      <w:lvlText w:val="o"/>
      <w:lvlJc w:val="left"/>
      <w:pPr>
        <w:ind w:left="4451" w:hanging="360"/>
      </w:pPr>
      <w:rPr>
        <w:rFonts w:ascii="Courier New" w:hAnsi="Courier New" w:cs="Courier New" w:hint="default"/>
      </w:rPr>
    </w:lvl>
    <w:lvl w:ilvl="5" w:tplc="04060005" w:tentative="1">
      <w:start w:val="1"/>
      <w:numFmt w:val="bullet"/>
      <w:lvlText w:val=""/>
      <w:lvlJc w:val="left"/>
      <w:pPr>
        <w:ind w:left="5171" w:hanging="360"/>
      </w:pPr>
      <w:rPr>
        <w:rFonts w:ascii="Wingdings" w:hAnsi="Wingdings" w:hint="default"/>
      </w:rPr>
    </w:lvl>
    <w:lvl w:ilvl="6" w:tplc="04060001" w:tentative="1">
      <w:start w:val="1"/>
      <w:numFmt w:val="bullet"/>
      <w:lvlText w:val=""/>
      <w:lvlJc w:val="left"/>
      <w:pPr>
        <w:ind w:left="5891" w:hanging="360"/>
      </w:pPr>
      <w:rPr>
        <w:rFonts w:ascii="Symbol" w:hAnsi="Symbol" w:hint="default"/>
      </w:rPr>
    </w:lvl>
    <w:lvl w:ilvl="7" w:tplc="04060003" w:tentative="1">
      <w:start w:val="1"/>
      <w:numFmt w:val="bullet"/>
      <w:lvlText w:val="o"/>
      <w:lvlJc w:val="left"/>
      <w:pPr>
        <w:ind w:left="6611" w:hanging="360"/>
      </w:pPr>
      <w:rPr>
        <w:rFonts w:ascii="Courier New" w:hAnsi="Courier New" w:cs="Courier New" w:hint="default"/>
      </w:rPr>
    </w:lvl>
    <w:lvl w:ilvl="8" w:tplc="04060005" w:tentative="1">
      <w:start w:val="1"/>
      <w:numFmt w:val="bullet"/>
      <w:lvlText w:val=""/>
      <w:lvlJc w:val="left"/>
      <w:pPr>
        <w:ind w:left="7331" w:hanging="360"/>
      </w:pPr>
      <w:rPr>
        <w:rFonts w:ascii="Wingdings" w:hAnsi="Wingdings" w:hint="default"/>
      </w:rPr>
    </w:lvl>
  </w:abstractNum>
  <w:abstractNum w:abstractNumId="2" w15:restartNumberingAfterBreak="0">
    <w:nsid w:val="3397578A"/>
    <w:multiLevelType w:val="multilevel"/>
    <w:tmpl w:val="392232EE"/>
    <w:lvl w:ilvl="0">
      <w:start w:val="5"/>
      <w:numFmt w:val="decimal"/>
      <w:lvlText w:val="%1"/>
      <w:lvlJc w:val="left"/>
      <w:pPr>
        <w:tabs>
          <w:tab w:val="num" w:pos="855"/>
        </w:tabs>
        <w:ind w:left="855" w:hanging="855"/>
      </w:pPr>
    </w:lvl>
    <w:lvl w:ilvl="1">
      <w:start w:val="3"/>
      <w:numFmt w:val="decimal"/>
      <w:lvlText w:val="%1.%2"/>
      <w:lvlJc w:val="left"/>
      <w:pPr>
        <w:tabs>
          <w:tab w:val="num" w:pos="855"/>
        </w:tabs>
        <w:ind w:left="855" w:hanging="855"/>
      </w:pPr>
    </w:lvl>
    <w:lvl w:ilvl="2">
      <w:start w:val="1"/>
      <w:numFmt w:val="decimal"/>
      <w:lvlText w:val="%1.%2.%3"/>
      <w:lvlJc w:val="left"/>
      <w:pPr>
        <w:tabs>
          <w:tab w:val="num" w:pos="855"/>
        </w:tabs>
        <w:ind w:left="855" w:hanging="855"/>
      </w:pPr>
    </w:lvl>
    <w:lvl w:ilvl="3">
      <w:start w:val="1"/>
      <w:numFmt w:val="decimal"/>
      <w:lvlText w:val="%1.%2.%3.%4"/>
      <w:lvlJc w:val="left"/>
      <w:pPr>
        <w:tabs>
          <w:tab w:val="num" w:pos="855"/>
        </w:tabs>
        <w:ind w:left="855" w:hanging="855"/>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3" w15:restartNumberingAfterBreak="0">
    <w:nsid w:val="364660C3"/>
    <w:multiLevelType w:val="multilevel"/>
    <w:tmpl w:val="DAF0ED20"/>
    <w:lvl w:ilvl="0">
      <w:start w:val="5"/>
      <w:numFmt w:val="decimal"/>
      <w:lvlText w:val="%1.0"/>
      <w:lvlJc w:val="left"/>
      <w:pPr>
        <w:tabs>
          <w:tab w:val="num" w:pos="855"/>
        </w:tabs>
        <w:ind w:left="855" w:hanging="855"/>
      </w:pPr>
    </w:lvl>
    <w:lvl w:ilvl="1">
      <w:start w:val="1"/>
      <w:numFmt w:val="decimal"/>
      <w:lvlText w:val="%1.%2"/>
      <w:lvlJc w:val="left"/>
      <w:pPr>
        <w:tabs>
          <w:tab w:val="num" w:pos="2159"/>
        </w:tabs>
        <w:ind w:left="2159" w:hanging="855"/>
      </w:pPr>
    </w:lvl>
    <w:lvl w:ilvl="2">
      <w:start w:val="1"/>
      <w:numFmt w:val="decimal"/>
      <w:lvlText w:val="%1.%2.%3"/>
      <w:lvlJc w:val="left"/>
      <w:pPr>
        <w:tabs>
          <w:tab w:val="num" w:pos="3463"/>
        </w:tabs>
        <w:ind w:left="3463" w:hanging="855"/>
      </w:pPr>
    </w:lvl>
    <w:lvl w:ilvl="3">
      <w:start w:val="1"/>
      <w:numFmt w:val="decimal"/>
      <w:lvlText w:val="%1.%2.%3.%4"/>
      <w:lvlJc w:val="left"/>
      <w:pPr>
        <w:tabs>
          <w:tab w:val="num" w:pos="4767"/>
        </w:tabs>
        <w:ind w:left="4767" w:hanging="855"/>
      </w:pPr>
    </w:lvl>
    <w:lvl w:ilvl="4">
      <w:start w:val="1"/>
      <w:numFmt w:val="decimal"/>
      <w:lvlText w:val="%1.%2.%3.%4.%5"/>
      <w:lvlJc w:val="left"/>
      <w:pPr>
        <w:tabs>
          <w:tab w:val="num" w:pos="6296"/>
        </w:tabs>
        <w:ind w:left="6296" w:hanging="1080"/>
      </w:pPr>
    </w:lvl>
    <w:lvl w:ilvl="5">
      <w:start w:val="1"/>
      <w:numFmt w:val="decimal"/>
      <w:lvlText w:val="%1.%2.%3.%4.%5.%6"/>
      <w:lvlJc w:val="left"/>
      <w:pPr>
        <w:tabs>
          <w:tab w:val="num" w:pos="7600"/>
        </w:tabs>
        <w:ind w:left="7600" w:hanging="1080"/>
      </w:pPr>
    </w:lvl>
    <w:lvl w:ilvl="6">
      <w:start w:val="1"/>
      <w:numFmt w:val="decimal"/>
      <w:lvlText w:val="%1.%2.%3.%4.%5.%6.%7"/>
      <w:lvlJc w:val="left"/>
      <w:pPr>
        <w:tabs>
          <w:tab w:val="num" w:pos="9264"/>
        </w:tabs>
        <w:ind w:left="9264" w:hanging="1440"/>
      </w:pPr>
    </w:lvl>
    <w:lvl w:ilvl="7">
      <w:start w:val="1"/>
      <w:numFmt w:val="decimal"/>
      <w:lvlText w:val="%1.%2.%3.%4.%5.%6.%7.%8"/>
      <w:lvlJc w:val="left"/>
      <w:pPr>
        <w:tabs>
          <w:tab w:val="num" w:pos="10568"/>
        </w:tabs>
        <w:ind w:left="10568" w:hanging="1440"/>
      </w:pPr>
    </w:lvl>
    <w:lvl w:ilvl="8">
      <w:start w:val="1"/>
      <w:numFmt w:val="decimal"/>
      <w:lvlText w:val="%1.%2.%3.%4.%5.%6.%7.%8.%9"/>
      <w:lvlJc w:val="left"/>
      <w:pPr>
        <w:tabs>
          <w:tab w:val="num" w:pos="12232"/>
        </w:tabs>
        <w:ind w:left="12232" w:hanging="1800"/>
      </w:pPr>
    </w:lvl>
  </w:abstractNum>
  <w:abstractNum w:abstractNumId="4" w15:restartNumberingAfterBreak="0">
    <w:nsid w:val="405C5D3C"/>
    <w:multiLevelType w:val="multilevel"/>
    <w:tmpl w:val="9CBC71DC"/>
    <w:lvl w:ilvl="0">
      <w:numFmt w:val="decimal"/>
      <w:lvlText w:val="%1."/>
      <w:lvlJc w:val="left"/>
      <w:pPr>
        <w:tabs>
          <w:tab w:val="num" w:pos="855"/>
        </w:tabs>
        <w:ind w:left="855" w:hanging="855"/>
      </w:pPr>
    </w:lvl>
    <w:lvl w:ilvl="1">
      <w:start w:val="1"/>
      <w:numFmt w:val="decimal"/>
      <w:isLgl/>
      <w:lvlText w:val="%1.%2"/>
      <w:lvlJc w:val="left"/>
      <w:pPr>
        <w:tabs>
          <w:tab w:val="num" w:pos="855"/>
        </w:tabs>
        <w:ind w:left="855" w:hanging="855"/>
      </w:pPr>
      <w:rPr>
        <w:strike w:val="0"/>
        <w:dstrike w:val="0"/>
        <w:u w:val="none"/>
        <w:effect w:val="none"/>
      </w:rPr>
    </w:lvl>
    <w:lvl w:ilvl="2">
      <w:start w:val="1"/>
      <w:numFmt w:val="decimal"/>
      <w:isLgl/>
      <w:lvlText w:val="%1.%2.%3"/>
      <w:lvlJc w:val="left"/>
      <w:pPr>
        <w:tabs>
          <w:tab w:val="num" w:pos="855"/>
        </w:tabs>
        <w:ind w:left="855" w:hanging="855"/>
      </w:pPr>
      <w:rPr>
        <w:strike w:val="0"/>
        <w:dstrike w:val="0"/>
        <w:u w:val="none"/>
        <w:effect w:val="none"/>
      </w:rPr>
    </w:lvl>
    <w:lvl w:ilvl="3">
      <w:start w:val="1"/>
      <w:numFmt w:val="decimal"/>
      <w:isLgl/>
      <w:lvlText w:val="%1.%2.%3.%4"/>
      <w:lvlJc w:val="left"/>
      <w:pPr>
        <w:tabs>
          <w:tab w:val="num" w:pos="855"/>
        </w:tabs>
        <w:ind w:left="855" w:hanging="855"/>
      </w:pPr>
      <w:rPr>
        <w:strike w:val="0"/>
        <w:dstrike w:val="0"/>
        <w:u w:val="none"/>
        <w:effect w:val="none"/>
      </w:rPr>
    </w:lvl>
    <w:lvl w:ilvl="4">
      <w:start w:val="1"/>
      <w:numFmt w:val="decimal"/>
      <w:isLgl/>
      <w:lvlText w:val="%1.%2.%3.%4.%5"/>
      <w:lvlJc w:val="left"/>
      <w:pPr>
        <w:tabs>
          <w:tab w:val="num" w:pos="1080"/>
        </w:tabs>
        <w:ind w:left="1080" w:hanging="1080"/>
      </w:pPr>
      <w:rPr>
        <w:strike w:val="0"/>
        <w:dstrike w:val="0"/>
        <w:u w:val="none"/>
        <w:effect w:val="none"/>
      </w:rPr>
    </w:lvl>
    <w:lvl w:ilvl="5">
      <w:start w:val="1"/>
      <w:numFmt w:val="decimal"/>
      <w:isLgl/>
      <w:lvlText w:val="%1.%2.%3.%4.%5.%6"/>
      <w:lvlJc w:val="left"/>
      <w:pPr>
        <w:tabs>
          <w:tab w:val="num" w:pos="1080"/>
        </w:tabs>
        <w:ind w:left="1080" w:hanging="1080"/>
      </w:pPr>
      <w:rPr>
        <w:strike w:val="0"/>
        <w:dstrike w:val="0"/>
        <w:u w:val="none"/>
        <w:effect w:val="none"/>
      </w:rPr>
    </w:lvl>
    <w:lvl w:ilvl="6">
      <w:start w:val="1"/>
      <w:numFmt w:val="decimal"/>
      <w:isLgl/>
      <w:lvlText w:val="%1.%2.%3.%4.%5.%6.%7"/>
      <w:lvlJc w:val="left"/>
      <w:pPr>
        <w:tabs>
          <w:tab w:val="num" w:pos="1440"/>
        </w:tabs>
        <w:ind w:left="1440" w:hanging="1440"/>
      </w:pPr>
      <w:rPr>
        <w:strike w:val="0"/>
        <w:dstrike w:val="0"/>
        <w:u w:val="none"/>
        <w:effect w:val="none"/>
      </w:rPr>
    </w:lvl>
    <w:lvl w:ilvl="7">
      <w:start w:val="1"/>
      <w:numFmt w:val="decimal"/>
      <w:isLgl/>
      <w:lvlText w:val="%1.%2.%3.%4.%5.%6.%7.%8"/>
      <w:lvlJc w:val="left"/>
      <w:pPr>
        <w:tabs>
          <w:tab w:val="num" w:pos="1440"/>
        </w:tabs>
        <w:ind w:left="1440" w:hanging="1440"/>
      </w:pPr>
      <w:rPr>
        <w:strike w:val="0"/>
        <w:dstrike w:val="0"/>
        <w:u w:val="none"/>
        <w:effect w:val="none"/>
      </w:rPr>
    </w:lvl>
    <w:lvl w:ilvl="8">
      <w:start w:val="1"/>
      <w:numFmt w:val="decimal"/>
      <w:isLgl/>
      <w:lvlText w:val="%1.%2.%3.%4.%5.%6.%7.%8.%9"/>
      <w:lvlJc w:val="left"/>
      <w:pPr>
        <w:tabs>
          <w:tab w:val="num" w:pos="1800"/>
        </w:tabs>
        <w:ind w:left="1800" w:hanging="1800"/>
      </w:pPr>
      <w:rPr>
        <w:strike w:val="0"/>
        <w:dstrike w:val="0"/>
        <w:u w:val="none"/>
        <w:effect w:val="none"/>
      </w:rPr>
    </w:lvl>
  </w:abstractNum>
  <w:abstractNum w:abstractNumId="5" w15:restartNumberingAfterBreak="0">
    <w:nsid w:val="459C360E"/>
    <w:multiLevelType w:val="multilevel"/>
    <w:tmpl w:val="BE566440"/>
    <w:lvl w:ilvl="0">
      <w:start w:val="1"/>
      <w:numFmt w:val="bullet"/>
      <w:pStyle w:val="BulletList"/>
      <w:lvlText w:val=""/>
      <w:lvlJc w:val="left"/>
      <w:pPr>
        <w:tabs>
          <w:tab w:val="num" w:pos="1843"/>
        </w:tabs>
        <w:ind w:left="1843" w:hanging="425"/>
      </w:pPr>
      <w:rPr>
        <w:rFonts w:ascii="Symbol" w:hAnsi="Symbol" w:hint="default"/>
        <w:sz w:val="22"/>
      </w:rPr>
    </w:lvl>
    <w:lvl w:ilvl="1">
      <w:start w:val="1"/>
      <w:numFmt w:val="bullet"/>
      <w:lvlText w:val="­"/>
      <w:lvlJc w:val="left"/>
      <w:pPr>
        <w:tabs>
          <w:tab w:val="num" w:pos="2268"/>
        </w:tabs>
        <w:ind w:left="2268" w:hanging="425"/>
      </w:pPr>
      <w:rPr>
        <w:rFonts w:ascii="Times New Roman" w:hAnsi="Times New Roman" w:cs="Times New Roman" w:hint="default"/>
        <w:sz w:val="22"/>
      </w:rPr>
    </w:lvl>
    <w:lvl w:ilvl="2">
      <w:start w:val="1"/>
      <w:numFmt w:val="bullet"/>
      <w:lvlText w:val=""/>
      <w:lvlJc w:val="left"/>
      <w:pPr>
        <w:tabs>
          <w:tab w:val="num" w:pos="2693"/>
        </w:tabs>
        <w:ind w:left="2693" w:hanging="425"/>
      </w:pPr>
      <w:rPr>
        <w:rFonts w:ascii="Wingdings" w:hAnsi="Wingdings" w:hint="default"/>
        <w:sz w:val="22"/>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6" w15:restartNumberingAfterBreak="0">
    <w:nsid w:val="55542CAA"/>
    <w:multiLevelType w:val="multilevel"/>
    <w:tmpl w:val="6E481CAC"/>
    <w:lvl w:ilvl="0">
      <w:start w:val="5"/>
      <w:numFmt w:val="decimal"/>
      <w:lvlText w:val="%1."/>
      <w:lvlJc w:val="left"/>
      <w:pPr>
        <w:tabs>
          <w:tab w:val="num" w:pos="855"/>
        </w:tabs>
        <w:ind w:left="855" w:hanging="855"/>
      </w:pPr>
    </w:lvl>
    <w:lvl w:ilvl="1">
      <w:start w:val="2"/>
      <w:numFmt w:val="decimal"/>
      <w:lvlText w:val="%1.%2"/>
      <w:lvlJc w:val="left"/>
      <w:pPr>
        <w:tabs>
          <w:tab w:val="num" w:pos="855"/>
        </w:tabs>
        <w:ind w:left="855" w:hanging="855"/>
      </w:pPr>
    </w:lvl>
    <w:lvl w:ilvl="2">
      <w:start w:val="1"/>
      <w:numFmt w:val="decimal"/>
      <w:lvlText w:val="%1.%2.%3."/>
      <w:lvlJc w:val="left"/>
      <w:pPr>
        <w:tabs>
          <w:tab w:val="num" w:pos="855"/>
        </w:tabs>
        <w:ind w:left="855" w:hanging="855"/>
      </w:pPr>
    </w:lvl>
    <w:lvl w:ilvl="3">
      <w:start w:val="1"/>
      <w:numFmt w:val="decimal"/>
      <w:lvlText w:val="%1.%2.%3.%4."/>
      <w:lvlJc w:val="left"/>
      <w:pPr>
        <w:tabs>
          <w:tab w:val="num" w:pos="855"/>
        </w:tabs>
        <w:ind w:left="855" w:hanging="855"/>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7" w15:restartNumberingAfterBreak="0">
    <w:nsid w:val="6BE46ABB"/>
    <w:multiLevelType w:val="hybridMultilevel"/>
    <w:tmpl w:val="B2AE4D04"/>
    <w:lvl w:ilvl="0" w:tplc="E1BEEB84">
      <w:numFmt w:val="bullet"/>
      <w:lvlText w:val="-"/>
      <w:lvlJc w:val="left"/>
      <w:pPr>
        <w:ind w:left="720" w:hanging="360"/>
      </w:pPr>
      <w:rPr>
        <w:rFonts w:ascii="Segoe UI" w:eastAsia="Segoe UI" w:hAnsi="Segoe UI" w:cs="Segoe UI" w:hint="default"/>
        <w:b w:val="0"/>
        <w:bCs w:val="0"/>
        <w:i w:val="0"/>
        <w:iCs w:val="0"/>
        <w:w w:val="100"/>
        <w:sz w:val="20"/>
        <w:szCs w:val="20"/>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16cid:durableId="28991720">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846895804">
    <w:abstractNumId w:val="3"/>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647248076">
    <w:abstractNumId w:val="6"/>
    <w:lvlOverride w:ilvl="0">
      <w:startOverride w:val="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45636748">
    <w:abstractNumId w:val="2"/>
    <w:lvlOverride w:ilvl="0">
      <w:startOverride w:val="5"/>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091854314">
    <w:abstractNumId w:val="0"/>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467770844">
    <w:abstractNumId w:val="7"/>
  </w:num>
  <w:num w:numId="7" w16cid:durableId="99491187">
    <w:abstractNumId w:val="7"/>
  </w:num>
  <w:num w:numId="8" w16cid:durableId="779297975">
    <w:abstractNumId w:val="1"/>
  </w:num>
  <w:num w:numId="9" w16cid:durableId="155222955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efaultTabStop w:val="1304"/>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5EE5"/>
    <w:rsid w:val="0001118A"/>
    <w:rsid w:val="000259B9"/>
    <w:rsid w:val="00041491"/>
    <w:rsid w:val="00042386"/>
    <w:rsid w:val="00050D16"/>
    <w:rsid w:val="00071B50"/>
    <w:rsid w:val="000730CA"/>
    <w:rsid w:val="00074F2A"/>
    <w:rsid w:val="000A1CA8"/>
    <w:rsid w:val="000A466B"/>
    <w:rsid w:val="000B058C"/>
    <w:rsid w:val="000D68B0"/>
    <w:rsid w:val="000E4EE6"/>
    <w:rsid w:val="001454E2"/>
    <w:rsid w:val="00156923"/>
    <w:rsid w:val="00206CE8"/>
    <w:rsid w:val="0021526C"/>
    <w:rsid w:val="00283A2B"/>
    <w:rsid w:val="002B30AD"/>
    <w:rsid w:val="002C1EC0"/>
    <w:rsid w:val="002C2C01"/>
    <w:rsid w:val="002D5055"/>
    <w:rsid w:val="0030148E"/>
    <w:rsid w:val="00305EE5"/>
    <w:rsid w:val="003A29AE"/>
    <w:rsid w:val="003A32D7"/>
    <w:rsid w:val="003B4074"/>
    <w:rsid w:val="003C6CD2"/>
    <w:rsid w:val="003C769A"/>
    <w:rsid w:val="003D3A90"/>
    <w:rsid w:val="003F1838"/>
    <w:rsid w:val="004251C1"/>
    <w:rsid w:val="0045746C"/>
    <w:rsid w:val="00461027"/>
    <w:rsid w:val="0049104B"/>
    <w:rsid w:val="004E3B12"/>
    <w:rsid w:val="00532310"/>
    <w:rsid w:val="00565F0F"/>
    <w:rsid w:val="00594A86"/>
    <w:rsid w:val="00596D86"/>
    <w:rsid w:val="00637F5A"/>
    <w:rsid w:val="00641C65"/>
    <w:rsid w:val="006560B1"/>
    <w:rsid w:val="00673969"/>
    <w:rsid w:val="006756DD"/>
    <w:rsid w:val="0071241E"/>
    <w:rsid w:val="00737275"/>
    <w:rsid w:val="00740EEC"/>
    <w:rsid w:val="0078011A"/>
    <w:rsid w:val="00782AF4"/>
    <w:rsid w:val="00790EE7"/>
    <w:rsid w:val="007B6649"/>
    <w:rsid w:val="007E41B1"/>
    <w:rsid w:val="00807397"/>
    <w:rsid w:val="0082576E"/>
    <w:rsid w:val="0089346F"/>
    <w:rsid w:val="00907F75"/>
    <w:rsid w:val="009260DE"/>
    <w:rsid w:val="0093258A"/>
    <w:rsid w:val="009646B9"/>
    <w:rsid w:val="00993640"/>
    <w:rsid w:val="009C7BA3"/>
    <w:rsid w:val="009D1F5A"/>
    <w:rsid w:val="00A03DE9"/>
    <w:rsid w:val="00A10294"/>
    <w:rsid w:val="00AB7916"/>
    <w:rsid w:val="00B003BF"/>
    <w:rsid w:val="00B3005A"/>
    <w:rsid w:val="00B373D7"/>
    <w:rsid w:val="00B55271"/>
    <w:rsid w:val="00B839E0"/>
    <w:rsid w:val="00BB2A3B"/>
    <w:rsid w:val="00BB7957"/>
    <w:rsid w:val="00BD7931"/>
    <w:rsid w:val="00BE4289"/>
    <w:rsid w:val="00BF6243"/>
    <w:rsid w:val="00C36276"/>
    <w:rsid w:val="00C42586"/>
    <w:rsid w:val="00C45F6B"/>
    <w:rsid w:val="00C60CCD"/>
    <w:rsid w:val="00C84483"/>
    <w:rsid w:val="00C95551"/>
    <w:rsid w:val="00CB20D7"/>
    <w:rsid w:val="00D020B0"/>
    <w:rsid w:val="00D11748"/>
    <w:rsid w:val="00D237F6"/>
    <w:rsid w:val="00D34D98"/>
    <w:rsid w:val="00D366CF"/>
    <w:rsid w:val="00D93992"/>
    <w:rsid w:val="00E108AA"/>
    <w:rsid w:val="00E355DE"/>
    <w:rsid w:val="00E3749A"/>
    <w:rsid w:val="00E7437F"/>
    <w:rsid w:val="00E865B8"/>
    <w:rsid w:val="00EA51CD"/>
    <w:rsid w:val="00EC0B9B"/>
    <w:rsid w:val="00ED5E9F"/>
    <w:rsid w:val="00F66D4F"/>
    <w:rsid w:val="00F941A4"/>
    <w:rsid w:val="00FB6D01"/>
    <w:rsid w:val="00FC7384"/>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490E918"/>
  <w15:chartTrackingRefBased/>
  <w15:docId w15:val="{CF9A4860-5AD0-4E41-B3BF-48A2E385F2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a-DK" w:eastAsia="da-DK"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B6D01"/>
    <w:rPr>
      <w:sz w:val="23"/>
      <w:lang w:eastAsia="en-US"/>
    </w:rPr>
  </w:style>
  <w:style w:type="paragraph" w:styleId="Overskrift1">
    <w:name w:val="heading 1"/>
    <w:basedOn w:val="Normal"/>
    <w:next w:val="Normal"/>
    <w:qFormat/>
    <w:rsid w:val="00FB6D01"/>
    <w:pPr>
      <w:keepNext/>
      <w:spacing w:before="240" w:after="60"/>
      <w:outlineLvl w:val="0"/>
    </w:pPr>
    <w:rPr>
      <w:rFonts w:ascii="Arial" w:hAnsi="Arial"/>
      <w:b/>
      <w:kern w:val="28"/>
      <w:sz w:val="28"/>
    </w:rPr>
  </w:style>
  <w:style w:type="paragraph" w:styleId="Overskrift3">
    <w:name w:val="heading 3"/>
    <w:basedOn w:val="Normal"/>
    <w:next w:val="Normal"/>
    <w:qFormat/>
    <w:rsid w:val="00FB6D01"/>
    <w:pPr>
      <w:keepNext/>
      <w:spacing w:before="240" w:after="60"/>
      <w:outlineLvl w:val="2"/>
    </w:pPr>
    <w:rPr>
      <w:rFonts w:ascii="Arial" w:hAnsi="Arial"/>
      <w:sz w:val="24"/>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Kommentartekst">
    <w:name w:val="annotation text"/>
    <w:basedOn w:val="Normal"/>
    <w:link w:val="KommentartekstTegn"/>
    <w:semiHidden/>
    <w:rsid w:val="00790EE7"/>
    <w:rPr>
      <w:sz w:val="20"/>
      <w:lang w:eastAsia="da-DK"/>
    </w:rPr>
  </w:style>
  <w:style w:type="paragraph" w:styleId="Sidehoved">
    <w:name w:val="header"/>
    <w:basedOn w:val="Normal"/>
    <w:link w:val="SidehovedTegn"/>
    <w:rsid w:val="00790EE7"/>
    <w:pPr>
      <w:tabs>
        <w:tab w:val="center" w:pos="4819"/>
        <w:tab w:val="right" w:pos="9638"/>
      </w:tabs>
    </w:pPr>
    <w:rPr>
      <w:sz w:val="24"/>
      <w:lang w:eastAsia="da-DK"/>
    </w:rPr>
  </w:style>
  <w:style w:type="paragraph" w:styleId="Titel">
    <w:name w:val="Title"/>
    <w:basedOn w:val="Normal"/>
    <w:link w:val="TitelTegn"/>
    <w:qFormat/>
    <w:rsid w:val="00790EE7"/>
    <w:pPr>
      <w:jc w:val="center"/>
    </w:pPr>
    <w:rPr>
      <w:b/>
      <w:sz w:val="24"/>
      <w:lang w:eastAsia="da-DK"/>
    </w:rPr>
  </w:style>
  <w:style w:type="character" w:styleId="Kommentarhenvisning">
    <w:name w:val="annotation reference"/>
    <w:semiHidden/>
    <w:rsid w:val="00790EE7"/>
    <w:rPr>
      <w:sz w:val="16"/>
      <w:szCs w:val="16"/>
    </w:rPr>
  </w:style>
  <w:style w:type="paragraph" w:styleId="Markeringsbobletekst">
    <w:name w:val="Balloon Text"/>
    <w:basedOn w:val="Normal"/>
    <w:semiHidden/>
    <w:rsid w:val="00790EE7"/>
    <w:rPr>
      <w:rFonts w:ascii="Tahoma" w:hAnsi="Tahoma" w:cs="Tahoma"/>
      <w:sz w:val="16"/>
      <w:szCs w:val="16"/>
    </w:rPr>
  </w:style>
  <w:style w:type="paragraph" w:styleId="Sidefod">
    <w:name w:val="footer"/>
    <w:basedOn w:val="Normal"/>
    <w:rsid w:val="00C42586"/>
    <w:pPr>
      <w:tabs>
        <w:tab w:val="center" w:pos="4819"/>
        <w:tab w:val="right" w:pos="9638"/>
      </w:tabs>
    </w:pPr>
  </w:style>
  <w:style w:type="character" w:styleId="Sidetal">
    <w:name w:val="page number"/>
    <w:basedOn w:val="Standardskrifttypeiafsnit"/>
    <w:rsid w:val="00C42586"/>
  </w:style>
  <w:style w:type="character" w:customStyle="1" w:styleId="KommentartekstTegn">
    <w:name w:val="Kommentartekst Tegn"/>
    <w:basedOn w:val="Standardskrifttypeiafsnit"/>
    <w:link w:val="Kommentartekst"/>
    <w:semiHidden/>
    <w:rsid w:val="00B003BF"/>
  </w:style>
  <w:style w:type="character" w:customStyle="1" w:styleId="SidehovedTegn">
    <w:name w:val="Sidehoved Tegn"/>
    <w:link w:val="Sidehoved"/>
    <w:rsid w:val="00B003BF"/>
    <w:rPr>
      <w:sz w:val="24"/>
    </w:rPr>
  </w:style>
  <w:style w:type="character" w:customStyle="1" w:styleId="TitelTegn">
    <w:name w:val="Titel Tegn"/>
    <w:link w:val="Titel"/>
    <w:rsid w:val="00B003BF"/>
    <w:rPr>
      <w:b/>
      <w:sz w:val="24"/>
    </w:rPr>
  </w:style>
  <w:style w:type="paragraph" w:styleId="Kommentaremne">
    <w:name w:val="annotation subject"/>
    <w:basedOn w:val="Kommentartekst"/>
    <w:next w:val="Kommentartekst"/>
    <w:link w:val="KommentaremneTegn"/>
    <w:uiPriority w:val="99"/>
    <w:semiHidden/>
    <w:unhideWhenUsed/>
    <w:rsid w:val="009260DE"/>
    <w:rPr>
      <w:b/>
      <w:bCs/>
      <w:lang w:eastAsia="en-US"/>
    </w:rPr>
  </w:style>
  <w:style w:type="character" w:customStyle="1" w:styleId="KommentaremneTegn">
    <w:name w:val="Kommentaremne Tegn"/>
    <w:basedOn w:val="KommentartekstTegn"/>
    <w:link w:val="Kommentaremne"/>
    <w:uiPriority w:val="99"/>
    <w:semiHidden/>
    <w:rsid w:val="009260DE"/>
    <w:rPr>
      <w:b/>
      <w:bCs/>
      <w:lang w:eastAsia="en-US"/>
    </w:rPr>
  </w:style>
  <w:style w:type="paragraph" w:styleId="Normalindrykning">
    <w:name w:val="Normal Indent"/>
    <w:basedOn w:val="Normal"/>
    <w:semiHidden/>
    <w:unhideWhenUsed/>
    <w:rsid w:val="009646B9"/>
    <w:pPr>
      <w:spacing w:line="360" w:lineRule="auto"/>
      <w:ind w:left="720"/>
    </w:pPr>
    <w:rPr>
      <w:sz w:val="22"/>
      <w:lang w:eastAsia="en-GB"/>
    </w:rPr>
  </w:style>
  <w:style w:type="paragraph" w:styleId="Ingenafstand">
    <w:name w:val="No Spacing"/>
    <w:uiPriority w:val="1"/>
    <w:qFormat/>
    <w:rsid w:val="009646B9"/>
    <w:rPr>
      <w:sz w:val="22"/>
      <w:lang w:eastAsia="en-GB"/>
    </w:rPr>
  </w:style>
  <w:style w:type="character" w:styleId="Hyperlink">
    <w:name w:val="Hyperlink"/>
    <w:basedOn w:val="Standardskrifttypeiafsnit"/>
    <w:unhideWhenUsed/>
    <w:rsid w:val="009646B9"/>
    <w:rPr>
      <w:color w:val="0563C1" w:themeColor="hyperlink"/>
      <w:u w:val="single"/>
    </w:rPr>
  </w:style>
  <w:style w:type="paragraph" w:styleId="Listeafsnit">
    <w:name w:val="List Paragraph"/>
    <w:basedOn w:val="Normal"/>
    <w:uiPriority w:val="34"/>
    <w:qFormat/>
    <w:rsid w:val="00807397"/>
    <w:pPr>
      <w:ind w:left="720"/>
      <w:contextualSpacing/>
    </w:pPr>
  </w:style>
  <w:style w:type="paragraph" w:customStyle="1" w:styleId="BulletList">
    <w:name w:val="Bullet List"/>
    <w:basedOn w:val="Normal"/>
    <w:rsid w:val="003C6CD2"/>
    <w:pPr>
      <w:numPr>
        <w:numId w:val="9"/>
      </w:numPr>
      <w:spacing w:line="360" w:lineRule="auto"/>
    </w:pPr>
    <w:rPr>
      <w:sz w:val="22"/>
      <w:lang w:eastAsia="en-GB"/>
    </w:rPr>
  </w:style>
  <w:style w:type="table" w:styleId="Tabel-Gitter">
    <w:name w:val="Table Grid"/>
    <w:basedOn w:val="Tabel-Normal"/>
    <w:uiPriority w:val="59"/>
    <w:rsid w:val="003C6CD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lstomtale">
    <w:name w:val="Unresolved Mention"/>
    <w:basedOn w:val="Standardskrifttypeiafsnit"/>
    <w:uiPriority w:val="99"/>
    <w:semiHidden/>
    <w:unhideWhenUsed/>
    <w:rsid w:val="003C6CD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823053">
      <w:bodyDiv w:val="1"/>
      <w:marLeft w:val="0"/>
      <w:marRight w:val="0"/>
      <w:marTop w:val="0"/>
      <w:marBottom w:val="0"/>
      <w:divBdr>
        <w:top w:val="none" w:sz="0" w:space="0" w:color="auto"/>
        <w:left w:val="none" w:sz="0" w:space="0" w:color="auto"/>
        <w:bottom w:val="none" w:sz="0" w:space="0" w:color="auto"/>
        <w:right w:val="none" w:sz="0" w:space="0" w:color="auto"/>
      </w:divBdr>
    </w:div>
    <w:div w:id="63188918">
      <w:bodyDiv w:val="1"/>
      <w:marLeft w:val="0"/>
      <w:marRight w:val="0"/>
      <w:marTop w:val="0"/>
      <w:marBottom w:val="0"/>
      <w:divBdr>
        <w:top w:val="none" w:sz="0" w:space="0" w:color="auto"/>
        <w:left w:val="none" w:sz="0" w:space="0" w:color="auto"/>
        <w:bottom w:val="none" w:sz="0" w:space="0" w:color="auto"/>
        <w:right w:val="none" w:sz="0" w:space="0" w:color="auto"/>
      </w:divBdr>
    </w:div>
    <w:div w:id="135343715">
      <w:bodyDiv w:val="1"/>
      <w:marLeft w:val="0"/>
      <w:marRight w:val="0"/>
      <w:marTop w:val="0"/>
      <w:marBottom w:val="0"/>
      <w:divBdr>
        <w:top w:val="none" w:sz="0" w:space="0" w:color="auto"/>
        <w:left w:val="none" w:sz="0" w:space="0" w:color="auto"/>
        <w:bottom w:val="none" w:sz="0" w:space="0" w:color="auto"/>
        <w:right w:val="none" w:sz="0" w:space="0" w:color="auto"/>
      </w:divBdr>
    </w:div>
    <w:div w:id="164828853">
      <w:bodyDiv w:val="1"/>
      <w:marLeft w:val="0"/>
      <w:marRight w:val="0"/>
      <w:marTop w:val="0"/>
      <w:marBottom w:val="0"/>
      <w:divBdr>
        <w:top w:val="none" w:sz="0" w:space="0" w:color="auto"/>
        <w:left w:val="none" w:sz="0" w:space="0" w:color="auto"/>
        <w:bottom w:val="none" w:sz="0" w:space="0" w:color="auto"/>
        <w:right w:val="none" w:sz="0" w:space="0" w:color="auto"/>
      </w:divBdr>
    </w:div>
    <w:div w:id="166411739">
      <w:bodyDiv w:val="1"/>
      <w:marLeft w:val="0"/>
      <w:marRight w:val="0"/>
      <w:marTop w:val="0"/>
      <w:marBottom w:val="0"/>
      <w:divBdr>
        <w:top w:val="none" w:sz="0" w:space="0" w:color="auto"/>
        <w:left w:val="none" w:sz="0" w:space="0" w:color="auto"/>
        <w:bottom w:val="none" w:sz="0" w:space="0" w:color="auto"/>
        <w:right w:val="none" w:sz="0" w:space="0" w:color="auto"/>
      </w:divBdr>
    </w:div>
    <w:div w:id="335501060">
      <w:bodyDiv w:val="1"/>
      <w:marLeft w:val="0"/>
      <w:marRight w:val="0"/>
      <w:marTop w:val="0"/>
      <w:marBottom w:val="0"/>
      <w:divBdr>
        <w:top w:val="none" w:sz="0" w:space="0" w:color="auto"/>
        <w:left w:val="none" w:sz="0" w:space="0" w:color="auto"/>
        <w:bottom w:val="none" w:sz="0" w:space="0" w:color="auto"/>
        <w:right w:val="none" w:sz="0" w:space="0" w:color="auto"/>
      </w:divBdr>
    </w:div>
    <w:div w:id="389767598">
      <w:bodyDiv w:val="1"/>
      <w:marLeft w:val="0"/>
      <w:marRight w:val="0"/>
      <w:marTop w:val="0"/>
      <w:marBottom w:val="0"/>
      <w:divBdr>
        <w:top w:val="none" w:sz="0" w:space="0" w:color="auto"/>
        <w:left w:val="none" w:sz="0" w:space="0" w:color="auto"/>
        <w:bottom w:val="none" w:sz="0" w:space="0" w:color="auto"/>
        <w:right w:val="none" w:sz="0" w:space="0" w:color="auto"/>
      </w:divBdr>
    </w:div>
    <w:div w:id="421999567">
      <w:bodyDiv w:val="1"/>
      <w:marLeft w:val="0"/>
      <w:marRight w:val="0"/>
      <w:marTop w:val="0"/>
      <w:marBottom w:val="0"/>
      <w:divBdr>
        <w:top w:val="none" w:sz="0" w:space="0" w:color="auto"/>
        <w:left w:val="none" w:sz="0" w:space="0" w:color="auto"/>
        <w:bottom w:val="none" w:sz="0" w:space="0" w:color="auto"/>
        <w:right w:val="none" w:sz="0" w:space="0" w:color="auto"/>
      </w:divBdr>
    </w:div>
    <w:div w:id="471824161">
      <w:bodyDiv w:val="1"/>
      <w:marLeft w:val="0"/>
      <w:marRight w:val="0"/>
      <w:marTop w:val="0"/>
      <w:marBottom w:val="0"/>
      <w:divBdr>
        <w:top w:val="none" w:sz="0" w:space="0" w:color="auto"/>
        <w:left w:val="none" w:sz="0" w:space="0" w:color="auto"/>
        <w:bottom w:val="none" w:sz="0" w:space="0" w:color="auto"/>
        <w:right w:val="none" w:sz="0" w:space="0" w:color="auto"/>
      </w:divBdr>
    </w:div>
    <w:div w:id="527376897">
      <w:bodyDiv w:val="1"/>
      <w:marLeft w:val="0"/>
      <w:marRight w:val="0"/>
      <w:marTop w:val="0"/>
      <w:marBottom w:val="0"/>
      <w:divBdr>
        <w:top w:val="none" w:sz="0" w:space="0" w:color="auto"/>
        <w:left w:val="none" w:sz="0" w:space="0" w:color="auto"/>
        <w:bottom w:val="none" w:sz="0" w:space="0" w:color="auto"/>
        <w:right w:val="none" w:sz="0" w:space="0" w:color="auto"/>
      </w:divBdr>
    </w:div>
    <w:div w:id="544215330">
      <w:bodyDiv w:val="1"/>
      <w:marLeft w:val="0"/>
      <w:marRight w:val="0"/>
      <w:marTop w:val="0"/>
      <w:marBottom w:val="0"/>
      <w:divBdr>
        <w:top w:val="none" w:sz="0" w:space="0" w:color="auto"/>
        <w:left w:val="none" w:sz="0" w:space="0" w:color="auto"/>
        <w:bottom w:val="none" w:sz="0" w:space="0" w:color="auto"/>
        <w:right w:val="none" w:sz="0" w:space="0" w:color="auto"/>
      </w:divBdr>
    </w:div>
    <w:div w:id="717171787">
      <w:bodyDiv w:val="1"/>
      <w:marLeft w:val="0"/>
      <w:marRight w:val="0"/>
      <w:marTop w:val="0"/>
      <w:marBottom w:val="0"/>
      <w:divBdr>
        <w:top w:val="none" w:sz="0" w:space="0" w:color="auto"/>
        <w:left w:val="none" w:sz="0" w:space="0" w:color="auto"/>
        <w:bottom w:val="none" w:sz="0" w:space="0" w:color="auto"/>
        <w:right w:val="none" w:sz="0" w:space="0" w:color="auto"/>
      </w:divBdr>
    </w:div>
    <w:div w:id="727843712">
      <w:bodyDiv w:val="1"/>
      <w:marLeft w:val="0"/>
      <w:marRight w:val="0"/>
      <w:marTop w:val="0"/>
      <w:marBottom w:val="0"/>
      <w:divBdr>
        <w:top w:val="none" w:sz="0" w:space="0" w:color="auto"/>
        <w:left w:val="none" w:sz="0" w:space="0" w:color="auto"/>
        <w:bottom w:val="none" w:sz="0" w:space="0" w:color="auto"/>
        <w:right w:val="none" w:sz="0" w:space="0" w:color="auto"/>
      </w:divBdr>
    </w:div>
    <w:div w:id="749279974">
      <w:bodyDiv w:val="1"/>
      <w:marLeft w:val="0"/>
      <w:marRight w:val="0"/>
      <w:marTop w:val="0"/>
      <w:marBottom w:val="0"/>
      <w:divBdr>
        <w:top w:val="none" w:sz="0" w:space="0" w:color="auto"/>
        <w:left w:val="none" w:sz="0" w:space="0" w:color="auto"/>
        <w:bottom w:val="none" w:sz="0" w:space="0" w:color="auto"/>
        <w:right w:val="none" w:sz="0" w:space="0" w:color="auto"/>
      </w:divBdr>
    </w:div>
    <w:div w:id="775441684">
      <w:bodyDiv w:val="1"/>
      <w:marLeft w:val="0"/>
      <w:marRight w:val="0"/>
      <w:marTop w:val="0"/>
      <w:marBottom w:val="0"/>
      <w:divBdr>
        <w:top w:val="none" w:sz="0" w:space="0" w:color="auto"/>
        <w:left w:val="none" w:sz="0" w:space="0" w:color="auto"/>
        <w:bottom w:val="none" w:sz="0" w:space="0" w:color="auto"/>
        <w:right w:val="none" w:sz="0" w:space="0" w:color="auto"/>
      </w:divBdr>
    </w:div>
    <w:div w:id="777456309">
      <w:bodyDiv w:val="1"/>
      <w:marLeft w:val="0"/>
      <w:marRight w:val="0"/>
      <w:marTop w:val="0"/>
      <w:marBottom w:val="0"/>
      <w:divBdr>
        <w:top w:val="none" w:sz="0" w:space="0" w:color="auto"/>
        <w:left w:val="none" w:sz="0" w:space="0" w:color="auto"/>
        <w:bottom w:val="none" w:sz="0" w:space="0" w:color="auto"/>
        <w:right w:val="none" w:sz="0" w:space="0" w:color="auto"/>
      </w:divBdr>
    </w:div>
    <w:div w:id="781650304">
      <w:bodyDiv w:val="1"/>
      <w:marLeft w:val="0"/>
      <w:marRight w:val="0"/>
      <w:marTop w:val="0"/>
      <w:marBottom w:val="0"/>
      <w:divBdr>
        <w:top w:val="none" w:sz="0" w:space="0" w:color="auto"/>
        <w:left w:val="none" w:sz="0" w:space="0" w:color="auto"/>
        <w:bottom w:val="none" w:sz="0" w:space="0" w:color="auto"/>
        <w:right w:val="none" w:sz="0" w:space="0" w:color="auto"/>
      </w:divBdr>
    </w:div>
    <w:div w:id="797264516">
      <w:bodyDiv w:val="1"/>
      <w:marLeft w:val="0"/>
      <w:marRight w:val="0"/>
      <w:marTop w:val="0"/>
      <w:marBottom w:val="0"/>
      <w:divBdr>
        <w:top w:val="none" w:sz="0" w:space="0" w:color="auto"/>
        <w:left w:val="none" w:sz="0" w:space="0" w:color="auto"/>
        <w:bottom w:val="none" w:sz="0" w:space="0" w:color="auto"/>
        <w:right w:val="none" w:sz="0" w:space="0" w:color="auto"/>
      </w:divBdr>
    </w:div>
    <w:div w:id="799685126">
      <w:bodyDiv w:val="1"/>
      <w:marLeft w:val="0"/>
      <w:marRight w:val="0"/>
      <w:marTop w:val="0"/>
      <w:marBottom w:val="0"/>
      <w:divBdr>
        <w:top w:val="none" w:sz="0" w:space="0" w:color="auto"/>
        <w:left w:val="none" w:sz="0" w:space="0" w:color="auto"/>
        <w:bottom w:val="none" w:sz="0" w:space="0" w:color="auto"/>
        <w:right w:val="none" w:sz="0" w:space="0" w:color="auto"/>
      </w:divBdr>
    </w:div>
    <w:div w:id="802575261">
      <w:bodyDiv w:val="1"/>
      <w:marLeft w:val="0"/>
      <w:marRight w:val="0"/>
      <w:marTop w:val="0"/>
      <w:marBottom w:val="0"/>
      <w:divBdr>
        <w:top w:val="none" w:sz="0" w:space="0" w:color="auto"/>
        <w:left w:val="none" w:sz="0" w:space="0" w:color="auto"/>
        <w:bottom w:val="none" w:sz="0" w:space="0" w:color="auto"/>
        <w:right w:val="none" w:sz="0" w:space="0" w:color="auto"/>
      </w:divBdr>
    </w:div>
    <w:div w:id="880746783">
      <w:bodyDiv w:val="1"/>
      <w:marLeft w:val="0"/>
      <w:marRight w:val="0"/>
      <w:marTop w:val="0"/>
      <w:marBottom w:val="0"/>
      <w:divBdr>
        <w:top w:val="none" w:sz="0" w:space="0" w:color="auto"/>
        <w:left w:val="none" w:sz="0" w:space="0" w:color="auto"/>
        <w:bottom w:val="none" w:sz="0" w:space="0" w:color="auto"/>
        <w:right w:val="none" w:sz="0" w:space="0" w:color="auto"/>
      </w:divBdr>
    </w:div>
    <w:div w:id="892159307">
      <w:bodyDiv w:val="1"/>
      <w:marLeft w:val="0"/>
      <w:marRight w:val="0"/>
      <w:marTop w:val="0"/>
      <w:marBottom w:val="0"/>
      <w:divBdr>
        <w:top w:val="none" w:sz="0" w:space="0" w:color="auto"/>
        <w:left w:val="none" w:sz="0" w:space="0" w:color="auto"/>
        <w:bottom w:val="none" w:sz="0" w:space="0" w:color="auto"/>
        <w:right w:val="none" w:sz="0" w:space="0" w:color="auto"/>
      </w:divBdr>
    </w:div>
    <w:div w:id="926159287">
      <w:bodyDiv w:val="1"/>
      <w:marLeft w:val="0"/>
      <w:marRight w:val="0"/>
      <w:marTop w:val="0"/>
      <w:marBottom w:val="0"/>
      <w:divBdr>
        <w:top w:val="none" w:sz="0" w:space="0" w:color="auto"/>
        <w:left w:val="none" w:sz="0" w:space="0" w:color="auto"/>
        <w:bottom w:val="none" w:sz="0" w:space="0" w:color="auto"/>
        <w:right w:val="none" w:sz="0" w:space="0" w:color="auto"/>
      </w:divBdr>
    </w:div>
    <w:div w:id="926814807">
      <w:bodyDiv w:val="1"/>
      <w:marLeft w:val="0"/>
      <w:marRight w:val="0"/>
      <w:marTop w:val="0"/>
      <w:marBottom w:val="0"/>
      <w:divBdr>
        <w:top w:val="none" w:sz="0" w:space="0" w:color="auto"/>
        <w:left w:val="none" w:sz="0" w:space="0" w:color="auto"/>
        <w:bottom w:val="none" w:sz="0" w:space="0" w:color="auto"/>
        <w:right w:val="none" w:sz="0" w:space="0" w:color="auto"/>
      </w:divBdr>
    </w:div>
    <w:div w:id="957182953">
      <w:bodyDiv w:val="1"/>
      <w:marLeft w:val="0"/>
      <w:marRight w:val="0"/>
      <w:marTop w:val="0"/>
      <w:marBottom w:val="0"/>
      <w:divBdr>
        <w:top w:val="none" w:sz="0" w:space="0" w:color="auto"/>
        <w:left w:val="none" w:sz="0" w:space="0" w:color="auto"/>
        <w:bottom w:val="none" w:sz="0" w:space="0" w:color="auto"/>
        <w:right w:val="none" w:sz="0" w:space="0" w:color="auto"/>
      </w:divBdr>
    </w:div>
    <w:div w:id="1006055103">
      <w:bodyDiv w:val="1"/>
      <w:marLeft w:val="0"/>
      <w:marRight w:val="0"/>
      <w:marTop w:val="0"/>
      <w:marBottom w:val="0"/>
      <w:divBdr>
        <w:top w:val="none" w:sz="0" w:space="0" w:color="auto"/>
        <w:left w:val="none" w:sz="0" w:space="0" w:color="auto"/>
        <w:bottom w:val="none" w:sz="0" w:space="0" w:color="auto"/>
        <w:right w:val="none" w:sz="0" w:space="0" w:color="auto"/>
      </w:divBdr>
    </w:div>
    <w:div w:id="1014114878">
      <w:bodyDiv w:val="1"/>
      <w:marLeft w:val="0"/>
      <w:marRight w:val="0"/>
      <w:marTop w:val="0"/>
      <w:marBottom w:val="0"/>
      <w:divBdr>
        <w:top w:val="none" w:sz="0" w:space="0" w:color="auto"/>
        <w:left w:val="none" w:sz="0" w:space="0" w:color="auto"/>
        <w:bottom w:val="none" w:sz="0" w:space="0" w:color="auto"/>
        <w:right w:val="none" w:sz="0" w:space="0" w:color="auto"/>
      </w:divBdr>
    </w:div>
    <w:div w:id="1016082753">
      <w:bodyDiv w:val="1"/>
      <w:marLeft w:val="0"/>
      <w:marRight w:val="0"/>
      <w:marTop w:val="0"/>
      <w:marBottom w:val="0"/>
      <w:divBdr>
        <w:top w:val="none" w:sz="0" w:space="0" w:color="auto"/>
        <w:left w:val="none" w:sz="0" w:space="0" w:color="auto"/>
        <w:bottom w:val="none" w:sz="0" w:space="0" w:color="auto"/>
        <w:right w:val="none" w:sz="0" w:space="0" w:color="auto"/>
      </w:divBdr>
    </w:div>
    <w:div w:id="1019352293">
      <w:bodyDiv w:val="1"/>
      <w:marLeft w:val="0"/>
      <w:marRight w:val="0"/>
      <w:marTop w:val="0"/>
      <w:marBottom w:val="0"/>
      <w:divBdr>
        <w:top w:val="none" w:sz="0" w:space="0" w:color="auto"/>
        <w:left w:val="none" w:sz="0" w:space="0" w:color="auto"/>
        <w:bottom w:val="none" w:sz="0" w:space="0" w:color="auto"/>
        <w:right w:val="none" w:sz="0" w:space="0" w:color="auto"/>
      </w:divBdr>
    </w:div>
    <w:div w:id="1266842270">
      <w:bodyDiv w:val="1"/>
      <w:marLeft w:val="0"/>
      <w:marRight w:val="0"/>
      <w:marTop w:val="0"/>
      <w:marBottom w:val="0"/>
      <w:divBdr>
        <w:top w:val="none" w:sz="0" w:space="0" w:color="auto"/>
        <w:left w:val="none" w:sz="0" w:space="0" w:color="auto"/>
        <w:bottom w:val="none" w:sz="0" w:space="0" w:color="auto"/>
        <w:right w:val="none" w:sz="0" w:space="0" w:color="auto"/>
      </w:divBdr>
    </w:div>
    <w:div w:id="1293176006">
      <w:bodyDiv w:val="1"/>
      <w:marLeft w:val="0"/>
      <w:marRight w:val="0"/>
      <w:marTop w:val="0"/>
      <w:marBottom w:val="0"/>
      <w:divBdr>
        <w:top w:val="none" w:sz="0" w:space="0" w:color="auto"/>
        <w:left w:val="none" w:sz="0" w:space="0" w:color="auto"/>
        <w:bottom w:val="none" w:sz="0" w:space="0" w:color="auto"/>
        <w:right w:val="none" w:sz="0" w:space="0" w:color="auto"/>
      </w:divBdr>
    </w:div>
    <w:div w:id="1333339552">
      <w:bodyDiv w:val="1"/>
      <w:marLeft w:val="0"/>
      <w:marRight w:val="0"/>
      <w:marTop w:val="0"/>
      <w:marBottom w:val="0"/>
      <w:divBdr>
        <w:top w:val="none" w:sz="0" w:space="0" w:color="auto"/>
        <w:left w:val="none" w:sz="0" w:space="0" w:color="auto"/>
        <w:bottom w:val="none" w:sz="0" w:space="0" w:color="auto"/>
        <w:right w:val="none" w:sz="0" w:space="0" w:color="auto"/>
      </w:divBdr>
    </w:div>
    <w:div w:id="1432509759">
      <w:bodyDiv w:val="1"/>
      <w:marLeft w:val="0"/>
      <w:marRight w:val="0"/>
      <w:marTop w:val="0"/>
      <w:marBottom w:val="0"/>
      <w:divBdr>
        <w:top w:val="none" w:sz="0" w:space="0" w:color="auto"/>
        <w:left w:val="none" w:sz="0" w:space="0" w:color="auto"/>
        <w:bottom w:val="none" w:sz="0" w:space="0" w:color="auto"/>
        <w:right w:val="none" w:sz="0" w:space="0" w:color="auto"/>
      </w:divBdr>
    </w:div>
    <w:div w:id="1437750092">
      <w:bodyDiv w:val="1"/>
      <w:marLeft w:val="0"/>
      <w:marRight w:val="0"/>
      <w:marTop w:val="0"/>
      <w:marBottom w:val="0"/>
      <w:divBdr>
        <w:top w:val="none" w:sz="0" w:space="0" w:color="auto"/>
        <w:left w:val="none" w:sz="0" w:space="0" w:color="auto"/>
        <w:bottom w:val="none" w:sz="0" w:space="0" w:color="auto"/>
        <w:right w:val="none" w:sz="0" w:space="0" w:color="auto"/>
      </w:divBdr>
    </w:div>
    <w:div w:id="1469475187">
      <w:bodyDiv w:val="1"/>
      <w:marLeft w:val="0"/>
      <w:marRight w:val="0"/>
      <w:marTop w:val="0"/>
      <w:marBottom w:val="0"/>
      <w:divBdr>
        <w:top w:val="none" w:sz="0" w:space="0" w:color="auto"/>
        <w:left w:val="none" w:sz="0" w:space="0" w:color="auto"/>
        <w:bottom w:val="none" w:sz="0" w:space="0" w:color="auto"/>
        <w:right w:val="none" w:sz="0" w:space="0" w:color="auto"/>
      </w:divBdr>
    </w:div>
    <w:div w:id="1553350530">
      <w:bodyDiv w:val="1"/>
      <w:marLeft w:val="0"/>
      <w:marRight w:val="0"/>
      <w:marTop w:val="0"/>
      <w:marBottom w:val="0"/>
      <w:divBdr>
        <w:top w:val="none" w:sz="0" w:space="0" w:color="auto"/>
        <w:left w:val="none" w:sz="0" w:space="0" w:color="auto"/>
        <w:bottom w:val="none" w:sz="0" w:space="0" w:color="auto"/>
        <w:right w:val="none" w:sz="0" w:space="0" w:color="auto"/>
      </w:divBdr>
    </w:div>
    <w:div w:id="1566448088">
      <w:bodyDiv w:val="1"/>
      <w:marLeft w:val="0"/>
      <w:marRight w:val="0"/>
      <w:marTop w:val="0"/>
      <w:marBottom w:val="0"/>
      <w:divBdr>
        <w:top w:val="none" w:sz="0" w:space="0" w:color="auto"/>
        <w:left w:val="none" w:sz="0" w:space="0" w:color="auto"/>
        <w:bottom w:val="none" w:sz="0" w:space="0" w:color="auto"/>
        <w:right w:val="none" w:sz="0" w:space="0" w:color="auto"/>
      </w:divBdr>
    </w:div>
    <w:div w:id="1772043142">
      <w:bodyDiv w:val="1"/>
      <w:marLeft w:val="0"/>
      <w:marRight w:val="0"/>
      <w:marTop w:val="0"/>
      <w:marBottom w:val="0"/>
      <w:divBdr>
        <w:top w:val="none" w:sz="0" w:space="0" w:color="auto"/>
        <w:left w:val="none" w:sz="0" w:space="0" w:color="auto"/>
        <w:bottom w:val="none" w:sz="0" w:space="0" w:color="auto"/>
        <w:right w:val="none" w:sz="0" w:space="0" w:color="auto"/>
      </w:divBdr>
    </w:div>
    <w:div w:id="1779064050">
      <w:bodyDiv w:val="1"/>
      <w:marLeft w:val="0"/>
      <w:marRight w:val="0"/>
      <w:marTop w:val="0"/>
      <w:marBottom w:val="0"/>
      <w:divBdr>
        <w:top w:val="none" w:sz="0" w:space="0" w:color="auto"/>
        <w:left w:val="none" w:sz="0" w:space="0" w:color="auto"/>
        <w:bottom w:val="none" w:sz="0" w:space="0" w:color="auto"/>
        <w:right w:val="none" w:sz="0" w:space="0" w:color="auto"/>
      </w:divBdr>
    </w:div>
    <w:div w:id="1804620302">
      <w:bodyDiv w:val="1"/>
      <w:marLeft w:val="0"/>
      <w:marRight w:val="0"/>
      <w:marTop w:val="0"/>
      <w:marBottom w:val="0"/>
      <w:divBdr>
        <w:top w:val="none" w:sz="0" w:space="0" w:color="auto"/>
        <w:left w:val="none" w:sz="0" w:space="0" w:color="auto"/>
        <w:bottom w:val="none" w:sz="0" w:space="0" w:color="auto"/>
        <w:right w:val="none" w:sz="0" w:space="0" w:color="auto"/>
      </w:divBdr>
    </w:div>
    <w:div w:id="1806118467">
      <w:bodyDiv w:val="1"/>
      <w:marLeft w:val="0"/>
      <w:marRight w:val="0"/>
      <w:marTop w:val="0"/>
      <w:marBottom w:val="0"/>
      <w:divBdr>
        <w:top w:val="none" w:sz="0" w:space="0" w:color="auto"/>
        <w:left w:val="none" w:sz="0" w:space="0" w:color="auto"/>
        <w:bottom w:val="none" w:sz="0" w:space="0" w:color="auto"/>
        <w:right w:val="none" w:sz="0" w:space="0" w:color="auto"/>
      </w:divBdr>
    </w:div>
    <w:div w:id="1853717362">
      <w:bodyDiv w:val="1"/>
      <w:marLeft w:val="0"/>
      <w:marRight w:val="0"/>
      <w:marTop w:val="0"/>
      <w:marBottom w:val="0"/>
      <w:divBdr>
        <w:top w:val="none" w:sz="0" w:space="0" w:color="auto"/>
        <w:left w:val="none" w:sz="0" w:space="0" w:color="auto"/>
        <w:bottom w:val="none" w:sz="0" w:space="0" w:color="auto"/>
        <w:right w:val="none" w:sz="0" w:space="0" w:color="auto"/>
      </w:divBdr>
    </w:div>
    <w:div w:id="1890068203">
      <w:bodyDiv w:val="1"/>
      <w:marLeft w:val="0"/>
      <w:marRight w:val="0"/>
      <w:marTop w:val="0"/>
      <w:marBottom w:val="0"/>
      <w:divBdr>
        <w:top w:val="none" w:sz="0" w:space="0" w:color="auto"/>
        <w:left w:val="none" w:sz="0" w:space="0" w:color="auto"/>
        <w:bottom w:val="none" w:sz="0" w:space="0" w:color="auto"/>
        <w:right w:val="none" w:sz="0" w:space="0" w:color="auto"/>
      </w:divBdr>
    </w:div>
    <w:div w:id="1945191149">
      <w:bodyDiv w:val="1"/>
      <w:marLeft w:val="0"/>
      <w:marRight w:val="0"/>
      <w:marTop w:val="0"/>
      <w:marBottom w:val="0"/>
      <w:divBdr>
        <w:top w:val="none" w:sz="0" w:space="0" w:color="auto"/>
        <w:left w:val="none" w:sz="0" w:space="0" w:color="auto"/>
        <w:bottom w:val="none" w:sz="0" w:space="0" w:color="auto"/>
        <w:right w:val="none" w:sz="0" w:space="0" w:color="auto"/>
      </w:divBdr>
    </w:div>
    <w:div w:id="1975595102">
      <w:bodyDiv w:val="1"/>
      <w:marLeft w:val="0"/>
      <w:marRight w:val="0"/>
      <w:marTop w:val="0"/>
      <w:marBottom w:val="0"/>
      <w:divBdr>
        <w:top w:val="none" w:sz="0" w:space="0" w:color="auto"/>
        <w:left w:val="none" w:sz="0" w:space="0" w:color="auto"/>
        <w:bottom w:val="none" w:sz="0" w:space="0" w:color="auto"/>
        <w:right w:val="none" w:sz="0" w:space="0" w:color="auto"/>
      </w:divBdr>
    </w:div>
    <w:div w:id="1999187232">
      <w:bodyDiv w:val="1"/>
      <w:marLeft w:val="0"/>
      <w:marRight w:val="0"/>
      <w:marTop w:val="0"/>
      <w:marBottom w:val="0"/>
      <w:divBdr>
        <w:top w:val="none" w:sz="0" w:space="0" w:color="auto"/>
        <w:left w:val="none" w:sz="0" w:space="0" w:color="auto"/>
        <w:bottom w:val="none" w:sz="0" w:space="0" w:color="auto"/>
        <w:right w:val="none" w:sz="0" w:space="0" w:color="auto"/>
      </w:divBdr>
    </w:div>
    <w:div w:id="2033066682">
      <w:bodyDiv w:val="1"/>
      <w:marLeft w:val="0"/>
      <w:marRight w:val="0"/>
      <w:marTop w:val="0"/>
      <w:marBottom w:val="0"/>
      <w:divBdr>
        <w:top w:val="none" w:sz="0" w:space="0" w:color="auto"/>
        <w:left w:val="none" w:sz="0" w:space="0" w:color="auto"/>
        <w:bottom w:val="none" w:sz="0" w:space="0" w:color="auto"/>
        <w:right w:val="none" w:sz="0" w:space="0" w:color="auto"/>
      </w:divBdr>
    </w:div>
    <w:div w:id="2058891159">
      <w:bodyDiv w:val="1"/>
      <w:marLeft w:val="0"/>
      <w:marRight w:val="0"/>
      <w:marTop w:val="0"/>
      <w:marBottom w:val="0"/>
      <w:divBdr>
        <w:top w:val="none" w:sz="0" w:space="0" w:color="auto"/>
        <w:left w:val="none" w:sz="0" w:space="0" w:color="auto"/>
        <w:bottom w:val="none" w:sz="0" w:space="0" w:color="auto"/>
        <w:right w:val="none" w:sz="0" w:space="0" w:color="auto"/>
      </w:divBdr>
    </w:div>
    <w:div w:id="2080326976">
      <w:bodyDiv w:val="1"/>
      <w:marLeft w:val="0"/>
      <w:marRight w:val="0"/>
      <w:marTop w:val="0"/>
      <w:marBottom w:val="0"/>
      <w:divBdr>
        <w:top w:val="none" w:sz="0" w:space="0" w:color="auto"/>
        <w:left w:val="none" w:sz="0" w:space="0" w:color="auto"/>
        <w:bottom w:val="none" w:sz="0" w:space="0" w:color="auto"/>
        <w:right w:val="none" w:sz="0" w:space="0" w:color="auto"/>
      </w:divBdr>
    </w:div>
    <w:div w:id="20847953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meldenbivirkning.dk"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S:\QW_Docs\GOD\docs\National\LGO-RKE-REG%20008-01-SKB%20SPC%20Hum%20skabelon.dotx" TargetMode="External"/></Relationship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ont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LGO-RKE-REG 008-01-SKB SPC Hum skabelon.dotx</Template>
  <TotalTime>10</TotalTime>
  <Pages>12</Pages>
  <Words>3596</Words>
  <Characters>21937</Characters>
  <Application>Microsoft Office Word</Application>
  <DocSecurity>0</DocSecurity>
  <Lines>182</Lines>
  <Paragraphs>50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25483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Gitte Jørgensen</dc:creator>
  <cp:keywords/>
  <dc:description>2026054888, var. 6, navneændring fra Cortiren</dc:description>
  <cp:lastModifiedBy>Gitte Jørgensen</cp:lastModifiedBy>
  <cp:revision>4</cp:revision>
  <cp:lastPrinted>2012-08-22T08:53:00Z</cp:lastPrinted>
  <dcterms:created xsi:type="dcterms:W3CDTF">2026-09-28T08:31:00Z</dcterms:created>
  <dcterms:modified xsi:type="dcterms:W3CDTF">2026-09-28T08:41:00Z</dcterms:modified>
</cp:coreProperties>
</file>