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2636" w14:textId="75D001CA" w:rsidR="009260DE" w:rsidRPr="0018358C" w:rsidRDefault="0021526C" w:rsidP="009260DE">
      <w:pPr>
        <w:rPr>
          <w:sz w:val="24"/>
          <w:szCs w:val="24"/>
        </w:rPr>
      </w:pPr>
      <w:r w:rsidRPr="0018358C">
        <w:rPr>
          <w:noProof/>
          <w:sz w:val="24"/>
          <w:szCs w:val="24"/>
          <w:lang w:eastAsia="da-DK"/>
        </w:rPr>
        <w:drawing>
          <wp:anchor distT="0" distB="0" distL="114300" distR="114300" simplePos="0" relativeHeight="251658240" behindDoc="0" locked="0" layoutInCell="1" allowOverlap="1" wp14:anchorId="2362B57C" wp14:editId="1CD912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8358C">
        <w:rPr>
          <w:sz w:val="24"/>
          <w:szCs w:val="24"/>
        </w:rPr>
        <w:br w:type="textWrapping" w:clear="all"/>
      </w:r>
    </w:p>
    <w:p w14:paraId="418B8F99" w14:textId="53F7889A" w:rsidR="009260DE" w:rsidRPr="0018358C" w:rsidRDefault="009260DE" w:rsidP="009260DE">
      <w:pPr>
        <w:pStyle w:val="Titel"/>
        <w:tabs>
          <w:tab w:val="right" w:pos="9356"/>
        </w:tabs>
        <w:jc w:val="left"/>
        <w:rPr>
          <w:b w:val="0"/>
          <w:szCs w:val="24"/>
          <w:lang w:eastAsia="en-US"/>
        </w:rPr>
      </w:pPr>
      <w:r w:rsidRPr="0018358C">
        <w:rPr>
          <w:b w:val="0"/>
          <w:szCs w:val="24"/>
          <w:lang w:eastAsia="en-US"/>
        </w:rPr>
        <w:tab/>
      </w:r>
      <w:r w:rsidR="00192525">
        <w:rPr>
          <w:szCs w:val="24"/>
        </w:rPr>
        <w:t>25</w:t>
      </w:r>
      <w:r w:rsidR="00305CC8" w:rsidRPr="0018358C">
        <w:rPr>
          <w:szCs w:val="24"/>
        </w:rPr>
        <w:t xml:space="preserve">. </w:t>
      </w:r>
      <w:r w:rsidR="00192525">
        <w:rPr>
          <w:szCs w:val="24"/>
        </w:rPr>
        <w:t>november</w:t>
      </w:r>
      <w:r w:rsidR="00305CC8" w:rsidRPr="0018358C">
        <w:rPr>
          <w:szCs w:val="24"/>
        </w:rPr>
        <w:t xml:space="preserve"> 202</w:t>
      </w:r>
      <w:r w:rsidR="00BC7DA8">
        <w:rPr>
          <w:szCs w:val="24"/>
        </w:rPr>
        <w:t>4</w:t>
      </w:r>
    </w:p>
    <w:p w14:paraId="2210AF42" w14:textId="77777777" w:rsidR="009260DE" w:rsidRPr="0018358C" w:rsidRDefault="009260DE" w:rsidP="009260DE">
      <w:pPr>
        <w:pStyle w:val="Titel"/>
        <w:tabs>
          <w:tab w:val="left" w:pos="8222"/>
        </w:tabs>
        <w:jc w:val="left"/>
        <w:rPr>
          <w:b w:val="0"/>
          <w:szCs w:val="24"/>
        </w:rPr>
      </w:pPr>
    </w:p>
    <w:p w14:paraId="7520462C" w14:textId="77777777" w:rsidR="009260DE" w:rsidRPr="0018358C" w:rsidRDefault="009260DE" w:rsidP="009260DE">
      <w:pPr>
        <w:pStyle w:val="Titel"/>
        <w:jc w:val="left"/>
        <w:rPr>
          <w:b w:val="0"/>
          <w:szCs w:val="24"/>
        </w:rPr>
      </w:pPr>
    </w:p>
    <w:p w14:paraId="723105F6" w14:textId="77777777" w:rsidR="009260DE" w:rsidRPr="0018358C" w:rsidRDefault="009260DE" w:rsidP="009260DE">
      <w:pPr>
        <w:pStyle w:val="Titel"/>
        <w:jc w:val="left"/>
        <w:rPr>
          <w:b w:val="0"/>
          <w:szCs w:val="24"/>
        </w:rPr>
      </w:pPr>
    </w:p>
    <w:p w14:paraId="5DBE917F" w14:textId="77777777" w:rsidR="009260DE" w:rsidRPr="00DA54D7" w:rsidRDefault="009260DE" w:rsidP="009260DE">
      <w:pPr>
        <w:jc w:val="center"/>
        <w:rPr>
          <w:b/>
          <w:sz w:val="24"/>
          <w:szCs w:val="24"/>
        </w:rPr>
      </w:pPr>
      <w:r w:rsidRPr="00DA54D7">
        <w:rPr>
          <w:b/>
          <w:sz w:val="24"/>
          <w:szCs w:val="24"/>
        </w:rPr>
        <w:t>PRODUKTRESUMÉ</w:t>
      </w:r>
    </w:p>
    <w:p w14:paraId="72E09AF6" w14:textId="77777777" w:rsidR="009260DE" w:rsidRPr="00DA54D7" w:rsidRDefault="009260DE" w:rsidP="009260DE">
      <w:pPr>
        <w:jc w:val="center"/>
        <w:rPr>
          <w:b/>
          <w:sz w:val="24"/>
          <w:szCs w:val="24"/>
        </w:rPr>
      </w:pPr>
    </w:p>
    <w:p w14:paraId="2DA5C9CD" w14:textId="77777777" w:rsidR="009260DE" w:rsidRPr="00DA54D7" w:rsidRDefault="009260DE" w:rsidP="009260DE">
      <w:pPr>
        <w:jc w:val="center"/>
        <w:rPr>
          <w:b/>
          <w:sz w:val="24"/>
          <w:szCs w:val="24"/>
        </w:rPr>
      </w:pPr>
      <w:r w:rsidRPr="00DA54D7">
        <w:rPr>
          <w:b/>
          <w:sz w:val="24"/>
          <w:szCs w:val="24"/>
        </w:rPr>
        <w:t>for</w:t>
      </w:r>
    </w:p>
    <w:p w14:paraId="4C3B8FD2" w14:textId="77777777" w:rsidR="000B058C" w:rsidRPr="00DA54D7" w:rsidRDefault="000B058C" w:rsidP="009260DE">
      <w:pPr>
        <w:jc w:val="center"/>
        <w:rPr>
          <w:b/>
          <w:sz w:val="24"/>
          <w:szCs w:val="24"/>
        </w:rPr>
      </w:pPr>
    </w:p>
    <w:p w14:paraId="240936AB" w14:textId="3A8CEC33" w:rsidR="009260DE" w:rsidRPr="00DA54D7" w:rsidRDefault="00EB4E72" w:rsidP="009260DE">
      <w:pPr>
        <w:jc w:val="center"/>
        <w:rPr>
          <w:b/>
          <w:sz w:val="24"/>
          <w:szCs w:val="24"/>
        </w:rPr>
      </w:pPr>
      <w:proofErr w:type="spellStart"/>
      <w:r w:rsidRPr="00DA54D7">
        <w:rPr>
          <w:b/>
          <w:sz w:val="24"/>
          <w:szCs w:val="24"/>
        </w:rPr>
        <w:t>Pethidine</w:t>
      </w:r>
      <w:proofErr w:type="spellEnd"/>
      <w:r w:rsidRPr="00DA54D7">
        <w:rPr>
          <w:b/>
          <w:sz w:val="24"/>
          <w:szCs w:val="24"/>
        </w:rPr>
        <w:t xml:space="preserve"> "Macure", injektionsvæske, opløsning</w:t>
      </w:r>
    </w:p>
    <w:p w14:paraId="10830DA0" w14:textId="77777777" w:rsidR="009260DE" w:rsidRPr="00DA54D7" w:rsidRDefault="009260DE" w:rsidP="009260DE">
      <w:pPr>
        <w:jc w:val="both"/>
        <w:rPr>
          <w:sz w:val="24"/>
          <w:szCs w:val="24"/>
        </w:rPr>
      </w:pPr>
    </w:p>
    <w:p w14:paraId="0EAE5BE4" w14:textId="77777777" w:rsidR="009260DE" w:rsidRPr="00DA54D7" w:rsidRDefault="009260DE" w:rsidP="009260DE">
      <w:pPr>
        <w:jc w:val="both"/>
        <w:rPr>
          <w:sz w:val="24"/>
          <w:szCs w:val="24"/>
        </w:rPr>
      </w:pPr>
    </w:p>
    <w:p w14:paraId="5207E61C" w14:textId="77777777" w:rsidR="009260DE" w:rsidRPr="00DA54D7" w:rsidRDefault="009260DE" w:rsidP="009260DE">
      <w:pPr>
        <w:tabs>
          <w:tab w:val="left" w:pos="851"/>
        </w:tabs>
        <w:ind w:left="851" w:hanging="851"/>
        <w:rPr>
          <w:b/>
          <w:sz w:val="24"/>
          <w:szCs w:val="24"/>
        </w:rPr>
      </w:pPr>
      <w:r w:rsidRPr="00DA54D7">
        <w:rPr>
          <w:b/>
          <w:sz w:val="24"/>
          <w:szCs w:val="24"/>
        </w:rPr>
        <w:t>0.</w:t>
      </w:r>
      <w:r w:rsidRPr="00DA54D7">
        <w:rPr>
          <w:b/>
          <w:sz w:val="24"/>
          <w:szCs w:val="24"/>
        </w:rPr>
        <w:tab/>
        <w:t>D.SP.NR.</w:t>
      </w:r>
    </w:p>
    <w:p w14:paraId="2C48DDDE" w14:textId="77777777" w:rsidR="00EB4E72" w:rsidRPr="00DA54D7" w:rsidRDefault="00EB4E72" w:rsidP="00EB4E72">
      <w:pPr>
        <w:tabs>
          <w:tab w:val="left" w:pos="8222"/>
        </w:tabs>
        <w:ind w:left="851"/>
        <w:rPr>
          <w:sz w:val="24"/>
          <w:szCs w:val="24"/>
        </w:rPr>
      </w:pPr>
      <w:r w:rsidRPr="00DA54D7">
        <w:rPr>
          <w:sz w:val="24"/>
          <w:szCs w:val="24"/>
        </w:rPr>
        <w:t>32904</w:t>
      </w:r>
    </w:p>
    <w:p w14:paraId="510ABF9D" w14:textId="77777777" w:rsidR="009260DE" w:rsidRPr="00DA54D7" w:rsidRDefault="009260DE" w:rsidP="009260DE">
      <w:pPr>
        <w:tabs>
          <w:tab w:val="left" w:pos="851"/>
        </w:tabs>
        <w:ind w:left="851"/>
        <w:rPr>
          <w:sz w:val="24"/>
          <w:szCs w:val="24"/>
        </w:rPr>
      </w:pPr>
    </w:p>
    <w:p w14:paraId="2465BAA9" w14:textId="77777777" w:rsidR="009260DE" w:rsidRPr="0018358C" w:rsidRDefault="009260DE" w:rsidP="009260DE">
      <w:pPr>
        <w:tabs>
          <w:tab w:val="left" w:pos="851"/>
        </w:tabs>
        <w:ind w:left="851" w:hanging="851"/>
        <w:rPr>
          <w:b/>
          <w:sz w:val="24"/>
          <w:szCs w:val="24"/>
        </w:rPr>
      </w:pPr>
      <w:r w:rsidRPr="0018358C">
        <w:rPr>
          <w:b/>
          <w:sz w:val="24"/>
          <w:szCs w:val="24"/>
        </w:rPr>
        <w:t>1.</w:t>
      </w:r>
      <w:r w:rsidRPr="0018358C">
        <w:rPr>
          <w:b/>
          <w:sz w:val="24"/>
          <w:szCs w:val="24"/>
        </w:rPr>
        <w:tab/>
        <w:t>LÆGEMIDLETS NAVN</w:t>
      </w:r>
    </w:p>
    <w:p w14:paraId="0B8E2D66" w14:textId="77777777" w:rsidR="00EB4E72" w:rsidRPr="0018358C" w:rsidRDefault="00EB4E72" w:rsidP="00EB4E72">
      <w:pPr>
        <w:tabs>
          <w:tab w:val="left" w:pos="851"/>
        </w:tabs>
        <w:ind w:left="851"/>
        <w:rPr>
          <w:sz w:val="24"/>
          <w:szCs w:val="24"/>
        </w:rPr>
      </w:pPr>
      <w:proofErr w:type="spellStart"/>
      <w:r w:rsidRPr="0018358C">
        <w:rPr>
          <w:sz w:val="24"/>
          <w:szCs w:val="24"/>
        </w:rPr>
        <w:t>Pethidine</w:t>
      </w:r>
      <w:proofErr w:type="spellEnd"/>
      <w:r w:rsidRPr="0018358C">
        <w:rPr>
          <w:sz w:val="24"/>
          <w:szCs w:val="24"/>
        </w:rPr>
        <w:t xml:space="preserve"> "Macure"</w:t>
      </w:r>
    </w:p>
    <w:p w14:paraId="13A2D733" w14:textId="77777777" w:rsidR="009260DE" w:rsidRPr="0018358C" w:rsidRDefault="009260DE" w:rsidP="009260DE">
      <w:pPr>
        <w:tabs>
          <w:tab w:val="left" w:pos="851"/>
        </w:tabs>
        <w:ind w:left="851"/>
        <w:rPr>
          <w:sz w:val="24"/>
          <w:szCs w:val="24"/>
        </w:rPr>
      </w:pPr>
    </w:p>
    <w:p w14:paraId="6926862F" w14:textId="77777777" w:rsidR="009260DE" w:rsidRPr="0018358C" w:rsidRDefault="009260DE" w:rsidP="009260DE">
      <w:pPr>
        <w:tabs>
          <w:tab w:val="left" w:pos="851"/>
        </w:tabs>
        <w:ind w:left="851" w:hanging="851"/>
        <w:rPr>
          <w:b/>
          <w:sz w:val="24"/>
          <w:szCs w:val="24"/>
        </w:rPr>
      </w:pPr>
      <w:r w:rsidRPr="0018358C">
        <w:rPr>
          <w:b/>
          <w:sz w:val="24"/>
          <w:szCs w:val="24"/>
        </w:rPr>
        <w:t>2.</w:t>
      </w:r>
      <w:r w:rsidRPr="0018358C">
        <w:rPr>
          <w:b/>
          <w:sz w:val="24"/>
          <w:szCs w:val="24"/>
        </w:rPr>
        <w:tab/>
        <w:t>KVALITATIV OG KVANTITATIV SAMMENSÆTNING</w:t>
      </w:r>
    </w:p>
    <w:p w14:paraId="674F6B10" w14:textId="77777777" w:rsidR="00A80B99" w:rsidRPr="0018358C" w:rsidRDefault="00A80B99" w:rsidP="00B30944">
      <w:pPr>
        <w:ind w:left="851"/>
        <w:rPr>
          <w:sz w:val="24"/>
          <w:szCs w:val="24"/>
        </w:rPr>
      </w:pPr>
      <w:r w:rsidRPr="0018358C">
        <w:rPr>
          <w:sz w:val="24"/>
          <w:szCs w:val="24"/>
        </w:rPr>
        <w:t xml:space="preserve">1 ml opløsning indeholder 50 mg </w:t>
      </w:r>
      <w:proofErr w:type="spellStart"/>
      <w:r w:rsidRPr="0018358C">
        <w:rPr>
          <w:sz w:val="24"/>
          <w:szCs w:val="24"/>
        </w:rPr>
        <w:t>pethidinhydrochlorid</w:t>
      </w:r>
      <w:proofErr w:type="spellEnd"/>
      <w:r w:rsidRPr="0018358C">
        <w:rPr>
          <w:sz w:val="24"/>
          <w:szCs w:val="24"/>
        </w:rPr>
        <w:t>.</w:t>
      </w:r>
    </w:p>
    <w:p w14:paraId="6CCB3ED5" w14:textId="77777777" w:rsidR="00A80B99" w:rsidRPr="0018358C" w:rsidRDefault="00A80B99" w:rsidP="00B30944">
      <w:pPr>
        <w:ind w:left="851"/>
        <w:rPr>
          <w:sz w:val="24"/>
          <w:szCs w:val="24"/>
        </w:rPr>
      </w:pPr>
      <w:r w:rsidRPr="0018358C">
        <w:rPr>
          <w:sz w:val="24"/>
          <w:szCs w:val="24"/>
        </w:rPr>
        <w:t xml:space="preserve">Hver 2 ml ampul indeholder 100 mg </w:t>
      </w:r>
      <w:proofErr w:type="spellStart"/>
      <w:r w:rsidRPr="0018358C">
        <w:rPr>
          <w:sz w:val="24"/>
          <w:szCs w:val="24"/>
        </w:rPr>
        <w:t>pethidinhydrochlorid</w:t>
      </w:r>
      <w:proofErr w:type="spellEnd"/>
      <w:r w:rsidRPr="0018358C">
        <w:rPr>
          <w:sz w:val="24"/>
          <w:szCs w:val="24"/>
        </w:rPr>
        <w:t>.</w:t>
      </w:r>
    </w:p>
    <w:p w14:paraId="4C3656D5" w14:textId="77777777" w:rsidR="00A80B99" w:rsidRPr="0018358C" w:rsidRDefault="00A80B99" w:rsidP="00B30944">
      <w:pPr>
        <w:ind w:left="851"/>
        <w:rPr>
          <w:sz w:val="24"/>
          <w:szCs w:val="24"/>
        </w:rPr>
      </w:pPr>
      <w:bookmarkStart w:id="0" w:name="3_Läkemedelsform"/>
      <w:bookmarkEnd w:id="0"/>
    </w:p>
    <w:p w14:paraId="5BAE011E" w14:textId="77777777" w:rsidR="00A80B99" w:rsidRPr="0018358C" w:rsidRDefault="00A80B99" w:rsidP="00B30944">
      <w:pPr>
        <w:ind w:left="851"/>
        <w:rPr>
          <w:sz w:val="24"/>
          <w:szCs w:val="24"/>
        </w:rPr>
      </w:pPr>
      <w:r w:rsidRPr="0018358C">
        <w:rPr>
          <w:sz w:val="24"/>
          <w:szCs w:val="24"/>
        </w:rPr>
        <w:t>Alle hjælpestoffer er anført under pkt. 6.1.</w:t>
      </w:r>
    </w:p>
    <w:p w14:paraId="611579AB" w14:textId="77777777" w:rsidR="009260DE" w:rsidRPr="0018358C" w:rsidRDefault="009260DE" w:rsidP="009260DE">
      <w:pPr>
        <w:tabs>
          <w:tab w:val="left" w:pos="851"/>
        </w:tabs>
        <w:ind w:left="851"/>
        <w:rPr>
          <w:sz w:val="24"/>
          <w:szCs w:val="24"/>
        </w:rPr>
      </w:pPr>
    </w:p>
    <w:p w14:paraId="0FE97688" w14:textId="77777777" w:rsidR="009260DE" w:rsidRPr="0018358C" w:rsidRDefault="009260DE" w:rsidP="009260DE">
      <w:pPr>
        <w:tabs>
          <w:tab w:val="left" w:pos="851"/>
        </w:tabs>
        <w:ind w:left="851" w:hanging="851"/>
        <w:rPr>
          <w:b/>
          <w:sz w:val="24"/>
          <w:szCs w:val="24"/>
        </w:rPr>
      </w:pPr>
      <w:r w:rsidRPr="0018358C">
        <w:rPr>
          <w:b/>
          <w:sz w:val="24"/>
          <w:szCs w:val="24"/>
        </w:rPr>
        <w:t>3.</w:t>
      </w:r>
      <w:r w:rsidRPr="0018358C">
        <w:rPr>
          <w:b/>
          <w:sz w:val="24"/>
          <w:szCs w:val="24"/>
        </w:rPr>
        <w:tab/>
        <w:t>LÆGEMIDDELFORM</w:t>
      </w:r>
    </w:p>
    <w:p w14:paraId="5844B442" w14:textId="041408DB" w:rsidR="00A80B99" w:rsidRPr="0018358C" w:rsidRDefault="00A80B99" w:rsidP="00B30944">
      <w:pPr>
        <w:ind w:left="851"/>
        <w:rPr>
          <w:sz w:val="24"/>
          <w:szCs w:val="24"/>
        </w:rPr>
      </w:pPr>
      <w:r w:rsidRPr="0018358C">
        <w:rPr>
          <w:sz w:val="24"/>
          <w:szCs w:val="24"/>
        </w:rPr>
        <w:t>Injektionsvæske, opløsning</w:t>
      </w:r>
    </w:p>
    <w:p w14:paraId="5EC4390B" w14:textId="77777777" w:rsidR="00A80B99" w:rsidRPr="0018358C" w:rsidRDefault="00A80B99" w:rsidP="00B30944">
      <w:pPr>
        <w:ind w:left="851"/>
        <w:rPr>
          <w:sz w:val="24"/>
          <w:szCs w:val="24"/>
        </w:rPr>
      </w:pPr>
      <w:r w:rsidRPr="0018358C">
        <w:rPr>
          <w:sz w:val="24"/>
          <w:szCs w:val="24"/>
        </w:rPr>
        <w:t>Farveløs, klar væske, stort set fri for partikler.</w:t>
      </w:r>
    </w:p>
    <w:p w14:paraId="28CD3882" w14:textId="77777777" w:rsidR="00A80B99" w:rsidRPr="0018358C" w:rsidRDefault="00A80B99" w:rsidP="00B30944">
      <w:pPr>
        <w:ind w:left="851"/>
        <w:rPr>
          <w:sz w:val="24"/>
          <w:szCs w:val="24"/>
        </w:rPr>
      </w:pPr>
      <w:r w:rsidRPr="0018358C">
        <w:rPr>
          <w:sz w:val="24"/>
          <w:szCs w:val="24"/>
        </w:rPr>
        <w:t>pH: 3,5-6,0.</w:t>
      </w:r>
    </w:p>
    <w:p w14:paraId="445A10FB" w14:textId="77777777" w:rsidR="009260DE" w:rsidRPr="0018358C" w:rsidRDefault="009260DE" w:rsidP="009260DE">
      <w:pPr>
        <w:tabs>
          <w:tab w:val="left" w:pos="851"/>
        </w:tabs>
        <w:ind w:left="851"/>
        <w:rPr>
          <w:sz w:val="24"/>
          <w:szCs w:val="24"/>
        </w:rPr>
      </w:pPr>
      <w:bookmarkStart w:id="1" w:name="4_Kliniska_Uppgifter"/>
      <w:bookmarkEnd w:id="1"/>
    </w:p>
    <w:p w14:paraId="4E4A3AE2" w14:textId="77777777" w:rsidR="009260DE" w:rsidRPr="0018358C" w:rsidRDefault="009260DE" w:rsidP="009260DE">
      <w:pPr>
        <w:tabs>
          <w:tab w:val="left" w:pos="851"/>
        </w:tabs>
        <w:ind w:left="851"/>
        <w:rPr>
          <w:sz w:val="24"/>
          <w:szCs w:val="24"/>
        </w:rPr>
      </w:pPr>
    </w:p>
    <w:p w14:paraId="10C1D7CE" w14:textId="77777777" w:rsidR="009260DE" w:rsidRPr="0018358C" w:rsidRDefault="009260DE" w:rsidP="009260DE">
      <w:pPr>
        <w:tabs>
          <w:tab w:val="left" w:pos="851"/>
        </w:tabs>
        <w:ind w:left="851" w:hanging="851"/>
        <w:rPr>
          <w:b/>
          <w:sz w:val="24"/>
          <w:szCs w:val="24"/>
        </w:rPr>
      </w:pPr>
      <w:r w:rsidRPr="0018358C">
        <w:rPr>
          <w:b/>
          <w:sz w:val="24"/>
          <w:szCs w:val="24"/>
        </w:rPr>
        <w:t>4.</w:t>
      </w:r>
      <w:r w:rsidRPr="0018358C">
        <w:rPr>
          <w:b/>
          <w:sz w:val="24"/>
          <w:szCs w:val="24"/>
        </w:rPr>
        <w:tab/>
        <w:t>KLINISKE OPLYSNINGER</w:t>
      </w:r>
    </w:p>
    <w:p w14:paraId="7780BC4B" w14:textId="77777777" w:rsidR="009260DE" w:rsidRPr="0018358C" w:rsidRDefault="009260DE" w:rsidP="009260DE">
      <w:pPr>
        <w:tabs>
          <w:tab w:val="left" w:pos="851"/>
        </w:tabs>
        <w:ind w:left="851"/>
        <w:rPr>
          <w:b/>
          <w:sz w:val="24"/>
          <w:szCs w:val="24"/>
        </w:rPr>
      </w:pPr>
    </w:p>
    <w:p w14:paraId="20C48DDF" w14:textId="77777777" w:rsidR="009260DE" w:rsidRPr="0018358C" w:rsidRDefault="009260DE" w:rsidP="009260DE">
      <w:pPr>
        <w:tabs>
          <w:tab w:val="left" w:pos="851"/>
        </w:tabs>
        <w:ind w:left="851" w:hanging="851"/>
        <w:rPr>
          <w:b/>
          <w:sz w:val="24"/>
          <w:szCs w:val="24"/>
          <w:u w:val="single"/>
        </w:rPr>
      </w:pPr>
      <w:r w:rsidRPr="0018358C">
        <w:rPr>
          <w:b/>
          <w:sz w:val="24"/>
          <w:szCs w:val="24"/>
        </w:rPr>
        <w:t>4.1</w:t>
      </w:r>
      <w:r w:rsidRPr="0018358C">
        <w:rPr>
          <w:b/>
          <w:sz w:val="24"/>
          <w:szCs w:val="24"/>
        </w:rPr>
        <w:tab/>
        <w:t>Terapeutiske indikationer</w:t>
      </w:r>
    </w:p>
    <w:p w14:paraId="5AA7C47D" w14:textId="334814D0" w:rsidR="00A80B99" w:rsidRPr="0018358C" w:rsidRDefault="00A80B99" w:rsidP="00B30944">
      <w:pPr>
        <w:ind w:left="851"/>
        <w:rPr>
          <w:sz w:val="24"/>
          <w:szCs w:val="24"/>
        </w:rPr>
      </w:pPr>
      <w:proofErr w:type="spellStart"/>
      <w:r w:rsidRPr="0018358C">
        <w:rPr>
          <w:sz w:val="24"/>
          <w:szCs w:val="24"/>
        </w:rPr>
        <w:t>Pethidine</w:t>
      </w:r>
      <w:proofErr w:type="spellEnd"/>
      <w:r w:rsidRPr="0018358C">
        <w:rPr>
          <w:sz w:val="24"/>
          <w:szCs w:val="24"/>
        </w:rPr>
        <w:t xml:space="preserve"> </w:t>
      </w:r>
      <w:r w:rsidR="0018358C">
        <w:rPr>
          <w:sz w:val="24"/>
          <w:szCs w:val="24"/>
        </w:rPr>
        <w:t>"Macure"</w:t>
      </w:r>
      <w:r w:rsidRPr="0018358C">
        <w:rPr>
          <w:sz w:val="24"/>
          <w:szCs w:val="24"/>
        </w:rPr>
        <w:t xml:space="preserve"> er indiceret til behandling af stærke smerter hos voksne.</w:t>
      </w:r>
    </w:p>
    <w:p w14:paraId="5FAB8675" w14:textId="77777777" w:rsidR="009260DE" w:rsidRPr="0018358C" w:rsidRDefault="009260DE" w:rsidP="009260DE">
      <w:pPr>
        <w:tabs>
          <w:tab w:val="left" w:pos="851"/>
        </w:tabs>
        <w:ind w:left="851"/>
        <w:rPr>
          <w:sz w:val="24"/>
          <w:szCs w:val="24"/>
        </w:rPr>
      </w:pPr>
    </w:p>
    <w:p w14:paraId="52521297" w14:textId="77777777" w:rsidR="009260DE" w:rsidRPr="0018358C" w:rsidRDefault="009260DE" w:rsidP="009260DE">
      <w:pPr>
        <w:tabs>
          <w:tab w:val="left" w:pos="851"/>
        </w:tabs>
        <w:ind w:left="851" w:hanging="851"/>
        <w:rPr>
          <w:b/>
          <w:sz w:val="24"/>
          <w:szCs w:val="24"/>
        </w:rPr>
      </w:pPr>
      <w:r w:rsidRPr="0018358C">
        <w:rPr>
          <w:b/>
          <w:sz w:val="24"/>
          <w:szCs w:val="24"/>
        </w:rPr>
        <w:t>4.2</w:t>
      </w:r>
      <w:r w:rsidRPr="0018358C">
        <w:rPr>
          <w:b/>
          <w:sz w:val="24"/>
          <w:szCs w:val="24"/>
        </w:rPr>
        <w:tab/>
        <w:t xml:space="preserve">Dosering og </w:t>
      </w:r>
      <w:r w:rsidR="002C1EC0" w:rsidRPr="0018358C">
        <w:rPr>
          <w:b/>
          <w:sz w:val="24"/>
          <w:szCs w:val="24"/>
        </w:rPr>
        <w:t>administration</w:t>
      </w:r>
    </w:p>
    <w:p w14:paraId="1522A09A" w14:textId="77777777" w:rsidR="0018358C" w:rsidRDefault="0018358C" w:rsidP="00B30944">
      <w:pPr>
        <w:ind w:left="851"/>
        <w:rPr>
          <w:sz w:val="24"/>
          <w:szCs w:val="24"/>
        </w:rPr>
      </w:pPr>
    </w:p>
    <w:p w14:paraId="1C57FE53" w14:textId="28A9CCCD" w:rsidR="00A80B99" w:rsidRPr="0018358C" w:rsidRDefault="00A80B99" w:rsidP="00B30944">
      <w:pPr>
        <w:ind w:left="851"/>
        <w:rPr>
          <w:sz w:val="24"/>
          <w:szCs w:val="24"/>
          <w:u w:val="single"/>
        </w:rPr>
      </w:pPr>
      <w:r w:rsidRPr="0018358C">
        <w:rPr>
          <w:sz w:val="24"/>
          <w:szCs w:val="24"/>
          <w:u w:val="single"/>
        </w:rPr>
        <w:t>Dosering</w:t>
      </w:r>
    </w:p>
    <w:p w14:paraId="76C470D1" w14:textId="77777777" w:rsidR="00A80B99" w:rsidRPr="0018358C" w:rsidRDefault="00A80B99" w:rsidP="00B30944">
      <w:pPr>
        <w:ind w:left="851"/>
        <w:rPr>
          <w:sz w:val="24"/>
          <w:szCs w:val="24"/>
        </w:rPr>
      </w:pPr>
    </w:p>
    <w:p w14:paraId="69290ABE" w14:textId="77777777" w:rsidR="00A80B99" w:rsidRPr="0018358C" w:rsidRDefault="00A80B99" w:rsidP="00B30944">
      <w:pPr>
        <w:ind w:left="851"/>
        <w:rPr>
          <w:i/>
          <w:iCs/>
          <w:sz w:val="24"/>
          <w:szCs w:val="24"/>
        </w:rPr>
      </w:pPr>
      <w:r w:rsidRPr="0018358C">
        <w:rPr>
          <w:i/>
          <w:iCs/>
          <w:sz w:val="24"/>
          <w:szCs w:val="24"/>
        </w:rPr>
        <w:t>Voksne</w:t>
      </w:r>
    </w:p>
    <w:p w14:paraId="668E0EEF" w14:textId="77777777" w:rsidR="00A80B99" w:rsidRPr="0018358C" w:rsidRDefault="00A80B99" w:rsidP="00B30944">
      <w:pPr>
        <w:ind w:left="851"/>
        <w:rPr>
          <w:sz w:val="24"/>
          <w:szCs w:val="24"/>
        </w:rPr>
      </w:pPr>
      <w:r w:rsidRPr="0018358C">
        <w:rPr>
          <w:sz w:val="24"/>
          <w:szCs w:val="24"/>
        </w:rPr>
        <w:t>Den sædvanlige dosis er 50 mg til 100 mg intramuskulært, subkutant eller ved langsom intravenøs injektion. Dosis kan evt. gentages hver 4. time.</w:t>
      </w:r>
    </w:p>
    <w:p w14:paraId="72DFE6F3" w14:textId="77777777" w:rsidR="00A80B99" w:rsidRPr="0018358C" w:rsidRDefault="00A80B99" w:rsidP="00B30944">
      <w:pPr>
        <w:ind w:left="851"/>
        <w:rPr>
          <w:sz w:val="24"/>
          <w:szCs w:val="24"/>
        </w:rPr>
      </w:pPr>
    </w:p>
    <w:p w14:paraId="12ABE959" w14:textId="77777777" w:rsidR="00A80B99" w:rsidRPr="0018358C" w:rsidRDefault="00A80B99" w:rsidP="00B30944">
      <w:pPr>
        <w:ind w:left="851"/>
        <w:rPr>
          <w:i/>
          <w:iCs/>
          <w:sz w:val="24"/>
          <w:szCs w:val="24"/>
        </w:rPr>
      </w:pPr>
      <w:r w:rsidRPr="0018358C">
        <w:rPr>
          <w:i/>
          <w:iCs/>
          <w:sz w:val="24"/>
          <w:szCs w:val="24"/>
        </w:rPr>
        <w:t>Ældre eller svækkede patienter</w:t>
      </w:r>
    </w:p>
    <w:p w14:paraId="6823B28D" w14:textId="77777777" w:rsidR="00A80B99" w:rsidRPr="0018358C" w:rsidRDefault="00A80B99" w:rsidP="00B30944">
      <w:pPr>
        <w:ind w:left="851"/>
        <w:rPr>
          <w:sz w:val="24"/>
          <w:szCs w:val="24"/>
        </w:rPr>
      </w:pPr>
      <w:r w:rsidRPr="0018358C">
        <w:rPr>
          <w:sz w:val="24"/>
          <w:szCs w:val="24"/>
        </w:rPr>
        <w:t>I lyset af disse patienters øgede sensitivitet skal de behandles med forsigtighed, og en reduceret total daglig dosis kan overvejes.</w:t>
      </w:r>
    </w:p>
    <w:p w14:paraId="3C85C668" w14:textId="77777777" w:rsidR="00A80B99" w:rsidRPr="0018358C" w:rsidRDefault="00A80B99" w:rsidP="00B30944">
      <w:pPr>
        <w:ind w:left="851"/>
        <w:rPr>
          <w:sz w:val="24"/>
          <w:szCs w:val="24"/>
        </w:rPr>
      </w:pPr>
    </w:p>
    <w:p w14:paraId="73194EEE" w14:textId="77777777" w:rsidR="00A80B99" w:rsidRPr="0018358C" w:rsidRDefault="00A80B99" w:rsidP="00B30944">
      <w:pPr>
        <w:ind w:left="851"/>
        <w:rPr>
          <w:i/>
          <w:iCs/>
          <w:sz w:val="24"/>
          <w:szCs w:val="24"/>
        </w:rPr>
      </w:pPr>
      <w:r w:rsidRPr="0018358C">
        <w:rPr>
          <w:i/>
          <w:iCs/>
          <w:sz w:val="24"/>
          <w:szCs w:val="24"/>
        </w:rPr>
        <w:lastRenderedPageBreak/>
        <w:t>Patienter med nedsat nyre- og/eller leverfunktion</w:t>
      </w:r>
    </w:p>
    <w:p w14:paraId="2CF607C8" w14:textId="77777777" w:rsidR="00A80B99" w:rsidRPr="0018358C" w:rsidRDefault="00A80B99" w:rsidP="00B30944">
      <w:pPr>
        <w:ind w:left="851"/>
        <w:rPr>
          <w:sz w:val="24"/>
          <w:szCs w:val="24"/>
        </w:rPr>
      </w:pPr>
      <w:r w:rsidRPr="0018358C">
        <w:rPr>
          <w:sz w:val="24"/>
          <w:szCs w:val="24"/>
        </w:rPr>
        <w:t xml:space="preserve">Som følge af risikoen for akkumulering af </w:t>
      </w:r>
      <w:proofErr w:type="spellStart"/>
      <w:r w:rsidRPr="0018358C">
        <w:rPr>
          <w:sz w:val="24"/>
          <w:szCs w:val="24"/>
        </w:rPr>
        <w:t>pethidin</w:t>
      </w:r>
      <w:proofErr w:type="spellEnd"/>
      <w:r w:rsidRPr="0018358C">
        <w:rPr>
          <w:sz w:val="24"/>
          <w:szCs w:val="24"/>
        </w:rPr>
        <w:t xml:space="preserve"> og den aktive metabolit </w:t>
      </w:r>
      <w:proofErr w:type="spellStart"/>
      <w:r w:rsidRPr="0018358C">
        <w:rPr>
          <w:sz w:val="24"/>
          <w:szCs w:val="24"/>
        </w:rPr>
        <w:t>norpethidin</w:t>
      </w:r>
      <w:proofErr w:type="spellEnd"/>
      <w:r w:rsidRPr="0018358C">
        <w:rPr>
          <w:sz w:val="24"/>
          <w:szCs w:val="24"/>
        </w:rPr>
        <w:t xml:space="preserve"> hos patienter med nedsat lever- og/eller nyrefunktion, skal </w:t>
      </w:r>
      <w:proofErr w:type="spellStart"/>
      <w:r w:rsidRPr="0018358C">
        <w:rPr>
          <w:sz w:val="24"/>
          <w:szCs w:val="24"/>
        </w:rPr>
        <w:t>pethidin</w:t>
      </w:r>
      <w:proofErr w:type="spellEnd"/>
      <w:r w:rsidRPr="0018358C">
        <w:rPr>
          <w:sz w:val="24"/>
          <w:szCs w:val="24"/>
        </w:rPr>
        <w:t xml:space="preserve"> gives med forsigtighed og i reducerede doser til patienter med nedsat lever- og/eller nyrefunktion (se også pkt. 4.4 og 5.2). </w:t>
      </w:r>
    </w:p>
    <w:p w14:paraId="75955F4A" w14:textId="77777777" w:rsidR="00A80B99" w:rsidRPr="0018358C" w:rsidRDefault="00A80B99" w:rsidP="00B30944">
      <w:pPr>
        <w:ind w:left="851"/>
        <w:rPr>
          <w:sz w:val="24"/>
          <w:szCs w:val="24"/>
        </w:rPr>
      </w:pPr>
    </w:p>
    <w:p w14:paraId="7E759FB4" w14:textId="77777777" w:rsidR="00A80B99" w:rsidRPr="0018358C" w:rsidRDefault="00A80B99" w:rsidP="00B30944">
      <w:pPr>
        <w:ind w:left="851"/>
        <w:rPr>
          <w:sz w:val="24"/>
          <w:szCs w:val="24"/>
          <w:u w:val="single"/>
        </w:rPr>
      </w:pPr>
      <w:r w:rsidRPr="0018358C">
        <w:rPr>
          <w:sz w:val="24"/>
          <w:szCs w:val="24"/>
          <w:u w:val="single"/>
        </w:rPr>
        <w:t>Administration</w:t>
      </w:r>
    </w:p>
    <w:p w14:paraId="017CA61E" w14:textId="65DE0C7F" w:rsidR="00A80B99" w:rsidRPr="0018358C" w:rsidRDefault="00A80B99" w:rsidP="00B30944">
      <w:pPr>
        <w:ind w:left="851"/>
        <w:rPr>
          <w:sz w:val="24"/>
          <w:szCs w:val="24"/>
        </w:rPr>
      </w:pPr>
      <w:proofErr w:type="spellStart"/>
      <w:r w:rsidRPr="0018358C">
        <w:rPr>
          <w:sz w:val="24"/>
          <w:szCs w:val="24"/>
        </w:rPr>
        <w:t>Pethidine</w:t>
      </w:r>
      <w:proofErr w:type="spellEnd"/>
      <w:r w:rsidRPr="0018358C">
        <w:rPr>
          <w:sz w:val="24"/>
          <w:szCs w:val="24"/>
        </w:rPr>
        <w:t xml:space="preserve"> </w:t>
      </w:r>
      <w:r w:rsidR="0018358C">
        <w:rPr>
          <w:sz w:val="24"/>
          <w:szCs w:val="24"/>
        </w:rPr>
        <w:t>"Macure"</w:t>
      </w:r>
      <w:r w:rsidRPr="0018358C">
        <w:rPr>
          <w:sz w:val="24"/>
          <w:szCs w:val="24"/>
        </w:rPr>
        <w:t xml:space="preserve"> injektionsvæske, opløsning skal administreres ved subkutan, intramuskulær eller langsom intravenøs injektion.</w:t>
      </w:r>
    </w:p>
    <w:p w14:paraId="643CC2B0" w14:textId="77777777" w:rsidR="009260DE" w:rsidRPr="0018358C" w:rsidRDefault="009260DE" w:rsidP="009260DE">
      <w:pPr>
        <w:tabs>
          <w:tab w:val="left" w:pos="851"/>
        </w:tabs>
        <w:ind w:left="851"/>
        <w:rPr>
          <w:sz w:val="24"/>
          <w:szCs w:val="24"/>
        </w:rPr>
      </w:pPr>
    </w:p>
    <w:p w14:paraId="0A05B368" w14:textId="77777777" w:rsidR="009260DE" w:rsidRPr="0018358C" w:rsidRDefault="009260DE" w:rsidP="009260DE">
      <w:pPr>
        <w:tabs>
          <w:tab w:val="left" w:pos="851"/>
        </w:tabs>
        <w:ind w:left="851" w:hanging="851"/>
        <w:rPr>
          <w:b/>
          <w:sz w:val="24"/>
          <w:szCs w:val="24"/>
        </w:rPr>
      </w:pPr>
      <w:r w:rsidRPr="0018358C">
        <w:rPr>
          <w:b/>
          <w:sz w:val="24"/>
          <w:szCs w:val="24"/>
        </w:rPr>
        <w:t>4.3</w:t>
      </w:r>
      <w:r w:rsidRPr="0018358C">
        <w:rPr>
          <w:b/>
          <w:sz w:val="24"/>
          <w:szCs w:val="24"/>
        </w:rPr>
        <w:tab/>
        <w:t>Kontraindikationer</w:t>
      </w:r>
    </w:p>
    <w:p w14:paraId="1D1AC874" w14:textId="77777777" w:rsidR="00A80B99" w:rsidRPr="0018358C" w:rsidRDefault="00A80B99" w:rsidP="00B30944">
      <w:pPr>
        <w:pStyle w:val="Listeafsnit"/>
        <w:numPr>
          <w:ilvl w:val="0"/>
          <w:numId w:val="8"/>
        </w:numPr>
        <w:ind w:left="1276" w:hanging="425"/>
        <w:rPr>
          <w:sz w:val="24"/>
          <w:szCs w:val="24"/>
        </w:rPr>
      </w:pPr>
      <w:r w:rsidRPr="0018358C">
        <w:rPr>
          <w:sz w:val="24"/>
          <w:szCs w:val="24"/>
        </w:rPr>
        <w:t xml:space="preserve">Overfølsomhed over for det aktive stof eller over for et eller flere af hjælpestofferne anført i pkt. 6.1. </w:t>
      </w:r>
    </w:p>
    <w:p w14:paraId="2788BBAC" w14:textId="77777777" w:rsidR="00A80B99" w:rsidRPr="0018358C" w:rsidRDefault="00A80B99" w:rsidP="00B30944">
      <w:pPr>
        <w:pStyle w:val="Listeafsnit"/>
        <w:numPr>
          <w:ilvl w:val="0"/>
          <w:numId w:val="8"/>
        </w:numPr>
        <w:ind w:left="1276" w:hanging="425"/>
        <w:rPr>
          <w:rFonts w:eastAsiaTheme="minorHAnsi"/>
          <w:sz w:val="24"/>
          <w:szCs w:val="24"/>
        </w:rPr>
      </w:pPr>
      <w:r w:rsidRPr="0018358C">
        <w:rPr>
          <w:sz w:val="24"/>
          <w:szCs w:val="24"/>
        </w:rPr>
        <w:t xml:space="preserve">Brug til patienter med diabetisk </w:t>
      </w:r>
      <w:proofErr w:type="spellStart"/>
      <w:r w:rsidRPr="0018358C">
        <w:rPr>
          <w:sz w:val="24"/>
          <w:szCs w:val="24"/>
        </w:rPr>
        <w:t>acidose</w:t>
      </w:r>
      <w:proofErr w:type="spellEnd"/>
      <w:r w:rsidRPr="0018358C">
        <w:rPr>
          <w:sz w:val="24"/>
          <w:szCs w:val="24"/>
        </w:rPr>
        <w:t xml:space="preserve">, hvor der er risiko for koma. </w:t>
      </w:r>
    </w:p>
    <w:p w14:paraId="43946B6F" w14:textId="77777777" w:rsidR="00A80B99" w:rsidRPr="0018358C" w:rsidRDefault="00A80B99" w:rsidP="00B30944">
      <w:pPr>
        <w:pStyle w:val="Listeafsnit"/>
        <w:numPr>
          <w:ilvl w:val="0"/>
          <w:numId w:val="8"/>
        </w:numPr>
        <w:ind w:left="1276" w:hanging="425"/>
        <w:rPr>
          <w:sz w:val="24"/>
          <w:szCs w:val="24"/>
        </w:rPr>
      </w:pPr>
      <w:r w:rsidRPr="0018358C">
        <w:rPr>
          <w:sz w:val="24"/>
          <w:szCs w:val="24"/>
        </w:rPr>
        <w:t>Brug til komatøse patienter.</w:t>
      </w:r>
    </w:p>
    <w:p w14:paraId="2FEA52C6" w14:textId="77777777" w:rsidR="00A80B99" w:rsidRPr="0018358C" w:rsidRDefault="00A80B99" w:rsidP="00B30944">
      <w:pPr>
        <w:pStyle w:val="Listeafsnit"/>
        <w:numPr>
          <w:ilvl w:val="0"/>
          <w:numId w:val="8"/>
        </w:numPr>
        <w:ind w:left="1276" w:hanging="425"/>
        <w:rPr>
          <w:sz w:val="24"/>
          <w:szCs w:val="24"/>
        </w:rPr>
      </w:pPr>
      <w:r w:rsidRPr="0018358C">
        <w:rPr>
          <w:sz w:val="24"/>
          <w:szCs w:val="24"/>
        </w:rPr>
        <w:t xml:space="preserve">Brug til patienter med </w:t>
      </w:r>
      <w:proofErr w:type="spellStart"/>
      <w:r w:rsidRPr="0018358C">
        <w:rPr>
          <w:sz w:val="24"/>
          <w:szCs w:val="24"/>
        </w:rPr>
        <w:t>fæokromocytom</w:t>
      </w:r>
      <w:proofErr w:type="spellEnd"/>
      <w:r w:rsidRPr="0018358C">
        <w:rPr>
          <w:sz w:val="24"/>
          <w:szCs w:val="24"/>
        </w:rPr>
        <w:t xml:space="preserve"> kan forårsage </w:t>
      </w:r>
      <w:proofErr w:type="spellStart"/>
      <w:r w:rsidRPr="0018358C">
        <w:rPr>
          <w:sz w:val="24"/>
          <w:szCs w:val="24"/>
        </w:rPr>
        <w:t>hypertensiv</w:t>
      </w:r>
      <w:proofErr w:type="spellEnd"/>
      <w:r w:rsidRPr="0018358C">
        <w:rPr>
          <w:sz w:val="24"/>
          <w:szCs w:val="24"/>
        </w:rPr>
        <w:t xml:space="preserve"> krise. </w:t>
      </w:r>
    </w:p>
    <w:p w14:paraId="4B763A6A" w14:textId="77777777" w:rsidR="00A80B99" w:rsidRPr="0018358C" w:rsidRDefault="00A80B99" w:rsidP="00B30944">
      <w:pPr>
        <w:pStyle w:val="Listeafsnit"/>
        <w:numPr>
          <w:ilvl w:val="0"/>
          <w:numId w:val="8"/>
        </w:numPr>
        <w:ind w:left="1276" w:hanging="425"/>
        <w:rPr>
          <w:sz w:val="24"/>
          <w:szCs w:val="24"/>
        </w:rPr>
      </w:pPr>
      <w:r w:rsidRPr="0018358C">
        <w:rPr>
          <w:sz w:val="24"/>
          <w:szCs w:val="24"/>
        </w:rPr>
        <w:t>Brug til patienter, der får, eller inden for to uger har fået, MAO-</w:t>
      </w:r>
      <w:proofErr w:type="spellStart"/>
      <w:r w:rsidRPr="0018358C">
        <w:rPr>
          <w:sz w:val="24"/>
          <w:szCs w:val="24"/>
        </w:rPr>
        <w:t>hæmmere</w:t>
      </w:r>
      <w:proofErr w:type="spellEnd"/>
      <w:r w:rsidRPr="0018358C">
        <w:rPr>
          <w:sz w:val="24"/>
          <w:szCs w:val="24"/>
        </w:rPr>
        <w:t xml:space="preserve"> (herunder </w:t>
      </w:r>
      <w:proofErr w:type="spellStart"/>
      <w:r w:rsidRPr="0018358C">
        <w:rPr>
          <w:sz w:val="24"/>
          <w:szCs w:val="24"/>
        </w:rPr>
        <w:t>moclobemid</w:t>
      </w:r>
      <w:proofErr w:type="spellEnd"/>
      <w:r w:rsidRPr="0018358C">
        <w:rPr>
          <w:sz w:val="24"/>
          <w:szCs w:val="24"/>
        </w:rPr>
        <w:t xml:space="preserve"> samt MAO-B-hæmmerne </w:t>
      </w:r>
      <w:proofErr w:type="spellStart"/>
      <w:r w:rsidRPr="0018358C">
        <w:rPr>
          <w:sz w:val="24"/>
          <w:szCs w:val="24"/>
        </w:rPr>
        <w:t>selegilin</w:t>
      </w:r>
      <w:proofErr w:type="spellEnd"/>
      <w:r w:rsidRPr="0018358C">
        <w:rPr>
          <w:sz w:val="24"/>
          <w:szCs w:val="24"/>
        </w:rPr>
        <w:t xml:space="preserve"> og </w:t>
      </w:r>
      <w:proofErr w:type="spellStart"/>
      <w:r w:rsidRPr="0018358C">
        <w:rPr>
          <w:sz w:val="24"/>
          <w:szCs w:val="24"/>
        </w:rPr>
        <w:t>rasagilin</w:t>
      </w:r>
      <w:proofErr w:type="spellEnd"/>
      <w:r w:rsidRPr="0018358C">
        <w:rPr>
          <w:sz w:val="24"/>
          <w:szCs w:val="24"/>
        </w:rPr>
        <w:t>).</w:t>
      </w:r>
    </w:p>
    <w:p w14:paraId="11ABCF19" w14:textId="77777777" w:rsidR="00A80B99" w:rsidRPr="0018358C" w:rsidRDefault="00A80B99" w:rsidP="00B30944">
      <w:pPr>
        <w:pStyle w:val="Listeafsnit"/>
        <w:numPr>
          <w:ilvl w:val="0"/>
          <w:numId w:val="8"/>
        </w:numPr>
        <w:ind w:left="1276" w:hanging="425"/>
        <w:rPr>
          <w:sz w:val="24"/>
          <w:szCs w:val="24"/>
        </w:rPr>
      </w:pPr>
      <w:r w:rsidRPr="0018358C">
        <w:rPr>
          <w:sz w:val="24"/>
          <w:szCs w:val="24"/>
        </w:rPr>
        <w:t>Brug til patienter med akut respirationsdepression, svær obstruktiv luftvejssygdom eller akut astma.</w:t>
      </w:r>
    </w:p>
    <w:p w14:paraId="0734BCB7" w14:textId="77777777" w:rsidR="00A80B99" w:rsidRPr="0018358C" w:rsidRDefault="00A80B99" w:rsidP="00B30944">
      <w:pPr>
        <w:pStyle w:val="Listeafsnit"/>
        <w:numPr>
          <w:ilvl w:val="0"/>
          <w:numId w:val="8"/>
        </w:numPr>
        <w:ind w:left="1276" w:hanging="425"/>
        <w:rPr>
          <w:sz w:val="24"/>
          <w:szCs w:val="24"/>
        </w:rPr>
      </w:pPr>
      <w:r w:rsidRPr="0018358C">
        <w:rPr>
          <w:sz w:val="24"/>
          <w:szCs w:val="24"/>
        </w:rPr>
        <w:t xml:space="preserve">Brug til patienter med risiko for tarmlammelse. </w:t>
      </w:r>
    </w:p>
    <w:p w14:paraId="0D3868AA" w14:textId="77777777" w:rsidR="00A80B99" w:rsidRPr="0018358C" w:rsidRDefault="00A80B99" w:rsidP="00B30944">
      <w:pPr>
        <w:pStyle w:val="Listeafsnit"/>
        <w:numPr>
          <w:ilvl w:val="0"/>
          <w:numId w:val="8"/>
        </w:numPr>
        <w:ind w:left="1276" w:hanging="425"/>
        <w:rPr>
          <w:sz w:val="24"/>
          <w:szCs w:val="24"/>
        </w:rPr>
      </w:pPr>
      <w:r w:rsidRPr="0018358C">
        <w:rPr>
          <w:sz w:val="24"/>
          <w:szCs w:val="24"/>
        </w:rPr>
        <w:t xml:space="preserve">Brug til patienter med akut alkoholisme, delirium tremens, forhøjet </w:t>
      </w:r>
      <w:proofErr w:type="spellStart"/>
      <w:r w:rsidRPr="0018358C">
        <w:rPr>
          <w:sz w:val="24"/>
          <w:szCs w:val="24"/>
        </w:rPr>
        <w:t>intrakranielt</w:t>
      </w:r>
      <w:proofErr w:type="spellEnd"/>
      <w:r w:rsidRPr="0018358C">
        <w:rPr>
          <w:sz w:val="24"/>
          <w:szCs w:val="24"/>
        </w:rPr>
        <w:t xml:space="preserve"> tryk eller til patienter med krampetilstande, f.eks. status </w:t>
      </w:r>
      <w:proofErr w:type="spellStart"/>
      <w:r w:rsidRPr="0018358C">
        <w:rPr>
          <w:sz w:val="24"/>
          <w:szCs w:val="24"/>
        </w:rPr>
        <w:t>epilepticus</w:t>
      </w:r>
      <w:proofErr w:type="spellEnd"/>
      <w:r w:rsidRPr="0018358C">
        <w:rPr>
          <w:sz w:val="24"/>
          <w:szCs w:val="24"/>
        </w:rPr>
        <w:t>.</w:t>
      </w:r>
    </w:p>
    <w:p w14:paraId="4813ED5E" w14:textId="77777777" w:rsidR="00A80B99" w:rsidRPr="0018358C" w:rsidRDefault="00A80B99" w:rsidP="00B30944">
      <w:pPr>
        <w:pStyle w:val="Listeafsnit"/>
        <w:numPr>
          <w:ilvl w:val="0"/>
          <w:numId w:val="8"/>
        </w:numPr>
        <w:ind w:left="1276" w:hanging="425"/>
        <w:rPr>
          <w:sz w:val="24"/>
          <w:szCs w:val="24"/>
        </w:rPr>
      </w:pPr>
      <w:r w:rsidRPr="0018358C">
        <w:rPr>
          <w:sz w:val="24"/>
          <w:szCs w:val="24"/>
        </w:rPr>
        <w:t xml:space="preserve">Brug til patienter, der får </w:t>
      </w:r>
      <w:proofErr w:type="spellStart"/>
      <w:r w:rsidRPr="0018358C">
        <w:rPr>
          <w:sz w:val="24"/>
          <w:szCs w:val="24"/>
        </w:rPr>
        <w:t>ritonavir</w:t>
      </w:r>
      <w:proofErr w:type="spellEnd"/>
      <w:r w:rsidRPr="0018358C">
        <w:rPr>
          <w:sz w:val="24"/>
          <w:szCs w:val="24"/>
        </w:rPr>
        <w:t>.</w:t>
      </w:r>
    </w:p>
    <w:p w14:paraId="47218DAB" w14:textId="77777777" w:rsidR="009260DE" w:rsidRPr="0018358C" w:rsidRDefault="009260DE" w:rsidP="009260DE">
      <w:pPr>
        <w:tabs>
          <w:tab w:val="left" w:pos="851"/>
        </w:tabs>
        <w:ind w:left="851"/>
        <w:rPr>
          <w:sz w:val="24"/>
          <w:szCs w:val="24"/>
        </w:rPr>
      </w:pPr>
    </w:p>
    <w:p w14:paraId="6D44A578" w14:textId="77777777" w:rsidR="009260DE" w:rsidRPr="0018358C" w:rsidRDefault="009260DE" w:rsidP="009260DE">
      <w:pPr>
        <w:tabs>
          <w:tab w:val="left" w:pos="851"/>
        </w:tabs>
        <w:ind w:left="851" w:hanging="851"/>
        <w:rPr>
          <w:b/>
          <w:sz w:val="24"/>
          <w:szCs w:val="24"/>
        </w:rPr>
      </w:pPr>
      <w:r w:rsidRPr="0018358C">
        <w:rPr>
          <w:b/>
          <w:sz w:val="24"/>
          <w:szCs w:val="24"/>
        </w:rPr>
        <w:t>4.4</w:t>
      </w:r>
      <w:r w:rsidRPr="0018358C">
        <w:rPr>
          <w:b/>
          <w:sz w:val="24"/>
          <w:szCs w:val="24"/>
        </w:rPr>
        <w:tab/>
        <w:t>Særlige advarsler og forsigtighedsregler vedrørende brugen</w:t>
      </w:r>
    </w:p>
    <w:p w14:paraId="02B68B15" w14:textId="77777777" w:rsidR="00A80B99" w:rsidRPr="0018358C" w:rsidRDefault="00A80B99" w:rsidP="00B30944">
      <w:pPr>
        <w:ind w:left="851"/>
        <w:rPr>
          <w:sz w:val="24"/>
          <w:szCs w:val="24"/>
        </w:rPr>
      </w:pPr>
      <w:r w:rsidRPr="0018358C">
        <w:rPr>
          <w:sz w:val="24"/>
          <w:szCs w:val="24"/>
        </w:rPr>
        <w:t>Gentagen brug kan forårsage afhængighed af morfintypen.</w:t>
      </w:r>
    </w:p>
    <w:p w14:paraId="30025303" w14:textId="77777777" w:rsidR="00A80B99" w:rsidRPr="0018358C" w:rsidRDefault="00A80B99" w:rsidP="00B30944">
      <w:pPr>
        <w:ind w:left="851"/>
        <w:rPr>
          <w:sz w:val="24"/>
          <w:szCs w:val="24"/>
        </w:rPr>
      </w:pPr>
    </w:p>
    <w:p w14:paraId="64375E46"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skal bruges med forsigtighed og i reducerede doser til ældre eller svækkede patienter og til patienter med nedsat lever- eller nyrefunktion. Nedsat nyrefunktion kan forårsage akkumulering af den potentielt toksiske metabolit </w:t>
      </w:r>
      <w:proofErr w:type="spellStart"/>
      <w:r w:rsidRPr="0018358C">
        <w:rPr>
          <w:sz w:val="24"/>
          <w:szCs w:val="24"/>
        </w:rPr>
        <w:t>norpethidin</w:t>
      </w:r>
      <w:proofErr w:type="spellEnd"/>
      <w:r w:rsidRPr="0018358C">
        <w:rPr>
          <w:sz w:val="24"/>
          <w:szCs w:val="24"/>
        </w:rPr>
        <w:t>, navnlig ved gentagen dosering. Alle disse patientgrupper kan opleve øget eller forlænget virkning af lægemidlet.</w:t>
      </w:r>
    </w:p>
    <w:p w14:paraId="3B289F83" w14:textId="77777777" w:rsidR="00A80B99" w:rsidRPr="0018358C" w:rsidRDefault="00A80B99" w:rsidP="00B30944">
      <w:pPr>
        <w:ind w:left="851"/>
        <w:rPr>
          <w:sz w:val="24"/>
          <w:szCs w:val="24"/>
        </w:rPr>
      </w:pPr>
    </w:p>
    <w:p w14:paraId="207C36A3" w14:textId="77777777" w:rsidR="00A80B99" w:rsidRPr="0018358C" w:rsidDel="001F7F7D"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skal bruges med forsigtighed eller i reducerede doser til patienter med </w:t>
      </w:r>
      <w:proofErr w:type="spellStart"/>
      <w:r w:rsidRPr="0018358C">
        <w:rPr>
          <w:sz w:val="24"/>
          <w:szCs w:val="24"/>
        </w:rPr>
        <w:t>myasteni</w:t>
      </w:r>
      <w:proofErr w:type="spellEnd"/>
      <w:r w:rsidRPr="0018358C">
        <w:rPr>
          <w:sz w:val="24"/>
          <w:szCs w:val="24"/>
        </w:rPr>
        <w:t>.</w:t>
      </w:r>
    </w:p>
    <w:p w14:paraId="5848E115" w14:textId="77777777" w:rsidR="00A80B99" w:rsidRPr="0018358C" w:rsidDel="001F7F7D" w:rsidRDefault="00A80B99" w:rsidP="00B30944">
      <w:pPr>
        <w:ind w:left="851"/>
        <w:rPr>
          <w:sz w:val="24"/>
          <w:szCs w:val="24"/>
        </w:rPr>
      </w:pPr>
    </w:p>
    <w:p w14:paraId="7EEFC29C"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skal anvendes med forsigtighed til patienter med </w:t>
      </w:r>
      <w:proofErr w:type="spellStart"/>
      <w:r w:rsidRPr="0018358C">
        <w:rPr>
          <w:sz w:val="24"/>
          <w:szCs w:val="24"/>
        </w:rPr>
        <w:t>hypotyreoidisme</w:t>
      </w:r>
      <w:proofErr w:type="spellEnd"/>
      <w:r w:rsidRPr="0018358C">
        <w:rPr>
          <w:sz w:val="24"/>
          <w:szCs w:val="24"/>
        </w:rPr>
        <w:t>, binyrebarkinsufficiens, chok eller tidligere krampelidelser.</w:t>
      </w:r>
    </w:p>
    <w:p w14:paraId="4F09CEA9" w14:textId="77777777" w:rsidR="00A80B99" w:rsidRPr="0018358C" w:rsidRDefault="00A80B99" w:rsidP="00B30944">
      <w:pPr>
        <w:ind w:left="851"/>
        <w:rPr>
          <w:sz w:val="24"/>
          <w:szCs w:val="24"/>
        </w:rPr>
      </w:pPr>
    </w:p>
    <w:p w14:paraId="464A0A20" w14:textId="77777777" w:rsidR="00A80B99" w:rsidRPr="0018358C" w:rsidRDefault="00A80B99" w:rsidP="00B30944">
      <w:pPr>
        <w:ind w:left="851"/>
        <w:rPr>
          <w:sz w:val="24"/>
          <w:szCs w:val="24"/>
        </w:rPr>
      </w:pPr>
      <w:r w:rsidRPr="0018358C">
        <w:rPr>
          <w:sz w:val="24"/>
          <w:szCs w:val="24"/>
        </w:rPr>
        <w:t xml:space="preserve">Selv om </w:t>
      </w:r>
      <w:proofErr w:type="spellStart"/>
      <w:r w:rsidRPr="0018358C">
        <w:rPr>
          <w:sz w:val="24"/>
          <w:szCs w:val="24"/>
        </w:rPr>
        <w:t>pethidin</w:t>
      </w:r>
      <w:proofErr w:type="spellEnd"/>
      <w:r w:rsidRPr="0018358C">
        <w:rPr>
          <w:sz w:val="24"/>
          <w:szCs w:val="24"/>
        </w:rPr>
        <w:t xml:space="preserve"> er mindre </w:t>
      </w:r>
      <w:proofErr w:type="spellStart"/>
      <w:r w:rsidRPr="0018358C">
        <w:rPr>
          <w:sz w:val="24"/>
          <w:szCs w:val="24"/>
        </w:rPr>
        <w:t>spasmogent</w:t>
      </w:r>
      <w:proofErr w:type="spellEnd"/>
      <w:r w:rsidRPr="0018358C">
        <w:rPr>
          <w:sz w:val="24"/>
          <w:szCs w:val="24"/>
        </w:rPr>
        <w:t xml:space="preserve"> end morfin, kan det fremkalde spasmer i urinlederen eller </w:t>
      </w:r>
      <w:proofErr w:type="spellStart"/>
      <w:r w:rsidRPr="0018358C">
        <w:rPr>
          <w:sz w:val="24"/>
          <w:szCs w:val="24"/>
        </w:rPr>
        <w:t>Sphincter</w:t>
      </w:r>
      <w:proofErr w:type="spellEnd"/>
      <w:r w:rsidRPr="0018358C">
        <w:rPr>
          <w:sz w:val="24"/>
          <w:szCs w:val="24"/>
        </w:rPr>
        <w:t xml:space="preserve"> </w:t>
      </w:r>
      <w:proofErr w:type="spellStart"/>
      <w:r w:rsidRPr="0018358C">
        <w:rPr>
          <w:sz w:val="24"/>
          <w:szCs w:val="24"/>
        </w:rPr>
        <w:t>Oddi</w:t>
      </w:r>
      <w:proofErr w:type="spellEnd"/>
      <w:r w:rsidRPr="0018358C">
        <w:rPr>
          <w:sz w:val="24"/>
          <w:szCs w:val="24"/>
        </w:rPr>
        <w:t>. Af denne årsag skal det bruges med forsigtighed til patienter med prostatahypertrofi og galdevejslidelser, herunder patienter med smerter som følge af galdeblærepatologi.</w:t>
      </w:r>
    </w:p>
    <w:p w14:paraId="21735A93" w14:textId="77777777" w:rsidR="00A80B99" w:rsidRPr="0018358C" w:rsidRDefault="00A80B99" w:rsidP="00B30944">
      <w:pPr>
        <w:ind w:left="851"/>
        <w:rPr>
          <w:sz w:val="24"/>
          <w:szCs w:val="24"/>
        </w:rPr>
      </w:pPr>
    </w:p>
    <w:p w14:paraId="616670EC" w14:textId="77777777" w:rsidR="00A80B99" w:rsidRPr="0018358C" w:rsidRDefault="00A80B99" w:rsidP="00B30944">
      <w:pPr>
        <w:ind w:left="851"/>
        <w:rPr>
          <w:sz w:val="24"/>
          <w:szCs w:val="24"/>
        </w:rPr>
      </w:pPr>
      <w:r w:rsidRPr="0018358C">
        <w:rPr>
          <w:sz w:val="24"/>
          <w:szCs w:val="24"/>
        </w:rPr>
        <w:t>Gentagen brug forårsager fysisk og psykisk afhængighed med abstinenser ved behandlingsophør. For høj dosis (relativ eller absolut) kan føre til kramper.</w:t>
      </w:r>
    </w:p>
    <w:p w14:paraId="3206FE6D" w14:textId="77777777" w:rsidR="00A80B99" w:rsidRPr="0018358C" w:rsidRDefault="00A80B99" w:rsidP="00B30944">
      <w:pPr>
        <w:ind w:left="851"/>
        <w:rPr>
          <w:sz w:val="24"/>
          <w:szCs w:val="24"/>
        </w:rPr>
      </w:pPr>
    </w:p>
    <w:p w14:paraId="515B7CA1"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må kun administreres med stor forsigtighed til patienter med </w:t>
      </w:r>
      <w:proofErr w:type="spellStart"/>
      <w:r w:rsidRPr="0018358C">
        <w:rPr>
          <w:sz w:val="24"/>
          <w:szCs w:val="24"/>
        </w:rPr>
        <w:t>supraventrikulær</w:t>
      </w:r>
      <w:proofErr w:type="spellEnd"/>
      <w:r w:rsidRPr="0018358C">
        <w:rPr>
          <w:sz w:val="24"/>
          <w:szCs w:val="24"/>
        </w:rPr>
        <w:t xml:space="preserve"> </w:t>
      </w:r>
      <w:proofErr w:type="spellStart"/>
      <w:r w:rsidRPr="0018358C">
        <w:rPr>
          <w:sz w:val="24"/>
          <w:szCs w:val="24"/>
        </w:rPr>
        <w:t>takykardi</w:t>
      </w:r>
      <w:proofErr w:type="spellEnd"/>
      <w:r w:rsidRPr="0018358C">
        <w:rPr>
          <w:sz w:val="24"/>
          <w:szCs w:val="24"/>
        </w:rPr>
        <w:t xml:space="preserve"> eller respiratorisk dysfunktion.</w:t>
      </w:r>
    </w:p>
    <w:p w14:paraId="3DC90EF2" w14:textId="77777777" w:rsidR="00A80B99" w:rsidRPr="0018358C" w:rsidRDefault="00A80B99" w:rsidP="00B30944">
      <w:pPr>
        <w:ind w:left="851"/>
        <w:rPr>
          <w:sz w:val="24"/>
          <w:szCs w:val="24"/>
        </w:rPr>
      </w:pPr>
    </w:p>
    <w:p w14:paraId="654F2750" w14:textId="77777777" w:rsidR="00A80B99" w:rsidRPr="0018358C" w:rsidRDefault="00A80B99" w:rsidP="00B30944">
      <w:pPr>
        <w:ind w:left="851"/>
        <w:rPr>
          <w:sz w:val="24"/>
          <w:szCs w:val="24"/>
        </w:rPr>
      </w:pPr>
      <w:r w:rsidRPr="0018358C">
        <w:rPr>
          <w:sz w:val="24"/>
          <w:szCs w:val="24"/>
        </w:rPr>
        <w:lastRenderedPageBreak/>
        <w:t xml:space="preserve">Gentagen brug medfører udvikling af tolerance og krydstolerance med andre narkotiske </w:t>
      </w:r>
      <w:proofErr w:type="spellStart"/>
      <w:r w:rsidRPr="0018358C">
        <w:rPr>
          <w:sz w:val="24"/>
          <w:szCs w:val="24"/>
        </w:rPr>
        <w:t>analgetika</w:t>
      </w:r>
      <w:proofErr w:type="spellEnd"/>
      <w:r w:rsidRPr="0018358C">
        <w:rPr>
          <w:sz w:val="24"/>
          <w:szCs w:val="24"/>
        </w:rPr>
        <w:t xml:space="preserve">, hvilket kræver dosisforhøjelse for at opnå den ønskede effekt. Hvis </w:t>
      </w:r>
      <w:proofErr w:type="spellStart"/>
      <w:r w:rsidRPr="0018358C">
        <w:rPr>
          <w:sz w:val="24"/>
          <w:szCs w:val="24"/>
        </w:rPr>
        <w:t>pethidin</w:t>
      </w:r>
      <w:proofErr w:type="spellEnd"/>
      <w:r w:rsidRPr="0018358C">
        <w:rPr>
          <w:sz w:val="24"/>
          <w:szCs w:val="24"/>
        </w:rPr>
        <w:t xml:space="preserve"> gives intravenøst, skal det gives langsomt for at reducere risikoen for bivirkninger.</w:t>
      </w:r>
    </w:p>
    <w:p w14:paraId="28A41A41" w14:textId="77777777" w:rsidR="00A80B99" w:rsidRPr="0018358C" w:rsidRDefault="00A80B99" w:rsidP="00B30944">
      <w:pPr>
        <w:ind w:left="851"/>
        <w:rPr>
          <w:sz w:val="24"/>
          <w:szCs w:val="24"/>
        </w:rPr>
      </w:pPr>
    </w:p>
    <w:p w14:paraId="3A90028F" w14:textId="77777777" w:rsidR="00A80B99" w:rsidRPr="0018358C" w:rsidRDefault="00A80B99" w:rsidP="00B30944">
      <w:pPr>
        <w:ind w:left="851"/>
        <w:rPr>
          <w:sz w:val="24"/>
          <w:szCs w:val="24"/>
        </w:rPr>
      </w:pPr>
      <w:r w:rsidRPr="0018358C">
        <w:rPr>
          <w:sz w:val="24"/>
          <w:szCs w:val="24"/>
        </w:rPr>
        <w:t xml:space="preserve">Brug af </w:t>
      </w:r>
      <w:proofErr w:type="spellStart"/>
      <w:r w:rsidRPr="0018358C">
        <w:rPr>
          <w:sz w:val="24"/>
          <w:szCs w:val="24"/>
        </w:rPr>
        <w:t>pethidin</w:t>
      </w:r>
      <w:proofErr w:type="spellEnd"/>
      <w:r w:rsidRPr="0018358C">
        <w:rPr>
          <w:sz w:val="24"/>
          <w:szCs w:val="24"/>
        </w:rPr>
        <w:t xml:space="preserve"> i langvarig stigende dosis eller samtidig med </w:t>
      </w:r>
      <w:proofErr w:type="spellStart"/>
      <w:r w:rsidRPr="0018358C">
        <w:rPr>
          <w:sz w:val="24"/>
          <w:szCs w:val="24"/>
        </w:rPr>
        <w:t>antikolinerge</w:t>
      </w:r>
      <w:proofErr w:type="spellEnd"/>
      <w:r w:rsidRPr="0018358C">
        <w:rPr>
          <w:sz w:val="24"/>
          <w:szCs w:val="24"/>
        </w:rPr>
        <w:t xml:space="preserve"> midler kan medføre </w:t>
      </w:r>
      <w:proofErr w:type="spellStart"/>
      <w:r w:rsidRPr="0018358C">
        <w:rPr>
          <w:sz w:val="24"/>
          <w:szCs w:val="24"/>
        </w:rPr>
        <w:t>neurotoksicitet</w:t>
      </w:r>
      <w:proofErr w:type="spellEnd"/>
      <w:r w:rsidRPr="0018358C">
        <w:rPr>
          <w:sz w:val="24"/>
          <w:szCs w:val="24"/>
        </w:rPr>
        <w:t xml:space="preserve"> hos patienter med nyresvigt, cancer eller seglcelleanæmi. </w:t>
      </w:r>
    </w:p>
    <w:p w14:paraId="41BF04B6" w14:textId="77777777" w:rsidR="00A80B99" w:rsidRPr="0018358C" w:rsidRDefault="00A80B99" w:rsidP="00B30944">
      <w:pPr>
        <w:ind w:left="851"/>
        <w:rPr>
          <w:sz w:val="24"/>
          <w:szCs w:val="24"/>
        </w:rPr>
      </w:pPr>
    </w:p>
    <w:p w14:paraId="58248F03" w14:textId="77777777" w:rsidR="00A80B99" w:rsidRPr="0018358C" w:rsidRDefault="00A80B99" w:rsidP="00B30944">
      <w:pPr>
        <w:ind w:left="851"/>
        <w:rPr>
          <w:sz w:val="24"/>
          <w:szCs w:val="24"/>
        </w:rPr>
      </w:pPr>
      <w:r w:rsidRPr="0018358C">
        <w:rPr>
          <w:sz w:val="24"/>
          <w:szCs w:val="24"/>
        </w:rPr>
        <w:t xml:space="preserve">Der kan forekomme svær hypotension, når </w:t>
      </w:r>
      <w:proofErr w:type="spellStart"/>
      <w:r w:rsidRPr="0018358C">
        <w:rPr>
          <w:sz w:val="24"/>
          <w:szCs w:val="24"/>
        </w:rPr>
        <w:t>pethidin</w:t>
      </w:r>
      <w:proofErr w:type="spellEnd"/>
      <w:r w:rsidRPr="0018358C">
        <w:rPr>
          <w:sz w:val="24"/>
          <w:szCs w:val="24"/>
        </w:rPr>
        <w:t xml:space="preserve"> gives til patienter, hvis evne til at fastholde blodtrykket kompromitteres af et reduceret blodvolumen eller ved administration af lægemidler som </w:t>
      </w:r>
      <w:proofErr w:type="spellStart"/>
      <w:r w:rsidRPr="0018358C">
        <w:rPr>
          <w:sz w:val="24"/>
          <w:szCs w:val="24"/>
        </w:rPr>
        <w:t>phenothiaziner</w:t>
      </w:r>
      <w:proofErr w:type="spellEnd"/>
      <w:r w:rsidRPr="0018358C">
        <w:rPr>
          <w:sz w:val="24"/>
          <w:szCs w:val="24"/>
        </w:rPr>
        <w:t>.</w:t>
      </w:r>
    </w:p>
    <w:p w14:paraId="0D8F3837" w14:textId="77777777" w:rsidR="00A80B99" w:rsidRPr="0018358C" w:rsidRDefault="00A80B99" w:rsidP="00B30944">
      <w:pPr>
        <w:ind w:left="851"/>
        <w:rPr>
          <w:sz w:val="24"/>
          <w:szCs w:val="24"/>
        </w:rPr>
      </w:pPr>
    </w:p>
    <w:p w14:paraId="4A6C4C74" w14:textId="77777777" w:rsidR="00A80B99" w:rsidRPr="0018358C" w:rsidRDefault="00A80B99" w:rsidP="00B30944">
      <w:pPr>
        <w:ind w:left="851"/>
        <w:rPr>
          <w:sz w:val="24"/>
          <w:szCs w:val="24"/>
        </w:rPr>
      </w:pPr>
      <w:r w:rsidRPr="0018358C">
        <w:rPr>
          <w:sz w:val="24"/>
          <w:szCs w:val="24"/>
        </w:rPr>
        <w:t xml:space="preserve">Det skal desuden undgås til patienter med obstruktive eller inflammatoriske tarmlidelser som følge af virkningen på mave-tarm-kanalen, hvor det kan fremskynde toksisk </w:t>
      </w:r>
      <w:proofErr w:type="spellStart"/>
      <w:r w:rsidRPr="0018358C">
        <w:rPr>
          <w:sz w:val="24"/>
          <w:szCs w:val="24"/>
        </w:rPr>
        <w:t>megacolon</w:t>
      </w:r>
      <w:proofErr w:type="spellEnd"/>
      <w:r w:rsidRPr="0018358C">
        <w:rPr>
          <w:sz w:val="24"/>
          <w:szCs w:val="24"/>
        </w:rPr>
        <w:t>.</w:t>
      </w:r>
    </w:p>
    <w:p w14:paraId="37BDDA01" w14:textId="77777777" w:rsidR="00A80B99" w:rsidRPr="0018358C" w:rsidRDefault="00A80B99" w:rsidP="00B30944">
      <w:pPr>
        <w:ind w:left="851"/>
        <w:rPr>
          <w:sz w:val="24"/>
          <w:szCs w:val="24"/>
        </w:rPr>
      </w:pPr>
    </w:p>
    <w:p w14:paraId="0961265E" w14:textId="77777777" w:rsidR="00A80B99" w:rsidRPr="0018358C" w:rsidRDefault="00A80B99" w:rsidP="00B30944">
      <w:pPr>
        <w:ind w:left="851"/>
        <w:rPr>
          <w:sz w:val="24"/>
          <w:szCs w:val="24"/>
        </w:rPr>
      </w:pPr>
      <w:r w:rsidRPr="0018358C">
        <w:rPr>
          <w:i/>
          <w:iCs/>
          <w:sz w:val="24"/>
          <w:szCs w:val="24"/>
        </w:rPr>
        <w:t>Risiko ved samtidig brug af beroligende lægemidler, f.eks. benzodiazepiner eller beslægtede lægemidler</w:t>
      </w:r>
    </w:p>
    <w:p w14:paraId="6F099AFE" w14:textId="77777777" w:rsidR="00A80B99" w:rsidRPr="0018358C" w:rsidRDefault="00A80B99" w:rsidP="00B30944">
      <w:pPr>
        <w:ind w:left="851"/>
        <w:rPr>
          <w:sz w:val="24"/>
          <w:szCs w:val="24"/>
        </w:rPr>
      </w:pPr>
      <w:r w:rsidRPr="0018358C">
        <w:rPr>
          <w:sz w:val="24"/>
          <w:szCs w:val="24"/>
        </w:rPr>
        <w:t xml:space="preserve">Samtidig brug af </w:t>
      </w:r>
      <w:proofErr w:type="spellStart"/>
      <w:r w:rsidRPr="0018358C">
        <w:rPr>
          <w:sz w:val="24"/>
          <w:szCs w:val="24"/>
        </w:rPr>
        <w:t>pethidin</w:t>
      </w:r>
      <w:proofErr w:type="spellEnd"/>
      <w:r w:rsidRPr="0018358C">
        <w:rPr>
          <w:sz w:val="24"/>
          <w:szCs w:val="24"/>
        </w:rPr>
        <w:t xml:space="preserve"> og beroligende lægemidler, f.eks. benzodiazepiner eller beslægtede lægemidler, kan føre til sedation, respirationsdepression, koma og dødsfald. Som følge af disse risici bør samtidig ordinering af sådanne beroligende lægemidler være forbeholdt patienter, til hvem der ikke findes alternative behandlingsmuligheder. Hvis det besluttes at ordinere </w:t>
      </w:r>
      <w:proofErr w:type="spellStart"/>
      <w:r w:rsidRPr="0018358C">
        <w:rPr>
          <w:sz w:val="24"/>
          <w:szCs w:val="24"/>
        </w:rPr>
        <w:t>pethidin</w:t>
      </w:r>
      <w:proofErr w:type="spellEnd"/>
      <w:r w:rsidRPr="0018358C">
        <w:rPr>
          <w:sz w:val="24"/>
          <w:szCs w:val="24"/>
        </w:rPr>
        <w:t xml:space="preserve"> samtidig med beroligende lægemidler, bør den mindst mulige virksomme dosis gives, og behandlingsvarigheden bør være så kort som muligt. Patienterne bør følges nøje for tegn og symptomer på respirationsdepression og sedation. I denne forbindelse anbefales det på det kraftigste, at patienter og omsorgspersoner oplyses om, at de skal være opmærksomme på disse symptomer (se pkt. 4.5).</w:t>
      </w:r>
    </w:p>
    <w:p w14:paraId="5E8C00FA" w14:textId="77777777" w:rsidR="00A80B99" w:rsidRPr="0018358C" w:rsidRDefault="00A80B99" w:rsidP="00B30944">
      <w:pPr>
        <w:ind w:left="851"/>
        <w:rPr>
          <w:sz w:val="24"/>
          <w:szCs w:val="24"/>
        </w:rPr>
      </w:pPr>
    </w:p>
    <w:p w14:paraId="3C0E56A7" w14:textId="77777777" w:rsidR="00A80B99" w:rsidRPr="0018358C" w:rsidRDefault="00A80B99" w:rsidP="00B30944">
      <w:pPr>
        <w:ind w:left="851"/>
        <w:rPr>
          <w:i/>
          <w:iCs/>
          <w:sz w:val="24"/>
          <w:szCs w:val="24"/>
        </w:rPr>
      </w:pPr>
      <w:r w:rsidRPr="0018358C">
        <w:rPr>
          <w:i/>
          <w:iCs/>
          <w:sz w:val="24"/>
          <w:szCs w:val="24"/>
        </w:rPr>
        <w:t>Serotoninsyndrom</w:t>
      </w:r>
    </w:p>
    <w:p w14:paraId="0D1F2AB9" w14:textId="77777777" w:rsidR="00A80B99" w:rsidRPr="0018358C" w:rsidRDefault="00A80B99" w:rsidP="00B30944">
      <w:pPr>
        <w:ind w:left="851"/>
        <w:rPr>
          <w:sz w:val="24"/>
          <w:szCs w:val="24"/>
        </w:rPr>
      </w:pPr>
      <w:r w:rsidRPr="0018358C">
        <w:rPr>
          <w:sz w:val="24"/>
          <w:szCs w:val="24"/>
        </w:rPr>
        <w:t xml:space="preserve">Som følge af risikoen for serotoninsyndrom må </w:t>
      </w:r>
      <w:proofErr w:type="spellStart"/>
      <w:r w:rsidRPr="0018358C">
        <w:rPr>
          <w:sz w:val="24"/>
          <w:szCs w:val="24"/>
        </w:rPr>
        <w:t>pethidin</w:t>
      </w:r>
      <w:proofErr w:type="spellEnd"/>
      <w:r w:rsidRPr="0018358C">
        <w:rPr>
          <w:sz w:val="24"/>
          <w:szCs w:val="24"/>
        </w:rPr>
        <w:t xml:space="preserve"> ikke bruges sammen med </w:t>
      </w:r>
      <w:proofErr w:type="spellStart"/>
      <w:r w:rsidRPr="0018358C">
        <w:rPr>
          <w:sz w:val="24"/>
          <w:szCs w:val="24"/>
        </w:rPr>
        <w:t>serotonergtvirkende</w:t>
      </w:r>
      <w:proofErr w:type="spellEnd"/>
      <w:r w:rsidRPr="0018358C">
        <w:rPr>
          <w:sz w:val="24"/>
          <w:szCs w:val="24"/>
        </w:rPr>
        <w:t xml:space="preserve"> lægemidler (se pkt. 4.5).</w:t>
      </w:r>
    </w:p>
    <w:p w14:paraId="22EC39DB" w14:textId="77777777" w:rsidR="009260DE" w:rsidRPr="0018358C" w:rsidRDefault="009260DE" w:rsidP="009260DE">
      <w:pPr>
        <w:tabs>
          <w:tab w:val="left" w:pos="851"/>
        </w:tabs>
        <w:ind w:left="851"/>
        <w:rPr>
          <w:sz w:val="24"/>
          <w:szCs w:val="24"/>
        </w:rPr>
      </w:pPr>
    </w:p>
    <w:p w14:paraId="5B7445B9" w14:textId="77777777" w:rsidR="009260DE" w:rsidRPr="0018358C" w:rsidRDefault="009260DE" w:rsidP="009260DE">
      <w:pPr>
        <w:tabs>
          <w:tab w:val="left" w:pos="851"/>
        </w:tabs>
        <w:ind w:left="851" w:hanging="851"/>
        <w:rPr>
          <w:b/>
          <w:sz w:val="24"/>
          <w:szCs w:val="24"/>
        </w:rPr>
      </w:pPr>
      <w:r w:rsidRPr="0018358C">
        <w:rPr>
          <w:b/>
          <w:sz w:val="24"/>
          <w:szCs w:val="24"/>
        </w:rPr>
        <w:t>4.5</w:t>
      </w:r>
      <w:r w:rsidRPr="0018358C">
        <w:rPr>
          <w:b/>
          <w:sz w:val="24"/>
          <w:szCs w:val="24"/>
        </w:rPr>
        <w:tab/>
        <w:t>Interaktion med andre lægemidler og andre former for interaktion</w:t>
      </w:r>
    </w:p>
    <w:p w14:paraId="521AC7B2" w14:textId="77777777" w:rsidR="0018358C" w:rsidRDefault="0018358C" w:rsidP="00B30944">
      <w:pPr>
        <w:ind w:left="851"/>
        <w:rPr>
          <w:sz w:val="24"/>
          <w:szCs w:val="24"/>
        </w:rPr>
      </w:pPr>
    </w:p>
    <w:p w14:paraId="5EF0BF89" w14:textId="6C77FC66" w:rsidR="00A80B99" w:rsidRPr="0018358C" w:rsidRDefault="00A80B99" w:rsidP="00B30944">
      <w:pPr>
        <w:ind w:left="851"/>
        <w:rPr>
          <w:i/>
          <w:sz w:val="24"/>
          <w:szCs w:val="24"/>
        </w:rPr>
      </w:pPr>
      <w:proofErr w:type="spellStart"/>
      <w:r w:rsidRPr="0018358C">
        <w:rPr>
          <w:i/>
          <w:sz w:val="24"/>
          <w:szCs w:val="24"/>
        </w:rPr>
        <w:t>Monoaminoxidasehæmmere</w:t>
      </w:r>
      <w:proofErr w:type="spellEnd"/>
    </w:p>
    <w:p w14:paraId="54F0E0A1" w14:textId="77777777" w:rsidR="00A80B99" w:rsidRPr="0018358C" w:rsidRDefault="00A80B99" w:rsidP="00B30944">
      <w:pPr>
        <w:ind w:left="851"/>
        <w:rPr>
          <w:sz w:val="24"/>
          <w:szCs w:val="24"/>
        </w:rPr>
      </w:pPr>
      <w:r w:rsidRPr="0018358C">
        <w:rPr>
          <w:sz w:val="24"/>
          <w:szCs w:val="24"/>
        </w:rPr>
        <w:t xml:space="preserve">Samtidig brug af </w:t>
      </w:r>
      <w:proofErr w:type="spellStart"/>
      <w:r w:rsidRPr="0018358C">
        <w:rPr>
          <w:sz w:val="24"/>
          <w:szCs w:val="24"/>
        </w:rPr>
        <w:t>monoaminoxidasehæmmere</w:t>
      </w:r>
      <w:proofErr w:type="spellEnd"/>
      <w:r w:rsidRPr="0018358C">
        <w:rPr>
          <w:sz w:val="24"/>
          <w:szCs w:val="24"/>
        </w:rPr>
        <w:t xml:space="preserve"> (MAO-</w:t>
      </w:r>
      <w:proofErr w:type="spellStart"/>
      <w:r w:rsidRPr="0018358C">
        <w:rPr>
          <w:sz w:val="24"/>
          <w:szCs w:val="24"/>
        </w:rPr>
        <w:t>hæmmere</w:t>
      </w:r>
      <w:proofErr w:type="spellEnd"/>
      <w:r w:rsidRPr="0018358C">
        <w:rPr>
          <w:sz w:val="24"/>
          <w:szCs w:val="24"/>
        </w:rPr>
        <w:t xml:space="preserve">) (inklusive </w:t>
      </w:r>
      <w:proofErr w:type="spellStart"/>
      <w:r w:rsidRPr="0018358C">
        <w:rPr>
          <w:sz w:val="24"/>
          <w:szCs w:val="24"/>
        </w:rPr>
        <w:t>moclobemid</w:t>
      </w:r>
      <w:proofErr w:type="spellEnd"/>
      <w:r w:rsidRPr="0018358C">
        <w:rPr>
          <w:sz w:val="24"/>
          <w:szCs w:val="24"/>
        </w:rPr>
        <w:t>) er kontraindiceret (se pkt. 4.3), da det kan medføre CNS-</w:t>
      </w:r>
      <w:proofErr w:type="spellStart"/>
      <w:r w:rsidRPr="0018358C">
        <w:rPr>
          <w:sz w:val="24"/>
          <w:szCs w:val="24"/>
        </w:rPr>
        <w:t>excitation</w:t>
      </w:r>
      <w:proofErr w:type="spellEnd"/>
      <w:r w:rsidRPr="0018358C">
        <w:rPr>
          <w:sz w:val="24"/>
          <w:szCs w:val="24"/>
        </w:rPr>
        <w:t xml:space="preserve"> eller -depression.</w:t>
      </w:r>
    </w:p>
    <w:p w14:paraId="37E675FA" w14:textId="77777777" w:rsidR="00A80B99" w:rsidRPr="0018358C" w:rsidRDefault="00A80B99" w:rsidP="00B30944">
      <w:pPr>
        <w:ind w:left="851"/>
        <w:rPr>
          <w:sz w:val="24"/>
          <w:szCs w:val="24"/>
        </w:rPr>
      </w:pPr>
      <w:r w:rsidRPr="0018358C">
        <w:rPr>
          <w:sz w:val="24"/>
          <w:szCs w:val="24"/>
        </w:rPr>
        <w:t>Der er forekommet meget alvorlige reaktioner inklusive koma, respirationsdepression, cyanose og hypotension hos patienter, der har fået MAO-</w:t>
      </w:r>
      <w:proofErr w:type="spellStart"/>
      <w:r w:rsidRPr="0018358C">
        <w:rPr>
          <w:sz w:val="24"/>
          <w:szCs w:val="24"/>
        </w:rPr>
        <w:t>hæmmere</w:t>
      </w:r>
      <w:proofErr w:type="spellEnd"/>
      <w:r w:rsidRPr="0018358C">
        <w:rPr>
          <w:sz w:val="24"/>
          <w:szCs w:val="24"/>
        </w:rPr>
        <w:t xml:space="preserve">. </w:t>
      </w:r>
      <w:proofErr w:type="spellStart"/>
      <w:r w:rsidRPr="0018358C">
        <w:rPr>
          <w:sz w:val="24"/>
          <w:szCs w:val="24"/>
        </w:rPr>
        <w:t>Pethidin</w:t>
      </w:r>
      <w:proofErr w:type="spellEnd"/>
      <w:r w:rsidRPr="0018358C">
        <w:rPr>
          <w:sz w:val="24"/>
          <w:szCs w:val="24"/>
        </w:rPr>
        <w:t xml:space="preserve"> må ikke administreres til patienter, der tager MAO-</w:t>
      </w:r>
      <w:proofErr w:type="spellStart"/>
      <w:r w:rsidRPr="0018358C">
        <w:rPr>
          <w:sz w:val="24"/>
          <w:szCs w:val="24"/>
        </w:rPr>
        <w:t>hæmmere</w:t>
      </w:r>
      <w:proofErr w:type="spellEnd"/>
      <w:r w:rsidRPr="0018358C">
        <w:rPr>
          <w:sz w:val="24"/>
          <w:szCs w:val="24"/>
        </w:rPr>
        <w:t>, eller til patienter der har taget MAO-</w:t>
      </w:r>
      <w:proofErr w:type="spellStart"/>
      <w:r w:rsidRPr="0018358C">
        <w:rPr>
          <w:sz w:val="24"/>
          <w:szCs w:val="24"/>
        </w:rPr>
        <w:t>hæmmere</w:t>
      </w:r>
      <w:proofErr w:type="spellEnd"/>
      <w:r w:rsidRPr="0018358C">
        <w:rPr>
          <w:sz w:val="24"/>
          <w:szCs w:val="24"/>
        </w:rPr>
        <w:t xml:space="preserve"> inden for 14 dage. </w:t>
      </w:r>
      <w:proofErr w:type="spellStart"/>
      <w:r w:rsidRPr="0018358C">
        <w:rPr>
          <w:sz w:val="24"/>
          <w:szCs w:val="24"/>
        </w:rPr>
        <w:t>Pethidins</w:t>
      </w:r>
      <w:proofErr w:type="spellEnd"/>
      <w:r w:rsidRPr="0018358C">
        <w:rPr>
          <w:sz w:val="24"/>
          <w:szCs w:val="24"/>
        </w:rPr>
        <w:t xml:space="preserve"> interaktion med MAO-</w:t>
      </w:r>
      <w:proofErr w:type="spellStart"/>
      <w:r w:rsidRPr="0018358C">
        <w:rPr>
          <w:sz w:val="24"/>
          <w:szCs w:val="24"/>
        </w:rPr>
        <w:t>hæmmere</w:t>
      </w:r>
      <w:proofErr w:type="spellEnd"/>
      <w:r w:rsidRPr="0018358C">
        <w:rPr>
          <w:sz w:val="24"/>
          <w:szCs w:val="24"/>
        </w:rPr>
        <w:t xml:space="preserve"> kan medføre serotoninsyndrom.</w:t>
      </w:r>
    </w:p>
    <w:p w14:paraId="1F48CA78" w14:textId="77777777" w:rsidR="00A80B99" w:rsidRPr="0018358C" w:rsidRDefault="00A80B99" w:rsidP="00B30944">
      <w:pPr>
        <w:ind w:left="851"/>
        <w:rPr>
          <w:sz w:val="24"/>
          <w:szCs w:val="24"/>
        </w:rPr>
      </w:pPr>
    </w:p>
    <w:p w14:paraId="468C1E7B" w14:textId="77777777" w:rsidR="00A80B99" w:rsidRPr="0018358C" w:rsidDel="00A8022C" w:rsidRDefault="00A80B99" w:rsidP="00B30944">
      <w:pPr>
        <w:ind w:left="851"/>
        <w:rPr>
          <w:i/>
          <w:sz w:val="24"/>
          <w:szCs w:val="24"/>
        </w:rPr>
      </w:pPr>
      <w:r w:rsidRPr="0018358C">
        <w:rPr>
          <w:i/>
          <w:sz w:val="24"/>
          <w:szCs w:val="24"/>
        </w:rPr>
        <w:t>MAO-B-</w:t>
      </w:r>
      <w:proofErr w:type="spellStart"/>
      <w:r w:rsidRPr="0018358C">
        <w:rPr>
          <w:i/>
          <w:sz w:val="24"/>
          <w:szCs w:val="24"/>
        </w:rPr>
        <w:t>hæmmere</w:t>
      </w:r>
      <w:proofErr w:type="spellEnd"/>
    </w:p>
    <w:p w14:paraId="087A3A11" w14:textId="77777777" w:rsidR="00A80B99" w:rsidRPr="0018358C" w:rsidDel="00A8022C" w:rsidRDefault="00A80B99" w:rsidP="00B30944">
      <w:pPr>
        <w:ind w:left="851"/>
        <w:rPr>
          <w:sz w:val="24"/>
          <w:szCs w:val="24"/>
        </w:rPr>
      </w:pPr>
      <w:r w:rsidRPr="0018358C">
        <w:rPr>
          <w:sz w:val="24"/>
          <w:szCs w:val="24"/>
        </w:rPr>
        <w:t>Samtidig brug af MAO-B-</w:t>
      </w:r>
      <w:proofErr w:type="spellStart"/>
      <w:r w:rsidRPr="0018358C">
        <w:rPr>
          <w:sz w:val="24"/>
          <w:szCs w:val="24"/>
        </w:rPr>
        <w:t>hæmmere</w:t>
      </w:r>
      <w:proofErr w:type="spellEnd"/>
      <w:r w:rsidRPr="0018358C">
        <w:rPr>
          <w:sz w:val="24"/>
          <w:szCs w:val="24"/>
        </w:rPr>
        <w:t xml:space="preserve">, f.eks. </w:t>
      </w:r>
      <w:proofErr w:type="spellStart"/>
      <w:r w:rsidRPr="0018358C">
        <w:rPr>
          <w:sz w:val="24"/>
          <w:szCs w:val="24"/>
        </w:rPr>
        <w:t>selegilin</w:t>
      </w:r>
      <w:proofErr w:type="spellEnd"/>
      <w:r w:rsidRPr="0018358C">
        <w:rPr>
          <w:sz w:val="24"/>
          <w:szCs w:val="24"/>
        </w:rPr>
        <w:t xml:space="preserve"> eller </w:t>
      </w:r>
      <w:proofErr w:type="spellStart"/>
      <w:r w:rsidRPr="0018358C">
        <w:rPr>
          <w:sz w:val="24"/>
          <w:szCs w:val="24"/>
        </w:rPr>
        <w:t>rasagilin</w:t>
      </w:r>
      <w:proofErr w:type="spellEnd"/>
      <w:r w:rsidRPr="0018358C">
        <w:rPr>
          <w:sz w:val="24"/>
          <w:szCs w:val="24"/>
        </w:rPr>
        <w:t xml:space="preserve"> er kontraindiceret (se pkt. 4.3), da det kan medføre </w:t>
      </w:r>
      <w:proofErr w:type="spellStart"/>
      <w:r w:rsidRPr="0018358C">
        <w:rPr>
          <w:sz w:val="24"/>
          <w:szCs w:val="24"/>
        </w:rPr>
        <w:t>hyperpyreksi</w:t>
      </w:r>
      <w:proofErr w:type="spellEnd"/>
      <w:r w:rsidRPr="0018358C">
        <w:rPr>
          <w:sz w:val="24"/>
          <w:szCs w:val="24"/>
        </w:rPr>
        <w:t xml:space="preserve"> og CNS-toksicitet. </w:t>
      </w:r>
      <w:proofErr w:type="spellStart"/>
      <w:r w:rsidRPr="0018358C">
        <w:rPr>
          <w:sz w:val="24"/>
          <w:szCs w:val="24"/>
        </w:rPr>
        <w:t>Rasagilin</w:t>
      </w:r>
      <w:proofErr w:type="spellEnd"/>
      <w:r w:rsidRPr="0018358C">
        <w:rPr>
          <w:sz w:val="24"/>
          <w:szCs w:val="24"/>
        </w:rPr>
        <w:t xml:space="preserve"> må ikke gives med </w:t>
      </w:r>
      <w:proofErr w:type="spellStart"/>
      <w:r w:rsidRPr="0018358C">
        <w:rPr>
          <w:sz w:val="24"/>
          <w:szCs w:val="24"/>
        </w:rPr>
        <w:t>pethidin</w:t>
      </w:r>
      <w:proofErr w:type="spellEnd"/>
      <w:r w:rsidRPr="0018358C">
        <w:rPr>
          <w:sz w:val="24"/>
          <w:szCs w:val="24"/>
        </w:rPr>
        <w:t xml:space="preserve">, da der er risiko for CNS-toksicitet, og brug bør undgås i to uger efter indtagelse af </w:t>
      </w:r>
      <w:proofErr w:type="spellStart"/>
      <w:r w:rsidRPr="0018358C">
        <w:rPr>
          <w:sz w:val="24"/>
          <w:szCs w:val="24"/>
        </w:rPr>
        <w:t>rasagilin</w:t>
      </w:r>
      <w:proofErr w:type="spellEnd"/>
      <w:r w:rsidRPr="0018358C">
        <w:rPr>
          <w:sz w:val="24"/>
          <w:szCs w:val="24"/>
        </w:rPr>
        <w:t>.</w:t>
      </w:r>
    </w:p>
    <w:p w14:paraId="5412486F" w14:textId="0F544514" w:rsidR="00824DF4" w:rsidRDefault="00824DF4">
      <w:pPr>
        <w:rPr>
          <w:sz w:val="24"/>
          <w:szCs w:val="24"/>
        </w:rPr>
      </w:pPr>
      <w:r>
        <w:rPr>
          <w:sz w:val="24"/>
          <w:szCs w:val="24"/>
        </w:rPr>
        <w:br w:type="page"/>
      </w:r>
    </w:p>
    <w:p w14:paraId="2EEAC0D2" w14:textId="77777777" w:rsidR="00A80B99" w:rsidRPr="0018358C" w:rsidRDefault="00A80B99" w:rsidP="00B30944">
      <w:pPr>
        <w:ind w:left="851"/>
        <w:rPr>
          <w:sz w:val="24"/>
          <w:szCs w:val="24"/>
        </w:rPr>
      </w:pPr>
    </w:p>
    <w:p w14:paraId="5C71B53F" w14:textId="77777777" w:rsidR="00A80B99" w:rsidRPr="0018358C" w:rsidRDefault="00A80B99" w:rsidP="00B30944">
      <w:pPr>
        <w:ind w:left="851"/>
        <w:rPr>
          <w:i/>
          <w:sz w:val="24"/>
          <w:szCs w:val="24"/>
        </w:rPr>
      </w:pPr>
      <w:r w:rsidRPr="0018358C">
        <w:rPr>
          <w:i/>
          <w:sz w:val="24"/>
          <w:szCs w:val="24"/>
        </w:rPr>
        <w:t>Antivirale midler</w:t>
      </w:r>
    </w:p>
    <w:p w14:paraId="11431372" w14:textId="77777777" w:rsidR="00A80B99" w:rsidRPr="0018358C" w:rsidRDefault="00A80B99" w:rsidP="00B30944">
      <w:pPr>
        <w:ind w:left="851"/>
        <w:rPr>
          <w:sz w:val="24"/>
          <w:szCs w:val="24"/>
        </w:rPr>
      </w:pPr>
      <w:r w:rsidRPr="0018358C">
        <w:rPr>
          <w:sz w:val="24"/>
          <w:szCs w:val="24"/>
        </w:rPr>
        <w:t xml:space="preserve">Plasmakoncentrationer af </w:t>
      </w:r>
      <w:proofErr w:type="spellStart"/>
      <w:r w:rsidRPr="0018358C">
        <w:rPr>
          <w:sz w:val="24"/>
          <w:szCs w:val="24"/>
        </w:rPr>
        <w:t>pethidin</w:t>
      </w:r>
      <w:proofErr w:type="spellEnd"/>
      <w:r w:rsidRPr="0018358C">
        <w:rPr>
          <w:sz w:val="24"/>
          <w:szCs w:val="24"/>
        </w:rPr>
        <w:t xml:space="preserve"> kan falde ved samtidig administration af </w:t>
      </w:r>
      <w:proofErr w:type="spellStart"/>
      <w:r w:rsidRPr="0018358C">
        <w:rPr>
          <w:sz w:val="24"/>
          <w:szCs w:val="24"/>
        </w:rPr>
        <w:t>ritonavir</w:t>
      </w:r>
      <w:proofErr w:type="spellEnd"/>
      <w:r w:rsidRPr="0018358C">
        <w:rPr>
          <w:sz w:val="24"/>
          <w:szCs w:val="24"/>
        </w:rPr>
        <w:t xml:space="preserve">, men niveauet af </w:t>
      </w:r>
      <w:proofErr w:type="spellStart"/>
      <w:r w:rsidRPr="0018358C">
        <w:rPr>
          <w:sz w:val="24"/>
          <w:szCs w:val="24"/>
        </w:rPr>
        <w:t>norpethidin</w:t>
      </w:r>
      <w:proofErr w:type="spellEnd"/>
      <w:r w:rsidRPr="0018358C">
        <w:rPr>
          <w:sz w:val="24"/>
          <w:szCs w:val="24"/>
        </w:rPr>
        <w:t xml:space="preserve"> (en toksisk metabolit) kan stige. Samtidig administration af </w:t>
      </w:r>
      <w:proofErr w:type="spellStart"/>
      <w:r w:rsidRPr="0018358C">
        <w:rPr>
          <w:sz w:val="24"/>
          <w:szCs w:val="24"/>
        </w:rPr>
        <w:t>ritonavir</w:t>
      </w:r>
      <w:proofErr w:type="spellEnd"/>
      <w:r w:rsidRPr="0018358C">
        <w:rPr>
          <w:sz w:val="24"/>
          <w:szCs w:val="24"/>
        </w:rPr>
        <w:t xml:space="preserve"> og </w:t>
      </w:r>
      <w:proofErr w:type="spellStart"/>
      <w:r w:rsidRPr="0018358C">
        <w:rPr>
          <w:sz w:val="24"/>
          <w:szCs w:val="24"/>
        </w:rPr>
        <w:t>pethidin</w:t>
      </w:r>
      <w:proofErr w:type="spellEnd"/>
      <w:r w:rsidRPr="0018358C">
        <w:rPr>
          <w:sz w:val="24"/>
          <w:szCs w:val="24"/>
        </w:rPr>
        <w:t xml:space="preserve"> skal undgås (se pkt. 4.3).</w:t>
      </w:r>
    </w:p>
    <w:p w14:paraId="554DC2EC" w14:textId="77777777" w:rsidR="00A80B99" w:rsidRPr="0018358C" w:rsidRDefault="00A80B99" w:rsidP="00B30944">
      <w:pPr>
        <w:ind w:left="851"/>
        <w:rPr>
          <w:sz w:val="24"/>
          <w:szCs w:val="24"/>
        </w:rPr>
      </w:pPr>
    </w:p>
    <w:p w14:paraId="233BAEA7" w14:textId="77777777" w:rsidR="00A80B99" w:rsidRPr="0018358C" w:rsidRDefault="00A80B99" w:rsidP="00B30944">
      <w:pPr>
        <w:ind w:left="851"/>
        <w:rPr>
          <w:i/>
          <w:sz w:val="24"/>
          <w:szCs w:val="24"/>
        </w:rPr>
      </w:pPr>
      <w:r w:rsidRPr="0018358C">
        <w:rPr>
          <w:i/>
          <w:sz w:val="24"/>
          <w:szCs w:val="24"/>
        </w:rPr>
        <w:t>Lægemidler såsom benzodiazepiner eller andre CNS-</w:t>
      </w:r>
      <w:proofErr w:type="spellStart"/>
      <w:r w:rsidRPr="0018358C">
        <w:rPr>
          <w:i/>
          <w:sz w:val="24"/>
          <w:szCs w:val="24"/>
        </w:rPr>
        <w:t>depressiva</w:t>
      </w:r>
      <w:proofErr w:type="spellEnd"/>
    </w:p>
    <w:p w14:paraId="43A80B1E" w14:textId="77777777" w:rsidR="00A80B99" w:rsidRPr="0018358C" w:rsidRDefault="00A80B99" w:rsidP="00B30944">
      <w:pPr>
        <w:ind w:left="851"/>
        <w:rPr>
          <w:sz w:val="24"/>
          <w:szCs w:val="24"/>
        </w:rPr>
      </w:pPr>
      <w:r w:rsidRPr="0018358C">
        <w:rPr>
          <w:sz w:val="24"/>
          <w:szCs w:val="24"/>
        </w:rPr>
        <w:t>Samtidig brug af opioider og andre CNS-</w:t>
      </w:r>
      <w:proofErr w:type="spellStart"/>
      <w:r w:rsidRPr="0018358C">
        <w:rPr>
          <w:sz w:val="24"/>
          <w:szCs w:val="24"/>
        </w:rPr>
        <w:t>depressiva</w:t>
      </w:r>
      <w:proofErr w:type="spellEnd"/>
      <w:r w:rsidRPr="0018358C">
        <w:rPr>
          <w:sz w:val="24"/>
          <w:szCs w:val="24"/>
        </w:rPr>
        <w:t xml:space="preserve">, inklusive beroligende lægemidler som benzodiazepiner, </w:t>
      </w:r>
      <w:proofErr w:type="spellStart"/>
      <w:r w:rsidRPr="0018358C">
        <w:rPr>
          <w:sz w:val="24"/>
          <w:szCs w:val="24"/>
        </w:rPr>
        <w:t>phenothiazin-neuroleptika</w:t>
      </w:r>
      <w:proofErr w:type="spellEnd"/>
      <w:r w:rsidRPr="0018358C">
        <w:rPr>
          <w:sz w:val="24"/>
          <w:szCs w:val="24"/>
        </w:rPr>
        <w:t xml:space="preserve">, </w:t>
      </w:r>
      <w:proofErr w:type="spellStart"/>
      <w:r w:rsidRPr="0018358C">
        <w:rPr>
          <w:sz w:val="24"/>
          <w:szCs w:val="24"/>
        </w:rPr>
        <w:t>anxiolytika</w:t>
      </w:r>
      <w:proofErr w:type="spellEnd"/>
      <w:r w:rsidRPr="0018358C">
        <w:rPr>
          <w:sz w:val="24"/>
          <w:szCs w:val="24"/>
        </w:rPr>
        <w:t xml:space="preserve">, </w:t>
      </w:r>
      <w:proofErr w:type="spellStart"/>
      <w:r w:rsidRPr="0018358C">
        <w:rPr>
          <w:sz w:val="24"/>
          <w:szCs w:val="24"/>
        </w:rPr>
        <w:t>antidepressiva</w:t>
      </w:r>
      <w:proofErr w:type="spellEnd"/>
      <w:r w:rsidRPr="0018358C">
        <w:rPr>
          <w:sz w:val="24"/>
          <w:szCs w:val="24"/>
        </w:rPr>
        <w:t xml:space="preserve">, alkohol og narkose øger risikoen for sedation, respirationsdepression, koma og dødsfald som følge af den </w:t>
      </w:r>
      <w:proofErr w:type="spellStart"/>
      <w:r w:rsidRPr="0018358C">
        <w:rPr>
          <w:sz w:val="24"/>
          <w:szCs w:val="24"/>
        </w:rPr>
        <w:t>additive</w:t>
      </w:r>
      <w:proofErr w:type="spellEnd"/>
      <w:r w:rsidRPr="0018358C">
        <w:rPr>
          <w:sz w:val="24"/>
          <w:szCs w:val="24"/>
        </w:rPr>
        <w:t xml:space="preserve"> virkning af CNS-</w:t>
      </w:r>
      <w:proofErr w:type="spellStart"/>
      <w:r w:rsidRPr="0018358C">
        <w:rPr>
          <w:sz w:val="24"/>
          <w:szCs w:val="24"/>
        </w:rPr>
        <w:t>depressiva</w:t>
      </w:r>
      <w:proofErr w:type="spellEnd"/>
      <w:r w:rsidRPr="0018358C">
        <w:rPr>
          <w:sz w:val="24"/>
          <w:szCs w:val="24"/>
        </w:rPr>
        <w:t>. Dosis og varighed af samtidig brug bør begrænses (se pkt. 4.4).</w:t>
      </w:r>
    </w:p>
    <w:p w14:paraId="20BF5E8F" w14:textId="77777777" w:rsidR="00A80B99" w:rsidRPr="0018358C" w:rsidRDefault="00A80B99" w:rsidP="00B30944">
      <w:pPr>
        <w:ind w:left="851"/>
        <w:rPr>
          <w:sz w:val="24"/>
          <w:szCs w:val="24"/>
        </w:rPr>
      </w:pPr>
    </w:p>
    <w:p w14:paraId="689B5390" w14:textId="77777777" w:rsidR="00A80B99" w:rsidRPr="0018358C" w:rsidRDefault="00A80B99" w:rsidP="00B30944">
      <w:pPr>
        <w:ind w:left="851"/>
        <w:rPr>
          <w:i/>
          <w:sz w:val="24"/>
          <w:szCs w:val="24"/>
        </w:rPr>
      </w:pPr>
      <w:r w:rsidRPr="0018358C">
        <w:rPr>
          <w:i/>
          <w:sz w:val="24"/>
          <w:szCs w:val="24"/>
        </w:rPr>
        <w:t>Opioidagonister</w:t>
      </w:r>
    </w:p>
    <w:p w14:paraId="29E19D52" w14:textId="77777777" w:rsidR="00A80B99" w:rsidRPr="0018358C" w:rsidRDefault="00A80B99" w:rsidP="00B30944">
      <w:pPr>
        <w:ind w:left="851"/>
        <w:rPr>
          <w:sz w:val="24"/>
          <w:szCs w:val="24"/>
        </w:rPr>
      </w:pPr>
      <w:r w:rsidRPr="0018358C">
        <w:rPr>
          <w:sz w:val="24"/>
          <w:szCs w:val="24"/>
        </w:rPr>
        <w:t xml:space="preserve">Additiv virkning på CNS-depression, respirationsdepression og hypotension kan forekomme ved samtidig brug af </w:t>
      </w:r>
      <w:proofErr w:type="spellStart"/>
      <w:r w:rsidRPr="0018358C">
        <w:rPr>
          <w:sz w:val="24"/>
          <w:szCs w:val="24"/>
        </w:rPr>
        <w:t>analgetika</w:t>
      </w:r>
      <w:proofErr w:type="spellEnd"/>
      <w:r w:rsidRPr="0018358C">
        <w:rPr>
          <w:sz w:val="24"/>
          <w:szCs w:val="24"/>
        </w:rPr>
        <w:t xml:space="preserve"> i form af opioidagonister.</w:t>
      </w:r>
    </w:p>
    <w:p w14:paraId="4F5D1CBE" w14:textId="77777777" w:rsidR="00A80B99" w:rsidRPr="0018358C" w:rsidRDefault="00A80B99" w:rsidP="00B30944">
      <w:pPr>
        <w:ind w:left="851"/>
        <w:rPr>
          <w:sz w:val="24"/>
          <w:szCs w:val="24"/>
        </w:rPr>
      </w:pPr>
    </w:p>
    <w:p w14:paraId="42248994" w14:textId="77777777" w:rsidR="00A80B99" w:rsidRPr="0018358C" w:rsidRDefault="00A80B99" w:rsidP="00B30944">
      <w:pPr>
        <w:ind w:left="851"/>
        <w:rPr>
          <w:i/>
          <w:sz w:val="24"/>
          <w:szCs w:val="24"/>
        </w:rPr>
      </w:pPr>
      <w:proofErr w:type="spellStart"/>
      <w:r w:rsidRPr="0018358C">
        <w:rPr>
          <w:i/>
          <w:sz w:val="24"/>
          <w:szCs w:val="24"/>
        </w:rPr>
        <w:t>Antikonvulsiva</w:t>
      </w:r>
      <w:proofErr w:type="spellEnd"/>
    </w:p>
    <w:p w14:paraId="0EBEC377" w14:textId="77777777" w:rsidR="00A80B99" w:rsidRPr="0018358C" w:rsidRDefault="00A80B99" w:rsidP="00B30944">
      <w:pPr>
        <w:ind w:left="851"/>
        <w:rPr>
          <w:sz w:val="24"/>
          <w:szCs w:val="24"/>
        </w:rPr>
      </w:pPr>
      <w:r w:rsidRPr="0018358C">
        <w:rPr>
          <w:sz w:val="24"/>
          <w:szCs w:val="24"/>
        </w:rPr>
        <w:t xml:space="preserve">Administration af </w:t>
      </w:r>
      <w:proofErr w:type="spellStart"/>
      <w:r w:rsidRPr="0018358C">
        <w:rPr>
          <w:sz w:val="24"/>
          <w:szCs w:val="24"/>
        </w:rPr>
        <w:t>phenytoin</w:t>
      </w:r>
      <w:proofErr w:type="spellEnd"/>
      <w:r w:rsidRPr="0018358C">
        <w:rPr>
          <w:sz w:val="24"/>
          <w:szCs w:val="24"/>
        </w:rPr>
        <w:t xml:space="preserve"> kan medføre en stigning i den </w:t>
      </w:r>
      <w:proofErr w:type="spellStart"/>
      <w:r w:rsidRPr="0018358C">
        <w:rPr>
          <w:sz w:val="24"/>
          <w:szCs w:val="24"/>
        </w:rPr>
        <w:t>hepatiske</w:t>
      </w:r>
      <w:proofErr w:type="spellEnd"/>
      <w:r w:rsidRPr="0018358C">
        <w:rPr>
          <w:sz w:val="24"/>
          <w:szCs w:val="24"/>
        </w:rPr>
        <w:t xml:space="preserve"> metabolisme af </w:t>
      </w:r>
      <w:proofErr w:type="spellStart"/>
      <w:r w:rsidRPr="0018358C">
        <w:rPr>
          <w:sz w:val="24"/>
          <w:szCs w:val="24"/>
        </w:rPr>
        <w:t>pethidin</w:t>
      </w:r>
      <w:proofErr w:type="spellEnd"/>
      <w:r w:rsidRPr="0018358C">
        <w:rPr>
          <w:sz w:val="24"/>
          <w:szCs w:val="24"/>
        </w:rPr>
        <w:t xml:space="preserve"> og efterfølgende forhøjet niveau af </w:t>
      </w:r>
      <w:proofErr w:type="spellStart"/>
      <w:r w:rsidRPr="0018358C">
        <w:rPr>
          <w:sz w:val="24"/>
          <w:szCs w:val="24"/>
        </w:rPr>
        <w:t>norpethidin</w:t>
      </w:r>
      <w:proofErr w:type="spellEnd"/>
      <w:r w:rsidRPr="0018358C">
        <w:rPr>
          <w:sz w:val="24"/>
          <w:szCs w:val="24"/>
        </w:rPr>
        <w:t xml:space="preserve"> (en toksisk metabolit). </w:t>
      </w:r>
    </w:p>
    <w:p w14:paraId="475D77C2" w14:textId="77777777" w:rsidR="00A80B99" w:rsidRPr="0018358C" w:rsidRDefault="00A80B99" w:rsidP="00B30944">
      <w:pPr>
        <w:ind w:left="851"/>
        <w:rPr>
          <w:sz w:val="24"/>
          <w:szCs w:val="24"/>
        </w:rPr>
      </w:pPr>
    </w:p>
    <w:p w14:paraId="67C82AE9" w14:textId="77777777" w:rsidR="00A80B99" w:rsidRPr="0018358C" w:rsidRDefault="00A80B99" w:rsidP="00B30944">
      <w:pPr>
        <w:ind w:left="851"/>
        <w:rPr>
          <w:i/>
          <w:sz w:val="24"/>
          <w:szCs w:val="24"/>
        </w:rPr>
      </w:pPr>
      <w:r w:rsidRPr="0018358C">
        <w:rPr>
          <w:i/>
          <w:sz w:val="24"/>
          <w:szCs w:val="24"/>
        </w:rPr>
        <w:t>Antipsykotika</w:t>
      </w:r>
    </w:p>
    <w:p w14:paraId="052319E5" w14:textId="77777777" w:rsidR="00A80B99" w:rsidRPr="0018358C" w:rsidRDefault="00A80B99" w:rsidP="00B30944">
      <w:pPr>
        <w:ind w:left="851"/>
        <w:rPr>
          <w:sz w:val="24"/>
          <w:szCs w:val="24"/>
        </w:rPr>
      </w:pPr>
      <w:r w:rsidRPr="0018358C">
        <w:rPr>
          <w:sz w:val="24"/>
          <w:szCs w:val="24"/>
        </w:rPr>
        <w:t xml:space="preserve">Samtidig brug af </w:t>
      </w:r>
      <w:proofErr w:type="spellStart"/>
      <w:r w:rsidRPr="0018358C">
        <w:rPr>
          <w:sz w:val="24"/>
          <w:szCs w:val="24"/>
        </w:rPr>
        <w:t>phenothiaziner</w:t>
      </w:r>
      <w:proofErr w:type="spellEnd"/>
      <w:r w:rsidRPr="0018358C">
        <w:rPr>
          <w:sz w:val="24"/>
          <w:szCs w:val="24"/>
        </w:rPr>
        <w:t xml:space="preserve"> og </w:t>
      </w:r>
      <w:proofErr w:type="spellStart"/>
      <w:r w:rsidRPr="0018358C">
        <w:rPr>
          <w:sz w:val="24"/>
          <w:szCs w:val="24"/>
        </w:rPr>
        <w:t>pethidin</w:t>
      </w:r>
      <w:proofErr w:type="spellEnd"/>
      <w:r w:rsidRPr="0018358C">
        <w:rPr>
          <w:sz w:val="24"/>
          <w:szCs w:val="24"/>
        </w:rPr>
        <w:t xml:space="preserve"> kan inducere alvorlig hypotension.</w:t>
      </w:r>
    </w:p>
    <w:p w14:paraId="2EA5133A" w14:textId="77777777" w:rsidR="00A80B99" w:rsidRPr="0018358C" w:rsidRDefault="00A80B99" w:rsidP="00B30944">
      <w:pPr>
        <w:ind w:left="851"/>
        <w:rPr>
          <w:sz w:val="24"/>
          <w:szCs w:val="24"/>
        </w:rPr>
      </w:pPr>
    </w:p>
    <w:p w14:paraId="0DDF51EB" w14:textId="77777777" w:rsidR="00A80B99" w:rsidRPr="0018358C" w:rsidRDefault="00A80B99" w:rsidP="00B30944">
      <w:pPr>
        <w:ind w:left="851"/>
        <w:rPr>
          <w:i/>
          <w:sz w:val="24"/>
          <w:szCs w:val="24"/>
        </w:rPr>
      </w:pPr>
      <w:r w:rsidRPr="0018358C">
        <w:rPr>
          <w:i/>
          <w:sz w:val="24"/>
          <w:szCs w:val="24"/>
        </w:rPr>
        <w:t>Histamin H2-antagonister</w:t>
      </w:r>
    </w:p>
    <w:p w14:paraId="4B56608A" w14:textId="77777777" w:rsidR="00A80B99" w:rsidRPr="0018358C" w:rsidRDefault="00A80B99" w:rsidP="00B30944">
      <w:pPr>
        <w:ind w:left="851"/>
        <w:rPr>
          <w:sz w:val="24"/>
          <w:szCs w:val="24"/>
        </w:rPr>
      </w:pPr>
      <w:proofErr w:type="spellStart"/>
      <w:r w:rsidRPr="0018358C">
        <w:rPr>
          <w:sz w:val="24"/>
          <w:szCs w:val="24"/>
        </w:rPr>
        <w:t>Cimetidin</w:t>
      </w:r>
      <w:proofErr w:type="spellEnd"/>
      <w:r w:rsidRPr="0018358C">
        <w:rPr>
          <w:sz w:val="24"/>
          <w:szCs w:val="24"/>
        </w:rPr>
        <w:t xml:space="preserve"> hæmmer metabolismen af </w:t>
      </w:r>
      <w:proofErr w:type="spellStart"/>
      <w:r w:rsidRPr="0018358C">
        <w:rPr>
          <w:sz w:val="24"/>
          <w:szCs w:val="24"/>
        </w:rPr>
        <w:t>pethidin</w:t>
      </w:r>
      <w:proofErr w:type="spellEnd"/>
      <w:r w:rsidRPr="0018358C">
        <w:rPr>
          <w:sz w:val="24"/>
          <w:szCs w:val="24"/>
        </w:rPr>
        <w:t xml:space="preserve"> og øger derfor plasmakoncentrationen.</w:t>
      </w:r>
    </w:p>
    <w:p w14:paraId="4BC26280" w14:textId="77777777" w:rsidR="00A80B99" w:rsidRPr="0018358C" w:rsidRDefault="00A80B99" w:rsidP="00B30944">
      <w:pPr>
        <w:ind w:left="851"/>
        <w:rPr>
          <w:sz w:val="24"/>
          <w:szCs w:val="24"/>
        </w:rPr>
      </w:pPr>
    </w:p>
    <w:p w14:paraId="7B49B691" w14:textId="77777777" w:rsidR="00A80B99" w:rsidRPr="0018358C" w:rsidRDefault="00A80B99" w:rsidP="00B30944">
      <w:pPr>
        <w:ind w:left="851"/>
        <w:rPr>
          <w:i/>
          <w:sz w:val="24"/>
          <w:szCs w:val="24"/>
        </w:rPr>
      </w:pPr>
      <w:proofErr w:type="spellStart"/>
      <w:r w:rsidRPr="0018358C">
        <w:rPr>
          <w:i/>
          <w:sz w:val="24"/>
          <w:szCs w:val="24"/>
        </w:rPr>
        <w:t>Serotonergtvirkende</w:t>
      </w:r>
      <w:proofErr w:type="spellEnd"/>
      <w:r w:rsidRPr="0018358C">
        <w:rPr>
          <w:i/>
          <w:sz w:val="24"/>
          <w:szCs w:val="24"/>
        </w:rPr>
        <w:t xml:space="preserve"> lægemidler</w:t>
      </w:r>
    </w:p>
    <w:p w14:paraId="55EDD25C" w14:textId="77777777" w:rsidR="00A80B99" w:rsidRPr="0018358C" w:rsidRDefault="00A80B99" w:rsidP="00B30944">
      <w:pPr>
        <w:ind w:left="851"/>
        <w:rPr>
          <w:sz w:val="24"/>
          <w:szCs w:val="24"/>
        </w:rPr>
      </w:pPr>
      <w:r w:rsidRPr="0018358C">
        <w:rPr>
          <w:sz w:val="24"/>
          <w:szCs w:val="24"/>
        </w:rPr>
        <w:t xml:space="preserve">Der er rapporteret tilfælde af serotoninsyndrom hos patienter, der tager </w:t>
      </w:r>
      <w:proofErr w:type="spellStart"/>
      <w:r w:rsidRPr="0018358C">
        <w:rPr>
          <w:sz w:val="24"/>
          <w:szCs w:val="24"/>
        </w:rPr>
        <w:t>pethidin</w:t>
      </w:r>
      <w:proofErr w:type="spellEnd"/>
      <w:r w:rsidRPr="0018358C">
        <w:rPr>
          <w:sz w:val="24"/>
          <w:szCs w:val="24"/>
        </w:rPr>
        <w:t xml:space="preserve"> samtidig med </w:t>
      </w:r>
      <w:proofErr w:type="spellStart"/>
      <w:r w:rsidRPr="0018358C">
        <w:rPr>
          <w:sz w:val="24"/>
          <w:szCs w:val="24"/>
        </w:rPr>
        <w:t>serotonergtvirkende</w:t>
      </w:r>
      <w:proofErr w:type="spellEnd"/>
      <w:r w:rsidRPr="0018358C">
        <w:rPr>
          <w:sz w:val="24"/>
          <w:szCs w:val="24"/>
        </w:rPr>
        <w:t xml:space="preserve"> lægemidler, f.eks. selektive </w:t>
      </w:r>
      <w:proofErr w:type="spellStart"/>
      <w:r w:rsidRPr="0018358C">
        <w:rPr>
          <w:sz w:val="24"/>
          <w:szCs w:val="24"/>
        </w:rPr>
        <w:t>serotoningenoptagshæmmere</w:t>
      </w:r>
      <w:proofErr w:type="spellEnd"/>
      <w:r w:rsidRPr="0018358C">
        <w:rPr>
          <w:sz w:val="24"/>
          <w:szCs w:val="24"/>
        </w:rPr>
        <w:t xml:space="preserve">, (SSRI-præparater), serotonin- og </w:t>
      </w:r>
      <w:proofErr w:type="spellStart"/>
      <w:r w:rsidRPr="0018358C">
        <w:rPr>
          <w:sz w:val="24"/>
          <w:szCs w:val="24"/>
        </w:rPr>
        <w:t>noradrenalingenoptagshæmmere</w:t>
      </w:r>
      <w:proofErr w:type="spellEnd"/>
      <w:r w:rsidRPr="0018358C">
        <w:rPr>
          <w:sz w:val="24"/>
          <w:szCs w:val="24"/>
        </w:rPr>
        <w:t xml:space="preserve"> (SNRI-præparater) og med perikon (</w:t>
      </w:r>
      <w:proofErr w:type="spellStart"/>
      <w:r w:rsidRPr="0018358C">
        <w:rPr>
          <w:sz w:val="24"/>
          <w:szCs w:val="24"/>
        </w:rPr>
        <w:t>Hypericum</w:t>
      </w:r>
      <w:proofErr w:type="spellEnd"/>
      <w:r w:rsidRPr="0018358C">
        <w:rPr>
          <w:sz w:val="24"/>
          <w:szCs w:val="24"/>
        </w:rPr>
        <w:t xml:space="preserve"> </w:t>
      </w:r>
      <w:proofErr w:type="spellStart"/>
      <w:r w:rsidRPr="0018358C">
        <w:rPr>
          <w:sz w:val="24"/>
          <w:szCs w:val="24"/>
        </w:rPr>
        <w:t>perforatum</w:t>
      </w:r>
      <w:proofErr w:type="spellEnd"/>
      <w:r w:rsidRPr="0018358C">
        <w:rPr>
          <w:sz w:val="24"/>
          <w:szCs w:val="24"/>
        </w:rPr>
        <w:t>) (se pkt. 4.4).</w:t>
      </w:r>
    </w:p>
    <w:p w14:paraId="1FABECAA" w14:textId="77777777" w:rsidR="00A80B99" w:rsidRPr="0018358C" w:rsidRDefault="00A80B99" w:rsidP="00B30944">
      <w:pPr>
        <w:ind w:left="851"/>
        <w:rPr>
          <w:sz w:val="24"/>
          <w:szCs w:val="24"/>
        </w:rPr>
      </w:pPr>
    </w:p>
    <w:p w14:paraId="21A2F60C" w14:textId="77777777" w:rsidR="00A80B99" w:rsidRPr="0018358C" w:rsidRDefault="00A80B99" w:rsidP="00B30944">
      <w:pPr>
        <w:ind w:left="851"/>
        <w:rPr>
          <w:sz w:val="24"/>
          <w:szCs w:val="24"/>
          <w:u w:val="single"/>
        </w:rPr>
      </w:pPr>
      <w:r w:rsidRPr="0018358C">
        <w:rPr>
          <w:sz w:val="24"/>
          <w:szCs w:val="24"/>
          <w:u w:val="single"/>
        </w:rPr>
        <w:t xml:space="preserve">Effekt af </w:t>
      </w:r>
      <w:proofErr w:type="spellStart"/>
      <w:r w:rsidRPr="0018358C">
        <w:rPr>
          <w:sz w:val="24"/>
          <w:szCs w:val="24"/>
          <w:u w:val="single"/>
        </w:rPr>
        <w:t>pethidin</w:t>
      </w:r>
      <w:proofErr w:type="spellEnd"/>
      <w:r w:rsidRPr="0018358C">
        <w:rPr>
          <w:sz w:val="24"/>
          <w:szCs w:val="24"/>
          <w:u w:val="single"/>
        </w:rPr>
        <w:t xml:space="preserve"> på andre lægemidler</w:t>
      </w:r>
    </w:p>
    <w:p w14:paraId="03C5FE5C" w14:textId="77777777" w:rsidR="00A80B99" w:rsidRPr="0018358C" w:rsidRDefault="00A80B99" w:rsidP="00B30944">
      <w:pPr>
        <w:ind w:left="851"/>
        <w:rPr>
          <w:sz w:val="24"/>
          <w:szCs w:val="24"/>
        </w:rPr>
      </w:pPr>
    </w:p>
    <w:p w14:paraId="5DBBB449" w14:textId="77777777" w:rsidR="00A80B99" w:rsidRPr="0018358C" w:rsidRDefault="00A80B99" w:rsidP="00B30944">
      <w:pPr>
        <w:ind w:left="851"/>
        <w:rPr>
          <w:i/>
          <w:sz w:val="24"/>
          <w:szCs w:val="24"/>
        </w:rPr>
      </w:pPr>
      <w:proofErr w:type="spellStart"/>
      <w:r w:rsidRPr="0018358C">
        <w:rPr>
          <w:i/>
          <w:sz w:val="24"/>
          <w:szCs w:val="24"/>
        </w:rPr>
        <w:t>Domperidon</w:t>
      </w:r>
      <w:proofErr w:type="spellEnd"/>
    </w:p>
    <w:p w14:paraId="05003C73"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kan have en effekt på andre lægemidlers virkning, f.eks. </w:t>
      </w:r>
      <w:proofErr w:type="spellStart"/>
      <w:r w:rsidRPr="0018358C">
        <w:rPr>
          <w:sz w:val="24"/>
          <w:szCs w:val="24"/>
        </w:rPr>
        <w:t>domperidon</w:t>
      </w:r>
      <w:proofErr w:type="spellEnd"/>
      <w:r w:rsidRPr="0018358C">
        <w:rPr>
          <w:sz w:val="24"/>
          <w:szCs w:val="24"/>
        </w:rPr>
        <w:t xml:space="preserve">, som følge af nedsat </w:t>
      </w:r>
      <w:proofErr w:type="spellStart"/>
      <w:r w:rsidRPr="0018358C">
        <w:rPr>
          <w:sz w:val="24"/>
          <w:szCs w:val="24"/>
        </w:rPr>
        <w:t>gastrointestinal</w:t>
      </w:r>
      <w:proofErr w:type="spellEnd"/>
      <w:r w:rsidRPr="0018358C">
        <w:rPr>
          <w:sz w:val="24"/>
          <w:szCs w:val="24"/>
        </w:rPr>
        <w:t xml:space="preserve"> </w:t>
      </w:r>
      <w:proofErr w:type="spellStart"/>
      <w:r w:rsidRPr="0018358C">
        <w:rPr>
          <w:sz w:val="24"/>
          <w:szCs w:val="24"/>
        </w:rPr>
        <w:t>motilitet</w:t>
      </w:r>
      <w:proofErr w:type="spellEnd"/>
      <w:r w:rsidRPr="0018358C">
        <w:rPr>
          <w:sz w:val="24"/>
          <w:szCs w:val="24"/>
        </w:rPr>
        <w:t>.</w:t>
      </w:r>
    </w:p>
    <w:p w14:paraId="751BB8C7" w14:textId="77777777" w:rsidR="00A80B99" w:rsidRPr="0018358C" w:rsidRDefault="00A80B99" w:rsidP="00B30944">
      <w:pPr>
        <w:ind w:left="851"/>
        <w:rPr>
          <w:sz w:val="24"/>
          <w:szCs w:val="24"/>
        </w:rPr>
      </w:pPr>
    </w:p>
    <w:p w14:paraId="438CA28E" w14:textId="77777777" w:rsidR="00A80B99" w:rsidRPr="0018358C" w:rsidRDefault="00A80B99" w:rsidP="00B30944">
      <w:pPr>
        <w:ind w:left="851"/>
        <w:rPr>
          <w:i/>
          <w:sz w:val="24"/>
          <w:szCs w:val="24"/>
        </w:rPr>
      </w:pPr>
      <w:proofErr w:type="spellStart"/>
      <w:r w:rsidRPr="0018358C">
        <w:rPr>
          <w:i/>
          <w:sz w:val="24"/>
          <w:szCs w:val="24"/>
        </w:rPr>
        <w:t>Ciprofloxacin</w:t>
      </w:r>
      <w:proofErr w:type="spellEnd"/>
    </w:p>
    <w:p w14:paraId="0544E999" w14:textId="77777777" w:rsidR="00A80B99" w:rsidRPr="0018358C" w:rsidRDefault="00A80B99" w:rsidP="00B30944">
      <w:pPr>
        <w:ind w:left="851"/>
        <w:rPr>
          <w:sz w:val="24"/>
          <w:szCs w:val="24"/>
        </w:rPr>
      </w:pPr>
      <w:r w:rsidRPr="0018358C">
        <w:rPr>
          <w:sz w:val="24"/>
          <w:szCs w:val="24"/>
        </w:rPr>
        <w:t xml:space="preserve">Plasmaniveauet af </w:t>
      </w:r>
      <w:proofErr w:type="spellStart"/>
      <w:r w:rsidRPr="0018358C">
        <w:rPr>
          <w:sz w:val="24"/>
          <w:szCs w:val="24"/>
        </w:rPr>
        <w:t>ciprofloxacin</w:t>
      </w:r>
      <w:proofErr w:type="spellEnd"/>
      <w:r w:rsidRPr="0018358C">
        <w:rPr>
          <w:sz w:val="24"/>
          <w:szCs w:val="24"/>
        </w:rPr>
        <w:t xml:space="preserve"> kan reduceres ved præmedicinering med opiater.</w:t>
      </w:r>
    </w:p>
    <w:p w14:paraId="3FC2350D" w14:textId="77777777" w:rsidR="00A80B99" w:rsidRPr="0018358C" w:rsidRDefault="00A80B99" w:rsidP="00B30944">
      <w:pPr>
        <w:ind w:left="851"/>
        <w:rPr>
          <w:sz w:val="24"/>
          <w:szCs w:val="24"/>
        </w:rPr>
      </w:pPr>
    </w:p>
    <w:p w14:paraId="1879FC7B" w14:textId="77777777" w:rsidR="00A80B99" w:rsidRPr="0018358C" w:rsidRDefault="00A80B99" w:rsidP="00B30944">
      <w:pPr>
        <w:ind w:left="851"/>
        <w:rPr>
          <w:i/>
          <w:sz w:val="24"/>
          <w:szCs w:val="24"/>
        </w:rPr>
      </w:pPr>
      <w:proofErr w:type="spellStart"/>
      <w:r w:rsidRPr="0018358C">
        <w:rPr>
          <w:i/>
          <w:sz w:val="24"/>
          <w:szCs w:val="24"/>
        </w:rPr>
        <w:t>Mexiletin</w:t>
      </w:r>
      <w:proofErr w:type="spellEnd"/>
    </w:p>
    <w:p w14:paraId="1AD7BC79" w14:textId="77777777" w:rsidR="00A80B99" w:rsidRPr="0018358C" w:rsidRDefault="00A80B99" w:rsidP="00B30944">
      <w:pPr>
        <w:ind w:left="851"/>
        <w:rPr>
          <w:sz w:val="24"/>
          <w:szCs w:val="24"/>
        </w:rPr>
      </w:pPr>
      <w:r w:rsidRPr="0018358C">
        <w:rPr>
          <w:sz w:val="24"/>
          <w:szCs w:val="24"/>
        </w:rPr>
        <w:t xml:space="preserve">Plasmaniveauet af </w:t>
      </w:r>
      <w:proofErr w:type="spellStart"/>
      <w:r w:rsidRPr="0018358C">
        <w:rPr>
          <w:sz w:val="24"/>
          <w:szCs w:val="24"/>
        </w:rPr>
        <w:t>mexiletin</w:t>
      </w:r>
      <w:proofErr w:type="spellEnd"/>
      <w:r w:rsidRPr="0018358C">
        <w:rPr>
          <w:sz w:val="24"/>
          <w:szCs w:val="24"/>
        </w:rPr>
        <w:t xml:space="preserve"> kan ligeledes reduceres ved forekomst af </w:t>
      </w:r>
      <w:proofErr w:type="spellStart"/>
      <w:r w:rsidRPr="0018358C">
        <w:rPr>
          <w:sz w:val="24"/>
          <w:szCs w:val="24"/>
        </w:rPr>
        <w:t>opioide</w:t>
      </w:r>
      <w:proofErr w:type="spellEnd"/>
      <w:r w:rsidRPr="0018358C">
        <w:rPr>
          <w:sz w:val="24"/>
          <w:szCs w:val="24"/>
        </w:rPr>
        <w:t xml:space="preserve"> </w:t>
      </w:r>
      <w:proofErr w:type="spellStart"/>
      <w:r w:rsidRPr="0018358C">
        <w:rPr>
          <w:sz w:val="24"/>
          <w:szCs w:val="24"/>
        </w:rPr>
        <w:t>analgetika</w:t>
      </w:r>
      <w:proofErr w:type="spellEnd"/>
      <w:r w:rsidRPr="0018358C">
        <w:rPr>
          <w:sz w:val="24"/>
          <w:szCs w:val="24"/>
        </w:rPr>
        <w:t>.</w:t>
      </w:r>
    </w:p>
    <w:p w14:paraId="1F8E49E3" w14:textId="77777777" w:rsidR="009260DE" w:rsidRPr="0018358C" w:rsidRDefault="009260DE" w:rsidP="009260DE">
      <w:pPr>
        <w:tabs>
          <w:tab w:val="left" w:pos="851"/>
        </w:tabs>
        <w:ind w:left="851"/>
        <w:rPr>
          <w:sz w:val="24"/>
          <w:szCs w:val="24"/>
        </w:rPr>
      </w:pPr>
    </w:p>
    <w:p w14:paraId="30B54569" w14:textId="77777777" w:rsidR="009260DE" w:rsidRPr="0018358C" w:rsidRDefault="009260DE" w:rsidP="009260DE">
      <w:pPr>
        <w:tabs>
          <w:tab w:val="left" w:pos="851"/>
        </w:tabs>
        <w:ind w:left="851" w:hanging="851"/>
        <w:rPr>
          <w:b/>
          <w:sz w:val="24"/>
          <w:szCs w:val="24"/>
        </w:rPr>
      </w:pPr>
      <w:r w:rsidRPr="0018358C">
        <w:rPr>
          <w:b/>
          <w:sz w:val="24"/>
          <w:szCs w:val="24"/>
        </w:rPr>
        <w:t>4.6</w:t>
      </w:r>
      <w:r w:rsidRPr="0018358C">
        <w:rPr>
          <w:b/>
          <w:sz w:val="24"/>
          <w:szCs w:val="24"/>
        </w:rPr>
        <w:tab/>
      </w:r>
      <w:r w:rsidR="0071241E" w:rsidRPr="0018358C">
        <w:rPr>
          <w:b/>
          <w:sz w:val="24"/>
          <w:szCs w:val="24"/>
        </w:rPr>
        <w:t>Fertilitet, g</w:t>
      </w:r>
      <w:r w:rsidRPr="0018358C">
        <w:rPr>
          <w:b/>
          <w:sz w:val="24"/>
          <w:szCs w:val="24"/>
        </w:rPr>
        <w:t>raviditet og amning</w:t>
      </w:r>
    </w:p>
    <w:p w14:paraId="0AD2993B" w14:textId="77777777" w:rsidR="0018358C" w:rsidRDefault="0018358C" w:rsidP="00B30944">
      <w:pPr>
        <w:ind w:left="851"/>
        <w:rPr>
          <w:sz w:val="24"/>
          <w:szCs w:val="24"/>
        </w:rPr>
      </w:pPr>
    </w:p>
    <w:p w14:paraId="67E928C7" w14:textId="686BCE34" w:rsidR="00A80B99" w:rsidRPr="0018358C" w:rsidRDefault="00A80B99" w:rsidP="00B30944">
      <w:pPr>
        <w:ind w:left="851"/>
        <w:rPr>
          <w:sz w:val="24"/>
          <w:szCs w:val="24"/>
          <w:u w:val="single"/>
        </w:rPr>
      </w:pPr>
      <w:r w:rsidRPr="0018358C">
        <w:rPr>
          <w:sz w:val="24"/>
          <w:szCs w:val="24"/>
          <w:u w:val="single"/>
        </w:rPr>
        <w:t>Graviditet</w:t>
      </w:r>
    </w:p>
    <w:p w14:paraId="76CE5998" w14:textId="1484F644" w:rsidR="00A80B99" w:rsidRPr="0018358C" w:rsidRDefault="00A80B99" w:rsidP="00B30944">
      <w:pPr>
        <w:ind w:left="851"/>
        <w:rPr>
          <w:sz w:val="24"/>
          <w:szCs w:val="24"/>
        </w:rPr>
      </w:pPr>
      <w:r w:rsidRPr="0018358C">
        <w:rPr>
          <w:sz w:val="24"/>
          <w:szCs w:val="24"/>
        </w:rPr>
        <w:t xml:space="preserve">Der er ingen eller utilstrækkelige data fra anvendelse af </w:t>
      </w:r>
      <w:proofErr w:type="spellStart"/>
      <w:r w:rsidRPr="0018358C">
        <w:rPr>
          <w:sz w:val="24"/>
          <w:szCs w:val="24"/>
        </w:rPr>
        <w:t>Pethidine</w:t>
      </w:r>
      <w:proofErr w:type="spellEnd"/>
      <w:r w:rsidRPr="0018358C">
        <w:rPr>
          <w:sz w:val="24"/>
          <w:szCs w:val="24"/>
        </w:rPr>
        <w:t xml:space="preserve"> </w:t>
      </w:r>
      <w:r w:rsidR="0018358C">
        <w:rPr>
          <w:sz w:val="24"/>
          <w:szCs w:val="24"/>
        </w:rPr>
        <w:t>"Macure"</w:t>
      </w:r>
      <w:r w:rsidRPr="0018358C">
        <w:rPr>
          <w:sz w:val="24"/>
          <w:szCs w:val="24"/>
        </w:rPr>
        <w:t xml:space="preserve"> til gravide kvinder. Dyreforsøg har påvist reproduktionstoksicitet af ukendt klinisk relevans (se pkt. 5.3). </w:t>
      </w:r>
      <w:proofErr w:type="spellStart"/>
      <w:r w:rsidRPr="0018358C">
        <w:rPr>
          <w:sz w:val="24"/>
          <w:szCs w:val="24"/>
        </w:rPr>
        <w:t>Pethidin</w:t>
      </w:r>
      <w:proofErr w:type="spellEnd"/>
      <w:r w:rsidRPr="0018358C">
        <w:rPr>
          <w:sz w:val="24"/>
          <w:szCs w:val="24"/>
        </w:rPr>
        <w:t xml:space="preserve"> bør ikke anvendes under graviditeten, medmindre kvindens kliniske tilstand </w:t>
      </w:r>
      <w:r w:rsidRPr="0018358C">
        <w:rPr>
          <w:sz w:val="24"/>
          <w:szCs w:val="24"/>
        </w:rPr>
        <w:lastRenderedPageBreak/>
        <w:t xml:space="preserve">kræver behandling med </w:t>
      </w:r>
      <w:proofErr w:type="spellStart"/>
      <w:r w:rsidRPr="0018358C">
        <w:rPr>
          <w:sz w:val="24"/>
          <w:szCs w:val="24"/>
        </w:rPr>
        <w:t>pethidin</w:t>
      </w:r>
      <w:proofErr w:type="spellEnd"/>
      <w:r w:rsidRPr="0018358C">
        <w:rPr>
          <w:sz w:val="24"/>
          <w:szCs w:val="24"/>
        </w:rPr>
        <w:t xml:space="preserve">. Der er observeret abstinenser hos nyfødte efter langvarig brug. </w:t>
      </w:r>
    </w:p>
    <w:p w14:paraId="65500D5C" w14:textId="77777777" w:rsidR="00A80B99" w:rsidRPr="0018358C" w:rsidRDefault="00A80B99" w:rsidP="00B30944">
      <w:pPr>
        <w:ind w:left="851"/>
        <w:rPr>
          <w:sz w:val="24"/>
          <w:szCs w:val="24"/>
        </w:rPr>
      </w:pPr>
    </w:p>
    <w:p w14:paraId="4B1D670D" w14:textId="77777777" w:rsidR="00A80B99" w:rsidRPr="0018358C" w:rsidRDefault="00A80B99" w:rsidP="00B30944">
      <w:pPr>
        <w:ind w:left="851"/>
        <w:rPr>
          <w:sz w:val="24"/>
          <w:szCs w:val="24"/>
        </w:rPr>
      </w:pPr>
      <w:r w:rsidRPr="0018358C">
        <w:rPr>
          <w:sz w:val="24"/>
          <w:szCs w:val="24"/>
        </w:rPr>
        <w:t xml:space="preserve">Administration under fødslen kan forårsage respirationsdepression hos den nyfødte. Der må kun gives </w:t>
      </w:r>
      <w:proofErr w:type="spellStart"/>
      <w:r w:rsidRPr="0018358C">
        <w:rPr>
          <w:sz w:val="24"/>
          <w:szCs w:val="24"/>
        </w:rPr>
        <w:t>pethidin</w:t>
      </w:r>
      <w:proofErr w:type="spellEnd"/>
      <w:r w:rsidRPr="0018358C">
        <w:rPr>
          <w:sz w:val="24"/>
          <w:szCs w:val="24"/>
        </w:rPr>
        <w:t xml:space="preserve"> i de sidste 1-2 timer før forventet fødsel, hvis det er strengt nødvendigt. </w:t>
      </w:r>
      <w:proofErr w:type="spellStart"/>
      <w:r w:rsidRPr="0018358C">
        <w:rPr>
          <w:sz w:val="24"/>
          <w:szCs w:val="24"/>
        </w:rPr>
        <w:t>Pethidin</w:t>
      </w:r>
      <w:proofErr w:type="spellEnd"/>
      <w:r w:rsidRPr="0018358C">
        <w:rPr>
          <w:sz w:val="24"/>
          <w:szCs w:val="24"/>
        </w:rPr>
        <w:t xml:space="preserve"> bør ikke bruges under fødslens anden fase eller ved for tidlig fødsel. </w:t>
      </w:r>
    </w:p>
    <w:p w14:paraId="42073564" w14:textId="77777777" w:rsidR="00A80B99" w:rsidRPr="0018358C" w:rsidRDefault="00A80B99" w:rsidP="00B30944">
      <w:pPr>
        <w:ind w:left="851"/>
        <w:rPr>
          <w:sz w:val="24"/>
          <w:szCs w:val="24"/>
        </w:rPr>
      </w:pPr>
    </w:p>
    <w:p w14:paraId="299804BD" w14:textId="77777777" w:rsidR="00A80B99" w:rsidRPr="0018358C" w:rsidRDefault="00A80B99" w:rsidP="00B30944">
      <w:pPr>
        <w:ind w:left="851"/>
        <w:rPr>
          <w:sz w:val="24"/>
          <w:szCs w:val="24"/>
          <w:u w:val="single"/>
        </w:rPr>
      </w:pPr>
      <w:r w:rsidRPr="0018358C">
        <w:rPr>
          <w:sz w:val="24"/>
          <w:szCs w:val="24"/>
          <w:u w:val="single"/>
        </w:rPr>
        <w:t>Amning</w:t>
      </w:r>
    </w:p>
    <w:p w14:paraId="47FA7E1B"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udskilles i human mælk, men der forventes ingen påvirkning af det ammede barn ved terapeutiske enkeltdoser. Efter gentagen dosering kan der ikke udelukkes en effekt på det ammede barn, og der skal træffes beslutning om, hvorvidt amning skal afbrydes, eller om behandling med </w:t>
      </w:r>
      <w:proofErr w:type="spellStart"/>
      <w:r w:rsidRPr="0018358C">
        <w:rPr>
          <w:sz w:val="24"/>
          <w:szCs w:val="24"/>
        </w:rPr>
        <w:t>pethidin</w:t>
      </w:r>
      <w:proofErr w:type="spellEnd"/>
      <w:r w:rsidRPr="0018358C">
        <w:rPr>
          <w:sz w:val="24"/>
          <w:szCs w:val="24"/>
        </w:rPr>
        <w:t xml:space="preserve"> skal undlades under hensyntagen til fordelen ved amning for barnet og fordelen ved behandlingen for moderen.</w:t>
      </w:r>
    </w:p>
    <w:p w14:paraId="3C0310BE" w14:textId="77777777" w:rsidR="009260DE" w:rsidRPr="0018358C" w:rsidRDefault="009260DE" w:rsidP="009260DE">
      <w:pPr>
        <w:tabs>
          <w:tab w:val="left" w:pos="851"/>
        </w:tabs>
        <w:ind w:left="851"/>
        <w:rPr>
          <w:sz w:val="24"/>
          <w:szCs w:val="24"/>
        </w:rPr>
      </w:pPr>
    </w:p>
    <w:p w14:paraId="5CA61B38" w14:textId="77777777" w:rsidR="009260DE" w:rsidRPr="0018358C" w:rsidRDefault="009260DE" w:rsidP="009260DE">
      <w:pPr>
        <w:tabs>
          <w:tab w:val="left" w:pos="851"/>
        </w:tabs>
        <w:ind w:left="851" w:hanging="851"/>
        <w:rPr>
          <w:b/>
          <w:sz w:val="24"/>
          <w:szCs w:val="24"/>
        </w:rPr>
      </w:pPr>
      <w:r w:rsidRPr="0018358C">
        <w:rPr>
          <w:b/>
          <w:sz w:val="24"/>
          <w:szCs w:val="24"/>
        </w:rPr>
        <w:t>4.7</w:t>
      </w:r>
      <w:r w:rsidRPr="0018358C">
        <w:rPr>
          <w:b/>
          <w:sz w:val="24"/>
          <w:szCs w:val="24"/>
        </w:rPr>
        <w:tab/>
        <w:t xml:space="preserve">Virkning på evnen til at føre motorkøretøj </w:t>
      </w:r>
      <w:r w:rsidR="0071241E" w:rsidRPr="0018358C">
        <w:rPr>
          <w:b/>
          <w:sz w:val="24"/>
          <w:szCs w:val="24"/>
        </w:rPr>
        <w:t>og</w:t>
      </w:r>
      <w:r w:rsidRPr="0018358C">
        <w:rPr>
          <w:b/>
          <w:sz w:val="24"/>
          <w:szCs w:val="24"/>
        </w:rPr>
        <w:t xml:space="preserve"> betjene maskiner</w:t>
      </w:r>
    </w:p>
    <w:p w14:paraId="32736961" w14:textId="77777777" w:rsidR="00A80B99" w:rsidRPr="0018358C" w:rsidRDefault="00A80B99" w:rsidP="00B30944">
      <w:pPr>
        <w:ind w:left="851"/>
        <w:rPr>
          <w:sz w:val="24"/>
          <w:szCs w:val="24"/>
        </w:rPr>
      </w:pPr>
      <w:r w:rsidRPr="0018358C">
        <w:rPr>
          <w:sz w:val="24"/>
          <w:szCs w:val="24"/>
        </w:rPr>
        <w:t>Mærkning.</w:t>
      </w:r>
    </w:p>
    <w:p w14:paraId="109E8E00" w14:textId="77777777" w:rsidR="00A80B99" w:rsidRPr="0018358C" w:rsidRDefault="00A80B99" w:rsidP="00B30944">
      <w:pPr>
        <w:ind w:left="851"/>
        <w:rPr>
          <w:sz w:val="24"/>
          <w:szCs w:val="24"/>
        </w:rPr>
      </w:pPr>
      <w:r w:rsidRPr="0018358C">
        <w:rPr>
          <w:sz w:val="24"/>
          <w:szCs w:val="24"/>
        </w:rPr>
        <w:t xml:space="preserve">Lægemidlet forårsager døsighed og nedsætter opmærksomheden. Patienter skal rådes til ikke at betjene maskiner, før effekten på den fysiske og psykiske </w:t>
      </w:r>
      <w:proofErr w:type="spellStart"/>
      <w:r w:rsidRPr="0018358C">
        <w:rPr>
          <w:sz w:val="24"/>
          <w:szCs w:val="24"/>
        </w:rPr>
        <w:t>formåen</w:t>
      </w:r>
      <w:proofErr w:type="spellEnd"/>
      <w:r w:rsidRPr="0018358C">
        <w:rPr>
          <w:sz w:val="24"/>
          <w:szCs w:val="24"/>
        </w:rPr>
        <w:t xml:space="preserve"> har fortaget sig.</w:t>
      </w:r>
    </w:p>
    <w:p w14:paraId="2DBA4EB9" w14:textId="77777777" w:rsidR="00A80B99" w:rsidRPr="0018358C" w:rsidRDefault="00A80B99" w:rsidP="00B30944">
      <w:pPr>
        <w:ind w:left="851"/>
        <w:rPr>
          <w:sz w:val="24"/>
          <w:szCs w:val="24"/>
        </w:rPr>
      </w:pPr>
      <w:r w:rsidRPr="0018358C">
        <w:rPr>
          <w:sz w:val="24"/>
          <w:szCs w:val="24"/>
        </w:rPr>
        <w:t xml:space="preserve">Evnen til at føre motorkøretøj eller betjene maskiner kan være påvirket i væsentlig grad og i et stykke tid efter administration af </w:t>
      </w:r>
      <w:proofErr w:type="spellStart"/>
      <w:r w:rsidRPr="0018358C">
        <w:rPr>
          <w:sz w:val="24"/>
          <w:szCs w:val="24"/>
        </w:rPr>
        <w:t>pethidin</w:t>
      </w:r>
      <w:proofErr w:type="spellEnd"/>
      <w:r w:rsidRPr="0018358C">
        <w:rPr>
          <w:sz w:val="24"/>
          <w:szCs w:val="24"/>
        </w:rPr>
        <w:t xml:space="preserve">. Lægemidlet kan hæmme den kognitive funktion og kan påvirke en patients evne til føre motorkøretøj på en sikker måde. </w:t>
      </w:r>
    </w:p>
    <w:p w14:paraId="1FD7E48C" w14:textId="77777777" w:rsidR="009260DE" w:rsidRPr="0018358C" w:rsidRDefault="009260DE" w:rsidP="009260DE">
      <w:pPr>
        <w:tabs>
          <w:tab w:val="left" w:pos="851"/>
        </w:tabs>
        <w:ind w:left="851"/>
        <w:rPr>
          <w:sz w:val="24"/>
          <w:szCs w:val="24"/>
        </w:rPr>
      </w:pPr>
    </w:p>
    <w:p w14:paraId="38679D4F" w14:textId="77777777" w:rsidR="009260DE" w:rsidRPr="0018358C" w:rsidRDefault="009260DE" w:rsidP="009260DE">
      <w:pPr>
        <w:tabs>
          <w:tab w:val="left" w:pos="851"/>
        </w:tabs>
        <w:ind w:left="851" w:hanging="851"/>
        <w:rPr>
          <w:b/>
          <w:sz w:val="24"/>
          <w:szCs w:val="24"/>
        </w:rPr>
      </w:pPr>
      <w:r w:rsidRPr="0018358C">
        <w:rPr>
          <w:b/>
          <w:sz w:val="24"/>
          <w:szCs w:val="24"/>
        </w:rPr>
        <w:t>4.8</w:t>
      </w:r>
      <w:r w:rsidRPr="0018358C">
        <w:rPr>
          <w:b/>
          <w:sz w:val="24"/>
          <w:szCs w:val="24"/>
        </w:rPr>
        <w:tab/>
        <w:t>Bivirkninger</w:t>
      </w:r>
    </w:p>
    <w:p w14:paraId="541CD73A" w14:textId="77777777" w:rsidR="00A80B99" w:rsidRPr="0018358C" w:rsidRDefault="00A80B99" w:rsidP="00B30944">
      <w:pPr>
        <w:ind w:left="851"/>
        <w:rPr>
          <w:sz w:val="24"/>
          <w:szCs w:val="24"/>
        </w:rPr>
      </w:pPr>
      <w:r w:rsidRPr="0018358C">
        <w:rPr>
          <w:sz w:val="24"/>
          <w:szCs w:val="24"/>
        </w:rPr>
        <w:t>Listen nedenfor angiver rapporterede bivirkninger, rangordnet efter følgende klassificering af hyppighed:</w:t>
      </w:r>
    </w:p>
    <w:p w14:paraId="7179A0BD" w14:textId="77777777" w:rsidR="00A80B99" w:rsidRPr="0018358C" w:rsidRDefault="00A80B99" w:rsidP="00B30944">
      <w:pPr>
        <w:ind w:left="851"/>
        <w:rPr>
          <w:sz w:val="24"/>
          <w:szCs w:val="24"/>
        </w:rPr>
      </w:pPr>
    </w:p>
    <w:p w14:paraId="6218563D" w14:textId="72B36151" w:rsidR="00A80B99" w:rsidRPr="0018358C" w:rsidRDefault="00A80B99" w:rsidP="00B30944">
      <w:pPr>
        <w:ind w:left="851"/>
        <w:rPr>
          <w:sz w:val="24"/>
          <w:szCs w:val="24"/>
        </w:rPr>
      </w:pPr>
      <w:r w:rsidRPr="0018358C">
        <w:rPr>
          <w:sz w:val="24"/>
          <w:szCs w:val="24"/>
        </w:rPr>
        <w:t>Meget almindelig (≥ 1/10); almindelig (≥ 1/100 til &lt; 1/10); ikke almindelig (≥ 1/1 000 til &lt;</w:t>
      </w:r>
      <w:r w:rsidR="00824DF4">
        <w:rPr>
          <w:sz w:val="24"/>
          <w:szCs w:val="24"/>
        </w:rPr>
        <w:t> </w:t>
      </w:r>
      <w:r w:rsidRPr="0018358C">
        <w:rPr>
          <w:sz w:val="24"/>
          <w:szCs w:val="24"/>
        </w:rPr>
        <w:t xml:space="preserve">1/100); sjælden (≥ 1/10 000 til &lt; 1/1 000); meget sjælden (&lt; 1/10 000); ikke kendt (kan ikke estimeres ud fra forhåndenværende data). </w:t>
      </w:r>
    </w:p>
    <w:p w14:paraId="5AB14B6F" w14:textId="77777777" w:rsidR="00A80B99" w:rsidRPr="0018358C" w:rsidRDefault="00A80B99" w:rsidP="00B30944">
      <w:pPr>
        <w:ind w:left="851"/>
        <w:rPr>
          <w:sz w:val="24"/>
          <w:szCs w:val="24"/>
        </w:rPr>
      </w:pPr>
    </w:p>
    <w:tbl>
      <w:tblPr>
        <w:tblStyle w:val="Tabel-Gitter"/>
        <w:tblW w:w="5000" w:type="pct"/>
        <w:tblLook w:val="04A0" w:firstRow="1" w:lastRow="0" w:firstColumn="1" w:lastColumn="0" w:noHBand="0" w:noVBand="1"/>
      </w:tblPr>
      <w:tblGrid>
        <w:gridCol w:w="3210"/>
        <w:gridCol w:w="3210"/>
        <w:gridCol w:w="3208"/>
      </w:tblGrid>
      <w:tr w:rsidR="00A80B99" w:rsidRPr="0018358C" w14:paraId="4F9798B6" w14:textId="77777777" w:rsidTr="00B30944">
        <w:tc>
          <w:tcPr>
            <w:tcW w:w="1667" w:type="pct"/>
          </w:tcPr>
          <w:p w14:paraId="5EA7C307" w14:textId="77777777" w:rsidR="00A80B99" w:rsidRPr="0018358C" w:rsidRDefault="00A80B99" w:rsidP="009A5EC8">
            <w:pPr>
              <w:spacing w:before="7"/>
              <w:ind w:right="238"/>
              <w:rPr>
                <w:rFonts w:ascii="Times New Roman" w:hAnsi="Times New Roman" w:cs="Times New Roman"/>
                <w:b/>
                <w:bCs/>
                <w:sz w:val="24"/>
                <w:szCs w:val="24"/>
              </w:rPr>
            </w:pPr>
            <w:r w:rsidRPr="0018358C">
              <w:rPr>
                <w:rFonts w:ascii="Times New Roman" w:hAnsi="Times New Roman" w:cs="Times New Roman"/>
                <w:b/>
                <w:bCs/>
                <w:sz w:val="24"/>
                <w:szCs w:val="24"/>
              </w:rPr>
              <w:t>Systemorganklasse</w:t>
            </w:r>
          </w:p>
        </w:tc>
        <w:tc>
          <w:tcPr>
            <w:tcW w:w="1667" w:type="pct"/>
          </w:tcPr>
          <w:p w14:paraId="64F1DE59" w14:textId="77777777" w:rsidR="00A80B99" w:rsidRPr="0018358C" w:rsidRDefault="00A80B99" w:rsidP="009A5EC8">
            <w:pPr>
              <w:spacing w:before="7"/>
              <w:ind w:right="238"/>
              <w:rPr>
                <w:rFonts w:ascii="Times New Roman" w:hAnsi="Times New Roman" w:cs="Times New Roman"/>
                <w:b/>
                <w:bCs/>
                <w:sz w:val="24"/>
                <w:szCs w:val="24"/>
              </w:rPr>
            </w:pPr>
            <w:r w:rsidRPr="0018358C">
              <w:rPr>
                <w:rFonts w:ascii="Times New Roman" w:hAnsi="Times New Roman" w:cs="Times New Roman"/>
                <w:b/>
                <w:bCs/>
                <w:sz w:val="24"/>
                <w:szCs w:val="24"/>
              </w:rPr>
              <w:t>Hyppighed</w:t>
            </w:r>
          </w:p>
        </w:tc>
        <w:tc>
          <w:tcPr>
            <w:tcW w:w="1667" w:type="pct"/>
          </w:tcPr>
          <w:p w14:paraId="2DEBF15F" w14:textId="77777777" w:rsidR="00A80B99" w:rsidRPr="0018358C" w:rsidRDefault="00A80B99" w:rsidP="009A5EC8">
            <w:pPr>
              <w:spacing w:before="7"/>
              <w:ind w:right="238"/>
              <w:rPr>
                <w:rFonts w:ascii="Times New Roman" w:hAnsi="Times New Roman" w:cs="Times New Roman"/>
                <w:b/>
                <w:bCs/>
                <w:sz w:val="24"/>
                <w:szCs w:val="24"/>
              </w:rPr>
            </w:pPr>
            <w:r w:rsidRPr="0018358C">
              <w:rPr>
                <w:rFonts w:ascii="Times New Roman" w:hAnsi="Times New Roman" w:cs="Times New Roman"/>
                <w:b/>
                <w:bCs/>
                <w:sz w:val="24"/>
                <w:szCs w:val="24"/>
              </w:rPr>
              <w:t>Bivirkning</w:t>
            </w:r>
          </w:p>
        </w:tc>
      </w:tr>
      <w:tr w:rsidR="00A80B99" w:rsidRPr="0018358C" w14:paraId="78E26AC6" w14:textId="77777777" w:rsidTr="00B30944">
        <w:tc>
          <w:tcPr>
            <w:tcW w:w="1667" w:type="pct"/>
          </w:tcPr>
          <w:p w14:paraId="05CA57BC"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Immunsystemet</w:t>
            </w:r>
          </w:p>
        </w:tc>
        <w:tc>
          <w:tcPr>
            <w:tcW w:w="1667" w:type="pct"/>
          </w:tcPr>
          <w:p w14:paraId="3E948410"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629B3F90"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Almindelige overfølsomhedsreaktioner</w:t>
            </w:r>
          </w:p>
        </w:tc>
      </w:tr>
      <w:tr w:rsidR="00A80B99" w:rsidRPr="0018358C" w14:paraId="1AFEF8E3" w14:textId="77777777" w:rsidTr="00B30944">
        <w:tc>
          <w:tcPr>
            <w:tcW w:w="1667" w:type="pct"/>
          </w:tcPr>
          <w:p w14:paraId="21272A9D"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 xml:space="preserve">Psykiske forstyrrelser </w:t>
            </w:r>
          </w:p>
        </w:tc>
        <w:tc>
          <w:tcPr>
            <w:tcW w:w="1667" w:type="pct"/>
          </w:tcPr>
          <w:p w14:paraId="769A8619"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21176EB6"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 xml:space="preserve">Afhængighed, forvirring, humørsvingninger, mild eufori, hallucinationer, </w:t>
            </w:r>
            <w:proofErr w:type="spellStart"/>
            <w:r w:rsidRPr="0018358C">
              <w:rPr>
                <w:rFonts w:ascii="Times New Roman" w:hAnsi="Times New Roman" w:cs="Times New Roman"/>
                <w:sz w:val="24"/>
                <w:szCs w:val="24"/>
              </w:rPr>
              <w:t>dysfori</w:t>
            </w:r>
            <w:proofErr w:type="spellEnd"/>
            <w:r w:rsidRPr="0018358C">
              <w:rPr>
                <w:rFonts w:ascii="Times New Roman" w:hAnsi="Times New Roman" w:cs="Times New Roman"/>
                <w:sz w:val="24"/>
                <w:szCs w:val="24"/>
              </w:rPr>
              <w:t>, ophidselse, angst, nervøsitet.</w:t>
            </w:r>
          </w:p>
        </w:tc>
      </w:tr>
      <w:tr w:rsidR="00A80B99" w:rsidRPr="0018358C" w14:paraId="71C4638B" w14:textId="77777777" w:rsidTr="00B30944">
        <w:tc>
          <w:tcPr>
            <w:tcW w:w="1667" w:type="pct"/>
          </w:tcPr>
          <w:p w14:paraId="429EDBDB"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Nervesystemet</w:t>
            </w:r>
          </w:p>
        </w:tc>
        <w:tc>
          <w:tcPr>
            <w:tcW w:w="1667" w:type="pct"/>
          </w:tcPr>
          <w:p w14:paraId="63652DA8"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Meget almindelig</w:t>
            </w:r>
          </w:p>
        </w:tc>
        <w:tc>
          <w:tcPr>
            <w:tcW w:w="1667" w:type="pct"/>
          </w:tcPr>
          <w:p w14:paraId="3B9582B6"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 xml:space="preserve">Døsighed, svimmelhed, </w:t>
            </w:r>
            <w:proofErr w:type="spellStart"/>
            <w:r w:rsidRPr="0018358C">
              <w:rPr>
                <w:rFonts w:ascii="Times New Roman" w:hAnsi="Times New Roman" w:cs="Times New Roman"/>
                <w:sz w:val="24"/>
                <w:szCs w:val="24"/>
              </w:rPr>
              <w:t>tremor</w:t>
            </w:r>
            <w:proofErr w:type="spellEnd"/>
            <w:r w:rsidRPr="0018358C">
              <w:rPr>
                <w:rFonts w:ascii="Times New Roman" w:hAnsi="Times New Roman" w:cs="Times New Roman"/>
                <w:sz w:val="24"/>
                <w:szCs w:val="24"/>
              </w:rPr>
              <w:t>, krampe, hovedpine, CNS-</w:t>
            </w:r>
            <w:proofErr w:type="spellStart"/>
            <w:r w:rsidRPr="0018358C">
              <w:rPr>
                <w:rFonts w:ascii="Times New Roman" w:hAnsi="Times New Roman" w:cs="Times New Roman"/>
                <w:sz w:val="24"/>
                <w:szCs w:val="24"/>
              </w:rPr>
              <w:t>excitation</w:t>
            </w:r>
            <w:proofErr w:type="spellEnd"/>
            <w:r w:rsidRPr="0018358C">
              <w:rPr>
                <w:rFonts w:ascii="Times New Roman" w:hAnsi="Times New Roman" w:cs="Times New Roman"/>
                <w:sz w:val="24"/>
                <w:szCs w:val="24"/>
              </w:rPr>
              <w:t>, synkope, svimmelhed, sedation, ukoordinerede muskelbevægelser</w:t>
            </w:r>
          </w:p>
        </w:tc>
      </w:tr>
      <w:tr w:rsidR="00A80B99" w:rsidRPr="0018358C" w14:paraId="5FEBD5BA" w14:textId="77777777" w:rsidTr="00B30944">
        <w:tc>
          <w:tcPr>
            <w:tcW w:w="1667" w:type="pct"/>
          </w:tcPr>
          <w:p w14:paraId="162BCD20"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Øjne</w:t>
            </w:r>
          </w:p>
        </w:tc>
        <w:tc>
          <w:tcPr>
            <w:tcW w:w="1667" w:type="pct"/>
          </w:tcPr>
          <w:p w14:paraId="29690165"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3C673F15"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 xml:space="preserve">Synsforstyrrelser, tørre øjne, </w:t>
            </w:r>
            <w:proofErr w:type="spellStart"/>
            <w:r w:rsidRPr="0018358C">
              <w:rPr>
                <w:rFonts w:ascii="Times New Roman" w:hAnsi="Times New Roman" w:cs="Times New Roman"/>
                <w:sz w:val="24"/>
                <w:szCs w:val="24"/>
              </w:rPr>
              <w:t>miosis</w:t>
            </w:r>
            <w:proofErr w:type="spellEnd"/>
          </w:p>
        </w:tc>
      </w:tr>
      <w:tr w:rsidR="00A80B99" w:rsidRPr="0018358C" w14:paraId="3C3A55CF" w14:textId="77777777" w:rsidTr="00B30944">
        <w:tc>
          <w:tcPr>
            <w:tcW w:w="1667" w:type="pct"/>
          </w:tcPr>
          <w:p w14:paraId="75733D40"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Øre og labyrint</w:t>
            </w:r>
          </w:p>
        </w:tc>
        <w:tc>
          <w:tcPr>
            <w:tcW w:w="1667" w:type="pct"/>
          </w:tcPr>
          <w:p w14:paraId="6101A3AE"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16F1258D"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Svimmelhed</w:t>
            </w:r>
          </w:p>
        </w:tc>
      </w:tr>
      <w:tr w:rsidR="00A80B99" w:rsidRPr="0018358C" w14:paraId="26E71B2C" w14:textId="77777777" w:rsidTr="00B30944">
        <w:tc>
          <w:tcPr>
            <w:tcW w:w="1667" w:type="pct"/>
          </w:tcPr>
          <w:p w14:paraId="24FAB9E5"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Hjerte</w:t>
            </w:r>
          </w:p>
        </w:tc>
        <w:tc>
          <w:tcPr>
            <w:tcW w:w="1667" w:type="pct"/>
          </w:tcPr>
          <w:p w14:paraId="41BA5BE9"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2564CBB1" w14:textId="77777777" w:rsidR="00A80B99" w:rsidRPr="0018358C" w:rsidRDefault="00A80B99" w:rsidP="009A5EC8">
            <w:pPr>
              <w:spacing w:before="7"/>
              <w:ind w:right="238"/>
              <w:rPr>
                <w:rFonts w:ascii="Times New Roman" w:hAnsi="Times New Roman" w:cs="Times New Roman"/>
                <w:sz w:val="24"/>
                <w:szCs w:val="24"/>
              </w:rPr>
            </w:pPr>
            <w:proofErr w:type="spellStart"/>
            <w:r w:rsidRPr="0018358C">
              <w:rPr>
                <w:rFonts w:ascii="Times New Roman" w:hAnsi="Times New Roman" w:cs="Times New Roman"/>
                <w:sz w:val="24"/>
                <w:szCs w:val="24"/>
              </w:rPr>
              <w:t>Takykardi</w:t>
            </w:r>
            <w:proofErr w:type="spellEnd"/>
            <w:r w:rsidRPr="0018358C">
              <w:rPr>
                <w:rFonts w:ascii="Times New Roman" w:hAnsi="Times New Roman" w:cs="Times New Roman"/>
                <w:sz w:val="24"/>
                <w:szCs w:val="24"/>
              </w:rPr>
              <w:t>, bradykardi, hjertebanken</w:t>
            </w:r>
          </w:p>
        </w:tc>
      </w:tr>
      <w:tr w:rsidR="00A80B99" w:rsidRPr="0018358C" w14:paraId="57BFA088" w14:textId="77777777" w:rsidTr="00B30944">
        <w:tc>
          <w:tcPr>
            <w:tcW w:w="1667" w:type="pct"/>
          </w:tcPr>
          <w:p w14:paraId="0B0A209C" w14:textId="77777777" w:rsidR="00A80B99" w:rsidRPr="0018358C" w:rsidRDefault="00A80B99" w:rsidP="009A5EC8">
            <w:pPr>
              <w:spacing w:before="7"/>
              <w:ind w:right="238"/>
              <w:rPr>
                <w:rFonts w:ascii="Times New Roman" w:hAnsi="Times New Roman" w:cs="Times New Roman"/>
                <w:sz w:val="24"/>
                <w:szCs w:val="24"/>
              </w:rPr>
            </w:pPr>
            <w:proofErr w:type="spellStart"/>
            <w:r w:rsidRPr="0018358C">
              <w:rPr>
                <w:rFonts w:ascii="Times New Roman" w:hAnsi="Times New Roman" w:cs="Times New Roman"/>
                <w:sz w:val="24"/>
                <w:szCs w:val="24"/>
              </w:rPr>
              <w:t>Vaskulære</w:t>
            </w:r>
            <w:proofErr w:type="spellEnd"/>
            <w:r w:rsidRPr="0018358C">
              <w:rPr>
                <w:rFonts w:ascii="Times New Roman" w:hAnsi="Times New Roman" w:cs="Times New Roman"/>
                <w:sz w:val="24"/>
                <w:szCs w:val="24"/>
              </w:rPr>
              <w:t xml:space="preserve"> sygdomme</w:t>
            </w:r>
          </w:p>
        </w:tc>
        <w:tc>
          <w:tcPr>
            <w:tcW w:w="1667" w:type="pct"/>
          </w:tcPr>
          <w:p w14:paraId="1E91A7F0"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Meget almindelig</w:t>
            </w:r>
          </w:p>
        </w:tc>
        <w:tc>
          <w:tcPr>
            <w:tcW w:w="1667" w:type="pct"/>
          </w:tcPr>
          <w:p w14:paraId="54E45C8E"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 xml:space="preserve">Ansigtsblussen, </w:t>
            </w:r>
            <w:proofErr w:type="spellStart"/>
            <w:r w:rsidRPr="0018358C">
              <w:rPr>
                <w:rFonts w:ascii="Times New Roman" w:hAnsi="Times New Roman" w:cs="Times New Roman"/>
                <w:sz w:val="24"/>
                <w:szCs w:val="24"/>
              </w:rPr>
              <w:t>ortostatisk</w:t>
            </w:r>
            <w:proofErr w:type="spellEnd"/>
            <w:r w:rsidRPr="0018358C">
              <w:rPr>
                <w:rFonts w:ascii="Times New Roman" w:hAnsi="Times New Roman" w:cs="Times New Roman"/>
                <w:sz w:val="24"/>
                <w:szCs w:val="24"/>
              </w:rPr>
              <w:t xml:space="preserve"> hypotension, hypotension, </w:t>
            </w:r>
            <w:r w:rsidRPr="0018358C">
              <w:rPr>
                <w:rFonts w:ascii="Times New Roman" w:hAnsi="Times New Roman" w:cs="Times New Roman"/>
                <w:sz w:val="24"/>
                <w:szCs w:val="24"/>
              </w:rPr>
              <w:lastRenderedPageBreak/>
              <w:t xml:space="preserve">hypertension, </w:t>
            </w:r>
            <w:proofErr w:type="spellStart"/>
            <w:r w:rsidRPr="0018358C">
              <w:rPr>
                <w:rFonts w:ascii="Times New Roman" w:hAnsi="Times New Roman" w:cs="Times New Roman"/>
                <w:sz w:val="24"/>
                <w:szCs w:val="24"/>
              </w:rPr>
              <w:t>vasodilation</w:t>
            </w:r>
            <w:proofErr w:type="spellEnd"/>
          </w:p>
        </w:tc>
      </w:tr>
      <w:tr w:rsidR="00A80B99" w:rsidRPr="0018358C" w14:paraId="0BF426C9" w14:textId="77777777" w:rsidTr="00B30944">
        <w:tc>
          <w:tcPr>
            <w:tcW w:w="1667" w:type="pct"/>
          </w:tcPr>
          <w:p w14:paraId="6D7E5F4A"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lastRenderedPageBreak/>
              <w:t xml:space="preserve">Luftveje, thorax og </w:t>
            </w:r>
            <w:proofErr w:type="spellStart"/>
            <w:r w:rsidRPr="0018358C">
              <w:rPr>
                <w:rFonts w:ascii="Times New Roman" w:hAnsi="Times New Roman" w:cs="Times New Roman"/>
                <w:sz w:val="24"/>
                <w:szCs w:val="24"/>
              </w:rPr>
              <w:t>mediastinum</w:t>
            </w:r>
            <w:proofErr w:type="spellEnd"/>
          </w:p>
        </w:tc>
        <w:tc>
          <w:tcPr>
            <w:tcW w:w="1667" w:type="pct"/>
          </w:tcPr>
          <w:p w14:paraId="241A8A94"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Meget almindelig</w:t>
            </w:r>
          </w:p>
        </w:tc>
        <w:tc>
          <w:tcPr>
            <w:tcW w:w="1667" w:type="pct"/>
          </w:tcPr>
          <w:p w14:paraId="29430A70"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Respirationsdepression</w:t>
            </w:r>
          </w:p>
        </w:tc>
      </w:tr>
      <w:tr w:rsidR="00A80B99" w:rsidRPr="0018358C" w14:paraId="5F44946B" w14:textId="77777777" w:rsidTr="00B30944">
        <w:tc>
          <w:tcPr>
            <w:tcW w:w="1667" w:type="pct"/>
          </w:tcPr>
          <w:p w14:paraId="3080940F"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Mave-tarm-kanalen</w:t>
            </w:r>
          </w:p>
        </w:tc>
        <w:tc>
          <w:tcPr>
            <w:tcW w:w="1667" w:type="pct"/>
          </w:tcPr>
          <w:p w14:paraId="4FBCCF47"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Meget almindelig</w:t>
            </w:r>
          </w:p>
        </w:tc>
        <w:tc>
          <w:tcPr>
            <w:tcW w:w="1667" w:type="pct"/>
          </w:tcPr>
          <w:p w14:paraId="1968A9BE"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Kvalme, opkastning, mundtørhed, forstoppelse</w:t>
            </w:r>
          </w:p>
        </w:tc>
      </w:tr>
      <w:tr w:rsidR="00A80B99" w:rsidRPr="0018358C" w14:paraId="705A6796" w14:textId="77777777" w:rsidTr="00B30944">
        <w:tc>
          <w:tcPr>
            <w:tcW w:w="1667" w:type="pct"/>
          </w:tcPr>
          <w:p w14:paraId="64FEC820"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Lever og galdeveje</w:t>
            </w:r>
          </w:p>
        </w:tc>
        <w:tc>
          <w:tcPr>
            <w:tcW w:w="1667" w:type="pct"/>
          </w:tcPr>
          <w:p w14:paraId="1D506C1D"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31504B02"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Galdevejs- og urinvejsspasme</w:t>
            </w:r>
          </w:p>
        </w:tc>
      </w:tr>
      <w:tr w:rsidR="00A80B99" w:rsidRPr="0018358C" w14:paraId="6CDBB1EE" w14:textId="77777777" w:rsidTr="00B30944">
        <w:tc>
          <w:tcPr>
            <w:tcW w:w="1667" w:type="pct"/>
          </w:tcPr>
          <w:p w14:paraId="5744D9DB"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Hud og subkutane væv</w:t>
            </w:r>
          </w:p>
        </w:tc>
        <w:tc>
          <w:tcPr>
            <w:tcW w:w="1667" w:type="pct"/>
          </w:tcPr>
          <w:p w14:paraId="076683D9"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Meget almindelig</w:t>
            </w:r>
          </w:p>
        </w:tc>
        <w:tc>
          <w:tcPr>
            <w:tcW w:w="1667" w:type="pct"/>
          </w:tcPr>
          <w:p w14:paraId="02DCD4C8"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 xml:space="preserve">Svedtendens, andet hududslæt, </w:t>
            </w:r>
            <w:proofErr w:type="spellStart"/>
            <w:r w:rsidRPr="0018358C">
              <w:rPr>
                <w:rFonts w:ascii="Times New Roman" w:hAnsi="Times New Roman" w:cs="Times New Roman"/>
                <w:sz w:val="24"/>
                <w:szCs w:val="24"/>
              </w:rPr>
              <w:t>urticaria</w:t>
            </w:r>
            <w:proofErr w:type="spellEnd"/>
            <w:r w:rsidRPr="0018358C">
              <w:rPr>
                <w:rFonts w:ascii="Times New Roman" w:hAnsi="Times New Roman" w:cs="Times New Roman"/>
                <w:sz w:val="24"/>
                <w:szCs w:val="24"/>
              </w:rPr>
              <w:t xml:space="preserve">, </w:t>
            </w:r>
            <w:proofErr w:type="spellStart"/>
            <w:r w:rsidRPr="0018358C">
              <w:rPr>
                <w:rFonts w:ascii="Times New Roman" w:hAnsi="Times New Roman" w:cs="Times New Roman"/>
                <w:sz w:val="24"/>
                <w:szCs w:val="24"/>
              </w:rPr>
              <w:t>pruritus</w:t>
            </w:r>
            <w:proofErr w:type="spellEnd"/>
          </w:p>
        </w:tc>
      </w:tr>
      <w:tr w:rsidR="00A80B99" w:rsidRPr="0018358C" w14:paraId="74985FA2" w14:textId="77777777" w:rsidTr="00B30944">
        <w:tc>
          <w:tcPr>
            <w:tcW w:w="1667" w:type="pct"/>
          </w:tcPr>
          <w:p w14:paraId="4345D6EC"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Knogler, led, muskler og bindevæv</w:t>
            </w:r>
          </w:p>
        </w:tc>
        <w:tc>
          <w:tcPr>
            <w:tcW w:w="1667" w:type="pct"/>
          </w:tcPr>
          <w:p w14:paraId="6952F605"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2EB5194D"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Muskeltrækninger</w:t>
            </w:r>
          </w:p>
        </w:tc>
      </w:tr>
      <w:tr w:rsidR="00A80B99" w:rsidRPr="0018358C" w14:paraId="54DCC84F" w14:textId="77777777" w:rsidTr="00B30944">
        <w:tc>
          <w:tcPr>
            <w:tcW w:w="1667" w:type="pct"/>
          </w:tcPr>
          <w:p w14:paraId="1499C0B1"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Nyrer og urinveje</w:t>
            </w:r>
          </w:p>
        </w:tc>
        <w:tc>
          <w:tcPr>
            <w:tcW w:w="1667" w:type="pct"/>
          </w:tcPr>
          <w:p w14:paraId="6981FD12"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3AD69346"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Vandladningsbesvær, nyrekolik, urinretention</w:t>
            </w:r>
          </w:p>
        </w:tc>
      </w:tr>
      <w:tr w:rsidR="00A80B99" w:rsidRPr="0018358C" w14:paraId="146A23A1" w14:textId="77777777" w:rsidTr="00B30944">
        <w:tc>
          <w:tcPr>
            <w:tcW w:w="1667" w:type="pct"/>
          </w:tcPr>
          <w:p w14:paraId="34FD5D69"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Det reproduktive system og mammae</w:t>
            </w:r>
          </w:p>
        </w:tc>
        <w:tc>
          <w:tcPr>
            <w:tcW w:w="1667" w:type="pct"/>
          </w:tcPr>
          <w:p w14:paraId="76F54F65"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3BF3D61E"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Seksuel dysfunktion</w:t>
            </w:r>
          </w:p>
        </w:tc>
      </w:tr>
      <w:tr w:rsidR="00A80B99" w:rsidRPr="0018358C" w14:paraId="5C479D77" w14:textId="77777777" w:rsidTr="00B30944">
        <w:tc>
          <w:tcPr>
            <w:tcW w:w="1667" w:type="pct"/>
          </w:tcPr>
          <w:p w14:paraId="46E58C16"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Almene symptomer og reaktioner på administrationsstedet</w:t>
            </w:r>
          </w:p>
        </w:tc>
        <w:tc>
          <w:tcPr>
            <w:tcW w:w="1667" w:type="pct"/>
          </w:tcPr>
          <w:p w14:paraId="6F3C1576"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6F10382A" w14:textId="77777777" w:rsidR="00A80B99" w:rsidRPr="0018358C" w:rsidRDefault="00A80B99" w:rsidP="009A5EC8">
            <w:pPr>
              <w:spacing w:before="7"/>
              <w:ind w:right="238"/>
              <w:rPr>
                <w:rFonts w:ascii="Times New Roman" w:hAnsi="Times New Roman" w:cs="Times New Roman"/>
                <w:sz w:val="24"/>
                <w:szCs w:val="24"/>
              </w:rPr>
            </w:pPr>
            <w:proofErr w:type="spellStart"/>
            <w:r w:rsidRPr="0018358C">
              <w:rPr>
                <w:rFonts w:ascii="Times New Roman" w:hAnsi="Times New Roman" w:cs="Times New Roman"/>
                <w:sz w:val="24"/>
                <w:szCs w:val="24"/>
              </w:rPr>
              <w:t>Hypotermi</w:t>
            </w:r>
            <w:proofErr w:type="spellEnd"/>
            <w:r w:rsidRPr="0018358C">
              <w:rPr>
                <w:rFonts w:ascii="Times New Roman" w:hAnsi="Times New Roman" w:cs="Times New Roman"/>
                <w:sz w:val="24"/>
                <w:szCs w:val="24"/>
              </w:rPr>
              <w:t xml:space="preserve">, </w:t>
            </w:r>
            <w:proofErr w:type="spellStart"/>
            <w:r w:rsidRPr="0018358C">
              <w:rPr>
                <w:rFonts w:ascii="Times New Roman" w:hAnsi="Times New Roman" w:cs="Times New Roman"/>
                <w:sz w:val="24"/>
                <w:szCs w:val="24"/>
              </w:rPr>
              <w:t>afkræftethed</w:t>
            </w:r>
            <w:proofErr w:type="spellEnd"/>
            <w:r w:rsidRPr="0018358C">
              <w:rPr>
                <w:rFonts w:ascii="Times New Roman" w:hAnsi="Times New Roman" w:cs="Times New Roman"/>
                <w:sz w:val="24"/>
                <w:szCs w:val="24"/>
              </w:rPr>
              <w:t xml:space="preserve">, reaktion ved injektionssted, inklusive </w:t>
            </w:r>
            <w:proofErr w:type="spellStart"/>
            <w:r w:rsidRPr="0018358C">
              <w:rPr>
                <w:rFonts w:ascii="Times New Roman" w:hAnsi="Times New Roman" w:cs="Times New Roman"/>
                <w:sz w:val="24"/>
                <w:szCs w:val="24"/>
              </w:rPr>
              <w:t>induration</w:t>
            </w:r>
            <w:proofErr w:type="spellEnd"/>
            <w:r w:rsidRPr="0018358C">
              <w:rPr>
                <w:rFonts w:ascii="Times New Roman" w:hAnsi="Times New Roman" w:cs="Times New Roman"/>
                <w:sz w:val="24"/>
                <w:szCs w:val="24"/>
              </w:rPr>
              <w:t xml:space="preserve"> og irritation, smerte ved injektion, hævelse og opblussen over venen ved intravenøs injektion og lokal vævsirritation</w:t>
            </w:r>
          </w:p>
        </w:tc>
      </w:tr>
      <w:tr w:rsidR="00A80B99" w:rsidRPr="0018358C" w14:paraId="745E3ECA" w14:textId="77777777" w:rsidTr="00B30944">
        <w:tc>
          <w:tcPr>
            <w:tcW w:w="1667" w:type="pct"/>
          </w:tcPr>
          <w:p w14:paraId="4270C1F6"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Undersøgelser</w:t>
            </w:r>
          </w:p>
        </w:tc>
        <w:tc>
          <w:tcPr>
            <w:tcW w:w="1667" w:type="pct"/>
          </w:tcPr>
          <w:p w14:paraId="7ACDCB23"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Ikke kendt</w:t>
            </w:r>
          </w:p>
        </w:tc>
        <w:tc>
          <w:tcPr>
            <w:tcW w:w="1667" w:type="pct"/>
          </w:tcPr>
          <w:p w14:paraId="43F6F693" w14:textId="77777777" w:rsidR="00A80B99" w:rsidRPr="0018358C" w:rsidRDefault="00A80B99" w:rsidP="009A5EC8">
            <w:pPr>
              <w:spacing w:before="7"/>
              <w:ind w:right="238"/>
              <w:rPr>
                <w:rFonts w:ascii="Times New Roman" w:hAnsi="Times New Roman" w:cs="Times New Roman"/>
                <w:sz w:val="24"/>
                <w:szCs w:val="24"/>
              </w:rPr>
            </w:pPr>
            <w:r w:rsidRPr="0018358C">
              <w:rPr>
                <w:rFonts w:ascii="Times New Roman" w:hAnsi="Times New Roman" w:cs="Times New Roman"/>
                <w:sz w:val="24"/>
                <w:szCs w:val="24"/>
              </w:rPr>
              <w:t xml:space="preserve">Langsommere </w:t>
            </w:r>
            <w:proofErr w:type="spellStart"/>
            <w:r w:rsidRPr="0018358C">
              <w:rPr>
                <w:rFonts w:ascii="Times New Roman" w:hAnsi="Times New Roman" w:cs="Times New Roman"/>
                <w:sz w:val="24"/>
                <w:szCs w:val="24"/>
              </w:rPr>
              <w:t>cornearefleks</w:t>
            </w:r>
            <w:proofErr w:type="spellEnd"/>
          </w:p>
        </w:tc>
      </w:tr>
    </w:tbl>
    <w:p w14:paraId="5E9BBFF8" w14:textId="77777777" w:rsidR="00A80B99" w:rsidRPr="0018358C" w:rsidRDefault="00A80B99" w:rsidP="00B30944">
      <w:pPr>
        <w:ind w:left="851"/>
        <w:rPr>
          <w:sz w:val="24"/>
          <w:szCs w:val="24"/>
        </w:rPr>
      </w:pPr>
    </w:p>
    <w:p w14:paraId="18207F36" w14:textId="77777777" w:rsidR="00A80B99" w:rsidRPr="0018358C" w:rsidRDefault="00A80B99" w:rsidP="00B30944">
      <w:pPr>
        <w:ind w:left="851"/>
        <w:rPr>
          <w:sz w:val="24"/>
          <w:szCs w:val="24"/>
        </w:rPr>
      </w:pPr>
      <w:r w:rsidRPr="0018358C">
        <w:rPr>
          <w:sz w:val="24"/>
          <w:szCs w:val="24"/>
          <w:u w:val="single"/>
        </w:rPr>
        <w:t>Indberetning af formodede bivirkninger</w:t>
      </w:r>
    </w:p>
    <w:p w14:paraId="31BD0698" w14:textId="77777777" w:rsidR="00A80B99" w:rsidRPr="0018358C" w:rsidRDefault="00A80B99" w:rsidP="00B30944">
      <w:pPr>
        <w:ind w:left="851"/>
        <w:rPr>
          <w:sz w:val="24"/>
          <w:szCs w:val="24"/>
        </w:rPr>
      </w:pPr>
      <w:bookmarkStart w:id="2" w:name="4.9_Överdosering"/>
      <w:bookmarkEnd w:id="2"/>
      <w:r w:rsidRPr="0018358C">
        <w:rPr>
          <w:sz w:val="24"/>
          <w:szCs w:val="24"/>
        </w:rPr>
        <w:t>Når lægemidlet er godkendt, er indberetning af formodede bivirkninger vigtig. Det muliggør løbende overvågning af benefit/</w:t>
      </w:r>
      <w:proofErr w:type="spellStart"/>
      <w:r w:rsidRPr="0018358C">
        <w:rPr>
          <w:sz w:val="24"/>
          <w:szCs w:val="24"/>
        </w:rPr>
        <w:t>risk</w:t>
      </w:r>
      <w:proofErr w:type="spellEnd"/>
      <w:r w:rsidRPr="0018358C">
        <w:rPr>
          <w:sz w:val="24"/>
          <w:szCs w:val="24"/>
        </w:rPr>
        <w:t xml:space="preserve">-forholdet for lægemidlet. Sundhedspersoner anmodes om at indberette alle formodede bivirkninger til </w:t>
      </w:r>
    </w:p>
    <w:p w14:paraId="3BB2D61A" w14:textId="77777777" w:rsidR="00A80B99" w:rsidRPr="0018358C" w:rsidRDefault="00A80B99" w:rsidP="00B30944">
      <w:pPr>
        <w:ind w:left="851"/>
        <w:rPr>
          <w:sz w:val="24"/>
          <w:szCs w:val="24"/>
        </w:rPr>
      </w:pPr>
    </w:p>
    <w:p w14:paraId="56CC77F7" w14:textId="77777777" w:rsidR="00A80B99" w:rsidRPr="0018358C" w:rsidRDefault="00A80B99" w:rsidP="00B30944">
      <w:pPr>
        <w:ind w:left="851"/>
        <w:rPr>
          <w:sz w:val="24"/>
          <w:szCs w:val="24"/>
        </w:rPr>
      </w:pPr>
      <w:r w:rsidRPr="0018358C">
        <w:rPr>
          <w:sz w:val="24"/>
          <w:szCs w:val="24"/>
        </w:rPr>
        <w:t>Lægemiddelstyrelsen</w:t>
      </w:r>
      <w:r w:rsidRPr="0018358C">
        <w:rPr>
          <w:sz w:val="24"/>
          <w:szCs w:val="24"/>
        </w:rPr>
        <w:br/>
        <w:t>Axel Heides Gade 1</w:t>
      </w:r>
      <w:r w:rsidRPr="0018358C">
        <w:rPr>
          <w:sz w:val="24"/>
          <w:szCs w:val="24"/>
        </w:rPr>
        <w:br/>
        <w:t>DK-2300 København S</w:t>
      </w:r>
      <w:r w:rsidRPr="0018358C">
        <w:rPr>
          <w:sz w:val="24"/>
          <w:szCs w:val="24"/>
        </w:rPr>
        <w:cr/>
        <w:t>Websted: www.meldenbivirkning.dk</w:t>
      </w:r>
    </w:p>
    <w:p w14:paraId="0982490A" w14:textId="77777777" w:rsidR="009260DE" w:rsidRPr="0018358C" w:rsidRDefault="009260DE" w:rsidP="00A10294">
      <w:pPr>
        <w:tabs>
          <w:tab w:val="left" w:pos="851"/>
        </w:tabs>
        <w:ind w:left="851"/>
        <w:rPr>
          <w:sz w:val="24"/>
          <w:szCs w:val="24"/>
        </w:rPr>
      </w:pPr>
    </w:p>
    <w:p w14:paraId="6638C059" w14:textId="77777777" w:rsidR="009260DE" w:rsidRPr="0018358C" w:rsidRDefault="009260DE" w:rsidP="009260DE">
      <w:pPr>
        <w:tabs>
          <w:tab w:val="left" w:pos="851"/>
        </w:tabs>
        <w:ind w:left="851" w:hanging="851"/>
        <w:rPr>
          <w:b/>
          <w:sz w:val="24"/>
          <w:szCs w:val="24"/>
        </w:rPr>
      </w:pPr>
      <w:r w:rsidRPr="0018358C">
        <w:rPr>
          <w:b/>
          <w:sz w:val="24"/>
          <w:szCs w:val="24"/>
        </w:rPr>
        <w:t>4.9</w:t>
      </w:r>
      <w:r w:rsidRPr="0018358C">
        <w:rPr>
          <w:b/>
          <w:sz w:val="24"/>
          <w:szCs w:val="24"/>
        </w:rPr>
        <w:tab/>
        <w:t>Overdosering</w:t>
      </w:r>
    </w:p>
    <w:p w14:paraId="442A5233" w14:textId="77777777" w:rsidR="0018358C" w:rsidRDefault="0018358C" w:rsidP="00B30944">
      <w:pPr>
        <w:ind w:left="851"/>
        <w:rPr>
          <w:sz w:val="24"/>
          <w:szCs w:val="24"/>
        </w:rPr>
      </w:pPr>
    </w:p>
    <w:p w14:paraId="15D5982D" w14:textId="4C4D14F8" w:rsidR="00A80B99" w:rsidRPr="0018358C" w:rsidRDefault="00A80B99" w:rsidP="00B30944">
      <w:pPr>
        <w:ind w:left="851"/>
        <w:rPr>
          <w:i/>
          <w:sz w:val="24"/>
          <w:szCs w:val="24"/>
        </w:rPr>
      </w:pPr>
      <w:r w:rsidRPr="0018358C">
        <w:rPr>
          <w:i/>
          <w:sz w:val="24"/>
          <w:szCs w:val="24"/>
        </w:rPr>
        <w:t>Symptomer</w:t>
      </w:r>
    </w:p>
    <w:p w14:paraId="3E3BBD01" w14:textId="77777777" w:rsidR="00A80B99" w:rsidRPr="0018358C" w:rsidRDefault="00A80B99" w:rsidP="00B30944">
      <w:pPr>
        <w:ind w:left="851"/>
        <w:rPr>
          <w:sz w:val="24"/>
          <w:szCs w:val="24"/>
        </w:rPr>
      </w:pPr>
      <w:r w:rsidRPr="0018358C">
        <w:rPr>
          <w:sz w:val="24"/>
          <w:szCs w:val="24"/>
        </w:rPr>
        <w:t xml:space="preserve">Respirationsdepression, CNS-depression med ekstrem </w:t>
      </w:r>
      <w:proofErr w:type="spellStart"/>
      <w:r w:rsidRPr="0018358C">
        <w:rPr>
          <w:sz w:val="24"/>
          <w:szCs w:val="24"/>
        </w:rPr>
        <w:t>somnolens</w:t>
      </w:r>
      <w:proofErr w:type="spellEnd"/>
      <w:r w:rsidRPr="0018358C">
        <w:rPr>
          <w:sz w:val="24"/>
          <w:szCs w:val="24"/>
        </w:rPr>
        <w:t xml:space="preserve">, der udvikles til manglende koordinering, sløvsind eller koma, kramper, CNS-stimulation, cyanose, </w:t>
      </w:r>
      <w:proofErr w:type="spellStart"/>
      <w:r w:rsidRPr="0018358C">
        <w:rPr>
          <w:sz w:val="24"/>
          <w:szCs w:val="24"/>
        </w:rPr>
        <w:t>miosis</w:t>
      </w:r>
      <w:proofErr w:type="spellEnd"/>
      <w:r w:rsidRPr="0018358C">
        <w:rPr>
          <w:sz w:val="24"/>
          <w:szCs w:val="24"/>
        </w:rPr>
        <w:t xml:space="preserve">, slap skeletmuskulatur eller rysten, kold, klam hud, </w:t>
      </w:r>
      <w:proofErr w:type="spellStart"/>
      <w:r w:rsidRPr="0018358C">
        <w:rPr>
          <w:sz w:val="24"/>
          <w:szCs w:val="24"/>
        </w:rPr>
        <w:t>hypothermi</w:t>
      </w:r>
      <w:proofErr w:type="spellEnd"/>
      <w:r w:rsidRPr="0018358C">
        <w:rPr>
          <w:sz w:val="24"/>
          <w:szCs w:val="24"/>
        </w:rPr>
        <w:t>, bradykardi og hypotension.</w:t>
      </w:r>
    </w:p>
    <w:p w14:paraId="14CEB438" w14:textId="77777777" w:rsidR="00A80B99" w:rsidRPr="0018358C" w:rsidRDefault="00A80B99" w:rsidP="00B30944">
      <w:pPr>
        <w:ind w:left="851"/>
        <w:rPr>
          <w:sz w:val="24"/>
          <w:szCs w:val="24"/>
        </w:rPr>
      </w:pPr>
      <w:r w:rsidRPr="0018358C">
        <w:rPr>
          <w:sz w:val="24"/>
          <w:szCs w:val="24"/>
        </w:rPr>
        <w:t xml:space="preserve">Ved svær overdosering kan der forekomme apnø, kredsløbskollaps, lungeødem, </w:t>
      </w:r>
      <w:proofErr w:type="spellStart"/>
      <w:r w:rsidRPr="0018358C">
        <w:rPr>
          <w:sz w:val="24"/>
          <w:szCs w:val="24"/>
        </w:rPr>
        <w:t>mydriasis</w:t>
      </w:r>
      <w:proofErr w:type="spellEnd"/>
      <w:r w:rsidRPr="0018358C">
        <w:rPr>
          <w:sz w:val="24"/>
          <w:szCs w:val="24"/>
        </w:rPr>
        <w:t>, hjertestop og dødsfald.</w:t>
      </w:r>
    </w:p>
    <w:p w14:paraId="58E48E8D" w14:textId="77777777" w:rsidR="00A80B99" w:rsidRPr="0018358C" w:rsidRDefault="00A80B99" w:rsidP="00B30944">
      <w:pPr>
        <w:ind w:left="851"/>
        <w:rPr>
          <w:sz w:val="24"/>
          <w:szCs w:val="24"/>
        </w:rPr>
      </w:pPr>
    </w:p>
    <w:p w14:paraId="533D98A1" w14:textId="77777777" w:rsidR="00A80B99" w:rsidRPr="0018358C" w:rsidRDefault="00A80B99" w:rsidP="00B30944">
      <w:pPr>
        <w:ind w:left="851"/>
        <w:rPr>
          <w:i/>
          <w:sz w:val="24"/>
          <w:szCs w:val="24"/>
        </w:rPr>
      </w:pPr>
      <w:r w:rsidRPr="0018358C">
        <w:rPr>
          <w:i/>
          <w:sz w:val="24"/>
          <w:szCs w:val="24"/>
        </w:rPr>
        <w:t>Behandling</w:t>
      </w:r>
    </w:p>
    <w:p w14:paraId="7D15376B" w14:textId="77777777" w:rsidR="00A80B99" w:rsidRPr="0018358C" w:rsidRDefault="00A80B99" w:rsidP="00B30944">
      <w:pPr>
        <w:ind w:left="851"/>
        <w:rPr>
          <w:sz w:val="24"/>
          <w:szCs w:val="24"/>
        </w:rPr>
      </w:pPr>
      <w:r w:rsidRPr="0018358C">
        <w:rPr>
          <w:sz w:val="24"/>
          <w:szCs w:val="24"/>
        </w:rPr>
        <w:t xml:space="preserve">Intensiv understøttende behandling kan være nødvendig for at afhjælpe respirationsstop og chok. Behandlingen med </w:t>
      </w:r>
      <w:proofErr w:type="spellStart"/>
      <w:r w:rsidRPr="0018358C">
        <w:rPr>
          <w:sz w:val="24"/>
          <w:szCs w:val="24"/>
        </w:rPr>
        <w:t>pethidin</w:t>
      </w:r>
      <w:proofErr w:type="spellEnd"/>
      <w:r w:rsidRPr="0018358C">
        <w:rPr>
          <w:sz w:val="24"/>
          <w:szCs w:val="24"/>
        </w:rPr>
        <w:t xml:space="preserve"> skal ophøre. Der skal opretholdes åbne luftveje, og det kan være nødvendigt med assisteret vejrtrækning. Opioidantagonisten </w:t>
      </w:r>
      <w:proofErr w:type="spellStart"/>
      <w:r w:rsidRPr="0018358C">
        <w:rPr>
          <w:sz w:val="24"/>
          <w:szCs w:val="24"/>
        </w:rPr>
        <w:t>naloxon</w:t>
      </w:r>
      <w:proofErr w:type="spellEnd"/>
      <w:r w:rsidRPr="0018358C">
        <w:rPr>
          <w:sz w:val="24"/>
          <w:szCs w:val="24"/>
        </w:rPr>
        <w:t xml:space="preserve"> kan være nødvendig til at vende symptomerne, hvis der er tegn på koma eller signifikant </w:t>
      </w:r>
      <w:r w:rsidRPr="0018358C">
        <w:rPr>
          <w:sz w:val="24"/>
          <w:szCs w:val="24"/>
        </w:rPr>
        <w:lastRenderedPageBreak/>
        <w:t xml:space="preserve">respirationsdepression eller </w:t>
      </w:r>
      <w:proofErr w:type="spellStart"/>
      <w:r w:rsidRPr="0018358C">
        <w:rPr>
          <w:sz w:val="24"/>
          <w:szCs w:val="24"/>
        </w:rPr>
        <w:t>kardiovaskulær</w:t>
      </w:r>
      <w:proofErr w:type="spellEnd"/>
      <w:r w:rsidRPr="0018358C">
        <w:rPr>
          <w:sz w:val="24"/>
          <w:szCs w:val="24"/>
        </w:rPr>
        <w:t xml:space="preserve"> depression. Gentagen administration af </w:t>
      </w:r>
      <w:proofErr w:type="spellStart"/>
      <w:r w:rsidRPr="0018358C">
        <w:rPr>
          <w:sz w:val="24"/>
          <w:szCs w:val="24"/>
        </w:rPr>
        <w:t>naloxon</w:t>
      </w:r>
      <w:proofErr w:type="spellEnd"/>
      <w:r w:rsidRPr="0018358C">
        <w:rPr>
          <w:sz w:val="24"/>
          <w:szCs w:val="24"/>
        </w:rPr>
        <w:t xml:space="preserve"> kan være nødvendig. </w:t>
      </w:r>
    </w:p>
    <w:p w14:paraId="31FC0965" w14:textId="77777777" w:rsidR="00A80B99" w:rsidRPr="0018358C" w:rsidRDefault="00A80B99" w:rsidP="00B30944">
      <w:pPr>
        <w:ind w:left="851"/>
        <w:rPr>
          <w:sz w:val="24"/>
          <w:szCs w:val="24"/>
        </w:rPr>
      </w:pPr>
      <w:r w:rsidRPr="0018358C">
        <w:rPr>
          <w:sz w:val="24"/>
          <w:szCs w:val="24"/>
        </w:rPr>
        <w:t xml:space="preserve">Et krampestillede middel kan være nødvendigt til at kontrollere anfald. Oxygen, intravenøs væske, </w:t>
      </w:r>
      <w:proofErr w:type="spellStart"/>
      <w:r w:rsidRPr="0018358C">
        <w:rPr>
          <w:sz w:val="24"/>
          <w:szCs w:val="24"/>
        </w:rPr>
        <w:t>vasopressorer</w:t>
      </w:r>
      <w:proofErr w:type="spellEnd"/>
      <w:r w:rsidRPr="0018358C">
        <w:rPr>
          <w:sz w:val="24"/>
          <w:szCs w:val="24"/>
        </w:rPr>
        <w:t xml:space="preserve"> og andre støtteforanstaltninger bør anvendes efter behov.</w:t>
      </w:r>
    </w:p>
    <w:p w14:paraId="436F46D5" w14:textId="77777777" w:rsidR="009260DE" w:rsidRPr="0018358C" w:rsidRDefault="009260DE" w:rsidP="009260DE">
      <w:pPr>
        <w:tabs>
          <w:tab w:val="left" w:pos="851"/>
        </w:tabs>
        <w:ind w:left="851"/>
        <w:rPr>
          <w:sz w:val="24"/>
          <w:szCs w:val="24"/>
        </w:rPr>
      </w:pPr>
    </w:p>
    <w:p w14:paraId="1EFD2A74" w14:textId="77777777" w:rsidR="009260DE" w:rsidRPr="0018358C" w:rsidRDefault="009260DE" w:rsidP="009260DE">
      <w:pPr>
        <w:tabs>
          <w:tab w:val="left" w:pos="851"/>
        </w:tabs>
        <w:ind w:left="851" w:hanging="851"/>
        <w:rPr>
          <w:b/>
          <w:sz w:val="24"/>
          <w:szCs w:val="24"/>
        </w:rPr>
      </w:pPr>
      <w:r w:rsidRPr="0018358C">
        <w:rPr>
          <w:b/>
          <w:sz w:val="24"/>
          <w:szCs w:val="24"/>
        </w:rPr>
        <w:t>4.10</w:t>
      </w:r>
      <w:r w:rsidRPr="0018358C">
        <w:rPr>
          <w:b/>
          <w:sz w:val="24"/>
          <w:szCs w:val="24"/>
        </w:rPr>
        <w:tab/>
        <w:t>Udlevering</w:t>
      </w:r>
    </w:p>
    <w:p w14:paraId="213759F6" w14:textId="761C4CEE" w:rsidR="00EC57A6" w:rsidRPr="0018358C" w:rsidRDefault="00EC57A6" w:rsidP="00EC57A6">
      <w:pPr>
        <w:tabs>
          <w:tab w:val="left" w:pos="851"/>
        </w:tabs>
        <w:ind w:left="851"/>
        <w:rPr>
          <w:sz w:val="24"/>
          <w:szCs w:val="24"/>
        </w:rPr>
      </w:pPr>
      <w:r w:rsidRPr="0018358C">
        <w:rPr>
          <w:sz w:val="24"/>
          <w:szCs w:val="24"/>
        </w:rPr>
        <w:t>A§4</w:t>
      </w:r>
      <w:r w:rsidR="0018358C" w:rsidRPr="0018358C">
        <w:rPr>
          <w:sz w:val="24"/>
          <w:szCs w:val="24"/>
        </w:rPr>
        <w:t xml:space="preserve"> (kopieringspligtigt)</w:t>
      </w:r>
    </w:p>
    <w:p w14:paraId="020BB6A4" w14:textId="77777777" w:rsidR="009260DE" w:rsidRPr="0018358C" w:rsidRDefault="009260DE" w:rsidP="009260DE">
      <w:pPr>
        <w:tabs>
          <w:tab w:val="left" w:pos="851"/>
        </w:tabs>
        <w:ind w:left="851"/>
        <w:rPr>
          <w:sz w:val="24"/>
          <w:szCs w:val="24"/>
        </w:rPr>
      </w:pPr>
    </w:p>
    <w:p w14:paraId="166A53F9" w14:textId="77777777" w:rsidR="009260DE" w:rsidRPr="0018358C" w:rsidRDefault="009260DE" w:rsidP="009260DE">
      <w:pPr>
        <w:tabs>
          <w:tab w:val="left" w:pos="851"/>
        </w:tabs>
        <w:ind w:left="851"/>
        <w:rPr>
          <w:sz w:val="24"/>
          <w:szCs w:val="24"/>
        </w:rPr>
      </w:pPr>
    </w:p>
    <w:p w14:paraId="08243940" w14:textId="77777777" w:rsidR="009260DE" w:rsidRPr="0018358C" w:rsidRDefault="009260DE" w:rsidP="009260DE">
      <w:pPr>
        <w:tabs>
          <w:tab w:val="left" w:pos="851"/>
        </w:tabs>
        <w:ind w:left="851" w:hanging="851"/>
        <w:rPr>
          <w:b/>
          <w:sz w:val="24"/>
          <w:szCs w:val="24"/>
        </w:rPr>
      </w:pPr>
      <w:r w:rsidRPr="0018358C">
        <w:rPr>
          <w:b/>
          <w:sz w:val="24"/>
          <w:szCs w:val="24"/>
        </w:rPr>
        <w:t>5.</w:t>
      </w:r>
      <w:r w:rsidRPr="0018358C">
        <w:rPr>
          <w:b/>
          <w:sz w:val="24"/>
          <w:szCs w:val="24"/>
        </w:rPr>
        <w:tab/>
        <w:t>FARMAKOLOGISKE EGENSKABER</w:t>
      </w:r>
    </w:p>
    <w:p w14:paraId="70B502CC" w14:textId="77777777" w:rsidR="009260DE" w:rsidRPr="0018358C" w:rsidRDefault="009260DE" w:rsidP="009260DE">
      <w:pPr>
        <w:tabs>
          <w:tab w:val="left" w:pos="851"/>
        </w:tabs>
        <w:ind w:left="851"/>
        <w:rPr>
          <w:sz w:val="24"/>
          <w:szCs w:val="24"/>
        </w:rPr>
      </w:pPr>
    </w:p>
    <w:p w14:paraId="6B392EF0" w14:textId="77777777" w:rsidR="009260DE" w:rsidRPr="0018358C" w:rsidRDefault="009260DE" w:rsidP="009260DE">
      <w:pPr>
        <w:tabs>
          <w:tab w:val="num" w:pos="851"/>
        </w:tabs>
        <w:ind w:left="851" w:hanging="851"/>
        <w:rPr>
          <w:b/>
          <w:sz w:val="24"/>
          <w:szCs w:val="24"/>
        </w:rPr>
      </w:pPr>
      <w:r w:rsidRPr="0018358C">
        <w:rPr>
          <w:b/>
          <w:sz w:val="24"/>
          <w:szCs w:val="24"/>
        </w:rPr>
        <w:t>5.1</w:t>
      </w:r>
      <w:r w:rsidRPr="0018358C">
        <w:rPr>
          <w:b/>
          <w:sz w:val="24"/>
          <w:szCs w:val="24"/>
        </w:rPr>
        <w:tab/>
      </w:r>
      <w:proofErr w:type="spellStart"/>
      <w:r w:rsidRPr="0018358C">
        <w:rPr>
          <w:b/>
          <w:sz w:val="24"/>
          <w:szCs w:val="24"/>
        </w:rPr>
        <w:t>Farmakodynamiske</w:t>
      </w:r>
      <w:proofErr w:type="spellEnd"/>
      <w:r w:rsidRPr="0018358C">
        <w:rPr>
          <w:b/>
          <w:sz w:val="24"/>
          <w:szCs w:val="24"/>
        </w:rPr>
        <w:t xml:space="preserve"> egenskaber</w:t>
      </w:r>
    </w:p>
    <w:p w14:paraId="4B4F970E" w14:textId="77777777" w:rsidR="00A80B99" w:rsidRPr="0018358C" w:rsidRDefault="00A80B99" w:rsidP="00B30944">
      <w:pPr>
        <w:ind w:left="851"/>
        <w:rPr>
          <w:noProof/>
          <w:sz w:val="24"/>
          <w:szCs w:val="24"/>
        </w:rPr>
      </w:pPr>
      <w:proofErr w:type="spellStart"/>
      <w:r w:rsidRPr="0018358C">
        <w:rPr>
          <w:sz w:val="24"/>
          <w:szCs w:val="24"/>
        </w:rPr>
        <w:t>Farmakoterapeutisk</w:t>
      </w:r>
      <w:proofErr w:type="spellEnd"/>
      <w:r w:rsidRPr="0018358C">
        <w:rPr>
          <w:sz w:val="24"/>
          <w:szCs w:val="24"/>
        </w:rPr>
        <w:t xml:space="preserve"> klassifikation: </w:t>
      </w:r>
      <w:proofErr w:type="spellStart"/>
      <w:r w:rsidRPr="0018358C">
        <w:rPr>
          <w:sz w:val="24"/>
          <w:szCs w:val="24"/>
        </w:rPr>
        <w:t>Analgetika</w:t>
      </w:r>
      <w:proofErr w:type="spellEnd"/>
      <w:r w:rsidRPr="0018358C">
        <w:rPr>
          <w:sz w:val="24"/>
          <w:szCs w:val="24"/>
        </w:rPr>
        <w:t>, Opioider, ATC-kode: N02AB02</w:t>
      </w:r>
    </w:p>
    <w:p w14:paraId="4762E35B" w14:textId="77777777" w:rsidR="00A80B99" w:rsidRPr="0018358C" w:rsidRDefault="00A80B99" w:rsidP="00B30944">
      <w:pPr>
        <w:ind w:left="851"/>
        <w:rPr>
          <w:sz w:val="24"/>
          <w:szCs w:val="24"/>
        </w:rPr>
      </w:pPr>
    </w:p>
    <w:p w14:paraId="37B8E9C8" w14:textId="77777777" w:rsidR="00A80B99" w:rsidRPr="0018358C" w:rsidRDefault="00A80B99" w:rsidP="00B30944">
      <w:pPr>
        <w:ind w:left="851"/>
        <w:rPr>
          <w:sz w:val="24"/>
          <w:szCs w:val="24"/>
          <w:u w:val="single"/>
        </w:rPr>
      </w:pPr>
      <w:r w:rsidRPr="0018358C">
        <w:rPr>
          <w:sz w:val="24"/>
          <w:szCs w:val="24"/>
          <w:u w:val="single"/>
        </w:rPr>
        <w:t>Virkningsmekanisme</w:t>
      </w:r>
    </w:p>
    <w:p w14:paraId="4BED81AF"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er et syntetisk </w:t>
      </w:r>
      <w:proofErr w:type="spellStart"/>
      <w:r w:rsidRPr="0018358C">
        <w:rPr>
          <w:sz w:val="24"/>
          <w:szCs w:val="24"/>
        </w:rPr>
        <w:t>opioidanalgetikum</w:t>
      </w:r>
      <w:proofErr w:type="spellEnd"/>
      <w:r w:rsidRPr="0018358C">
        <w:rPr>
          <w:sz w:val="24"/>
          <w:szCs w:val="24"/>
        </w:rPr>
        <w:t xml:space="preserve">, som ligner morfin, men som er mindre potent og har kortere virkningstid. Den analgetiske effekt varer sædvanligvis i 2-4 timer. Den analgetiske effekt indtræder efter ca. 10 minutter efter parenteral administration. Det virker på CNS-systemet og den glatte muskulatur via det perifere nervesystem. Det har imidlertid mindre virkning på den glatte muskulatur end morfin og har dermed også mindre effekt på hoste, </w:t>
      </w:r>
      <w:proofErr w:type="spellStart"/>
      <w:r w:rsidRPr="0018358C">
        <w:rPr>
          <w:sz w:val="24"/>
          <w:szCs w:val="24"/>
        </w:rPr>
        <w:t>tarmmotilitet</w:t>
      </w:r>
      <w:proofErr w:type="spellEnd"/>
      <w:r w:rsidRPr="0018358C">
        <w:rPr>
          <w:sz w:val="24"/>
          <w:szCs w:val="24"/>
        </w:rPr>
        <w:t xml:space="preserve">, </w:t>
      </w:r>
      <w:proofErr w:type="spellStart"/>
      <w:r w:rsidRPr="0018358C">
        <w:rPr>
          <w:sz w:val="24"/>
          <w:szCs w:val="24"/>
        </w:rPr>
        <w:t>galdetonus</w:t>
      </w:r>
      <w:proofErr w:type="spellEnd"/>
      <w:r w:rsidRPr="0018358C">
        <w:rPr>
          <w:sz w:val="24"/>
          <w:szCs w:val="24"/>
        </w:rPr>
        <w:t xml:space="preserve"> og udsondring af hypofysehormoner. </w:t>
      </w:r>
      <w:proofErr w:type="spellStart"/>
      <w:r w:rsidRPr="0018358C">
        <w:rPr>
          <w:sz w:val="24"/>
          <w:szCs w:val="24"/>
        </w:rPr>
        <w:t>Pethidin</w:t>
      </w:r>
      <w:proofErr w:type="spellEnd"/>
      <w:r w:rsidRPr="0018358C">
        <w:rPr>
          <w:sz w:val="24"/>
          <w:szCs w:val="24"/>
        </w:rPr>
        <w:t xml:space="preserve"> forårsager også frigivelse af histamin fra mastceller, hvilket fører til en række allergiske reaktioner.</w:t>
      </w:r>
    </w:p>
    <w:p w14:paraId="71950338" w14:textId="77777777" w:rsidR="00A80B99" w:rsidRPr="0018358C" w:rsidRDefault="00A80B99" w:rsidP="00B30944">
      <w:pPr>
        <w:ind w:left="851"/>
        <w:rPr>
          <w:sz w:val="24"/>
          <w:szCs w:val="24"/>
        </w:rPr>
      </w:pPr>
    </w:p>
    <w:p w14:paraId="7CA963B7" w14:textId="77777777" w:rsidR="00A80B99" w:rsidRPr="0018358C" w:rsidRDefault="00A80B99" w:rsidP="00B30944">
      <w:pPr>
        <w:ind w:left="851"/>
        <w:rPr>
          <w:sz w:val="24"/>
          <w:szCs w:val="24"/>
          <w:u w:val="single"/>
        </w:rPr>
      </w:pPr>
      <w:proofErr w:type="spellStart"/>
      <w:r w:rsidRPr="0018358C">
        <w:rPr>
          <w:sz w:val="24"/>
          <w:szCs w:val="24"/>
          <w:u w:val="single"/>
        </w:rPr>
        <w:t>Farmakodynamisk</w:t>
      </w:r>
      <w:proofErr w:type="spellEnd"/>
      <w:r w:rsidRPr="0018358C">
        <w:rPr>
          <w:sz w:val="24"/>
          <w:szCs w:val="24"/>
          <w:u w:val="single"/>
        </w:rPr>
        <w:t xml:space="preserve"> virkning</w:t>
      </w:r>
    </w:p>
    <w:p w14:paraId="096364BC" w14:textId="77777777" w:rsidR="00A80B99" w:rsidRPr="0018358C" w:rsidRDefault="00A80B99" w:rsidP="00B30944">
      <w:pPr>
        <w:ind w:left="851"/>
        <w:rPr>
          <w:sz w:val="24"/>
          <w:szCs w:val="24"/>
        </w:rPr>
      </w:pPr>
      <w:r w:rsidRPr="0018358C">
        <w:rPr>
          <w:sz w:val="24"/>
          <w:szCs w:val="24"/>
        </w:rPr>
        <w:t xml:space="preserve">På samme måde som andre opioider binder </w:t>
      </w:r>
      <w:proofErr w:type="spellStart"/>
      <w:r w:rsidRPr="0018358C">
        <w:rPr>
          <w:sz w:val="24"/>
          <w:szCs w:val="24"/>
        </w:rPr>
        <w:t>pethidin</w:t>
      </w:r>
      <w:proofErr w:type="spellEnd"/>
      <w:r w:rsidRPr="0018358C">
        <w:rPr>
          <w:sz w:val="24"/>
          <w:szCs w:val="24"/>
        </w:rPr>
        <w:t xml:space="preserve"> til opioidreceptorer og udøver dets primære farmakologiske virkning på centralnervesystemet, herunder dets analgetiske og sedative virkning.</w:t>
      </w:r>
    </w:p>
    <w:p w14:paraId="451C4083" w14:textId="77777777" w:rsidR="00A80B99" w:rsidRPr="0018358C" w:rsidRDefault="00A80B99" w:rsidP="00B30944">
      <w:pPr>
        <w:ind w:left="851"/>
        <w:rPr>
          <w:sz w:val="24"/>
          <w:szCs w:val="24"/>
        </w:rPr>
      </w:pPr>
      <w:r w:rsidRPr="0018358C">
        <w:rPr>
          <w:sz w:val="24"/>
          <w:szCs w:val="24"/>
        </w:rPr>
        <w:t xml:space="preserve">Metabolitten </w:t>
      </w:r>
      <w:proofErr w:type="spellStart"/>
      <w:r w:rsidRPr="0018358C">
        <w:rPr>
          <w:sz w:val="24"/>
          <w:szCs w:val="24"/>
        </w:rPr>
        <w:t>norpethidin</w:t>
      </w:r>
      <w:proofErr w:type="spellEnd"/>
      <w:r w:rsidRPr="0018358C">
        <w:rPr>
          <w:sz w:val="24"/>
          <w:szCs w:val="24"/>
        </w:rPr>
        <w:t xml:space="preserve"> har halvdelen af </w:t>
      </w:r>
      <w:proofErr w:type="spellStart"/>
      <w:r w:rsidRPr="0018358C">
        <w:rPr>
          <w:sz w:val="24"/>
          <w:szCs w:val="24"/>
        </w:rPr>
        <w:t>pethidins</w:t>
      </w:r>
      <w:proofErr w:type="spellEnd"/>
      <w:r w:rsidRPr="0018358C">
        <w:rPr>
          <w:sz w:val="24"/>
          <w:szCs w:val="24"/>
        </w:rPr>
        <w:t xml:space="preserve"> analgetiske aktivitet, men er en potent stimulans af CNS og er forbundet med </w:t>
      </w:r>
      <w:proofErr w:type="spellStart"/>
      <w:r w:rsidRPr="0018358C">
        <w:rPr>
          <w:sz w:val="24"/>
          <w:szCs w:val="24"/>
        </w:rPr>
        <w:t>neurotoksiske</w:t>
      </w:r>
      <w:proofErr w:type="spellEnd"/>
      <w:r w:rsidRPr="0018358C">
        <w:rPr>
          <w:sz w:val="24"/>
          <w:szCs w:val="24"/>
        </w:rPr>
        <w:t xml:space="preserve"> bivirkninger. Høje koncentrationer af </w:t>
      </w:r>
      <w:proofErr w:type="spellStart"/>
      <w:r w:rsidRPr="0018358C">
        <w:rPr>
          <w:sz w:val="24"/>
          <w:szCs w:val="24"/>
        </w:rPr>
        <w:t>norpethidin</w:t>
      </w:r>
      <w:proofErr w:type="spellEnd"/>
      <w:r w:rsidRPr="0018358C">
        <w:rPr>
          <w:sz w:val="24"/>
          <w:szCs w:val="24"/>
        </w:rPr>
        <w:t xml:space="preserve"> kan forårsage hallucinationer, ophidselse og anfald.  </w:t>
      </w:r>
    </w:p>
    <w:p w14:paraId="7709427D" w14:textId="77777777" w:rsidR="009260DE" w:rsidRPr="0018358C" w:rsidRDefault="009260DE" w:rsidP="009260DE">
      <w:pPr>
        <w:tabs>
          <w:tab w:val="left" w:pos="851"/>
        </w:tabs>
        <w:ind w:left="851"/>
        <w:rPr>
          <w:sz w:val="24"/>
          <w:szCs w:val="24"/>
        </w:rPr>
      </w:pPr>
    </w:p>
    <w:p w14:paraId="3948B371" w14:textId="77777777" w:rsidR="009260DE" w:rsidRPr="0018358C" w:rsidRDefault="009260DE" w:rsidP="009260DE">
      <w:pPr>
        <w:tabs>
          <w:tab w:val="left" w:pos="851"/>
        </w:tabs>
        <w:ind w:left="851" w:hanging="851"/>
        <w:rPr>
          <w:b/>
          <w:sz w:val="24"/>
          <w:szCs w:val="24"/>
        </w:rPr>
      </w:pPr>
      <w:r w:rsidRPr="0018358C">
        <w:rPr>
          <w:b/>
          <w:sz w:val="24"/>
          <w:szCs w:val="24"/>
        </w:rPr>
        <w:t>5.2</w:t>
      </w:r>
      <w:r w:rsidRPr="0018358C">
        <w:rPr>
          <w:b/>
          <w:sz w:val="24"/>
          <w:szCs w:val="24"/>
        </w:rPr>
        <w:tab/>
      </w:r>
      <w:proofErr w:type="spellStart"/>
      <w:r w:rsidRPr="0018358C">
        <w:rPr>
          <w:b/>
          <w:sz w:val="24"/>
          <w:szCs w:val="24"/>
        </w:rPr>
        <w:t>Farmakokinetiske</w:t>
      </w:r>
      <w:proofErr w:type="spellEnd"/>
      <w:r w:rsidRPr="0018358C">
        <w:rPr>
          <w:b/>
          <w:sz w:val="24"/>
          <w:szCs w:val="24"/>
        </w:rPr>
        <w:t xml:space="preserve"> egenskaber</w:t>
      </w:r>
    </w:p>
    <w:p w14:paraId="6C22258B" w14:textId="77777777" w:rsidR="0018358C" w:rsidRDefault="0018358C" w:rsidP="00B30944">
      <w:pPr>
        <w:ind w:left="851"/>
        <w:rPr>
          <w:sz w:val="24"/>
          <w:szCs w:val="24"/>
        </w:rPr>
      </w:pPr>
    </w:p>
    <w:p w14:paraId="525F4E03" w14:textId="26A03BC8" w:rsidR="00A80B99" w:rsidRPr="0018358C" w:rsidRDefault="00A80B99" w:rsidP="00B30944">
      <w:pPr>
        <w:ind w:left="851"/>
        <w:rPr>
          <w:sz w:val="24"/>
          <w:szCs w:val="24"/>
          <w:u w:val="single"/>
        </w:rPr>
      </w:pPr>
      <w:r w:rsidRPr="0018358C">
        <w:rPr>
          <w:sz w:val="24"/>
          <w:szCs w:val="24"/>
          <w:u w:val="single"/>
        </w:rPr>
        <w:t>Absorption</w:t>
      </w:r>
    </w:p>
    <w:p w14:paraId="2D40ADDF"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absorberes hurtigt efter intramuskulær eller subkutan injektion, men der er store</w:t>
      </w:r>
    </w:p>
    <w:p w14:paraId="255B0341" w14:textId="77777777" w:rsidR="00A80B99" w:rsidRPr="0018358C" w:rsidRDefault="00A80B99" w:rsidP="00B30944">
      <w:pPr>
        <w:ind w:left="851"/>
        <w:rPr>
          <w:sz w:val="24"/>
          <w:szCs w:val="24"/>
        </w:rPr>
      </w:pPr>
      <w:proofErr w:type="spellStart"/>
      <w:r w:rsidRPr="0018358C">
        <w:rPr>
          <w:sz w:val="24"/>
          <w:szCs w:val="24"/>
        </w:rPr>
        <w:t>interindividuelle</w:t>
      </w:r>
      <w:proofErr w:type="spellEnd"/>
      <w:r w:rsidRPr="0018358C">
        <w:rPr>
          <w:sz w:val="24"/>
          <w:szCs w:val="24"/>
        </w:rPr>
        <w:t xml:space="preserve"> variationer. </w:t>
      </w:r>
    </w:p>
    <w:p w14:paraId="2F9893C7" w14:textId="77777777" w:rsidR="00A80B99" w:rsidRPr="0018358C" w:rsidRDefault="00A80B99" w:rsidP="00B30944">
      <w:pPr>
        <w:ind w:left="851"/>
        <w:rPr>
          <w:sz w:val="24"/>
          <w:szCs w:val="24"/>
        </w:rPr>
      </w:pPr>
    </w:p>
    <w:p w14:paraId="0B6A17DB" w14:textId="77777777" w:rsidR="00A80B99" w:rsidRPr="0018358C" w:rsidRDefault="00A80B99" w:rsidP="00B30944">
      <w:pPr>
        <w:ind w:left="851"/>
        <w:rPr>
          <w:sz w:val="24"/>
          <w:szCs w:val="24"/>
          <w:u w:val="single"/>
        </w:rPr>
      </w:pPr>
      <w:r w:rsidRPr="0018358C">
        <w:rPr>
          <w:sz w:val="24"/>
          <w:szCs w:val="24"/>
          <w:u w:val="single"/>
        </w:rPr>
        <w:t>Fordeling</w:t>
      </w:r>
    </w:p>
    <w:p w14:paraId="0021E8E1" w14:textId="77777777" w:rsidR="00A80B99" w:rsidRPr="0018358C" w:rsidRDefault="00A80B99" w:rsidP="00B30944">
      <w:pPr>
        <w:ind w:left="851"/>
        <w:rPr>
          <w:sz w:val="24"/>
          <w:szCs w:val="24"/>
        </w:rPr>
      </w:pPr>
      <w:r w:rsidRPr="0018358C">
        <w:rPr>
          <w:sz w:val="24"/>
          <w:szCs w:val="24"/>
        </w:rPr>
        <w:t xml:space="preserve">Det fordeles i stort omfang i vævet med en fordelingsvolumen på 200-300 liter og er i vid udstrækning proteinbundet (60-80 %) med en virkningsintensitet på 15-120 minutter alt efter administrationsvej. </w:t>
      </w:r>
    </w:p>
    <w:p w14:paraId="2FEFBBAF" w14:textId="77777777" w:rsidR="00A80B99" w:rsidRPr="0018358C" w:rsidRDefault="00A80B99" w:rsidP="00B30944">
      <w:pPr>
        <w:ind w:left="851"/>
        <w:rPr>
          <w:sz w:val="24"/>
          <w:szCs w:val="24"/>
        </w:rPr>
      </w:pPr>
    </w:p>
    <w:p w14:paraId="1AFFE80B" w14:textId="77777777" w:rsidR="00A80B99" w:rsidRPr="0018358C" w:rsidRDefault="00A80B99" w:rsidP="00B30944">
      <w:pPr>
        <w:ind w:left="851"/>
        <w:rPr>
          <w:sz w:val="24"/>
          <w:szCs w:val="24"/>
          <w:u w:val="single"/>
        </w:rPr>
      </w:pPr>
      <w:r w:rsidRPr="0018358C">
        <w:rPr>
          <w:sz w:val="24"/>
          <w:szCs w:val="24"/>
          <w:u w:val="single"/>
        </w:rPr>
        <w:t>Biotransformation</w:t>
      </w:r>
    </w:p>
    <w:p w14:paraId="6675AA16"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w:t>
      </w:r>
      <w:proofErr w:type="spellStart"/>
      <w:r w:rsidRPr="0018358C">
        <w:rPr>
          <w:sz w:val="24"/>
          <w:szCs w:val="24"/>
        </w:rPr>
        <w:t>metaboliseres</w:t>
      </w:r>
      <w:proofErr w:type="spellEnd"/>
      <w:r w:rsidRPr="0018358C">
        <w:rPr>
          <w:sz w:val="24"/>
          <w:szCs w:val="24"/>
        </w:rPr>
        <w:t xml:space="preserve"> i leveren ved hydrolyse eller </w:t>
      </w:r>
      <w:proofErr w:type="spellStart"/>
      <w:r w:rsidRPr="0018358C">
        <w:rPr>
          <w:sz w:val="24"/>
          <w:szCs w:val="24"/>
        </w:rPr>
        <w:t>demethylering</w:t>
      </w:r>
      <w:proofErr w:type="spellEnd"/>
      <w:r w:rsidRPr="0018358C">
        <w:rPr>
          <w:sz w:val="24"/>
          <w:szCs w:val="24"/>
        </w:rPr>
        <w:t xml:space="preserve"> til </w:t>
      </w:r>
      <w:proofErr w:type="spellStart"/>
      <w:r w:rsidRPr="0018358C">
        <w:rPr>
          <w:sz w:val="24"/>
          <w:szCs w:val="24"/>
        </w:rPr>
        <w:t>norpethidin</w:t>
      </w:r>
      <w:proofErr w:type="spellEnd"/>
      <w:r w:rsidRPr="0018358C">
        <w:rPr>
          <w:sz w:val="24"/>
          <w:szCs w:val="24"/>
        </w:rPr>
        <w:t xml:space="preserve"> efterfulgt af </w:t>
      </w:r>
      <w:proofErr w:type="spellStart"/>
      <w:r w:rsidRPr="0018358C">
        <w:rPr>
          <w:sz w:val="24"/>
          <w:szCs w:val="24"/>
        </w:rPr>
        <w:t>konjugering</w:t>
      </w:r>
      <w:proofErr w:type="spellEnd"/>
      <w:r w:rsidRPr="0018358C">
        <w:rPr>
          <w:sz w:val="24"/>
          <w:szCs w:val="24"/>
        </w:rPr>
        <w:t xml:space="preserve"> med </w:t>
      </w:r>
      <w:proofErr w:type="spellStart"/>
      <w:r w:rsidRPr="0018358C">
        <w:rPr>
          <w:sz w:val="24"/>
          <w:szCs w:val="24"/>
        </w:rPr>
        <w:t>glucuronsyre</w:t>
      </w:r>
      <w:proofErr w:type="spellEnd"/>
      <w:r w:rsidRPr="0018358C">
        <w:rPr>
          <w:sz w:val="24"/>
          <w:szCs w:val="24"/>
        </w:rPr>
        <w:t xml:space="preserve">. </w:t>
      </w:r>
    </w:p>
    <w:p w14:paraId="4B0B01C2" w14:textId="77777777" w:rsidR="00A80B99" w:rsidRPr="0018358C" w:rsidRDefault="00A80B99" w:rsidP="00B30944">
      <w:pPr>
        <w:ind w:left="851"/>
        <w:rPr>
          <w:sz w:val="24"/>
          <w:szCs w:val="24"/>
        </w:rPr>
      </w:pPr>
    </w:p>
    <w:p w14:paraId="004F3B4F" w14:textId="77777777" w:rsidR="00A80B99" w:rsidRPr="0018358C" w:rsidRDefault="00A80B99" w:rsidP="00B30944">
      <w:pPr>
        <w:ind w:left="851"/>
        <w:rPr>
          <w:sz w:val="24"/>
          <w:szCs w:val="24"/>
          <w:u w:val="single"/>
        </w:rPr>
      </w:pPr>
      <w:r w:rsidRPr="0018358C">
        <w:rPr>
          <w:sz w:val="24"/>
          <w:szCs w:val="24"/>
          <w:u w:val="single"/>
        </w:rPr>
        <w:t>Elimination</w:t>
      </w:r>
    </w:p>
    <w:p w14:paraId="7AA2F247" w14:textId="77777777" w:rsidR="00A80B99" w:rsidRPr="0018358C" w:rsidRDefault="00A80B99" w:rsidP="00B30944">
      <w:pPr>
        <w:ind w:left="851"/>
        <w:rPr>
          <w:sz w:val="24"/>
          <w:szCs w:val="24"/>
        </w:rPr>
      </w:pPr>
      <w:r w:rsidRPr="0018358C">
        <w:rPr>
          <w:sz w:val="24"/>
          <w:szCs w:val="24"/>
        </w:rPr>
        <w:t>Eliminationen T</w:t>
      </w:r>
      <w:r w:rsidRPr="0018358C">
        <w:rPr>
          <w:sz w:val="24"/>
          <w:szCs w:val="24"/>
          <w:vertAlign w:val="subscript"/>
        </w:rPr>
        <w:t>1/2</w:t>
      </w:r>
      <w:r w:rsidRPr="0018358C">
        <w:rPr>
          <w:sz w:val="24"/>
          <w:szCs w:val="24"/>
        </w:rPr>
        <w:t xml:space="preserve"> af </w:t>
      </w:r>
      <w:proofErr w:type="spellStart"/>
      <w:r w:rsidRPr="0018358C">
        <w:rPr>
          <w:sz w:val="24"/>
          <w:szCs w:val="24"/>
        </w:rPr>
        <w:t>pethidin</w:t>
      </w:r>
      <w:proofErr w:type="spellEnd"/>
      <w:r w:rsidRPr="0018358C">
        <w:rPr>
          <w:sz w:val="24"/>
          <w:szCs w:val="24"/>
        </w:rPr>
        <w:t xml:space="preserve"> er ca. 3-6 timer. Både </w:t>
      </w:r>
      <w:proofErr w:type="spellStart"/>
      <w:r w:rsidRPr="0018358C">
        <w:rPr>
          <w:sz w:val="24"/>
          <w:szCs w:val="24"/>
        </w:rPr>
        <w:t>pethidin</w:t>
      </w:r>
      <w:proofErr w:type="spellEnd"/>
      <w:r w:rsidRPr="0018358C">
        <w:rPr>
          <w:sz w:val="24"/>
          <w:szCs w:val="24"/>
        </w:rPr>
        <w:t xml:space="preserve"> og </w:t>
      </w:r>
      <w:proofErr w:type="spellStart"/>
      <w:r w:rsidRPr="0018358C">
        <w:rPr>
          <w:sz w:val="24"/>
          <w:szCs w:val="24"/>
        </w:rPr>
        <w:t>norpethidin</w:t>
      </w:r>
      <w:proofErr w:type="spellEnd"/>
      <w:r w:rsidRPr="0018358C">
        <w:rPr>
          <w:sz w:val="24"/>
          <w:szCs w:val="24"/>
        </w:rPr>
        <w:t xml:space="preserve"> kan hydrolyseres til de inaktive metabolitter henholdsvis </w:t>
      </w:r>
      <w:proofErr w:type="spellStart"/>
      <w:r w:rsidRPr="0018358C">
        <w:rPr>
          <w:sz w:val="24"/>
          <w:szCs w:val="24"/>
        </w:rPr>
        <w:t>pethidinsyre</w:t>
      </w:r>
      <w:proofErr w:type="spellEnd"/>
      <w:r w:rsidRPr="0018358C">
        <w:rPr>
          <w:sz w:val="24"/>
          <w:szCs w:val="24"/>
        </w:rPr>
        <w:t xml:space="preserve"> og </w:t>
      </w:r>
      <w:proofErr w:type="spellStart"/>
      <w:r w:rsidRPr="0018358C">
        <w:rPr>
          <w:sz w:val="24"/>
          <w:szCs w:val="24"/>
        </w:rPr>
        <w:t>norpethidinsyre</w:t>
      </w:r>
      <w:proofErr w:type="spellEnd"/>
      <w:r w:rsidRPr="0018358C">
        <w:rPr>
          <w:sz w:val="24"/>
          <w:szCs w:val="24"/>
        </w:rPr>
        <w:t xml:space="preserve">. </w:t>
      </w:r>
      <w:proofErr w:type="spellStart"/>
      <w:r w:rsidRPr="0018358C">
        <w:rPr>
          <w:sz w:val="24"/>
          <w:szCs w:val="24"/>
        </w:rPr>
        <w:t>Syreformerne</w:t>
      </w:r>
      <w:proofErr w:type="spellEnd"/>
      <w:r w:rsidRPr="0018358C">
        <w:rPr>
          <w:sz w:val="24"/>
          <w:szCs w:val="24"/>
        </w:rPr>
        <w:t xml:space="preserve"> undergår derefter </w:t>
      </w:r>
      <w:proofErr w:type="spellStart"/>
      <w:r w:rsidRPr="0018358C">
        <w:rPr>
          <w:sz w:val="24"/>
          <w:szCs w:val="24"/>
        </w:rPr>
        <w:t>konjugering</w:t>
      </w:r>
      <w:proofErr w:type="spellEnd"/>
      <w:r w:rsidRPr="0018358C">
        <w:rPr>
          <w:sz w:val="24"/>
          <w:szCs w:val="24"/>
        </w:rPr>
        <w:t>.</w:t>
      </w:r>
    </w:p>
    <w:p w14:paraId="583590EB" w14:textId="77777777" w:rsidR="00A80B99" w:rsidRPr="0018358C" w:rsidRDefault="00A80B99" w:rsidP="00B30944">
      <w:pPr>
        <w:ind w:left="851"/>
        <w:rPr>
          <w:sz w:val="24"/>
          <w:szCs w:val="24"/>
        </w:rPr>
      </w:pPr>
      <w:proofErr w:type="spellStart"/>
      <w:r w:rsidRPr="0018358C">
        <w:rPr>
          <w:sz w:val="24"/>
          <w:szCs w:val="24"/>
        </w:rPr>
        <w:lastRenderedPageBreak/>
        <w:t>Norpethidin</w:t>
      </w:r>
      <w:proofErr w:type="spellEnd"/>
      <w:r w:rsidRPr="0018358C">
        <w:rPr>
          <w:sz w:val="24"/>
          <w:szCs w:val="24"/>
        </w:rPr>
        <w:t xml:space="preserve"> har større </w:t>
      </w:r>
      <w:proofErr w:type="spellStart"/>
      <w:r w:rsidRPr="0018358C">
        <w:rPr>
          <w:sz w:val="24"/>
          <w:szCs w:val="24"/>
        </w:rPr>
        <w:t>exitatorisk</w:t>
      </w:r>
      <w:proofErr w:type="spellEnd"/>
      <w:r w:rsidRPr="0018358C">
        <w:rPr>
          <w:sz w:val="24"/>
          <w:szCs w:val="24"/>
        </w:rPr>
        <w:t xml:space="preserve">, men mindre sedativ virkning på patienter end </w:t>
      </w:r>
      <w:proofErr w:type="spellStart"/>
      <w:r w:rsidRPr="0018358C">
        <w:rPr>
          <w:sz w:val="24"/>
          <w:szCs w:val="24"/>
        </w:rPr>
        <w:t>pethidin</w:t>
      </w:r>
      <w:proofErr w:type="spellEnd"/>
      <w:r w:rsidRPr="0018358C">
        <w:rPr>
          <w:sz w:val="24"/>
          <w:szCs w:val="24"/>
        </w:rPr>
        <w:t xml:space="preserve">. Dets akkumulering kan medføre toksicitet, f.eks. krampefremkaldende og hallucinogen virkning. Udskillelse i urin er pH-afhængig, jo lavere pH, jo større </w:t>
      </w:r>
      <w:proofErr w:type="spellStart"/>
      <w:r w:rsidRPr="0018358C">
        <w:rPr>
          <w:sz w:val="24"/>
          <w:szCs w:val="24"/>
        </w:rPr>
        <w:t>clearance</w:t>
      </w:r>
      <w:proofErr w:type="spellEnd"/>
      <w:r w:rsidRPr="0018358C">
        <w:rPr>
          <w:sz w:val="24"/>
          <w:szCs w:val="24"/>
        </w:rPr>
        <w:t xml:space="preserve">. Ved normal pH i urinen udskilles kun en lille mængde </w:t>
      </w:r>
      <w:proofErr w:type="spellStart"/>
      <w:r w:rsidRPr="0018358C">
        <w:rPr>
          <w:sz w:val="24"/>
          <w:szCs w:val="24"/>
        </w:rPr>
        <w:t>pethidin</w:t>
      </w:r>
      <w:proofErr w:type="spellEnd"/>
      <w:r w:rsidRPr="0018358C">
        <w:rPr>
          <w:sz w:val="24"/>
          <w:szCs w:val="24"/>
        </w:rPr>
        <w:t xml:space="preserve"> uændret. Metabolitten </w:t>
      </w:r>
      <w:proofErr w:type="spellStart"/>
      <w:r w:rsidRPr="0018358C">
        <w:rPr>
          <w:sz w:val="24"/>
          <w:szCs w:val="24"/>
        </w:rPr>
        <w:t>norpethidin</w:t>
      </w:r>
      <w:proofErr w:type="spellEnd"/>
      <w:r w:rsidRPr="0018358C">
        <w:rPr>
          <w:sz w:val="24"/>
          <w:szCs w:val="24"/>
        </w:rPr>
        <w:t xml:space="preserve"> elimineres langsommere med en halveringstid på op til 20 timer og kan akkumuleres ved kronisk brug, navnlig i tilfælde af nedsat nyrefunktion.</w:t>
      </w:r>
    </w:p>
    <w:p w14:paraId="1A056AA7" w14:textId="77777777" w:rsidR="00A80B99" w:rsidRPr="0018358C" w:rsidRDefault="00A80B99" w:rsidP="00B30944">
      <w:pPr>
        <w:ind w:left="851"/>
        <w:rPr>
          <w:sz w:val="24"/>
          <w:szCs w:val="24"/>
        </w:rPr>
      </w:pPr>
    </w:p>
    <w:p w14:paraId="5CD955FE" w14:textId="77777777" w:rsidR="00A80B99" w:rsidRPr="0018358C" w:rsidRDefault="00A80B99" w:rsidP="00B30944">
      <w:pPr>
        <w:ind w:left="851"/>
        <w:rPr>
          <w:sz w:val="24"/>
          <w:szCs w:val="24"/>
        </w:rPr>
      </w:pPr>
      <w:proofErr w:type="spellStart"/>
      <w:r w:rsidRPr="0018358C">
        <w:rPr>
          <w:sz w:val="24"/>
          <w:szCs w:val="24"/>
        </w:rPr>
        <w:t>Pethidin</w:t>
      </w:r>
      <w:proofErr w:type="spellEnd"/>
      <w:r w:rsidRPr="0018358C">
        <w:rPr>
          <w:sz w:val="24"/>
          <w:szCs w:val="24"/>
        </w:rPr>
        <w:t xml:space="preserve"> passerer moderkagen og udskilles i brystmælk.</w:t>
      </w:r>
    </w:p>
    <w:p w14:paraId="18C4DC80" w14:textId="77777777" w:rsidR="00A80B99" w:rsidRPr="0018358C" w:rsidRDefault="00A80B99" w:rsidP="00B30944">
      <w:pPr>
        <w:ind w:left="851"/>
        <w:rPr>
          <w:sz w:val="24"/>
          <w:szCs w:val="24"/>
        </w:rPr>
      </w:pPr>
      <w:r w:rsidRPr="0018358C">
        <w:rPr>
          <w:sz w:val="24"/>
          <w:szCs w:val="24"/>
        </w:rPr>
        <w:t xml:space="preserve">Både </w:t>
      </w:r>
      <w:proofErr w:type="spellStart"/>
      <w:r w:rsidRPr="0018358C">
        <w:rPr>
          <w:sz w:val="24"/>
          <w:szCs w:val="24"/>
        </w:rPr>
        <w:t>pethidin</w:t>
      </w:r>
      <w:proofErr w:type="spellEnd"/>
      <w:r w:rsidRPr="0018358C">
        <w:rPr>
          <w:sz w:val="24"/>
          <w:szCs w:val="24"/>
        </w:rPr>
        <w:t xml:space="preserve"> og </w:t>
      </w:r>
      <w:proofErr w:type="spellStart"/>
      <w:r w:rsidRPr="0018358C">
        <w:rPr>
          <w:sz w:val="24"/>
          <w:szCs w:val="24"/>
        </w:rPr>
        <w:t>norpethidin</w:t>
      </w:r>
      <w:proofErr w:type="spellEnd"/>
      <w:r w:rsidRPr="0018358C">
        <w:rPr>
          <w:sz w:val="24"/>
          <w:szCs w:val="24"/>
        </w:rPr>
        <w:t xml:space="preserve"> passerer blod-hjerne-barrieren og findes i cerebrospinalvæsken.</w:t>
      </w:r>
    </w:p>
    <w:p w14:paraId="112ECF0F" w14:textId="77777777" w:rsidR="009260DE" w:rsidRPr="0018358C" w:rsidRDefault="009260DE" w:rsidP="009260DE">
      <w:pPr>
        <w:tabs>
          <w:tab w:val="left" w:pos="851"/>
        </w:tabs>
        <w:ind w:left="851"/>
        <w:rPr>
          <w:sz w:val="24"/>
          <w:szCs w:val="24"/>
        </w:rPr>
      </w:pPr>
    </w:p>
    <w:p w14:paraId="4BCA2D91" w14:textId="77777777" w:rsidR="009260DE" w:rsidRPr="0018358C" w:rsidRDefault="009260DE" w:rsidP="009260DE">
      <w:pPr>
        <w:tabs>
          <w:tab w:val="left" w:pos="851"/>
        </w:tabs>
        <w:ind w:left="851" w:hanging="851"/>
        <w:rPr>
          <w:b/>
          <w:sz w:val="24"/>
          <w:szCs w:val="24"/>
        </w:rPr>
      </w:pPr>
      <w:r w:rsidRPr="0018358C">
        <w:rPr>
          <w:b/>
          <w:sz w:val="24"/>
          <w:szCs w:val="24"/>
        </w:rPr>
        <w:t>5.3</w:t>
      </w:r>
      <w:r w:rsidRPr="0018358C">
        <w:rPr>
          <w:b/>
          <w:sz w:val="24"/>
          <w:szCs w:val="24"/>
        </w:rPr>
        <w:tab/>
      </w:r>
      <w:r w:rsidR="00BD7931" w:rsidRPr="0018358C">
        <w:rPr>
          <w:b/>
          <w:sz w:val="24"/>
          <w:szCs w:val="24"/>
        </w:rPr>
        <w:t>Non-</w:t>
      </w:r>
      <w:r w:rsidRPr="0018358C">
        <w:rPr>
          <w:b/>
          <w:sz w:val="24"/>
          <w:szCs w:val="24"/>
        </w:rPr>
        <w:t>kliniske sikkerhedsdata</w:t>
      </w:r>
    </w:p>
    <w:p w14:paraId="56777FF2" w14:textId="77777777" w:rsidR="00A80B99" w:rsidRPr="0018358C" w:rsidRDefault="00A80B99" w:rsidP="00B30944">
      <w:pPr>
        <w:ind w:left="851"/>
        <w:rPr>
          <w:sz w:val="24"/>
          <w:szCs w:val="24"/>
        </w:rPr>
      </w:pPr>
      <w:r w:rsidRPr="0018358C">
        <w:rPr>
          <w:sz w:val="24"/>
          <w:szCs w:val="24"/>
        </w:rPr>
        <w:t xml:space="preserve">Der er observeret respirationsdepression, udvikling af fysisk tolerance og afhængighed i dyreforsøg med eksponeringsniveauer svarende til klinisk eksponering. </w:t>
      </w:r>
    </w:p>
    <w:p w14:paraId="41743AC2" w14:textId="77777777" w:rsidR="00A80B99" w:rsidRPr="0018358C" w:rsidRDefault="00A80B99" w:rsidP="00B30944">
      <w:pPr>
        <w:ind w:left="851"/>
        <w:rPr>
          <w:sz w:val="24"/>
          <w:szCs w:val="24"/>
        </w:rPr>
      </w:pPr>
    </w:p>
    <w:p w14:paraId="22FF0822" w14:textId="77777777" w:rsidR="00A80B99" w:rsidRPr="0018358C" w:rsidRDefault="00A80B99" w:rsidP="00B30944">
      <w:pPr>
        <w:ind w:left="851"/>
        <w:rPr>
          <w:sz w:val="24"/>
          <w:szCs w:val="24"/>
        </w:rPr>
      </w:pPr>
      <w:r w:rsidRPr="0018358C">
        <w:rPr>
          <w:sz w:val="24"/>
          <w:szCs w:val="24"/>
        </w:rPr>
        <w:t xml:space="preserve">I forsøg med drægtige </w:t>
      </w:r>
      <w:proofErr w:type="gramStart"/>
      <w:r w:rsidRPr="0018358C">
        <w:rPr>
          <w:sz w:val="24"/>
          <w:szCs w:val="24"/>
        </w:rPr>
        <w:t>hamstre</w:t>
      </w:r>
      <w:proofErr w:type="gramEnd"/>
      <w:r w:rsidRPr="0018358C">
        <w:rPr>
          <w:sz w:val="24"/>
          <w:szCs w:val="24"/>
        </w:rPr>
        <w:t>, der blev behandlet med doser, som var 8-29 gange højere end doserne til mennesker, blev der observeret en dosisafhængig forøget forekomst af afvigelser i centralnervesystemet og andre anormaliteter hos afkommet. I forsøg med drægtige mus, der blev behandlet med enkeltdoser, som var 40-50 gange højere end doserne til mennesker, var der ikke øget forekomst af misdannelser. Den kliniske relevans af disse resultater kendes ikke.</w:t>
      </w:r>
    </w:p>
    <w:p w14:paraId="726D7DCD" w14:textId="77777777" w:rsidR="009260DE" w:rsidRPr="0018358C" w:rsidRDefault="009260DE" w:rsidP="009260DE">
      <w:pPr>
        <w:tabs>
          <w:tab w:val="left" w:pos="851"/>
        </w:tabs>
        <w:ind w:left="851"/>
        <w:rPr>
          <w:sz w:val="24"/>
          <w:szCs w:val="24"/>
        </w:rPr>
      </w:pPr>
      <w:bookmarkStart w:id="3" w:name="6_Farmaceutiska_Uppgifter"/>
      <w:bookmarkEnd w:id="3"/>
    </w:p>
    <w:p w14:paraId="6D8015E9" w14:textId="77777777" w:rsidR="009260DE" w:rsidRPr="0018358C" w:rsidRDefault="009260DE" w:rsidP="009260DE">
      <w:pPr>
        <w:tabs>
          <w:tab w:val="left" w:pos="851"/>
        </w:tabs>
        <w:ind w:left="851"/>
        <w:rPr>
          <w:sz w:val="24"/>
          <w:szCs w:val="24"/>
        </w:rPr>
      </w:pPr>
    </w:p>
    <w:p w14:paraId="65D56FF9" w14:textId="77777777" w:rsidR="009260DE" w:rsidRPr="0018358C" w:rsidRDefault="009260DE" w:rsidP="009260DE">
      <w:pPr>
        <w:tabs>
          <w:tab w:val="left" w:pos="851"/>
        </w:tabs>
        <w:ind w:left="851" w:hanging="851"/>
        <w:rPr>
          <w:b/>
          <w:sz w:val="24"/>
          <w:szCs w:val="24"/>
        </w:rPr>
      </w:pPr>
      <w:r w:rsidRPr="0018358C">
        <w:rPr>
          <w:b/>
          <w:sz w:val="24"/>
          <w:szCs w:val="24"/>
        </w:rPr>
        <w:t>6.</w:t>
      </w:r>
      <w:r w:rsidRPr="0018358C">
        <w:rPr>
          <w:b/>
          <w:sz w:val="24"/>
          <w:szCs w:val="24"/>
        </w:rPr>
        <w:tab/>
        <w:t>FARMACEUTISKE OPLYSNINGER</w:t>
      </w:r>
    </w:p>
    <w:p w14:paraId="483585B0" w14:textId="77777777" w:rsidR="009260DE" w:rsidRPr="0018358C" w:rsidRDefault="009260DE" w:rsidP="009260DE">
      <w:pPr>
        <w:tabs>
          <w:tab w:val="left" w:pos="851"/>
        </w:tabs>
        <w:ind w:left="851"/>
        <w:rPr>
          <w:sz w:val="24"/>
          <w:szCs w:val="24"/>
        </w:rPr>
      </w:pPr>
    </w:p>
    <w:p w14:paraId="48568FCC" w14:textId="77777777" w:rsidR="009260DE" w:rsidRPr="0018358C" w:rsidRDefault="009260DE" w:rsidP="009260DE">
      <w:pPr>
        <w:tabs>
          <w:tab w:val="left" w:pos="851"/>
        </w:tabs>
        <w:ind w:left="851" w:hanging="851"/>
        <w:rPr>
          <w:b/>
          <w:sz w:val="24"/>
          <w:szCs w:val="24"/>
        </w:rPr>
      </w:pPr>
      <w:r w:rsidRPr="0018358C">
        <w:rPr>
          <w:b/>
          <w:sz w:val="24"/>
          <w:szCs w:val="24"/>
        </w:rPr>
        <w:t>6.1</w:t>
      </w:r>
      <w:r w:rsidRPr="0018358C">
        <w:rPr>
          <w:b/>
          <w:sz w:val="24"/>
          <w:szCs w:val="24"/>
        </w:rPr>
        <w:tab/>
        <w:t>Hjælpestoffer</w:t>
      </w:r>
    </w:p>
    <w:p w14:paraId="39C2BB2A" w14:textId="3A7E86C7" w:rsidR="00A80B99" w:rsidRPr="0018358C" w:rsidRDefault="00A80B99" w:rsidP="00B30944">
      <w:pPr>
        <w:ind w:left="851"/>
        <w:rPr>
          <w:sz w:val="24"/>
          <w:szCs w:val="24"/>
        </w:rPr>
      </w:pPr>
      <w:r w:rsidRPr="0018358C">
        <w:rPr>
          <w:sz w:val="24"/>
          <w:szCs w:val="24"/>
        </w:rPr>
        <w:t>Vand til injektionsvæsker</w:t>
      </w:r>
    </w:p>
    <w:p w14:paraId="502324CB" w14:textId="77777777" w:rsidR="009260DE" w:rsidRPr="0018358C" w:rsidRDefault="009260DE" w:rsidP="009260DE">
      <w:pPr>
        <w:tabs>
          <w:tab w:val="left" w:pos="851"/>
        </w:tabs>
        <w:ind w:left="851"/>
        <w:rPr>
          <w:sz w:val="24"/>
          <w:szCs w:val="24"/>
        </w:rPr>
      </w:pPr>
    </w:p>
    <w:p w14:paraId="6F476712" w14:textId="77777777" w:rsidR="009260DE" w:rsidRPr="0018358C" w:rsidRDefault="009260DE" w:rsidP="009260DE">
      <w:pPr>
        <w:tabs>
          <w:tab w:val="left" w:pos="851"/>
        </w:tabs>
        <w:ind w:left="851" w:hanging="851"/>
        <w:rPr>
          <w:b/>
          <w:sz w:val="24"/>
          <w:szCs w:val="24"/>
        </w:rPr>
      </w:pPr>
      <w:r w:rsidRPr="0018358C">
        <w:rPr>
          <w:b/>
          <w:sz w:val="24"/>
          <w:szCs w:val="24"/>
        </w:rPr>
        <w:t>6.2</w:t>
      </w:r>
      <w:r w:rsidRPr="0018358C">
        <w:rPr>
          <w:b/>
          <w:sz w:val="24"/>
          <w:szCs w:val="24"/>
        </w:rPr>
        <w:tab/>
        <w:t>Uforligeligheder</w:t>
      </w:r>
    </w:p>
    <w:p w14:paraId="73DB85F9" w14:textId="77777777" w:rsidR="00A80B99" w:rsidRPr="0018358C" w:rsidRDefault="00A80B99" w:rsidP="00B30944">
      <w:pPr>
        <w:ind w:left="851"/>
        <w:rPr>
          <w:b/>
          <w:bCs/>
          <w:sz w:val="24"/>
          <w:szCs w:val="24"/>
        </w:rPr>
      </w:pPr>
      <w:r w:rsidRPr="0018358C">
        <w:rPr>
          <w:sz w:val="24"/>
          <w:szCs w:val="24"/>
        </w:rPr>
        <w:t>Dette lægemiddel må ikke blandes med andre lægemidler end dem, der er anført under pkt. 6.6.</w:t>
      </w:r>
    </w:p>
    <w:p w14:paraId="306A161E" w14:textId="77777777" w:rsidR="009260DE" w:rsidRPr="0018358C" w:rsidRDefault="009260DE" w:rsidP="009260DE">
      <w:pPr>
        <w:tabs>
          <w:tab w:val="left" w:pos="851"/>
        </w:tabs>
        <w:ind w:left="851"/>
        <w:rPr>
          <w:sz w:val="24"/>
          <w:szCs w:val="24"/>
        </w:rPr>
      </w:pPr>
    </w:p>
    <w:p w14:paraId="70DF4FC4" w14:textId="77777777" w:rsidR="009260DE" w:rsidRPr="0018358C" w:rsidRDefault="009260DE" w:rsidP="009260DE">
      <w:pPr>
        <w:tabs>
          <w:tab w:val="left" w:pos="851"/>
        </w:tabs>
        <w:ind w:left="851" w:hanging="851"/>
        <w:rPr>
          <w:b/>
          <w:sz w:val="24"/>
          <w:szCs w:val="24"/>
        </w:rPr>
      </w:pPr>
      <w:r w:rsidRPr="0018358C">
        <w:rPr>
          <w:b/>
          <w:sz w:val="24"/>
          <w:szCs w:val="24"/>
        </w:rPr>
        <w:t>6.3</w:t>
      </w:r>
      <w:r w:rsidRPr="0018358C">
        <w:rPr>
          <w:b/>
          <w:sz w:val="24"/>
          <w:szCs w:val="24"/>
        </w:rPr>
        <w:tab/>
        <w:t>Opbevaringstid</w:t>
      </w:r>
    </w:p>
    <w:p w14:paraId="274852A0" w14:textId="2305538A" w:rsidR="00A80B99" w:rsidRPr="0018358C" w:rsidRDefault="00A80B99" w:rsidP="0018358C">
      <w:pPr>
        <w:pStyle w:val="Brdtekst"/>
        <w:spacing w:before="0"/>
        <w:ind w:left="0" w:right="238" w:firstLine="851"/>
        <w:rPr>
          <w:sz w:val="24"/>
          <w:szCs w:val="24"/>
        </w:rPr>
      </w:pPr>
      <w:r w:rsidRPr="0018358C">
        <w:rPr>
          <w:sz w:val="24"/>
          <w:szCs w:val="24"/>
        </w:rPr>
        <w:t>5 år</w:t>
      </w:r>
    </w:p>
    <w:p w14:paraId="30A7B883" w14:textId="77777777" w:rsidR="009260DE" w:rsidRPr="0018358C" w:rsidRDefault="009260DE" w:rsidP="009260DE">
      <w:pPr>
        <w:tabs>
          <w:tab w:val="left" w:pos="851"/>
        </w:tabs>
        <w:ind w:left="851"/>
        <w:rPr>
          <w:sz w:val="24"/>
          <w:szCs w:val="24"/>
        </w:rPr>
      </w:pPr>
    </w:p>
    <w:p w14:paraId="2D5E524E" w14:textId="77777777" w:rsidR="009260DE" w:rsidRPr="0018358C" w:rsidRDefault="009260DE" w:rsidP="009260DE">
      <w:pPr>
        <w:tabs>
          <w:tab w:val="left" w:pos="851"/>
        </w:tabs>
        <w:ind w:left="851" w:hanging="851"/>
        <w:rPr>
          <w:b/>
          <w:sz w:val="24"/>
          <w:szCs w:val="24"/>
        </w:rPr>
      </w:pPr>
      <w:r w:rsidRPr="0018358C">
        <w:rPr>
          <w:b/>
          <w:sz w:val="24"/>
          <w:szCs w:val="24"/>
        </w:rPr>
        <w:t>6.4</w:t>
      </w:r>
      <w:r w:rsidRPr="0018358C">
        <w:rPr>
          <w:b/>
          <w:sz w:val="24"/>
          <w:szCs w:val="24"/>
        </w:rPr>
        <w:tab/>
        <w:t>Særlige opbevaringsforhold</w:t>
      </w:r>
    </w:p>
    <w:p w14:paraId="77BF11B6" w14:textId="77777777" w:rsidR="00A80B99" w:rsidRPr="0018358C" w:rsidRDefault="00A80B99" w:rsidP="00B30944">
      <w:pPr>
        <w:ind w:left="851"/>
        <w:rPr>
          <w:noProof/>
          <w:sz w:val="24"/>
          <w:szCs w:val="24"/>
        </w:rPr>
      </w:pPr>
      <w:r w:rsidRPr="0018358C">
        <w:rPr>
          <w:noProof/>
          <w:sz w:val="24"/>
          <w:szCs w:val="24"/>
        </w:rPr>
        <w:t>Dette lægemiddel kræver ingen særlige forholdsregler vedrørende opbevaringen.</w:t>
      </w:r>
    </w:p>
    <w:p w14:paraId="076E0FE3" w14:textId="77777777" w:rsidR="009260DE" w:rsidRPr="0018358C" w:rsidRDefault="009260DE" w:rsidP="009260DE">
      <w:pPr>
        <w:tabs>
          <w:tab w:val="left" w:pos="851"/>
        </w:tabs>
        <w:ind w:left="851"/>
        <w:rPr>
          <w:sz w:val="24"/>
          <w:szCs w:val="24"/>
        </w:rPr>
      </w:pPr>
    </w:p>
    <w:p w14:paraId="246419B6" w14:textId="77777777" w:rsidR="009260DE" w:rsidRPr="0018358C" w:rsidRDefault="009260DE" w:rsidP="009260DE">
      <w:pPr>
        <w:tabs>
          <w:tab w:val="left" w:pos="851"/>
        </w:tabs>
        <w:ind w:left="851" w:hanging="851"/>
        <w:rPr>
          <w:b/>
          <w:sz w:val="24"/>
          <w:szCs w:val="24"/>
        </w:rPr>
      </w:pPr>
      <w:r w:rsidRPr="0018358C">
        <w:rPr>
          <w:b/>
          <w:sz w:val="24"/>
          <w:szCs w:val="24"/>
        </w:rPr>
        <w:t>6.5</w:t>
      </w:r>
      <w:r w:rsidRPr="0018358C">
        <w:rPr>
          <w:b/>
          <w:sz w:val="24"/>
          <w:szCs w:val="24"/>
        </w:rPr>
        <w:tab/>
        <w:t>Emballagetype og pakningsstørrelser</w:t>
      </w:r>
    </w:p>
    <w:p w14:paraId="51547837" w14:textId="77777777" w:rsidR="00A80B99" w:rsidRPr="0018358C" w:rsidRDefault="00A80B99" w:rsidP="00B30944">
      <w:pPr>
        <w:ind w:left="851"/>
        <w:rPr>
          <w:sz w:val="24"/>
          <w:szCs w:val="24"/>
        </w:rPr>
      </w:pPr>
      <w:r w:rsidRPr="0018358C">
        <w:rPr>
          <w:sz w:val="24"/>
          <w:szCs w:val="24"/>
        </w:rPr>
        <w:t>Lægemidlet er i gennemsigtige glasampuller med en kapacitet på 2 ml og med en markering af, hvor ampullen åbnes. Hver ampul er forsynet med en selvklæbende etiket.</w:t>
      </w:r>
    </w:p>
    <w:p w14:paraId="3094C76C" w14:textId="77777777" w:rsidR="00A80B99" w:rsidRPr="0018358C" w:rsidRDefault="00A80B99" w:rsidP="00B30944">
      <w:pPr>
        <w:ind w:left="851"/>
        <w:rPr>
          <w:sz w:val="24"/>
          <w:szCs w:val="24"/>
          <w:lang w:eastAsia="bg-BG"/>
        </w:rPr>
      </w:pPr>
    </w:p>
    <w:p w14:paraId="56B35439" w14:textId="77777777" w:rsidR="00A80B99" w:rsidRPr="0018358C" w:rsidRDefault="00A80B99" w:rsidP="00B30944">
      <w:pPr>
        <w:ind w:left="851"/>
        <w:rPr>
          <w:sz w:val="24"/>
          <w:szCs w:val="24"/>
        </w:rPr>
      </w:pPr>
      <w:r w:rsidRPr="0018358C">
        <w:rPr>
          <w:sz w:val="24"/>
          <w:szCs w:val="24"/>
        </w:rPr>
        <w:t>Der er 10 ampuller i en blisterstrip af PVC-film.</w:t>
      </w:r>
    </w:p>
    <w:p w14:paraId="38B2EE51" w14:textId="77777777" w:rsidR="00A80B99" w:rsidRPr="0018358C" w:rsidRDefault="00A80B99" w:rsidP="00B30944">
      <w:pPr>
        <w:ind w:left="851"/>
        <w:rPr>
          <w:sz w:val="24"/>
          <w:szCs w:val="24"/>
        </w:rPr>
      </w:pPr>
      <w:r w:rsidRPr="0018358C">
        <w:rPr>
          <w:sz w:val="24"/>
          <w:szCs w:val="24"/>
        </w:rPr>
        <w:t>Der er 1 blisterstrip og en indlægsseddel i hver karton.</w:t>
      </w:r>
    </w:p>
    <w:p w14:paraId="07BA0E3F" w14:textId="77777777" w:rsidR="009260DE" w:rsidRPr="0018358C" w:rsidRDefault="009260DE" w:rsidP="009260DE">
      <w:pPr>
        <w:tabs>
          <w:tab w:val="left" w:pos="851"/>
        </w:tabs>
        <w:ind w:left="851"/>
        <w:rPr>
          <w:sz w:val="24"/>
          <w:szCs w:val="24"/>
        </w:rPr>
      </w:pPr>
    </w:p>
    <w:p w14:paraId="07C14BAD" w14:textId="77777777" w:rsidR="009260DE" w:rsidRPr="0018358C" w:rsidRDefault="009260DE" w:rsidP="009260DE">
      <w:pPr>
        <w:tabs>
          <w:tab w:val="left" w:pos="851"/>
        </w:tabs>
        <w:ind w:left="851" w:hanging="851"/>
        <w:rPr>
          <w:b/>
          <w:sz w:val="24"/>
          <w:szCs w:val="24"/>
        </w:rPr>
      </w:pPr>
      <w:r w:rsidRPr="0018358C">
        <w:rPr>
          <w:b/>
          <w:sz w:val="24"/>
          <w:szCs w:val="24"/>
        </w:rPr>
        <w:t>6.6</w:t>
      </w:r>
      <w:r w:rsidRPr="0018358C">
        <w:rPr>
          <w:b/>
          <w:sz w:val="24"/>
          <w:szCs w:val="24"/>
        </w:rPr>
        <w:tab/>
        <w:t xml:space="preserve">Regler for </w:t>
      </w:r>
      <w:r w:rsidR="00BD7931" w:rsidRPr="0018358C">
        <w:rPr>
          <w:b/>
          <w:sz w:val="24"/>
          <w:szCs w:val="24"/>
        </w:rPr>
        <w:t>bortskaffelse</w:t>
      </w:r>
      <w:r w:rsidRPr="0018358C">
        <w:rPr>
          <w:b/>
          <w:sz w:val="24"/>
          <w:szCs w:val="24"/>
        </w:rPr>
        <w:t xml:space="preserve"> og anden håndtering</w:t>
      </w:r>
    </w:p>
    <w:p w14:paraId="73B06196" w14:textId="77777777" w:rsidR="00A80B99" w:rsidRPr="0018358C" w:rsidRDefault="00A80B99" w:rsidP="00B30944">
      <w:pPr>
        <w:ind w:left="851"/>
        <w:rPr>
          <w:sz w:val="24"/>
          <w:szCs w:val="24"/>
        </w:rPr>
      </w:pPr>
      <w:r w:rsidRPr="0018358C">
        <w:rPr>
          <w:sz w:val="24"/>
          <w:szCs w:val="24"/>
        </w:rPr>
        <w:t xml:space="preserve">Kun til engangsbrug. </w:t>
      </w:r>
    </w:p>
    <w:p w14:paraId="509C9F7E" w14:textId="77777777" w:rsidR="00A80B99" w:rsidRPr="0018358C" w:rsidRDefault="00A80B99" w:rsidP="00B30944">
      <w:pPr>
        <w:ind w:left="851"/>
        <w:rPr>
          <w:sz w:val="24"/>
          <w:szCs w:val="24"/>
        </w:rPr>
      </w:pPr>
      <w:r w:rsidRPr="0018358C">
        <w:rPr>
          <w:sz w:val="24"/>
          <w:szCs w:val="24"/>
        </w:rPr>
        <w:t>Hvis kun en del af indholdet i en ampul anvendes, skal den resterende opløsning bortskaffes.</w:t>
      </w:r>
    </w:p>
    <w:p w14:paraId="239F831C" w14:textId="77777777" w:rsidR="00A80B99" w:rsidRPr="0018358C" w:rsidRDefault="00A80B99" w:rsidP="00B30944">
      <w:pPr>
        <w:ind w:left="851"/>
        <w:rPr>
          <w:sz w:val="24"/>
          <w:szCs w:val="24"/>
        </w:rPr>
      </w:pPr>
    </w:p>
    <w:p w14:paraId="6E976CCC" w14:textId="75E46D34" w:rsidR="00BC7DA8" w:rsidRPr="00AE162B" w:rsidRDefault="00BC7DA8" w:rsidP="00BC7DA8">
      <w:pPr>
        <w:ind w:left="851"/>
        <w:rPr>
          <w:sz w:val="24"/>
          <w:szCs w:val="24"/>
        </w:rPr>
      </w:pPr>
      <w:proofErr w:type="spellStart"/>
      <w:r w:rsidRPr="0018358C">
        <w:rPr>
          <w:sz w:val="24"/>
          <w:szCs w:val="24"/>
        </w:rPr>
        <w:lastRenderedPageBreak/>
        <w:t>Pethidine</w:t>
      </w:r>
      <w:proofErr w:type="spellEnd"/>
      <w:r w:rsidRPr="0018358C">
        <w:rPr>
          <w:sz w:val="24"/>
          <w:szCs w:val="24"/>
        </w:rPr>
        <w:t xml:space="preserve"> </w:t>
      </w:r>
      <w:r>
        <w:rPr>
          <w:sz w:val="24"/>
          <w:szCs w:val="24"/>
        </w:rPr>
        <w:t>"Macure"</w:t>
      </w:r>
      <w:r w:rsidRPr="0018358C">
        <w:rPr>
          <w:sz w:val="24"/>
          <w:szCs w:val="24"/>
        </w:rPr>
        <w:t xml:space="preserve"> 50 mg/ml injektionsvæske, opløsning kan blandes med </w:t>
      </w:r>
      <w:r w:rsidR="00192525">
        <w:rPr>
          <w:sz w:val="24"/>
          <w:szCs w:val="24"/>
        </w:rPr>
        <w:t xml:space="preserve">glukose 50 mg/ml injektionsvæske, opløsning eller </w:t>
      </w:r>
      <w:proofErr w:type="spellStart"/>
      <w:r w:rsidRPr="0018358C">
        <w:rPr>
          <w:sz w:val="24"/>
          <w:szCs w:val="24"/>
        </w:rPr>
        <w:t>natriumchlorid</w:t>
      </w:r>
      <w:proofErr w:type="spellEnd"/>
      <w:r w:rsidR="00192525">
        <w:rPr>
          <w:sz w:val="24"/>
          <w:szCs w:val="24"/>
        </w:rPr>
        <w:t xml:space="preserve"> 9 mg/ml</w:t>
      </w:r>
      <w:r w:rsidRPr="0018358C">
        <w:rPr>
          <w:sz w:val="24"/>
          <w:szCs w:val="24"/>
        </w:rPr>
        <w:t xml:space="preserve"> injektionsvæske, opløsning </w:t>
      </w:r>
      <w:r w:rsidRPr="00AE162B">
        <w:rPr>
          <w:sz w:val="24"/>
          <w:szCs w:val="24"/>
        </w:rPr>
        <w:t>og vil forblive stabil i 12 timer ved stuetemperatur.</w:t>
      </w:r>
    </w:p>
    <w:p w14:paraId="4235CC5D" w14:textId="77777777" w:rsidR="00BC7DA8" w:rsidRPr="0018358C" w:rsidRDefault="00BC7DA8" w:rsidP="00BC7DA8">
      <w:pPr>
        <w:ind w:left="851"/>
        <w:rPr>
          <w:sz w:val="24"/>
          <w:szCs w:val="24"/>
        </w:rPr>
      </w:pPr>
      <w:r w:rsidRPr="00AE162B">
        <w:rPr>
          <w:sz w:val="24"/>
          <w:szCs w:val="24"/>
        </w:rPr>
        <w:t xml:space="preserve">Fra et mikrobiologisk synspunkt bør den </w:t>
      </w:r>
      <w:r>
        <w:rPr>
          <w:sz w:val="24"/>
          <w:szCs w:val="24"/>
        </w:rPr>
        <w:t>klargjorte</w:t>
      </w:r>
      <w:r w:rsidRPr="00AE162B">
        <w:rPr>
          <w:sz w:val="24"/>
          <w:szCs w:val="24"/>
        </w:rPr>
        <w:t xml:space="preserve"> opløsning administreres umiddelbart efter blanding</w:t>
      </w:r>
      <w:r w:rsidRPr="0018358C">
        <w:rPr>
          <w:sz w:val="24"/>
          <w:szCs w:val="24"/>
        </w:rPr>
        <w:t>.</w:t>
      </w:r>
    </w:p>
    <w:p w14:paraId="55F0B866" w14:textId="77777777" w:rsidR="00BC7DA8" w:rsidRDefault="00BC7DA8" w:rsidP="00B30944">
      <w:pPr>
        <w:ind w:left="851"/>
        <w:rPr>
          <w:sz w:val="24"/>
          <w:szCs w:val="24"/>
        </w:rPr>
      </w:pPr>
    </w:p>
    <w:p w14:paraId="207F28D6" w14:textId="24EDE82C" w:rsidR="00A80B99" w:rsidRPr="0018358C" w:rsidRDefault="00A80B99" w:rsidP="00B30944">
      <w:pPr>
        <w:ind w:left="851"/>
        <w:rPr>
          <w:sz w:val="24"/>
          <w:szCs w:val="24"/>
        </w:rPr>
      </w:pPr>
      <w:r w:rsidRPr="0018358C">
        <w:rPr>
          <w:sz w:val="24"/>
          <w:szCs w:val="24"/>
        </w:rPr>
        <w:t>Ikke anvendt lægemiddel samt affald heraf skal bortskaffes i henhold til lokale retningslinjer</w:t>
      </w:r>
      <w:bookmarkStart w:id="4" w:name="7_Innehavare_av_Godkännande_För_Försäljn"/>
      <w:bookmarkStart w:id="5" w:name="8_Nummer_på_godkännande_för_försäljning"/>
      <w:bookmarkEnd w:id="4"/>
      <w:bookmarkEnd w:id="5"/>
      <w:r w:rsidRPr="0018358C">
        <w:rPr>
          <w:sz w:val="24"/>
          <w:szCs w:val="24"/>
        </w:rPr>
        <w:t>.</w:t>
      </w:r>
    </w:p>
    <w:p w14:paraId="728E95A2" w14:textId="77777777" w:rsidR="009260DE" w:rsidRPr="0018358C" w:rsidRDefault="009260DE" w:rsidP="000730CA">
      <w:pPr>
        <w:tabs>
          <w:tab w:val="left" w:pos="851"/>
        </w:tabs>
        <w:ind w:left="851"/>
        <w:rPr>
          <w:sz w:val="24"/>
          <w:szCs w:val="24"/>
        </w:rPr>
      </w:pPr>
    </w:p>
    <w:p w14:paraId="630F6641" w14:textId="77777777" w:rsidR="009260DE" w:rsidRPr="0018358C" w:rsidRDefault="009260DE" w:rsidP="009260DE">
      <w:pPr>
        <w:tabs>
          <w:tab w:val="left" w:pos="851"/>
        </w:tabs>
        <w:ind w:left="851" w:hanging="851"/>
        <w:rPr>
          <w:b/>
          <w:sz w:val="24"/>
          <w:szCs w:val="24"/>
        </w:rPr>
      </w:pPr>
      <w:r w:rsidRPr="0018358C">
        <w:rPr>
          <w:b/>
          <w:sz w:val="24"/>
          <w:szCs w:val="24"/>
        </w:rPr>
        <w:t>7.</w:t>
      </w:r>
      <w:r w:rsidRPr="0018358C">
        <w:rPr>
          <w:b/>
          <w:sz w:val="24"/>
          <w:szCs w:val="24"/>
        </w:rPr>
        <w:tab/>
        <w:t>INDEHAVER AF MARKEDSFØRINGSTILLADELSEN</w:t>
      </w:r>
    </w:p>
    <w:p w14:paraId="621D56EB" w14:textId="77777777" w:rsidR="00EC57A6" w:rsidRPr="0018358C" w:rsidRDefault="00EC57A6" w:rsidP="00EC57A6">
      <w:pPr>
        <w:tabs>
          <w:tab w:val="left" w:pos="851"/>
        </w:tabs>
        <w:ind w:left="851"/>
        <w:jc w:val="both"/>
        <w:rPr>
          <w:sz w:val="24"/>
          <w:szCs w:val="24"/>
        </w:rPr>
      </w:pPr>
      <w:r w:rsidRPr="0018358C">
        <w:rPr>
          <w:sz w:val="24"/>
          <w:szCs w:val="24"/>
        </w:rPr>
        <w:t>Macure Pharma ApS</w:t>
      </w:r>
    </w:p>
    <w:p w14:paraId="1A9C71AE" w14:textId="77777777" w:rsidR="00EC57A6" w:rsidRPr="00DA54D7" w:rsidRDefault="00EC57A6" w:rsidP="00EC57A6">
      <w:pPr>
        <w:tabs>
          <w:tab w:val="left" w:pos="851"/>
        </w:tabs>
        <w:ind w:left="851"/>
        <w:jc w:val="both"/>
        <w:rPr>
          <w:sz w:val="24"/>
          <w:szCs w:val="24"/>
        </w:rPr>
      </w:pPr>
      <w:r w:rsidRPr="00DA54D7">
        <w:rPr>
          <w:sz w:val="24"/>
          <w:szCs w:val="24"/>
        </w:rPr>
        <w:t>Hejrevej 39</w:t>
      </w:r>
    </w:p>
    <w:p w14:paraId="7EC1E0CC" w14:textId="77777777" w:rsidR="00EC57A6" w:rsidRPr="00DA54D7" w:rsidRDefault="00EC57A6" w:rsidP="00EC57A6">
      <w:pPr>
        <w:tabs>
          <w:tab w:val="left" w:pos="851"/>
        </w:tabs>
        <w:ind w:left="851"/>
        <w:jc w:val="both"/>
        <w:rPr>
          <w:sz w:val="24"/>
          <w:szCs w:val="24"/>
        </w:rPr>
      </w:pPr>
      <w:r w:rsidRPr="00DA54D7">
        <w:rPr>
          <w:sz w:val="24"/>
          <w:szCs w:val="24"/>
        </w:rPr>
        <w:t>2400 København NV</w:t>
      </w:r>
    </w:p>
    <w:p w14:paraId="67982394" w14:textId="77777777" w:rsidR="00641C65" w:rsidRPr="0018358C" w:rsidRDefault="00641C65" w:rsidP="009260DE">
      <w:pPr>
        <w:tabs>
          <w:tab w:val="left" w:pos="851"/>
        </w:tabs>
        <w:ind w:left="851"/>
        <w:rPr>
          <w:sz w:val="24"/>
          <w:szCs w:val="24"/>
        </w:rPr>
      </w:pPr>
    </w:p>
    <w:p w14:paraId="5299D0E3" w14:textId="77777777" w:rsidR="009260DE" w:rsidRPr="0018358C" w:rsidRDefault="009260DE" w:rsidP="009260DE">
      <w:pPr>
        <w:tabs>
          <w:tab w:val="left" w:pos="851"/>
        </w:tabs>
        <w:ind w:left="851" w:hanging="851"/>
        <w:rPr>
          <w:b/>
          <w:sz w:val="24"/>
          <w:szCs w:val="24"/>
        </w:rPr>
      </w:pPr>
      <w:r w:rsidRPr="0018358C">
        <w:rPr>
          <w:b/>
          <w:sz w:val="24"/>
          <w:szCs w:val="24"/>
        </w:rPr>
        <w:t>8.</w:t>
      </w:r>
      <w:r w:rsidRPr="0018358C">
        <w:rPr>
          <w:b/>
          <w:sz w:val="24"/>
          <w:szCs w:val="24"/>
        </w:rPr>
        <w:tab/>
        <w:t>MARKEDSFØRINGSTILLADELSESNUMMER (</w:t>
      </w:r>
      <w:r w:rsidR="00BF6243" w:rsidRPr="0018358C">
        <w:rPr>
          <w:b/>
          <w:sz w:val="24"/>
          <w:szCs w:val="24"/>
        </w:rPr>
        <w:t>-</w:t>
      </w:r>
      <w:r w:rsidRPr="0018358C">
        <w:rPr>
          <w:b/>
          <w:sz w:val="24"/>
          <w:szCs w:val="24"/>
        </w:rPr>
        <w:t>NUMRE)</w:t>
      </w:r>
    </w:p>
    <w:p w14:paraId="38959178" w14:textId="77777777" w:rsidR="00EC57A6" w:rsidRPr="0018358C" w:rsidRDefault="00EC57A6" w:rsidP="00EC57A6">
      <w:pPr>
        <w:tabs>
          <w:tab w:val="left" w:pos="851"/>
        </w:tabs>
        <w:ind w:left="851"/>
        <w:jc w:val="both"/>
        <w:rPr>
          <w:sz w:val="24"/>
          <w:szCs w:val="24"/>
        </w:rPr>
      </w:pPr>
      <w:r w:rsidRPr="0018358C">
        <w:rPr>
          <w:sz w:val="24"/>
          <w:szCs w:val="24"/>
        </w:rPr>
        <w:t>67480</w:t>
      </w:r>
    </w:p>
    <w:p w14:paraId="0A0590E6" w14:textId="77777777" w:rsidR="009260DE" w:rsidRPr="0018358C" w:rsidRDefault="009260DE" w:rsidP="009260DE">
      <w:pPr>
        <w:tabs>
          <w:tab w:val="left" w:pos="851"/>
        </w:tabs>
        <w:ind w:left="851"/>
        <w:jc w:val="both"/>
        <w:rPr>
          <w:sz w:val="24"/>
          <w:szCs w:val="24"/>
        </w:rPr>
      </w:pPr>
    </w:p>
    <w:p w14:paraId="12947E2E" w14:textId="77777777" w:rsidR="009260DE" w:rsidRPr="0018358C" w:rsidRDefault="009260DE" w:rsidP="009260DE">
      <w:pPr>
        <w:tabs>
          <w:tab w:val="left" w:pos="851"/>
        </w:tabs>
        <w:ind w:left="851" w:hanging="851"/>
        <w:rPr>
          <w:b/>
          <w:sz w:val="24"/>
          <w:szCs w:val="24"/>
        </w:rPr>
      </w:pPr>
      <w:r w:rsidRPr="0018358C">
        <w:rPr>
          <w:b/>
          <w:sz w:val="24"/>
          <w:szCs w:val="24"/>
        </w:rPr>
        <w:t>9.</w:t>
      </w:r>
      <w:r w:rsidRPr="0018358C">
        <w:rPr>
          <w:b/>
          <w:sz w:val="24"/>
          <w:szCs w:val="24"/>
        </w:rPr>
        <w:tab/>
        <w:t>DATO FOR FØRSTE MARKEDSFØRINGSTILLADELSE</w:t>
      </w:r>
    </w:p>
    <w:p w14:paraId="746002B5" w14:textId="5037EBA2" w:rsidR="00EC57A6" w:rsidRPr="0018358C" w:rsidRDefault="00EC57A6" w:rsidP="00EC57A6">
      <w:pPr>
        <w:ind w:left="851"/>
        <w:jc w:val="both"/>
        <w:rPr>
          <w:sz w:val="24"/>
          <w:szCs w:val="24"/>
        </w:rPr>
      </w:pPr>
      <w:r w:rsidRPr="0018358C">
        <w:rPr>
          <w:sz w:val="24"/>
          <w:szCs w:val="24"/>
        </w:rPr>
        <w:t>11. maj 2023</w:t>
      </w:r>
    </w:p>
    <w:p w14:paraId="15C36D91" w14:textId="77777777" w:rsidR="009260DE" w:rsidRPr="0018358C" w:rsidRDefault="009260DE" w:rsidP="009260DE">
      <w:pPr>
        <w:tabs>
          <w:tab w:val="left" w:pos="851"/>
        </w:tabs>
        <w:ind w:left="851"/>
        <w:rPr>
          <w:sz w:val="24"/>
          <w:szCs w:val="24"/>
        </w:rPr>
      </w:pPr>
    </w:p>
    <w:p w14:paraId="054F0B47" w14:textId="77777777" w:rsidR="009260DE" w:rsidRPr="0018358C" w:rsidRDefault="009260DE" w:rsidP="009260DE">
      <w:pPr>
        <w:tabs>
          <w:tab w:val="left" w:pos="851"/>
        </w:tabs>
        <w:ind w:left="851" w:hanging="851"/>
        <w:rPr>
          <w:b/>
          <w:sz w:val="24"/>
          <w:szCs w:val="24"/>
        </w:rPr>
      </w:pPr>
      <w:r w:rsidRPr="0018358C">
        <w:rPr>
          <w:b/>
          <w:sz w:val="24"/>
          <w:szCs w:val="24"/>
        </w:rPr>
        <w:t>10.</w:t>
      </w:r>
      <w:r w:rsidRPr="0018358C">
        <w:rPr>
          <w:b/>
          <w:sz w:val="24"/>
          <w:szCs w:val="24"/>
        </w:rPr>
        <w:tab/>
        <w:t>DATO FOR ÆNDRING AF TEKSTEN</w:t>
      </w:r>
    </w:p>
    <w:p w14:paraId="1C937AE4" w14:textId="7755AF3D" w:rsidR="00EC57A6" w:rsidRPr="0018358C" w:rsidRDefault="00192525" w:rsidP="00EC57A6">
      <w:pPr>
        <w:tabs>
          <w:tab w:val="left" w:pos="851"/>
        </w:tabs>
        <w:ind w:left="851"/>
        <w:rPr>
          <w:sz w:val="24"/>
          <w:szCs w:val="24"/>
        </w:rPr>
      </w:pPr>
      <w:r>
        <w:rPr>
          <w:sz w:val="24"/>
          <w:szCs w:val="24"/>
        </w:rPr>
        <w:t>25</w:t>
      </w:r>
      <w:bookmarkStart w:id="6" w:name="_GoBack"/>
      <w:bookmarkEnd w:id="6"/>
      <w:r w:rsidR="00EC57A6" w:rsidRPr="0018358C">
        <w:rPr>
          <w:sz w:val="24"/>
          <w:szCs w:val="24"/>
        </w:rPr>
        <w:t xml:space="preserve">. </w:t>
      </w:r>
      <w:r>
        <w:rPr>
          <w:sz w:val="24"/>
          <w:szCs w:val="24"/>
        </w:rPr>
        <w:t>november</w:t>
      </w:r>
      <w:r w:rsidR="00EC57A6" w:rsidRPr="0018358C">
        <w:rPr>
          <w:sz w:val="24"/>
          <w:szCs w:val="24"/>
        </w:rPr>
        <w:t xml:space="preserve"> 202</w:t>
      </w:r>
      <w:r w:rsidR="00BC7DA8">
        <w:rPr>
          <w:sz w:val="24"/>
          <w:szCs w:val="24"/>
        </w:rPr>
        <w:t>4</w:t>
      </w:r>
    </w:p>
    <w:sectPr w:rsidR="00EC57A6" w:rsidRPr="0018358C" w:rsidSect="00616F41">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8A01C" w14:textId="77777777" w:rsidR="00DF59DD" w:rsidRDefault="00DF59DD">
      <w:r>
        <w:separator/>
      </w:r>
    </w:p>
  </w:endnote>
  <w:endnote w:type="continuationSeparator" w:id="0">
    <w:p w14:paraId="7CE02E31" w14:textId="77777777" w:rsidR="00DF59DD" w:rsidRDefault="00DF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EEF0" w14:textId="77777777" w:rsidR="000259B9" w:rsidRDefault="000259B9">
    <w:pPr>
      <w:pStyle w:val="Sidefod"/>
      <w:pBdr>
        <w:bottom w:val="single" w:sz="6" w:space="1" w:color="auto"/>
      </w:pBdr>
    </w:pPr>
  </w:p>
  <w:p w14:paraId="45E9636D" w14:textId="77777777" w:rsidR="000259B9" w:rsidRDefault="000259B9" w:rsidP="00C42586">
    <w:pPr>
      <w:pStyle w:val="Sidefod"/>
      <w:tabs>
        <w:tab w:val="clear" w:pos="4819"/>
        <w:tab w:val="left" w:pos="8505"/>
      </w:tabs>
      <w:rPr>
        <w:i/>
        <w:sz w:val="18"/>
        <w:szCs w:val="18"/>
      </w:rPr>
    </w:pPr>
  </w:p>
  <w:p w14:paraId="25981834" w14:textId="000ECB9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24DF4">
      <w:rPr>
        <w:i/>
        <w:noProof/>
        <w:sz w:val="18"/>
        <w:szCs w:val="18"/>
      </w:rPr>
      <w:t>Pethidine Macure, injektionsvæske, opløsning 50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3F60" w14:textId="77777777" w:rsidR="00B30944" w:rsidRDefault="00B30944" w:rsidP="00B30944">
    <w:pPr>
      <w:pStyle w:val="Sidefod"/>
      <w:pBdr>
        <w:bottom w:val="single" w:sz="6" w:space="1" w:color="auto"/>
      </w:pBdr>
    </w:pPr>
  </w:p>
  <w:p w14:paraId="623C3C43" w14:textId="77777777" w:rsidR="00B30944" w:rsidRDefault="00B30944" w:rsidP="00B30944">
    <w:pPr>
      <w:pStyle w:val="Sidefod"/>
      <w:tabs>
        <w:tab w:val="clear" w:pos="4819"/>
        <w:tab w:val="left" w:pos="8505"/>
      </w:tabs>
      <w:rPr>
        <w:i/>
        <w:sz w:val="18"/>
        <w:szCs w:val="18"/>
      </w:rPr>
    </w:pPr>
  </w:p>
  <w:p w14:paraId="23280A11" w14:textId="41204DC5" w:rsidR="00616F41" w:rsidRDefault="00B30944" w:rsidP="0018358C">
    <w:pPr>
      <w:pStyle w:val="Sidefod"/>
      <w:tabs>
        <w:tab w:val="clear" w:pos="4819"/>
      </w:tabs>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24DF4">
      <w:rPr>
        <w:i/>
        <w:noProof/>
        <w:sz w:val="18"/>
        <w:szCs w:val="18"/>
      </w:rPr>
      <w:t>Pethidine Macure, injektionsvæske, opløsning 50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8970" w14:textId="77777777" w:rsidR="00DF59DD" w:rsidRDefault="00DF59DD">
      <w:r>
        <w:separator/>
      </w:r>
    </w:p>
  </w:footnote>
  <w:footnote w:type="continuationSeparator" w:id="0">
    <w:p w14:paraId="07541D8A" w14:textId="77777777" w:rsidR="00DF59DD" w:rsidRDefault="00DF5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609"/>
    <w:multiLevelType w:val="hybridMultilevel"/>
    <w:tmpl w:val="4CA0FEB4"/>
    <w:lvl w:ilvl="0" w:tplc="6D20BE28">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4D5303"/>
    <w:multiLevelType w:val="hybridMultilevel"/>
    <w:tmpl w:val="A2F28B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CDA52D1"/>
    <w:multiLevelType w:val="hybridMultilevel"/>
    <w:tmpl w:val="B6520836"/>
    <w:lvl w:ilvl="0" w:tplc="6D20BE28">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DD"/>
    <w:rsid w:val="000259B9"/>
    <w:rsid w:val="00041491"/>
    <w:rsid w:val="00050D16"/>
    <w:rsid w:val="000730CA"/>
    <w:rsid w:val="00074F2A"/>
    <w:rsid w:val="000A1CA8"/>
    <w:rsid w:val="000A466B"/>
    <w:rsid w:val="000B058C"/>
    <w:rsid w:val="000D68B0"/>
    <w:rsid w:val="000E4EE6"/>
    <w:rsid w:val="00103833"/>
    <w:rsid w:val="001454E2"/>
    <w:rsid w:val="0018358C"/>
    <w:rsid w:val="00192525"/>
    <w:rsid w:val="00206CE8"/>
    <w:rsid w:val="0021526C"/>
    <w:rsid w:val="00283A2B"/>
    <w:rsid w:val="002B30AD"/>
    <w:rsid w:val="002C1EC0"/>
    <w:rsid w:val="002C2C01"/>
    <w:rsid w:val="00305CC8"/>
    <w:rsid w:val="003A29AE"/>
    <w:rsid w:val="003A32D7"/>
    <w:rsid w:val="003B4074"/>
    <w:rsid w:val="003C769A"/>
    <w:rsid w:val="003D3A90"/>
    <w:rsid w:val="003F1838"/>
    <w:rsid w:val="0045746C"/>
    <w:rsid w:val="0049104B"/>
    <w:rsid w:val="004E3B12"/>
    <w:rsid w:val="00532310"/>
    <w:rsid w:val="00565F0F"/>
    <w:rsid w:val="00594A86"/>
    <w:rsid w:val="00596D86"/>
    <w:rsid w:val="00616F41"/>
    <w:rsid w:val="00637F5A"/>
    <w:rsid w:val="00641C65"/>
    <w:rsid w:val="006560B1"/>
    <w:rsid w:val="006756DD"/>
    <w:rsid w:val="0071241E"/>
    <w:rsid w:val="00737275"/>
    <w:rsid w:val="00740EEC"/>
    <w:rsid w:val="0078011A"/>
    <w:rsid w:val="00782AF4"/>
    <w:rsid w:val="00790EE7"/>
    <w:rsid w:val="007B6649"/>
    <w:rsid w:val="00824DF4"/>
    <w:rsid w:val="0082576E"/>
    <w:rsid w:val="00907F75"/>
    <w:rsid w:val="009260DE"/>
    <w:rsid w:val="0093258A"/>
    <w:rsid w:val="009C7BA3"/>
    <w:rsid w:val="009D1F5A"/>
    <w:rsid w:val="00A10294"/>
    <w:rsid w:val="00A80B99"/>
    <w:rsid w:val="00B003BF"/>
    <w:rsid w:val="00B30944"/>
    <w:rsid w:val="00B373D7"/>
    <w:rsid w:val="00B55271"/>
    <w:rsid w:val="00BC7DA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A54D7"/>
    <w:rsid w:val="00DF59DD"/>
    <w:rsid w:val="00E108AA"/>
    <w:rsid w:val="00E3749A"/>
    <w:rsid w:val="00E7437F"/>
    <w:rsid w:val="00E865B8"/>
    <w:rsid w:val="00EB4E72"/>
    <w:rsid w:val="00EC0B9B"/>
    <w:rsid w:val="00EC57A6"/>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A2E807"/>
  <w15:chartTrackingRefBased/>
  <w15:docId w15:val="{1E26ED0B-36C0-4AA9-A382-40236D65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A80B99"/>
    <w:pPr>
      <w:widowControl w:val="0"/>
      <w:autoSpaceDE w:val="0"/>
      <w:autoSpaceDN w:val="0"/>
      <w:spacing w:before="9"/>
      <w:ind w:left="138"/>
    </w:pPr>
    <w:rPr>
      <w:sz w:val="22"/>
      <w:szCs w:val="22"/>
      <w:lang w:eastAsia="sv-SE" w:bidi="sv-SE"/>
    </w:rPr>
  </w:style>
  <w:style w:type="character" w:customStyle="1" w:styleId="BrdtekstTegn">
    <w:name w:val="Brødtekst Tegn"/>
    <w:basedOn w:val="Standardskrifttypeiafsnit"/>
    <w:link w:val="Brdtekst"/>
    <w:uiPriority w:val="1"/>
    <w:rsid w:val="00A80B99"/>
    <w:rPr>
      <w:sz w:val="22"/>
      <w:szCs w:val="22"/>
      <w:lang w:eastAsia="sv-SE" w:bidi="sv-SE"/>
    </w:rPr>
  </w:style>
  <w:style w:type="table" w:styleId="Tabel-Gitter">
    <w:name w:val="Table Grid"/>
    <w:basedOn w:val="Tabel-Normal"/>
    <w:uiPriority w:val="39"/>
    <w:rsid w:val="00A80B99"/>
    <w:pPr>
      <w:widowControl w:val="0"/>
      <w:autoSpaceDE w:val="0"/>
      <w:autoSpaceDN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30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82AA3-87A9-4FC0-A708-E40FED2A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9</Pages>
  <Words>2304</Words>
  <Characters>15553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2024093458 pkt. 6.6</dc:description>
  <cp:lastModifiedBy>Helle Søndersted</cp:lastModifiedBy>
  <cp:revision>2</cp:revision>
  <cp:lastPrinted>2012-08-22T08:53:00Z</cp:lastPrinted>
  <dcterms:created xsi:type="dcterms:W3CDTF">2024-11-25T08:58:00Z</dcterms:created>
  <dcterms:modified xsi:type="dcterms:W3CDTF">2024-11-25T08:58:00Z</dcterms:modified>
</cp:coreProperties>
</file>