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46E62" w14:textId="77777777" w:rsidR="009260DE" w:rsidRPr="00CA70AD" w:rsidRDefault="0021526C" w:rsidP="009260DE">
      <w:pPr>
        <w:rPr>
          <w:sz w:val="24"/>
          <w:szCs w:val="24"/>
        </w:rPr>
      </w:pPr>
      <w:r w:rsidRPr="00CA70AD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978EA35" wp14:editId="1EBDBCD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CA70AD">
        <w:rPr>
          <w:sz w:val="24"/>
          <w:szCs w:val="24"/>
        </w:rPr>
        <w:br w:type="textWrapping" w:clear="all"/>
      </w:r>
    </w:p>
    <w:p w14:paraId="58CB0F4A" w14:textId="1145AF21" w:rsidR="009260DE" w:rsidRPr="00313F97" w:rsidRDefault="00313F97" w:rsidP="00313F97">
      <w:pPr>
        <w:pStyle w:val="Titel"/>
        <w:tabs>
          <w:tab w:val="right" w:pos="9356"/>
        </w:tabs>
        <w:jc w:val="right"/>
        <w:rPr>
          <w:szCs w:val="24"/>
          <w:lang w:eastAsia="en-US"/>
        </w:rPr>
      </w:pPr>
      <w:r w:rsidRPr="00313F97">
        <w:rPr>
          <w:szCs w:val="24"/>
          <w:lang w:eastAsia="en-US"/>
        </w:rPr>
        <w:t>9. maj 2022</w:t>
      </w:r>
    </w:p>
    <w:p w14:paraId="01166453" w14:textId="77777777" w:rsidR="009260DE" w:rsidRPr="00CA70AD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531380D8" w14:textId="77777777" w:rsidR="009260DE" w:rsidRPr="00CA70AD" w:rsidRDefault="009260DE" w:rsidP="009260DE">
      <w:pPr>
        <w:pStyle w:val="Titel"/>
        <w:jc w:val="left"/>
        <w:rPr>
          <w:b w:val="0"/>
          <w:szCs w:val="24"/>
        </w:rPr>
      </w:pPr>
    </w:p>
    <w:p w14:paraId="2E42BD41" w14:textId="77777777" w:rsidR="009260DE" w:rsidRPr="00CA70AD" w:rsidRDefault="009260DE" w:rsidP="009260DE">
      <w:pPr>
        <w:pStyle w:val="Titel"/>
        <w:jc w:val="left"/>
        <w:rPr>
          <w:b w:val="0"/>
          <w:szCs w:val="24"/>
        </w:rPr>
      </w:pPr>
    </w:p>
    <w:p w14:paraId="5163434D" w14:textId="77777777" w:rsidR="009260DE" w:rsidRPr="00CA70AD" w:rsidRDefault="009260DE" w:rsidP="009260D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A70AD">
        <w:rPr>
          <w:b/>
          <w:sz w:val="24"/>
          <w:szCs w:val="24"/>
        </w:rPr>
        <w:t>PRODUKTRESUMÉ</w:t>
      </w:r>
    </w:p>
    <w:p w14:paraId="6819AEE5" w14:textId="77777777" w:rsidR="009260DE" w:rsidRPr="00CA70AD" w:rsidRDefault="009260DE" w:rsidP="009260DE">
      <w:pPr>
        <w:jc w:val="center"/>
        <w:rPr>
          <w:b/>
          <w:sz w:val="24"/>
          <w:szCs w:val="24"/>
        </w:rPr>
      </w:pPr>
    </w:p>
    <w:p w14:paraId="3C5783CC" w14:textId="77777777" w:rsidR="009260DE" w:rsidRPr="00CA70AD" w:rsidRDefault="009260DE" w:rsidP="009260DE">
      <w:pPr>
        <w:jc w:val="center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for</w:t>
      </w:r>
    </w:p>
    <w:p w14:paraId="04680593" w14:textId="77777777" w:rsidR="000B058C" w:rsidRPr="00CA70AD" w:rsidRDefault="000B058C" w:rsidP="009260DE">
      <w:pPr>
        <w:jc w:val="center"/>
        <w:rPr>
          <w:b/>
          <w:sz w:val="24"/>
          <w:szCs w:val="24"/>
        </w:rPr>
      </w:pPr>
    </w:p>
    <w:p w14:paraId="25AA916D" w14:textId="3C4AB0A2" w:rsidR="009260DE" w:rsidRPr="00CA70AD" w:rsidRDefault="007E2B87" w:rsidP="009260DE">
      <w:pPr>
        <w:jc w:val="center"/>
        <w:rPr>
          <w:b/>
          <w:sz w:val="24"/>
          <w:szCs w:val="24"/>
        </w:rPr>
      </w:pPr>
      <w:proofErr w:type="spellStart"/>
      <w:r w:rsidRPr="00CA70AD">
        <w:rPr>
          <w:b/>
          <w:sz w:val="24"/>
          <w:szCs w:val="24"/>
        </w:rPr>
        <w:t>Pheno</w:t>
      </w:r>
      <w:r w:rsidR="004B7E7B" w:rsidRPr="00CA70AD">
        <w:rPr>
          <w:b/>
          <w:sz w:val="24"/>
          <w:szCs w:val="24"/>
        </w:rPr>
        <w:t>xymethylpenicillin</w:t>
      </w:r>
      <w:proofErr w:type="spellEnd"/>
      <w:r w:rsidR="004B7E7B" w:rsidRPr="00CA70AD">
        <w:rPr>
          <w:b/>
          <w:sz w:val="24"/>
          <w:szCs w:val="24"/>
        </w:rPr>
        <w:t xml:space="preserve"> "EQL", oral opløsning og oral suspension</w:t>
      </w:r>
    </w:p>
    <w:p w14:paraId="1B99BED8" w14:textId="77777777" w:rsidR="009260DE" w:rsidRPr="00CA70AD" w:rsidRDefault="009260DE" w:rsidP="009260DE">
      <w:pPr>
        <w:jc w:val="both"/>
        <w:rPr>
          <w:sz w:val="24"/>
          <w:szCs w:val="24"/>
        </w:rPr>
      </w:pPr>
    </w:p>
    <w:p w14:paraId="743B1971" w14:textId="77777777" w:rsidR="009260DE" w:rsidRPr="00CA70AD" w:rsidRDefault="009260DE" w:rsidP="009260DE">
      <w:pPr>
        <w:jc w:val="both"/>
        <w:rPr>
          <w:sz w:val="24"/>
          <w:szCs w:val="24"/>
        </w:rPr>
      </w:pPr>
    </w:p>
    <w:p w14:paraId="1A4BEE01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0.</w:t>
      </w:r>
      <w:r w:rsidRPr="00CA70AD">
        <w:rPr>
          <w:b/>
          <w:sz w:val="24"/>
          <w:szCs w:val="24"/>
        </w:rPr>
        <w:tab/>
        <w:t>D.SP.NR.</w:t>
      </w:r>
    </w:p>
    <w:p w14:paraId="6DF649D8" w14:textId="2CC870BA" w:rsidR="009260DE" w:rsidRPr="00CA70AD" w:rsidRDefault="004B7E7B" w:rsidP="009260DE">
      <w:pPr>
        <w:tabs>
          <w:tab w:val="left" w:pos="851"/>
        </w:tabs>
        <w:ind w:left="851"/>
        <w:rPr>
          <w:sz w:val="24"/>
          <w:szCs w:val="24"/>
        </w:rPr>
      </w:pPr>
      <w:r w:rsidRPr="00CA70AD">
        <w:rPr>
          <w:sz w:val="24"/>
          <w:szCs w:val="24"/>
        </w:rPr>
        <w:t>31625</w:t>
      </w:r>
    </w:p>
    <w:p w14:paraId="1C7BC720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92E094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1.</w:t>
      </w:r>
      <w:r w:rsidRPr="00CA70AD">
        <w:rPr>
          <w:b/>
          <w:sz w:val="24"/>
          <w:szCs w:val="24"/>
        </w:rPr>
        <w:tab/>
        <w:t>LÆGEMIDLETS NAVN</w:t>
      </w:r>
    </w:p>
    <w:p w14:paraId="44BE7252" w14:textId="1187A6D4" w:rsidR="009260DE" w:rsidRPr="00CA70AD" w:rsidRDefault="004B7E7B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 xml:space="preserve"> "EQL"</w:t>
      </w:r>
    </w:p>
    <w:p w14:paraId="5934847C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CB7AF0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2.</w:t>
      </w:r>
      <w:r w:rsidRPr="00CA70AD">
        <w:rPr>
          <w:b/>
          <w:sz w:val="24"/>
          <w:szCs w:val="24"/>
        </w:rPr>
        <w:tab/>
        <w:t>KVALITATIV OG KVANTITATIV SAMMENSÆTNING</w:t>
      </w:r>
    </w:p>
    <w:p w14:paraId="50C8DA05" w14:textId="77777777" w:rsidR="00EF3041" w:rsidRPr="00CA70AD" w:rsidRDefault="00EF3041" w:rsidP="00B30832">
      <w:pPr>
        <w:tabs>
          <w:tab w:val="left" w:pos="-720"/>
        </w:tabs>
        <w:suppressAutoHyphens/>
        <w:ind w:left="851"/>
        <w:rPr>
          <w:i/>
          <w:iCs/>
          <w:sz w:val="24"/>
          <w:szCs w:val="24"/>
        </w:rPr>
      </w:pPr>
    </w:p>
    <w:p w14:paraId="0DF02D3A" w14:textId="7E573685" w:rsidR="009469C8" w:rsidRPr="00CA70AD" w:rsidRDefault="009469C8" w:rsidP="00B30832">
      <w:pPr>
        <w:tabs>
          <w:tab w:val="left" w:pos="-720"/>
        </w:tabs>
        <w:suppressAutoHyphens/>
        <w:ind w:left="851"/>
        <w:rPr>
          <w:i/>
          <w:iCs/>
          <w:sz w:val="24"/>
          <w:szCs w:val="24"/>
        </w:rPr>
      </w:pPr>
      <w:proofErr w:type="spellStart"/>
      <w:r w:rsidRPr="00CA70AD">
        <w:rPr>
          <w:i/>
          <w:iCs/>
          <w:sz w:val="24"/>
          <w:szCs w:val="24"/>
        </w:rPr>
        <w:t>Phenoxymethylpenicillin</w:t>
      </w:r>
      <w:proofErr w:type="spellEnd"/>
      <w:r w:rsidRPr="00CA70AD">
        <w:rPr>
          <w:i/>
          <w:iCs/>
          <w:sz w:val="24"/>
          <w:szCs w:val="24"/>
        </w:rPr>
        <w:t xml:space="preserve"> </w:t>
      </w:r>
      <w:r w:rsidR="00CA70AD">
        <w:rPr>
          <w:i/>
          <w:iCs/>
          <w:sz w:val="24"/>
          <w:szCs w:val="24"/>
        </w:rPr>
        <w:t>"EQL"</w:t>
      </w:r>
      <w:r w:rsidRPr="00CA70AD">
        <w:rPr>
          <w:i/>
          <w:iCs/>
          <w:sz w:val="24"/>
          <w:szCs w:val="24"/>
        </w:rPr>
        <w:t xml:space="preserve"> 50 mg/ml granulat til oral opløsning: </w:t>
      </w:r>
    </w:p>
    <w:p w14:paraId="5203B9B9" w14:textId="77777777" w:rsidR="009469C8" w:rsidRPr="00CA70AD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Phenoxymethylpenicillinkalium</w:t>
      </w:r>
      <w:proofErr w:type="spellEnd"/>
      <w:r w:rsidRPr="00CA70AD">
        <w:rPr>
          <w:sz w:val="24"/>
          <w:szCs w:val="24"/>
        </w:rPr>
        <w:t xml:space="preserve"> 50 mg/ml</w:t>
      </w:r>
    </w:p>
    <w:p w14:paraId="73F8DC20" w14:textId="77777777" w:rsidR="009469C8" w:rsidRPr="00CA70AD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  <w:u w:val="single"/>
        </w:rPr>
      </w:pPr>
      <w:r w:rsidRPr="00CA70AD">
        <w:rPr>
          <w:sz w:val="24"/>
          <w:szCs w:val="24"/>
          <w:u w:val="single"/>
        </w:rPr>
        <w:t>Hjælpestoffer, som behandleren skal være opmærksom på</w:t>
      </w:r>
    </w:p>
    <w:p w14:paraId="2D21A360" w14:textId="77777777" w:rsidR="009469C8" w:rsidRPr="009528C4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Aspartam</w:t>
      </w:r>
      <w:proofErr w:type="spellEnd"/>
      <w:r w:rsidRPr="009528C4">
        <w:rPr>
          <w:sz w:val="24"/>
          <w:szCs w:val="24"/>
          <w:lang w:val="en-US"/>
        </w:rPr>
        <w:t xml:space="preserve"> (5 mg/ml), </w:t>
      </w:r>
      <w:proofErr w:type="spellStart"/>
      <w:r w:rsidRPr="009528C4">
        <w:rPr>
          <w:sz w:val="24"/>
          <w:szCs w:val="24"/>
          <w:lang w:val="en-US"/>
        </w:rPr>
        <w:t>propylenglycol</w:t>
      </w:r>
      <w:proofErr w:type="spellEnd"/>
      <w:r w:rsidRPr="009528C4">
        <w:rPr>
          <w:sz w:val="24"/>
          <w:szCs w:val="24"/>
          <w:lang w:val="en-US"/>
        </w:rPr>
        <w:t xml:space="preserve"> (0,02 mg/ml), natrium (3,3 mg/ml), </w:t>
      </w:r>
      <w:proofErr w:type="spellStart"/>
      <w:r w:rsidRPr="009528C4">
        <w:rPr>
          <w:sz w:val="24"/>
          <w:szCs w:val="24"/>
          <w:lang w:val="en-US"/>
        </w:rPr>
        <w:t>natriumbenzoat</w:t>
      </w:r>
      <w:proofErr w:type="spellEnd"/>
      <w:r w:rsidRPr="009528C4">
        <w:rPr>
          <w:sz w:val="24"/>
          <w:szCs w:val="24"/>
          <w:lang w:val="en-US"/>
        </w:rPr>
        <w:t xml:space="preserve"> (3,9 mg/ml), saccharose (330 mg/ml)</w:t>
      </w:r>
    </w:p>
    <w:p w14:paraId="7E855524" w14:textId="77777777" w:rsidR="009469C8" w:rsidRPr="009528C4" w:rsidRDefault="009469C8" w:rsidP="00B30832">
      <w:pPr>
        <w:suppressAutoHyphens/>
        <w:ind w:left="851"/>
        <w:rPr>
          <w:sz w:val="24"/>
          <w:szCs w:val="24"/>
          <w:lang w:val="en-US"/>
        </w:rPr>
      </w:pPr>
    </w:p>
    <w:p w14:paraId="5C2039EA" w14:textId="3624DA46" w:rsidR="009469C8" w:rsidRPr="00CA70AD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  <w:lang w:val="en-US"/>
        </w:rPr>
      </w:pPr>
      <w:r w:rsidRPr="00CA70AD">
        <w:rPr>
          <w:i/>
          <w:iCs/>
          <w:sz w:val="24"/>
          <w:szCs w:val="24"/>
          <w:lang w:val="en-US"/>
        </w:rPr>
        <w:t xml:space="preserve">Phenoxymethylpenicillin </w:t>
      </w:r>
      <w:r w:rsidR="00CA70AD" w:rsidRPr="00CA70AD">
        <w:rPr>
          <w:i/>
          <w:iCs/>
          <w:sz w:val="24"/>
          <w:szCs w:val="24"/>
          <w:lang w:val="en-US"/>
        </w:rPr>
        <w:t>"EQL"</w:t>
      </w:r>
      <w:r w:rsidRPr="00CA70AD">
        <w:rPr>
          <w:i/>
          <w:iCs/>
          <w:sz w:val="24"/>
          <w:szCs w:val="24"/>
          <w:lang w:val="en-US"/>
        </w:rPr>
        <w:t xml:space="preserve"> 100 mg/ml </w:t>
      </w:r>
      <w:proofErr w:type="spellStart"/>
      <w:r w:rsidRPr="00CA70AD">
        <w:rPr>
          <w:i/>
          <w:iCs/>
          <w:sz w:val="24"/>
          <w:szCs w:val="24"/>
          <w:lang w:val="en-US"/>
        </w:rPr>
        <w:t>granulat</w:t>
      </w:r>
      <w:proofErr w:type="spellEnd"/>
      <w:r w:rsidRPr="00CA70AD">
        <w:rPr>
          <w:i/>
          <w:iCs/>
          <w:sz w:val="24"/>
          <w:szCs w:val="24"/>
          <w:lang w:val="en-US"/>
        </w:rPr>
        <w:t xml:space="preserve"> </w:t>
      </w:r>
      <w:proofErr w:type="spellStart"/>
      <w:r w:rsidRPr="00CA70AD">
        <w:rPr>
          <w:i/>
          <w:iCs/>
          <w:sz w:val="24"/>
          <w:szCs w:val="24"/>
          <w:lang w:val="en-US"/>
        </w:rPr>
        <w:t>til</w:t>
      </w:r>
      <w:proofErr w:type="spellEnd"/>
      <w:r w:rsidRPr="00CA70AD">
        <w:rPr>
          <w:i/>
          <w:iCs/>
          <w:sz w:val="24"/>
          <w:szCs w:val="24"/>
          <w:lang w:val="en-US"/>
        </w:rPr>
        <w:t xml:space="preserve"> oral suspension: </w:t>
      </w:r>
      <w:proofErr w:type="spellStart"/>
      <w:r w:rsidRPr="00CA70AD">
        <w:rPr>
          <w:sz w:val="24"/>
          <w:szCs w:val="24"/>
          <w:lang w:val="en-US"/>
        </w:rPr>
        <w:t>Phenoxymethylpenicillinkalium</w:t>
      </w:r>
      <w:proofErr w:type="spellEnd"/>
      <w:r w:rsidRPr="00CA70AD">
        <w:rPr>
          <w:sz w:val="24"/>
          <w:szCs w:val="24"/>
          <w:lang w:val="en-US"/>
        </w:rPr>
        <w:t xml:space="preserve"> 100 mg/ml</w:t>
      </w:r>
    </w:p>
    <w:p w14:paraId="5B5ABF51" w14:textId="77777777" w:rsidR="009469C8" w:rsidRPr="00CA70AD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  <w:u w:val="single"/>
        </w:rPr>
      </w:pPr>
      <w:r w:rsidRPr="00CA70AD">
        <w:rPr>
          <w:sz w:val="24"/>
          <w:szCs w:val="24"/>
          <w:u w:val="single"/>
        </w:rPr>
        <w:t>Hjælpestoffer, som behandleren skal være opmærksom på</w:t>
      </w:r>
    </w:p>
    <w:p w14:paraId="436A6330" w14:textId="77777777" w:rsidR="009469C8" w:rsidRPr="009528C4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Aspartam</w:t>
      </w:r>
      <w:proofErr w:type="spellEnd"/>
      <w:r w:rsidRPr="009528C4">
        <w:rPr>
          <w:sz w:val="24"/>
          <w:szCs w:val="24"/>
          <w:lang w:val="en-US"/>
        </w:rPr>
        <w:t xml:space="preserve"> (10 mg/ml), </w:t>
      </w:r>
      <w:proofErr w:type="spellStart"/>
      <w:r w:rsidRPr="009528C4">
        <w:rPr>
          <w:sz w:val="24"/>
          <w:szCs w:val="24"/>
          <w:lang w:val="en-US"/>
        </w:rPr>
        <w:t>propylenglycol</w:t>
      </w:r>
      <w:proofErr w:type="spellEnd"/>
      <w:r w:rsidRPr="009528C4">
        <w:rPr>
          <w:sz w:val="24"/>
          <w:szCs w:val="24"/>
          <w:lang w:val="en-US"/>
        </w:rPr>
        <w:t xml:space="preserve"> (0,07 mg/ml), natrium (6,6 mg/ml), </w:t>
      </w:r>
      <w:proofErr w:type="spellStart"/>
      <w:r w:rsidRPr="009528C4">
        <w:rPr>
          <w:sz w:val="24"/>
          <w:szCs w:val="24"/>
          <w:lang w:val="en-US"/>
        </w:rPr>
        <w:t>natriumbenzoat</w:t>
      </w:r>
      <w:proofErr w:type="spellEnd"/>
      <w:r w:rsidRPr="009528C4">
        <w:rPr>
          <w:sz w:val="24"/>
          <w:szCs w:val="24"/>
          <w:lang w:val="en-US"/>
        </w:rPr>
        <w:t xml:space="preserve"> (7,8 mg/ml), saccharose (660 mg/ml)</w:t>
      </w:r>
    </w:p>
    <w:p w14:paraId="636BFD54" w14:textId="77777777" w:rsidR="009469C8" w:rsidRPr="009528C4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  <w:lang w:val="en-US"/>
        </w:rPr>
      </w:pPr>
    </w:p>
    <w:p w14:paraId="40E27800" w14:textId="43D0969B" w:rsidR="009469C8" w:rsidRPr="00CA70AD" w:rsidRDefault="009469C8" w:rsidP="00B30832">
      <w:pPr>
        <w:tabs>
          <w:tab w:val="left" w:pos="-720"/>
        </w:tabs>
        <w:suppressAutoHyphens/>
        <w:ind w:left="851"/>
        <w:rPr>
          <w:i/>
          <w:iCs/>
          <w:sz w:val="24"/>
          <w:szCs w:val="24"/>
        </w:rPr>
      </w:pPr>
      <w:proofErr w:type="spellStart"/>
      <w:r w:rsidRPr="00CA70AD">
        <w:rPr>
          <w:i/>
          <w:iCs/>
          <w:sz w:val="24"/>
          <w:szCs w:val="24"/>
        </w:rPr>
        <w:t>Phenoxymethylpenicillin</w:t>
      </w:r>
      <w:proofErr w:type="spellEnd"/>
      <w:r w:rsidRPr="00CA70AD">
        <w:rPr>
          <w:i/>
          <w:iCs/>
          <w:sz w:val="24"/>
          <w:szCs w:val="24"/>
        </w:rPr>
        <w:t xml:space="preserve"> </w:t>
      </w:r>
      <w:r w:rsidR="00CA70AD">
        <w:rPr>
          <w:i/>
          <w:iCs/>
          <w:sz w:val="24"/>
          <w:szCs w:val="24"/>
        </w:rPr>
        <w:t>"EQL"</w:t>
      </w:r>
      <w:r w:rsidRPr="00CA70AD">
        <w:rPr>
          <w:i/>
          <w:iCs/>
          <w:sz w:val="24"/>
          <w:szCs w:val="24"/>
        </w:rPr>
        <w:t xml:space="preserve"> 250 mg/ml granulat til oral opløsning: </w:t>
      </w:r>
    </w:p>
    <w:p w14:paraId="4B2274D6" w14:textId="77777777" w:rsidR="009469C8" w:rsidRPr="00CA70AD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Phenoxymethylpenicillinkalium</w:t>
      </w:r>
      <w:proofErr w:type="spellEnd"/>
      <w:r w:rsidRPr="00CA70AD">
        <w:rPr>
          <w:sz w:val="24"/>
          <w:szCs w:val="24"/>
        </w:rPr>
        <w:t xml:space="preserve"> 250 mg/ml</w:t>
      </w:r>
    </w:p>
    <w:p w14:paraId="03E9119C" w14:textId="77777777" w:rsidR="009469C8" w:rsidRPr="00CA70AD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  <w:u w:val="single"/>
        </w:rPr>
      </w:pPr>
      <w:r w:rsidRPr="00CA70AD">
        <w:rPr>
          <w:sz w:val="24"/>
          <w:szCs w:val="24"/>
          <w:u w:val="single"/>
        </w:rPr>
        <w:t>Hjælpestoffer, som behandleren skal være opmærksom på</w:t>
      </w:r>
    </w:p>
    <w:p w14:paraId="1F553550" w14:textId="77777777" w:rsidR="009469C8" w:rsidRPr="00CA70AD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Aspartam</w:t>
      </w:r>
      <w:proofErr w:type="spellEnd"/>
      <w:r w:rsidRPr="00CA70AD">
        <w:rPr>
          <w:sz w:val="24"/>
          <w:szCs w:val="24"/>
        </w:rPr>
        <w:t xml:space="preserve"> (10 mg/ml), propylenglycol (0,01 mg/ml), natrium (2,2 mg/ml), natriumbenzoat (1,5 mg/ml), </w:t>
      </w:r>
      <w:proofErr w:type="spellStart"/>
      <w:r w:rsidRPr="00CA70AD">
        <w:rPr>
          <w:sz w:val="24"/>
          <w:szCs w:val="24"/>
        </w:rPr>
        <w:t>saccharose</w:t>
      </w:r>
      <w:proofErr w:type="spellEnd"/>
      <w:r w:rsidRPr="00CA70AD">
        <w:rPr>
          <w:sz w:val="24"/>
          <w:szCs w:val="24"/>
        </w:rPr>
        <w:t xml:space="preserve"> (49 mg/ml), </w:t>
      </w:r>
      <w:proofErr w:type="spellStart"/>
      <w:r w:rsidRPr="00CA70AD">
        <w:rPr>
          <w:sz w:val="24"/>
          <w:szCs w:val="24"/>
        </w:rPr>
        <w:t>benzylalkohol</w:t>
      </w:r>
      <w:proofErr w:type="spellEnd"/>
      <w:r w:rsidRPr="00CA70AD">
        <w:rPr>
          <w:sz w:val="24"/>
          <w:szCs w:val="24"/>
        </w:rPr>
        <w:t xml:space="preserve"> (0,005 mg/ml)</w:t>
      </w:r>
    </w:p>
    <w:p w14:paraId="22EAF4EA" w14:textId="77777777" w:rsidR="009469C8" w:rsidRPr="00CA70AD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14:paraId="2AC266FD" w14:textId="77777777" w:rsidR="009469C8" w:rsidRPr="00CA70AD" w:rsidRDefault="009469C8" w:rsidP="00B30832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Alle hjælpestoffer er anført under pkt. 6.1.</w:t>
      </w:r>
    </w:p>
    <w:p w14:paraId="582E8F02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311346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3.</w:t>
      </w:r>
      <w:r w:rsidRPr="00CA70AD">
        <w:rPr>
          <w:b/>
          <w:sz w:val="24"/>
          <w:szCs w:val="24"/>
        </w:rPr>
        <w:tab/>
        <w:t>LÆGEMIDDELFORM</w:t>
      </w:r>
    </w:p>
    <w:p w14:paraId="67549B76" w14:textId="368B3184" w:rsidR="009469C8" w:rsidRPr="00CA70AD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Granulat til oral opløsning</w:t>
      </w:r>
    </w:p>
    <w:p w14:paraId="33DCEC03" w14:textId="14F757A4" w:rsidR="009469C8" w:rsidRPr="00CA70AD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Granulat til oral suspension</w:t>
      </w:r>
    </w:p>
    <w:p w14:paraId="3D570961" w14:textId="77777777" w:rsidR="009469C8" w:rsidRPr="00CA70AD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14:paraId="4F0FA35B" w14:textId="77777777" w:rsidR="009469C8" w:rsidRPr="00CA70AD" w:rsidRDefault="009469C8" w:rsidP="00B30832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Hvidt til råhvidt granulat.</w:t>
      </w:r>
    </w:p>
    <w:p w14:paraId="3D94B266" w14:textId="4460C48A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60A9FD" w14:textId="77777777" w:rsidR="00EF3041" w:rsidRPr="00CA70AD" w:rsidRDefault="00EF3041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8CDA16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lastRenderedPageBreak/>
        <w:t>4.</w:t>
      </w:r>
      <w:r w:rsidRPr="00CA70AD">
        <w:rPr>
          <w:b/>
          <w:sz w:val="24"/>
          <w:szCs w:val="24"/>
        </w:rPr>
        <w:tab/>
        <w:t>KLINISKE OPLYSNINGER</w:t>
      </w:r>
    </w:p>
    <w:p w14:paraId="1297281B" w14:textId="77777777" w:rsidR="009260DE" w:rsidRPr="00CA70AD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4BEA4A6E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A70AD">
        <w:rPr>
          <w:b/>
          <w:sz w:val="24"/>
          <w:szCs w:val="24"/>
        </w:rPr>
        <w:t>4.1</w:t>
      </w:r>
      <w:r w:rsidRPr="00CA70AD">
        <w:rPr>
          <w:b/>
          <w:sz w:val="24"/>
          <w:szCs w:val="24"/>
        </w:rPr>
        <w:tab/>
        <w:t>Terapeutiske indikationer</w:t>
      </w:r>
    </w:p>
    <w:p w14:paraId="7D53F47D" w14:textId="77777777" w:rsidR="009469C8" w:rsidRPr="00CA70AD" w:rsidRDefault="009469C8" w:rsidP="00B30832">
      <w:pPr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Faryngotonsillitis</w:t>
      </w:r>
      <w:proofErr w:type="spellEnd"/>
      <w:r w:rsidRPr="00CA70AD">
        <w:rPr>
          <w:sz w:val="24"/>
          <w:szCs w:val="24"/>
        </w:rPr>
        <w:t xml:space="preserve">, </w:t>
      </w:r>
      <w:bookmarkStart w:id="1" w:name="_Hlk50645155"/>
      <w:r w:rsidRPr="00CA70AD">
        <w:rPr>
          <w:sz w:val="24"/>
          <w:szCs w:val="24"/>
        </w:rPr>
        <w:t xml:space="preserve">akut </w:t>
      </w:r>
      <w:proofErr w:type="spellStart"/>
      <w:r w:rsidRPr="00CA70AD">
        <w:rPr>
          <w:sz w:val="24"/>
          <w:szCs w:val="24"/>
        </w:rPr>
        <w:t>sinuitis</w:t>
      </w:r>
      <w:proofErr w:type="spellEnd"/>
      <w:r w:rsidRPr="00CA70AD">
        <w:rPr>
          <w:sz w:val="24"/>
          <w:szCs w:val="24"/>
        </w:rPr>
        <w:t xml:space="preserve">, akut </w:t>
      </w:r>
      <w:proofErr w:type="spellStart"/>
      <w:r w:rsidRPr="00CA70AD">
        <w:rPr>
          <w:sz w:val="24"/>
          <w:szCs w:val="24"/>
        </w:rPr>
        <w:t>otitis</w:t>
      </w:r>
      <w:proofErr w:type="spellEnd"/>
      <w:r w:rsidRPr="00CA70AD">
        <w:rPr>
          <w:sz w:val="24"/>
          <w:szCs w:val="24"/>
        </w:rPr>
        <w:t xml:space="preserve"> media</w:t>
      </w:r>
      <w:bookmarkEnd w:id="1"/>
      <w:r w:rsidRPr="00CA70AD">
        <w:rPr>
          <w:sz w:val="24"/>
          <w:szCs w:val="24"/>
        </w:rPr>
        <w:t xml:space="preserve">, samfundserhvervet pneumoni, ukomplicerede hud- og bløddelsinfektioner, </w:t>
      </w:r>
      <w:bookmarkStart w:id="2" w:name="_Hlk50649141"/>
      <w:proofErr w:type="spellStart"/>
      <w:r w:rsidRPr="00CA70AD">
        <w:rPr>
          <w:sz w:val="24"/>
          <w:szCs w:val="24"/>
        </w:rPr>
        <w:t>kutane</w:t>
      </w:r>
      <w:proofErr w:type="spellEnd"/>
      <w:r w:rsidRPr="00CA70AD">
        <w:rPr>
          <w:sz w:val="24"/>
          <w:szCs w:val="24"/>
        </w:rPr>
        <w:t xml:space="preserve"> </w:t>
      </w:r>
      <w:proofErr w:type="spellStart"/>
      <w:r w:rsidRPr="00CA70AD">
        <w:rPr>
          <w:sz w:val="24"/>
          <w:szCs w:val="24"/>
        </w:rPr>
        <w:t>borrelia</w:t>
      </w:r>
      <w:proofErr w:type="spellEnd"/>
      <w:r w:rsidRPr="00CA70AD">
        <w:rPr>
          <w:sz w:val="24"/>
          <w:szCs w:val="24"/>
        </w:rPr>
        <w:t>-infektioner (</w:t>
      </w:r>
      <w:proofErr w:type="spellStart"/>
      <w:r w:rsidRPr="00CA70AD">
        <w:rPr>
          <w:sz w:val="24"/>
          <w:szCs w:val="24"/>
        </w:rPr>
        <w:t>Erythema</w:t>
      </w:r>
      <w:proofErr w:type="spellEnd"/>
      <w:r w:rsidRPr="00CA70AD">
        <w:rPr>
          <w:sz w:val="24"/>
          <w:szCs w:val="24"/>
        </w:rPr>
        <w:t xml:space="preserve"> </w:t>
      </w:r>
      <w:proofErr w:type="spellStart"/>
      <w:r w:rsidRPr="00CA70AD">
        <w:rPr>
          <w:sz w:val="24"/>
          <w:szCs w:val="24"/>
        </w:rPr>
        <w:t>migrans</w:t>
      </w:r>
      <w:proofErr w:type="spellEnd"/>
      <w:r w:rsidRPr="00CA70AD">
        <w:rPr>
          <w:sz w:val="24"/>
          <w:szCs w:val="24"/>
        </w:rPr>
        <w:t>)</w:t>
      </w:r>
      <w:bookmarkEnd w:id="2"/>
      <w:r w:rsidRPr="00CA70AD">
        <w:rPr>
          <w:sz w:val="24"/>
          <w:szCs w:val="24"/>
        </w:rPr>
        <w:t>, tandbylder hos børn.</w:t>
      </w:r>
    </w:p>
    <w:p w14:paraId="18D74FA8" w14:textId="77777777" w:rsidR="009469C8" w:rsidRPr="00CA70AD" w:rsidRDefault="009469C8" w:rsidP="00B30832">
      <w:pPr>
        <w:ind w:left="851"/>
        <w:rPr>
          <w:sz w:val="24"/>
          <w:szCs w:val="24"/>
        </w:rPr>
      </w:pPr>
    </w:p>
    <w:p w14:paraId="17179768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De officielle retningslinjer for korrekt brug af antibiotika skal følges.</w:t>
      </w:r>
    </w:p>
    <w:p w14:paraId="1B6BC99A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21D09F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4.2</w:t>
      </w:r>
      <w:r w:rsidRPr="00CA70AD">
        <w:rPr>
          <w:b/>
          <w:sz w:val="24"/>
          <w:szCs w:val="24"/>
        </w:rPr>
        <w:tab/>
        <w:t>Dosering og indgivelsesmåde</w:t>
      </w:r>
    </w:p>
    <w:p w14:paraId="4D52B29E" w14:textId="77777777" w:rsidR="00EF3041" w:rsidRPr="00CA70AD" w:rsidRDefault="00EF3041" w:rsidP="00B30832">
      <w:pPr>
        <w:ind w:left="851"/>
        <w:rPr>
          <w:sz w:val="24"/>
          <w:szCs w:val="24"/>
          <w:u w:val="single"/>
        </w:rPr>
      </w:pPr>
    </w:p>
    <w:p w14:paraId="0FFEFD19" w14:textId="4A66302B" w:rsidR="009469C8" w:rsidRPr="00CA70AD" w:rsidRDefault="009469C8" w:rsidP="00B30832">
      <w:pPr>
        <w:ind w:left="851"/>
        <w:rPr>
          <w:sz w:val="24"/>
          <w:szCs w:val="24"/>
          <w:u w:val="single"/>
        </w:rPr>
      </w:pPr>
      <w:r w:rsidRPr="00CA70AD">
        <w:rPr>
          <w:sz w:val="24"/>
          <w:szCs w:val="24"/>
          <w:u w:val="single"/>
        </w:rPr>
        <w:t>Dosering</w:t>
      </w:r>
    </w:p>
    <w:p w14:paraId="44406D77" w14:textId="77777777" w:rsidR="009469C8" w:rsidRPr="00CA70AD" w:rsidRDefault="009469C8" w:rsidP="00B30832">
      <w:pPr>
        <w:ind w:left="851"/>
        <w:rPr>
          <w:sz w:val="24"/>
          <w:szCs w:val="24"/>
        </w:rPr>
      </w:pPr>
    </w:p>
    <w:p w14:paraId="76B44FB6" w14:textId="77777777" w:rsidR="009469C8" w:rsidRPr="00CA70AD" w:rsidRDefault="009469C8" w:rsidP="00B30832">
      <w:pPr>
        <w:ind w:left="851"/>
        <w:rPr>
          <w:i/>
          <w:iCs/>
          <w:sz w:val="24"/>
          <w:szCs w:val="24"/>
        </w:rPr>
      </w:pPr>
      <w:proofErr w:type="spellStart"/>
      <w:r w:rsidRPr="00CA70AD">
        <w:rPr>
          <w:i/>
          <w:iCs/>
          <w:sz w:val="24"/>
          <w:szCs w:val="24"/>
        </w:rPr>
        <w:t>Faryngotonsillitis</w:t>
      </w:r>
      <w:proofErr w:type="spellEnd"/>
      <w:r w:rsidRPr="00CA70AD">
        <w:rPr>
          <w:i/>
          <w:iCs/>
          <w:sz w:val="24"/>
          <w:szCs w:val="24"/>
        </w:rPr>
        <w:t xml:space="preserve"> og samfundserhvervet pneumoni</w:t>
      </w:r>
    </w:p>
    <w:p w14:paraId="7E62DF04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12,5 mg/kg legemsvægt. Om nødvendigt kan dosis øges til maksimalt 50 mg/kg pr. 24 timer. Behandlingsvarigheden for </w:t>
      </w:r>
      <w:proofErr w:type="spellStart"/>
      <w:r w:rsidRPr="00CA70AD">
        <w:rPr>
          <w:sz w:val="24"/>
          <w:szCs w:val="24"/>
        </w:rPr>
        <w:t>faryngotonsillitis</w:t>
      </w:r>
      <w:proofErr w:type="spellEnd"/>
      <w:r w:rsidRPr="00CA70AD">
        <w:rPr>
          <w:sz w:val="24"/>
          <w:szCs w:val="24"/>
        </w:rPr>
        <w:t xml:space="preserve"> er 10 dage. For andre indikationer: 7</w:t>
      </w:r>
      <w:r w:rsidRPr="00CA70AD">
        <w:rPr>
          <w:sz w:val="24"/>
          <w:szCs w:val="24"/>
        </w:rPr>
        <w:noBreakHyphen/>
        <w:t>10 dage.</w:t>
      </w:r>
    </w:p>
    <w:p w14:paraId="32129DDB" w14:textId="77777777" w:rsidR="009469C8" w:rsidRPr="00CA70AD" w:rsidRDefault="009469C8" w:rsidP="009469C8">
      <w:pPr>
        <w:rPr>
          <w:sz w:val="24"/>
          <w:szCs w:val="24"/>
        </w:rPr>
      </w:pP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6307"/>
      </w:tblGrid>
      <w:tr w:rsidR="009469C8" w:rsidRPr="00CA70AD" w14:paraId="7C70F803" w14:textId="77777777" w:rsidTr="00B308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A8B6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Vægt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12E6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Dosering (approksimation)</w:t>
            </w:r>
          </w:p>
        </w:tc>
      </w:tr>
      <w:tr w:rsidR="009469C8" w:rsidRPr="00CA70AD" w14:paraId="12DA425B" w14:textId="77777777" w:rsidTr="00B30832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20A" w14:textId="77777777" w:rsidR="009469C8" w:rsidRPr="00CA70AD" w:rsidRDefault="009469C8">
            <w:pPr>
              <w:rPr>
                <w:bCs/>
                <w:i/>
                <w:iCs/>
                <w:sz w:val="24"/>
                <w:szCs w:val="24"/>
              </w:rPr>
            </w:pPr>
            <w:r w:rsidRPr="00CA70AD">
              <w:rPr>
                <w:bCs/>
                <w:i/>
                <w:iCs/>
                <w:sz w:val="24"/>
                <w:szCs w:val="24"/>
              </w:rPr>
              <w:t>Oral opløsning 50 mg/ml (5 ml = 250 mg)</w:t>
            </w:r>
          </w:p>
        </w:tc>
      </w:tr>
      <w:tr w:rsidR="009469C8" w:rsidRPr="00CA70AD" w14:paraId="49203B57" w14:textId="77777777" w:rsidTr="00B308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63CA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&lt;10 kg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2835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2,5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0C024ACC" w14:textId="77777777" w:rsidTr="00B308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5A62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10-&lt;20 kg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6362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5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7644B4A0" w14:textId="77777777" w:rsidTr="00B308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1D52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20-&lt;40 kg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A8E2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10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51CAB8AE" w14:textId="77777777" w:rsidTr="00B30832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45C0" w14:textId="77777777" w:rsidR="009469C8" w:rsidRPr="00CA70AD" w:rsidRDefault="009469C8">
            <w:pPr>
              <w:rPr>
                <w:bCs/>
                <w:i/>
                <w:iCs/>
                <w:sz w:val="24"/>
                <w:szCs w:val="24"/>
              </w:rPr>
            </w:pPr>
            <w:r w:rsidRPr="00CA70AD">
              <w:rPr>
                <w:bCs/>
                <w:i/>
                <w:iCs/>
                <w:sz w:val="24"/>
                <w:szCs w:val="24"/>
              </w:rPr>
              <w:t>Oral suspension 100 mg/ml (5 ml = 500 mg)</w:t>
            </w:r>
          </w:p>
        </w:tc>
      </w:tr>
      <w:tr w:rsidR="009469C8" w:rsidRPr="00CA70AD" w14:paraId="4DBF7C73" w14:textId="77777777" w:rsidTr="00B308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D48F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10-&lt;20 kg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5A9F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2,5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574D07AC" w14:textId="77777777" w:rsidTr="00B308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16D4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20-40 kg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8EB1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5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58332D8E" w14:textId="77777777" w:rsidTr="00B30832"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C367D" w14:textId="77777777" w:rsidR="009469C8" w:rsidRPr="00CA70AD" w:rsidRDefault="009469C8">
            <w:pPr>
              <w:rPr>
                <w:bCs/>
                <w:i/>
                <w:iCs/>
                <w:sz w:val="24"/>
                <w:szCs w:val="24"/>
              </w:rPr>
            </w:pPr>
            <w:r w:rsidRPr="00CA70AD">
              <w:rPr>
                <w:bCs/>
                <w:i/>
                <w:iCs/>
                <w:sz w:val="24"/>
                <w:szCs w:val="24"/>
              </w:rPr>
              <w:t>Oral opløsning 250 mg/ml</w:t>
            </w:r>
          </w:p>
        </w:tc>
      </w:tr>
      <w:tr w:rsidR="009469C8" w:rsidRPr="00CA70AD" w14:paraId="524F6C70" w14:textId="77777777" w:rsidTr="00B308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79C0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&lt;10 kg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9A6F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0,5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788DFDC1" w14:textId="77777777" w:rsidTr="00B308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F5E7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10-&lt;20 kg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8A5E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1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640BA6DE" w14:textId="77777777" w:rsidTr="00B3083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CB7F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20-40 kg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C709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2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</w:tbl>
    <w:p w14:paraId="2E0D8391" w14:textId="77777777" w:rsidR="009469C8" w:rsidRPr="00CA70AD" w:rsidRDefault="009469C8" w:rsidP="009469C8">
      <w:pPr>
        <w:rPr>
          <w:sz w:val="24"/>
          <w:szCs w:val="24"/>
        </w:rPr>
      </w:pPr>
    </w:p>
    <w:p w14:paraId="577D2140" w14:textId="77777777" w:rsidR="009469C8" w:rsidRPr="00CA70AD" w:rsidRDefault="009469C8" w:rsidP="00B30832">
      <w:pPr>
        <w:ind w:left="851"/>
        <w:rPr>
          <w:i/>
          <w:iCs/>
          <w:sz w:val="24"/>
          <w:szCs w:val="24"/>
        </w:rPr>
      </w:pPr>
      <w:r w:rsidRPr="00CA70AD">
        <w:rPr>
          <w:i/>
          <w:iCs/>
          <w:sz w:val="24"/>
          <w:szCs w:val="24"/>
        </w:rPr>
        <w:t>Ukomplicerede hud- og bløddelsinfektioner</w:t>
      </w:r>
    </w:p>
    <w:p w14:paraId="76716A57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25 mg/kg legemsvægt 3 gange dagligt i 7</w:t>
      </w:r>
      <w:r w:rsidRPr="00CA70AD">
        <w:rPr>
          <w:sz w:val="24"/>
          <w:szCs w:val="24"/>
        </w:rPr>
        <w:noBreakHyphen/>
        <w:t>10 dage.</w:t>
      </w:r>
    </w:p>
    <w:p w14:paraId="7809807E" w14:textId="77777777" w:rsidR="009469C8" w:rsidRPr="00CA70AD" w:rsidRDefault="009469C8" w:rsidP="00B30832">
      <w:pPr>
        <w:ind w:left="851"/>
        <w:rPr>
          <w:sz w:val="24"/>
          <w:szCs w:val="24"/>
        </w:rPr>
      </w:pPr>
    </w:p>
    <w:p w14:paraId="1F934967" w14:textId="77777777" w:rsidR="009469C8" w:rsidRPr="00CA70AD" w:rsidRDefault="009469C8" w:rsidP="00B30832">
      <w:pPr>
        <w:ind w:left="851"/>
        <w:rPr>
          <w:i/>
          <w:iCs/>
          <w:sz w:val="24"/>
          <w:szCs w:val="24"/>
        </w:rPr>
      </w:pPr>
      <w:r w:rsidRPr="00CA70AD">
        <w:rPr>
          <w:i/>
          <w:iCs/>
          <w:sz w:val="24"/>
          <w:szCs w:val="24"/>
        </w:rPr>
        <w:t xml:space="preserve">Akut </w:t>
      </w:r>
      <w:proofErr w:type="spellStart"/>
      <w:r w:rsidRPr="00CA70AD">
        <w:rPr>
          <w:i/>
          <w:iCs/>
          <w:sz w:val="24"/>
          <w:szCs w:val="24"/>
        </w:rPr>
        <w:t>otitis</w:t>
      </w:r>
      <w:proofErr w:type="spellEnd"/>
      <w:r w:rsidRPr="00CA70AD">
        <w:rPr>
          <w:i/>
          <w:iCs/>
          <w:sz w:val="24"/>
          <w:szCs w:val="24"/>
        </w:rPr>
        <w:t xml:space="preserve"> media, akut </w:t>
      </w:r>
      <w:proofErr w:type="spellStart"/>
      <w:r w:rsidRPr="00CA70AD">
        <w:rPr>
          <w:i/>
          <w:iCs/>
          <w:sz w:val="24"/>
          <w:szCs w:val="24"/>
        </w:rPr>
        <w:t>sinuitis</w:t>
      </w:r>
      <w:proofErr w:type="spellEnd"/>
      <w:r w:rsidRPr="00CA70AD">
        <w:rPr>
          <w:i/>
          <w:iCs/>
          <w:sz w:val="24"/>
          <w:szCs w:val="24"/>
        </w:rPr>
        <w:t>, tandbyld</w:t>
      </w:r>
    </w:p>
    <w:p w14:paraId="7073AFFC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25 mg/kg legemsvægt/dosis.</w:t>
      </w:r>
    </w:p>
    <w:p w14:paraId="21333FE6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Behandlingsvarigheden af akut </w:t>
      </w:r>
      <w:proofErr w:type="spellStart"/>
      <w:r w:rsidRPr="00CA70AD">
        <w:rPr>
          <w:sz w:val="24"/>
          <w:szCs w:val="24"/>
        </w:rPr>
        <w:t>otitis</w:t>
      </w:r>
      <w:proofErr w:type="spellEnd"/>
      <w:r w:rsidRPr="00CA70AD">
        <w:rPr>
          <w:sz w:val="24"/>
          <w:szCs w:val="24"/>
        </w:rPr>
        <w:t xml:space="preserve"> media bør være 5 dage, men hos patienter med risiko for komplikationer: 5</w:t>
      </w:r>
      <w:r w:rsidRPr="00CA70AD">
        <w:rPr>
          <w:sz w:val="24"/>
          <w:szCs w:val="24"/>
        </w:rPr>
        <w:noBreakHyphen/>
        <w:t xml:space="preserve">10 dage, i tilfælde af tilbagevendende akut </w:t>
      </w:r>
      <w:proofErr w:type="spellStart"/>
      <w:r w:rsidRPr="00CA70AD">
        <w:rPr>
          <w:sz w:val="24"/>
          <w:szCs w:val="24"/>
        </w:rPr>
        <w:t>otitis</w:t>
      </w:r>
      <w:proofErr w:type="spellEnd"/>
      <w:r w:rsidRPr="00CA70AD">
        <w:rPr>
          <w:sz w:val="24"/>
          <w:szCs w:val="24"/>
        </w:rPr>
        <w:t xml:space="preserve"> media: 10 dage, akut </w:t>
      </w:r>
      <w:proofErr w:type="spellStart"/>
      <w:r w:rsidRPr="00CA70AD">
        <w:rPr>
          <w:sz w:val="24"/>
          <w:szCs w:val="24"/>
        </w:rPr>
        <w:t>sinuitis</w:t>
      </w:r>
      <w:proofErr w:type="spellEnd"/>
      <w:r w:rsidRPr="00CA70AD">
        <w:rPr>
          <w:sz w:val="24"/>
          <w:szCs w:val="24"/>
        </w:rPr>
        <w:t xml:space="preserve"> og tandbyld: 7</w:t>
      </w:r>
      <w:r w:rsidRPr="00CA70AD">
        <w:rPr>
          <w:sz w:val="24"/>
          <w:szCs w:val="24"/>
        </w:rPr>
        <w:noBreakHyphen/>
        <w:t>10 dage.</w:t>
      </w:r>
    </w:p>
    <w:p w14:paraId="46271D04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Mængderne er angivet i nedenstående tabel.</w:t>
      </w:r>
    </w:p>
    <w:p w14:paraId="659100B6" w14:textId="77777777" w:rsidR="009469C8" w:rsidRPr="00CA70AD" w:rsidRDefault="009469C8" w:rsidP="009469C8">
      <w:pPr>
        <w:rPr>
          <w:sz w:val="24"/>
          <w:szCs w:val="24"/>
        </w:rPr>
      </w:pP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412"/>
      </w:tblGrid>
      <w:tr w:rsidR="009469C8" w:rsidRPr="00CA70AD" w14:paraId="4F843D07" w14:textId="77777777" w:rsidTr="00B308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334B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Vægt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6A4F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Dosering (approksimation)</w:t>
            </w:r>
          </w:p>
        </w:tc>
      </w:tr>
      <w:tr w:rsidR="009469C8" w:rsidRPr="00CA70AD" w14:paraId="136805EC" w14:textId="77777777" w:rsidTr="00B30832"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17B4" w14:textId="77777777" w:rsidR="009469C8" w:rsidRPr="00CA70AD" w:rsidRDefault="009469C8">
            <w:pPr>
              <w:rPr>
                <w:bCs/>
                <w:i/>
                <w:iCs/>
                <w:sz w:val="24"/>
                <w:szCs w:val="24"/>
              </w:rPr>
            </w:pPr>
            <w:r w:rsidRPr="00CA70AD">
              <w:rPr>
                <w:bCs/>
                <w:i/>
                <w:iCs/>
                <w:sz w:val="24"/>
                <w:szCs w:val="24"/>
              </w:rPr>
              <w:t>Oral opløsning 50 mg/ml (5 ml = 250 mg)</w:t>
            </w:r>
          </w:p>
        </w:tc>
      </w:tr>
      <w:tr w:rsidR="009469C8" w:rsidRPr="00CA70AD" w14:paraId="0B94ADAB" w14:textId="77777777" w:rsidTr="00B308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E4AF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&lt;10 kg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DF05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5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159AA8EA" w14:textId="77777777" w:rsidTr="00B308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2D58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10-&lt;20 kg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79F7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10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734D37B6" w14:textId="77777777" w:rsidTr="00B308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C49D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20-&lt;30 kg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B04D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15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7FD3C291" w14:textId="77777777" w:rsidTr="00B308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34BB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30-40 kg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CE44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20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10A604E6" w14:textId="77777777" w:rsidTr="00B30832"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39E5" w14:textId="77777777" w:rsidR="009469C8" w:rsidRPr="00CA70AD" w:rsidRDefault="009469C8">
            <w:pPr>
              <w:rPr>
                <w:bCs/>
                <w:i/>
                <w:iCs/>
                <w:sz w:val="24"/>
                <w:szCs w:val="24"/>
              </w:rPr>
            </w:pPr>
            <w:r w:rsidRPr="00CA70AD">
              <w:rPr>
                <w:bCs/>
                <w:i/>
                <w:iCs/>
                <w:sz w:val="24"/>
                <w:szCs w:val="24"/>
              </w:rPr>
              <w:t>Oral suspension 100 mg/ml (5 ml = 500 mg)</w:t>
            </w:r>
          </w:p>
        </w:tc>
      </w:tr>
      <w:tr w:rsidR="009469C8" w:rsidRPr="00CA70AD" w14:paraId="0BF96969" w14:textId="77777777" w:rsidTr="00B308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A506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&lt;10 kg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BD3C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2,5 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2A7BF801" w14:textId="77777777" w:rsidTr="00B308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A6F9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10-&lt;20 kg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A9C1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5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408FA88F" w14:textId="77777777" w:rsidTr="00B308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FC40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lastRenderedPageBreak/>
              <w:t>20-&lt;30 kg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24CD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7,5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09CB6140" w14:textId="77777777" w:rsidTr="00B308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58DA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30-40 kg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9A68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10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76D78442" w14:textId="77777777" w:rsidTr="00B30832"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8314" w14:textId="77777777" w:rsidR="009469C8" w:rsidRPr="00CA70AD" w:rsidRDefault="009469C8">
            <w:pPr>
              <w:rPr>
                <w:bCs/>
                <w:i/>
                <w:iCs/>
                <w:sz w:val="24"/>
                <w:szCs w:val="24"/>
              </w:rPr>
            </w:pPr>
            <w:r w:rsidRPr="00CA70AD">
              <w:rPr>
                <w:bCs/>
                <w:i/>
                <w:iCs/>
                <w:sz w:val="24"/>
                <w:szCs w:val="24"/>
              </w:rPr>
              <w:t>Oral opløsning 250 mg/ml</w:t>
            </w:r>
          </w:p>
        </w:tc>
      </w:tr>
      <w:tr w:rsidR="009469C8" w:rsidRPr="00CA70AD" w14:paraId="196BAA8C" w14:textId="77777777" w:rsidTr="00B308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CAB1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&lt;10 kg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C5BD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1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6F68ABCC" w14:textId="77777777" w:rsidTr="00B308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69E4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10-&lt;20 kg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3009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2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0154626A" w14:textId="77777777" w:rsidTr="00B308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ABD8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20-&lt;30 kg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4553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3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  <w:tr w:rsidR="009469C8" w:rsidRPr="00CA70AD" w14:paraId="71C68222" w14:textId="77777777" w:rsidTr="00B308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2725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30-40 kg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A777B" w14:textId="77777777" w:rsidR="009469C8" w:rsidRPr="00CA70AD" w:rsidRDefault="009469C8">
            <w:pPr>
              <w:rPr>
                <w:bCs/>
                <w:iCs/>
                <w:sz w:val="24"/>
                <w:szCs w:val="24"/>
              </w:rPr>
            </w:pPr>
            <w:r w:rsidRPr="00CA70AD">
              <w:rPr>
                <w:bCs/>
                <w:iCs/>
                <w:sz w:val="24"/>
                <w:szCs w:val="24"/>
              </w:rPr>
              <w:t>4 ml 2</w:t>
            </w:r>
            <w:r w:rsidRPr="00CA70AD">
              <w:rPr>
                <w:bCs/>
                <w:iCs/>
                <w:sz w:val="24"/>
                <w:szCs w:val="24"/>
              </w:rPr>
              <w:noBreakHyphen/>
              <w:t>3 gange dagligt</w:t>
            </w:r>
          </w:p>
        </w:tc>
      </w:tr>
    </w:tbl>
    <w:p w14:paraId="677B4FBE" w14:textId="77777777" w:rsidR="009469C8" w:rsidRPr="00CA70AD" w:rsidRDefault="009469C8" w:rsidP="009469C8">
      <w:pPr>
        <w:rPr>
          <w:sz w:val="24"/>
          <w:szCs w:val="24"/>
        </w:rPr>
      </w:pPr>
    </w:p>
    <w:p w14:paraId="00AF1826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I visse tilfælde kan det være nødvendigt med yderligere dækning med antibiotika, der er aktive mod anaerobe bakterier, til behandling af tandbylder.</w:t>
      </w:r>
    </w:p>
    <w:p w14:paraId="583E2166" w14:textId="77777777" w:rsidR="009469C8" w:rsidRPr="00CA70AD" w:rsidRDefault="009469C8" w:rsidP="00B30832">
      <w:pPr>
        <w:ind w:left="851"/>
        <w:rPr>
          <w:sz w:val="24"/>
          <w:szCs w:val="24"/>
        </w:rPr>
      </w:pPr>
    </w:p>
    <w:p w14:paraId="62943DB7" w14:textId="77777777" w:rsidR="009469C8" w:rsidRPr="00CA70AD" w:rsidRDefault="009469C8" w:rsidP="00B30832">
      <w:pPr>
        <w:ind w:left="851"/>
        <w:rPr>
          <w:i/>
          <w:iCs/>
          <w:sz w:val="24"/>
          <w:szCs w:val="24"/>
        </w:rPr>
      </w:pPr>
      <w:proofErr w:type="spellStart"/>
      <w:r w:rsidRPr="00CA70AD">
        <w:rPr>
          <w:i/>
          <w:iCs/>
          <w:sz w:val="24"/>
          <w:szCs w:val="24"/>
        </w:rPr>
        <w:t>Kutan</w:t>
      </w:r>
      <w:proofErr w:type="spellEnd"/>
      <w:r w:rsidRPr="00CA70AD">
        <w:rPr>
          <w:i/>
          <w:iCs/>
          <w:sz w:val="24"/>
          <w:szCs w:val="24"/>
        </w:rPr>
        <w:t xml:space="preserve"> </w:t>
      </w:r>
      <w:proofErr w:type="spellStart"/>
      <w:r w:rsidRPr="00CA70AD">
        <w:rPr>
          <w:i/>
          <w:iCs/>
          <w:sz w:val="24"/>
          <w:szCs w:val="24"/>
        </w:rPr>
        <w:t>Borrelia</w:t>
      </w:r>
      <w:proofErr w:type="spellEnd"/>
      <w:r w:rsidRPr="00CA70AD">
        <w:rPr>
          <w:i/>
          <w:iCs/>
          <w:sz w:val="24"/>
          <w:szCs w:val="24"/>
        </w:rPr>
        <w:t>-infektion (</w:t>
      </w:r>
      <w:proofErr w:type="spellStart"/>
      <w:r w:rsidRPr="00CA70AD">
        <w:rPr>
          <w:i/>
          <w:iCs/>
          <w:sz w:val="24"/>
          <w:szCs w:val="24"/>
        </w:rPr>
        <w:t>Erythema</w:t>
      </w:r>
      <w:proofErr w:type="spellEnd"/>
      <w:r w:rsidRPr="00CA70AD">
        <w:rPr>
          <w:i/>
          <w:iCs/>
          <w:sz w:val="24"/>
          <w:szCs w:val="24"/>
        </w:rPr>
        <w:t xml:space="preserve"> </w:t>
      </w:r>
      <w:proofErr w:type="spellStart"/>
      <w:r w:rsidRPr="00CA70AD">
        <w:rPr>
          <w:i/>
          <w:iCs/>
          <w:sz w:val="24"/>
          <w:szCs w:val="24"/>
        </w:rPr>
        <w:t>migrans</w:t>
      </w:r>
      <w:proofErr w:type="spellEnd"/>
      <w:r w:rsidRPr="00CA70AD">
        <w:rPr>
          <w:i/>
          <w:iCs/>
          <w:sz w:val="24"/>
          <w:szCs w:val="24"/>
        </w:rPr>
        <w:t>)</w:t>
      </w:r>
    </w:p>
    <w:p w14:paraId="6C107DDA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Børn under 12 år: 25 mg/mg legemsvægt 3 gange dagligt i 10 dage.</w:t>
      </w:r>
    </w:p>
    <w:p w14:paraId="4FB9155F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Unge fra 12 år: 1 g 3 gange dagligt i 10 dage.</w:t>
      </w:r>
    </w:p>
    <w:p w14:paraId="0A75BD0D" w14:textId="77777777" w:rsidR="009469C8" w:rsidRPr="00CA70AD" w:rsidRDefault="009469C8" w:rsidP="00B30832">
      <w:pPr>
        <w:ind w:left="851"/>
        <w:rPr>
          <w:sz w:val="24"/>
          <w:szCs w:val="24"/>
        </w:rPr>
      </w:pPr>
    </w:p>
    <w:p w14:paraId="61E23F89" w14:textId="77777777" w:rsidR="009469C8" w:rsidRPr="00CA70AD" w:rsidRDefault="009469C8" w:rsidP="00B30832">
      <w:pPr>
        <w:ind w:left="851"/>
        <w:rPr>
          <w:iCs/>
          <w:sz w:val="24"/>
          <w:szCs w:val="24"/>
          <w:u w:val="single"/>
        </w:rPr>
      </w:pPr>
      <w:r w:rsidRPr="00CA70AD">
        <w:rPr>
          <w:iCs/>
          <w:sz w:val="24"/>
          <w:szCs w:val="24"/>
          <w:u w:val="single"/>
        </w:rPr>
        <w:t>Generelle administrationsoplysninger</w:t>
      </w:r>
    </w:p>
    <w:p w14:paraId="3FAC643B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For at undgå komplikationer (reumatisk feber) bør infektioner forårsaget af beta-</w:t>
      </w:r>
      <w:proofErr w:type="spellStart"/>
      <w:r w:rsidRPr="00CA70AD">
        <w:rPr>
          <w:sz w:val="24"/>
          <w:szCs w:val="24"/>
        </w:rPr>
        <w:t>hæmolytiske</w:t>
      </w:r>
      <w:proofErr w:type="spellEnd"/>
      <w:r w:rsidRPr="00CA70AD">
        <w:rPr>
          <w:sz w:val="24"/>
          <w:szCs w:val="24"/>
        </w:rPr>
        <w:t xml:space="preserve"> streptokokker behandles i 10 dage.</w:t>
      </w:r>
    </w:p>
    <w:p w14:paraId="538DEFC4" w14:textId="77777777" w:rsidR="009469C8" w:rsidRPr="00CA70AD" w:rsidRDefault="009469C8" w:rsidP="00B30832">
      <w:pPr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Farmakokinetiske</w:t>
      </w:r>
      <w:proofErr w:type="spellEnd"/>
      <w:r w:rsidRPr="00CA70AD">
        <w:rPr>
          <w:sz w:val="24"/>
          <w:szCs w:val="24"/>
        </w:rPr>
        <w:t>/</w:t>
      </w:r>
      <w:proofErr w:type="spellStart"/>
      <w:r w:rsidRPr="00CA70AD">
        <w:rPr>
          <w:sz w:val="24"/>
          <w:szCs w:val="24"/>
        </w:rPr>
        <w:t>farmakodynamiske</w:t>
      </w:r>
      <w:proofErr w:type="spellEnd"/>
      <w:r w:rsidRPr="00CA70AD">
        <w:rPr>
          <w:sz w:val="24"/>
          <w:szCs w:val="24"/>
        </w:rPr>
        <w:t xml:space="preserve"> data tyder på, at administration af lægemidlet tre gange dagligt resulterer i øget klinisk virkning, og dette anbefales derfor altid i tilfælde af alvorlige infektioner, såsom pneumoni og </w:t>
      </w:r>
      <w:proofErr w:type="spellStart"/>
      <w:r w:rsidRPr="00CA70AD">
        <w:rPr>
          <w:sz w:val="24"/>
          <w:szCs w:val="24"/>
        </w:rPr>
        <w:t>erysipelas</w:t>
      </w:r>
      <w:proofErr w:type="spellEnd"/>
      <w:r w:rsidRPr="00CA70AD">
        <w:rPr>
          <w:sz w:val="24"/>
          <w:szCs w:val="24"/>
        </w:rPr>
        <w:t>, og som minimum i de tidlige stadier af andre infektioner (se pkt. 5.1).</w:t>
      </w:r>
    </w:p>
    <w:p w14:paraId="07342539" w14:textId="77777777" w:rsidR="009469C8" w:rsidRPr="00CA70AD" w:rsidRDefault="009469C8" w:rsidP="00B30832">
      <w:pPr>
        <w:ind w:left="851"/>
        <w:rPr>
          <w:sz w:val="24"/>
          <w:szCs w:val="24"/>
        </w:rPr>
      </w:pPr>
    </w:p>
    <w:p w14:paraId="7684A836" w14:textId="77777777" w:rsidR="009469C8" w:rsidRPr="00CA70AD" w:rsidRDefault="009469C8" w:rsidP="00B30832">
      <w:pPr>
        <w:ind w:left="851"/>
        <w:rPr>
          <w:sz w:val="24"/>
          <w:szCs w:val="24"/>
          <w:u w:val="single"/>
        </w:rPr>
      </w:pPr>
      <w:r w:rsidRPr="00CA70AD">
        <w:rPr>
          <w:sz w:val="24"/>
          <w:szCs w:val="24"/>
          <w:u w:val="single"/>
        </w:rPr>
        <w:t>Administration</w:t>
      </w:r>
    </w:p>
    <w:p w14:paraId="5A361BC6" w14:textId="7947D1DF" w:rsidR="009469C8" w:rsidRPr="00CA70AD" w:rsidRDefault="009469C8" w:rsidP="00B30832">
      <w:pPr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 xml:space="preserve"> </w:t>
      </w:r>
      <w:r w:rsidR="00CA70AD">
        <w:rPr>
          <w:sz w:val="24"/>
          <w:szCs w:val="24"/>
        </w:rPr>
        <w:t>"EQL"</w:t>
      </w:r>
      <w:r w:rsidRPr="00CA70AD">
        <w:rPr>
          <w:sz w:val="24"/>
          <w:szCs w:val="24"/>
        </w:rPr>
        <w:t xml:space="preserve"> bør tages på tom mave, en time før eller to timer efter et måltid; dog kan behandlingsefterlevelsen være bedre ved administration af lægemidlet sammen med mad.</w:t>
      </w:r>
    </w:p>
    <w:p w14:paraId="68D45404" w14:textId="77777777" w:rsidR="009469C8" w:rsidRPr="00CA70AD" w:rsidRDefault="009469C8" w:rsidP="00B30832">
      <w:pPr>
        <w:ind w:left="851"/>
        <w:rPr>
          <w:sz w:val="24"/>
          <w:szCs w:val="24"/>
        </w:rPr>
      </w:pPr>
    </w:p>
    <w:p w14:paraId="34A81C88" w14:textId="0A731F87" w:rsidR="009469C8" w:rsidRPr="00CA70AD" w:rsidRDefault="009469C8" w:rsidP="00B30832">
      <w:pPr>
        <w:ind w:left="851"/>
        <w:rPr>
          <w:i/>
          <w:iCs/>
          <w:sz w:val="24"/>
          <w:szCs w:val="24"/>
        </w:rPr>
      </w:pPr>
      <w:proofErr w:type="spellStart"/>
      <w:r w:rsidRPr="00CA70AD">
        <w:rPr>
          <w:i/>
          <w:iCs/>
          <w:sz w:val="24"/>
          <w:szCs w:val="24"/>
        </w:rPr>
        <w:t>Phenoxymethylpenicillin</w:t>
      </w:r>
      <w:proofErr w:type="spellEnd"/>
      <w:r w:rsidRPr="00CA70AD">
        <w:rPr>
          <w:i/>
          <w:iCs/>
          <w:sz w:val="24"/>
          <w:szCs w:val="24"/>
        </w:rPr>
        <w:t xml:space="preserve"> </w:t>
      </w:r>
      <w:r w:rsidR="00CA70AD">
        <w:rPr>
          <w:i/>
          <w:iCs/>
          <w:sz w:val="24"/>
          <w:szCs w:val="24"/>
        </w:rPr>
        <w:t>"EQL"</w:t>
      </w:r>
      <w:r w:rsidRPr="00CA70AD">
        <w:rPr>
          <w:i/>
          <w:iCs/>
          <w:sz w:val="24"/>
          <w:szCs w:val="24"/>
        </w:rPr>
        <w:t xml:space="preserve"> 50 mg/ml oral opløsning:</w:t>
      </w:r>
    </w:p>
    <w:p w14:paraId="305B69A5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Opløsning, der hovedsageligt er beregnet til børn.</w:t>
      </w:r>
    </w:p>
    <w:p w14:paraId="3DF0A96C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Brug den vedlagte doseringskop til opmåling af dosen.</w:t>
      </w:r>
    </w:p>
    <w:p w14:paraId="54A05CD7" w14:textId="77777777" w:rsidR="009469C8" w:rsidRPr="00CA70AD" w:rsidRDefault="009469C8" w:rsidP="00B30832">
      <w:pPr>
        <w:ind w:left="851"/>
        <w:rPr>
          <w:sz w:val="24"/>
          <w:szCs w:val="24"/>
        </w:rPr>
      </w:pPr>
    </w:p>
    <w:p w14:paraId="27167E52" w14:textId="2C52B142" w:rsidR="009469C8" w:rsidRPr="00CA70AD" w:rsidRDefault="009469C8" w:rsidP="00B30832">
      <w:pPr>
        <w:ind w:left="851"/>
        <w:rPr>
          <w:i/>
          <w:iCs/>
          <w:sz w:val="24"/>
          <w:szCs w:val="24"/>
          <w:lang w:val="en-US"/>
        </w:rPr>
      </w:pPr>
      <w:r w:rsidRPr="00CA70AD">
        <w:rPr>
          <w:i/>
          <w:iCs/>
          <w:sz w:val="24"/>
          <w:szCs w:val="24"/>
          <w:lang w:val="en-US"/>
        </w:rPr>
        <w:t xml:space="preserve">Phenoxymethylpenicillin </w:t>
      </w:r>
      <w:r w:rsidR="00CA70AD" w:rsidRPr="00CA70AD">
        <w:rPr>
          <w:i/>
          <w:iCs/>
          <w:sz w:val="24"/>
          <w:szCs w:val="24"/>
          <w:lang w:val="en-US"/>
        </w:rPr>
        <w:t>"EQL"</w:t>
      </w:r>
      <w:r w:rsidRPr="00CA70AD">
        <w:rPr>
          <w:i/>
          <w:iCs/>
          <w:sz w:val="24"/>
          <w:szCs w:val="24"/>
          <w:lang w:val="en-US"/>
        </w:rPr>
        <w:t xml:space="preserve"> 100 mg/ml oral suspension:</w:t>
      </w:r>
    </w:p>
    <w:p w14:paraId="24F8DDF1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Vandig suspension, der hovedsageligt er beregnet til børn.</w:t>
      </w:r>
    </w:p>
    <w:p w14:paraId="7A672B55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Brug den vedlagte doseringskop til opmåling af dosen.</w:t>
      </w:r>
    </w:p>
    <w:p w14:paraId="62F65257" w14:textId="77777777" w:rsidR="009469C8" w:rsidRPr="00CA70AD" w:rsidRDefault="009469C8" w:rsidP="00B30832">
      <w:pPr>
        <w:ind w:left="851"/>
        <w:rPr>
          <w:sz w:val="24"/>
          <w:szCs w:val="24"/>
        </w:rPr>
      </w:pPr>
    </w:p>
    <w:p w14:paraId="1EC1B431" w14:textId="386AA461" w:rsidR="009469C8" w:rsidRPr="00CA70AD" w:rsidRDefault="009469C8" w:rsidP="00B30832">
      <w:pPr>
        <w:ind w:left="851"/>
        <w:rPr>
          <w:i/>
          <w:iCs/>
          <w:sz w:val="24"/>
          <w:szCs w:val="24"/>
        </w:rPr>
      </w:pPr>
      <w:proofErr w:type="spellStart"/>
      <w:r w:rsidRPr="00CA70AD">
        <w:rPr>
          <w:i/>
          <w:iCs/>
          <w:sz w:val="24"/>
          <w:szCs w:val="24"/>
        </w:rPr>
        <w:t>Phenoxymethylpenicillin</w:t>
      </w:r>
      <w:proofErr w:type="spellEnd"/>
      <w:r w:rsidRPr="00CA70AD">
        <w:rPr>
          <w:i/>
          <w:iCs/>
          <w:sz w:val="24"/>
          <w:szCs w:val="24"/>
        </w:rPr>
        <w:t xml:space="preserve"> </w:t>
      </w:r>
      <w:r w:rsidR="00CA70AD">
        <w:rPr>
          <w:i/>
          <w:iCs/>
          <w:sz w:val="24"/>
          <w:szCs w:val="24"/>
        </w:rPr>
        <w:t>"EQL"</w:t>
      </w:r>
      <w:r w:rsidRPr="00CA70AD">
        <w:rPr>
          <w:i/>
          <w:iCs/>
          <w:sz w:val="24"/>
          <w:szCs w:val="24"/>
        </w:rPr>
        <w:t xml:space="preserve"> 250 mg/ml oral opløsning:</w:t>
      </w:r>
    </w:p>
    <w:p w14:paraId="082A7473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Oral opløsning giver nøjagtig dosering pr. kg legemsvægt til spædbørn. Opløsningen kan gives i siden af munden, helst nær kinden. Barnet bør drikke vand eller anden væske bagefter.</w:t>
      </w:r>
    </w:p>
    <w:p w14:paraId="5FC21F8A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Brug den vedlagte doseringssprøjte til opmåling af dosen.</w:t>
      </w:r>
    </w:p>
    <w:p w14:paraId="3540E114" w14:textId="77777777" w:rsidR="009469C8" w:rsidRPr="00CA70AD" w:rsidRDefault="009469C8" w:rsidP="00B30832">
      <w:pPr>
        <w:ind w:left="851"/>
        <w:rPr>
          <w:sz w:val="24"/>
          <w:szCs w:val="24"/>
        </w:rPr>
      </w:pPr>
    </w:p>
    <w:p w14:paraId="15077DFB" w14:textId="77777777" w:rsidR="009469C8" w:rsidRPr="00CA70AD" w:rsidRDefault="009469C8" w:rsidP="00B30832">
      <w:pPr>
        <w:ind w:left="851"/>
        <w:rPr>
          <w:i/>
          <w:sz w:val="24"/>
          <w:szCs w:val="24"/>
        </w:rPr>
      </w:pPr>
      <w:r w:rsidRPr="00CA70AD">
        <w:rPr>
          <w:i/>
          <w:sz w:val="24"/>
          <w:szCs w:val="24"/>
        </w:rPr>
        <w:t>Sikkerhedsforanstaltninger, der skal tages før håndtering og administration af lægemidlet</w:t>
      </w:r>
    </w:p>
    <w:p w14:paraId="5B78C51F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For instruktioner om </w:t>
      </w:r>
      <w:proofErr w:type="spellStart"/>
      <w:r w:rsidRPr="00CA70AD">
        <w:rPr>
          <w:sz w:val="24"/>
          <w:szCs w:val="24"/>
        </w:rPr>
        <w:t>rekonstitution</w:t>
      </w:r>
      <w:proofErr w:type="spellEnd"/>
      <w:r w:rsidRPr="00CA70AD">
        <w:rPr>
          <w:sz w:val="24"/>
          <w:szCs w:val="24"/>
        </w:rPr>
        <w:t xml:space="preserve"> af lægemidlet før administration, se pkt. 6.6.</w:t>
      </w:r>
    </w:p>
    <w:p w14:paraId="7D44F38B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402510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4.3</w:t>
      </w:r>
      <w:r w:rsidRPr="00CA70AD">
        <w:rPr>
          <w:b/>
          <w:sz w:val="24"/>
          <w:szCs w:val="24"/>
        </w:rPr>
        <w:tab/>
        <w:t>Kontraindikationer</w:t>
      </w:r>
    </w:p>
    <w:p w14:paraId="5868A506" w14:textId="77777777" w:rsidR="009469C8" w:rsidRPr="00CA70AD" w:rsidRDefault="009469C8" w:rsidP="00B30832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Overfølsomhed over for det aktive stof, over for andre penicilliner eller over for et eller flere af hjælpestofferne anført i pkt. 6.1.</w:t>
      </w:r>
    </w:p>
    <w:p w14:paraId="3F8C27C0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EDDC770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4.4</w:t>
      </w:r>
      <w:r w:rsidRPr="00CA70AD">
        <w:rPr>
          <w:b/>
          <w:sz w:val="24"/>
          <w:szCs w:val="24"/>
        </w:rPr>
        <w:tab/>
        <w:t>Særlige advarsler og forsigtighedsregler vedrørende brugen</w:t>
      </w:r>
    </w:p>
    <w:p w14:paraId="6EE4B36B" w14:textId="77777777" w:rsidR="009469C8" w:rsidRPr="00CA70AD" w:rsidRDefault="009469C8" w:rsidP="00B30832">
      <w:pPr>
        <w:suppressAutoHyphens/>
        <w:ind w:left="851"/>
        <w:rPr>
          <w:bCs/>
          <w:iCs/>
          <w:sz w:val="24"/>
          <w:szCs w:val="24"/>
        </w:rPr>
      </w:pPr>
      <w:r w:rsidRPr="00CA70AD">
        <w:rPr>
          <w:sz w:val="24"/>
          <w:szCs w:val="24"/>
        </w:rPr>
        <w:t xml:space="preserve">Krydsallergi forekommer mellem penicilliner og </w:t>
      </w:r>
      <w:proofErr w:type="spellStart"/>
      <w:r w:rsidRPr="00CA70AD">
        <w:rPr>
          <w:sz w:val="24"/>
          <w:szCs w:val="24"/>
        </w:rPr>
        <w:t>cefalosporiner</w:t>
      </w:r>
      <w:proofErr w:type="spellEnd"/>
      <w:r w:rsidRPr="00CA70AD">
        <w:rPr>
          <w:sz w:val="24"/>
          <w:szCs w:val="24"/>
        </w:rPr>
        <w:t>.</w:t>
      </w:r>
    </w:p>
    <w:p w14:paraId="56C41398" w14:textId="77777777" w:rsidR="009469C8" w:rsidRPr="00CA70AD" w:rsidRDefault="009469C8" w:rsidP="00B30832">
      <w:pPr>
        <w:suppressAutoHyphens/>
        <w:ind w:left="851"/>
        <w:rPr>
          <w:bCs/>
          <w:iCs/>
          <w:sz w:val="24"/>
          <w:szCs w:val="24"/>
        </w:rPr>
      </w:pPr>
    </w:p>
    <w:p w14:paraId="3B3094A5" w14:textId="77777777" w:rsidR="009469C8" w:rsidRPr="00CA70AD" w:rsidRDefault="009469C8" w:rsidP="00B30832">
      <w:pPr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Diarré/</w:t>
      </w:r>
      <w:proofErr w:type="spellStart"/>
      <w:r w:rsidRPr="00CA70AD">
        <w:rPr>
          <w:sz w:val="24"/>
          <w:szCs w:val="24"/>
        </w:rPr>
        <w:t>pseudomembranøs</w:t>
      </w:r>
      <w:proofErr w:type="spellEnd"/>
      <w:r w:rsidRPr="00CA70AD">
        <w:rPr>
          <w:sz w:val="24"/>
          <w:szCs w:val="24"/>
        </w:rPr>
        <w:t xml:space="preserve"> colitis forårsaget af </w:t>
      </w:r>
      <w:proofErr w:type="spellStart"/>
      <w:r w:rsidRPr="00CA70AD">
        <w:rPr>
          <w:sz w:val="24"/>
          <w:szCs w:val="24"/>
        </w:rPr>
        <w:t>Clostridium</w:t>
      </w:r>
      <w:proofErr w:type="spellEnd"/>
      <w:r w:rsidRPr="00CA70AD">
        <w:rPr>
          <w:sz w:val="24"/>
          <w:szCs w:val="24"/>
        </w:rPr>
        <w:t xml:space="preserve"> difficile forekommer. Patienter med diarré bør overvåges nøje.</w:t>
      </w:r>
    </w:p>
    <w:p w14:paraId="51C36365" w14:textId="77777777" w:rsidR="009469C8" w:rsidRPr="00CA70AD" w:rsidRDefault="009469C8" w:rsidP="00B30832">
      <w:pPr>
        <w:suppressAutoHyphens/>
        <w:ind w:left="851"/>
        <w:rPr>
          <w:sz w:val="24"/>
          <w:szCs w:val="24"/>
        </w:rPr>
      </w:pPr>
    </w:p>
    <w:p w14:paraId="4FC8F148" w14:textId="77777777" w:rsidR="009469C8" w:rsidRPr="00CA70AD" w:rsidRDefault="009469C8" w:rsidP="00B30832">
      <w:pPr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Der bør udvises forsigtighed ved administration af lægemidlet hos patienter med allergisk sygdom eller bronkial astma i anamnesen. Hvis patienten udvikler en allergisk reaktion, skal behandlingen omgående seponeres, og der skal iværksættes behandling med adrenalin, antihistaminer og </w:t>
      </w:r>
      <w:proofErr w:type="spellStart"/>
      <w:r w:rsidRPr="00CA70AD">
        <w:rPr>
          <w:sz w:val="24"/>
          <w:szCs w:val="24"/>
        </w:rPr>
        <w:t>kortikosteroider</w:t>
      </w:r>
      <w:proofErr w:type="spellEnd"/>
      <w:r w:rsidRPr="00CA70AD">
        <w:rPr>
          <w:sz w:val="24"/>
          <w:szCs w:val="24"/>
        </w:rPr>
        <w:t>.</w:t>
      </w:r>
    </w:p>
    <w:p w14:paraId="6ADD3DF5" w14:textId="77777777" w:rsidR="009469C8" w:rsidRPr="00CA70AD" w:rsidRDefault="009469C8" w:rsidP="00B30832">
      <w:pPr>
        <w:suppressAutoHyphens/>
        <w:ind w:left="851"/>
        <w:rPr>
          <w:sz w:val="24"/>
          <w:szCs w:val="24"/>
        </w:rPr>
      </w:pPr>
    </w:p>
    <w:p w14:paraId="449EC1EF" w14:textId="77777777" w:rsidR="009469C8" w:rsidRPr="00CA70AD" w:rsidRDefault="009469C8" w:rsidP="00B30832">
      <w:pPr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Dette lægemiddel indeholder </w:t>
      </w:r>
      <w:proofErr w:type="spellStart"/>
      <w:r w:rsidRPr="00CA70AD">
        <w:rPr>
          <w:sz w:val="24"/>
          <w:szCs w:val="24"/>
        </w:rPr>
        <w:t>aspartam</w:t>
      </w:r>
      <w:proofErr w:type="spellEnd"/>
      <w:r w:rsidRPr="00CA70AD">
        <w:rPr>
          <w:sz w:val="24"/>
          <w:szCs w:val="24"/>
        </w:rPr>
        <w:t xml:space="preserve">, </w:t>
      </w:r>
      <w:proofErr w:type="spellStart"/>
      <w:r w:rsidRPr="00CA70AD">
        <w:rPr>
          <w:sz w:val="24"/>
          <w:szCs w:val="24"/>
        </w:rPr>
        <w:t>benzoat</w:t>
      </w:r>
      <w:proofErr w:type="spellEnd"/>
      <w:r w:rsidRPr="00CA70AD">
        <w:rPr>
          <w:sz w:val="24"/>
          <w:szCs w:val="24"/>
        </w:rPr>
        <w:t xml:space="preserve"> og </w:t>
      </w:r>
      <w:proofErr w:type="spellStart"/>
      <w:r w:rsidRPr="00CA70AD">
        <w:rPr>
          <w:sz w:val="24"/>
          <w:szCs w:val="24"/>
        </w:rPr>
        <w:t>saccharose</w:t>
      </w:r>
      <w:proofErr w:type="spellEnd"/>
      <w:r w:rsidRPr="00CA70AD">
        <w:rPr>
          <w:sz w:val="24"/>
          <w:szCs w:val="24"/>
        </w:rPr>
        <w:t>:</w:t>
      </w:r>
    </w:p>
    <w:p w14:paraId="1982D740" w14:textId="77777777" w:rsidR="009469C8" w:rsidRPr="00CA70AD" w:rsidRDefault="009469C8" w:rsidP="00F21740">
      <w:pPr>
        <w:pStyle w:val="Listeafsnit"/>
        <w:numPr>
          <w:ilvl w:val="0"/>
          <w:numId w:val="6"/>
        </w:numPr>
        <w:suppressAutoHyphens/>
        <w:ind w:left="1276" w:hanging="425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Aspartam</w:t>
      </w:r>
      <w:proofErr w:type="spellEnd"/>
      <w:r w:rsidRPr="00CA70AD">
        <w:rPr>
          <w:sz w:val="24"/>
          <w:szCs w:val="24"/>
        </w:rPr>
        <w:t xml:space="preserve">: </w:t>
      </w:r>
      <w:proofErr w:type="spellStart"/>
      <w:r w:rsidRPr="00CA70AD">
        <w:rPr>
          <w:sz w:val="24"/>
          <w:szCs w:val="24"/>
        </w:rPr>
        <w:t>Metaboliseres</w:t>
      </w:r>
      <w:proofErr w:type="spellEnd"/>
      <w:r w:rsidRPr="00CA70AD">
        <w:rPr>
          <w:sz w:val="24"/>
          <w:szCs w:val="24"/>
        </w:rPr>
        <w:t xml:space="preserve"> til </w:t>
      </w:r>
      <w:proofErr w:type="spellStart"/>
      <w:r w:rsidRPr="00CA70AD">
        <w:rPr>
          <w:sz w:val="24"/>
          <w:szCs w:val="24"/>
        </w:rPr>
        <w:t>phenylalanin</w:t>
      </w:r>
      <w:proofErr w:type="spellEnd"/>
      <w:r w:rsidRPr="00CA70AD">
        <w:rPr>
          <w:sz w:val="24"/>
          <w:szCs w:val="24"/>
        </w:rPr>
        <w:t xml:space="preserve">, hvilket er relevant for patienter med </w:t>
      </w:r>
      <w:proofErr w:type="spellStart"/>
      <w:r w:rsidRPr="00CA70AD">
        <w:rPr>
          <w:sz w:val="24"/>
          <w:szCs w:val="24"/>
        </w:rPr>
        <w:t>phenylketonuri</w:t>
      </w:r>
      <w:proofErr w:type="spellEnd"/>
      <w:r w:rsidRPr="00CA70AD">
        <w:rPr>
          <w:sz w:val="24"/>
          <w:szCs w:val="24"/>
        </w:rPr>
        <w:t xml:space="preserve"> (PKU, </w:t>
      </w:r>
      <w:proofErr w:type="spellStart"/>
      <w:r w:rsidRPr="00CA70AD">
        <w:rPr>
          <w:sz w:val="24"/>
          <w:szCs w:val="24"/>
        </w:rPr>
        <w:t>Føllings</w:t>
      </w:r>
      <w:proofErr w:type="spellEnd"/>
      <w:r w:rsidRPr="00CA70AD">
        <w:rPr>
          <w:sz w:val="24"/>
          <w:szCs w:val="24"/>
        </w:rPr>
        <w:t xml:space="preserve"> sygdom).</w:t>
      </w:r>
    </w:p>
    <w:p w14:paraId="4B887B88" w14:textId="4ACD8FBB" w:rsidR="009469C8" w:rsidRPr="00CA70AD" w:rsidRDefault="009469C8" w:rsidP="00F21740">
      <w:pPr>
        <w:suppressAutoHyphens/>
        <w:ind w:left="1276"/>
        <w:rPr>
          <w:sz w:val="24"/>
          <w:szCs w:val="24"/>
        </w:rPr>
      </w:pPr>
      <w:r w:rsidRPr="00CA70AD">
        <w:rPr>
          <w:sz w:val="24"/>
          <w:szCs w:val="24"/>
        </w:rPr>
        <w:t xml:space="preserve">50 mg/ml granulat til oral opløsning: 5 mg </w:t>
      </w:r>
      <w:proofErr w:type="spellStart"/>
      <w:r w:rsidRPr="00CA70AD">
        <w:rPr>
          <w:sz w:val="24"/>
          <w:szCs w:val="24"/>
        </w:rPr>
        <w:t>aspartam</w:t>
      </w:r>
      <w:proofErr w:type="spellEnd"/>
      <w:r w:rsidRPr="00CA70AD">
        <w:rPr>
          <w:sz w:val="24"/>
          <w:szCs w:val="24"/>
        </w:rPr>
        <w:t>/ml</w:t>
      </w:r>
    </w:p>
    <w:p w14:paraId="4DF7DC9C" w14:textId="4B0FCF2D" w:rsidR="009469C8" w:rsidRPr="00CA70AD" w:rsidRDefault="009469C8" w:rsidP="00F21740">
      <w:pPr>
        <w:suppressAutoHyphens/>
        <w:ind w:left="1276"/>
        <w:rPr>
          <w:sz w:val="24"/>
          <w:szCs w:val="24"/>
        </w:rPr>
      </w:pPr>
      <w:r w:rsidRPr="00CA70AD">
        <w:rPr>
          <w:sz w:val="24"/>
          <w:szCs w:val="24"/>
        </w:rPr>
        <w:t xml:space="preserve">100 mg/ml granulat til oral suspension: 10 mg </w:t>
      </w:r>
      <w:proofErr w:type="spellStart"/>
      <w:r w:rsidRPr="00CA70AD">
        <w:rPr>
          <w:sz w:val="24"/>
          <w:szCs w:val="24"/>
        </w:rPr>
        <w:t>aspartam</w:t>
      </w:r>
      <w:proofErr w:type="spellEnd"/>
      <w:r w:rsidRPr="00CA70AD">
        <w:rPr>
          <w:sz w:val="24"/>
          <w:szCs w:val="24"/>
        </w:rPr>
        <w:t>/ml</w:t>
      </w:r>
    </w:p>
    <w:p w14:paraId="38D71C19" w14:textId="388BCDCF" w:rsidR="009469C8" w:rsidRPr="00CA70AD" w:rsidRDefault="009469C8" w:rsidP="00F21740">
      <w:pPr>
        <w:suppressAutoHyphens/>
        <w:ind w:left="1276"/>
        <w:rPr>
          <w:sz w:val="24"/>
          <w:szCs w:val="24"/>
        </w:rPr>
      </w:pPr>
      <w:r w:rsidRPr="00CA70AD">
        <w:rPr>
          <w:sz w:val="24"/>
          <w:szCs w:val="24"/>
        </w:rPr>
        <w:t xml:space="preserve">250 mg/ml granulat til oral opløsning: 10 mg </w:t>
      </w:r>
      <w:proofErr w:type="spellStart"/>
      <w:r w:rsidRPr="00CA70AD">
        <w:rPr>
          <w:sz w:val="24"/>
          <w:szCs w:val="24"/>
        </w:rPr>
        <w:t>aspartam</w:t>
      </w:r>
      <w:proofErr w:type="spellEnd"/>
      <w:r w:rsidRPr="00CA70AD">
        <w:rPr>
          <w:sz w:val="24"/>
          <w:szCs w:val="24"/>
        </w:rPr>
        <w:t>/ml</w:t>
      </w:r>
    </w:p>
    <w:p w14:paraId="2F5DB33D" w14:textId="77777777" w:rsidR="009469C8" w:rsidRPr="00CA70AD" w:rsidRDefault="009469C8" w:rsidP="00F21740">
      <w:pPr>
        <w:pStyle w:val="Listeafsnit"/>
        <w:numPr>
          <w:ilvl w:val="0"/>
          <w:numId w:val="6"/>
        </w:numPr>
        <w:suppressAutoHyphens/>
        <w:ind w:left="1276" w:hanging="425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Benzoat</w:t>
      </w:r>
      <w:proofErr w:type="spellEnd"/>
      <w:r w:rsidRPr="00CA70AD">
        <w:rPr>
          <w:sz w:val="24"/>
          <w:szCs w:val="24"/>
        </w:rPr>
        <w:t>: Kan øge gulsot hos nyfødte (op til 4 uger gamle).</w:t>
      </w:r>
    </w:p>
    <w:p w14:paraId="38B201EE" w14:textId="3A303DFF" w:rsidR="009469C8" w:rsidRPr="00CA70AD" w:rsidRDefault="009469C8" w:rsidP="00F21740">
      <w:pPr>
        <w:suppressAutoHyphens/>
        <w:ind w:left="1276"/>
        <w:rPr>
          <w:sz w:val="24"/>
          <w:szCs w:val="24"/>
        </w:rPr>
      </w:pPr>
      <w:r w:rsidRPr="00CA70AD">
        <w:rPr>
          <w:sz w:val="24"/>
          <w:szCs w:val="24"/>
        </w:rPr>
        <w:t xml:space="preserve">50 mg/ml granulat til oral opløsning: 3,9 mg </w:t>
      </w:r>
      <w:r w:rsidR="009528C4">
        <w:t>natriumbenzoat</w:t>
      </w:r>
      <w:r w:rsidRPr="00CA70AD">
        <w:rPr>
          <w:sz w:val="24"/>
          <w:szCs w:val="24"/>
        </w:rPr>
        <w:t>/ml</w:t>
      </w:r>
    </w:p>
    <w:p w14:paraId="2000C7FA" w14:textId="50ED8541" w:rsidR="009469C8" w:rsidRPr="00CA70AD" w:rsidRDefault="009469C8" w:rsidP="00F21740">
      <w:pPr>
        <w:suppressAutoHyphens/>
        <w:ind w:left="1276"/>
        <w:rPr>
          <w:sz w:val="24"/>
          <w:szCs w:val="24"/>
        </w:rPr>
      </w:pPr>
      <w:r w:rsidRPr="00CA70AD">
        <w:rPr>
          <w:sz w:val="24"/>
          <w:szCs w:val="24"/>
        </w:rPr>
        <w:t xml:space="preserve">100 mg/ml granulat til oral suspension: 7,8 mg </w:t>
      </w:r>
      <w:r w:rsidR="009528C4">
        <w:t>natriumbenzoat</w:t>
      </w:r>
      <w:r w:rsidRPr="00CA70AD">
        <w:rPr>
          <w:sz w:val="24"/>
          <w:szCs w:val="24"/>
        </w:rPr>
        <w:t>/ml</w:t>
      </w:r>
    </w:p>
    <w:p w14:paraId="5904845B" w14:textId="4CE4FE1B" w:rsidR="009469C8" w:rsidRPr="00CA70AD" w:rsidRDefault="009469C8" w:rsidP="00F21740">
      <w:pPr>
        <w:suppressAutoHyphens/>
        <w:ind w:left="1276"/>
        <w:rPr>
          <w:sz w:val="24"/>
          <w:szCs w:val="24"/>
        </w:rPr>
      </w:pPr>
      <w:r w:rsidRPr="00CA70AD">
        <w:rPr>
          <w:sz w:val="24"/>
          <w:szCs w:val="24"/>
        </w:rPr>
        <w:t xml:space="preserve">250 mg/ml granulat til oral opløsning: 1,5 mg </w:t>
      </w:r>
      <w:r w:rsidR="009528C4">
        <w:t>natriumbenzoat</w:t>
      </w:r>
      <w:r w:rsidRPr="00CA70AD">
        <w:rPr>
          <w:sz w:val="24"/>
          <w:szCs w:val="24"/>
        </w:rPr>
        <w:t>/ml</w:t>
      </w:r>
    </w:p>
    <w:p w14:paraId="1D567C4A" w14:textId="77777777" w:rsidR="009469C8" w:rsidRPr="00CA70AD" w:rsidRDefault="009469C8" w:rsidP="00F21740">
      <w:pPr>
        <w:pStyle w:val="Listeafsnit"/>
        <w:numPr>
          <w:ilvl w:val="0"/>
          <w:numId w:val="6"/>
        </w:numPr>
        <w:suppressAutoHyphens/>
        <w:ind w:left="1276" w:hanging="425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Saccharose</w:t>
      </w:r>
      <w:proofErr w:type="spellEnd"/>
      <w:r w:rsidRPr="00CA70AD">
        <w:rPr>
          <w:sz w:val="24"/>
          <w:szCs w:val="24"/>
        </w:rPr>
        <w:t xml:space="preserve">: 50 og 100 mg/ml indeholder max 6,6 g/dosis. Bør ikke anvendes til patienter med hereditær </w:t>
      </w:r>
      <w:proofErr w:type="spellStart"/>
      <w:r w:rsidRPr="00CA70AD">
        <w:rPr>
          <w:sz w:val="24"/>
          <w:szCs w:val="24"/>
        </w:rPr>
        <w:t>fructoseintolerans</w:t>
      </w:r>
      <w:proofErr w:type="spellEnd"/>
      <w:r w:rsidRPr="00CA70AD">
        <w:rPr>
          <w:sz w:val="24"/>
          <w:szCs w:val="24"/>
        </w:rPr>
        <w:t xml:space="preserve">, </w:t>
      </w:r>
      <w:proofErr w:type="spellStart"/>
      <w:r w:rsidRPr="00CA70AD">
        <w:rPr>
          <w:sz w:val="24"/>
          <w:szCs w:val="24"/>
        </w:rPr>
        <w:t>glucose</w:t>
      </w:r>
      <w:proofErr w:type="spellEnd"/>
      <w:r w:rsidRPr="00CA70AD">
        <w:rPr>
          <w:sz w:val="24"/>
          <w:szCs w:val="24"/>
        </w:rPr>
        <w:t>/</w:t>
      </w:r>
      <w:proofErr w:type="spellStart"/>
      <w:r w:rsidRPr="00CA70AD">
        <w:rPr>
          <w:sz w:val="24"/>
          <w:szCs w:val="24"/>
        </w:rPr>
        <w:t>galactosemalabsorption</w:t>
      </w:r>
      <w:proofErr w:type="spellEnd"/>
      <w:r w:rsidRPr="00CA70AD">
        <w:rPr>
          <w:sz w:val="24"/>
          <w:szCs w:val="24"/>
        </w:rPr>
        <w:t xml:space="preserve"> eller </w:t>
      </w:r>
      <w:proofErr w:type="spellStart"/>
      <w:r w:rsidRPr="00CA70AD">
        <w:rPr>
          <w:sz w:val="24"/>
          <w:szCs w:val="24"/>
        </w:rPr>
        <w:t>sucrase-isomaltasemangel</w:t>
      </w:r>
      <w:proofErr w:type="spellEnd"/>
      <w:r w:rsidRPr="00CA70AD">
        <w:rPr>
          <w:sz w:val="24"/>
          <w:szCs w:val="24"/>
        </w:rPr>
        <w:t>. Kan være skadeligt for tænderne.</w:t>
      </w:r>
    </w:p>
    <w:p w14:paraId="19EAE592" w14:textId="77777777" w:rsidR="009469C8" w:rsidRPr="00CA70AD" w:rsidRDefault="009469C8" w:rsidP="00F21740">
      <w:pPr>
        <w:pStyle w:val="Listeafsnit"/>
        <w:numPr>
          <w:ilvl w:val="0"/>
          <w:numId w:val="6"/>
        </w:numPr>
        <w:suppressAutoHyphens/>
        <w:ind w:left="1276" w:hanging="425"/>
        <w:rPr>
          <w:sz w:val="24"/>
          <w:szCs w:val="24"/>
        </w:rPr>
      </w:pPr>
      <w:r w:rsidRPr="00CA70AD">
        <w:rPr>
          <w:sz w:val="24"/>
          <w:szCs w:val="24"/>
        </w:rPr>
        <w:t>Natrium:</w:t>
      </w:r>
    </w:p>
    <w:p w14:paraId="6375DED7" w14:textId="77777777" w:rsidR="009469C8" w:rsidRPr="00CA70AD" w:rsidRDefault="009469C8" w:rsidP="00F21740">
      <w:pPr>
        <w:suppressAutoHyphens/>
        <w:ind w:left="1276"/>
        <w:rPr>
          <w:sz w:val="24"/>
          <w:szCs w:val="24"/>
        </w:rPr>
      </w:pPr>
      <w:r w:rsidRPr="00CA70AD">
        <w:rPr>
          <w:sz w:val="24"/>
          <w:szCs w:val="24"/>
        </w:rPr>
        <w:t>50 mg/ml granulat til oral opløsning: 3,3 mg natrium/ml</w:t>
      </w:r>
    </w:p>
    <w:p w14:paraId="3BF2BEEA" w14:textId="77777777" w:rsidR="009469C8" w:rsidRPr="00CA70AD" w:rsidRDefault="009469C8" w:rsidP="00F21740">
      <w:pPr>
        <w:suppressAutoHyphens/>
        <w:ind w:left="1276"/>
        <w:rPr>
          <w:sz w:val="24"/>
          <w:szCs w:val="24"/>
        </w:rPr>
      </w:pPr>
      <w:r w:rsidRPr="00CA70AD">
        <w:rPr>
          <w:sz w:val="24"/>
          <w:szCs w:val="24"/>
        </w:rPr>
        <w:t>100 mg/ml granulat til oral suspension: 6,6 mg natrium/ml</w:t>
      </w:r>
    </w:p>
    <w:p w14:paraId="6A92E48E" w14:textId="2A05BA3A" w:rsidR="009469C8" w:rsidRPr="00CA70AD" w:rsidRDefault="009469C8" w:rsidP="00F21740">
      <w:pPr>
        <w:suppressAutoHyphens/>
        <w:ind w:left="1276"/>
        <w:rPr>
          <w:sz w:val="24"/>
          <w:szCs w:val="24"/>
        </w:rPr>
      </w:pPr>
      <w:r w:rsidRPr="00CA70AD">
        <w:rPr>
          <w:sz w:val="24"/>
          <w:szCs w:val="24"/>
        </w:rPr>
        <w:t xml:space="preserve">250 mg/ml granulat til oral opløsning: 2,2 mg </w:t>
      </w:r>
      <w:proofErr w:type="spellStart"/>
      <w:r w:rsidRPr="00CA70AD">
        <w:rPr>
          <w:sz w:val="24"/>
          <w:szCs w:val="24"/>
        </w:rPr>
        <w:t>aspartam</w:t>
      </w:r>
      <w:proofErr w:type="spellEnd"/>
      <w:r w:rsidRPr="00CA70AD">
        <w:rPr>
          <w:sz w:val="24"/>
          <w:szCs w:val="24"/>
        </w:rPr>
        <w:t>/ml</w:t>
      </w:r>
    </w:p>
    <w:p w14:paraId="48CF062F" w14:textId="77777777" w:rsidR="009469C8" w:rsidRPr="00CA70AD" w:rsidRDefault="009469C8" w:rsidP="009469C8">
      <w:pPr>
        <w:suppressAutoHyphens/>
        <w:ind w:left="567" w:hanging="567"/>
        <w:rPr>
          <w:sz w:val="24"/>
          <w:szCs w:val="24"/>
        </w:rPr>
      </w:pPr>
    </w:p>
    <w:p w14:paraId="492D1696" w14:textId="64F4296C" w:rsidR="009469C8" w:rsidRPr="00CA70AD" w:rsidRDefault="009469C8" w:rsidP="00F21740">
      <w:pPr>
        <w:suppressAutoHyphens/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 xml:space="preserve"> </w:t>
      </w:r>
      <w:r w:rsidR="00CA70AD">
        <w:rPr>
          <w:sz w:val="24"/>
          <w:szCs w:val="24"/>
        </w:rPr>
        <w:t>"EQL"</w:t>
      </w:r>
      <w:r w:rsidRPr="00CA70AD">
        <w:rPr>
          <w:sz w:val="24"/>
          <w:szCs w:val="24"/>
        </w:rPr>
        <w:t xml:space="preserve"> 250 mg/ml granulat til oral opløsning indeholder 0,0054 mg </w:t>
      </w:r>
      <w:proofErr w:type="spellStart"/>
      <w:r w:rsidRPr="00CA70AD">
        <w:rPr>
          <w:sz w:val="24"/>
          <w:szCs w:val="24"/>
        </w:rPr>
        <w:t>benzylalkohol</w:t>
      </w:r>
      <w:proofErr w:type="spellEnd"/>
      <w:r w:rsidRPr="00CA70AD">
        <w:rPr>
          <w:sz w:val="24"/>
          <w:szCs w:val="24"/>
        </w:rPr>
        <w:t xml:space="preserve"> per ml, som kan medføre allergiske reaktioner.</w:t>
      </w:r>
    </w:p>
    <w:p w14:paraId="32A5B907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B80009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4.5</w:t>
      </w:r>
      <w:r w:rsidRPr="00CA70AD">
        <w:rPr>
          <w:b/>
          <w:sz w:val="24"/>
          <w:szCs w:val="24"/>
        </w:rPr>
        <w:tab/>
        <w:t>Interaktion med andre lægemidler og andre former for interaktion</w:t>
      </w:r>
    </w:p>
    <w:p w14:paraId="2AD8341E" w14:textId="77777777" w:rsidR="009469C8" w:rsidRPr="00CA70AD" w:rsidRDefault="009469C8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Ved samtidig administration af </w:t>
      </w:r>
      <w:proofErr w:type="spellStart"/>
      <w:r w:rsidRPr="00CA70AD">
        <w:rPr>
          <w:sz w:val="24"/>
          <w:szCs w:val="24"/>
        </w:rPr>
        <w:t>phenoxymethylpenicillinkalium</w:t>
      </w:r>
      <w:proofErr w:type="spellEnd"/>
      <w:r w:rsidRPr="00CA70AD">
        <w:rPr>
          <w:sz w:val="24"/>
          <w:szCs w:val="24"/>
        </w:rPr>
        <w:t xml:space="preserve"> og </w:t>
      </w:r>
      <w:proofErr w:type="spellStart"/>
      <w:r w:rsidRPr="00CA70AD">
        <w:rPr>
          <w:bCs/>
          <w:i/>
          <w:iCs/>
          <w:sz w:val="24"/>
          <w:szCs w:val="24"/>
        </w:rPr>
        <w:t>methotrexat</w:t>
      </w:r>
      <w:proofErr w:type="spellEnd"/>
      <w:r w:rsidRPr="00CA70AD">
        <w:rPr>
          <w:i/>
          <w:sz w:val="24"/>
          <w:szCs w:val="24"/>
        </w:rPr>
        <w:t xml:space="preserve"> </w:t>
      </w:r>
      <w:r w:rsidRPr="00CA70AD">
        <w:rPr>
          <w:sz w:val="24"/>
          <w:szCs w:val="24"/>
        </w:rPr>
        <w:t xml:space="preserve">kan det være nødvendigt at reducere </w:t>
      </w:r>
      <w:proofErr w:type="spellStart"/>
      <w:r w:rsidRPr="00CA70AD">
        <w:rPr>
          <w:sz w:val="24"/>
          <w:szCs w:val="24"/>
        </w:rPr>
        <w:t>methotrexat</w:t>
      </w:r>
      <w:proofErr w:type="spellEnd"/>
      <w:r w:rsidRPr="00CA70AD">
        <w:rPr>
          <w:sz w:val="24"/>
          <w:szCs w:val="24"/>
        </w:rPr>
        <w:t xml:space="preserve">-dosen. </w:t>
      </w: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 xml:space="preserve"> er en organisk syre, som kan hæmme den </w:t>
      </w:r>
      <w:proofErr w:type="spellStart"/>
      <w:r w:rsidRPr="00CA70AD">
        <w:rPr>
          <w:sz w:val="24"/>
          <w:szCs w:val="24"/>
        </w:rPr>
        <w:t>tubulære</w:t>
      </w:r>
      <w:proofErr w:type="spellEnd"/>
      <w:r w:rsidRPr="00CA70AD">
        <w:rPr>
          <w:sz w:val="24"/>
          <w:szCs w:val="24"/>
        </w:rPr>
        <w:t xml:space="preserve"> udskillelse af </w:t>
      </w:r>
      <w:proofErr w:type="spellStart"/>
      <w:r w:rsidRPr="00CA70AD">
        <w:rPr>
          <w:sz w:val="24"/>
          <w:szCs w:val="24"/>
        </w:rPr>
        <w:t>methotrexat</w:t>
      </w:r>
      <w:proofErr w:type="spellEnd"/>
      <w:r w:rsidRPr="00CA70AD">
        <w:rPr>
          <w:sz w:val="24"/>
          <w:szCs w:val="24"/>
        </w:rPr>
        <w:t xml:space="preserve"> og forårsage øgede plasmakoncentrationer. </w:t>
      </w:r>
    </w:p>
    <w:p w14:paraId="43541DB8" w14:textId="77777777" w:rsidR="009469C8" w:rsidRPr="00CA70AD" w:rsidRDefault="009469C8" w:rsidP="00F21740">
      <w:pPr>
        <w:ind w:left="851"/>
        <w:rPr>
          <w:sz w:val="24"/>
          <w:szCs w:val="24"/>
        </w:rPr>
      </w:pPr>
    </w:p>
    <w:p w14:paraId="0D04E5E0" w14:textId="77777777" w:rsidR="009469C8" w:rsidRPr="00CA70AD" w:rsidRDefault="009469C8" w:rsidP="00F21740">
      <w:pPr>
        <w:ind w:left="851"/>
        <w:rPr>
          <w:sz w:val="24"/>
          <w:szCs w:val="24"/>
        </w:rPr>
      </w:pPr>
      <w:proofErr w:type="spellStart"/>
      <w:r w:rsidRPr="00CA70AD">
        <w:rPr>
          <w:i/>
          <w:sz w:val="24"/>
          <w:szCs w:val="24"/>
        </w:rPr>
        <w:t>Probenecid</w:t>
      </w:r>
      <w:proofErr w:type="spellEnd"/>
      <w:r w:rsidRPr="00CA70AD">
        <w:rPr>
          <w:sz w:val="24"/>
          <w:szCs w:val="24"/>
        </w:rPr>
        <w:t xml:space="preserve"> forsinker den </w:t>
      </w:r>
      <w:proofErr w:type="spellStart"/>
      <w:r w:rsidRPr="00CA70AD">
        <w:rPr>
          <w:sz w:val="24"/>
          <w:szCs w:val="24"/>
        </w:rPr>
        <w:t>renale</w:t>
      </w:r>
      <w:proofErr w:type="spellEnd"/>
      <w:r w:rsidRPr="00CA70AD">
        <w:rPr>
          <w:sz w:val="24"/>
          <w:szCs w:val="24"/>
        </w:rPr>
        <w:t xml:space="preserve"> udskillelse af penicillin, hvilket kan føre til højere serumkoncentrationer af </w:t>
      </w: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 xml:space="preserve"> i en længere periode.</w:t>
      </w:r>
    </w:p>
    <w:p w14:paraId="5A526CBA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21FA82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4.6</w:t>
      </w:r>
      <w:r w:rsidRPr="00CA70AD">
        <w:rPr>
          <w:b/>
          <w:sz w:val="24"/>
          <w:szCs w:val="24"/>
        </w:rPr>
        <w:tab/>
        <w:t>Graviditet og amning</w:t>
      </w:r>
    </w:p>
    <w:p w14:paraId="76C50B6C" w14:textId="77777777" w:rsidR="00EF3041" w:rsidRPr="00CA70AD" w:rsidRDefault="00EF3041" w:rsidP="00F21740">
      <w:pPr>
        <w:ind w:left="851"/>
        <w:rPr>
          <w:sz w:val="24"/>
          <w:szCs w:val="24"/>
          <w:u w:val="single"/>
        </w:rPr>
      </w:pPr>
    </w:p>
    <w:p w14:paraId="064D4D3B" w14:textId="789B3ECC" w:rsidR="009469C8" w:rsidRPr="00CA70AD" w:rsidRDefault="009469C8" w:rsidP="00F21740">
      <w:pPr>
        <w:ind w:left="851"/>
        <w:rPr>
          <w:sz w:val="24"/>
          <w:szCs w:val="24"/>
          <w:u w:val="single"/>
        </w:rPr>
      </w:pPr>
      <w:r w:rsidRPr="00CA70AD">
        <w:rPr>
          <w:sz w:val="24"/>
          <w:szCs w:val="24"/>
          <w:u w:val="single"/>
        </w:rPr>
        <w:t>Graviditet</w:t>
      </w:r>
    </w:p>
    <w:p w14:paraId="5E9883AF" w14:textId="77777777" w:rsidR="009469C8" w:rsidRPr="00CA70AD" w:rsidRDefault="009469C8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Omfattende kliniske data viser, at </w:t>
      </w: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 xml:space="preserve"> ikke øger risikoen for fosterskader.</w:t>
      </w:r>
    </w:p>
    <w:p w14:paraId="1C00B3B5" w14:textId="77777777" w:rsidR="009469C8" w:rsidRPr="00CA70AD" w:rsidRDefault="009469C8" w:rsidP="00F21740">
      <w:pPr>
        <w:ind w:left="851"/>
        <w:rPr>
          <w:sz w:val="24"/>
          <w:szCs w:val="24"/>
        </w:rPr>
      </w:pPr>
    </w:p>
    <w:p w14:paraId="61FAE624" w14:textId="77777777" w:rsidR="009469C8" w:rsidRPr="00CA70AD" w:rsidRDefault="009469C8" w:rsidP="00F21740">
      <w:pPr>
        <w:ind w:left="851"/>
        <w:rPr>
          <w:sz w:val="24"/>
          <w:szCs w:val="24"/>
          <w:u w:val="single"/>
        </w:rPr>
      </w:pPr>
      <w:r w:rsidRPr="00CA70AD">
        <w:rPr>
          <w:sz w:val="24"/>
          <w:szCs w:val="24"/>
          <w:u w:val="single"/>
        </w:rPr>
        <w:t>Amning</w:t>
      </w:r>
    </w:p>
    <w:p w14:paraId="715BE68A" w14:textId="77777777" w:rsidR="009469C8" w:rsidRPr="00CA70AD" w:rsidRDefault="009469C8" w:rsidP="00F21740">
      <w:pPr>
        <w:ind w:left="851"/>
        <w:rPr>
          <w:i/>
          <w:sz w:val="24"/>
          <w:szCs w:val="24"/>
        </w:rPr>
      </w:pP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 xml:space="preserve"> udskilles i modermælken, men hvis det administreres i terapeutiske doser, er det usandsynligt, at det vil indebære en risiko for påvirkning af spædbarnet.</w:t>
      </w:r>
    </w:p>
    <w:p w14:paraId="6DA838D0" w14:textId="7B827844" w:rsidR="00BD1FAA" w:rsidRDefault="00BD1FA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4CCE4D" w14:textId="77777777" w:rsidR="009469C8" w:rsidRPr="00CA70AD" w:rsidRDefault="009469C8" w:rsidP="00F21740">
      <w:pPr>
        <w:ind w:left="851"/>
        <w:rPr>
          <w:sz w:val="24"/>
          <w:szCs w:val="24"/>
        </w:rPr>
      </w:pPr>
    </w:p>
    <w:p w14:paraId="699866FD" w14:textId="77777777" w:rsidR="009469C8" w:rsidRPr="00CA70AD" w:rsidRDefault="009469C8" w:rsidP="00F21740">
      <w:pPr>
        <w:ind w:left="851"/>
        <w:rPr>
          <w:sz w:val="24"/>
          <w:szCs w:val="24"/>
          <w:u w:val="single"/>
        </w:rPr>
      </w:pPr>
      <w:r w:rsidRPr="00CA70AD">
        <w:rPr>
          <w:sz w:val="24"/>
          <w:szCs w:val="24"/>
          <w:u w:val="single"/>
        </w:rPr>
        <w:t>Fertilitet</w:t>
      </w:r>
    </w:p>
    <w:p w14:paraId="16B3F99D" w14:textId="77777777" w:rsidR="009469C8" w:rsidRPr="00CA70AD" w:rsidRDefault="009469C8" w:rsidP="00F21740">
      <w:pPr>
        <w:ind w:left="851"/>
        <w:rPr>
          <w:i/>
          <w:sz w:val="24"/>
          <w:szCs w:val="24"/>
        </w:rPr>
      </w:pPr>
      <w:r w:rsidRPr="00CA70AD">
        <w:rPr>
          <w:sz w:val="24"/>
          <w:szCs w:val="24"/>
        </w:rPr>
        <w:t>Der er ingen kendte risici i forbindelse med brug af dette lægemiddel, hvad angår fertiliteten.</w:t>
      </w:r>
    </w:p>
    <w:p w14:paraId="12B7E1E2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615C71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4.7</w:t>
      </w:r>
      <w:r w:rsidRPr="00CA70AD">
        <w:rPr>
          <w:b/>
          <w:sz w:val="24"/>
          <w:szCs w:val="24"/>
        </w:rPr>
        <w:tab/>
        <w:t>Virkninger på evnen til at føre motorkøretøj eller betjene maskiner</w:t>
      </w:r>
    </w:p>
    <w:p w14:paraId="271B83B7" w14:textId="77777777" w:rsidR="009469C8" w:rsidRPr="00CA70AD" w:rsidRDefault="009469C8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Ikke mærkning.</w:t>
      </w:r>
    </w:p>
    <w:p w14:paraId="6598CCC2" w14:textId="63B40080" w:rsidR="009469C8" w:rsidRPr="00CA70AD" w:rsidRDefault="009469C8" w:rsidP="00F21740">
      <w:pPr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 xml:space="preserve"> </w:t>
      </w:r>
      <w:r w:rsidR="00CA70AD">
        <w:rPr>
          <w:sz w:val="24"/>
          <w:szCs w:val="24"/>
        </w:rPr>
        <w:t>"EQL"</w:t>
      </w:r>
      <w:r w:rsidRPr="00CA70AD">
        <w:rPr>
          <w:sz w:val="24"/>
          <w:szCs w:val="24"/>
        </w:rPr>
        <w:t xml:space="preserve"> påvirker ikke eller kun i ubetydelig grad evnen til at føre motorkøretøj og betjene maskiner.</w:t>
      </w:r>
    </w:p>
    <w:p w14:paraId="398D08DA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995A00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4.8</w:t>
      </w:r>
      <w:r w:rsidRPr="00CA70AD">
        <w:rPr>
          <w:b/>
          <w:sz w:val="24"/>
          <w:szCs w:val="24"/>
        </w:rPr>
        <w:tab/>
        <w:t>Bivirkninger</w:t>
      </w:r>
    </w:p>
    <w:p w14:paraId="53551218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Der kan forekomme bivirkninger hos cirka 5 % af alle patienter.</w:t>
      </w:r>
    </w:p>
    <w:p w14:paraId="01A3F4EB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De mest almindelige bivirkninger er </w:t>
      </w:r>
      <w:proofErr w:type="spellStart"/>
      <w:r w:rsidRPr="00CA70AD">
        <w:rPr>
          <w:sz w:val="24"/>
          <w:szCs w:val="24"/>
        </w:rPr>
        <w:t>gastrointestinale</w:t>
      </w:r>
      <w:proofErr w:type="spellEnd"/>
      <w:r w:rsidRPr="00CA70AD">
        <w:rPr>
          <w:sz w:val="24"/>
          <w:szCs w:val="24"/>
        </w:rPr>
        <w:t xml:space="preserve"> forstyrrelser, herunder diarré.</w:t>
      </w:r>
    </w:p>
    <w:p w14:paraId="09F798D1" w14:textId="77777777" w:rsidR="00B94A99" w:rsidRPr="00CA70AD" w:rsidRDefault="00B94A99" w:rsidP="00F21740">
      <w:pPr>
        <w:ind w:left="851"/>
        <w:rPr>
          <w:sz w:val="24"/>
          <w:szCs w:val="24"/>
        </w:rPr>
      </w:pPr>
    </w:p>
    <w:p w14:paraId="7AAE3B4D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Nedenstående bivirkninger er blevet observeret med følgende hyppigheder: Meget almindelig (≥1/10), almindelig (≥1/100 til &lt;1/10), ikke almindelig (≥1/1.000 til &lt;1/100), sjælden (≥1/10.000 til &lt;1/1.000), meget sjælden (&lt;1/10.000), ikke kendt (kan ikke estimeres ud fra forhåndenværende data).</w:t>
      </w:r>
    </w:p>
    <w:p w14:paraId="0925F937" w14:textId="77777777" w:rsidR="00B94A99" w:rsidRPr="00CA70AD" w:rsidRDefault="00B94A99" w:rsidP="00B94A99">
      <w:pPr>
        <w:rPr>
          <w:sz w:val="24"/>
          <w:szCs w:val="24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770"/>
        <w:gridCol w:w="2263"/>
        <w:gridCol w:w="3595"/>
      </w:tblGrid>
      <w:tr w:rsidR="00B94A99" w:rsidRPr="00CA70AD" w14:paraId="1D1B6F2C" w14:textId="77777777" w:rsidTr="00F21740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74FF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b/>
                <w:sz w:val="24"/>
                <w:szCs w:val="24"/>
                <w:lang w:val="da-DK"/>
              </w:rPr>
              <w:t>Blod og lymfesystem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0F17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Ikke almindelig</w:t>
            </w:r>
          </w:p>
          <w:p w14:paraId="23769E87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Meget sjælden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6B3A" w14:textId="77777777" w:rsidR="00B94A99" w:rsidRPr="00CA70AD" w:rsidRDefault="00B94A99">
            <w:pPr>
              <w:rPr>
                <w:i/>
                <w:sz w:val="24"/>
                <w:szCs w:val="24"/>
                <w:lang w:val="da-DK"/>
              </w:rPr>
            </w:pPr>
            <w:proofErr w:type="spellStart"/>
            <w:r w:rsidRPr="00CA70AD">
              <w:rPr>
                <w:sz w:val="24"/>
                <w:szCs w:val="24"/>
                <w:lang w:val="da-DK"/>
              </w:rPr>
              <w:t>Eosinofili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>.</w:t>
            </w:r>
          </w:p>
          <w:p w14:paraId="299A3CCE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proofErr w:type="spellStart"/>
            <w:r w:rsidRPr="00CA70AD">
              <w:rPr>
                <w:sz w:val="24"/>
                <w:szCs w:val="24"/>
                <w:lang w:val="da-DK"/>
              </w:rPr>
              <w:t>Hæmolytisk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 xml:space="preserve"> anæmi, </w:t>
            </w:r>
            <w:proofErr w:type="spellStart"/>
            <w:r w:rsidRPr="00CA70AD">
              <w:rPr>
                <w:sz w:val="24"/>
                <w:szCs w:val="24"/>
                <w:lang w:val="da-DK"/>
              </w:rPr>
              <w:t>leukopeni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CA70AD">
              <w:rPr>
                <w:sz w:val="24"/>
                <w:szCs w:val="24"/>
                <w:lang w:val="da-DK"/>
              </w:rPr>
              <w:t>trombocytopeni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CA70AD">
              <w:rPr>
                <w:sz w:val="24"/>
                <w:szCs w:val="24"/>
                <w:lang w:val="da-DK"/>
              </w:rPr>
              <w:t>agranulocytose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>.</w:t>
            </w:r>
          </w:p>
        </w:tc>
      </w:tr>
      <w:tr w:rsidR="00B94A99" w:rsidRPr="00CA70AD" w14:paraId="2BFBC809" w14:textId="77777777" w:rsidTr="00F21740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B7A3" w14:textId="77777777" w:rsidR="00B94A99" w:rsidRPr="00CA70AD" w:rsidRDefault="00B94A99">
            <w:pPr>
              <w:rPr>
                <w:b/>
                <w:sz w:val="24"/>
                <w:szCs w:val="24"/>
                <w:lang w:val="da-DK"/>
              </w:rPr>
            </w:pPr>
            <w:r w:rsidRPr="00CA70AD">
              <w:rPr>
                <w:b/>
                <w:sz w:val="24"/>
                <w:szCs w:val="24"/>
                <w:lang w:val="da-DK"/>
              </w:rPr>
              <w:t>Immunsystemet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BB16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10C9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proofErr w:type="spellStart"/>
            <w:r w:rsidRPr="00CA70AD">
              <w:rPr>
                <w:sz w:val="24"/>
                <w:szCs w:val="24"/>
                <w:lang w:val="da-DK"/>
              </w:rPr>
              <w:t>Anafylaktiske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 xml:space="preserve"> reaktioner, herunder </w:t>
            </w:r>
            <w:proofErr w:type="spellStart"/>
            <w:r w:rsidRPr="00CA70AD">
              <w:rPr>
                <w:sz w:val="24"/>
                <w:szCs w:val="24"/>
                <w:lang w:val="da-DK"/>
              </w:rPr>
              <w:t>anafylaktisk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CA70AD">
              <w:rPr>
                <w:sz w:val="24"/>
                <w:szCs w:val="24"/>
                <w:lang w:val="da-DK"/>
              </w:rPr>
              <w:t>shock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>.</w:t>
            </w:r>
          </w:p>
        </w:tc>
      </w:tr>
      <w:tr w:rsidR="00B94A99" w:rsidRPr="00CA70AD" w14:paraId="55809F0C" w14:textId="77777777" w:rsidTr="00F21740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D303" w14:textId="77777777" w:rsidR="00B94A99" w:rsidRPr="00CA70AD" w:rsidRDefault="00B94A99">
            <w:pPr>
              <w:rPr>
                <w:b/>
                <w:sz w:val="24"/>
                <w:szCs w:val="24"/>
                <w:lang w:val="da-DK"/>
              </w:rPr>
            </w:pPr>
            <w:r w:rsidRPr="00CA70AD">
              <w:rPr>
                <w:b/>
                <w:sz w:val="24"/>
                <w:szCs w:val="24"/>
                <w:lang w:val="da-DK"/>
              </w:rPr>
              <w:t>Mave-tarm-kanalen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20D0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Almindelig</w:t>
            </w:r>
          </w:p>
          <w:p w14:paraId="201095D2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Ikke almindelig</w:t>
            </w:r>
          </w:p>
          <w:p w14:paraId="37504CFE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</w:p>
          <w:p w14:paraId="1EA66C7D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Ikke kendt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C46F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Kvalme, diarré.</w:t>
            </w:r>
          </w:p>
          <w:p w14:paraId="2628CC0A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 xml:space="preserve">Opkastning, </w:t>
            </w:r>
            <w:proofErr w:type="spellStart"/>
            <w:r w:rsidRPr="00CA70AD">
              <w:rPr>
                <w:sz w:val="24"/>
                <w:szCs w:val="24"/>
                <w:lang w:val="da-DK"/>
              </w:rPr>
              <w:t>stomatitis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CA70AD">
              <w:rPr>
                <w:sz w:val="24"/>
                <w:szCs w:val="24"/>
                <w:lang w:val="da-DK"/>
              </w:rPr>
              <w:t>glossitis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>, fordøjelsesproblemer.</w:t>
            </w:r>
          </w:p>
          <w:p w14:paraId="06285CE6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proofErr w:type="spellStart"/>
            <w:r w:rsidRPr="00CA70AD">
              <w:rPr>
                <w:sz w:val="24"/>
                <w:szCs w:val="24"/>
                <w:lang w:val="da-DK"/>
              </w:rPr>
              <w:t>Pseudomembranøs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 xml:space="preserve"> colitis.</w:t>
            </w:r>
          </w:p>
        </w:tc>
      </w:tr>
      <w:tr w:rsidR="00B94A99" w:rsidRPr="00CA70AD" w14:paraId="4FCB4A73" w14:textId="77777777" w:rsidTr="00F21740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71BE" w14:textId="77777777" w:rsidR="00B94A99" w:rsidRPr="00CA70AD" w:rsidRDefault="00B94A99">
            <w:pPr>
              <w:rPr>
                <w:b/>
                <w:sz w:val="24"/>
                <w:szCs w:val="24"/>
                <w:lang w:val="da-DK"/>
              </w:rPr>
            </w:pPr>
            <w:r w:rsidRPr="00CA70AD">
              <w:rPr>
                <w:b/>
                <w:sz w:val="24"/>
                <w:szCs w:val="24"/>
                <w:lang w:val="da-DK"/>
              </w:rPr>
              <w:t>Hud og subkutane væv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C74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Almindelig</w:t>
            </w:r>
          </w:p>
          <w:p w14:paraId="342BF474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Ikke almindelig</w:t>
            </w:r>
          </w:p>
          <w:p w14:paraId="154DD8B7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</w:p>
          <w:p w14:paraId="667F9E66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Meget sjælden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988E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proofErr w:type="spellStart"/>
            <w:r w:rsidRPr="00CA70AD">
              <w:rPr>
                <w:sz w:val="24"/>
                <w:szCs w:val="24"/>
                <w:lang w:val="da-DK"/>
              </w:rPr>
              <w:t>Eksantem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>.</w:t>
            </w:r>
          </w:p>
          <w:p w14:paraId="37A54FD6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proofErr w:type="spellStart"/>
            <w:r w:rsidRPr="00CA70AD">
              <w:rPr>
                <w:sz w:val="24"/>
                <w:szCs w:val="24"/>
                <w:lang w:val="da-DK"/>
              </w:rPr>
              <w:t>Urticaria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CA70AD">
              <w:rPr>
                <w:sz w:val="24"/>
                <w:szCs w:val="24"/>
                <w:lang w:val="da-DK"/>
              </w:rPr>
              <w:t>angioødem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CA70AD">
              <w:rPr>
                <w:sz w:val="24"/>
                <w:szCs w:val="24"/>
                <w:lang w:val="da-DK"/>
              </w:rPr>
              <w:t>erythema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 xml:space="preserve"> multiforme, </w:t>
            </w:r>
            <w:proofErr w:type="spellStart"/>
            <w:r w:rsidRPr="00CA70AD">
              <w:rPr>
                <w:sz w:val="24"/>
                <w:szCs w:val="24"/>
                <w:lang w:val="da-DK"/>
              </w:rPr>
              <w:t>eksfoliativ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CA70AD">
              <w:rPr>
                <w:sz w:val="24"/>
                <w:szCs w:val="24"/>
                <w:lang w:val="da-DK"/>
              </w:rPr>
              <w:t>dermatitis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>.</w:t>
            </w:r>
          </w:p>
          <w:p w14:paraId="5BF48CD2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Kløe.</w:t>
            </w:r>
          </w:p>
        </w:tc>
      </w:tr>
      <w:tr w:rsidR="00B94A99" w:rsidRPr="00CA70AD" w14:paraId="3AE2401F" w14:textId="77777777" w:rsidTr="00F21740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08C6" w14:textId="77777777" w:rsidR="00B94A99" w:rsidRPr="00CA70AD" w:rsidRDefault="00B94A99">
            <w:pPr>
              <w:rPr>
                <w:b/>
                <w:sz w:val="24"/>
                <w:szCs w:val="24"/>
                <w:lang w:val="da-DK"/>
              </w:rPr>
            </w:pPr>
            <w:r w:rsidRPr="00CA70AD">
              <w:rPr>
                <w:b/>
                <w:sz w:val="24"/>
                <w:szCs w:val="24"/>
                <w:lang w:val="da-DK"/>
              </w:rPr>
              <w:t>Knogler, led, muskler og bindevæv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7C74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56E5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proofErr w:type="spellStart"/>
            <w:r w:rsidRPr="00CA70AD">
              <w:rPr>
                <w:sz w:val="24"/>
                <w:szCs w:val="24"/>
                <w:lang w:val="da-DK"/>
              </w:rPr>
              <w:t>Artralgi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>.</w:t>
            </w:r>
          </w:p>
        </w:tc>
      </w:tr>
      <w:tr w:rsidR="00B94A99" w:rsidRPr="00CA70AD" w14:paraId="0D62EEC3" w14:textId="77777777" w:rsidTr="00F21740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B031" w14:textId="77777777" w:rsidR="00B94A99" w:rsidRPr="00CA70AD" w:rsidRDefault="00B94A99">
            <w:pPr>
              <w:rPr>
                <w:b/>
                <w:sz w:val="24"/>
                <w:szCs w:val="24"/>
                <w:lang w:val="da-DK"/>
              </w:rPr>
            </w:pPr>
            <w:r w:rsidRPr="00CA70AD">
              <w:rPr>
                <w:b/>
                <w:sz w:val="24"/>
                <w:szCs w:val="24"/>
                <w:lang w:val="da-DK"/>
              </w:rPr>
              <w:t>Almene symptomer og reaktioner på administrationsstedet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13DB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7A0C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Feber.</w:t>
            </w:r>
          </w:p>
        </w:tc>
      </w:tr>
      <w:tr w:rsidR="00B94A99" w:rsidRPr="00CA70AD" w14:paraId="04B374D8" w14:textId="77777777" w:rsidTr="00F21740"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5E7F" w14:textId="77777777" w:rsidR="00B94A99" w:rsidRPr="00CA70AD" w:rsidRDefault="00B94A99">
            <w:pPr>
              <w:rPr>
                <w:b/>
                <w:sz w:val="24"/>
                <w:szCs w:val="24"/>
                <w:lang w:val="da-DK"/>
              </w:rPr>
            </w:pPr>
            <w:r w:rsidRPr="00CA70AD">
              <w:rPr>
                <w:b/>
                <w:sz w:val="24"/>
                <w:szCs w:val="24"/>
                <w:lang w:val="da-DK"/>
              </w:rPr>
              <w:t>Undersøgelser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F5B1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Meget sjælden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730C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 xml:space="preserve">Positiv direkte </w:t>
            </w:r>
            <w:proofErr w:type="spellStart"/>
            <w:r w:rsidRPr="00CA70AD">
              <w:rPr>
                <w:sz w:val="24"/>
                <w:szCs w:val="24"/>
                <w:lang w:val="da-DK"/>
              </w:rPr>
              <w:t>Coombs</w:t>
            </w:r>
            <w:proofErr w:type="spellEnd"/>
            <w:r w:rsidRPr="00CA70AD">
              <w:rPr>
                <w:sz w:val="24"/>
                <w:szCs w:val="24"/>
                <w:lang w:val="da-DK"/>
              </w:rPr>
              <w:t xml:space="preserve"> test. </w:t>
            </w:r>
          </w:p>
        </w:tc>
      </w:tr>
    </w:tbl>
    <w:p w14:paraId="73964201" w14:textId="77777777" w:rsidR="00B94A99" w:rsidRPr="00CA70AD" w:rsidRDefault="00B94A99" w:rsidP="00B94A99">
      <w:pPr>
        <w:rPr>
          <w:sz w:val="24"/>
          <w:szCs w:val="24"/>
        </w:rPr>
      </w:pPr>
    </w:p>
    <w:p w14:paraId="666F21C3" w14:textId="77777777" w:rsidR="00B94A99" w:rsidRPr="00CA70AD" w:rsidRDefault="00B94A99" w:rsidP="00F21740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CA70AD">
        <w:rPr>
          <w:sz w:val="24"/>
          <w:szCs w:val="24"/>
          <w:u w:val="single"/>
        </w:rPr>
        <w:t>Indberetning af formodede bivirkninger</w:t>
      </w:r>
    </w:p>
    <w:p w14:paraId="506F2A5A" w14:textId="77777777" w:rsidR="00B94A99" w:rsidRPr="00CA70AD" w:rsidRDefault="00B94A99" w:rsidP="00F21740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CA70AD">
        <w:rPr>
          <w:sz w:val="24"/>
          <w:szCs w:val="24"/>
        </w:rPr>
        <w:t>risk</w:t>
      </w:r>
      <w:proofErr w:type="spellEnd"/>
      <w:r w:rsidRPr="00CA70AD">
        <w:rPr>
          <w:sz w:val="24"/>
          <w:szCs w:val="24"/>
        </w:rPr>
        <w:t>-forholdet for lægemidlet. Sundhedspersoner anmodes om at indberette alle formodede bivirkninger via</w:t>
      </w:r>
    </w:p>
    <w:p w14:paraId="53B8A9D8" w14:textId="77777777" w:rsidR="00B94A99" w:rsidRPr="00CA70AD" w:rsidRDefault="00B94A99" w:rsidP="00F21740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6E589391" w14:textId="77777777" w:rsidR="00B94A99" w:rsidRPr="00CA70AD" w:rsidRDefault="00B94A99" w:rsidP="00F21740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Lægemiddelstyrelsen</w:t>
      </w:r>
    </w:p>
    <w:p w14:paraId="5722022F" w14:textId="77777777" w:rsidR="00B94A99" w:rsidRPr="00CA70AD" w:rsidRDefault="00B94A99" w:rsidP="00F21740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Axel Heides Gade 1</w:t>
      </w:r>
    </w:p>
    <w:p w14:paraId="4EBA9D1D" w14:textId="77777777" w:rsidR="00B94A99" w:rsidRPr="00CA70AD" w:rsidRDefault="00B94A99" w:rsidP="00F21740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DK-2300 København S</w:t>
      </w:r>
    </w:p>
    <w:p w14:paraId="682A4BC8" w14:textId="77777777" w:rsidR="00B94A99" w:rsidRPr="00CA70AD" w:rsidRDefault="00B94A99" w:rsidP="00F21740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Websted: </w:t>
      </w:r>
      <w:hyperlink r:id="rId8" w:history="1">
        <w:r w:rsidRPr="00CA70AD">
          <w:rPr>
            <w:rStyle w:val="Hyperlink"/>
            <w:sz w:val="24"/>
            <w:szCs w:val="24"/>
          </w:rPr>
          <w:t>www.meldenbivirkning.dk</w:t>
        </w:r>
      </w:hyperlink>
    </w:p>
    <w:p w14:paraId="32A4BDB7" w14:textId="389334B8" w:rsidR="00BD1FAA" w:rsidRDefault="00BD1FAA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14:paraId="025A3B08" w14:textId="77777777" w:rsidR="009260DE" w:rsidRPr="00CA70AD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14:paraId="750ED146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4.9</w:t>
      </w:r>
      <w:r w:rsidRPr="00CA70AD">
        <w:rPr>
          <w:b/>
          <w:sz w:val="24"/>
          <w:szCs w:val="24"/>
        </w:rPr>
        <w:tab/>
        <w:t>Overdosering</w:t>
      </w:r>
    </w:p>
    <w:p w14:paraId="55A420FE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Toksicitet:</w:t>
      </w:r>
    </w:p>
    <w:p w14:paraId="14929E92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Store doser er som regel veltolererede. Akutte reaktioner skyldes primært overfølsomhed. Der er en vis risiko for </w:t>
      </w:r>
      <w:proofErr w:type="spellStart"/>
      <w:r w:rsidRPr="00CA70AD">
        <w:rPr>
          <w:sz w:val="24"/>
          <w:szCs w:val="24"/>
        </w:rPr>
        <w:t>hyperkaliæmi</w:t>
      </w:r>
      <w:proofErr w:type="spellEnd"/>
      <w:r w:rsidRPr="00CA70AD">
        <w:rPr>
          <w:sz w:val="24"/>
          <w:szCs w:val="24"/>
        </w:rPr>
        <w:t xml:space="preserve"> i tilfælde af meget kraftig overdosering af kaliumsalte via penicillin.</w:t>
      </w:r>
    </w:p>
    <w:p w14:paraId="57DA08E6" w14:textId="77777777" w:rsidR="00B94A99" w:rsidRPr="00CA70AD" w:rsidRDefault="00B94A99" w:rsidP="00F21740">
      <w:pPr>
        <w:ind w:left="851"/>
        <w:rPr>
          <w:sz w:val="24"/>
          <w:szCs w:val="24"/>
        </w:rPr>
      </w:pPr>
    </w:p>
    <w:p w14:paraId="629452CB" w14:textId="77777777" w:rsidR="00B94A99" w:rsidRPr="00CA70AD" w:rsidRDefault="00B94A99" w:rsidP="00F21740">
      <w:pPr>
        <w:ind w:left="851"/>
        <w:rPr>
          <w:bCs/>
          <w:iCs/>
          <w:sz w:val="24"/>
          <w:szCs w:val="24"/>
        </w:rPr>
      </w:pPr>
      <w:r w:rsidRPr="00CA70AD">
        <w:rPr>
          <w:bCs/>
          <w:iCs/>
          <w:sz w:val="24"/>
          <w:szCs w:val="24"/>
        </w:rPr>
        <w:t>Symptomer:</w:t>
      </w:r>
    </w:p>
    <w:p w14:paraId="6F391D85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Toksiske reaktioner: Kvalme, opkastning, diarré, elektrolytforstyrrelser, </w:t>
      </w:r>
      <w:bookmarkStart w:id="3" w:name="_Hlk51337439"/>
      <w:r w:rsidRPr="00CA70AD">
        <w:rPr>
          <w:sz w:val="24"/>
          <w:szCs w:val="24"/>
        </w:rPr>
        <w:t xml:space="preserve">nedsat bevidsthedsniveau, muskeltrækninger, </w:t>
      </w:r>
      <w:proofErr w:type="spellStart"/>
      <w:r w:rsidRPr="00CA70AD">
        <w:rPr>
          <w:sz w:val="24"/>
          <w:szCs w:val="24"/>
        </w:rPr>
        <w:t>myoklonus</w:t>
      </w:r>
      <w:proofErr w:type="spellEnd"/>
      <w:r w:rsidRPr="00CA70AD">
        <w:rPr>
          <w:sz w:val="24"/>
          <w:szCs w:val="24"/>
        </w:rPr>
        <w:t xml:space="preserve">, kramper, koma, </w:t>
      </w:r>
      <w:proofErr w:type="spellStart"/>
      <w:r w:rsidRPr="00CA70AD">
        <w:rPr>
          <w:sz w:val="24"/>
          <w:szCs w:val="24"/>
        </w:rPr>
        <w:t>hæmolytiske</w:t>
      </w:r>
      <w:proofErr w:type="spellEnd"/>
      <w:r w:rsidRPr="00CA70AD">
        <w:rPr>
          <w:sz w:val="24"/>
          <w:szCs w:val="24"/>
        </w:rPr>
        <w:t xml:space="preserve"> reaktioner, nyresvigt og </w:t>
      </w:r>
      <w:proofErr w:type="spellStart"/>
      <w:r w:rsidRPr="00CA70AD">
        <w:rPr>
          <w:sz w:val="24"/>
          <w:szCs w:val="24"/>
        </w:rPr>
        <w:t>acidose</w:t>
      </w:r>
      <w:proofErr w:type="spellEnd"/>
      <w:r w:rsidRPr="00CA70AD">
        <w:rPr>
          <w:sz w:val="24"/>
          <w:szCs w:val="24"/>
        </w:rPr>
        <w:t>.</w:t>
      </w:r>
    </w:p>
    <w:bookmarkEnd w:id="3"/>
    <w:p w14:paraId="7D2E671B" w14:textId="77777777" w:rsidR="00B94A99" w:rsidRPr="00CA70AD" w:rsidRDefault="00B94A99" w:rsidP="00F21740">
      <w:pPr>
        <w:ind w:left="851"/>
        <w:rPr>
          <w:sz w:val="24"/>
          <w:szCs w:val="24"/>
        </w:rPr>
      </w:pPr>
    </w:p>
    <w:p w14:paraId="7836774F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Behandling:</w:t>
      </w:r>
    </w:p>
    <w:p w14:paraId="5C8BFF51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Hvis berettiget, ventrikeltæmning, aktiveret kul. Symptomatisk behandling. I alvorlige tilfælde </w:t>
      </w:r>
      <w:proofErr w:type="spellStart"/>
      <w:r w:rsidRPr="00CA70AD">
        <w:rPr>
          <w:sz w:val="24"/>
          <w:szCs w:val="24"/>
        </w:rPr>
        <w:t>hæmoperfusion</w:t>
      </w:r>
      <w:proofErr w:type="spellEnd"/>
      <w:r w:rsidRPr="00CA70AD">
        <w:rPr>
          <w:sz w:val="24"/>
          <w:szCs w:val="24"/>
        </w:rPr>
        <w:t xml:space="preserve"> eller hæmodialyse.</w:t>
      </w:r>
    </w:p>
    <w:p w14:paraId="33480759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4EA1C5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4.10</w:t>
      </w:r>
      <w:r w:rsidRPr="00CA70AD">
        <w:rPr>
          <w:b/>
          <w:sz w:val="24"/>
          <w:szCs w:val="24"/>
        </w:rPr>
        <w:tab/>
        <w:t>Udlevering</w:t>
      </w:r>
    </w:p>
    <w:p w14:paraId="7CA0E47F" w14:textId="03655A87" w:rsidR="009260DE" w:rsidRPr="00CA70AD" w:rsidRDefault="00F21740" w:rsidP="009260DE">
      <w:pPr>
        <w:tabs>
          <w:tab w:val="left" w:pos="851"/>
        </w:tabs>
        <w:ind w:left="851"/>
        <w:rPr>
          <w:sz w:val="24"/>
          <w:szCs w:val="24"/>
        </w:rPr>
      </w:pPr>
      <w:r w:rsidRPr="00CA70AD">
        <w:rPr>
          <w:sz w:val="24"/>
          <w:szCs w:val="24"/>
        </w:rPr>
        <w:t>B</w:t>
      </w:r>
    </w:p>
    <w:p w14:paraId="436AC590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29EEAA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B5E94A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5.</w:t>
      </w:r>
      <w:r w:rsidRPr="00CA70AD">
        <w:rPr>
          <w:b/>
          <w:sz w:val="24"/>
          <w:szCs w:val="24"/>
        </w:rPr>
        <w:tab/>
        <w:t>FARMAKOLOGISKE EGENSKABER</w:t>
      </w:r>
    </w:p>
    <w:p w14:paraId="56C3ADB3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EB827F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5.0</w:t>
      </w:r>
      <w:r w:rsidRPr="00CA70AD">
        <w:rPr>
          <w:b/>
          <w:sz w:val="24"/>
          <w:szCs w:val="24"/>
        </w:rPr>
        <w:tab/>
        <w:t>Terapeutisk klassifikation</w:t>
      </w:r>
    </w:p>
    <w:p w14:paraId="04FA0D25" w14:textId="51962AE0" w:rsidR="009260DE" w:rsidRPr="00CA70AD" w:rsidRDefault="00F21740" w:rsidP="00F21740">
      <w:pPr>
        <w:suppressAutoHyphens/>
        <w:ind w:firstLine="851"/>
        <w:rPr>
          <w:sz w:val="24"/>
          <w:szCs w:val="24"/>
        </w:rPr>
      </w:pPr>
      <w:r w:rsidRPr="00CA70AD">
        <w:rPr>
          <w:sz w:val="24"/>
          <w:szCs w:val="24"/>
        </w:rPr>
        <w:t>ATC-kode: J 01 CE 02.</w:t>
      </w:r>
      <w:r w:rsidR="00B94A99" w:rsidRPr="00CA70AD">
        <w:rPr>
          <w:sz w:val="24"/>
          <w:szCs w:val="24"/>
        </w:rPr>
        <w:t xml:space="preserve"> Beta-</w:t>
      </w:r>
      <w:proofErr w:type="spellStart"/>
      <w:r w:rsidR="00B94A99" w:rsidRPr="00CA70AD">
        <w:rPr>
          <w:sz w:val="24"/>
          <w:szCs w:val="24"/>
        </w:rPr>
        <w:t>lactam</w:t>
      </w:r>
      <w:proofErr w:type="spellEnd"/>
      <w:r w:rsidR="00B94A99" w:rsidRPr="00CA70AD">
        <w:rPr>
          <w:sz w:val="24"/>
          <w:szCs w:val="24"/>
        </w:rPr>
        <w:t>-antibiotika, penicillin</w:t>
      </w:r>
      <w:r w:rsidRPr="00CA70AD">
        <w:rPr>
          <w:sz w:val="24"/>
          <w:szCs w:val="24"/>
        </w:rPr>
        <w:t>.</w:t>
      </w:r>
    </w:p>
    <w:p w14:paraId="07D6F11A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EC2FCF" w14:textId="77777777" w:rsidR="009260DE" w:rsidRPr="00CA70AD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5.1</w:t>
      </w:r>
      <w:r w:rsidRPr="00CA70AD">
        <w:rPr>
          <w:b/>
          <w:sz w:val="24"/>
          <w:szCs w:val="24"/>
        </w:rPr>
        <w:tab/>
      </w:r>
      <w:proofErr w:type="spellStart"/>
      <w:r w:rsidRPr="00CA70AD">
        <w:rPr>
          <w:b/>
          <w:sz w:val="24"/>
          <w:szCs w:val="24"/>
        </w:rPr>
        <w:t>Farmakodynamiske</w:t>
      </w:r>
      <w:proofErr w:type="spellEnd"/>
      <w:r w:rsidRPr="00CA70AD">
        <w:rPr>
          <w:b/>
          <w:sz w:val="24"/>
          <w:szCs w:val="24"/>
        </w:rPr>
        <w:t xml:space="preserve"> egenskaber</w:t>
      </w:r>
    </w:p>
    <w:p w14:paraId="35EB6E70" w14:textId="77777777" w:rsidR="00EF3041" w:rsidRPr="00CA70AD" w:rsidRDefault="00EF3041" w:rsidP="00F21740">
      <w:pPr>
        <w:suppressAutoHyphens/>
        <w:ind w:left="851"/>
        <w:rPr>
          <w:sz w:val="24"/>
          <w:szCs w:val="24"/>
          <w:u w:val="single"/>
        </w:rPr>
      </w:pPr>
    </w:p>
    <w:p w14:paraId="78297192" w14:textId="00541D0F" w:rsidR="00B94A99" w:rsidRPr="00CA70AD" w:rsidRDefault="00B94A99" w:rsidP="00F21740">
      <w:pPr>
        <w:suppressAutoHyphens/>
        <w:ind w:left="851"/>
        <w:rPr>
          <w:sz w:val="24"/>
          <w:szCs w:val="24"/>
          <w:u w:val="single"/>
        </w:rPr>
      </w:pPr>
      <w:r w:rsidRPr="00CA70AD">
        <w:rPr>
          <w:sz w:val="24"/>
          <w:szCs w:val="24"/>
          <w:u w:val="single"/>
        </w:rPr>
        <w:t>Virkningsmekanisme</w:t>
      </w:r>
    </w:p>
    <w:p w14:paraId="68F6DF54" w14:textId="77777777" w:rsidR="00B94A99" w:rsidRPr="00CA70AD" w:rsidRDefault="00B94A99" w:rsidP="00F21740">
      <w:pPr>
        <w:suppressAutoHyphens/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 xml:space="preserve"> er et beta-</w:t>
      </w:r>
      <w:proofErr w:type="spellStart"/>
      <w:r w:rsidRPr="00CA70AD">
        <w:rPr>
          <w:sz w:val="24"/>
          <w:szCs w:val="24"/>
        </w:rPr>
        <w:t>lactam</w:t>
      </w:r>
      <w:proofErr w:type="spellEnd"/>
      <w:r w:rsidRPr="00CA70AD">
        <w:rPr>
          <w:sz w:val="24"/>
          <w:szCs w:val="24"/>
        </w:rPr>
        <w:t xml:space="preserve">-antibiotikum, der virker ved at hæmme syntesen af bakteriecellevæggene. Virkningen er baktericid. Tilgængelige </w:t>
      </w:r>
      <w:proofErr w:type="spellStart"/>
      <w:r w:rsidRPr="00CA70AD">
        <w:rPr>
          <w:sz w:val="24"/>
          <w:szCs w:val="24"/>
        </w:rPr>
        <w:t>farmakokinetiske</w:t>
      </w:r>
      <w:proofErr w:type="spellEnd"/>
      <w:r w:rsidRPr="00CA70AD">
        <w:rPr>
          <w:sz w:val="24"/>
          <w:szCs w:val="24"/>
        </w:rPr>
        <w:t xml:space="preserve"> og </w:t>
      </w:r>
      <w:proofErr w:type="spellStart"/>
      <w:r w:rsidRPr="00CA70AD">
        <w:rPr>
          <w:sz w:val="24"/>
          <w:szCs w:val="24"/>
        </w:rPr>
        <w:t>farmakodynamiske</w:t>
      </w:r>
      <w:proofErr w:type="spellEnd"/>
      <w:r w:rsidRPr="00CA70AD">
        <w:rPr>
          <w:sz w:val="24"/>
          <w:szCs w:val="24"/>
        </w:rPr>
        <w:t xml:space="preserve"> data viser, at virkningen af beta-</w:t>
      </w:r>
      <w:proofErr w:type="spellStart"/>
      <w:r w:rsidRPr="00CA70AD">
        <w:rPr>
          <w:sz w:val="24"/>
          <w:szCs w:val="24"/>
        </w:rPr>
        <w:t>lactam</w:t>
      </w:r>
      <w:proofErr w:type="spellEnd"/>
      <w:r w:rsidRPr="00CA70AD">
        <w:rPr>
          <w:sz w:val="24"/>
          <w:szCs w:val="24"/>
        </w:rPr>
        <w:t>-antibiotika primært korrelerer med den tid, hvor serumkoncentrationen af antibiotikummet er højere end den mindste hæmmende koncentration for de pågældende bakterier (T&gt;MIC).</w:t>
      </w:r>
    </w:p>
    <w:p w14:paraId="61E28BEE" w14:textId="77777777" w:rsidR="00B94A99" w:rsidRPr="00CA70AD" w:rsidRDefault="00B94A99" w:rsidP="00F21740">
      <w:pPr>
        <w:suppressAutoHyphens/>
        <w:ind w:left="851"/>
        <w:rPr>
          <w:sz w:val="24"/>
          <w:szCs w:val="24"/>
        </w:rPr>
      </w:pPr>
    </w:p>
    <w:p w14:paraId="4B1F1150" w14:textId="77777777" w:rsidR="00B94A99" w:rsidRPr="00CA70AD" w:rsidRDefault="00B94A99" w:rsidP="00F21740">
      <w:pPr>
        <w:suppressAutoHyphens/>
        <w:ind w:left="851"/>
        <w:rPr>
          <w:bCs/>
          <w:sz w:val="24"/>
          <w:szCs w:val="24"/>
          <w:u w:val="single"/>
        </w:rPr>
      </w:pPr>
      <w:proofErr w:type="spellStart"/>
      <w:r w:rsidRPr="00CA70AD">
        <w:rPr>
          <w:bCs/>
          <w:sz w:val="24"/>
          <w:szCs w:val="24"/>
          <w:u w:val="single"/>
        </w:rPr>
        <w:t>Farmakodynamisk</w:t>
      </w:r>
      <w:proofErr w:type="spellEnd"/>
      <w:r w:rsidRPr="00CA70AD">
        <w:rPr>
          <w:bCs/>
          <w:sz w:val="24"/>
          <w:szCs w:val="24"/>
          <w:u w:val="single"/>
        </w:rPr>
        <w:t xml:space="preserve"> virkning</w:t>
      </w:r>
    </w:p>
    <w:p w14:paraId="01E7FA77" w14:textId="77777777" w:rsidR="00B94A99" w:rsidRPr="00CA70AD" w:rsidRDefault="00B94A99" w:rsidP="00B94A99">
      <w:pPr>
        <w:suppressAutoHyphens/>
        <w:rPr>
          <w:sz w:val="24"/>
          <w:szCs w:val="24"/>
        </w:rPr>
      </w:pPr>
    </w:p>
    <w:p w14:paraId="3B8056E3" w14:textId="77777777" w:rsidR="00B94A99" w:rsidRPr="00CA70AD" w:rsidRDefault="00B94A99" w:rsidP="00F21740">
      <w:pPr>
        <w:suppressAutoHyphens/>
        <w:ind w:left="851"/>
        <w:rPr>
          <w:i/>
          <w:iCs/>
          <w:sz w:val="24"/>
          <w:szCs w:val="24"/>
        </w:rPr>
      </w:pPr>
      <w:r w:rsidRPr="00CA70AD">
        <w:rPr>
          <w:i/>
          <w:iCs/>
          <w:sz w:val="24"/>
          <w:szCs w:val="24"/>
        </w:rPr>
        <w:t>Antibakterielt spektrum</w:t>
      </w:r>
    </w:p>
    <w:tbl>
      <w:tblPr>
        <w:tblW w:w="456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6081"/>
      </w:tblGrid>
      <w:tr w:rsidR="00B94A99" w:rsidRPr="00CA70AD" w14:paraId="7BB89067" w14:textId="77777777" w:rsidTr="00F21740">
        <w:trPr>
          <w:cantSplit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0A06" w14:textId="77777777" w:rsidR="00B94A99" w:rsidRPr="00CA70AD" w:rsidRDefault="00B94A99">
            <w:pPr>
              <w:suppressAutoHyphens/>
              <w:rPr>
                <w:sz w:val="24"/>
                <w:szCs w:val="24"/>
              </w:rPr>
            </w:pPr>
            <w:r w:rsidRPr="00CA70AD">
              <w:rPr>
                <w:sz w:val="24"/>
                <w:szCs w:val="24"/>
              </w:rPr>
              <w:t>Følsomme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6492" w14:textId="77777777" w:rsidR="00B94A99" w:rsidRPr="00CA70AD" w:rsidRDefault="00B94A99">
            <w:pPr>
              <w:suppressAutoHyphens/>
              <w:rPr>
                <w:sz w:val="24"/>
                <w:szCs w:val="24"/>
              </w:rPr>
            </w:pPr>
            <w:r w:rsidRPr="00CA70AD">
              <w:rPr>
                <w:sz w:val="24"/>
                <w:szCs w:val="24"/>
              </w:rPr>
              <w:t xml:space="preserve">Streptokokker og </w:t>
            </w:r>
            <w:proofErr w:type="spellStart"/>
            <w:r w:rsidRPr="00CA70AD">
              <w:rPr>
                <w:sz w:val="24"/>
                <w:szCs w:val="24"/>
              </w:rPr>
              <w:t>pneumokokker</w:t>
            </w:r>
            <w:proofErr w:type="spellEnd"/>
          </w:p>
          <w:p w14:paraId="60F9E717" w14:textId="77777777" w:rsidR="00B94A99" w:rsidRPr="00CA70AD" w:rsidRDefault="00B94A99">
            <w:pPr>
              <w:suppressAutoHyphens/>
              <w:rPr>
                <w:i/>
                <w:sz w:val="24"/>
                <w:szCs w:val="24"/>
              </w:rPr>
            </w:pPr>
            <w:proofErr w:type="spellStart"/>
            <w:r w:rsidRPr="00CA70AD">
              <w:rPr>
                <w:i/>
                <w:sz w:val="24"/>
                <w:szCs w:val="24"/>
              </w:rPr>
              <w:t>Corynebacterium</w:t>
            </w:r>
            <w:proofErr w:type="spellEnd"/>
            <w:r w:rsidRPr="00CA70A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0AD">
              <w:rPr>
                <w:i/>
                <w:sz w:val="24"/>
                <w:szCs w:val="24"/>
              </w:rPr>
              <w:t>diphtheriae</w:t>
            </w:r>
            <w:proofErr w:type="spellEnd"/>
          </w:p>
          <w:p w14:paraId="6E234414" w14:textId="77777777" w:rsidR="00B94A99" w:rsidRPr="00CA70AD" w:rsidRDefault="00B94A99">
            <w:pPr>
              <w:suppressAutoHyphens/>
              <w:rPr>
                <w:i/>
                <w:sz w:val="24"/>
                <w:szCs w:val="24"/>
              </w:rPr>
            </w:pPr>
            <w:proofErr w:type="spellStart"/>
            <w:r w:rsidRPr="00CA70AD">
              <w:rPr>
                <w:i/>
                <w:sz w:val="24"/>
                <w:szCs w:val="24"/>
              </w:rPr>
              <w:t>Pasteurella</w:t>
            </w:r>
            <w:proofErr w:type="spellEnd"/>
            <w:r w:rsidRPr="00CA70A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0AD">
              <w:rPr>
                <w:i/>
                <w:sz w:val="24"/>
                <w:szCs w:val="24"/>
              </w:rPr>
              <w:t>multocida</w:t>
            </w:r>
            <w:proofErr w:type="spellEnd"/>
          </w:p>
          <w:p w14:paraId="59F7B497" w14:textId="77777777" w:rsidR="00B94A99" w:rsidRPr="00CA70AD" w:rsidRDefault="00B94A99">
            <w:pPr>
              <w:suppressAutoHyphens/>
              <w:rPr>
                <w:sz w:val="24"/>
                <w:szCs w:val="24"/>
              </w:rPr>
            </w:pPr>
            <w:proofErr w:type="spellStart"/>
            <w:r w:rsidRPr="00CA70AD">
              <w:rPr>
                <w:sz w:val="24"/>
                <w:szCs w:val="24"/>
              </w:rPr>
              <w:t>Peptokokker</w:t>
            </w:r>
            <w:proofErr w:type="spellEnd"/>
          </w:p>
          <w:p w14:paraId="0ED7F27B" w14:textId="77777777" w:rsidR="00B94A99" w:rsidRPr="00CA70AD" w:rsidRDefault="00B94A99">
            <w:pPr>
              <w:suppressAutoHyphens/>
              <w:rPr>
                <w:sz w:val="24"/>
                <w:szCs w:val="24"/>
              </w:rPr>
            </w:pPr>
            <w:proofErr w:type="spellStart"/>
            <w:r w:rsidRPr="00CA70AD">
              <w:rPr>
                <w:sz w:val="24"/>
                <w:szCs w:val="24"/>
              </w:rPr>
              <w:t>Peptostreptokokker</w:t>
            </w:r>
            <w:proofErr w:type="spellEnd"/>
          </w:p>
          <w:p w14:paraId="0D7E0233" w14:textId="77777777" w:rsidR="00B94A99" w:rsidRPr="00CA70AD" w:rsidRDefault="00B94A99">
            <w:pPr>
              <w:suppressAutoHyphens/>
              <w:rPr>
                <w:sz w:val="24"/>
                <w:szCs w:val="24"/>
              </w:rPr>
            </w:pPr>
            <w:proofErr w:type="spellStart"/>
            <w:r w:rsidRPr="00CA70AD">
              <w:rPr>
                <w:sz w:val="24"/>
                <w:szCs w:val="24"/>
              </w:rPr>
              <w:t>Actinomyceter</w:t>
            </w:r>
            <w:proofErr w:type="spellEnd"/>
          </w:p>
          <w:p w14:paraId="362703C5" w14:textId="77777777" w:rsidR="00B94A99" w:rsidRPr="00CA70AD" w:rsidRDefault="00B94A99">
            <w:pPr>
              <w:suppressAutoHyphens/>
              <w:rPr>
                <w:sz w:val="24"/>
                <w:szCs w:val="24"/>
              </w:rPr>
            </w:pPr>
            <w:proofErr w:type="spellStart"/>
            <w:r w:rsidRPr="00CA70AD">
              <w:rPr>
                <w:sz w:val="24"/>
                <w:szCs w:val="24"/>
              </w:rPr>
              <w:t>Fusobakterier</w:t>
            </w:r>
            <w:proofErr w:type="spellEnd"/>
          </w:p>
          <w:p w14:paraId="11C85A9C" w14:textId="77777777" w:rsidR="00B94A99" w:rsidRPr="00CA70AD" w:rsidRDefault="00B94A99">
            <w:pPr>
              <w:suppressAutoHyphens/>
              <w:rPr>
                <w:i/>
                <w:sz w:val="24"/>
                <w:szCs w:val="24"/>
              </w:rPr>
            </w:pPr>
            <w:proofErr w:type="spellStart"/>
            <w:r w:rsidRPr="00CA70AD">
              <w:rPr>
                <w:i/>
                <w:sz w:val="24"/>
                <w:szCs w:val="24"/>
              </w:rPr>
              <w:t>Capnocytophaga</w:t>
            </w:r>
            <w:proofErr w:type="spellEnd"/>
            <w:r w:rsidRPr="00CA70A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0AD">
              <w:rPr>
                <w:i/>
                <w:sz w:val="24"/>
                <w:szCs w:val="24"/>
              </w:rPr>
              <w:t>canimorsus</w:t>
            </w:r>
            <w:proofErr w:type="spellEnd"/>
          </w:p>
          <w:p w14:paraId="4E48D56F" w14:textId="77777777" w:rsidR="00B94A99" w:rsidRPr="00CA70AD" w:rsidRDefault="00B94A99">
            <w:pPr>
              <w:suppressAutoHyphens/>
              <w:rPr>
                <w:i/>
                <w:sz w:val="24"/>
                <w:szCs w:val="24"/>
              </w:rPr>
            </w:pPr>
            <w:proofErr w:type="spellStart"/>
            <w:r w:rsidRPr="00CA70AD">
              <w:rPr>
                <w:i/>
                <w:sz w:val="24"/>
                <w:szCs w:val="24"/>
              </w:rPr>
              <w:t>Borrelia</w:t>
            </w:r>
            <w:proofErr w:type="spellEnd"/>
            <w:r w:rsidRPr="00CA70A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0AD">
              <w:rPr>
                <w:i/>
                <w:sz w:val="24"/>
                <w:szCs w:val="24"/>
              </w:rPr>
              <w:t>burgdorferi</w:t>
            </w:r>
            <w:proofErr w:type="spellEnd"/>
          </w:p>
          <w:p w14:paraId="5B30D718" w14:textId="77777777" w:rsidR="00B94A99" w:rsidRPr="00CA70AD" w:rsidRDefault="00B94A99">
            <w:pPr>
              <w:suppressAutoHyphens/>
              <w:rPr>
                <w:sz w:val="24"/>
                <w:szCs w:val="24"/>
              </w:rPr>
            </w:pPr>
            <w:proofErr w:type="spellStart"/>
            <w:r w:rsidRPr="00CA70AD">
              <w:rPr>
                <w:i/>
                <w:sz w:val="24"/>
                <w:szCs w:val="24"/>
              </w:rPr>
              <w:t>Borrelia</w:t>
            </w:r>
            <w:proofErr w:type="spellEnd"/>
            <w:r w:rsidRPr="00CA70A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0AD">
              <w:rPr>
                <w:i/>
                <w:sz w:val="24"/>
                <w:szCs w:val="24"/>
              </w:rPr>
              <w:t>Vincenti</w:t>
            </w:r>
            <w:proofErr w:type="spellEnd"/>
          </w:p>
        </w:tc>
      </w:tr>
      <w:tr w:rsidR="00B94A99" w:rsidRPr="00CA70AD" w14:paraId="4D909F2C" w14:textId="77777777" w:rsidTr="00F21740">
        <w:trPr>
          <w:cantSplit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B3B4" w14:textId="77777777" w:rsidR="00B94A99" w:rsidRPr="00CA70AD" w:rsidRDefault="00B94A99">
            <w:pPr>
              <w:suppressAutoHyphens/>
              <w:rPr>
                <w:sz w:val="24"/>
                <w:szCs w:val="24"/>
              </w:rPr>
            </w:pPr>
            <w:proofErr w:type="spellStart"/>
            <w:r w:rsidRPr="00CA70AD">
              <w:rPr>
                <w:sz w:val="24"/>
                <w:szCs w:val="24"/>
              </w:rPr>
              <w:t>Intermediært</w:t>
            </w:r>
            <w:proofErr w:type="spellEnd"/>
            <w:r w:rsidRPr="00CA70AD">
              <w:rPr>
                <w:sz w:val="24"/>
                <w:szCs w:val="24"/>
              </w:rPr>
              <w:t xml:space="preserve"> følsomme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FD00" w14:textId="77777777" w:rsidR="00B94A99" w:rsidRPr="00CA70AD" w:rsidRDefault="00B94A99">
            <w:pPr>
              <w:suppressAutoHyphens/>
              <w:rPr>
                <w:i/>
                <w:sz w:val="24"/>
                <w:szCs w:val="24"/>
              </w:rPr>
            </w:pPr>
            <w:proofErr w:type="spellStart"/>
            <w:r w:rsidRPr="00CA70AD">
              <w:rPr>
                <w:i/>
                <w:sz w:val="24"/>
                <w:szCs w:val="24"/>
              </w:rPr>
              <w:t>Haemophilus</w:t>
            </w:r>
            <w:proofErr w:type="spellEnd"/>
            <w:r w:rsidRPr="00CA70A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0AD">
              <w:rPr>
                <w:i/>
                <w:sz w:val="24"/>
                <w:szCs w:val="24"/>
              </w:rPr>
              <w:t>influenzae</w:t>
            </w:r>
            <w:proofErr w:type="spellEnd"/>
          </w:p>
        </w:tc>
      </w:tr>
      <w:tr w:rsidR="00B94A99" w:rsidRPr="00CA70AD" w14:paraId="3C03ECC5" w14:textId="77777777" w:rsidTr="00F21740">
        <w:trPr>
          <w:cantSplit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4157" w14:textId="77777777" w:rsidR="00B94A99" w:rsidRPr="00CA70AD" w:rsidRDefault="00B94A99">
            <w:pPr>
              <w:suppressAutoHyphens/>
              <w:rPr>
                <w:sz w:val="24"/>
                <w:szCs w:val="24"/>
              </w:rPr>
            </w:pPr>
            <w:r w:rsidRPr="00CA70AD">
              <w:rPr>
                <w:sz w:val="24"/>
                <w:szCs w:val="24"/>
              </w:rPr>
              <w:lastRenderedPageBreak/>
              <w:t>Resistente</w:t>
            </w:r>
          </w:p>
        </w:tc>
        <w:tc>
          <w:tcPr>
            <w:tcW w:w="3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6A31" w14:textId="77777777" w:rsidR="00B94A99" w:rsidRPr="00CA70AD" w:rsidRDefault="00B94A99">
            <w:pPr>
              <w:suppressAutoHyphens/>
              <w:rPr>
                <w:sz w:val="24"/>
                <w:szCs w:val="24"/>
              </w:rPr>
            </w:pPr>
            <w:r w:rsidRPr="00CA70AD">
              <w:rPr>
                <w:sz w:val="24"/>
                <w:szCs w:val="24"/>
              </w:rPr>
              <w:t>Stafylokokker</w:t>
            </w:r>
          </w:p>
          <w:p w14:paraId="7D40AD7E" w14:textId="77777777" w:rsidR="00B94A99" w:rsidRPr="00CA70AD" w:rsidRDefault="00B94A99">
            <w:pPr>
              <w:suppressAutoHyphens/>
              <w:rPr>
                <w:sz w:val="24"/>
                <w:szCs w:val="24"/>
              </w:rPr>
            </w:pPr>
            <w:proofErr w:type="spellStart"/>
            <w:r w:rsidRPr="00CA70AD">
              <w:rPr>
                <w:sz w:val="24"/>
                <w:szCs w:val="24"/>
              </w:rPr>
              <w:t>Enterokokker</w:t>
            </w:r>
            <w:proofErr w:type="spellEnd"/>
          </w:p>
          <w:p w14:paraId="354CB6DB" w14:textId="77777777" w:rsidR="00B94A99" w:rsidRPr="00CA70AD" w:rsidRDefault="00B94A99">
            <w:pPr>
              <w:suppressAutoHyphens/>
              <w:rPr>
                <w:i/>
                <w:sz w:val="24"/>
                <w:szCs w:val="24"/>
              </w:rPr>
            </w:pPr>
            <w:proofErr w:type="spellStart"/>
            <w:r w:rsidRPr="00CA70AD">
              <w:rPr>
                <w:i/>
                <w:sz w:val="24"/>
                <w:szCs w:val="24"/>
              </w:rPr>
              <w:t>Moraxella</w:t>
            </w:r>
            <w:proofErr w:type="spellEnd"/>
            <w:r w:rsidRPr="00CA70A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A70AD">
              <w:rPr>
                <w:i/>
                <w:sz w:val="24"/>
                <w:szCs w:val="24"/>
              </w:rPr>
              <w:t>catarrhalis</w:t>
            </w:r>
            <w:proofErr w:type="spellEnd"/>
          </w:p>
          <w:p w14:paraId="5B0FC19B" w14:textId="77777777" w:rsidR="00B94A99" w:rsidRPr="00CA70AD" w:rsidRDefault="00B94A99">
            <w:pPr>
              <w:suppressAutoHyphens/>
              <w:rPr>
                <w:sz w:val="24"/>
                <w:szCs w:val="24"/>
              </w:rPr>
            </w:pPr>
            <w:r w:rsidRPr="00CA70AD">
              <w:rPr>
                <w:sz w:val="24"/>
                <w:szCs w:val="24"/>
              </w:rPr>
              <w:t>Gramnegative tarmbakterier</w:t>
            </w:r>
          </w:p>
          <w:p w14:paraId="06832D2E" w14:textId="77777777" w:rsidR="00B94A99" w:rsidRPr="009528C4" w:rsidRDefault="00B94A99">
            <w:pPr>
              <w:suppressAutoHyphens/>
              <w:rPr>
                <w:sz w:val="24"/>
                <w:szCs w:val="24"/>
                <w:lang w:val="en-US"/>
              </w:rPr>
            </w:pPr>
            <w:r w:rsidRPr="009528C4">
              <w:rPr>
                <w:sz w:val="24"/>
                <w:szCs w:val="24"/>
                <w:lang w:val="en-US"/>
              </w:rPr>
              <w:t>Pseudomonas</w:t>
            </w:r>
          </w:p>
          <w:p w14:paraId="7168F754" w14:textId="77777777" w:rsidR="00B94A99" w:rsidRPr="009528C4" w:rsidRDefault="00B94A99">
            <w:pPr>
              <w:suppressAutoHyphens/>
              <w:rPr>
                <w:sz w:val="24"/>
                <w:szCs w:val="24"/>
                <w:lang w:val="en-US"/>
              </w:rPr>
            </w:pPr>
            <w:r w:rsidRPr="009528C4">
              <w:rPr>
                <w:sz w:val="24"/>
                <w:szCs w:val="24"/>
                <w:lang w:val="en-US"/>
              </w:rPr>
              <w:t>Legionella</w:t>
            </w:r>
          </w:p>
          <w:p w14:paraId="62E54581" w14:textId="77777777" w:rsidR="00B94A99" w:rsidRPr="009528C4" w:rsidRDefault="00B94A99">
            <w:pPr>
              <w:suppressAutoHyphens/>
              <w:rPr>
                <w:i/>
                <w:sz w:val="24"/>
                <w:szCs w:val="24"/>
                <w:lang w:val="en-US"/>
              </w:rPr>
            </w:pPr>
            <w:r w:rsidRPr="009528C4">
              <w:rPr>
                <w:i/>
                <w:sz w:val="24"/>
                <w:szCs w:val="24"/>
                <w:lang w:val="en-US"/>
              </w:rPr>
              <w:t>Bacteroides fragilis</w:t>
            </w:r>
          </w:p>
          <w:p w14:paraId="10A84699" w14:textId="77777777" w:rsidR="00B94A99" w:rsidRPr="009528C4" w:rsidRDefault="00B94A99">
            <w:pPr>
              <w:suppressAutoHyphens/>
              <w:rPr>
                <w:i/>
                <w:sz w:val="24"/>
                <w:szCs w:val="24"/>
                <w:lang w:val="en-US"/>
              </w:rPr>
            </w:pPr>
            <w:r w:rsidRPr="009528C4">
              <w:rPr>
                <w:i/>
                <w:sz w:val="24"/>
                <w:szCs w:val="24"/>
                <w:lang w:val="en-US"/>
              </w:rPr>
              <w:t>Clostridium difficile</w:t>
            </w:r>
          </w:p>
          <w:p w14:paraId="22A9222B" w14:textId="77777777" w:rsidR="00B94A99" w:rsidRPr="00CA70AD" w:rsidRDefault="00B94A99">
            <w:pPr>
              <w:suppressAutoHyphens/>
              <w:rPr>
                <w:sz w:val="24"/>
                <w:szCs w:val="24"/>
              </w:rPr>
            </w:pPr>
            <w:proofErr w:type="spellStart"/>
            <w:r w:rsidRPr="00CA70AD">
              <w:rPr>
                <w:sz w:val="24"/>
                <w:szCs w:val="24"/>
              </w:rPr>
              <w:t>Mycoplasma</w:t>
            </w:r>
            <w:proofErr w:type="spellEnd"/>
          </w:p>
          <w:p w14:paraId="4D908324" w14:textId="77777777" w:rsidR="00B94A99" w:rsidRPr="00CA70AD" w:rsidRDefault="00B94A99">
            <w:pPr>
              <w:suppressAutoHyphens/>
              <w:rPr>
                <w:i/>
                <w:sz w:val="24"/>
                <w:szCs w:val="24"/>
              </w:rPr>
            </w:pPr>
            <w:proofErr w:type="spellStart"/>
            <w:r w:rsidRPr="00CA70AD">
              <w:rPr>
                <w:i/>
                <w:sz w:val="24"/>
                <w:szCs w:val="24"/>
              </w:rPr>
              <w:t>Chlamydia</w:t>
            </w:r>
            <w:proofErr w:type="spellEnd"/>
          </w:p>
        </w:tc>
      </w:tr>
    </w:tbl>
    <w:p w14:paraId="7D9F2298" w14:textId="77777777" w:rsidR="00B94A99" w:rsidRPr="00CA70AD" w:rsidRDefault="00B94A99" w:rsidP="00B94A99">
      <w:pPr>
        <w:suppressAutoHyphens/>
        <w:rPr>
          <w:sz w:val="24"/>
          <w:szCs w:val="24"/>
        </w:rPr>
      </w:pPr>
    </w:p>
    <w:p w14:paraId="5CFF2A09" w14:textId="77777777" w:rsidR="00B94A99" w:rsidRPr="00CA70AD" w:rsidRDefault="00B94A99" w:rsidP="00F21740">
      <w:pPr>
        <w:suppressAutoHyphens/>
        <w:ind w:left="851"/>
        <w:rPr>
          <w:bCs/>
          <w:sz w:val="24"/>
          <w:szCs w:val="24"/>
          <w:u w:val="single"/>
        </w:rPr>
      </w:pPr>
      <w:r w:rsidRPr="00CA70AD">
        <w:rPr>
          <w:bCs/>
          <w:sz w:val="24"/>
          <w:szCs w:val="24"/>
          <w:u w:val="single"/>
        </w:rPr>
        <w:t>Klinisk virkning og sikkerhed</w:t>
      </w:r>
    </w:p>
    <w:p w14:paraId="43FC8F2F" w14:textId="77777777" w:rsidR="00B94A99" w:rsidRPr="00CA70AD" w:rsidRDefault="00B94A99" w:rsidP="00F21740">
      <w:pPr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Resistens forekommer (1-10 %) blandt </w:t>
      </w:r>
      <w:proofErr w:type="spellStart"/>
      <w:r w:rsidRPr="00CA70AD">
        <w:rPr>
          <w:sz w:val="24"/>
          <w:szCs w:val="24"/>
        </w:rPr>
        <w:t>pneumokokker</w:t>
      </w:r>
      <w:proofErr w:type="spellEnd"/>
      <w:r w:rsidRPr="00CA70AD">
        <w:rPr>
          <w:sz w:val="24"/>
          <w:szCs w:val="24"/>
        </w:rPr>
        <w:t xml:space="preserve">. Resistens er almindelig (&gt;10 %) for </w:t>
      </w:r>
      <w:proofErr w:type="spellStart"/>
      <w:r w:rsidRPr="00CA70AD">
        <w:rPr>
          <w:i/>
          <w:sz w:val="24"/>
          <w:szCs w:val="24"/>
        </w:rPr>
        <w:t>Haemophilus</w:t>
      </w:r>
      <w:proofErr w:type="spellEnd"/>
      <w:r w:rsidRPr="00CA70AD">
        <w:rPr>
          <w:i/>
          <w:sz w:val="24"/>
          <w:szCs w:val="24"/>
        </w:rPr>
        <w:t xml:space="preserve"> </w:t>
      </w:r>
      <w:proofErr w:type="spellStart"/>
      <w:r w:rsidRPr="00CA70AD">
        <w:rPr>
          <w:i/>
          <w:sz w:val="24"/>
          <w:szCs w:val="24"/>
        </w:rPr>
        <w:t>influenzae</w:t>
      </w:r>
      <w:proofErr w:type="spellEnd"/>
      <w:r w:rsidRPr="00CA70AD">
        <w:rPr>
          <w:sz w:val="24"/>
          <w:szCs w:val="24"/>
        </w:rPr>
        <w:t>.</w:t>
      </w:r>
    </w:p>
    <w:p w14:paraId="4B0DD7D7" w14:textId="77777777" w:rsidR="00B94A99" w:rsidRPr="00CA70AD" w:rsidRDefault="00B94A99" w:rsidP="00F21740">
      <w:pPr>
        <w:suppressAutoHyphens/>
        <w:ind w:left="851"/>
        <w:rPr>
          <w:sz w:val="24"/>
          <w:szCs w:val="24"/>
        </w:rPr>
      </w:pPr>
    </w:p>
    <w:p w14:paraId="6D1E1DCE" w14:textId="77777777" w:rsidR="00B94A99" w:rsidRPr="00CA70AD" w:rsidRDefault="00B94A99" w:rsidP="00F21740">
      <w:pPr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Infektioner forårsaget af ikke-</w:t>
      </w:r>
      <w:proofErr w:type="spellStart"/>
      <w:r w:rsidRPr="00CA70AD">
        <w:rPr>
          <w:sz w:val="24"/>
          <w:szCs w:val="24"/>
        </w:rPr>
        <w:t>betalaktamase</w:t>
      </w:r>
      <w:proofErr w:type="spellEnd"/>
      <w:r w:rsidRPr="00CA70AD">
        <w:rPr>
          <w:sz w:val="24"/>
          <w:szCs w:val="24"/>
        </w:rPr>
        <w:t xml:space="preserve">-producerende </w:t>
      </w:r>
      <w:proofErr w:type="spellStart"/>
      <w:r w:rsidRPr="00CA70AD">
        <w:rPr>
          <w:i/>
          <w:sz w:val="24"/>
          <w:szCs w:val="24"/>
        </w:rPr>
        <w:t>Haemophilus</w:t>
      </w:r>
      <w:proofErr w:type="spellEnd"/>
      <w:r w:rsidRPr="00CA70AD">
        <w:rPr>
          <w:i/>
          <w:sz w:val="24"/>
          <w:szCs w:val="24"/>
        </w:rPr>
        <w:t xml:space="preserve"> </w:t>
      </w:r>
      <w:proofErr w:type="spellStart"/>
      <w:r w:rsidRPr="00CA70AD">
        <w:rPr>
          <w:i/>
          <w:sz w:val="24"/>
          <w:szCs w:val="24"/>
        </w:rPr>
        <w:t>influenzae</w:t>
      </w:r>
      <w:proofErr w:type="spellEnd"/>
      <w:r w:rsidRPr="00CA70AD">
        <w:rPr>
          <w:i/>
          <w:sz w:val="24"/>
          <w:szCs w:val="24"/>
        </w:rPr>
        <w:t xml:space="preserve"> </w:t>
      </w:r>
      <w:r w:rsidRPr="00CA70AD">
        <w:rPr>
          <w:sz w:val="24"/>
          <w:szCs w:val="24"/>
        </w:rPr>
        <w:t xml:space="preserve">kan behandles med høje doser af </w:t>
      </w: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>.</w:t>
      </w:r>
    </w:p>
    <w:p w14:paraId="376A6BB6" w14:textId="77777777" w:rsidR="00B94A99" w:rsidRPr="00CA70AD" w:rsidRDefault="00B94A99" w:rsidP="00F21740">
      <w:pPr>
        <w:suppressAutoHyphens/>
        <w:ind w:left="851"/>
        <w:rPr>
          <w:i/>
          <w:sz w:val="24"/>
          <w:szCs w:val="24"/>
        </w:rPr>
      </w:pPr>
    </w:p>
    <w:p w14:paraId="08B2F2F9" w14:textId="77777777" w:rsidR="00B94A99" w:rsidRPr="00CA70AD" w:rsidRDefault="00B94A99" w:rsidP="00F21740">
      <w:pPr>
        <w:suppressAutoHyphens/>
        <w:ind w:left="851"/>
        <w:rPr>
          <w:i/>
          <w:sz w:val="24"/>
          <w:szCs w:val="24"/>
        </w:rPr>
      </w:pPr>
      <w:r w:rsidRPr="00CA70AD">
        <w:rPr>
          <w:i/>
          <w:sz w:val="24"/>
          <w:szCs w:val="24"/>
        </w:rPr>
        <w:t xml:space="preserve">Resistensmekanisme: </w:t>
      </w:r>
      <w:r w:rsidRPr="00CA70AD">
        <w:rPr>
          <w:sz w:val="24"/>
          <w:szCs w:val="24"/>
        </w:rPr>
        <w:t xml:space="preserve">Resistens kan forekomme på grund af bakteriel syntese af store mængder af </w:t>
      </w:r>
      <w:proofErr w:type="spellStart"/>
      <w:r w:rsidRPr="00CA70AD">
        <w:rPr>
          <w:sz w:val="24"/>
          <w:szCs w:val="24"/>
        </w:rPr>
        <w:t>betalaktamaser</w:t>
      </w:r>
      <w:proofErr w:type="spellEnd"/>
      <w:r w:rsidRPr="00CA70AD">
        <w:rPr>
          <w:sz w:val="24"/>
          <w:szCs w:val="24"/>
        </w:rPr>
        <w:t xml:space="preserve">, som hydrolyserer penicillin. Adskillige af dem kan hæmmes ved hjælp af </w:t>
      </w:r>
      <w:proofErr w:type="spellStart"/>
      <w:r w:rsidRPr="00CA70AD">
        <w:rPr>
          <w:sz w:val="24"/>
          <w:szCs w:val="24"/>
        </w:rPr>
        <w:t>clavulansyre</w:t>
      </w:r>
      <w:proofErr w:type="spellEnd"/>
      <w:r w:rsidRPr="00CA70AD">
        <w:rPr>
          <w:sz w:val="24"/>
          <w:szCs w:val="24"/>
        </w:rPr>
        <w:t>. Derudover kan resistens skyldes dannelse af ændrede penicillinbindende proteiner (PBP). Resistens er ofte plasmidmedieret.</w:t>
      </w:r>
    </w:p>
    <w:p w14:paraId="541FE35E" w14:textId="77777777" w:rsidR="00B94A99" w:rsidRPr="00CA70AD" w:rsidRDefault="00B94A99" w:rsidP="00F21740">
      <w:pPr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Krydsresistens forekommer i beta-</w:t>
      </w:r>
      <w:proofErr w:type="spellStart"/>
      <w:r w:rsidRPr="00CA70AD">
        <w:rPr>
          <w:sz w:val="24"/>
          <w:szCs w:val="24"/>
        </w:rPr>
        <w:t>lactam</w:t>
      </w:r>
      <w:proofErr w:type="spellEnd"/>
      <w:r w:rsidRPr="00CA70AD">
        <w:rPr>
          <w:sz w:val="24"/>
          <w:szCs w:val="24"/>
        </w:rPr>
        <w:t xml:space="preserve">-gruppen af antibiotika (penicilliner og </w:t>
      </w:r>
      <w:proofErr w:type="spellStart"/>
      <w:r w:rsidRPr="00CA70AD">
        <w:rPr>
          <w:sz w:val="24"/>
          <w:szCs w:val="24"/>
        </w:rPr>
        <w:t>cefalosporiner</w:t>
      </w:r>
      <w:proofErr w:type="spellEnd"/>
      <w:r w:rsidRPr="00CA70AD">
        <w:rPr>
          <w:sz w:val="24"/>
          <w:szCs w:val="24"/>
        </w:rPr>
        <w:t>).</w:t>
      </w:r>
    </w:p>
    <w:p w14:paraId="66626DBB" w14:textId="77777777" w:rsidR="00B94A99" w:rsidRPr="00CA70AD" w:rsidRDefault="00B94A99" w:rsidP="00F21740">
      <w:pPr>
        <w:suppressAutoHyphens/>
        <w:ind w:left="851"/>
        <w:rPr>
          <w:sz w:val="24"/>
          <w:szCs w:val="24"/>
        </w:rPr>
      </w:pPr>
    </w:p>
    <w:p w14:paraId="69187DF1" w14:textId="77777777" w:rsidR="00B94A99" w:rsidRPr="00CA70AD" w:rsidRDefault="00B94A99" w:rsidP="00F21740">
      <w:pPr>
        <w:suppressAutoHyphens/>
        <w:ind w:left="851"/>
        <w:rPr>
          <w:i/>
          <w:sz w:val="24"/>
          <w:szCs w:val="24"/>
        </w:rPr>
      </w:pPr>
      <w:r w:rsidRPr="00CA70AD">
        <w:rPr>
          <w:i/>
          <w:sz w:val="24"/>
          <w:szCs w:val="24"/>
        </w:rPr>
        <w:t xml:space="preserve">Resistensudvikling: </w:t>
      </w:r>
      <w:r w:rsidRPr="00CA70AD">
        <w:rPr>
          <w:sz w:val="24"/>
          <w:szCs w:val="24"/>
        </w:rPr>
        <w:t xml:space="preserve">Penicillinresistente </w:t>
      </w:r>
      <w:proofErr w:type="spellStart"/>
      <w:r w:rsidRPr="00CA70AD">
        <w:rPr>
          <w:sz w:val="24"/>
          <w:szCs w:val="24"/>
        </w:rPr>
        <w:t>pneumokokker</w:t>
      </w:r>
      <w:proofErr w:type="spellEnd"/>
      <w:r w:rsidRPr="00CA70AD">
        <w:rPr>
          <w:sz w:val="24"/>
          <w:szCs w:val="24"/>
        </w:rPr>
        <w:t xml:space="preserve"> er resistente over for </w:t>
      </w: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>.</w:t>
      </w:r>
    </w:p>
    <w:p w14:paraId="6BA46CAD" w14:textId="77777777" w:rsidR="00B94A99" w:rsidRPr="00CA70AD" w:rsidRDefault="00B94A99" w:rsidP="00F21740">
      <w:pPr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Resistensraterne varierer geografisk, og der bør indhentes information om den lokale situation hos det relevante mikrobiologiske laboratorium.</w:t>
      </w:r>
    </w:p>
    <w:p w14:paraId="1DA028BE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47B3FA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5.2</w:t>
      </w:r>
      <w:r w:rsidRPr="00CA70AD">
        <w:rPr>
          <w:b/>
          <w:sz w:val="24"/>
          <w:szCs w:val="24"/>
        </w:rPr>
        <w:tab/>
      </w:r>
      <w:proofErr w:type="spellStart"/>
      <w:r w:rsidRPr="00CA70AD">
        <w:rPr>
          <w:b/>
          <w:sz w:val="24"/>
          <w:szCs w:val="24"/>
        </w:rPr>
        <w:t>Farmakokinetiske</w:t>
      </w:r>
      <w:proofErr w:type="spellEnd"/>
      <w:r w:rsidRPr="00CA70AD">
        <w:rPr>
          <w:b/>
          <w:sz w:val="24"/>
          <w:szCs w:val="24"/>
        </w:rPr>
        <w:t xml:space="preserve"> egenskaber</w:t>
      </w:r>
    </w:p>
    <w:p w14:paraId="02307A79" w14:textId="65406C41" w:rsidR="00B94A99" w:rsidRPr="00CA70AD" w:rsidRDefault="00B94A99" w:rsidP="00F21740">
      <w:pPr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 xml:space="preserve"> </w:t>
      </w:r>
      <w:r w:rsidR="00CA70AD">
        <w:rPr>
          <w:sz w:val="24"/>
          <w:szCs w:val="24"/>
        </w:rPr>
        <w:t>"EQL"</w:t>
      </w:r>
      <w:r w:rsidRPr="00CA70AD">
        <w:rPr>
          <w:sz w:val="24"/>
          <w:szCs w:val="24"/>
        </w:rPr>
        <w:t xml:space="preserve"> er vandopløseligt og syrestabilt. Efter oral administration absorberes cirka 50 %. Efter administration af enkeltdoser på 800 mg til voksne patienter på tom mave blev der opnået maksimale plasmakoncentrationer på cirka 10 µg/ml efter 0,5 til 1 time. Samtidig indtagelse af føde reducerer absorptionsniveauet og reducerer den maksimale serumkoncentration. Den biologiske halveringstid i serum er cirka 30 minutter, og proteinbindingen er cirka 80 %. </w:t>
      </w: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 xml:space="preserve"> udskilles primært via urinen, hvor 30</w:t>
      </w:r>
      <w:r w:rsidRPr="00CA70AD">
        <w:rPr>
          <w:sz w:val="24"/>
          <w:szCs w:val="24"/>
        </w:rPr>
        <w:noBreakHyphen/>
        <w:t>50 % af den administrerede dosis kan detekteres i baktericid form i løbet af 8 timer efter administration.</w:t>
      </w:r>
    </w:p>
    <w:p w14:paraId="69F6E023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0190D5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5.3</w:t>
      </w:r>
      <w:r w:rsidRPr="00CA70AD">
        <w:rPr>
          <w:b/>
          <w:sz w:val="24"/>
          <w:szCs w:val="24"/>
        </w:rPr>
        <w:tab/>
        <w:t>Prækliniske sikkerhedsdata</w:t>
      </w:r>
    </w:p>
    <w:p w14:paraId="3A1E075B" w14:textId="0F8C9076" w:rsidR="009260DE" w:rsidRPr="00CA70AD" w:rsidRDefault="00B94A99" w:rsidP="009260DE">
      <w:pPr>
        <w:tabs>
          <w:tab w:val="left" w:pos="851"/>
        </w:tabs>
        <w:ind w:left="851"/>
        <w:rPr>
          <w:sz w:val="24"/>
          <w:szCs w:val="24"/>
        </w:rPr>
      </w:pPr>
      <w:r w:rsidRPr="00CA70AD">
        <w:rPr>
          <w:sz w:val="24"/>
          <w:szCs w:val="24"/>
        </w:rPr>
        <w:t>-</w:t>
      </w:r>
    </w:p>
    <w:p w14:paraId="2D0D0EF1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030811" w14:textId="6C10136B" w:rsidR="00BD1FAA" w:rsidRDefault="00BD1FA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FC5ED60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59702F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6.</w:t>
      </w:r>
      <w:r w:rsidRPr="00CA70AD">
        <w:rPr>
          <w:b/>
          <w:sz w:val="24"/>
          <w:szCs w:val="24"/>
        </w:rPr>
        <w:tab/>
        <w:t>FARMACEUTISKE OPLYSNINGER</w:t>
      </w:r>
    </w:p>
    <w:p w14:paraId="66318626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F46029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6.1</w:t>
      </w:r>
      <w:r w:rsidRPr="00CA70AD">
        <w:rPr>
          <w:b/>
          <w:sz w:val="24"/>
          <w:szCs w:val="24"/>
        </w:rPr>
        <w:tab/>
        <w:t>Hjælpestoffer</w:t>
      </w:r>
    </w:p>
    <w:p w14:paraId="7C628EE0" w14:textId="77777777" w:rsidR="00BD1FAA" w:rsidRDefault="00BD1FAA" w:rsidP="00F21740">
      <w:pPr>
        <w:ind w:left="851"/>
        <w:rPr>
          <w:sz w:val="24"/>
          <w:szCs w:val="24"/>
          <w:u w:val="single"/>
        </w:rPr>
      </w:pPr>
    </w:p>
    <w:p w14:paraId="3DAC24DF" w14:textId="5A97609F" w:rsidR="00B94A99" w:rsidRPr="00CA70AD" w:rsidRDefault="00B94A99" w:rsidP="00F21740">
      <w:pPr>
        <w:ind w:left="851"/>
        <w:rPr>
          <w:sz w:val="24"/>
          <w:szCs w:val="24"/>
          <w:u w:val="single"/>
        </w:rPr>
      </w:pPr>
      <w:proofErr w:type="spellStart"/>
      <w:r w:rsidRPr="00CA70AD">
        <w:rPr>
          <w:sz w:val="24"/>
          <w:szCs w:val="24"/>
          <w:u w:val="single"/>
        </w:rPr>
        <w:t>Phenoxymethylpenicillin</w:t>
      </w:r>
      <w:proofErr w:type="spellEnd"/>
      <w:r w:rsidRPr="00CA70AD">
        <w:rPr>
          <w:sz w:val="24"/>
          <w:szCs w:val="24"/>
          <w:u w:val="single"/>
        </w:rPr>
        <w:t xml:space="preserve"> </w:t>
      </w:r>
      <w:r w:rsidR="00CA70AD">
        <w:rPr>
          <w:sz w:val="24"/>
          <w:szCs w:val="24"/>
          <w:u w:val="single"/>
        </w:rPr>
        <w:t>"EQL"</w:t>
      </w:r>
      <w:r w:rsidRPr="00CA70AD">
        <w:rPr>
          <w:sz w:val="24"/>
          <w:szCs w:val="24"/>
          <w:u w:val="single"/>
        </w:rPr>
        <w:t xml:space="preserve"> 50 mg/ml granulat til oral opløsning</w:t>
      </w:r>
    </w:p>
    <w:p w14:paraId="100F48F8" w14:textId="77777777" w:rsidR="00B94A99" w:rsidRPr="00CA70AD" w:rsidRDefault="00B94A99" w:rsidP="00F21740">
      <w:pPr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Aspartam</w:t>
      </w:r>
      <w:proofErr w:type="spellEnd"/>
      <w:r w:rsidRPr="00CA70AD">
        <w:rPr>
          <w:sz w:val="24"/>
          <w:szCs w:val="24"/>
        </w:rPr>
        <w:t xml:space="preserve"> (E951)</w:t>
      </w:r>
    </w:p>
    <w:p w14:paraId="356F1049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Aroma (appelsin, karamel)</w:t>
      </w:r>
    </w:p>
    <w:p w14:paraId="00D09139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Natriumbenzoat</w:t>
      </w:r>
      <w:proofErr w:type="spellEnd"/>
      <w:r w:rsidRPr="009528C4">
        <w:rPr>
          <w:sz w:val="24"/>
          <w:szCs w:val="24"/>
          <w:lang w:val="en-US"/>
        </w:rPr>
        <w:t xml:space="preserve"> (E211)</w:t>
      </w:r>
    </w:p>
    <w:p w14:paraId="5C5FDCDF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Natriumcitrat</w:t>
      </w:r>
      <w:proofErr w:type="spellEnd"/>
      <w:r w:rsidRPr="009528C4">
        <w:rPr>
          <w:sz w:val="24"/>
          <w:szCs w:val="24"/>
          <w:lang w:val="en-US"/>
        </w:rPr>
        <w:t xml:space="preserve"> (E331)</w:t>
      </w:r>
    </w:p>
    <w:p w14:paraId="64A93472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r w:rsidRPr="009528C4">
        <w:rPr>
          <w:sz w:val="24"/>
          <w:szCs w:val="24"/>
          <w:lang w:val="en-US"/>
        </w:rPr>
        <w:t>Saccharose</w:t>
      </w:r>
    </w:p>
    <w:p w14:paraId="4A4DF220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Povidon</w:t>
      </w:r>
      <w:proofErr w:type="spellEnd"/>
      <w:r w:rsidRPr="009528C4">
        <w:rPr>
          <w:sz w:val="24"/>
          <w:szCs w:val="24"/>
          <w:lang w:val="en-US"/>
        </w:rPr>
        <w:t xml:space="preserve"> (E1201)</w:t>
      </w:r>
    </w:p>
    <w:p w14:paraId="2B4E8101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Propylenglycol</w:t>
      </w:r>
      <w:proofErr w:type="spellEnd"/>
      <w:r w:rsidRPr="009528C4">
        <w:rPr>
          <w:sz w:val="24"/>
          <w:szCs w:val="24"/>
          <w:lang w:val="en-US"/>
        </w:rPr>
        <w:t xml:space="preserve"> (E1520)</w:t>
      </w:r>
    </w:p>
    <w:p w14:paraId="7DB7D2DC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</w:p>
    <w:p w14:paraId="1021376A" w14:textId="15F9D6B7" w:rsidR="00B94A99" w:rsidRPr="00CA70AD" w:rsidRDefault="00B94A99" w:rsidP="00F21740">
      <w:pPr>
        <w:ind w:left="851"/>
        <w:rPr>
          <w:sz w:val="24"/>
          <w:szCs w:val="24"/>
          <w:u w:val="single"/>
          <w:lang w:val="en-US"/>
        </w:rPr>
      </w:pPr>
      <w:r w:rsidRPr="00CA70AD">
        <w:rPr>
          <w:sz w:val="24"/>
          <w:szCs w:val="24"/>
          <w:u w:val="single"/>
          <w:lang w:val="en-US"/>
        </w:rPr>
        <w:t xml:space="preserve">Phenoxymethylpenicillin </w:t>
      </w:r>
      <w:r w:rsidR="00CA70AD" w:rsidRPr="00CA70AD">
        <w:rPr>
          <w:sz w:val="24"/>
          <w:szCs w:val="24"/>
          <w:u w:val="single"/>
          <w:lang w:val="en-US"/>
        </w:rPr>
        <w:t>"EQL"</w:t>
      </w:r>
      <w:r w:rsidRPr="00CA70AD">
        <w:rPr>
          <w:sz w:val="24"/>
          <w:szCs w:val="24"/>
          <w:u w:val="single"/>
          <w:lang w:val="en-US"/>
        </w:rPr>
        <w:t xml:space="preserve"> 100 mg/ml </w:t>
      </w:r>
      <w:proofErr w:type="spellStart"/>
      <w:r w:rsidRPr="00CA70AD">
        <w:rPr>
          <w:sz w:val="24"/>
          <w:szCs w:val="24"/>
          <w:u w:val="single"/>
          <w:lang w:val="en-US"/>
        </w:rPr>
        <w:t>granulat</w:t>
      </w:r>
      <w:proofErr w:type="spellEnd"/>
      <w:r w:rsidRPr="00CA70AD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CA70AD">
        <w:rPr>
          <w:sz w:val="24"/>
          <w:szCs w:val="24"/>
          <w:u w:val="single"/>
          <w:lang w:val="en-US"/>
        </w:rPr>
        <w:t>til</w:t>
      </w:r>
      <w:proofErr w:type="spellEnd"/>
      <w:r w:rsidRPr="00CA70AD">
        <w:rPr>
          <w:sz w:val="24"/>
          <w:szCs w:val="24"/>
          <w:u w:val="single"/>
          <w:lang w:val="en-US"/>
        </w:rPr>
        <w:t xml:space="preserve"> oral suspension</w:t>
      </w:r>
    </w:p>
    <w:p w14:paraId="655789CA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Aspartam</w:t>
      </w:r>
      <w:proofErr w:type="spellEnd"/>
      <w:r w:rsidRPr="009528C4">
        <w:rPr>
          <w:sz w:val="24"/>
          <w:szCs w:val="24"/>
          <w:lang w:val="en-US"/>
        </w:rPr>
        <w:t xml:space="preserve"> (E951)</w:t>
      </w:r>
    </w:p>
    <w:p w14:paraId="6A4DF1A2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r w:rsidRPr="009528C4">
        <w:rPr>
          <w:sz w:val="24"/>
          <w:szCs w:val="24"/>
          <w:lang w:val="en-US"/>
        </w:rPr>
        <w:t xml:space="preserve">Aroma (citron, </w:t>
      </w:r>
      <w:proofErr w:type="spellStart"/>
      <w:r w:rsidRPr="009528C4">
        <w:rPr>
          <w:sz w:val="24"/>
          <w:szCs w:val="24"/>
          <w:lang w:val="en-US"/>
        </w:rPr>
        <w:t>kakao</w:t>
      </w:r>
      <w:proofErr w:type="spellEnd"/>
      <w:r w:rsidRPr="009528C4">
        <w:rPr>
          <w:sz w:val="24"/>
          <w:szCs w:val="24"/>
          <w:lang w:val="en-US"/>
        </w:rPr>
        <w:t>)</w:t>
      </w:r>
    </w:p>
    <w:p w14:paraId="4B3BB93B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Natriumbenzoat</w:t>
      </w:r>
      <w:proofErr w:type="spellEnd"/>
      <w:r w:rsidRPr="009528C4">
        <w:rPr>
          <w:sz w:val="24"/>
          <w:szCs w:val="24"/>
          <w:lang w:val="en-US"/>
        </w:rPr>
        <w:t xml:space="preserve"> (E211)</w:t>
      </w:r>
    </w:p>
    <w:p w14:paraId="4D3DDD0E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Natriumcitrat</w:t>
      </w:r>
      <w:proofErr w:type="spellEnd"/>
      <w:r w:rsidRPr="009528C4">
        <w:rPr>
          <w:sz w:val="24"/>
          <w:szCs w:val="24"/>
          <w:lang w:val="en-US"/>
        </w:rPr>
        <w:t xml:space="preserve"> (E331)</w:t>
      </w:r>
    </w:p>
    <w:p w14:paraId="59564D02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r w:rsidRPr="009528C4">
        <w:rPr>
          <w:sz w:val="24"/>
          <w:szCs w:val="24"/>
          <w:lang w:val="en-US"/>
        </w:rPr>
        <w:t>Saccharose</w:t>
      </w:r>
    </w:p>
    <w:p w14:paraId="5ED52748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Titandioxid</w:t>
      </w:r>
      <w:proofErr w:type="spellEnd"/>
      <w:r w:rsidRPr="009528C4">
        <w:rPr>
          <w:sz w:val="24"/>
          <w:szCs w:val="24"/>
          <w:lang w:val="en-US"/>
        </w:rPr>
        <w:t xml:space="preserve"> (E171)</w:t>
      </w:r>
    </w:p>
    <w:p w14:paraId="3250E207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Povidon</w:t>
      </w:r>
      <w:proofErr w:type="spellEnd"/>
      <w:r w:rsidRPr="009528C4">
        <w:rPr>
          <w:sz w:val="24"/>
          <w:szCs w:val="24"/>
          <w:lang w:val="en-US"/>
        </w:rPr>
        <w:t xml:space="preserve"> (E1201)</w:t>
      </w:r>
    </w:p>
    <w:p w14:paraId="63FBFD75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Propylenglycol</w:t>
      </w:r>
      <w:proofErr w:type="spellEnd"/>
      <w:r w:rsidRPr="009528C4">
        <w:rPr>
          <w:sz w:val="24"/>
          <w:szCs w:val="24"/>
          <w:lang w:val="en-US"/>
        </w:rPr>
        <w:t xml:space="preserve"> (E1520)</w:t>
      </w:r>
    </w:p>
    <w:p w14:paraId="55376651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</w:p>
    <w:p w14:paraId="495D1215" w14:textId="4A9CFC27" w:rsidR="00B94A99" w:rsidRPr="009528C4" w:rsidRDefault="00B94A99" w:rsidP="00F21740">
      <w:pPr>
        <w:ind w:left="851"/>
        <w:rPr>
          <w:sz w:val="24"/>
          <w:szCs w:val="24"/>
          <w:u w:val="single"/>
          <w:lang w:val="en-US"/>
        </w:rPr>
      </w:pPr>
      <w:r w:rsidRPr="009528C4">
        <w:rPr>
          <w:sz w:val="24"/>
          <w:szCs w:val="24"/>
          <w:u w:val="single"/>
          <w:lang w:val="en-US"/>
        </w:rPr>
        <w:t xml:space="preserve">Phenoxymethylpenicillin </w:t>
      </w:r>
      <w:r w:rsidR="00CA70AD" w:rsidRPr="009528C4">
        <w:rPr>
          <w:sz w:val="24"/>
          <w:szCs w:val="24"/>
          <w:u w:val="single"/>
          <w:lang w:val="en-US"/>
        </w:rPr>
        <w:t>"EQL"</w:t>
      </w:r>
      <w:r w:rsidRPr="009528C4">
        <w:rPr>
          <w:sz w:val="24"/>
          <w:szCs w:val="24"/>
          <w:u w:val="single"/>
          <w:lang w:val="en-US"/>
        </w:rPr>
        <w:t xml:space="preserve"> 250 mg/ml </w:t>
      </w:r>
      <w:proofErr w:type="spellStart"/>
      <w:r w:rsidRPr="009528C4">
        <w:rPr>
          <w:sz w:val="24"/>
          <w:szCs w:val="24"/>
          <w:u w:val="single"/>
          <w:lang w:val="en-US"/>
        </w:rPr>
        <w:t>granulat</w:t>
      </w:r>
      <w:proofErr w:type="spellEnd"/>
      <w:r w:rsidRPr="009528C4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9528C4">
        <w:rPr>
          <w:sz w:val="24"/>
          <w:szCs w:val="24"/>
          <w:u w:val="single"/>
          <w:lang w:val="en-US"/>
        </w:rPr>
        <w:t>til</w:t>
      </w:r>
      <w:proofErr w:type="spellEnd"/>
      <w:r w:rsidRPr="009528C4">
        <w:rPr>
          <w:sz w:val="24"/>
          <w:szCs w:val="24"/>
          <w:u w:val="single"/>
          <w:lang w:val="en-US"/>
        </w:rPr>
        <w:t xml:space="preserve"> oral </w:t>
      </w:r>
      <w:proofErr w:type="spellStart"/>
      <w:r w:rsidRPr="009528C4">
        <w:rPr>
          <w:sz w:val="24"/>
          <w:szCs w:val="24"/>
          <w:u w:val="single"/>
          <w:lang w:val="en-US"/>
        </w:rPr>
        <w:t>opløsning</w:t>
      </w:r>
      <w:proofErr w:type="spellEnd"/>
    </w:p>
    <w:p w14:paraId="128B959C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Aspartam</w:t>
      </w:r>
      <w:proofErr w:type="spellEnd"/>
      <w:r w:rsidRPr="009528C4">
        <w:rPr>
          <w:sz w:val="24"/>
          <w:szCs w:val="24"/>
          <w:lang w:val="en-US"/>
        </w:rPr>
        <w:t xml:space="preserve"> (E951)</w:t>
      </w:r>
    </w:p>
    <w:p w14:paraId="0FF73D51" w14:textId="20D38CB6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r w:rsidRPr="009528C4">
        <w:rPr>
          <w:sz w:val="24"/>
          <w:szCs w:val="24"/>
          <w:lang w:val="en-US"/>
        </w:rPr>
        <w:t>Aroma (</w:t>
      </w:r>
      <w:proofErr w:type="spellStart"/>
      <w:r w:rsidR="00313F97">
        <w:rPr>
          <w:sz w:val="24"/>
          <w:szCs w:val="24"/>
          <w:lang w:val="en-US"/>
        </w:rPr>
        <w:t>grapefrugt</w:t>
      </w:r>
      <w:proofErr w:type="spellEnd"/>
      <w:r w:rsidRPr="009528C4">
        <w:rPr>
          <w:sz w:val="24"/>
          <w:szCs w:val="24"/>
          <w:lang w:val="en-US"/>
        </w:rPr>
        <w:t xml:space="preserve">, </w:t>
      </w:r>
      <w:proofErr w:type="spellStart"/>
      <w:r w:rsidRPr="009528C4">
        <w:rPr>
          <w:sz w:val="24"/>
          <w:szCs w:val="24"/>
          <w:lang w:val="en-US"/>
        </w:rPr>
        <w:t>abrikos</w:t>
      </w:r>
      <w:proofErr w:type="spellEnd"/>
      <w:r w:rsidRPr="009528C4">
        <w:rPr>
          <w:sz w:val="24"/>
          <w:szCs w:val="24"/>
          <w:lang w:val="en-US"/>
        </w:rPr>
        <w:t>)</w:t>
      </w:r>
    </w:p>
    <w:p w14:paraId="1AF81662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Natriumbenzoat</w:t>
      </w:r>
      <w:proofErr w:type="spellEnd"/>
      <w:r w:rsidRPr="009528C4">
        <w:rPr>
          <w:sz w:val="24"/>
          <w:szCs w:val="24"/>
          <w:lang w:val="en-US"/>
        </w:rPr>
        <w:t xml:space="preserve"> (E211)</w:t>
      </w:r>
    </w:p>
    <w:p w14:paraId="3A7F6BCB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Natriumcitrat</w:t>
      </w:r>
      <w:proofErr w:type="spellEnd"/>
      <w:r w:rsidRPr="009528C4">
        <w:rPr>
          <w:sz w:val="24"/>
          <w:szCs w:val="24"/>
          <w:lang w:val="en-US"/>
        </w:rPr>
        <w:t xml:space="preserve"> (E331)</w:t>
      </w:r>
    </w:p>
    <w:p w14:paraId="45571B72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r w:rsidRPr="009528C4">
        <w:rPr>
          <w:sz w:val="24"/>
          <w:szCs w:val="24"/>
          <w:lang w:val="en-US"/>
        </w:rPr>
        <w:t>Saccharose</w:t>
      </w:r>
    </w:p>
    <w:p w14:paraId="39C4AFF1" w14:textId="77777777" w:rsidR="00B94A99" w:rsidRPr="009528C4" w:rsidRDefault="00B94A99" w:rsidP="00F21740">
      <w:pPr>
        <w:ind w:left="851"/>
        <w:rPr>
          <w:sz w:val="24"/>
          <w:szCs w:val="24"/>
          <w:lang w:val="en-US"/>
        </w:rPr>
      </w:pPr>
      <w:proofErr w:type="spellStart"/>
      <w:r w:rsidRPr="009528C4">
        <w:rPr>
          <w:sz w:val="24"/>
          <w:szCs w:val="24"/>
          <w:lang w:val="en-US"/>
        </w:rPr>
        <w:t>Povidon</w:t>
      </w:r>
      <w:proofErr w:type="spellEnd"/>
      <w:r w:rsidRPr="009528C4">
        <w:rPr>
          <w:sz w:val="24"/>
          <w:szCs w:val="24"/>
          <w:lang w:val="en-US"/>
        </w:rPr>
        <w:t xml:space="preserve"> (E1201)</w:t>
      </w:r>
    </w:p>
    <w:p w14:paraId="499E8DFC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Propylenglycol (E1520)</w:t>
      </w:r>
    </w:p>
    <w:p w14:paraId="62B9E9CA" w14:textId="77777777" w:rsidR="00B94A99" w:rsidRPr="00CA70AD" w:rsidRDefault="00B94A99" w:rsidP="00F21740">
      <w:pPr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Benzylalkohol</w:t>
      </w:r>
      <w:proofErr w:type="spellEnd"/>
      <w:r w:rsidRPr="00CA70AD">
        <w:rPr>
          <w:sz w:val="24"/>
          <w:szCs w:val="24"/>
        </w:rPr>
        <w:t xml:space="preserve"> (E1519)</w:t>
      </w:r>
    </w:p>
    <w:p w14:paraId="3CA03C3A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334C1E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6.2</w:t>
      </w:r>
      <w:r w:rsidRPr="00CA70AD">
        <w:rPr>
          <w:b/>
          <w:sz w:val="24"/>
          <w:szCs w:val="24"/>
        </w:rPr>
        <w:tab/>
        <w:t>Uforligeligheder</w:t>
      </w:r>
    </w:p>
    <w:p w14:paraId="68F011A2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Ikke relevant.</w:t>
      </w:r>
    </w:p>
    <w:p w14:paraId="7C893E8E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31D8F4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6.3</w:t>
      </w:r>
      <w:r w:rsidRPr="00CA70AD">
        <w:rPr>
          <w:b/>
          <w:sz w:val="24"/>
          <w:szCs w:val="24"/>
        </w:rPr>
        <w:tab/>
        <w:t>Opbevaringstid</w:t>
      </w:r>
    </w:p>
    <w:p w14:paraId="6E27D2C9" w14:textId="13876D07" w:rsidR="00B94A99" w:rsidRPr="00CA70AD" w:rsidRDefault="00B94A99" w:rsidP="00EF3041">
      <w:pPr>
        <w:ind w:firstLine="851"/>
        <w:rPr>
          <w:sz w:val="24"/>
          <w:szCs w:val="24"/>
        </w:rPr>
      </w:pPr>
      <w:r w:rsidRPr="00CA70AD">
        <w:rPr>
          <w:sz w:val="24"/>
          <w:szCs w:val="24"/>
        </w:rPr>
        <w:t>50 mg/ml granulat til oral opløsning: 24 måneder.</w:t>
      </w:r>
    </w:p>
    <w:p w14:paraId="08CE6CE6" w14:textId="77777777" w:rsidR="00B94A99" w:rsidRPr="00CA70AD" w:rsidRDefault="00B94A99" w:rsidP="00F21740">
      <w:pPr>
        <w:pStyle w:val="Sidehoved"/>
        <w:ind w:left="851"/>
        <w:rPr>
          <w:szCs w:val="24"/>
        </w:rPr>
      </w:pPr>
      <w:r w:rsidRPr="00CA70AD">
        <w:rPr>
          <w:szCs w:val="24"/>
        </w:rPr>
        <w:t>100 mg/ml granulat til oral suspension: 24 måneder.</w:t>
      </w:r>
    </w:p>
    <w:p w14:paraId="72345B0A" w14:textId="77777777" w:rsidR="00B94A99" w:rsidRPr="00CA70AD" w:rsidRDefault="00B94A99" w:rsidP="00F21740">
      <w:pPr>
        <w:pStyle w:val="Sidehoved"/>
        <w:ind w:left="851"/>
        <w:rPr>
          <w:szCs w:val="24"/>
        </w:rPr>
      </w:pPr>
      <w:r w:rsidRPr="00CA70AD">
        <w:rPr>
          <w:szCs w:val="24"/>
        </w:rPr>
        <w:t>250 mg/ml granulat til oral opløsning: 24 måneder.</w:t>
      </w:r>
    </w:p>
    <w:p w14:paraId="5D958445" w14:textId="77777777" w:rsidR="00B94A99" w:rsidRPr="00CA70AD" w:rsidRDefault="00B94A99" w:rsidP="00F21740">
      <w:pPr>
        <w:pStyle w:val="Sidehoved"/>
        <w:tabs>
          <w:tab w:val="left" w:pos="1304"/>
        </w:tabs>
        <w:ind w:left="851"/>
        <w:rPr>
          <w:szCs w:val="24"/>
        </w:rPr>
      </w:pPr>
    </w:p>
    <w:p w14:paraId="4C002BCC" w14:textId="77777777" w:rsidR="00B94A99" w:rsidRPr="00CA70AD" w:rsidRDefault="00B94A99" w:rsidP="00F21740">
      <w:pPr>
        <w:pStyle w:val="Sidehoved"/>
        <w:tabs>
          <w:tab w:val="left" w:pos="1304"/>
        </w:tabs>
        <w:ind w:left="851"/>
        <w:rPr>
          <w:szCs w:val="24"/>
        </w:rPr>
      </w:pPr>
      <w:proofErr w:type="spellStart"/>
      <w:r w:rsidRPr="00CA70AD">
        <w:rPr>
          <w:szCs w:val="24"/>
        </w:rPr>
        <w:t>Rekonstitueret</w:t>
      </w:r>
      <w:proofErr w:type="spellEnd"/>
      <w:r w:rsidRPr="00CA70AD">
        <w:rPr>
          <w:szCs w:val="24"/>
        </w:rPr>
        <w:t xml:space="preserve"> produkt</w:t>
      </w:r>
    </w:p>
    <w:p w14:paraId="3D9D1E0E" w14:textId="05C50E9A" w:rsidR="00B94A99" w:rsidRPr="00CA70AD" w:rsidRDefault="00B94A99" w:rsidP="00F21740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50 mg/ml granulat til oral opløsning: 14 dage. Opbevares i køleskab (2</w:t>
      </w:r>
      <w:r w:rsidR="00BD1FAA">
        <w:rPr>
          <w:sz w:val="24"/>
          <w:szCs w:val="24"/>
        </w:rPr>
        <w:t xml:space="preserve"> </w:t>
      </w:r>
      <w:r w:rsidRPr="00CA70AD">
        <w:rPr>
          <w:sz w:val="24"/>
          <w:szCs w:val="24"/>
        </w:rPr>
        <w:sym w:font="Symbol" w:char="F0B0"/>
      </w:r>
      <w:r w:rsidRPr="00CA70AD">
        <w:rPr>
          <w:sz w:val="24"/>
          <w:szCs w:val="24"/>
        </w:rPr>
        <w:t>C – 8 </w:t>
      </w:r>
      <w:r w:rsidRPr="00CA70AD">
        <w:rPr>
          <w:sz w:val="24"/>
          <w:szCs w:val="24"/>
        </w:rPr>
        <w:sym w:font="Symbol" w:char="F0B0"/>
      </w:r>
      <w:r w:rsidRPr="00CA70AD">
        <w:rPr>
          <w:sz w:val="24"/>
          <w:szCs w:val="24"/>
        </w:rPr>
        <w:t>C).</w:t>
      </w:r>
    </w:p>
    <w:p w14:paraId="4F96DCF8" w14:textId="77777777" w:rsidR="00B94A99" w:rsidRPr="00CA70AD" w:rsidRDefault="00B94A99" w:rsidP="00F21740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100 mg/ml granulat til oral suspension: 14 dage. Opbevares i køleskab (2 </w:t>
      </w:r>
      <w:r w:rsidRPr="00CA70AD">
        <w:rPr>
          <w:sz w:val="24"/>
          <w:szCs w:val="24"/>
        </w:rPr>
        <w:sym w:font="Symbol" w:char="F0B0"/>
      </w:r>
      <w:r w:rsidRPr="00CA70AD">
        <w:rPr>
          <w:sz w:val="24"/>
          <w:szCs w:val="24"/>
        </w:rPr>
        <w:t>C – 8 </w:t>
      </w:r>
      <w:r w:rsidRPr="00CA70AD">
        <w:rPr>
          <w:sz w:val="24"/>
          <w:szCs w:val="24"/>
        </w:rPr>
        <w:sym w:font="Symbol" w:char="F0B0"/>
      </w:r>
      <w:r w:rsidRPr="00CA70AD">
        <w:rPr>
          <w:sz w:val="24"/>
          <w:szCs w:val="24"/>
        </w:rPr>
        <w:t>C).</w:t>
      </w:r>
    </w:p>
    <w:p w14:paraId="69A806C9" w14:textId="77777777" w:rsidR="00B94A99" w:rsidRPr="00CA70AD" w:rsidRDefault="00B94A99" w:rsidP="00F21740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250 mg/ml granulat til oral opløsning. 20 dage. Opbevares i køleskab (2 </w:t>
      </w:r>
      <w:r w:rsidRPr="00CA70AD">
        <w:rPr>
          <w:sz w:val="24"/>
          <w:szCs w:val="24"/>
        </w:rPr>
        <w:sym w:font="Symbol" w:char="F0B0"/>
      </w:r>
      <w:r w:rsidRPr="00CA70AD">
        <w:rPr>
          <w:sz w:val="24"/>
          <w:szCs w:val="24"/>
        </w:rPr>
        <w:t>C – 8 </w:t>
      </w:r>
      <w:r w:rsidRPr="00CA70AD">
        <w:rPr>
          <w:sz w:val="24"/>
          <w:szCs w:val="24"/>
        </w:rPr>
        <w:sym w:font="Symbol" w:char="F0B0"/>
      </w:r>
      <w:r w:rsidRPr="00CA70AD">
        <w:rPr>
          <w:sz w:val="24"/>
          <w:szCs w:val="24"/>
        </w:rPr>
        <w:t>C).</w:t>
      </w:r>
    </w:p>
    <w:p w14:paraId="648EE42F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D4BEE8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6.4</w:t>
      </w:r>
      <w:r w:rsidRPr="00CA70AD">
        <w:rPr>
          <w:b/>
          <w:sz w:val="24"/>
          <w:szCs w:val="24"/>
        </w:rPr>
        <w:tab/>
        <w:t>Særlige opbevaringsforhold</w:t>
      </w:r>
    </w:p>
    <w:p w14:paraId="159BBB91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Må ikke opbevares ved temperaturer over 25 °C.</w:t>
      </w:r>
    </w:p>
    <w:p w14:paraId="12777668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Opbevaringsforhold efter </w:t>
      </w:r>
      <w:proofErr w:type="spellStart"/>
      <w:r w:rsidRPr="00CA70AD">
        <w:rPr>
          <w:sz w:val="24"/>
          <w:szCs w:val="24"/>
        </w:rPr>
        <w:t>rekonstitution</w:t>
      </w:r>
      <w:proofErr w:type="spellEnd"/>
      <w:r w:rsidRPr="00CA70AD">
        <w:rPr>
          <w:sz w:val="24"/>
          <w:szCs w:val="24"/>
        </w:rPr>
        <w:t xml:space="preserve"> af lægemidlet, se pkt. 6.3.</w:t>
      </w:r>
    </w:p>
    <w:p w14:paraId="1FF595DB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82B878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lastRenderedPageBreak/>
        <w:t>6.5</w:t>
      </w:r>
      <w:r w:rsidRPr="00CA70AD">
        <w:rPr>
          <w:b/>
          <w:sz w:val="24"/>
          <w:szCs w:val="24"/>
        </w:rPr>
        <w:tab/>
        <w:t>Emballagetyper og pakningsstørrelser</w:t>
      </w:r>
    </w:p>
    <w:p w14:paraId="0ECA0FA0" w14:textId="77777777" w:rsidR="00B94A99" w:rsidRPr="00CA70AD" w:rsidRDefault="00B94A99" w:rsidP="00F21740">
      <w:pPr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Ravfarvede glasflasker med PP-skruelåg.</w:t>
      </w:r>
    </w:p>
    <w:p w14:paraId="78C635E1" w14:textId="77777777" w:rsidR="00B94A99" w:rsidRPr="00CA70AD" w:rsidRDefault="00B94A99" w:rsidP="00F21740">
      <w:pPr>
        <w:suppressAutoHyphens/>
        <w:ind w:left="851"/>
        <w:rPr>
          <w:sz w:val="24"/>
          <w:szCs w:val="24"/>
        </w:rPr>
      </w:pPr>
    </w:p>
    <w:p w14:paraId="670DE0E3" w14:textId="77777777" w:rsidR="00B94A99" w:rsidRPr="00CA70AD" w:rsidRDefault="00B94A99" w:rsidP="00F21740">
      <w:pPr>
        <w:pStyle w:val="Sidehoved"/>
        <w:ind w:left="851"/>
        <w:rPr>
          <w:szCs w:val="24"/>
        </w:rPr>
      </w:pPr>
      <w:r w:rsidRPr="00CA70AD">
        <w:rPr>
          <w:szCs w:val="24"/>
        </w:rPr>
        <w:t>50 mg/ml granulat til oral opløsning: 60, 125 og 200 ml. Der er også vedlagt en 10 ml doseringskop af polypropylen, gradueret for 2,5 ml, 5 ml og 10 ml.</w:t>
      </w:r>
    </w:p>
    <w:p w14:paraId="190CDF82" w14:textId="77777777" w:rsidR="004B16C0" w:rsidRDefault="004B16C0" w:rsidP="00F21740">
      <w:pPr>
        <w:pStyle w:val="Sidehoved"/>
        <w:ind w:left="851"/>
        <w:rPr>
          <w:szCs w:val="24"/>
        </w:rPr>
      </w:pPr>
    </w:p>
    <w:p w14:paraId="1A7950E4" w14:textId="6B1829EA" w:rsidR="00B94A99" w:rsidRPr="00CA70AD" w:rsidRDefault="00B94A99" w:rsidP="00F21740">
      <w:pPr>
        <w:pStyle w:val="Sidehoved"/>
        <w:ind w:left="851"/>
        <w:rPr>
          <w:szCs w:val="24"/>
        </w:rPr>
      </w:pPr>
      <w:r w:rsidRPr="00CA70AD">
        <w:rPr>
          <w:szCs w:val="24"/>
        </w:rPr>
        <w:t>100 mg/ml granulat til oral suspension: 60, 125 og 200 ml. Der er også vedlagt en 10 ml doseringskop af polypropylen, gradueret for 2,5 ml, 5 ml og 10 ml.</w:t>
      </w:r>
    </w:p>
    <w:p w14:paraId="4DBA6667" w14:textId="77777777" w:rsidR="004B16C0" w:rsidRDefault="004B16C0" w:rsidP="00F21740">
      <w:pPr>
        <w:pStyle w:val="Sidehoved"/>
        <w:ind w:left="851"/>
        <w:rPr>
          <w:szCs w:val="24"/>
        </w:rPr>
      </w:pPr>
    </w:p>
    <w:p w14:paraId="3B20E7F0" w14:textId="1DE74E7A" w:rsidR="00B94A99" w:rsidRPr="00CA70AD" w:rsidRDefault="00B94A99" w:rsidP="00F21740">
      <w:pPr>
        <w:pStyle w:val="Sidehoved"/>
        <w:ind w:left="851"/>
        <w:rPr>
          <w:szCs w:val="24"/>
        </w:rPr>
      </w:pPr>
      <w:r w:rsidRPr="00CA70AD">
        <w:rPr>
          <w:szCs w:val="24"/>
        </w:rPr>
        <w:t>250 mg/ml granulat til oral opløsning: 20 og 40 ml. Der er også vedlagt en 5 ml doseringssprøjte af polypropylen, gradueret for hver 0,5 ml.</w:t>
      </w:r>
    </w:p>
    <w:p w14:paraId="786EA2FF" w14:textId="77777777" w:rsidR="00B94A99" w:rsidRPr="00CA70AD" w:rsidRDefault="00B94A99" w:rsidP="00F21740">
      <w:pPr>
        <w:suppressAutoHyphens/>
        <w:ind w:left="851"/>
        <w:rPr>
          <w:sz w:val="24"/>
          <w:szCs w:val="24"/>
        </w:rPr>
      </w:pPr>
    </w:p>
    <w:p w14:paraId="47701569" w14:textId="77777777" w:rsidR="00B94A99" w:rsidRPr="00CA70AD" w:rsidRDefault="00B94A99" w:rsidP="00F21740">
      <w:pPr>
        <w:suppressAutoHyphens/>
        <w:ind w:left="851"/>
        <w:rPr>
          <w:sz w:val="24"/>
          <w:szCs w:val="24"/>
        </w:rPr>
      </w:pPr>
      <w:r w:rsidRPr="00CA70AD">
        <w:rPr>
          <w:sz w:val="24"/>
          <w:szCs w:val="24"/>
        </w:rPr>
        <w:t>Ikke alle pakningsstørrelser er nødvendigvis markedsført.</w:t>
      </w:r>
    </w:p>
    <w:p w14:paraId="795E500A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3193A8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6.6</w:t>
      </w:r>
      <w:r w:rsidRPr="00CA70AD">
        <w:rPr>
          <w:b/>
          <w:sz w:val="24"/>
          <w:szCs w:val="24"/>
        </w:rPr>
        <w:tab/>
        <w:t>Regler for destruktion og anden håndtering</w:t>
      </w:r>
    </w:p>
    <w:p w14:paraId="7BAE9A37" w14:textId="02F74D38" w:rsidR="00B94A99" w:rsidRPr="00CA70AD" w:rsidRDefault="00B94A99" w:rsidP="00F21740">
      <w:pPr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Phenoxymethylpenicillin</w:t>
      </w:r>
      <w:proofErr w:type="spellEnd"/>
      <w:r w:rsidRPr="00CA70AD">
        <w:rPr>
          <w:sz w:val="24"/>
          <w:szCs w:val="24"/>
        </w:rPr>
        <w:t xml:space="preserve"> </w:t>
      </w:r>
      <w:r w:rsidR="00CA70AD">
        <w:rPr>
          <w:sz w:val="24"/>
          <w:szCs w:val="24"/>
        </w:rPr>
        <w:t>"EQL"</w:t>
      </w:r>
      <w:r w:rsidR="004B16C0">
        <w:rPr>
          <w:sz w:val="24"/>
          <w:szCs w:val="24"/>
        </w:rPr>
        <w:t>,</w:t>
      </w:r>
      <w:r w:rsidRPr="00CA70AD">
        <w:rPr>
          <w:sz w:val="24"/>
          <w:szCs w:val="24"/>
        </w:rPr>
        <w:t xml:space="preserve"> granulat til oral suspension og oral opløsning leveres til apotekerne i form af granulat til henholdsvis oral suspension og oral opløsning. Suspensionen/opløsningen klargøres til brug på apoteket.</w:t>
      </w:r>
    </w:p>
    <w:p w14:paraId="745F1761" w14:textId="77777777" w:rsidR="00B94A99" w:rsidRPr="00CA70AD" w:rsidRDefault="00B94A99" w:rsidP="00F21740">
      <w:pPr>
        <w:ind w:left="851"/>
        <w:rPr>
          <w:sz w:val="24"/>
          <w:szCs w:val="24"/>
        </w:rPr>
      </w:pPr>
    </w:p>
    <w:p w14:paraId="7F10D78D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Instruktioner om </w:t>
      </w:r>
      <w:proofErr w:type="spellStart"/>
      <w:r w:rsidRPr="00CA70AD">
        <w:rPr>
          <w:sz w:val="24"/>
          <w:szCs w:val="24"/>
        </w:rPr>
        <w:t>rekonstitution</w:t>
      </w:r>
      <w:proofErr w:type="spellEnd"/>
      <w:r w:rsidRPr="00CA70AD">
        <w:rPr>
          <w:sz w:val="24"/>
          <w:szCs w:val="24"/>
        </w:rPr>
        <w:t>: Tilsæt renset vand i henhold til oplysningerne i nedenstående tabel og omryst grundigt.</w:t>
      </w:r>
    </w:p>
    <w:p w14:paraId="442A2B0B" w14:textId="77777777" w:rsidR="00B94A99" w:rsidRPr="00CA70AD" w:rsidRDefault="00B94A99" w:rsidP="00F21740">
      <w:pPr>
        <w:ind w:left="851"/>
        <w:rPr>
          <w:sz w:val="24"/>
          <w:szCs w:val="24"/>
        </w:rPr>
      </w:pPr>
    </w:p>
    <w:p w14:paraId="20C2115A" w14:textId="4F6A3166" w:rsidR="00B94A99" w:rsidRPr="00CA70AD" w:rsidRDefault="00B94A99" w:rsidP="00F21740">
      <w:pPr>
        <w:ind w:left="851"/>
        <w:rPr>
          <w:sz w:val="24"/>
          <w:szCs w:val="24"/>
          <w:u w:val="single"/>
        </w:rPr>
      </w:pPr>
      <w:proofErr w:type="spellStart"/>
      <w:r w:rsidRPr="00CA70AD">
        <w:rPr>
          <w:sz w:val="24"/>
          <w:szCs w:val="24"/>
          <w:u w:val="single"/>
        </w:rPr>
        <w:t>Phenoxymethylpenicillin</w:t>
      </w:r>
      <w:proofErr w:type="spellEnd"/>
      <w:r w:rsidRPr="00CA70AD">
        <w:rPr>
          <w:sz w:val="24"/>
          <w:szCs w:val="24"/>
          <w:u w:val="single"/>
        </w:rPr>
        <w:t xml:space="preserve"> </w:t>
      </w:r>
      <w:r w:rsidR="00CA70AD">
        <w:rPr>
          <w:sz w:val="24"/>
          <w:szCs w:val="24"/>
          <w:u w:val="single"/>
        </w:rPr>
        <w:t>"EQL"</w:t>
      </w:r>
      <w:r w:rsidRPr="00CA70AD">
        <w:rPr>
          <w:sz w:val="24"/>
          <w:szCs w:val="24"/>
          <w:u w:val="single"/>
        </w:rPr>
        <w:t xml:space="preserve"> 50 mg/ml oral opløsning</w:t>
      </w:r>
    </w:p>
    <w:p w14:paraId="502060B1" w14:textId="77777777" w:rsidR="00B94A99" w:rsidRPr="00CA70AD" w:rsidRDefault="00B94A99" w:rsidP="00B94A99">
      <w:pPr>
        <w:rPr>
          <w:sz w:val="24"/>
          <w:szCs w:val="24"/>
          <w:u w:val="single"/>
        </w:rPr>
      </w:pPr>
    </w:p>
    <w:tbl>
      <w:tblPr>
        <w:tblStyle w:val="Tabel-Gitter"/>
        <w:tblW w:w="0" w:type="auto"/>
        <w:tblInd w:w="846" w:type="dxa"/>
        <w:tblLook w:val="04A0" w:firstRow="1" w:lastRow="0" w:firstColumn="1" w:lastColumn="0" w:noHBand="0" w:noVBand="1"/>
      </w:tblPr>
      <w:tblGrid>
        <w:gridCol w:w="2547"/>
        <w:gridCol w:w="4111"/>
      </w:tblGrid>
      <w:tr w:rsidR="00B94A99" w:rsidRPr="00CA70AD" w14:paraId="25E026FE" w14:textId="77777777" w:rsidTr="00F21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4C95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Pakningsstørrelse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A148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Mængde af renset vand, der skal tilsættes</w:t>
            </w:r>
          </w:p>
        </w:tc>
      </w:tr>
      <w:tr w:rsidR="00B94A99" w:rsidRPr="00CA70AD" w14:paraId="5B5B28CD" w14:textId="77777777" w:rsidTr="00F21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9DF7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60 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CF58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44 g</w:t>
            </w:r>
          </w:p>
        </w:tc>
      </w:tr>
      <w:tr w:rsidR="00B94A99" w:rsidRPr="00CA70AD" w14:paraId="487C7D81" w14:textId="77777777" w:rsidTr="00F21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2566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125 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AD98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94 g</w:t>
            </w:r>
          </w:p>
        </w:tc>
      </w:tr>
      <w:tr w:rsidR="00B94A99" w:rsidRPr="00CA70AD" w14:paraId="660ABF4B" w14:textId="77777777" w:rsidTr="00F21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9D2B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200 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7C9F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148 g</w:t>
            </w:r>
          </w:p>
        </w:tc>
      </w:tr>
    </w:tbl>
    <w:p w14:paraId="455990CA" w14:textId="77777777" w:rsidR="00B94A99" w:rsidRPr="00CA70AD" w:rsidRDefault="00B94A99" w:rsidP="00B94A99">
      <w:pPr>
        <w:rPr>
          <w:sz w:val="24"/>
          <w:szCs w:val="24"/>
        </w:rPr>
      </w:pPr>
    </w:p>
    <w:p w14:paraId="1814687B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Den </w:t>
      </w:r>
      <w:proofErr w:type="spellStart"/>
      <w:r w:rsidRPr="00CA70AD">
        <w:rPr>
          <w:sz w:val="24"/>
          <w:szCs w:val="24"/>
        </w:rPr>
        <w:t>rekonstituerede</w:t>
      </w:r>
      <w:proofErr w:type="spellEnd"/>
      <w:r w:rsidRPr="00CA70AD">
        <w:rPr>
          <w:sz w:val="24"/>
          <w:szCs w:val="24"/>
        </w:rPr>
        <w:t xml:space="preserve"> opløsning er en klar opløsning.</w:t>
      </w:r>
    </w:p>
    <w:p w14:paraId="61F8FB04" w14:textId="77777777" w:rsidR="00B94A99" w:rsidRPr="00CA70AD" w:rsidRDefault="00B94A99" w:rsidP="00F21740">
      <w:pPr>
        <w:ind w:left="851"/>
        <w:rPr>
          <w:sz w:val="24"/>
          <w:szCs w:val="24"/>
        </w:rPr>
      </w:pPr>
    </w:p>
    <w:p w14:paraId="27C2BB78" w14:textId="725146BB" w:rsidR="00B94A99" w:rsidRPr="00CA70AD" w:rsidRDefault="00B94A99" w:rsidP="00F21740">
      <w:pPr>
        <w:ind w:left="851"/>
        <w:rPr>
          <w:sz w:val="24"/>
          <w:szCs w:val="24"/>
          <w:u w:val="single"/>
          <w:lang w:val="en-US"/>
        </w:rPr>
      </w:pPr>
      <w:r w:rsidRPr="00CA70AD">
        <w:rPr>
          <w:sz w:val="24"/>
          <w:szCs w:val="24"/>
          <w:u w:val="single"/>
          <w:lang w:val="en-US"/>
        </w:rPr>
        <w:t xml:space="preserve">Phenoxymethylpenicillin </w:t>
      </w:r>
      <w:r w:rsidR="00CA70AD" w:rsidRPr="00CA70AD">
        <w:rPr>
          <w:sz w:val="24"/>
          <w:szCs w:val="24"/>
          <w:u w:val="single"/>
          <w:lang w:val="en-US"/>
        </w:rPr>
        <w:t>"EQL"</w:t>
      </w:r>
      <w:r w:rsidRPr="00CA70AD">
        <w:rPr>
          <w:sz w:val="24"/>
          <w:szCs w:val="24"/>
          <w:u w:val="single"/>
          <w:lang w:val="en-US"/>
        </w:rPr>
        <w:t xml:space="preserve"> 100 mg/ml oral suspension</w:t>
      </w:r>
    </w:p>
    <w:p w14:paraId="749EBD76" w14:textId="77777777" w:rsidR="00B94A99" w:rsidRPr="00CA70AD" w:rsidRDefault="00B94A99" w:rsidP="00F21740">
      <w:pPr>
        <w:ind w:left="851"/>
        <w:rPr>
          <w:sz w:val="24"/>
          <w:szCs w:val="24"/>
          <w:u w:val="single"/>
          <w:lang w:val="en-US"/>
        </w:rPr>
      </w:pPr>
    </w:p>
    <w:tbl>
      <w:tblPr>
        <w:tblStyle w:val="Tabel-Gitter"/>
        <w:tblW w:w="0" w:type="auto"/>
        <w:tblInd w:w="846" w:type="dxa"/>
        <w:tblLook w:val="04A0" w:firstRow="1" w:lastRow="0" w:firstColumn="1" w:lastColumn="0" w:noHBand="0" w:noVBand="1"/>
      </w:tblPr>
      <w:tblGrid>
        <w:gridCol w:w="2547"/>
        <w:gridCol w:w="4111"/>
      </w:tblGrid>
      <w:tr w:rsidR="00B94A99" w:rsidRPr="00CA70AD" w14:paraId="0F8486C9" w14:textId="77777777" w:rsidTr="00F21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5407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Pakningsstørrelse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4345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Mængde af renset vand, der skal tilsættes</w:t>
            </w:r>
          </w:p>
        </w:tc>
      </w:tr>
      <w:tr w:rsidR="00B94A99" w:rsidRPr="00CA70AD" w14:paraId="60B07017" w14:textId="77777777" w:rsidTr="00F21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82E4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60 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55AB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29 g</w:t>
            </w:r>
          </w:p>
        </w:tc>
      </w:tr>
      <w:tr w:rsidR="00B94A99" w:rsidRPr="00CA70AD" w14:paraId="23818BA9" w14:textId="77777777" w:rsidTr="00F21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FC91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125 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3B31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61 g</w:t>
            </w:r>
          </w:p>
        </w:tc>
      </w:tr>
      <w:tr w:rsidR="00B94A99" w:rsidRPr="00CA70AD" w14:paraId="48E9C607" w14:textId="77777777" w:rsidTr="00F21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A976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200 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F041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97 g</w:t>
            </w:r>
          </w:p>
        </w:tc>
      </w:tr>
    </w:tbl>
    <w:p w14:paraId="4B5EE145" w14:textId="77777777" w:rsidR="00B94A99" w:rsidRPr="00CA70AD" w:rsidRDefault="00B94A99" w:rsidP="00B94A99">
      <w:pPr>
        <w:rPr>
          <w:sz w:val="24"/>
          <w:szCs w:val="24"/>
        </w:rPr>
      </w:pPr>
    </w:p>
    <w:p w14:paraId="11F4EF08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Den </w:t>
      </w:r>
      <w:proofErr w:type="spellStart"/>
      <w:r w:rsidRPr="00CA70AD">
        <w:rPr>
          <w:sz w:val="24"/>
          <w:szCs w:val="24"/>
        </w:rPr>
        <w:t>rekonstituerede</w:t>
      </w:r>
      <w:proofErr w:type="spellEnd"/>
      <w:r w:rsidRPr="00CA70AD">
        <w:rPr>
          <w:sz w:val="24"/>
          <w:szCs w:val="24"/>
        </w:rPr>
        <w:t xml:space="preserve"> suspension er en </w:t>
      </w:r>
      <w:bookmarkStart w:id="4" w:name="_Hlk51421620"/>
      <w:r w:rsidRPr="00CA70AD">
        <w:rPr>
          <w:sz w:val="24"/>
          <w:szCs w:val="24"/>
        </w:rPr>
        <w:t>homogen, hvid eller råhvid suspension</w:t>
      </w:r>
      <w:bookmarkEnd w:id="4"/>
      <w:r w:rsidRPr="00CA70AD">
        <w:rPr>
          <w:sz w:val="24"/>
          <w:szCs w:val="24"/>
        </w:rPr>
        <w:t>.</w:t>
      </w:r>
    </w:p>
    <w:p w14:paraId="7C82CD03" w14:textId="77777777" w:rsidR="00B94A99" w:rsidRPr="00CA70AD" w:rsidRDefault="00B94A99" w:rsidP="00F21740">
      <w:pPr>
        <w:ind w:left="851"/>
        <w:rPr>
          <w:sz w:val="24"/>
          <w:szCs w:val="24"/>
        </w:rPr>
      </w:pPr>
    </w:p>
    <w:p w14:paraId="40FFD464" w14:textId="09057AF3" w:rsidR="00B94A99" w:rsidRPr="00CA70AD" w:rsidRDefault="00B94A99" w:rsidP="00F21740">
      <w:pPr>
        <w:ind w:left="851"/>
        <w:rPr>
          <w:sz w:val="24"/>
          <w:szCs w:val="24"/>
          <w:u w:val="single"/>
        </w:rPr>
      </w:pPr>
      <w:proofErr w:type="spellStart"/>
      <w:r w:rsidRPr="00CA70AD">
        <w:rPr>
          <w:sz w:val="24"/>
          <w:szCs w:val="24"/>
          <w:u w:val="single"/>
        </w:rPr>
        <w:t>Phenoxymethylpenicillin</w:t>
      </w:r>
      <w:proofErr w:type="spellEnd"/>
      <w:r w:rsidRPr="00CA70AD">
        <w:rPr>
          <w:sz w:val="24"/>
          <w:szCs w:val="24"/>
          <w:u w:val="single"/>
        </w:rPr>
        <w:t xml:space="preserve"> </w:t>
      </w:r>
      <w:r w:rsidR="00CA70AD">
        <w:rPr>
          <w:sz w:val="24"/>
          <w:szCs w:val="24"/>
          <w:u w:val="single"/>
        </w:rPr>
        <w:t>"EQL"</w:t>
      </w:r>
      <w:r w:rsidRPr="00CA70AD">
        <w:rPr>
          <w:sz w:val="24"/>
          <w:szCs w:val="24"/>
          <w:u w:val="single"/>
        </w:rPr>
        <w:t xml:space="preserve"> 250 mg/ml oral opløsning</w:t>
      </w:r>
    </w:p>
    <w:p w14:paraId="3183D42D" w14:textId="77777777" w:rsidR="00B94A99" w:rsidRPr="00CA70AD" w:rsidRDefault="00B94A99" w:rsidP="00B94A99">
      <w:pPr>
        <w:rPr>
          <w:sz w:val="24"/>
          <w:szCs w:val="24"/>
          <w:u w:val="single"/>
        </w:rPr>
      </w:pPr>
    </w:p>
    <w:tbl>
      <w:tblPr>
        <w:tblStyle w:val="Tabel-Gitter"/>
        <w:tblW w:w="0" w:type="auto"/>
        <w:tblInd w:w="846" w:type="dxa"/>
        <w:tblLook w:val="04A0" w:firstRow="1" w:lastRow="0" w:firstColumn="1" w:lastColumn="0" w:noHBand="0" w:noVBand="1"/>
      </w:tblPr>
      <w:tblGrid>
        <w:gridCol w:w="2547"/>
        <w:gridCol w:w="4111"/>
      </w:tblGrid>
      <w:tr w:rsidR="00B94A99" w:rsidRPr="00CA70AD" w14:paraId="1DCA0639" w14:textId="77777777" w:rsidTr="00F21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7FA4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Pakningsstørrelse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8062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Mængde af renset vand, der skal tilsættes</w:t>
            </w:r>
          </w:p>
        </w:tc>
      </w:tr>
      <w:tr w:rsidR="00B94A99" w:rsidRPr="00CA70AD" w14:paraId="48D13A17" w14:textId="77777777" w:rsidTr="00F21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6B48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20 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9A4D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17 g</w:t>
            </w:r>
          </w:p>
        </w:tc>
      </w:tr>
      <w:tr w:rsidR="00B94A99" w:rsidRPr="00CA70AD" w14:paraId="03727DA5" w14:textId="77777777" w:rsidTr="00F2174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4E16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40 ml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71A4" w14:textId="77777777" w:rsidR="00B94A99" w:rsidRPr="00CA70AD" w:rsidRDefault="00B94A99">
            <w:pPr>
              <w:rPr>
                <w:sz w:val="24"/>
                <w:szCs w:val="24"/>
                <w:lang w:val="da-DK"/>
              </w:rPr>
            </w:pPr>
            <w:r w:rsidRPr="00CA70AD">
              <w:rPr>
                <w:sz w:val="24"/>
                <w:szCs w:val="24"/>
                <w:lang w:val="da-DK"/>
              </w:rPr>
              <w:t>33 g</w:t>
            </w:r>
          </w:p>
        </w:tc>
      </w:tr>
    </w:tbl>
    <w:p w14:paraId="5A4AC6FB" w14:textId="6AA19BB8" w:rsidR="004B16C0" w:rsidRDefault="004B16C0" w:rsidP="00B94A99">
      <w:pPr>
        <w:rPr>
          <w:sz w:val="24"/>
          <w:szCs w:val="24"/>
        </w:rPr>
      </w:pPr>
    </w:p>
    <w:p w14:paraId="54DFD682" w14:textId="77777777" w:rsidR="004B16C0" w:rsidRDefault="004B16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0D65C58" w14:textId="77777777" w:rsidR="00B94A99" w:rsidRPr="00CA70AD" w:rsidRDefault="00B94A99" w:rsidP="00B94A99">
      <w:pPr>
        <w:rPr>
          <w:sz w:val="24"/>
          <w:szCs w:val="24"/>
        </w:rPr>
      </w:pPr>
    </w:p>
    <w:p w14:paraId="01C07330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Den </w:t>
      </w:r>
      <w:proofErr w:type="spellStart"/>
      <w:r w:rsidRPr="00CA70AD">
        <w:rPr>
          <w:sz w:val="24"/>
          <w:szCs w:val="24"/>
        </w:rPr>
        <w:t>rekonstituerede</w:t>
      </w:r>
      <w:proofErr w:type="spellEnd"/>
      <w:r w:rsidRPr="00CA70AD">
        <w:rPr>
          <w:sz w:val="24"/>
          <w:szCs w:val="24"/>
        </w:rPr>
        <w:t xml:space="preserve"> opløsning er en klar opløsning.</w:t>
      </w:r>
    </w:p>
    <w:p w14:paraId="4F0FB069" w14:textId="77777777" w:rsidR="00B94A99" w:rsidRPr="00CA70AD" w:rsidRDefault="00B94A99" w:rsidP="00F21740">
      <w:pPr>
        <w:ind w:left="851"/>
        <w:rPr>
          <w:sz w:val="24"/>
          <w:szCs w:val="24"/>
        </w:rPr>
      </w:pPr>
    </w:p>
    <w:p w14:paraId="27EF79ED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Omrystes grundigt før brug.</w:t>
      </w:r>
    </w:p>
    <w:p w14:paraId="2925320B" w14:textId="77777777" w:rsidR="00B94A99" w:rsidRPr="00CA70AD" w:rsidRDefault="00B94A99" w:rsidP="00F21740">
      <w:pPr>
        <w:ind w:left="851"/>
        <w:rPr>
          <w:sz w:val="24"/>
          <w:szCs w:val="24"/>
        </w:rPr>
      </w:pPr>
    </w:p>
    <w:p w14:paraId="12FDABA3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Ikke anvendt lægemiddel samt affald heraf skal bortskaffes i henhold til lokale retningslinjer.</w:t>
      </w:r>
    </w:p>
    <w:p w14:paraId="4CA65210" w14:textId="77777777" w:rsidR="009260DE" w:rsidRPr="00CA70AD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3A708E7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7.</w:t>
      </w:r>
      <w:r w:rsidRPr="00CA70AD">
        <w:rPr>
          <w:b/>
          <w:sz w:val="24"/>
          <w:szCs w:val="24"/>
        </w:rPr>
        <w:tab/>
        <w:t>INDEHAVER AF MARKEDSFØRINGSTILLADELSEN</w:t>
      </w:r>
    </w:p>
    <w:p w14:paraId="6F64ADBA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EQL Pharma AB</w:t>
      </w:r>
    </w:p>
    <w:p w14:paraId="04699EED" w14:textId="77777777" w:rsidR="00B94A99" w:rsidRPr="00CA70AD" w:rsidRDefault="00B94A99" w:rsidP="00F21740">
      <w:pPr>
        <w:ind w:left="851"/>
        <w:rPr>
          <w:sz w:val="24"/>
          <w:szCs w:val="24"/>
        </w:rPr>
      </w:pPr>
      <w:proofErr w:type="spellStart"/>
      <w:r w:rsidRPr="00CA70AD">
        <w:rPr>
          <w:sz w:val="24"/>
          <w:szCs w:val="24"/>
        </w:rPr>
        <w:t>Stortorget</w:t>
      </w:r>
      <w:proofErr w:type="spellEnd"/>
      <w:r w:rsidRPr="00CA70AD">
        <w:rPr>
          <w:sz w:val="24"/>
          <w:szCs w:val="24"/>
        </w:rPr>
        <w:t xml:space="preserve"> 1</w:t>
      </w:r>
    </w:p>
    <w:p w14:paraId="6302A25E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222 23 Lund</w:t>
      </w:r>
    </w:p>
    <w:p w14:paraId="771BD9CB" w14:textId="77777777" w:rsidR="00B94A99" w:rsidRPr="00CA70AD" w:rsidRDefault="00B94A99" w:rsidP="00F21740">
      <w:pPr>
        <w:ind w:left="851"/>
        <w:rPr>
          <w:sz w:val="24"/>
          <w:szCs w:val="24"/>
        </w:rPr>
      </w:pPr>
      <w:r w:rsidRPr="00CA70AD">
        <w:rPr>
          <w:sz w:val="24"/>
          <w:szCs w:val="24"/>
        </w:rPr>
        <w:t>Sverige</w:t>
      </w:r>
    </w:p>
    <w:p w14:paraId="4DF44916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A4C1D6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8.</w:t>
      </w:r>
      <w:r w:rsidRPr="00CA70AD">
        <w:rPr>
          <w:b/>
          <w:sz w:val="24"/>
          <w:szCs w:val="24"/>
        </w:rPr>
        <w:tab/>
        <w:t>MARKEDSFØRINGSTILLADELSESNUMMER (NUMRE)</w:t>
      </w:r>
    </w:p>
    <w:p w14:paraId="105A4D77" w14:textId="57D9B6B0" w:rsidR="00B94A99" w:rsidRPr="00CA70AD" w:rsidRDefault="00B94A99" w:rsidP="00F21740">
      <w:pPr>
        <w:tabs>
          <w:tab w:val="left" w:pos="2127"/>
        </w:tabs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50 mg/ml: </w:t>
      </w:r>
      <w:r w:rsidR="00F21740" w:rsidRPr="00CA70AD">
        <w:rPr>
          <w:sz w:val="24"/>
          <w:szCs w:val="24"/>
        </w:rPr>
        <w:tab/>
      </w:r>
      <w:r w:rsidRPr="00CA70AD">
        <w:rPr>
          <w:sz w:val="24"/>
          <w:szCs w:val="24"/>
        </w:rPr>
        <w:t>62686</w:t>
      </w:r>
    </w:p>
    <w:p w14:paraId="735A81EE" w14:textId="56426842" w:rsidR="00B94A99" w:rsidRPr="00CA70AD" w:rsidRDefault="00B94A99" w:rsidP="00F21740">
      <w:pPr>
        <w:tabs>
          <w:tab w:val="left" w:pos="2127"/>
        </w:tabs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100 mg/ml: </w:t>
      </w:r>
      <w:r w:rsidR="00F21740" w:rsidRPr="00CA70AD">
        <w:rPr>
          <w:sz w:val="24"/>
          <w:szCs w:val="24"/>
        </w:rPr>
        <w:tab/>
      </w:r>
      <w:r w:rsidRPr="00CA70AD">
        <w:rPr>
          <w:sz w:val="24"/>
          <w:szCs w:val="24"/>
        </w:rPr>
        <w:t>62687</w:t>
      </w:r>
    </w:p>
    <w:p w14:paraId="72376E09" w14:textId="4CA6A283" w:rsidR="00B94A99" w:rsidRPr="00CA70AD" w:rsidRDefault="00B94A99" w:rsidP="00F21740">
      <w:pPr>
        <w:tabs>
          <w:tab w:val="left" w:pos="2127"/>
        </w:tabs>
        <w:ind w:left="851"/>
        <w:rPr>
          <w:sz w:val="24"/>
          <w:szCs w:val="24"/>
        </w:rPr>
      </w:pPr>
      <w:r w:rsidRPr="00CA70AD">
        <w:rPr>
          <w:sz w:val="24"/>
          <w:szCs w:val="24"/>
        </w:rPr>
        <w:t xml:space="preserve">250 mg/ml: </w:t>
      </w:r>
      <w:r w:rsidR="00F21740" w:rsidRPr="00CA70AD">
        <w:rPr>
          <w:sz w:val="24"/>
          <w:szCs w:val="24"/>
        </w:rPr>
        <w:tab/>
      </w:r>
      <w:r w:rsidRPr="00CA70AD">
        <w:rPr>
          <w:sz w:val="24"/>
          <w:szCs w:val="24"/>
        </w:rPr>
        <w:t>62688</w:t>
      </w:r>
    </w:p>
    <w:p w14:paraId="2C99EB8C" w14:textId="77777777" w:rsidR="009260DE" w:rsidRPr="00CA70AD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7EE2803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9.</w:t>
      </w:r>
      <w:r w:rsidRPr="00CA70AD">
        <w:rPr>
          <w:b/>
          <w:sz w:val="24"/>
          <w:szCs w:val="24"/>
        </w:rPr>
        <w:tab/>
        <w:t>DATO FOR FØRSTE MARKEDSFØRINGSTILLADELSE</w:t>
      </w:r>
    </w:p>
    <w:p w14:paraId="7681BFDF" w14:textId="46A561BA" w:rsidR="009260DE" w:rsidRPr="00CA70AD" w:rsidRDefault="0043017A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30. september 2020</w:t>
      </w:r>
    </w:p>
    <w:p w14:paraId="6AAAC479" w14:textId="77777777" w:rsidR="009260DE" w:rsidRPr="00CA70A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40368A" w14:textId="77777777" w:rsidR="009260DE" w:rsidRPr="00CA70A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A70AD">
        <w:rPr>
          <w:b/>
          <w:sz w:val="24"/>
          <w:szCs w:val="24"/>
        </w:rPr>
        <w:t>10.</w:t>
      </w:r>
      <w:r w:rsidRPr="00CA70AD">
        <w:rPr>
          <w:b/>
          <w:sz w:val="24"/>
          <w:szCs w:val="24"/>
        </w:rPr>
        <w:tab/>
        <w:t>DATO FOR ÆNDRING AF TEKSTEN</w:t>
      </w:r>
    </w:p>
    <w:p w14:paraId="1E792B25" w14:textId="0CEAB00C" w:rsidR="009260DE" w:rsidRPr="00CA70AD" w:rsidRDefault="00313F9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9. maj 2022</w:t>
      </w:r>
    </w:p>
    <w:sectPr w:rsidR="009260DE" w:rsidRPr="00CA70AD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3BF6C" w14:textId="77777777" w:rsidR="00515875" w:rsidRDefault="00515875">
      <w:r>
        <w:separator/>
      </w:r>
    </w:p>
  </w:endnote>
  <w:endnote w:type="continuationSeparator" w:id="0">
    <w:p w14:paraId="59A61C7C" w14:textId="77777777" w:rsidR="00515875" w:rsidRDefault="0051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9FCA" w14:textId="77777777" w:rsidR="000259B9" w:rsidRDefault="000259B9">
    <w:pPr>
      <w:pStyle w:val="Sidefod"/>
      <w:pBdr>
        <w:bottom w:val="single" w:sz="6" w:space="1" w:color="auto"/>
      </w:pBdr>
    </w:pPr>
  </w:p>
  <w:p w14:paraId="00ACCDFF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067594D" w14:textId="7CAAF1FB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50EE2">
      <w:rPr>
        <w:i/>
        <w:noProof/>
        <w:sz w:val="18"/>
        <w:szCs w:val="18"/>
      </w:rPr>
      <w:t>Phenoxymethylpenicillin EQL, granulat til oral opløsning 50 mg-ml, 250 mg-ml og granulat til oral suspension 100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0AE13" w14:textId="77777777" w:rsidR="00515875" w:rsidRDefault="00515875">
      <w:r>
        <w:separator/>
      </w:r>
    </w:p>
  </w:footnote>
  <w:footnote w:type="continuationSeparator" w:id="0">
    <w:p w14:paraId="770E3663" w14:textId="77777777" w:rsidR="00515875" w:rsidRDefault="0051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88A326A"/>
    <w:multiLevelType w:val="hybridMultilevel"/>
    <w:tmpl w:val="7A602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875"/>
    <w:rsid w:val="000259B9"/>
    <w:rsid w:val="00041491"/>
    <w:rsid w:val="00050D16"/>
    <w:rsid w:val="00074F2A"/>
    <w:rsid w:val="000A1CA8"/>
    <w:rsid w:val="000A466B"/>
    <w:rsid w:val="000B058C"/>
    <w:rsid w:val="000E4EE6"/>
    <w:rsid w:val="00141F1E"/>
    <w:rsid w:val="001454E2"/>
    <w:rsid w:val="001A7FAA"/>
    <w:rsid w:val="00206CE8"/>
    <w:rsid w:val="0021526C"/>
    <w:rsid w:val="002169CC"/>
    <w:rsid w:val="00283A2B"/>
    <w:rsid w:val="002B30AD"/>
    <w:rsid w:val="002C2C01"/>
    <w:rsid w:val="002E0736"/>
    <w:rsid w:val="00313F97"/>
    <w:rsid w:val="003A29AE"/>
    <w:rsid w:val="003A32D7"/>
    <w:rsid w:val="003B4074"/>
    <w:rsid w:val="003C769A"/>
    <w:rsid w:val="003F1838"/>
    <w:rsid w:val="0041321C"/>
    <w:rsid w:val="0043017A"/>
    <w:rsid w:val="0045746C"/>
    <w:rsid w:val="0049104B"/>
    <w:rsid w:val="004B16C0"/>
    <w:rsid w:val="004B7E7B"/>
    <w:rsid w:val="004E3B12"/>
    <w:rsid w:val="00515875"/>
    <w:rsid w:val="00532310"/>
    <w:rsid w:val="00565F0F"/>
    <w:rsid w:val="00594A86"/>
    <w:rsid w:val="00596D86"/>
    <w:rsid w:val="00637F5A"/>
    <w:rsid w:val="006560B1"/>
    <w:rsid w:val="006756DD"/>
    <w:rsid w:val="006B193D"/>
    <w:rsid w:val="00737275"/>
    <w:rsid w:val="00740EEC"/>
    <w:rsid w:val="0078011A"/>
    <w:rsid w:val="00782AF4"/>
    <w:rsid w:val="00790EE7"/>
    <w:rsid w:val="007B6649"/>
    <w:rsid w:val="007E2B87"/>
    <w:rsid w:val="0082576E"/>
    <w:rsid w:val="008570C9"/>
    <w:rsid w:val="00907F75"/>
    <w:rsid w:val="009260DE"/>
    <w:rsid w:val="0093258A"/>
    <w:rsid w:val="009469C8"/>
    <w:rsid w:val="009528C4"/>
    <w:rsid w:val="009C7BA3"/>
    <w:rsid w:val="009D1F5A"/>
    <w:rsid w:val="00B003BF"/>
    <w:rsid w:val="00B30832"/>
    <w:rsid w:val="00B373D7"/>
    <w:rsid w:val="00B50EE2"/>
    <w:rsid w:val="00B94A99"/>
    <w:rsid w:val="00BB3890"/>
    <w:rsid w:val="00BD1FAA"/>
    <w:rsid w:val="00C36276"/>
    <w:rsid w:val="00C42586"/>
    <w:rsid w:val="00C60CCD"/>
    <w:rsid w:val="00C84483"/>
    <w:rsid w:val="00C95551"/>
    <w:rsid w:val="00CA70AD"/>
    <w:rsid w:val="00CB20D7"/>
    <w:rsid w:val="00D020B0"/>
    <w:rsid w:val="00D11748"/>
    <w:rsid w:val="00D366CF"/>
    <w:rsid w:val="00E108AA"/>
    <w:rsid w:val="00E3749A"/>
    <w:rsid w:val="00E7437F"/>
    <w:rsid w:val="00E865B8"/>
    <w:rsid w:val="00E97834"/>
    <w:rsid w:val="00EC0B9B"/>
    <w:rsid w:val="00ED5E9F"/>
    <w:rsid w:val="00EF3041"/>
    <w:rsid w:val="00F21740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35FF9"/>
  <w15:chartTrackingRefBased/>
  <w15:docId w15:val="{2D1301E4-80D9-4294-BCE3-5AF18EB2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9469C8"/>
    <w:pPr>
      <w:ind w:left="720"/>
      <w:contextualSpacing/>
    </w:pPr>
    <w:rPr>
      <w:sz w:val="22"/>
    </w:rPr>
  </w:style>
  <w:style w:type="character" w:styleId="Hyperlink">
    <w:name w:val="Hyperlink"/>
    <w:uiPriority w:val="99"/>
    <w:semiHidden/>
    <w:unhideWhenUsed/>
    <w:rsid w:val="00B94A99"/>
    <w:rPr>
      <w:color w:val="0000FF"/>
      <w:u w:val="single"/>
    </w:rPr>
  </w:style>
  <w:style w:type="table" w:styleId="Tabel-Gitter">
    <w:name w:val="Table Grid"/>
    <w:basedOn w:val="Tabel-Normal"/>
    <w:rsid w:val="00B94A99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8-00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008-00-SKB SPC Hum skabelon.dotx</Template>
  <TotalTime>19</TotalTime>
  <Pages>10</Pages>
  <Words>2134</Words>
  <Characters>14181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</dc:creator>
  <cp:keywords/>
  <dc:description>2022041542: ændring i pkt. 6.1 for styrken 250 mg/ml</dc:description>
  <cp:lastModifiedBy>Helle Venn</cp:lastModifiedBy>
  <cp:revision>6</cp:revision>
  <cp:lastPrinted>2012-08-22T08:53:00Z</cp:lastPrinted>
  <dcterms:created xsi:type="dcterms:W3CDTF">2022-05-09T09:23:00Z</dcterms:created>
  <dcterms:modified xsi:type="dcterms:W3CDTF">2022-05-09T09:48:00Z</dcterms:modified>
</cp:coreProperties>
</file>