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421B5" w14:textId="77777777" w:rsidR="009260DE" w:rsidRPr="00427B37" w:rsidRDefault="0021526C" w:rsidP="009260DE">
      <w:pPr>
        <w:rPr>
          <w:sz w:val="24"/>
          <w:szCs w:val="24"/>
        </w:rPr>
      </w:pPr>
      <w:bookmarkStart w:id="0" w:name="_GoBack"/>
      <w:bookmarkEnd w:id="0"/>
      <w:r w:rsidRPr="00427B37">
        <w:rPr>
          <w:noProof/>
          <w:sz w:val="24"/>
          <w:szCs w:val="24"/>
          <w:lang w:eastAsia="da-DK"/>
        </w:rPr>
        <w:drawing>
          <wp:anchor distT="0" distB="0" distL="114300" distR="114300" simplePos="0" relativeHeight="251658240" behindDoc="0" locked="0" layoutInCell="1" allowOverlap="1" wp14:anchorId="588A8A76" wp14:editId="55EEAB0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27B37">
        <w:rPr>
          <w:sz w:val="24"/>
          <w:szCs w:val="24"/>
        </w:rPr>
        <w:br w:type="textWrapping" w:clear="all"/>
      </w:r>
    </w:p>
    <w:p w14:paraId="25A5CD65" w14:textId="74692A11" w:rsidR="009260DE" w:rsidRPr="00427B37" w:rsidRDefault="009260DE" w:rsidP="009260DE">
      <w:pPr>
        <w:pStyle w:val="Titel"/>
        <w:tabs>
          <w:tab w:val="right" w:pos="9356"/>
        </w:tabs>
        <w:jc w:val="left"/>
        <w:rPr>
          <w:b w:val="0"/>
          <w:szCs w:val="24"/>
          <w:lang w:eastAsia="en-US"/>
        </w:rPr>
      </w:pPr>
      <w:r w:rsidRPr="00427B37">
        <w:rPr>
          <w:b w:val="0"/>
          <w:szCs w:val="24"/>
          <w:lang w:eastAsia="en-US"/>
        </w:rPr>
        <w:tab/>
      </w:r>
      <w:r w:rsidR="006B3DA7">
        <w:rPr>
          <w:szCs w:val="24"/>
        </w:rPr>
        <w:t>13. september 2023</w:t>
      </w:r>
    </w:p>
    <w:p w14:paraId="64C5693E" w14:textId="77777777" w:rsidR="009260DE" w:rsidRPr="00427B37" w:rsidRDefault="009260DE" w:rsidP="009260DE">
      <w:pPr>
        <w:pStyle w:val="Titel"/>
        <w:tabs>
          <w:tab w:val="left" w:pos="8222"/>
        </w:tabs>
        <w:jc w:val="left"/>
        <w:rPr>
          <w:b w:val="0"/>
          <w:szCs w:val="24"/>
        </w:rPr>
      </w:pPr>
    </w:p>
    <w:p w14:paraId="0463494B" w14:textId="77777777" w:rsidR="009260DE" w:rsidRPr="00427B37" w:rsidRDefault="009260DE" w:rsidP="009260DE">
      <w:pPr>
        <w:pStyle w:val="Titel"/>
        <w:jc w:val="left"/>
        <w:rPr>
          <w:b w:val="0"/>
          <w:szCs w:val="24"/>
        </w:rPr>
      </w:pPr>
    </w:p>
    <w:p w14:paraId="6FFF6695" w14:textId="77777777" w:rsidR="009260DE" w:rsidRPr="00427B37" w:rsidRDefault="009260DE" w:rsidP="009260DE">
      <w:pPr>
        <w:pStyle w:val="Titel"/>
        <w:jc w:val="left"/>
        <w:rPr>
          <w:b w:val="0"/>
          <w:szCs w:val="24"/>
        </w:rPr>
      </w:pPr>
    </w:p>
    <w:p w14:paraId="340F6601" w14:textId="77777777" w:rsidR="009260DE" w:rsidRPr="00427B37" w:rsidRDefault="009260DE" w:rsidP="009260DE">
      <w:pPr>
        <w:jc w:val="center"/>
        <w:rPr>
          <w:b/>
          <w:sz w:val="24"/>
          <w:szCs w:val="24"/>
        </w:rPr>
      </w:pPr>
      <w:r w:rsidRPr="00427B37">
        <w:rPr>
          <w:b/>
          <w:sz w:val="24"/>
          <w:szCs w:val="24"/>
        </w:rPr>
        <w:t>PRODUKTRESUMÉ</w:t>
      </w:r>
    </w:p>
    <w:p w14:paraId="4DC90237" w14:textId="77777777" w:rsidR="009260DE" w:rsidRPr="00427B37" w:rsidRDefault="009260DE" w:rsidP="009260DE">
      <w:pPr>
        <w:jc w:val="center"/>
        <w:rPr>
          <w:b/>
          <w:sz w:val="24"/>
          <w:szCs w:val="24"/>
        </w:rPr>
      </w:pPr>
    </w:p>
    <w:p w14:paraId="3366C741" w14:textId="77777777" w:rsidR="009260DE" w:rsidRPr="00427B37" w:rsidRDefault="009260DE" w:rsidP="009260DE">
      <w:pPr>
        <w:jc w:val="center"/>
        <w:rPr>
          <w:b/>
          <w:sz w:val="24"/>
          <w:szCs w:val="24"/>
        </w:rPr>
      </w:pPr>
      <w:r w:rsidRPr="00427B37">
        <w:rPr>
          <w:b/>
          <w:sz w:val="24"/>
          <w:szCs w:val="24"/>
        </w:rPr>
        <w:t>for</w:t>
      </w:r>
    </w:p>
    <w:p w14:paraId="08F6E933" w14:textId="77777777" w:rsidR="000B058C" w:rsidRPr="00427B37" w:rsidRDefault="000B058C" w:rsidP="009260DE">
      <w:pPr>
        <w:jc w:val="center"/>
        <w:rPr>
          <w:b/>
          <w:sz w:val="24"/>
          <w:szCs w:val="24"/>
        </w:rPr>
      </w:pPr>
    </w:p>
    <w:p w14:paraId="035D022D" w14:textId="563174E4" w:rsidR="009260DE" w:rsidRPr="00427B37" w:rsidRDefault="00C96DCA" w:rsidP="009260DE">
      <w:pPr>
        <w:jc w:val="center"/>
        <w:rPr>
          <w:b/>
          <w:sz w:val="24"/>
          <w:szCs w:val="24"/>
        </w:rPr>
      </w:pPr>
      <w:r>
        <w:rPr>
          <w:b/>
          <w:sz w:val="24"/>
          <w:szCs w:val="24"/>
        </w:rPr>
        <w:t>Pibaxin</w:t>
      </w:r>
      <w:r w:rsidR="00724607" w:rsidRPr="00427B37">
        <w:rPr>
          <w:b/>
          <w:sz w:val="24"/>
          <w:szCs w:val="24"/>
        </w:rPr>
        <w:t>, filmovertrukne tabletter 5 mg</w:t>
      </w:r>
    </w:p>
    <w:p w14:paraId="2229381D" w14:textId="77777777" w:rsidR="009260DE" w:rsidRPr="00427B37" w:rsidRDefault="009260DE" w:rsidP="009260DE">
      <w:pPr>
        <w:jc w:val="both"/>
        <w:rPr>
          <w:sz w:val="24"/>
          <w:szCs w:val="24"/>
        </w:rPr>
      </w:pPr>
    </w:p>
    <w:p w14:paraId="225A7A1E" w14:textId="77777777" w:rsidR="009260DE" w:rsidRPr="00427B37" w:rsidRDefault="009260DE" w:rsidP="009260DE">
      <w:pPr>
        <w:jc w:val="both"/>
        <w:rPr>
          <w:sz w:val="24"/>
          <w:szCs w:val="24"/>
        </w:rPr>
      </w:pPr>
    </w:p>
    <w:p w14:paraId="040B929D" w14:textId="77777777" w:rsidR="009260DE" w:rsidRPr="00427B37" w:rsidRDefault="009260DE" w:rsidP="009260DE">
      <w:pPr>
        <w:tabs>
          <w:tab w:val="left" w:pos="851"/>
        </w:tabs>
        <w:ind w:left="851" w:hanging="851"/>
        <w:rPr>
          <w:b/>
          <w:sz w:val="24"/>
          <w:szCs w:val="24"/>
        </w:rPr>
      </w:pPr>
      <w:r w:rsidRPr="00427B37">
        <w:rPr>
          <w:b/>
          <w:sz w:val="24"/>
          <w:szCs w:val="24"/>
        </w:rPr>
        <w:t>0.</w:t>
      </w:r>
      <w:r w:rsidRPr="00427B37">
        <w:rPr>
          <w:b/>
          <w:sz w:val="24"/>
          <w:szCs w:val="24"/>
        </w:rPr>
        <w:tab/>
        <w:t>D.SP.NR.</w:t>
      </w:r>
    </w:p>
    <w:p w14:paraId="4B044FF9" w14:textId="13C34706" w:rsidR="009260DE" w:rsidRPr="00427B37" w:rsidRDefault="00724607" w:rsidP="009260DE">
      <w:pPr>
        <w:tabs>
          <w:tab w:val="left" w:pos="851"/>
        </w:tabs>
        <w:ind w:left="851"/>
        <w:rPr>
          <w:sz w:val="24"/>
          <w:szCs w:val="24"/>
        </w:rPr>
      </w:pPr>
      <w:r w:rsidRPr="00427B37">
        <w:rPr>
          <w:sz w:val="24"/>
          <w:szCs w:val="24"/>
        </w:rPr>
        <w:t>3306</w:t>
      </w:r>
      <w:r w:rsidR="00C96DCA">
        <w:rPr>
          <w:sz w:val="24"/>
          <w:szCs w:val="24"/>
        </w:rPr>
        <w:t>3</w:t>
      </w:r>
    </w:p>
    <w:p w14:paraId="7F7CF379" w14:textId="77777777" w:rsidR="009260DE" w:rsidRPr="00427B37" w:rsidRDefault="009260DE" w:rsidP="009260DE">
      <w:pPr>
        <w:tabs>
          <w:tab w:val="left" w:pos="851"/>
        </w:tabs>
        <w:ind w:left="851"/>
        <w:rPr>
          <w:sz w:val="24"/>
          <w:szCs w:val="24"/>
        </w:rPr>
      </w:pPr>
    </w:p>
    <w:p w14:paraId="779557FF" w14:textId="77777777" w:rsidR="009260DE" w:rsidRPr="00427B37" w:rsidRDefault="009260DE" w:rsidP="009260DE">
      <w:pPr>
        <w:tabs>
          <w:tab w:val="left" w:pos="851"/>
        </w:tabs>
        <w:ind w:left="851" w:hanging="851"/>
        <w:rPr>
          <w:b/>
          <w:sz w:val="24"/>
          <w:szCs w:val="24"/>
        </w:rPr>
      </w:pPr>
      <w:r w:rsidRPr="00427B37">
        <w:rPr>
          <w:b/>
          <w:sz w:val="24"/>
          <w:szCs w:val="24"/>
        </w:rPr>
        <w:t>1.</w:t>
      </w:r>
      <w:r w:rsidRPr="00427B37">
        <w:rPr>
          <w:b/>
          <w:sz w:val="24"/>
          <w:szCs w:val="24"/>
        </w:rPr>
        <w:tab/>
        <w:t>LÆGEMIDLETS NAVN</w:t>
      </w:r>
    </w:p>
    <w:p w14:paraId="375DD955" w14:textId="35A9277C" w:rsidR="009260DE" w:rsidRPr="00427B37" w:rsidRDefault="00C96DCA" w:rsidP="009260DE">
      <w:pPr>
        <w:tabs>
          <w:tab w:val="left" w:pos="851"/>
        </w:tabs>
        <w:ind w:left="851"/>
        <w:rPr>
          <w:sz w:val="24"/>
          <w:szCs w:val="24"/>
        </w:rPr>
      </w:pPr>
      <w:r>
        <w:rPr>
          <w:sz w:val="24"/>
          <w:szCs w:val="24"/>
        </w:rPr>
        <w:t>Pibaxin</w:t>
      </w:r>
    </w:p>
    <w:p w14:paraId="266769EC" w14:textId="77777777" w:rsidR="009260DE" w:rsidRPr="00427B37" w:rsidRDefault="009260DE" w:rsidP="009260DE">
      <w:pPr>
        <w:tabs>
          <w:tab w:val="left" w:pos="851"/>
        </w:tabs>
        <w:ind w:left="851"/>
        <w:rPr>
          <w:sz w:val="24"/>
          <w:szCs w:val="24"/>
        </w:rPr>
      </w:pPr>
    </w:p>
    <w:p w14:paraId="6857469E" w14:textId="77777777" w:rsidR="009260DE" w:rsidRPr="00427B37" w:rsidRDefault="009260DE" w:rsidP="009260DE">
      <w:pPr>
        <w:tabs>
          <w:tab w:val="left" w:pos="851"/>
        </w:tabs>
        <w:ind w:left="851" w:hanging="851"/>
        <w:rPr>
          <w:b/>
          <w:sz w:val="24"/>
          <w:szCs w:val="24"/>
        </w:rPr>
      </w:pPr>
      <w:r w:rsidRPr="00427B37">
        <w:rPr>
          <w:b/>
          <w:sz w:val="24"/>
          <w:szCs w:val="24"/>
        </w:rPr>
        <w:t>2.</w:t>
      </w:r>
      <w:r w:rsidRPr="00427B37">
        <w:rPr>
          <w:b/>
          <w:sz w:val="24"/>
          <w:szCs w:val="24"/>
        </w:rPr>
        <w:tab/>
        <w:t>KVALITATIV OG KVANTITATIV SAMMENSÆTNING</w:t>
      </w:r>
    </w:p>
    <w:p w14:paraId="7448D10B" w14:textId="5888CE0F" w:rsidR="00411350" w:rsidRPr="00427B37" w:rsidRDefault="00411350" w:rsidP="005F2C3F">
      <w:pPr>
        <w:ind w:left="851"/>
        <w:rPr>
          <w:sz w:val="24"/>
          <w:szCs w:val="24"/>
        </w:rPr>
      </w:pPr>
      <w:r w:rsidRPr="00427B37">
        <w:rPr>
          <w:sz w:val="24"/>
          <w:szCs w:val="24"/>
        </w:rPr>
        <w:t>Hver filmovertrukke</w:t>
      </w:r>
      <w:r w:rsidR="00587D6A">
        <w:rPr>
          <w:sz w:val="24"/>
          <w:szCs w:val="24"/>
        </w:rPr>
        <w:t>t</w:t>
      </w:r>
      <w:r w:rsidRPr="00427B37">
        <w:rPr>
          <w:sz w:val="24"/>
          <w:szCs w:val="24"/>
        </w:rPr>
        <w:t xml:space="preserve"> tablet indeholder 5 mg apixaban. </w:t>
      </w:r>
    </w:p>
    <w:p w14:paraId="2888850A" w14:textId="77777777" w:rsidR="00411350" w:rsidRPr="00427B37" w:rsidRDefault="00411350" w:rsidP="005F2C3F">
      <w:pPr>
        <w:ind w:left="851"/>
        <w:rPr>
          <w:sz w:val="24"/>
          <w:szCs w:val="24"/>
        </w:rPr>
      </w:pPr>
    </w:p>
    <w:p w14:paraId="186495CB" w14:textId="77777777" w:rsidR="00411350" w:rsidRPr="00427B37" w:rsidRDefault="00411350" w:rsidP="005F2C3F">
      <w:pPr>
        <w:ind w:left="851"/>
        <w:rPr>
          <w:sz w:val="24"/>
          <w:szCs w:val="24"/>
        </w:rPr>
      </w:pPr>
      <w:r w:rsidRPr="00427B37">
        <w:rPr>
          <w:sz w:val="24"/>
          <w:szCs w:val="24"/>
          <w:u w:val="single"/>
        </w:rPr>
        <w:t>Hjælpestoffer, som behandleren skal være opmærksom på</w:t>
      </w:r>
    </w:p>
    <w:p w14:paraId="65D35952" w14:textId="37060E77" w:rsidR="00411350" w:rsidRPr="00427B37" w:rsidRDefault="00411350" w:rsidP="005F2C3F">
      <w:pPr>
        <w:ind w:left="851"/>
        <w:rPr>
          <w:sz w:val="24"/>
          <w:szCs w:val="24"/>
        </w:rPr>
      </w:pPr>
      <w:r w:rsidRPr="00427B37">
        <w:rPr>
          <w:sz w:val="24"/>
          <w:szCs w:val="24"/>
        </w:rPr>
        <w:t>Hver 5 mg filmovertrukke</w:t>
      </w:r>
      <w:r w:rsidR="006348EB" w:rsidRPr="00427B37">
        <w:rPr>
          <w:sz w:val="24"/>
          <w:szCs w:val="24"/>
        </w:rPr>
        <w:t>t</w:t>
      </w:r>
      <w:r w:rsidRPr="00427B37">
        <w:rPr>
          <w:sz w:val="24"/>
          <w:szCs w:val="24"/>
        </w:rPr>
        <w:t xml:space="preserve"> tablet indeholder 104,4 mg lactose (se pkt. 4.4). </w:t>
      </w:r>
    </w:p>
    <w:p w14:paraId="7816910D" w14:textId="77777777" w:rsidR="00411350" w:rsidRPr="00427B37" w:rsidRDefault="00411350" w:rsidP="005F2C3F">
      <w:pPr>
        <w:ind w:left="851"/>
        <w:rPr>
          <w:sz w:val="24"/>
          <w:szCs w:val="24"/>
        </w:rPr>
      </w:pPr>
    </w:p>
    <w:p w14:paraId="14C7A001" w14:textId="77777777" w:rsidR="00411350" w:rsidRPr="00427B37" w:rsidRDefault="00411350" w:rsidP="005F2C3F">
      <w:pPr>
        <w:ind w:left="851"/>
        <w:rPr>
          <w:sz w:val="24"/>
          <w:szCs w:val="24"/>
        </w:rPr>
      </w:pPr>
      <w:r w:rsidRPr="00427B37">
        <w:rPr>
          <w:sz w:val="24"/>
          <w:szCs w:val="24"/>
        </w:rPr>
        <w:t>Alle hjælpestoffer er anført under pkt. 6.1.</w:t>
      </w:r>
    </w:p>
    <w:p w14:paraId="7BDA9153" w14:textId="77777777" w:rsidR="009260DE" w:rsidRPr="00427B37" w:rsidRDefault="009260DE" w:rsidP="009260DE">
      <w:pPr>
        <w:tabs>
          <w:tab w:val="left" w:pos="851"/>
        </w:tabs>
        <w:ind w:left="851"/>
        <w:rPr>
          <w:sz w:val="24"/>
          <w:szCs w:val="24"/>
        </w:rPr>
      </w:pPr>
    </w:p>
    <w:p w14:paraId="0B061710" w14:textId="77777777" w:rsidR="009260DE" w:rsidRPr="00427B37" w:rsidRDefault="009260DE" w:rsidP="009260DE">
      <w:pPr>
        <w:tabs>
          <w:tab w:val="left" w:pos="851"/>
        </w:tabs>
        <w:ind w:left="851" w:hanging="851"/>
        <w:rPr>
          <w:b/>
          <w:sz w:val="24"/>
          <w:szCs w:val="24"/>
        </w:rPr>
      </w:pPr>
      <w:r w:rsidRPr="00427B37">
        <w:rPr>
          <w:b/>
          <w:sz w:val="24"/>
          <w:szCs w:val="24"/>
        </w:rPr>
        <w:t>3.</w:t>
      </w:r>
      <w:r w:rsidRPr="00427B37">
        <w:rPr>
          <w:b/>
          <w:sz w:val="24"/>
          <w:szCs w:val="24"/>
        </w:rPr>
        <w:tab/>
        <w:t>LÆGEMIDDELFORM</w:t>
      </w:r>
    </w:p>
    <w:p w14:paraId="21E65F5A" w14:textId="77777777" w:rsidR="00411350" w:rsidRPr="00427B37" w:rsidRDefault="00411350" w:rsidP="005F2C3F">
      <w:pPr>
        <w:ind w:left="851"/>
        <w:rPr>
          <w:sz w:val="24"/>
          <w:szCs w:val="24"/>
        </w:rPr>
      </w:pPr>
      <w:r w:rsidRPr="00427B37">
        <w:rPr>
          <w:sz w:val="24"/>
          <w:szCs w:val="24"/>
        </w:rPr>
        <w:t>Filmovertrukne tabletter (tabletter)</w:t>
      </w:r>
    </w:p>
    <w:p w14:paraId="1DE4BC77" w14:textId="77777777" w:rsidR="00411350" w:rsidRPr="00427B37" w:rsidRDefault="00411350" w:rsidP="005F2C3F">
      <w:pPr>
        <w:ind w:left="851"/>
        <w:rPr>
          <w:sz w:val="24"/>
          <w:szCs w:val="24"/>
        </w:rPr>
      </w:pPr>
    </w:p>
    <w:p w14:paraId="6B1EE09E" w14:textId="77777777" w:rsidR="00411350" w:rsidRPr="00427B37" w:rsidRDefault="00411350" w:rsidP="005F2C3F">
      <w:pPr>
        <w:ind w:left="851"/>
        <w:rPr>
          <w:sz w:val="24"/>
          <w:szCs w:val="24"/>
        </w:rPr>
      </w:pPr>
      <w:r w:rsidRPr="00427B37">
        <w:rPr>
          <w:sz w:val="24"/>
          <w:szCs w:val="24"/>
        </w:rPr>
        <w:t>Pink, ovale filmovertrukne tabletter med dimensionerne ca. 10.0 mm × 5.2 mm.</w:t>
      </w:r>
    </w:p>
    <w:p w14:paraId="001AE962" w14:textId="77777777" w:rsidR="009260DE" w:rsidRPr="00427B37" w:rsidRDefault="009260DE" w:rsidP="009260DE">
      <w:pPr>
        <w:tabs>
          <w:tab w:val="left" w:pos="851"/>
        </w:tabs>
        <w:ind w:left="851"/>
        <w:rPr>
          <w:sz w:val="24"/>
          <w:szCs w:val="24"/>
        </w:rPr>
      </w:pPr>
    </w:p>
    <w:p w14:paraId="2377FF3D" w14:textId="77777777" w:rsidR="009260DE" w:rsidRPr="00427B37" w:rsidRDefault="009260DE" w:rsidP="009260DE">
      <w:pPr>
        <w:tabs>
          <w:tab w:val="left" w:pos="851"/>
        </w:tabs>
        <w:ind w:left="851"/>
        <w:rPr>
          <w:sz w:val="24"/>
          <w:szCs w:val="24"/>
        </w:rPr>
      </w:pPr>
    </w:p>
    <w:p w14:paraId="4D878833" w14:textId="77777777" w:rsidR="009260DE" w:rsidRPr="00427B37" w:rsidRDefault="009260DE" w:rsidP="009260DE">
      <w:pPr>
        <w:tabs>
          <w:tab w:val="left" w:pos="851"/>
        </w:tabs>
        <w:ind w:left="851" w:hanging="851"/>
        <w:rPr>
          <w:b/>
          <w:sz w:val="24"/>
          <w:szCs w:val="24"/>
        </w:rPr>
      </w:pPr>
      <w:r w:rsidRPr="00427B37">
        <w:rPr>
          <w:b/>
          <w:sz w:val="24"/>
          <w:szCs w:val="24"/>
        </w:rPr>
        <w:t>4.</w:t>
      </w:r>
      <w:r w:rsidRPr="00427B37">
        <w:rPr>
          <w:b/>
          <w:sz w:val="24"/>
          <w:szCs w:val="24"/>
        </w:rPr>
        <w:tab/>
        <w:t>KLINISKE OPLYSNINGER</w:t>
      </w:r>
    </w:p>
    <w:p w14:paraId="6380E7DD" w14:textId="77777777" w:rsidR="009260DE" w:rsidRPr="00427B37" w:rsidRDefault="009260DE" w:rsidP="009260DE">
      <w:pPr>
        <w:tabs>
          <w:tab w:val="left" w:pos="851"/>
        </w:tabs>
        <w:ind w:left="851"/>
        <w:rPr>
          <w:b/>
          <w:sz w:val="24"/>
          <w:szCs w:val="24"/>
        </w:rPr>
      </w:pPr>
    </w:p>
    <w:p w14:paraId="634BF33B" w14:textId="77777777" w:rsidR="009260DE" w:rsidRPr="00427B37" w:rsidRDefault="009260DE" w:rsidP="009260DE">
      <w:pPr>
        <w:tabs>
          <w:tab w:val="left" w:pos="851"/>
        </w:tabs>
        <w:ind w:left="851" w:hanging="851"/>
        <w:rPr>
          <w:b/>
          <w:sz w:val="24"/>
          <w:szCs w:val="24"/>
          <w:u w:val="single"/>
        </w:rPr>
      </w:pPr>
      <w:r w:rsidRPr="00427B37">
        <w:rPr>
          <w:b/>
          <w:sz w:val="24"/>
          <w:szCs w:val="24"/>
        </w:rPr>
        <w:t>4.1</w:t>
      </w:r>
      <w:r w:rsidRPr="00427B37">
        <w:rPr>
          <w:b/>
          <w:sz w:val="24"/>
          <w:szCs w:val="24"/>
        </w:rPr>
        <w:tab/>
        <w:t>Terapeutiske indikationer</w:t>
      </w:r>
    </w:p>
    <w:p w14:paraId="3D8D443F" w14:textId="77777777" w:rsidR="00411350" w:rsidRPr="00427B37" w:rsidRDefault="00411350" w:rsidP="005F2C3F">
      <w:pPr>
        <w:ind w:left="851"/>
        <w:rPr>
          <w:sz w:val="24"/>
          <w:szCs w:val="24"/>
        </w:rPr>
      </w:pPr>
      <w:r w:rsidRPr="00427B37">
        <w:rPr>
          <w:sz w:val="24"/>
          <w:szCs w:val="24"/>
        </w:rPr>
        <w:t>Forebyggelse af apopleksi og systemisk emboli hos voksne patienter med non-valvulær atrieflimren (NVAF) med en eller flere risikofaktorer, såsom apopleksi eller transitorisk iskæmisk attak (TIA) i anamnesen, alder ≥ 75 år, hypertension, diabetes mellitus, symptomatisk hjertesvigt (NYHA-klasse ≥ II).</w:t>
      </w:r>
    </w:p>
    <w:p w14:paraId="6F7FF1FC" w14:textId="77777777" w:rsidR="00411350" w:rsidRPr="00427B37" w:rsidRDefault="00411350" w:rsidP="005F2C3F">
      <w:pPr>
        <w:ind w:left="851"/>
        <w:rPr>
          <w:sz w:val="24"/>
          <w:szCs w:val="24"/>
        </w:rPr>
      </w:pPr>
    </w:p>
    <w:p w14:paraId="1A734D3B" w14:textId="77777777" w:rsidR="00411350" w:rsidRPr="00427B37" w:rsidRDefault="00411350" w:rsidP="005F2C3F">
      <w:pPr>
        <w:ind w:left="851"/>
        <w:rPr>
          <w:sz w:val="24"/>
          <w:szCs w:val="24"/>
        </w:rPr>
      </w:pPr>
      <w:r w:rsidRPr="00427B37">
        <w:rPr>
          <w:sz w:val="24"/>
          <w:szCs w:val="24"/>
        </w:rPr>
        <w:t>Behandling af dyb venetrombose (DVT) og lungeemboli (LE) samt forebyggelse af recidiverende DVT og LE hos voksne (se pkt. 4.4 vedr. hæmodynamisk ustabile LE-patienter).</w:t>
      </w:r>
    </w:p>
    <w:p w14:paraId="051B6F7F" w14:textId="0FB9EFBB" w:rsidR="00427B37" w:rsidRDefault="00427B37">
      <w:pPr>
        <w:rPr>
          <w:sz w:val="24"/>
          <w:szCs w:val="24"/>
        </w:rPr>
      </w:pPr>
      <w:r>
        <w:rPr>
          <w:sz w:val="24"/>
          <w:szCs w:val="24"/>
        </w:rPr>
        <w:br w:type="page"/>
      </w:r>
    </w:p>
    <w:p w14:paraId="6B2E9254" w14:textId="77777777" w:rsidR="009260DE" w:rsidRPr="00427B37" w:rsidRDefault="009260DE" w:rsidP="009260DE">
      <w:pPr>
        <w:tabs>
          <w:tab w:val="left" w:pos="851"/>
        </w:tabs>
        <w:ind w:left="851"/>
        <w:rPr>
          <w:sz w:val="24"/>
          <w:szCs w:val="24"/>
        </w:rPr>
      </w:pPr>
    </w:p>
    <w:p w14:paraId="089106D3" w14:textId="77777777" w:rsidR="009260DE" w:rsidRPr="00427B37" w:rsidRDefault="009260DE" w:rsidP="009260DE">
      <w:pPr>
        <w:tabs>
          <w:tab w:val="left" w:pos="851"/>
        </w:tabs>
        <w:ind w:left="851" w:hanging="851"/>
        <w:rPr>
          <w:b/>
          <w:sz w:val="24"/>
          <w:szCs w:val="24"/>
        </w:rPr>
      </w:pPr>
      <w:r w:rsidRPr="00427B37">
        <w:rPr>
          <w:b/>
          <w:sz w:val="24"/>
          <w:szCs w:val="24"/>
        </w:rPr>
        <w:t>4.2</w:t>
      </w:r>
      <w:r w:rsidRPr="00427B37">
        <w:rPr>
          <w:b/>
          <w:sz w:val="24"/>
          <w:szCs w:val="24"/>
        </w:rPr>
        <w:tab/>
        <w:t xml:space="preserve">Dosering og </w:t>
      </w:r>
      <w:r w:rsidR="002C1EC0" w:rsidRPr="00427B37">
        <w:rPr>
          <w:b/>
          <w:sz w:val="24"/>
          <w:szCs w:val="24"/>
        </w:rPr>
        <w:t>administration</w:t>
      </w:r>
    </w:p>
    <w:p w14:paraId="1F9CA85A" w14:textId="77777777" w:rsidR="006348EB" w:rsidRPr="00427B37" w:rsidRDefault="006348EB" w:rsidP="005F2C3F">
      <w:pPr>
        <w:ind w:left="851"/>
        <w:rPr>
          <w:sz w:val="24"/>
          <w:szCs w:val="24"/>
        </w:rPr>
      </w:pPr>
    </w:p>
    <w:p w14:paraId="30D5D441" w14:textId="7E65B9FA" w:rsidR="00411350" w:rsidRPr="00427B37" w:rsidRDefault="00411350" w:rsidP="005F2C3F">
      <w:pPr>
        <w:ind w:left="851"/>
        <w:rPr>
          <w:sz w:val="24"/>
          <w:szCs w:val="24"/>
          <w:u w:val="single"/>
        </w:rPr>
      </w:pPr>
      <w:r w:rsidRPr="00427B37">
        <w:rPr>
          <w:sz w:val="24"/>
          <w:szCs w:val="24"/>
          <w:u w:val="single"/>
        </w:rPr>
        <w:t>Dosering</w:t>
      </w:r>
    </w:p>
    <w:p w14:paraId="163C82CE" w14:textId="77777777" w:rsidR="00411350" w:rsidRPr="00427B37" w:rsidRDefault="00411350" w:rsidP="005F2C3F">
      <w:pPr>
        <w:ind w:left="851"/>
        <w:rPr>
          <w:sz w:val="24"/>
          <w:szCs w:val="24"/>
        </w:rPr>
      </w:pPr>
    </w:p>
    <w:p w14:paraId="2A72CD5D" w14:textId="77777777" w:rsidR="00411350" w:rsidRPr="00427B37" w:rsidRDefault="00411350" w:rsidP="005F2C3F">
      <w:pPr>
        <w:ind w:left="851"/>
        <w:rPr>
          <w:i/>
          <w:sz w:val="24"/>
          <w:szCs w:val="24"/>
          <w:u w:val="single"/>
        </w:rPr>
      </w:pPr>
      <w:r w:rsidRPr="00427B37">
        <w:rPr>
          <w:i/>
          <w:sz w:val="24"/>
          <w:szCs w:val="24"/>
          <w:u w:val="single"/>
        </w:rPr>
        <w:t>Forebyggelse af apopleksi og systemisk emboli hos patienter med non-valvulær atrieflimren (NVAF)</w:t>
      </w:r>
    </w:p>
    <w:p w14:paraId="113D28ED" w14:textId="77777777" w:rsidR="00411350" w:rsidRPr="00427B37" w:rsidRDefault="00411350" w:rsidP="005F2C3F">
      <w:pPr>
        <w:ind w:left="851"/>
        <w:rPr>
          <w:sz w:val="24"/>
          <w:szCs w:val="24"/>
        </w:rPr>
      </w:pPr>
      <w:r w:rsidRPr="00427B37">
        <w:rPr>
          <w:sz w:val="24"/>
          <w:szCs w:val="24"/>
        </w:rPr>
        <w:t>Den anbefalede dosis er 5 mg apixaban indtaget oralt to gange dagligt.</w:t>
      </w:r>
    </w:p>
    <w:p w14:paraId="7257D227" w14:textId="77777777" w:rsidR="00411350" w:rsidRPr="00427B37" w:rsidRDefault="00411350" w:rsidP="005F2C3F">
      <w:pPr>
        <w:ind w:left="851"/>
        <w:rPr>
          <w:sz w:val="24"/>
          <w:szCs w:val="24"/>
        </w:rPr>
      </w:pPr>
    </w:p>
    <w:p w14:paraId="2E261C01" w14:textId="77777777" w:rsidR="00411350" w:rsidRPr="00427B37" w:rsidRDefault="00411350" w:rsidP="005F2C3F">
      <w:pPr>
        <w:ind w:left="851"/>
        <w:rPr>
          <w:i/>
          <w:sz w:val="24"/>
          <w:szCs w:val="24"/>
        </w:rPr>
      </w:pPr>
      <w:r w:rsidRPr="00427B37">
        <w:rPr>
          <w:i/>
          <w:sz w:val="24"/>
          <w:szCs w:val="24"/>
        </w:rPr>
        <w:t>Dosisreduktion</w:t>
      </w:r>
    </w:p>
    <w:p w14:paraId="070D1354" w14:textId="77777777" w:rsidR="00411350" w:rsidRPr="00427B37" w:rsidRDefault="00411350" w:rsidP="005F2C3F">
      <w:pPr>
        <w:ind w:left="851"/>
        <w:rPr>
          <w:sz w:val="24"/>
          <w:szCs w:val="24"/>
        </w:rPr>
      </w:pPr>
      <w:r w:rsidRPr="00427B37">
        <w:rPr>
          <w:sz w:val="24"/>
          <w:szCs w:val="24"/>
        </w:rPr>
        <w:t xml:space="preserve">Den anbefalede dosis apixaban er 2,5 mg indtaget oralt to gange dagligt hos patienter med NVAF og med mindst to af følgende karakteristika; alder ≥ 80 år, kropsvægt ≤ 60 kg eller serumkreatinin ≥ 1,5 mg/dl (133 mikromol/l). </w:t>
      </w:r>
    </w:p>
    <w:p w14:paraId="1BAB4380" w14:textId="77777777" w:rsidR="00411350" w:rsidRPr="00427B37" w:rsidRDefault="00411350" w:rsidP="005F2C3F">
      <w:pPr>
        <w:ind w:left="851"/>
        <w:rPr>
          <w:sz w:val="24"/>
          <w:szCs w:val="24"/>
        </w:rPr>
      </w:pPr>
    </w:p>
    <w:p w14:paraId="14495201" w14:textId="77777777" w:rsidR="00411350" w:rsidRPr="00427B37" w:rsidRDefault="00411350" w:rsidP="005F2C3F">
      <w:pPr>
        <w:ind w:left="851"/>
        <w:rPr>
          <w:sz w:val="24"/>
          <w:szCs w:val="24"/>
        </w:rPr>
      </w:pPr>
      <w:r w:rsidRPr="00427B37">
        <w:rPr>
          <w:sz w:val="24"/>
          <w:szCs w:val="24"/>
        </w:rPr>
        <w:t>Behandlingen bør være langvarig.</w:t>
      </w:r>
    </w:p>
    <w:p w14:paraId="5BDBB54C" w14:textId="77777777" w:rsidR="00411350" w:rsidRPr="00427B37" w:rsidRDefault="00411350" w:rsidP="005F2C3F">
      <w:pPr>
        <w:ind w:left="851"/>
        <w:rPr>
          <w:i/>
          <w:sz w:val="24"/>
          <w:szCs w:val="24"/>
        </w:rPr>
      </w:pPr>
    </w:p>
    <w:p w14:paraId="16C702A6" w14:textId="77777777" w:rsidR="00411350" w:rsidRPr="00427B37" w:rsidRDefault="00411350" w:rsidP="005F2C3F">
      <w:pPr>
        <w:ind w:left="851"/>
        <w:rPr>
          <w:i/>
          <w:sz w:val="24"/>
          <w:szCs w:val="24"/>
          <w:u w:val="single"/>
        </w:rPr>
      </w:pPr>
      <w:r w:rsidRPr="00427B37">
        <w:rPr>
          <w:i/>
          <w:sz w:val="24"/>
          <w:szCs w:val="24"/>
          <w:u w:val="single"/>
        </w:rPr>
        <w:t>Behandling af DVT, behandling af LE og forebyggelse af recidiverende DVT og LE (VTEt)</w:t>
      </w:r>
    </w:p>
    <w:p w14:paraId="6BBD4C34" w14:textId="77777777" w:rsidR="00411350" w:rsidRPr="00427B37" w:rsidRDefault="00411350" w:rsidP="005F2C3F">
      <w:pPr>
        <w:ind w:left="851"/>
        <w:rPr>
          <w:sz w:val="24"/>
          <w:szCs w:val="24"/>
        </w:rPr>
      </w:pPr>
      <w:r w:rsidRPr="00427B37">
        <w:rPr>
          <w:sz w:val="24"/>
          <w:szCs w:val="24"/>
        </w:rPr>
        <w:t>Den anbefalede dosis af apixaban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5821660B" w14:textId="77777777" w:rsidR="00411350" w:rsidRPr="00427B37" w:rsidRDefault="00411350" w:rsidP="005F2C3F">
      <w:pPr>
        <w:ind w:left="851"/>
        <w:rPr>
          <w:sz w:val="24"/>
          <w:szCs w:val="24"/>
        </w:rPr>
      </w:pPr>
    </w:p>
    <w:p w14:paraId="14549747" w14:textId="77777777" w:rsidR="00411350" w:rsidRPr="00427B37" w:rsidRDefault="00411350" w:rsidP="005F2C3F">
      <w:pPr>
        <w:ind w:left="851"/>
        <w:rPr>
          <w:sz w:val="24"/>
          <w:szCs w:val="24"/>
        </w:rPr>
      </w:pPr>
      <w:r w:rsidRPr="00427B37">
        <w:rPr>
          <w:sz w:val="24"/>
          <w:szCs w:val="24"/>
        </w:rPr>
        <w:t>Den anbefalede dosis af apixaban til forebyggelse af recidiverende DVT og LE er 2,5 mg oralt to gange dagligt. Hvis forebyggelse af recidiverende DVT og LE er indiceret, bør behandlingen med en dosis på 2,5 mg oralt to gange dagligt initieres efter afsluttet 6 måneders behandling med apixaban 5 mg to gange dagligt eller med et andet antikoagulans, som anvist i tabel 1 (se også pkt. 5.1).</w:t>
      </w:r>
    </w:p>
    <w:p w14:paraId="0C3C4C1F" w14:textId="77777777" w:rsidR="00411350" w:rsidRPr="00427B37" w:rsidRDefault="00411350" w:rsidP="005F2C3F">
      <w:pPr>
        <w:ind w:left="851"/>
        <w:rPr>
          <w:sz w:val="24"/>
          <w:szCs w:val="24"/>
        </w:rPr>
      </w:pPr>
    </w:p>
    <w:p w14:paraId="00410620" w14:textId="77777777" w:rsidR="00411350" w:rsidRPr="00427B37" w:rsidRDefault="00411350" w:rsidP="006348EB">
      <w:pPr>
        <w:rPr>
          <w:b/>
          <w:sz w:val="24"/>
          <w:szCs w:val="24"/>
          <w:lang w:val="en-US"/>
        </w:rPr>
      </w:pPr>
      <w:r w:rsidRPr="00427B37">
        <w:rPr>
          <w:b/>
          <w:sz w:val="24"/>
          <w:szCs w:val="24"/>
        </w:rPr>
        <w:t>Tabel 1: Dosisanbefaling (VTEt)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82"/>
        <w:gridCol w:w="3522"/>
        <w:gridCol w:w="2024"/>
      </w:tblGrid>
      <w:tr w:rsidR="00411350" w:rsidRPr="00427B37" w14:paraId="29DF3CC7" w14:textId="77777777" w:rsidTr="005F2C3F">
        <w:trPr>
          <w:trHeight w:val="558"/>
        </w:trPr>
        <w:tc>
          <w:tcPr>
            <w:tcW w:w="2120" w:type="pct"/>
            <w:tcBorders>
              <w:top w:val="single" w:sz="4" w:space="0" w:color="000000"/>
              <w:left w:val="single" w:sz="4" w:space="0" w:color="000000"/>
              <w:bottom w:val="single" w:sz="4" w:space="0" w:color="000000"/>
              <w:right w:val="single" w:sz="4" w:space="0" w:color="000000"/>
            </w:tcBorders>
          </w:tcPr>
          <w:p w14:paraId="5994AA54" w14:textId="77777777" w:rsidR="00411350" w:rsidRPr="00427B37" w:rsidRDefault="00411350">
            <w:pPr>
              <w:pStyle w:val="TableParagraph"/>
              <w:spacing w:before="24"/>
              <w:ind w:left="108"/>
              <w:jc w:val="left"/>
              <w:rPr>
                <w:sz w:val="24"/>
                <w:szCs w:val="24"/>
              </w:rPr>
            </w:pPr>
          </w:p>
        </w:tc>
        <w:tc>
          <w:tcPr>
            <w:tcW w:w="1829" w:type="pct"/>
            <w:tcBorders>
              <w:top w:val="single" w:sz="4" w:space="0" w:color="000000"/>
              <w:left w:val="single" w:sz="4" w:space="0" w:color="000000"/>
              <w:bottom w:val="single" w:sz="4" w:space="0" w:color="000000"/>
              <w:right w:val="single" w:sz="4" w:space="0" w:color="000000"/>
            </w:tcBorders>
            <w:hideMark/>
          </w:tcPr>
          <w:p w14:paraId="375734E8" w14:textId="77777777" w:rsidR="00411350" w:rsidRPr="00427B37" w:rsidRDefault="00411350">
            <w:pPr>
              <w:pStyle w:val="TableParagraph"/>
              <w:spacing w:before="24"/>
              <w:ind w:left="108"/>
              <w:jc w:val="left"/>
              <w:rPr>
                <w:sz w:val="24"/>
                <w:szCs w:val="24"/>
              </w:rPr>
            </w:pPr>
            <w:r w:rsidRPr="00427B37">
              <w:rPr>
                <w:sz w:val="24"/>
                <w:szCs w:val="24"/>
              </w:rPr>
              <w:t>Doseringsskema</w:t>
            </w:r>
          </w:p>
        </w:tc>
        <w:tc>
          <w:tcPr>
            <w:tcW w:w="1051" w:type="pct"/>
            <w:tcBorders>
              <w:top w:val="single" w:sz="4" w:space="0" w:color="000000"/>
              <w:left w:val="single" w:sz="4" w:space="0" w:color="000000"/>
              <w:bottom w:val="single" w:sz="4" w:space="0" w:color="000000"/>
              <w:right w:val="single" w:sz="4" w:space="0" w:color="000000"/>
            </w:tcBorders>
            <w:hideMark/>
          </w:tcPr>
          <w:p w14:paraId="279568B9" w14:textId="77777777" w:rsidR="00411350" w:rsidRPr="00427B37" w:rsidRDefault="00411350">
            <w:pPr>
              <w:pStyle w:val="TableParagraph"/>
              <w:spacing w:before="24"/>
              <w:ind w:left="108"/>
              <w:jc w:val="left"/>
              <w:rPr>
                <w:sz w:val="24"/>
                <w:szCs w:val="24"/>
              </w:rPr>
            </w:pPr>
            <w:r w:rsidRPr="00427B37">
              <w:rPr>
                <w:sz w:val="24"/>
                <w:szCs w:val="24"/>
              </w:rPr>
              <w:t>Maksimal daglig dosis</w:t>
            </w:r>
          </w:p>
        </w:tc>
      </w:tr>
      <w:tr w:rsidR="00411350" w:rsidRPr="00427B37" w14:paraId="430CE2CE" w14:textId="77777777" w:rsidTr="005F2C3F">
        <w:trPr>
          <w:trHeight w:val="566"/>
        </w:trPr>
        <w:tc>
          <w:tcPr>
            <w:tcW w:w="2120" w:type="pct"/>
            <w:vMerge w:val="restart"/>
            <w:tcBorders>
              <w:top w:val="single" w:sz="4" w:space="0" w:color="000000"/>
              <w:left w:val="single" w:sz="4" w:space="0" w:color="000000"/>
              <w:bottom w:val="single" w:sz="4" w:space="0" w:color="000000"/>
              <w:right w:val="single" w:sz="4" w:space="0" w:color="000000"/>
            </w:tcBorders>
            <w:hideMark/>
          </w:tcPr>
          <w:p w14:paraId="742B6147" w14:textId="77777777" w:rsidR="00411350" w:rsidRPr="00427B37" w:rsidRDefault="00411350">
            <w:pPr>
              <w:pStyle w:val="TableParagraph"/>
              <w:spacing w:before="24"/>
              <w:ind w:left="108"/>
              <w:jc w:val="left"/>
              <w:rPr>
                <w:sz w:val="24"/>
                <w:szCs w:val="24"/>
                <w:lang w:val="da-DK"/>
              </w:rPr>
            </w:pPr>
            <w:r w:rsidRPr="00427B37">
              <w:rPr>
                <w:sz w:val="24"/>
                <w:szCs w:val="24"/>
                <w:lang w:val="da-DK"/>
              </w:rPr>
              <w:t>Behandling af DVT eller LE</w:t>
            </w:r>
          </w:p>
        </w:tc>
        <w:tc>
          <w:tcPr>
            <w:tcW w:w="1829" w:type="pct"/>
            <w:tcBorders>
              <w:top w:val="single" w:sz="4" w:space="0" w:color="000000"/>
              <w:left w:val="single" w:sz="4" w:space="0" w:color="000000"/>
              <w:bottom w:val="single" w:sz="4" w:space="0" w:color="000000"/>
              <w:right w:val="single" w:sz="4" w:space="0" w:color="000000"/>
            </w:tcBorders>
            <w:hideMark/>
          </w:tcPr>
          <w:p w14:paraId="3F3FC978" w14:textId="77777777" w:rsidR="00411350" w:rsidRPr="00427B37" w:rsidRDefault="00411350">
            <w:pPr>
              <w:pStyle w:val="TableParagraph"/>
              <w:spacing w:before="24"/>
              <w:ind w:left="108"/>
              <w:jc w:val="left"/>
              <w:rPr>
                <w:sz w:val="24"/>
                <w:szCs w:val="24"/>
                <w:lang w:val="da-DK"/>
              </w:rPr>
            </w:pPr>
            <w:r w:rsidRPr="00427B37">
              <w:rPr>
                <w:sz w:val="24"/>
                <w:szCs w:val="24"/>
                <w:lang w:val="da-DK"/>
              </w:rPr>
              <w:t xml:space="preserve">10 mg to gange dagligt de første </w:t>
            </w:r>
          </w:p>
          <w:p w14:paraId="0D20D0FF" w14:textId="77777777" w:rsidR="00411350" w:rsidRPr="00427B37" w:rsidRDefault="00411350">
            <w:pPr>
              <w:pStyle w:val="TableParagraph"/>
              <w:spacing w:before="24"/>
              <w:ind w:left="108"/>
              <w:jc w:val="left"/>
              <w:rPr>
                <w:sz w:val="24"/>
                <w:szCs w:val="24"/>
                <w:lang w:val="da-DK"/>
              </w:rPr>
            </w:pPr>
            <w:r w:rsidRPr="00427B37">
              <w:rPr>
                <w:sz w:val="24"/>
                <w:szCs w:val="24"/>
                <w:lang w:val="da-DK"/>
              </w:rPr>
              <w:t>7 dage</w:t>
            </w:r>
          </w:p>
        </w:tc>
        <w:tc>
          <w:tcPr>
            <w:tcW w:w="1051" w:type="pct"/>
            <w:tcBorders>
              <w:top w:val="single" w:sz="4" w:space="0" w:color="000000"/>
              <w:left w:val="single" w:sz="4" w:space="0" w:color="000000"/>
              <w:bottom w:val="single" w:sz="4" w:space="0" w:color="000000"/>
              <w:right w:val="single" w:sz="4" w:space="0" w:color="000000"/>
            </w:tcBorders>
            <w:hideMark/>
          </w:tcPr>
          <w:p w14:paraId="3EFE764B" w14:textId="77777777" w:rsidR="00411350" w:rsidRPr="00427B37" w:rsidRDefault="00411350">
            <w:pPr>
              <w:pStyle w:val="TableParagraph"/>
              <w:spacing w:before="24"/>
              <w:ind w:left="108"/>
              <w:jc w:val="left"/>
              <w:rPr>
                <w:sz w:val="24"/>
                <w:szCs w:val="24"/>
              </w:rPr>
            </w:pPr>
            <w:r w:rsidRPr="00427B37">
              <w:rPr>
                <w:sz w:val="24"/>
                <w:szCs w:val="24"/>
              </w:rPr>
              <w:t>20 mg</w:t>
            </w:r>
          </w:p>
        </w:tc>
      </w:tr>
      <w:tr w:rsidR="00411350" w:rsidRPr="00427B37" w14:paraId="00F6F9A1" w14:textId="77777777" w:rsidTr="005F2C3F">
        <w:trPr>
          <w:trHeight w:val="306"/>
        </w:trPr>
        <w:tc>
          <w:tcPr>
            <w:tcW w:w="2120" w:type="pct"/>
            <w:vMerge/>
            <w:tcBorders>
              <w:top w:val="single" w:sz="4" w:space="0" w:color="000000"/>
              <w:left w:val="single" w:sz="4" w:space="0" w:color="000000"/>
              <w:bottom w:val="single" w:sz="4" w:space="0" w:color="000000"/>
              <w:right w:val="single" w:sz="4" w:space="0" w:color="000000"/>
            </w:tcBorders>
            <w:vAlign w:val="center"/>
            <w:hideMark/>
          </w:tcPr>
          <w:p w14:paraId="6065BE38" w14:textId="77777777" w:rsidR="00411350" w:rsidRPr="00427B37" w:rsidRDefault="00411350">
            <w:pPr>
              <w:rPr>
                <w:sz w:val="24"/>
                <w:szCs w:val="24"/>
              </w:rPr>
            </w:pPr>
          </w:p>
        </w:tc>
        <w:tc>
          <w:tcPr>
            <w:tcW w:w="1829" w:type="pct"/>
            <w:tcBorders>
              <w:top w:val="single" w:sz="4" w:space="0" w:color="000000"/>
              <w:left w:val="single" w:sz="4" w:space="0" w:color="000000"/>
              <w:bottom w:val="single" w:sz="4" w:space="0" w:color="000000"/>
              <w:right w:val="single" w:sz="4" w:space="0" w:color="000000"/>
            </w:tcBorders>
            <w:hideMark/>
          </w:tcPr>
          <w:p w14:paraId="3A3F4BD3" w14:textId="77777777" w:rsidR="00411350" w:rsidRPr="00427B37" w:rsidRDefault="00411350">
            <w:pPr>
              <w:pStyle w:val="TableParagraph"/>
              <w:spacing w:before="24"/>
              <w:ind w:left="108"/>
              <w:jc w:val="left"/>
              <w:rPr>
                <w:sz w:val="24"/>
                <w:szCs w:val="24"/>
                <w:lang w:val="da-DK"/>
              </w:rPr>
            </w:pPr>
            <w:r w:rsidRPr="00427B37">
              <w:rPr>
                <w:sz w:val="24"/>
                <w:szCs w:val="24"/>
                <w:lang w:val="da-DK"/>
              </w:rPr>
              <w:t>efterfulgt af 5 mg to gange dagligt</w:t>
            </w:r>
          </w:p>
        </w:tc>
        <w:tc>
          <w:tcPr>
            <w:tcW w:w="1051" w:type="pct"/>
            <w:tcBorders>
              <w:top w:val="single" w:sz="4" w:space="0" w:color="000000"/>
              <w:left w:val="single" w:sz="4" w:space="0" w:color="000000"/>
              <w:bottom w:val="single" w:sz="4" w:space="0" w:color="000000"/>
              <w:right w:val="single" w:sz="4" w:space="0" w:color="000000"/>
            </w:tcBorders>
            <w:hideMark/>
          </w:tcPr>
          <w:p w14:paraId="294CC38E" w14:textId="77777777" w:rsidR="00411350" w:rsidRPr="00427B37" w:rsidRDefault="00411350">
            <w:pPr>
              <w:pStyle w:val="TableParagraph"/>
              <w:spacing w:before="24"/>
              <w:ind w:left="108"/>
              <w:jc w:val="left"/>
              <w:rPr>
                <w:sz w:val="24"/>
                <w:szCs w:val="24"/>
              </w:rPr>
            </w:pPr>
            <w:r w:rsidRPr="00427B37">
              <w:rPr>
                <w:sz w:val="24"/>
                <w:szCs w:val="24"/>
              </w:rPr>
              <w:t>10 mg</w:t>
            </w:r>
          </w:p>
        </w:tc>
      </w:tr>
      <w:tr w:rsidR="00411350" w:rsidRPr="00427B37" w14:paraId="2FCFACB4" w14:textId="77777777" w:rsidTr="005F2C3F">
        <w:trPr>
          <w:trHeight w:val="818"/>
        </w:trPr>
        <w:tc>
          <w:tcPr>
            <w:tcW w:w="2120" w:type="pct"/>
            <w:tcBorders>
              <w:top w:val="single" w:sz="4" w:space="0" w:color="000000"/>
              <w:left w:val="single" w:sz="4" w:space="0" w:color="000000"/>
              <w:bottom w:val="single" w:sz="4" w:space="0" w:color="000000"/>
              <w:right w:val="single" w:sz="4" w:space="0" w:color="000000"/>
            </w:tcBorders>
            <w:hideMark/>
          </w:tcPr>
          <w:p w14:paraId="1DD33D34" w14:textId="77777777" w:rsidR="00411350" w:rsidRPr="00427B37" w:rsidRDefault="00411350">
            <w:pPr>
              <w:pStyle w:val="TableParagraph"/>
              <w:spacing w:before="24"/>
              <w:ind w:left="108"/>
              <w:jc w:val="left"/>
              <w:rPr>
                <w:sz w:val="24"/>
                <w:szCs w:val="24"/>
                <w:lang w:val="da-DK"/>
              </w:rPr>
            </w:pPr>
            <w:r w:rsidRPr="00427B37">
              <w:rPr>
                <w:sz w:val="24"/>
                <w:szCs w:val="24"/>
                <w:lang w:val="da-DK"/>
              </w:rPr>
              <w:t>Forebyggelse af recidiverende DVT og/eller LE efter afsluttet 6 måneders behandling af DVT eller LE</w:t>
            </w:r>
          </w:p>
        </w:tc>
        <w:tc>
          <w:tcPr>
            <w:tcW w:w="1829" w:type="pct"/>
            <w:tcBorders>
              <w:top w:val="single" w:sz="4" w:space="0" w:color="000000"/>
              <w:left w:val="single" w:sz="4" w:space="0" w:color="000000"/>
              <w:bottom w:val="single" w:sz="4" w:space="0" w:color="000000"/>
              <w:right w:val="single" w:sz="4" w:space="0" w:color="000000"/>
            </w:tcBorders>
            <w:hideMark/>
          </w:tcPr>
          <w:p w14:paraId="4BDFB1B5" w14:textId="77777777" w:rsidR="00411350" w:rsidRPr="00427B37" w:rsidRDefault="00411350">
            <w:pPr>
              <w:pStyle w:val="TableParagraph"/>
              <w:spacing w:before="24"/>
              <w:ind w:left="108"/>
              <w:jc w:val="left"/>
              <w:rPr>
                <w:sz w:val="24"/>
                <w:szCs w:val="24"/>
              </w:rPr>
            </w:pPr>
            <w:r w:rsidRPr="00427B37">
              <w:rPr>
                <w:sz w:val="24"/>
                <w:szCs w:val="24"/>
              </w:rPr>
              <w:t>2,5 mg to gange dagligt</w:t>
            </w:r>
          </w:p>
        </w:tc>
        <w:tc>
          <w:tcPr>
            <w:tcW w:w="1051" w:type="pct"/>
            <w:tcBorders>
              <w:top w:val="single" w:sz="4" w:space="0" w:color="000000"/>
              <w:left w:val="single" w:sz="4" w:space="0" w:color="000000"/>
              <w:bottom w:val="single" w:sz="4" w:space="0" w:color="000000"/>
              <w:right w:val="single" w:sz="4" w:space="0" w:color="000000"/>
            </w:tcBorders>
            <w:hideMark/>
          </w:tcPr>
          <w:p w14:paraId="5FB14C79" w14:textId="77777777" w:rsidR="00411350" w:rsidRPr="00427B37" w:rsidRDefault="00411350">
            <w:pPr>
              <w:pStyle w:val="TableParagraph"/>
              <w:spacing w:before="24"/>
              <w:ind w:left="108"/>
              <w:jc w:val="left"/>
              <w:rPr>
                <w:sz w:val="24"/>
                <w:szCs w:val="24"/>
              </w:rPr>
            </w:pPr>
            <w:r w:rsidRPr="00427B37">
              <w:rPr>
                <w:sz w:val="24"/>
                <w:szCs w:val="24"/>
              </w:rPr>
              <w:t>5 mg</w:t>
            </w:r>
          </w:p>
        </w:tc>
      </w:tr>
    </w:tbl>
    <w:p w14:paraId="4D213AB3" w14:textId="77777777" w:rsidR="00411350" w:rsidRPr="00427B37" w:rsidRDefault="00411350" w:rsidP="005F2C3F">
      <w:pPr>
        <w:ind w:left="851"/>
        <w:rPr>
          <w:sz w:val="24"/>
          <w:szCs w:val="24"/>
        </w:rPr>
      </w:pPr>
    </w:p>
    <w:p w14:paraId="0ED5BF8B" w14:textId="77777777" w:rsidR="00411350" w:rsidRPr="00427B37" w:rsidRDefault="00411350" w:rsidP="005F2C3F">
      <w:pPr>
        <w:ind w:left="851"/>
        <w:rPr>
          <w:sz w:val="24"/>
          <w:szCs w:val="24"/>
        </w:rPr>
      </w:pPr>
      <w:r w:rsidRPr="00427B37">
        <w:rPr>
          <w:sz w:val="24"/>
          <w:szCs w:val="24"/>
        </w:rPr>
        <w:t>Den samlede behandlingsvarighed skal tilpasses individuelt efter omhyggelig afvejning af fordele ved behandling mod risikoen for blødning (se pkt. 4.4).</w:t>
      </w:r>
    </w:p>
    <w:p w14:paraId="3921FB28" w14:textId="77777777" w:rsidR="00411350" w:rsidRPr="00427B37" w:rsidRDefault="00411350" w:rsidP="005F2C3F">
      <w:pPr>
        <w:ind w:left="851"/>
        <w:rPr>
          <w:sz w:val="24"/>
          <w:szCs w:val="24"/>
        </w:rPr>
      </w:pPr>
    </w:p>
    <w:p w14:paraId="67AD0831" w14:textId="77777777" w:rsidR="00411350" w:rsidRPr="00427B37" w:rsidRDefault="00411350" w:rsidP="005F2C3F">
      <w:pPr>
        <w:ind w:left="851"/>
        <w:rPr>
          <w:i/>
          <w:sz w:val="24"/>
          <w:szCs w:val="24"/>
        </w:rPr>
      </w:pPr>
      <w:r w:rsidRPr="00427B37">
        <w:rPr>
          <w:i/>
          <w:sz w:val="24"/>
          <w:szCs w:val="24"/>
          <w:u w:val="single"/>
        </w:rPr>
        <w:t>Glemt dosis</w:t>
      </w:r>
    </w:p>
    <w:p w14:paraId="742037C2" w14:textId="3DB07DD1" w:rsidR="00411350" w:rsidRPr="00427B37" w:rsidRDefault="00411350" w:rsidP="005F2C3F">
      <w:pPr>
        <w:ind w:left="851"/>
        <w:rPr>
          <w:sz w:val="24"/>
          <w:szCs w:val="24"/>
        </w:rPr>
      </w:pPr>
      <w:r w:rsidRPr="00427B37">
        <w:rPr>
          <w:sz w:val="24"/>
          <w:szCs w:val="24"/>
        </w:rPr>
        <w:t xml:space="preserve">Hvis patienten glemmer at tage en dosis af </w:t>
      </w:r>
      <w:r w:rsidR="00C96DCA">
        <w:rPr>
          <w:sz w:val="24"/>
          <w:szCs w:val="24"/>
        </w:rPr>
        <w:t>Pibaxin</w:t>
      </w:r>
      <w:r w:rsidRPr="00427B37">
        <w:rPr>
          <w:sz w:val="24"/>
          <w:szCs w:val="24"/>
        </w:rPr>
        <w:t>, skal patienten straks tage denne, og derefter fortsætte med at tage dosis to gange dagligt som før.</w:t>
      </w:r>
    </w:p>
    <w:p w14:paraId="13080644" w14:textId="77777777" w:rsidR="00411350" w:rsidRPr="00427B37" w:rsidRDefault="00411350" w:rsidP="005F2C3F">
      <w:pPr>
        <w:ind w:left="851"/>
        <w:rPr>
          <w:sz w:val="24"/>
          <w:szCs w:val="24"/>
        </w:rPr>
      </w:pPr>
    </w:p>
    <w:p w14:paraId="35E50AB0" w14:textId="77777777" w:rsidR="00411350" w:rsidRPr="00427B37" w:rsidRDefault="00411350" w:rsidP="005F2C3F">
      <w:pPr>
        <w:ind w:left="851"/>
        <w:rPr>
          <w:i/>
          <w:sz w:val="24"/>
          <w:szCs w:val="24"/>
        </w:rPr>
      </w:pPr>
      <w:r w:rsidRPr="00427B37">
        <w:rPr>
          <w:i/>
          <w:sz w:val="24"/>
          <w:szCs w:val="24"/>
          <w:u w:val="single"/>
        </w:rPr>
        <w:t>Skift til anden medicin</w:t>
      </w:r>
    </w:p>
    <w:p w14:paraId="2ED7CD51" w14:textId="0702D9EC" w:rsidR="00411350" w:rsidRPr="00427B37" w:rsidRDefault="00411350" w:rsidP="005F2C3F">
      <w:pPr>
        <w:ind w:left="851"/>
        <w:rPr>
          <w:sz w:val="24"/>
          <w:szCs w:val="24"/>
        </w:rPr>
      </w:pPr>
      <w:r w:rsidRPr="00427B37">
        <w:rPr>
          <w:sz w:val="24"/>
          <w:szCs w:val="24"/>
        </w:rPr>
        <w:t xml:space="preserve">Skift fra parenterale antikoagulantia til </w:t>
      </w:r>
      <w:r w:rsidR="00C96DCA">
        <w:rPr>
          <w:sz w:val="24"/>
          <w:szCs w:val="24"/>
        </w:rPr>
        <w:t>Pibaxin</w:t>
      </w:r>
      <w:r w:rsidRPr="00427B37">
        <w:rPr>
          <w:sz w:val="24"/>
          <w:szCs w:val="24"/>
        </w:rPr>
        <w:t xml:space="preserve"> (og omvendt) kan gøres ved næste planlagte dosis (se pkt. 4.5). Disse lægemidler bør ikke administreres samtidigt.</w:t>
      </w:r>
    </w:p>
    <w:p w14:paraId="27EC6BED" w14:textId="7610376C" w:rsidR="00A72C79" w:rsidRDefault="00A72C79">
      <w:pPr>
        <w:rPr>
          <w:sz w:val="24"/>
          <w:szCs w:val="24"/>
        </w:rPr>
      </w:pPr>
      <w:r>
        <w:rPr>
          <w:sz w:val="24"/>
          <w:szCs w:val="24"/>
        </w:rPr>
        <w:br w:type="page"/>
      </w:r>
    </w:p>
    <w:p w14:paraId="672B1A8D" w14:textId="77777777" w:rsidR="00411350" w:rsidRPr="00427B37" w:rsidRDefault="00411350" w:rsidP="005F2C3F">
      <w:pPr>
        <w:ind w:left="851"/>
        <w:rPr>
          <w:sz w:val="24"/>
          <w:szCs w:val="24"/>
        </w:rPr>
      </w:pPr>
    </w:p>
    <w:p w14:paraId="33F53239" w14:textId="21880B86" w:rsidR="00411350" w:rsidRPr="00427B37" w:rsidRDefault="00411350" w:rsidP="005F2C3F">
      <w:pPr>
        <w:ind w:left="851"/>
        <w:rPr>
          <w:i/>
          <w:sz w:val="24"/>
          <w:szCs w:val="24"/>
        </w:rPr>
      </w:pPr>
      <w:r w:rsidRPr="00427B37">
        <w:rPr>
          <w:i/>
          <w:sz w:val="24"/>
          <w:szCs w:val="24"/>
        </w:rPr>
        <w:t xml:space="preserve">Skift fra vitamin K-antagonist- (VKA) behandling til </w:t>
      </w:r>
      <w:r w:rsidR="00C96DCA">
        <w:rPr>
          <w:i/>
          <w:sz w:val="24"/>
          <w:szCs w:val="24"/>
        </w:rPr>
        <w:t>Pibaxin</w:t>
      </w:r>
    </w:p>
    <w:p w14:paraId="6094875A" w14:textId="3727655B" w:rsidR="00411350" w:rsidRPr="00427B37" w:rsidRDefault="00411350" w:rsidP="005F2C3F">
      <w:pPr>
        <w:ind w:left="851"/>
        <w:rPr>
          <w:sz w:val="24"/>
          <w:szCs w:val="24"/>
        </w:rPr>
      </w:pPr>
      <w:r w:rsidRPr="00427B37">
        <w:rPr>
          <w:sz w:val="24"/>
          <w:szCs w:val="24"/>
        </w:rPr>
        <w:t xml:space="preserve">Når patienter skifter fra behandling med vitamin K-antagonist (VKA) behandling til </w:t>
      </w:r>
      <w:r w:rsidR="00C96DCA">
        <w:rPr>
          <w:sz w:val="24"/>
          <w:szCs w:val="24"/>
        </w:rPr>
        <w:t>Pibaxin</w:t>
      </w:r>
      <w:r w:rsidRPr="00427B37">
        <w:rPr>
          <w:sz w:val="24"/>
          <w:szCs w:val="24"/>
        </w:rPr>
        <w:t xml:space="preserve">, skal warfarin eller anden VKA-behandling seponeres og behandling med </w:t>
      </w:r>
      <w:r w:rsidR="00C96DCA">
        <w:rPr>
          <w:sz w:val="24"/>
          <w:szCs w:val="24"/>
        </w:rPr>
        <w:t>Pibaxin</w:t>
      </w:r>
      <w:r w:rsidRPr="00427B37">
        <w:rPr>
          <w:sz w:val="24"/>
          <w:szCs w:val="24"/>
        </w:rPr>
        <w:t xml:space="preserve"> påbegyndes, når INR (international normaliseret ratio) er &lt; 2.</w:t>
      </w:r>
    </w:p>
    <w:p w14:paraId="3D196EF2" w14:textId="77777777" w:rsidR="00411350" w:rsidRPr="00427B37" w:rsidRDefault="00411350" w:rsidP="005F2C3F">
      <w:pPr>
        <w:ind w:left="851"/>
        <w:rPr>
          <w:sz w:val="24"/>
          <w:szCs w:val="24"/>
        </w:rPr>
      </w:pPr>
    </w:p>
    <w:p w14:paraId="13C21F4C" w14:textId="1DF2820B" w:rsidR="00411350" w:rsidRPr="00427B37" w:rsidRDefault="00411350" w:rsidP="005F2C3F">
      <w:pPr>
        <w:ind w:left="851"/>
        <w:rPr>
          <w:i/>
          <w:sz w:val="24"/>
          <w:szCs w:val="24"/>
        </w:rPr>
      </w:pPr>
      <w:r w:rsidRPr="00427B37">
        <w:rPr>
          <w:i/>
          <w:sz w:val="24"/>
          <w:szCs w:val="24"/>
        </w:rPr>
        <w:t xml:space="preserve">Skift fra </w:t>
      </w:r>
      <w:r w:rsidR="00C96DCA">
        <w:rPr>
          <w:i/>
          <w:sz w:val="24"/>
          <w:szCs w:val="24"/>
        </w:rPr>
        <w:t>Pibaxin</w:t>
      </w:r>
      <w:r w:rsidRPr="00427B37">
        <w:rPr>
          <w:i/>
          <w:sz w:val="24"/>
          <w:szCs w:val="24"/>
        </w:rPr>
        <w:t xml:space="preserve"> til </w:t>
      </w:r>
      <w:proofErr w:type="gramStart"/>
      <w:r w:rsidRPr="00427B37">
        <w:rPr>
          <w:i/>
          <w:sz w:val="24"/>
          <w:szCs w:val="24"/>
        </w:rPr>
        <w:t>VKA behandling</w:t>
      </w:r>
      <w:proofErr w:type="gramEnd"/>
    </w:p>
    <w:p w14:paraId="193750DF" w14:textId="45D5B4C3" w:rsidR="00411350" w:rsidRPr="00427B37" w:rsidRDefault="00411350" w:rsidP="005F2C3F">
      <w:pPr>
        <w:ind w:left="851"/>
        <w:rPr>
          <w:sz w:val="24"/>
          <w:szCs w:val="24"/>
        </w:rPr>
      </w:pPr>
      <w:r w:rsidRPr="00427B37">
        <w:rPr>
          <w:sz w:val="24"/>
          <w:szCs w:val="24"/>
        </w:rPr>
        <w:t xml:space="preserve">Når patienter skifter fra </w:t>
      </w:r>
      <w:r w:rsidR="00C96DCA">
        <w:rPr>
          <w:sz w:val="24"/>
          <w:szCs w:val="24"/>
        </w:rPr>
        <w:t>Pibaxin</w:t>
      </w:r>
      <w:r w:rsidRPr="00427B37">
        <w:rPr>
          <w:sz w:val="24"/>
          <w:szCs w:val="24"/>
        </w:rPr>
        <w:t xml:space="preserve"> til VKA-behandling, skal administration af </w:t>
      </w:r>
      <w:r w:rsidR="00C96DCA">
        <w:rPr>
          <w:sz w:val="24"/>
          <w:szCs w:val="24"/>
        </w:rPr>
        <w:t>Pibaxin</w:t>
      </w:r>
      <w:r w:rsidRPr="00427B37">
        <w:rPr>
          <w:sz w:val="24"/>
          <w:szCs w:val="24"/>
        </w:rPr>
        <w:t xml:space="preserve"> fortsætte i mindst 2 dage efter VKA-behandlingen er påbegyndt. Efter 2 dages samtidig behandling med </w:t>
      </w:r>
      <w:r w:rsidR="00C96DCA">
        <w:rPr>
          <w:sz w:val="24"/>
          <w:szCs w:val="24"/>
        </w:rPr>
        <w:t>Pibaxin</w:t>
      </w:r>
      <w:r w:rsidRPr="00427B37">
        <w:rPr>
          <w:sz w:val="24"/>
          <w:szCs w:val="24"/>
        </w:rPr>
        <w:t xml:space="preserve"> og VKA skal INR-værdi indhentes inden den næste planlagte dosis af </w:t>
      </w:r>
      <w:r w:rsidR="00C96DCA">
        <w:rPr>
          <w:sz w:val="24"/>
          <w:szCs w:val="24"/>
        </w:rPr>
        <w:t>Pibaxin</w:t>
      </w:r>
      <w:r w:rsidRPr="00427B37">
        <w:rPr>
          <w:sz w:val="24"/>
          <w:szCs w:val="24"/>
        </w:rPr>
        <w:t xml:space="preserve">. Samtidig behandling med </w:t>
      </w:r>
      <w:r w:rsidR="00C96DCA">
        <w:rPr>
          <w:sz w:val="24"/>
          <w:szCs w:val="24"/>
        </w:rPr>
        <w:t>Pibaxin</w:t>
      </w:r>
      <w:r w:rsidRPr="00427B37">
        <w:rPr>
          <w:sz w:val="24"/>
          <w:szCs w:val="24"/>
        </w:rPr>
        <w:t xml:space="preserve"> og VKA skal fortsættes, indtil INR er ≥ 2.</w:t>
      </w:r>
    </w:p>
    <w:p w14:paraId="7A263F91" w14:textId="77777777" w:rsidR="00411350" w:rsidRPr="00427B37" w:rsidRDefault="00411350" w:rsidP="005F2C3F">
      <w:pPr>
        <w:ind w:left="851"/>
        <w:rPr>
          <w:sz w:val="24"/>
          <w:szCs w:val="24"/>
        </w:rPr>
      </w:pPr>
    </w:p>
    <w:p w14:paraId="2861A599" w14:textId="77777777" w:rsidR="00411350" w:rsidRPr="00427B37" w:rsidRDefault="00411350" w:rsidP="005F2C3F">
      <w:pPr>
        <w:ind w:left="851"/>
        <w:rPr>
          <w:i/>
          <w:sz w:val="24"/>
          <w:szCs w:val="24"/>
        </w:rPr>
      </w:pPr>
      <w:r w:rsidRPr="00427B37">
        <w:rPr>
          <w:i/>
          <w:sz w:val="24"/>
          <w:szCs w:val="24"/>
          <w:u w:val="single"/>
        </w:rPr>
        <w:t>Ældre</w:t>
      </w:r>
    </w:p>
    <w:p w14:paraId="451AA53D" w14:textId="77777777" w:rsidR="00411350" w:rsidRPr="00427B37" w:rsidRDefault="00411350" w:rsidP="005F2C3F">
      <w:pPr>
        <w:ind w:left="851"/>
        <w:rPr>
          <w:sz w:val="24"/>
          <w:szCs w:val="24"/>
        </w:rPr>
      </w:pPr>
      <w:r w:rsidRPr="00427B37">
        <w:rPr>
          <w:sz w:val="24"/>
          <w:szCs w:val="24"/>
        </w:rPr>
        <w:t>VTEt – Dosisjustering er ikke nødvendig (se pkt. 4.4 og 5.2).</w:t>
      </w:r>
    </w:p>
    <w:p w14:paraId="2A41FA04" w14:textId="77777777" w:rsidR="00411350" w:rsidRPr="00427B37" w:rsidRDefault="00411350" w:rsidP="005F2C3F">
      <w:pPr>
        <w:ind w:left="851"/>
        <w:rPr>
          <w:sz w:val="24"/>
          <w:szCs w:val="24"/>
        </w:rPr>
      </w:pPr>
    </w:p>
    <w:p w14:paraId="402131A9" w14:textId="77777777" w:rsidR="00411350" w:rsidRPr="00427B37" w:rsidRDefault="00411350" w:rsidP="005F2C3F">
      <w:pPr>
        <w:ind w:left="851"/>
        <w:rPr>
          <w:sz w:val="24"/>
          <w:szCs w:val="24"/>
        </w:rPr>
      </w:pPr>
      <w:r w:rsidRPr="00427B37">
        <w:rPr>
          <w:sz w:val="24"/>
          <w:szCs w:val="24"/>
        </w:rPr>
        <w:t xml:space="preserve">NVAF – Dosisjustering er ikke nødvendig, med mindre kriterierne for dosisreduktion er opfyldt (se </w:t>
      </w:r>
      <w:r w:rsidRPr="00427B37">
        <w:rPr>
          <w:i/>
          <w:sz w:val="24"/>
          <w:szCs w:val="24"/>
        </w:rPr>
        <w:t xml:space="preserve">Dosisreduktion </w:t>
      </w:r>
      <w:r w:rsidRPr="00427B37">
        <w:rPr>
          <w:sz w:val="24"/>
          <w:szCs w:val="24"/>
        </w:rPr>
        <w:t>i starten af pkt. 4.2).</w:t>
      </w:r>
    </w:p>
    <w:p w14:paraId="547B01CD" w14:textId="77777777" w:rsidR="00411350" w:rsidRPr="00427B37" w:rsidRDefault="00411350" w:rsidP="005F2C3F">
      <w:pPr>
        <w:ind w:left="851"/>
        <w:rPr>
          <w:sz w:val="24"/>
          <w:szCs w:val="24"/>
        </w:rPr>
      </w:pPr>
    </w:p>
    <w:p w14:paraId="0E00F469" w14:textId="77777777" w:rsidR="00411350" w:rsidRPr="00427B37" w:rsidRDefault="00411350" w:rsidP="005F2C3F">
      <w:pPr>
        <w:ind w:left="851"/>
        <w:rPr>
          <w:i/>
          <w:sz w:val="24"/>
          <w:szCs w:val="24"/>
        </w:rPr>
      </w:pPr>
      <w:r w:rsidRPr="00427B37">
        <w:rPr>
          <w:i/>
          <w:sz w:val="24"/>
          <w:szCs w:val="24"/>
          <w:u w:val="single"/>
        </w:rPr>
        <w:t>Nedsat nyrefunktion</w:t>
      </w:r>
    </w:p>
    <w:p w14:paraId="55AD18F0" w14:textId="77777777" w:rsidR="00411350" w:rsidRPr="00427B37" w:rsidRDefault="00411350" w:rsidP="005F2C3F">
      <w:pPr>
        <w:ind w:left="851"/>
        <w:rPr>
          <w:sz w:val="24"/>
          <w:szCs w:val="24"/>
        </w:rPr>
      </w:pPr>
      <w:r w:rsidRPr="00427B37">
        <w:rPr>
          <w:sz w:val="24"/>
          <w:szCs w:val="24"/>
        </w:rPr>
        <w:t>Hos patienter med let eller moderat nedsat nyrefunktion gælder følgende anbefalinger:</w:t>
      </w:r>
    </w:p>
    <w:p w14:paraId="6CA2A340" w14:textId="77777777" w:rsidR="00411350" w:rsidRPr="00427B37" w:rsidRDefault="00411350" w:rsidP="005F2C3F">
      <w:pPr>
        <w:ind w:left="851"/>
        <w:rPr>
          <w:sz w:val="24"/>
          <w:szCs w:val="24"/>
        </w:rPr>
      </w:pPr>
    </w:p>
    <w:p w14:paraId="365DB5F4" w14:textId="77777777" w:rsidR="00411350" w:rsidRPr="00587D6A" w:rsidRDefault="00411350" w:rsidP="006348EB">
      <w:pPr>
        <w:pStyle w:val="Listeafsnit"/>
        <w:numPr>
          <w:ilvl w:val="0"/>
          <w:numId w:val="12"/>
        </w:numPr>
        <w:ind w:left="1276" w:hanging="425"/>
        <w:rPr>
          <w:sz w:val="24"/>
          <w:szCs w:val="24"/>
          <w:lang w:val="da-DK"/>
        </w:rPr>
      </w:pPr>
      <w:r w:rsidRPr="00587D6A">
        <w:rPr>
          <w:sz w:val="24"/>
          <w:szCs w:val="24"/>
          <w:lang w:val="da-DK"/>
        </w:rPr>
        <w:t>til behandling af DVT, behandling af LE og forebyggelse af recidiverende DVT og LE (VTEt) er dosisjustering ikke nødvendig (se pkt. 5.2).</w:t>
      </w:r>
    </w:p>
    <w:p w14:paraId="441A141A" w14:textId="77777777" w:rsidR="00411350" w:rsidRPr="00427B37" w:rsidRDefault="00411350" w:rsidP="006348EB">
      <w:pPr>
        <w:ind w:left="1276" w:hanging="425"/>
        <w:rPr>
          <w:sz w:val="24"/>
          <w:szCs w:val="24"/>
        </w:rPr>
      </w:pPr>
    </w:p>
    <w:p w14:paraId="378207B5" w14:textId="77777777" w:rsidR="00411350" w:rsidRPr="00587D6A" w:rsidRDefault="00411350" w:rsidP="006348EB">
      <w:pPr>
        <w:pStyle w:val="Listeafsnit"/>
        <w:numPr>
          <w:ilvl w:val="0"/>
          <w:numId w:val="12"/>
        </w:numPr>
        <w:ind w:left="1276" w:hanging="425"/>
        <w:rPr>
          <w:sz w:val="24"/>
          <w:szCs w:val="24"/>
          <w:lang w:val="da-DK"/>
        </w:rPr>
      </w:pPr>
      <w:r w:rsidRPr="00587D6A">
        <w:rPr>
          <w:sz w:val="24"/>
          <w:szCs w:val="24"/>
          <w:lang w:val="da-DK"/>
        </w:rPr>
        <w:t>til forebyggelse af apopleksi og systemisk emboli hos patienter med NVAF og serumkreatinin ≥ 1,5 mg/dl (133 mikromol/l) og alder ≥ 80 år eller kropsvægt ≤ 60 kg er dosisreduktion nødvendig, som beskrevet ovenfor. Ved manglende dosisreduktionskriterier (alder, kropsvægt) er dosisjustering ikke nødvendig (se pkt. 5.2).</w:t>
      </w:r>
    </w:p>
    <w:p w14:paraId="126E7190" w14:textId="77777777" w:rsidR="00411350" w:rsidRPr="00427B37" w:rsidRDefault="00411350" w:rsidP="005F2C3F">
      <w:pPr>
        <w:ind w:left="851"/>
        <w:rPr>
          <w:sz w:val="24"/>
          <w:szCs w:val="24"/>
        </w:rPr>
      </w:pPr>
    </w:p>
    <w:p w14:paraId="32076DBE" w14:textId="77777777" w:rsidR="00411350" w:rsidRPr="00427B37" w:rsidRDefault="00411350" w:rsidP="005F2C3F">
      <w:pPr>
        <w:ind w:left="851"/>
        <w:rPr>
          <w:sz w:val="24"/>
          <w:szCs w:val="24"/>
        </w:rPr>
      </w:pPr>
      <w:r w:rsidRPr="00427B37">
        <w:rPr>
          <w:sz w:val="24"/>
          <w:szCs w:val="24"/>
        </w:rPr>
        <w:t>Hos patienter med svært nedsat nyrefunktion (kreatininclearance 15-29 ml/min) gælder følgende anbefalinger (se pkt. 4.4 og 5.2):</w:t>
      </w:r>
    </w:p>
    <w:p w14:paraId="6209CFFD" w14:textId="77777777" w:rsidR="00411350" w:rsidRPr="00427B37" w:rsidRDefault="00411350" w:rsidP="005F2C3F">
      <w:pPr>
        <w:ind w:left="851"/>
        <w:rPr>
          <w:sz w:val="24"/>
          <w:szCs w:val="24"/>
        </w:rPr>
      </w:pPr>
    </w:p>
    <w:p w14:paraId="2D7CFF11" w14:textId="77777777" w:rsidR="00411350" w:rsidRPr="00587D6A" w:rsidRDefault="00411350" w:rsidP="006348EB">
      <w:pPr>
        <w:pStyle w:val="Listeafsnit"/>
        <w:numPr>
          <w:ilvl w:val="0"/>
          <w:numId w:val="13"/>
        </w:numPr>
        <w:ind w:left="1276" w:hanging="425"/>
        <w:rPr>
          <w:sz w:val="24"/>
          <w:szCs w:val="24"/>
          <w:lang w:val="da-DK"/>
        </w:rPr>
      </w:pPr>
      <w:r w:rsidRPr="00587D6A">
        <w:rPr>
          <w:sz w:val="24"/>
          <w:szCs w:val="24"/>
          <w:lang w:val="da-DK"/>
        </w:rPr>
        <w:t>til behandling af DVT, behandling af LE og forebyggelse af recidiverende DVT og LE (VTEt) skal apixaban anvendes med forsigtighed;</w:t>
      </w:r>
    </w:p>
    <w:p w14:paraId="2F520711" w14:textId="77777777" w:rsidR="00411350" w:rsidRPr="00427B37" w:rsidRDefault="00411350" w:rsidP="006348EB">
      <w:pPr>
        <w:ind w:left="1276" w:hanging="425"/>
        <w:rPr>
          <w:sz w:val="24"/>
          <w:szCs w:val="24"/>
        </w:rPr>
      </w:pPr>
    </w:p>
    <w:p w14:paraId="78E5F37C" w14:textId="77777777" w:rsidR="00411350" w:rsidRPr="00587D6A" w:rsidRDefault="00411350" w:rsidP="006348EB">
      <w:pPr>
        <w:pStyle w:val="Listeafsnit"/>
        <w:numPr>
          <w:ilvl w:val="0"/>
          <w:numId w:val="13"/>
        </w:numPr>
        <w:ind w:left="1276" w:hanging="425"/>
        <w:rPr>
          <w:sz w:val="24"/>
          <w:szCs w:val="24"/>
          <w:lang w:val="da-DK"/>
        </w:rPr>
      </w:pPr>
      <w:r w:rsidRPr="00587D6A">
        <w:rPr>
          <w:sz w:val="24"/>
          <w:szCs w:val="24"/>
          <w:lang w:val="da-DK"/>
        </w:rPr>
        <w:t>til forebyggelse af apopleksi og systemisk emboli hos patienter med NVAF, skal patienten have den lave apixabandosis på 2,5 mg to gange dagligt.</w:t>
      </w:r>
    </w:p>
    <w:p w14:paraId="28BAD3DC" w14:textId="77777777" w:rsidR="00411350" w:rsidRPr="00427B37" w:rsidRDefault="00411350" w:rsidP="005F2C3F">
      <w:pPr>
        <w:ind w:left="851"/>
        <w:rPr>
          <w:sz w:val="24"/>
          <w:szCs w:val="24"/>
        </w:rPr>
      </w:pPr>
    </w:p>
    <w:p w14:paraId="225E637C" w14:textId="77777777" w:rsidR="00411350" w:rsidRPr="00427B37" w:rsidRDefault="00411350" w:rsidP="005F2C3F">
      <w:pPr>
        <w:ind w:left="851"/>
        <w:rPr>
          <w:sz w:val="24"/>
          <w:szCs w:val="24"/>
        </w:rPr>
      </w:pPr>
      <w:r w:rsidRPr="00427B37">
        <w:rPr>
          <w:sz w:val="24"/>
          <w:szCs w:val="24"/>
        </w:rPr>
        <w:t>Der foreligger ingen klinisk erfaring for patienter med kreatininclearance &lt; 15 ml/min og for patienter, som er i dialyse, og derfor bør apixaban ikke anvendes hos disse patienter (se pkt. 4.4 og 5.2).</w:t>
      </w:r>
    </w:p>
    <w:p w14:paraId="1A1B473E" w14:textId="77777777" w:rsidR="00411350" w:rsidRPr="00427B37" w:rsidRDefault="00411350" w:rsidP="005F2C3F">
      <w:pPr>
        <w:ind w:left="851"/>
        <w:rPr>
          <w:sz w:val="24"/>
          <w:szCs w:val="24"/>
        </w:rPr>
      </w:pPr>
    </w:p>
    <w:p w14:paraId="2388DC08" w14:textId="77777777" w:rsidR="00411350" w:rsidRPr="00427B37" w:rsidRDefault="00411350" w:rsidP="005F2C3F">
      <w:pPr>
        <w:ind w:left="851"/>
        <w:rPr>
          <w:i/>
          <w:sz w:val="24"/>
          <w:szCs w:val="24"/>
        </w:rPr>
      </w:pPr>
      <w:r w:rsidRPr="00427B37">
        <w:rPr>
          <w:i/>
          <w:sz w:val="24"/>
          <w:szCs w:val="24"/>
          <w:u w:val="single"/>
        </w:rPr>
        <w:t>Nedsat leverfunktion</w:t>
      </w:r>
    </w:p>
    <w:p w14:paraId="546DF5D2" w14:textId="1C543F35" w:rsidR="00411350" w:rsidRPr="00427B37" w:rsidRDefault="00C96DCA" w:rsidP="005F2C3F">
      <w:pPr>
        <w:ind w:left="851"/>
        <w:rPr>
          <w:sz w:val="24"/>
          <w:szCs w:val="24"/>
        </w:rPr>
      </w:pPr>
      <w:r>
        <w:rPr>
          <w:sz w:val="24"/>
          <w:szCs w:val="24"/>
        </w:rPr>
        <w:t>Pibaxin</w:t>
      </w:r>
      <w:r w:rsidR="00411350" w:rsidRPr="00427B37">
        <w:rPr>
          <w:sz w:val="24"/>
          <w:szCs w:val="24"/>
        </w:rPr>
        <w:t xml:space="preserve"> er kontraindiceret hos patienter med leversygdom, som er forbundet med koagulopati og klinisk relevant blødningsrisiko (se pkt. 4.3).</w:t>
      </w:r>
    </w:p>
    <w:p w14:paraId="197C6E1B" w14:textId="77777777" w:rsidR="00411350" w:rsidRPr="00427B37" w:rsidRDefault="00411350" w:rsidP="005F2C3F">
      <w:pPr>
        <w:ind w:left="851"/>
        <w:rPr>
          <w:sz w:val="24"/>
          <w:szCs w:val="24"/>
        </w:rPr>
      </w:pPr>
    </w:p>
    <w:p w14:paraId="5598BC1A" w14:textId="769CE097" w:rsidR="00411350" w:rsidRPr="00427B37" w:rsidRDefault="00C96DCA" w:rsidP="005F2C3F">
      <w:pPr>
        <w:ind w:left="851"/>
        <w:rPr>
          <w:sz w:val="24"/>
          <w:szCs w:val="24"/>
        </w:rPr>
      </w:pPr>
      <w:r>
        <w:rPr>
          <w:sz w:val="24"/>
          <w:szCs w:val="24"/>
        </w:rPr>
        <w:t>Pibaxin</w:t>
      </w:r>
      <w:r w:rsidR="00411350" w:rsidRPr="00427B37">
        <w:rPr>
          <w:sz w:val="24"/>
          <w:szCs w:val="24"/>
        </w:rPr>
        <w:t xml:space="preserve"> anbefales ikke til patienter med svært nedsat leverfunktion (se pkt. 4.4 og 5.2)</w:t>
      </w:r>
    </w:p>
    <w:p w14:paraId="5F75176C" w14:textId="77777777" w:rsidR="00411350" w:rsidRPr="00427B37" w:rsidRDefault="00411350" w:rsidP="005F2C3F">
      <w:pPr>
        <w:ind w:left="851"/>
        <w:rPr>
          <w:sz w:val="24"/>
          <w:szCs w:val="24"/>
        </w:rPr>
      </w:pPr>
    </w:p>
    <w:p w14:paraId="2A106C3E" w14:textId="51EE5F94" w:rsidR="00411350" w:rsidRPr="00427B37" w:rsidRDefault="00C96DCA" w:rsidP="005F2C3F">
      <w:pPr>
        <w:ind w:left="851"/>
        <w:rPr>
          <w:sz w:val="24"/>
          <w:szCs w:val="24"/>
        </w:rPr>
      </w:pPr>
      <w:r>
        <w:rPr>
          <w:sz w:val="24"/>
          <w:szCs w:val="24"/>
        </w:rPr>
        <w:lastRenderedPageBreak/>
        <w:t>Pibaxin</w:t>
      </w:r>
      <w:r w:rsidR="00411350" w:rsidRPr="00427B37">
        <w:rPr>
          <w:sz w:val="24"/>
          <w:szCs w:val="24"/>
        </w:rPr>
        <w:t xml:space="preserve"> kan anvendes med forsigtighed til patienter med let til moderat nedsat leverfunktion (Child Pugh A eller B). Der kræves ingen dosisjustering hos patienter med let til moderat nedsat leverfunktion (se pkt. 4.4 og 5.2).</w:t>
      </w:r>
    </w:p>
    <w:p w14:paraId="5315507A" w14:textId="77777777" w:rsidR="00411350" w:rsidRPr="00427B37" w:rsidRDefault="00411350" w:rsidP="005F2C3F">
      <w:pPr>
        <w:ind w:left="851"/>
        <w:rPr>
          <w:sz w:val="24"/>
          <w:szCs w:val="24"/>
        </w:rPr>
      </w:pPr>
    </w:p>
    <w:p w14:paraId="73BD3CDF" w14:textId="2F81FBBA" w:rsidR="00411350" w:rsidRPr="00427B37" w:rsidRDefault="00411350" w:rsidP="005F2C3F">
      <w:pPr>
        <w:ind w:left="851"/>
        <w:rPr>
          <w:sz w:val="24"/>
          <w:szCs w:val="24"/>
        </w:rPr>
      </w:pPr>
      <w:r w:rsidRPr="00427B37">
        <w:rPr>
          <w:sz w:val="24"/>
          <w:szCs w:val="24"/>
        </w:rPr>
        <w:t xml:space="preserve">Patienter med forhøjede leverenzymer alanin-aminotransferase (ALAT)/aspartat-aminotransferase (ASAT) &gt; 2 gange øvre normalværdi eller total-bilirubin ≥ 1,5 × øvre normalværdi blev ekskluderet fra de kliniske studier. Derfor bør </w:t>
      </w:r>
      <w:r w:rsidR="00C96DCA">
        <w:rPr>
          <w:sz w:val="24"/>
          <w:szCs w:val="24"/>
        </w:rPr>
        <w:t>Pibaxin</w:t>
      </w:r>
      <w:r w:rsidRPr="00427B37">
        <w:rPr>
          <w:sz w:val="24"/>
          <w:szCs w:val="24"/>
        </w:rPr>
        <w:t xml:space="preserve"> anvendes med forsigtighed til denne patientgruppe (se pkt. 4.4 og 5.2). Før behandling med </w:t>
      </w:r>
      <w:r w:rsidR="00C96DCA">
        <w:rPr>
          <w:sz w:val="24"/>
          <w:szCs w:val="24"/>
        </w:rPr>
        <w:t>Pibaxin</w:t>
      </w:r>
      <w:r w:rsidRPr="00427B37">
        <w:rPr>
          <w:sz w:val="24"/>
          <w:szCs w:val="24"/>
        </w:rPr>
        <w:t xml:space="preserve"> indledes, bør der udføres leverfunktionstest.</w:t>
      </w:r>
    </w:p>
    <w:p w14:paraId="3DD52E13" w14:textId="77777777" w:rsidR="00411350" w:rsidRPr="00427B37" w:rsidRDefault="00411350" w:rsidP="005F2C3F">
      <w:pPr>
        <w:ind w:left="851"/>
        <w:rPr>
          <w:sz w:val="24"/>
          <w:szCs w:val="24"/>
        </w:rPr>
      </w:pPr>
    </w:p>
    <w:p w14:paraId="36555A82" w14:textId="77777777" w:rsidR="00411350" w:rsidRPr="00427B37" w:rsidRDefault="00411350" w:rsidP="005F2C3F">
      <w:pPr>
        <w:ind w:left="851"/>
        <w:rPr>
          <w:i/>
          <w:sz w:val="24"/>
          <w:szCs w:val="24"/>
        </w:rPr>
      </w:pPr>
      <w:r w:rsidRPr="00427B37">
        <w:rPr>
          <w:i/>
          <w:sz w:val="24"/>
          <w:szCs w:val="24"/>
          <w:u w:val="single"/>
        </w:rPr>
        <w:t>Legemsvægt</w:t>
      </w:r>
    </w:p>
    <w:p w14:paraId="037DEB45" w14:textId="77777777" w:rsidR="00411350" w:rsidRPr="00427B37" w:rsidRDefault="00411350" w:rsidP="005F2C3F">
      <w:pPr>
        <w:ind w:left="851"/>
        <w:rPr>
          <w:sz w:val="24"/>
          <w:szCs w:val="24"/>
        </w:rPr>
      </w:pPr>
      <w:r w:rsidRPr="00427B37">
        <w:rPr>
          <w:sz w:val="24"/>
          <w:szCs w:val="24"/>
        </w:rPr>
        <w:t>VTEt – Dosisjustering er ikke nødvendig (se pkt. 4.4 og 5.2).</w:t>
      </w:r>
    </w:p>
    <w:p w14:paraId="10B778D5" w14:textId="77777777" w:rsidR="00411350" w:rsidRPr="00427B37" w:rsidRDefault="00411350" w:rsidP="005F2C3F">
      <w:pPr>
        <w:ind w:left="851"/>
        <w:rPr>
          <w:sz w:val="24"/>
          <w:szCs w:val="24"/>
        </w:rPr>
      </w:pPr>
      <w:r w:rsidRPr="00427B37">
        <w:rPr>
          <w:sz w:val="24"/>
          <w:szCs w:val="24"/>
        </w:rPr>
        <w:t xml:space="preserve">NVAF – Dosisjustering er ikke nødvendig, medmindre kriterierne for dosisreduktion er opfyldt (se </w:t>
      </w:r>
      <w:r w:rsidRPr="00427B37">
        <w:rPr>
          <w:i/>
          <w:sz w:val="24"/>
          <w:szCs w:val="24"/>
        </w:rPr>
        <w:t xml:space="preserve">Dosisreduktion </w:t>
      </w:r>
      <w:r w:rsidRPr="00427B37">
        <w:rPr>
          <w:sz w:val="24"/>
          <w:szCs w:val="24"/>
        </w:rPr>
        <w:t>i starten af pkt. 4.2).</w:t>
      </w:r>
    </w:p>
    <w:p w14:paraId="69A330C9" w14:textId="77777777" w:rsidR="00411350" w:rsidRPr="00427B37" w:rsidRDefault="00411350" w:rsidP="005F2C3F">
      <w:pPr>
        <w:ind w:left="851"/>
        <w:rPr>
          <w:sz w:val="24"/>
          <w:szCs w:val="24"/>
        </w:rPr>
      </w:pPr>
    </w:p>
    <w:p w14:paraId="34936BB5" w14:textId="77777777" w:rsidR="00411350" w:rsidRPr="00427B37" w:rsidRDefault="00411350" w:rsidP="005F2C3F">
      <w:pPr>
        <w:ind w:left="851"/>
        <w:rPr>
          <w:i/>
          <w:sz w:val="24"/>
          <w:szCs w:val="24"/>
        </w:rPr>
      </w:pPr>
      <w:r w:rsidRPr="00427B37">
        <w:rPr>
          <w:i/>
          <w:sz w:val="24"/>
          <w:szCs w:val="24"/>
          <w:u w:val="single"/>
        </w:rPr>
        <w:t>Køn</w:t>
      </w:r>
    </w:p>
    <w:p w14:paraId="1697CCAF" w14:textId="77777777" w:rsidR="00411350" w:rsidRPr="00427B37" w:rsidRDefault="00411350" w:rsidP="005F2C3F">
      <w:pPr>
        <w:ind w:left="851"/>
        <w:rPr>
          <w:sz w:val="24"/>
          <w:szCs w:val="24"/>
        </w:rPr>
      </w:pPr>
      <w:r w:rsidRPr="00427B37">
        <w:rPr>
          <w:sz w:val="24"/>
          <w:szCs w:val="24"/>
        </w:rPr>
        <w:t>Dosisjustering er ikke nødvendig (se pkt. 5.2).</w:t>
      </w:r>
    </w:p>
    <w:p w14:paraId="58940574" w14:textId="77777777" w:rsidR="00411350" w:rsidRPr="00427B37" w:rsidRDefault="00411350" w:rsidP="005F2C3F">
      <w:pPr>
        <w:ind w:left="851"/>
        <w:rPr>
          <w:sz w:val="24"/>
          <w:szCs w:val="24"/>
        </w:rPr>
      </w:pPr>
    </w:p>
    <w:p w14:paraId="41A20F9A" w14:textId="77777777" w:rsidR="00411350" w:rsidRPr="00427B37" w:rsidRDefault="00411350" w:rsidP="005F2C3F">
      <w:pPr>
        <w:ind w:left="851"/>
        <w:rPr>
          <w:i/>
          <w:sz w:val="24"/>
          <w:szCs w:val="24"/>
        </w:rPr>
      </w:pPr>
      <w:r w:rsidRPr="00427B37">
        <w:rPr>
          <w:i/>
          <w:sz w:val="24"/>
          <w:szCs w:val="24"/>
          <w:u w:val="single"/>
        </w:rPr>
        <w:t>Patienter, der får foretaget kateterablation (NVAF)</w:t>
      </w:r>
    </w:p>
    <w:p w14:paraId="013D6655" w14:textId="77777777" w:rsidR="00411350" w:rsidRPr="00427B37" w:rsidRDefault="00411350" w:rsidP="005F2C3F">
      <w:pPr>
        <w:ind w:left="851"/>
        <w:rPr>
          <w:sz w:val="24"/>
          <w:szCs w:val="24"/>
        </w:rPr>
      </w:pPr>
      <w:r w:rsidRPr="00427B37">
        <w:rPr>
          <w:sz w:val="24"/>
          <w:szCs w:val="24"/>
        </w:rPr>
        <w:t>Patienterne kan fortsætte med at bruge apixaban, mens de får foretaget kateterablation (se pkt. 4.3, 4.4 og 4.5).</w:t>
      </w:r>
    </w:p>
    <w:p w14:paraId="2B8B871F" w14:textId="77777777" w:rsidR="00411350" w:rsidRPr="00427B37" w:rsidRDefault="00411350" w:rsidP="005F2C3F">
      <w:pPr>
        <w:ind w:left="851"/>
        <w:rPr>
          <w:sz w:val="24"/>
          <w:szCs w:val="24"/>
        </w:rPr>
      </w:pPr>
    </w:p>
    <w:p w14:paraId="22CB8B9A" w14:textId="77777777" w:rsidR="00411350" w:rsidRPr="00427B37" w:rsidRDefault="00411350" w:rsidP="005F2C3F">
      <w:pPr>
        <w:ind w:left="851"/>
        <w:rPr>
          <w:i/>
          <w:sz w:val="24"/>
          <w:szCs w:val="24"/>
        </w:rPr>
      </w:pPr>
      <w:r w:rsidRPr="00427B37">
        <w:rPr>
          <w:i/>
          <w:sz w:val="24"/>
          <w:szCs w:val="24"/>
          <w:u w:val="single"/>
        </w:rPr>
        <w:t>Patienter, der gennemgår kardiovertering</w:t>
      </w:r>
    </w:p>
    <w:p w14:paraId="75B76207" w14:textId="77777777" w:rsidR="00411350" w:rsidRPr="00427B37" w:rsidRDefault="00411350" w:rsidP="005F2C3F">
      <w:pPr>
        <w:ind w:left="851"/>
        <w:rPr>
          <w:sz w:val="24"/>
          <w:szCs w:val="24"/>
        </w:rPr>
      </w:pPr>
      <w:r w:rsidRPr="00427B37">
        <w:rPr>
          <w:sz w:val="24"/>
          <w:szCs w:val="24"/>
        </w:rPr>
        <w:t>Behandling med apixaban kan påbegyndes eller fortsættes hos patienter med NVAF, som kan få brug for kardiovertering.</w:t>
      </w:r>
    </w:p>
    <w:p w14:paraId="1738AF41" w14:textId="77777777" w:rsidR="00411350" w:rsidRPr="00427B37" w:rsidRDefault="00411350" w:rsidP="005F2C3F">
      <w:pPr>
        <w:ind w:left="851"/>
        <w:rPr>
          <w:sz w:val="24"/>
          <w:szCs w:val="24"/>
        </w:rPr>
      </w:pPr>
    </w:p>
    <w:p w14:paraId="74A8007D" w14:textId="77777777" w:rsidR="00411350" w:rsidRPr="00427B37" w:rsidRDefault="00411350" w:rsidP="005F2C3F">
      <w:pPr>
        <w:ind w:left="851"/>
        <w:rPr>
          <w:sz w:val="24"/>
          <w:szCs w:val="24"/>
        </w:rPr>
      </w:pPr>
      <w:r w:rsidRPr="00427B37">
        <w:rPr>
          <w:sz w:val="24"/>
          <w:szCs w:val="24"/>
        </w:rPr>
        <w:t>For patienter, som ikke tidligere er behandlet med antikoagulantia, skal udelukkelse af trombe i venstre atrium vha. billeddiagnostik (f.eks. transøsofageal ekkokardiografi (TEE) eller CT-scanning) før kardiovertering overvejes i overensstemmelse med de etablerede medicinske retningslinjer.</w:t>
      </w:r>
    </w:p>
    <w:p w14:paraId="6C27BE3C" w14:textId="77777777" w:rsidR="00411350" w:rsidRPr="00427B37" w:rsidRDefault="00411350" w:rsidP="005F2C3F">
      <w:pPr>
        <w:ind w:left="851"/>
        <w:rPr>
          <w:sz w:val="24"/>
          <w:szCs w:val="24"/>
        </w:rPr>
      </w:pPr>
    </w:p>
    <w:p w14:paraId="4BB9E354" w14:textId="77777777" w:rsidR="00411350" w:rsidRPr="00427B37" w:rsidRDefault="00411350" w:rsidP="005F2C3F">
      <w:pPr>
        <w:ind w:left="851"/>
        <w:rPr>
          <w:sz w:val="24"/>
          <w:szCs w:val="24"/>
        </w:rPr>
      </w:pPr>
      <w:r w:rsidRPr="00427B37">
        <w:rPr>
          <w:sz w:val="24"/>
          <w:szCs w:val="24"/>
        </w:rPr>
        <w:t>For patienter, der påbegynder behandling med apixaban, skal der gives 5 mg to gange dagligt i mindst 2,5 dage (5 enkeltdoser) før kardiovertering for at sikre tilstrækkelig antikoagulation (se pkt. 5.1).</w:t>
      </w:r>
    </w:p>
    <w:p w14:paraId="3552FE22" w14:textId="77777777" w:rsidR="00411350" w:rsidRPr="00427B37" w:rsidRDefault="00411350" w:rsidP="005F2C3F">
      <w:pPr>
        <w:ind w:left="851"/>
        <w:rPr>
          <w:sz w:val="24"/>
          <w:szCs w:val="24"/>
        </w:rPr>
      </w:pPr>
      <w:r w:rsidRPr="00427B37">
        <w:rPr>
          <w:sz w:val="24"/>
          <w:szCs w:val="24"/>
        </w:rPr>
        <w:t xml:space="preserve">Dosisregimet skal reduceres til en dosis på 2,5 mg apixaban to gange dagligt i mindst 2,5 dage (5 enkeltdoser), hvis patienten opfylder kriterierne for dosisreduktion (se </w:t>
      </w:r>
      <w:r w:rsidRPr="00427B37">
        <w:rPr>
          <w:i/>
          <w:sz w:val="24"/>
          <w:szCs w:val="24"/>
        </w:rPr>
        <w:t xml:space="preserve">Dosisreduktion </w:t>
      </w:r>
      <w:r w:rsidRPr="00427B37">
        <w:rPr>
          <w:sz w:val="24"/>
          <w:szCs w:val="24"/>
        </w:rPr>
        <w:t xml:space="preserve">og </w:t>
      </w:r>
      <w:r w:rsidRPr="00427B37">
        <w:rPr>
          <w:i/>
          <w:sz w:val="24"/>
          <w:szCs w:val="24"/>
        </w:rPr>
        <w:t xml:space="preserve">Nedsat nyrefunktion </w:t>
      </w:r>
      <w:r w:rsidRPr="00427B37">
        <w:rPr>
          <w:sz w:val="24"/>
          <w:szCs w:val="24"/>
        </w:rPr>
        <w:t>ovenfor).</w:t>
      </w:r>
    </w:p>
    <w:p w14:paraId="4BEC386A" w14:textId="77777777" w:rsidR="00411350" w:rsidRPr="00427B37" w:rsidRDefault="00411350" w:rsidP="005F2C3F">
      <w:pPr>
        <w:ind w:left="851"/>
        <w:rPr>
          <w:sz w:val="24"/>
          <w:szCs w:val="24"/>
        </w:rPr>
      </w:pPr>
    </w:p>
    <w:p w14:paraId="403D2116" w14:textId="77777777" w:rsidR="00411350" w:rsidRPr="00427B37" w:rsidRDefault="00411350" w:rsidP="005F2C3F">
      <w:pPr>
        <w:ind w:left="851"/>
        <w:rPr>
          <w:sz w:val="24"/>
          <w:szCs w:val="24"/>
        </w:rPr>
      </w:pPr>
      <w:r w:rsidRPr="00427B37">
        <w:rPr>
          <w:sz w:val="24"/>
          <w:szCs w:val="24"/>
        </w:rPr>
        <w:t xml:space="preserve">Hvis der er behov for kardiovertering, før der kan indgives 5 doser apixaban, skal der indgives en støddosis på 10 mg efterfulgt af 5 mg to gange dagligt. Dosisregimet skal reduceres til en støddosis på 5 mg efterfulgt af 2,5 mg to gange dagligt, hvis patienten opfylder kriterierne for dosisreduktion (se </w:t>
      </w:r>
      <w:r w:rsidRPr="00427B37">
        <w:rPr>
          <w:i/>
          <w:sz w:val="24"/>
          <w:szCs w:val="24"/>
        </w:rPr>
        <w:t xml:space="preserve">Dosisreduktion </w:t>
      </w:r>
      <w:r w:rsidRPr="00427B37">
        <w:rPr>
          <w:sz w:val="24"/>
          <w:szCs w:val="24"/>
        </w:rPr>
        <w:t xml:space="preserve">og </w:t>
      </w:r>
      <w:r w:rsidRPr="00427B37">
        <w:rPr>
          <w:i/>
          <w:sz w:val="24"/>
          <w:szCs w:val="24"/>
        </w:rPr>
        <w:t xml:space="preserve">Nedsat nyrefunktion </w:t>
      </w:r>
      <w:r w:rsidRPr="00427B37">
        <w:rPr>
          <w:sz w:val="24"/>
          <w:szCs w:val="24"/>
        </w:rPr>
        <w:t>ovenfor). Støddosis skal indgives mindst 2 timer før kardiovertering (se pkt. 5.1).</w:t>
      </w:r>
    </w:p>
    <w:p w14:paraId="042B1606" w14:textId="77777777" w:rsidR="00411350" w:rsidRPr="00427B37" w:rsidRDefault="00411350" w:rsidP="005F2C3F">
      <w:pPr>
        <w:ind w:left="851"/>
        <w:rPr>
          <w:sz w:val="24"/>
          <w:szCs w:val="24"/>
        </w:rPr>
      </w:pPr>
    </w:p>
    <w:p w14:paraId="03F88D2B" w14:textId="77777777" w:rsidR="00411350" w:rsidRPr="00427B37" w:rsidRDefault="00411350" w:rsidP="005F2C3F">
      <w:pPr>
        <w:ind w:left="851"/>
        <w:rPr>
          <w:sz w:val="24"/>
          <w:szCs w:val="24"/>
        </w:rPr>
      </w:pPr>
      <w:r w:rsidRPr="00427B37">
        <w:rPr>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714C6BCE" w14:textId="7BA677D9" w:rsidR="00A72C79" w:rsidRDefault="00A72C79">
      <w:pPr>
        <w:rPr>
          <w:sz w:val="24"/>
          <w:szCs w:val="24"/>
        </w:rPr>
      </w:pPr>
      <w:r>
        <w:rPr>
          <w:sz w:val="24"/>
          <w:szCs w:val="24"/>
        </w:rPr>
        <w:br w:type="page"/>
      </w:r>
    </w:p>
    <w:p w14:paraId="3C50BDDD" w14:textId="77777777" w:rsidR="00411350" w:rsidRPr="00427B37" w:rsidRDefault="00411350" w:rsidP="005F2C3F">
      <w:pPr>
        <w:ind w:left="851"/>
        <w:rPr>
          <w:sz w:val="24"/>
          <w:szCs w:val="24"/>
        </w:rPr>
      </w:pPr>
    </w:p>
    <w:p w14:paraId="1BD0BF17" w14:textId="77777777" w:rsidR="00411350" w:rsidRPr="00427B37" w:rsidRDefault="00411350" w:rsidP="005F2C3F">
      <w:pPr>
        <w:ind w:left="851"/>
        <w:rPr>
          <w:i/>
          <w:sz w:val="24"/>
          <w:szCs w:val="24"/>
        </w:rPr>
      </w:pPr>
      <w:r w:rsidRPr="00427B37">
        <w:rPr>
          <w:i/>
          <w:sz w:val="24"/>
          <w:szCs w:val="24"/>
          <w:u w:val="single"/>
        </w:rPr>
        <w:t>Patienter med NVAF og akut koronarsyndrom (AKS) og/eller perkutan koronar intervention (PCI)</w:t>
      </w:r>
    </w:p>
    <w:p w14:paraId="323F9592" w14:textId="77777777" w:rsidR="00411350" w:rsidRPr="00427B37" w:rsidRDefault="00411350" w:rsidP="005F2C3F">
      <w:pPr>
        <w:ind w:left="851"/>
        <w:rPr>
          <w:sz w:val="24"/>
          <w:szCs w:val="24"/>
        </w:rPr>
      </w:pPr>
      <w:r w:rsidRPr="00427B37">
        <w:rPr>
          <w:sz w:val="24"/>
          <w:szCs w:val="24"/>
        </w:rPr>
        <w:t>Der er begrænset erfaring med behandling med apixaban ved den anbefalede dosis for NVAF-patienter, når det anvendes i kombination med thrombocythæmmende midler til patienter med AKS og/eller til patienter, der har fået foretaget PCI, efter at hæmostase er opnået (se pkt. 4.4 og 5.1).</w:t>
      </w:r>
    </w:p>
    <w:p w14:paraId="4C59CF11" w14:textId="77777777" w:rsidR="00411350" w:rsidRPr="00427B37" w:rsidRDefault="00411350" w:rsidP="005F2C3F">
      <w:pPr>
        <w:ind w:left="851"/>
        <w:rPr>
          <w:sz w:val="24"/>
          <w:szCs w:val="24"/>
        </w:rPr>
      </w:pPr>
    </w:p>
    <w:p w14:paraId="2C698E87" w14:textId="77777777" w:rsidR="00411350" w:rsidRPr="00427B37" w:rsidRDefault="00411350" w:rsidP="005F2C3F">
      <w:pPr>
        <w:ind w:left="851"/>
        <w:rPr>
          <w:i/>
          <w:sz w:val="24"/>
          <w:szCs w:val="24"/>
        </w:rPr>
      </w:pPr>
      <w:r w:rsidRPr="00427B37">
        <w:rPr>
          <w:i/>
          <w:sz w:val="24"/>
          <w:szCs w:val="24"/>
          <w:u w:val="single"/>
        </w:rPr>
        <w:t>Pædiatrisk population</w:t>
      </w:r>
    </w:p>
    <w:p w14:paraId="688D923A" w14:textId="77777777" w:rsidR="00411350" w:rsidRPr="00427B37" w:rsidRDefault="00411350" w:rsidP="005F2C3F">
      <w:pPr>
        <w:ind w:left="851"/>
        <w:rPr>
          <w:sz w:val="24"/>
          <w:szCs w:val="24"/>
        </w:rPr>
      </w:pPr>
      <w:r w:rsidRPr="00427B37">
        <w:rPr>
          <w:sz w:val="24"/>
          <w:szCs w:val="24"/>
        </w:rPr>
        <w:t>Apixaban’ sikkerhed og virkning hos børn og unge under 18 år er ikke klarlagt. De foreliggende data om forebyggelse af tromboemboli er beskrevet i pkt. 5.1, men der kan ikke gives nogen anbefalinger vedrørende dosering.</w:t>
      </w:r>
    </w:p>
    <w:p w14:paraId="1A2FBC53" w14:textId="77777777" w:rsidR="00411350" w:rsidRPr="00427B37" w:rsidRDefault="00411350" w:rsidP="005F2C3F">
      <w:pPr>
        <w:ind w:left="851"/>
        <w:rPr>
          <w:sz w:val="24"/>
          <w:szCs w:val="24"/>
        </w:rPr>
      </w:pPr>
    </w:p>
    <w:p w14:paraId="34587C4B" w14:textId="77777777" w:rsidR="00411350" w:rsidRPr="00427B37" w:rsidRDefault="00411350" w:rsidP="005F2C3F">
      <w:pPr>
        <w:ind w:left="851"/>
        <w:rPr>
          <w:sz w:val="24"/>
          <w:szCs w:val="24"/>
        </w:rPr>
      </w:pPr>
      <w:r w:rsidRPr="00427B37">
        <w:rPr>
          <w:sz w:val="24"/>
          <w:szCs w:val="24"/>
          <w:u w:val="single"/>
        </w:rPr>
        <w:t>Administration</w:t>
      </w:r>
    </w:p>
    <w:p w14:paraId="7448F6CE" w14:textId="77777777" w:rsidR="00411350" w:rsidRPr="00427B37" w:rsidRDefault="00411350" w:rsidP="005F2C3F">
      <w:pPr>
        <w:ind w:left="851"/>
        <w:rPr>
          <w:sz w:val="24"/>
          <w:szCs w:val="24"/>
        </w:rPr>
      </w:pPr>
      <w:r w:rsidRPr="00427B37">
        <w:rPr>
          <w:sz w:val="24"/>
          <w:szCs w:val="24"/>
        </w:rPr>
        <w:t>Oral anvendelse.</w:t>
      </w:r>
    </w:p>
    <w:p w14:paraId="2E312403" w14:textId="09DAF6ED" w:rsidR="00411350" w:rsidRPr="00427B37" w:rsidRDefault="00C96DCA" w:rsidP="005F2C3F">
      <w:pPr>
        <w:ind w:left="851"/>
        <w:rPr>
          <w:sz w:val="24"/>
          <w:szCs w:val="24"/>
        </w:rPr>
      </w:pPr>
      <w:r>
        <w:rPr>
          <w:sz w:val="24"/>
          <w:szCs w:val="24"/>
        </w:rPr>
        <w:t>Pibaxin</w:t>
      </w:r>
      <w:r w:rsidR="00411350" w:rsidRPr="00427B37">
        <w:rPr>
          <w:sz w:val="24"/>
          <w:szCs w:val="24"/>
        </w:rPr>
        <w:t xml:space="preserve"> skal synkes med vand, med eller uden føde.</w:t>
      </w:r>
    </w:p>
    <w:p w14:paraId="2E3F6593" w14:textId="77777777" w:rsidR="00411350" w:rsidRPr="00427B37" w:rsidRDefault="00411350" w:rsidP="005F2C3F">
      <w:pPr>
        <w:ind w:left="851"/>
        <w:rPr>
          <w:sz w:val="24"/>
          <w:szCs w:val="24"/>
        </w:rPr>
      </w:pPr>
    </w:p>
    <w:p w14:paraId="5128941D" w14:textId="101EAE52" w:rsidR="00411350" w:rsidRPr="00427B37" w:rsidRDefault="00411350" w:rsidP="005F2C3F">
      <w:pPr>
        <w:ind w:left="851"/>
        <w:rPr>
          <w:sz w:val="24"/>
          <w:szCs w:val="24"/>
        </w:rPr>
      </w:pPr>
      <w:r w:rsidRPr="00427B37">
        <w:rPr>
          <w:sz w:val="24"/>
          <w:szCs w:val="24"/>
        </w:rPr>
        <w:t xml:space="preserve">Til patienter, som ikke er i stand til at synke hele tabletter, kan </w:t>
      </w:r>
      <w:r w:rsidR="00C96DCA">
        <w:rPr>
          <w:sz w:val="24"/>
          <w:szCs w:val="24"/>
        </w:rPr>
        <w:t>Pibaxin</w:t>
      </w:r>
      <w:r w:rsidRPr="00427B37">
        <w:rPr>
          <w:sz w:val="24"/>
          <w:szCs w:val="24"/>
        </w:rPr>
        <w:t xml:space="preserve">-tabletter knuses og røres ud i vand, 5 % glucose i vand (G5W) eller æblejuice, eller de kan blandes med æblemos og indtages umiddelbart efter (se pkt. 5.2). Alternativt kan </w:t>
      </w:r>
      <w:r w:rsidR="00C96DCA">
        <w:rPr>
          <w:sz w:val="24"/>
          <w:szCs w:val="24"/>
        </w:rPr>
        <w:t>Pibaxin</w:t>
      </w:r>
      <w:r w:rsidRPr="00427B37">
        <w:rPr>
          <w:sz w:val="24"/>
          <w:szCs w:val="24"/>
        </w:rPr>
        <w:t xml:space="preserve">-tabletterne knuses og røres ud i 60 ml vand eller G5W og straks administreres via en nasogastrisk sonde (se pkt. 5.2). Sonden skylles med 10 ml vand efter administration af </w:t>
      </w:r>
      <w:r w:rsidR="00C96DCA">
        <w:rPr>
          <w:sz w:val="24"/>
          <w:szCs w:val="24"/>
        </w:rPr>
        <w:t>Pibaxin</w:t>
      </w:r>
      <w:r w:rsidRPr="00427B37">
        <w:rPr>
          <w:sz w:val="24"/>
          <w:szCs w:val="24"/>
        </w:rPr>
        <w:t xml:space="preserve">. Knuste </w:t>
      </w:r>
      <w:r w:rsidR="00C96DCA">
        <w:rPr>
          <w:sz w:val="24"/>
          <w:szCs w:val="24"/>
        </w:rPr>
        <w:t>Pibaxin</w:t>
      </w:r>
      <w:r w:rsidRPr="00427B37">
        <w:rPr>
          <w:sz w:val="24"/>
          <w:szCs w:val="24"/>
        </w:rPr>
        <w:t>-tabletter er stabile i vand, G5W, æblejuice og æblemos i op til 4 timer.</w:t>
      </w:r>
    </w:p>
    <w:p w14:paraId="530AEA83" w14:textId="77777777" w:rsidR="009260DE" w:rsidRPr="00427B37" w:rsidRDefault="009260DE" w:rsidP="009260DE">
      <w:pPr>
        <w:tabs>
          <w:tab w:val="left" w:pos="851"/>
        </w:tabs>
        <w:ind w:left="851"/>
        <w:rPr>
          <w:sz w:val="24"/>
          <w:szCs w:val="24"/>
        </w:rPr>
      </w:pPr>
    </w:p>
    <w:p w14:paraId="64D39794" w14:textId="77777777" w:rsidR="009260DE" w:rsidRPr="00427B37" w:rsidRDefault="009260DE" w:rsidP="009260DE">
      <w:pPr>
        <w:tabs>
          <w:tab w:val="left" w:pos="851"/>
        </w:tabs>
        <w:ind w:left="851" w:hanging="851"/>
        <w:rPr>
          <w:b/>
          <w:sz w:val="24"/>
          <w:szCs w:val="24"/>
        </w:rPr>
      </w:pPr>
      <w:r w:rsidRPr="00427B37">
        <w:rPr>
          <w:b/>
          <w:sz w:val="24"/>
          <w:szCs w:val="24"/>
        </w:rPr>
        <w:t>4.3</w:t>
      </w:r>
      <w:r w:rsidRPr="00427B37">
        <w:rPr>
          <w:b/>
          <w:sz w:val="24"/>
          <w:szCs w:val="24"/>
        </w:rPr>
        <w:tab/>
        <w:t>Kontraindikationer</w:t>
      </w:r>
    </w:p>
    <w:p w14:paraId="26812810"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Overfølsomhed over for det aktive stof eller over for et eller flere af hjælpestofferne anført i pkt. 6.1.</w:t>
      </w:r>
    </w:p>
    <w:p w14:paraId="43EAAA81" w14:textId="77777777" w:rsidR="00411350" w:rsidRPr="00427B37" w:rsidRDefault="00411350" w:rsidP="006348EB">
      <w:pPr>
        <w:pStyle w:val="Listeafsnit"/>
        <w:numPr>
          <w:ilvl w:val="0"/>
          <w:numId w:val="10"/>
        </w:numPr>
        <w:spacing w:line="240" w:lineRule="auto"/>
        <w:ind w:left="1276" w:hanging="425"/>
        <w:rPr>
          <w:sz w:val="24"/>
          <w:szCs w:val="24"/>
        </w:rPr>
      </w:pPr>
      <w:r w:rsidRPr="00427B37">
        <w:rPr>
          <w:sz w:val="24"/>
          <w:szCs w:val="24"/>
        </w:rPr>
        <w:t>Aktiv klinisk signifikant blødning.</w:t>
      </w:r>
    </w:p>
    <w:p w14:paraId="1C9BF5A6"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Leversygdom, som er forbundet med koagulopati og klinisk relevant blødningsrisiko (se pkt. 5.2).</w:t>
      </w:r>
    </w:p>
    <w:p w14:paraId="262BB287"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Læsioner eller tilstande, hvor det anses som en signifikant risikofaktor for større blødning. Dette kan indbefatte aktiv eller nylig gastrointestinal ulceration, tilstedeværelse af maligne tumorer med høj blødningsrisiko, nylig hjerne- eller rygskade, nylig hjerne-, ryg- eller øjenkirurgi, nylig intrakraniel blødning, kendte eller mistænkte esofagale varicer, arteriovenøs misdannelse, vaskulære aneurismer eller svære intraspinale eller intracerebrale vaskulære abnormaliteter.</w:t>
      </w:r>
    </w:p>
    <w:p w14:paraId="756CBAFC"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Samtidig behandling med andre antikoagulantia f.eks. ufraktioneret heparin (UFH), lavmolekulære hepariner (enoxaparin, dalteparin etc.), heparinderivater (fondaparinux etc.), orale antikoagulantia (warfarin, rivaroxaban, dabigatran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348C9A15" w14:textId="77777777" w:rsidR="009260DE" w:rsidRPr="00427B37" w:rsidRDefault="009260DE" w:rsidP="006348EB">
      <w:pPr>
        <w:tabs>
          <w:tab w:val="left" w:pos="851"/>
        </w:tabs>
        <w:ind w:left="851"/>
        <w:rPr>
          <w:sz w:val="24"/>
          <w:szCs w:val="24"/>
        </w:rPr>
      </w:pPr>
    </w:p>
    <w:p w14:paraId="10FFF584" w14:textId="77777777" w:rsidR="009260DE" w:rsidRPr="00427B37" w:rsidRDefault="009260DE" w:rsidP="009260DE">
      <w:pPr>
        <w:tabs>
          <w:tab w:val="left" w:pos="851"/>
        </w:tabs>
        <w:ind w:left="851" w:hanging="851"/>
        <w:rPr>
          <w:b/>
          <w:sz w:val="24"/>
          <w:szCs w:val="24"/>
        </w:rPr>
      </w:pPr>
      <w:r w:rsidRPr="00427B37">
        <w:rPr>
          <w:b/>
          <w:sz w:val="24"/>
          <w:szCs w:val="24"/>
        </w:rPr>
        <w:t>4.4</w:t>
      </w:r>
      <w:r w:rsidRPr="00427B37">
        <w:rPr>
          <w:b/>
          <w:sz w:val="24"/>
          <w:szCs w:val="24"/>
        </w:rPr>
        <w:tab/>
        <w:t>Særlige advarsler og forsigtighedsregler vedrørende brugen</w:t>
      </w:r>
    </w:p>
    <w:p w14:paraId="546B1B43" w14:textId="77777777" w:rsidR="006348EB" w:rsidRPr="00427B37" w:rsidRDefault="006348EB" w:rsidP="005F2C3F">
      <w:pPr>
        <w:ind w:left="851"/>
        <w:rPr>
          <w:sz w:val="24"/>
          <w:szCs w:val="24"/>
        </w:rPr>
      </w:pPr>
    </w:p>
    <w:p w14:paraId="10EB5A08" w14:textId="3B5203DD" w:rsidR="008E48D9" w:rsidRPr="00427B37" w:rsidRDefault="008E48D9" w:rsidP="005F2C3F">
      <w:pPr>
        <w:ind w:left="851"/>
        <w:rPr>
          <w:sz w:val="24"/>
          <w:szCs w:val="24"/>
          <w:u w:val="single"/>
        </w:rPr>
      </w:pPr>
      <w:r w:rsidRPr="00427B37">
        <w:rPr>
          <w:sz w:val="24"/>
          <w:szCs w:val="24"/>
          <w:u w:val="single"/>
        </w:rPr>
        <w:t>Blødningsrisiko</w:t>
      </w:r>
    </w:p>
    <w:p w14:paraId="2FE99C48" w14:textId="77777777" w:rsidR="008E48D9" w:rsidRPr="00427B37" w:rsidRDefault="008E48D9" w:rsidP="005F2C3F">
      <w:pPr>
        <w:ind w:left="851"/>
        <w:rPr>
          <w:sz w:val="24"/>
          <w:szCs w:val="24"/>
        </w:rPr>
      </w:pPr>
    </w:p>
    <w:p w14:paraId="301D328D" w14:textId="77777777" w:rsidR="008E48D9" w:rsidRPr="00427B37" w:rsidRDefault="008E48D9" w:rsidP="005F2C3F">
      <w:pPr>
        <w:ind w:left="851"/>
        <w:rPr>
          <w:sz w:val="24"/>
          <w:szCs w:val="24"/>
        </w:rPr>
      </w:pPr>
      <w:r w:rsidRPr="00427B37">
        <w:rPr>
          <w:sz w:val="24"/>
          <w:szCs w:val="24"/>
        </w:rPr>
        <w:t xml:space="preserve">Som for andre antikoagulantia skal patienter, der tager apixaban, kontrolleres omhyggeligt for tegn på blødning. Det anbefales, at apixaban anvendes med forsigtighed til patienter </w:t>
      </w:r>
      <w:r w:rsidRPr="00427B37">
        <w:rPr>
          <w:sz w:val="24"/>
          <w:szCs w:val="24"/>
        </w:rPr>
        <w:lastRenderedPageBreak/>
        <w:t>med øget risiko for blødning. Hvis der forekommer alvorlig blødning, skal apixaban seponeres (se pkt. 4.8 og 4.9).</w:t>
      </w:r>
    </w:p>
    <w:p w14:paraId="6B290E22" w14:textId="77777777" w:rsidR="008E48D9" w:rsidRPr="00427B37" w:rsidRDefault="008E48D9" w:rsidP="005F2C3F">
      <w:pPr>
        <w:ind w:left="851"/>
        <w:rPr>
          <w:sz w:val="24"/>
          <w:szCs w:val="24"/>
        </w:rPr>
      </w:pPr>
    </w:p>
    <w:p w14:paraId="2110100F" w14:textId="00908ED9" w:rsidR="008E48D9" w:rsidRPr="00427B37" w:rsidRDefault="008E48D9" w:rsidP="005F2C3F">
      <w:pPr>
        <w:ind w:left="851"/>
        <w:rPr>
          <w:sz w:val="24"/>
          <w:szCs w:val="24"/>
        </w:rPr>
      </w:pPr>
      <w:r w:rsidRPr="00427B37">
        <w:rPr>
          <w:sz w:val="24"/>
          <w:szCs w:val="24"/>
        </w:rPr>
        <w:t>Selvom behandling med apixaban ikke kræver rutinemæssig overvågning af eksponeringen, kan en kalibreret kvantitativ test for anti-faktor Xa være nyttig i exceptionelle situationer, hvor viden om apixaban-eksponering kan være en hjælp til at tage kliniske beslutninger, f.eks.</w:t>
      </w:r>
      <w:r w:rsidR="00A72C79">
        <w:rPr>
          <w:sz w:val="24"/>
          <w:szCs w:val="24"/>
        </w:rPr>
        <w:t xml:space="preserve"> </w:t>
      </w:r>
      <w:r w:rsidRPr="00427B37">
        <w:rPr>
          <w:sz w:val="24"/>
          <w:szCs w:val="24"/>
        </w:rPr>
        <w:t>ved overdosering og akut kirurgi (se pkt. 5.1).</w:t>
      </w:r>
    </w:p>
    <w:p w14:paraId="0044E3E6" w14:textId="77777777" w:rsidR="008E48D9" w:rsidRPr="00427B37" w:rsidRDefault="008E48D9" w:rsidP="005F2C3F">
      <w:pPr>
        <w:ind w:left="851"/>
        <w:rPr>
          <w:sz w:val="24"/>
          <w:szCs w:val="24"/>
        </w:rPr>
      </w:pPr>
    </w:p>
    <w:p w14:paraId="6DE796DD" w14:textId="77777777" w:rsidR="008E48D9" w:rsidRPr="00427B37" w:rsidRDefault="008E48D9" w:rsidP="005F2C3F">
      <w:pPr>
        <w:ind w:left="851"/>
        <w:rPr>
          <w:sz w:val="24"/>
          <w:szCs w:val="24"/>
        </w:rPr>
      </w:pPr>
      <w:r w:rsidRPr="00427B37">
        <w:rPr>
          <w:sz w:val="24"/>
          <w:szCs w:val="24"/>
        </w:rPr>
        <w:t xml:space="preserve">Et middel til at reversere anti-faktor Xa-aktiviteten af apixaban er tilgængeligt. </w:t>
      </w:r>
    </w:p>
    <w:p w14:paraId="689391D9" w14:textId="77777777" w:rsidR="008E48D9" w:rsidRPr="00427B37" w:rsidRDefault="008E48D9" w:rsidP="005F2C3F">
      <w:pPr>
        <w:ind w:left="851"/>
        <w:rPr>
          <w:sz w:val="24"/>
          <w:szCs w:val="24"/>
        </w:rPr>
      </w:pPr>
    </w:p>
    <w:p w14:paraId="004F19E9" w14:textId="77777777" w:rsidR="008E48D9" w:rsidRPr="00427B37" w:rsidRDefault="008E48D9" w:rsidP="005F2C3F">
      <w:pPr>
        <w:ind w:left="851"/>
        <w:rPr>
          <w:sz w:val="24"/>
          <w:szCs w:val="24"/>
          <w:u w:val="single"/>
        </w:rPr>
      </w:pPr>
      <w:r w:rsidRPr="00427B37">
        <w:rPr>
          <w:sz w:val="24"/>
          <w:szCs w:val="24"/>
          <w:u w:val="single"/>
        </w:rPr>
        <w:t>Interaktioner med andre lægemidler, der påvirker hæmostasen</w:t>
      </w:r>
    </w:p>
    <w:p w14:paraId="75A1BE95" w14:textId="77777777" w:rsidR="008E48D9" w:rsidRPr="00427B37" w:rsidRDefault="008E48D9" w:rsidP="005F2C3F">
      <w:pPr>
        <w:ind w:left="851"/>
        <w:rPr>
          <w:sz w:val="24"/>
          <w:szCs w:val="24"/>
        </w:rPr>
      </w:pPr>
    </w:p>
    <w:p w14:paraId="59194A26" w14:textId="77777777" w:rsidR="008E48D9" w:rsidRPr="00427B37" w:rsidRDefault="008E48D9" w:rsidP="005F2C3F">
      <w:pPr>
        <w:ind w:left="851"/>
        <w:rPr>
          <w:sz w:val="24"/>
          <w:szCs w:val="24"/>
        </w:rPr>
      </w:pPr>
      <w:r w:rsidRPr="00427B37">
        <w:rPr>
          <w:sz w:val="24"/>
          <w:szCs w:val="24"/>
        </w:rPr>
        <w:t>På grund af forhøjet blødningsrisiko er samtidig behandling med andre antikoagulantia kontraindiceret (se pkt. 4.3).</w:t>
      </w:r>
    </w:p>
    <w:p w14:paraId="3A3E6AF2" w14:textId="77777777" w:rsidR="008E48D9" w:rsidRPr="00427B37" w:rsidRDefault="008E48D9" w:rsidP="005F2C3F">
      <w:pPr>
        <w:ind w:left="851"/>
        <w:rPr>
          <w:sz w:val="24"/>
          <w:szCs w:val="24"/>
        </w:rPr>
      </w:pPr>
    </w:p>
    <w:p w14:paraId="0799A946" w14:textId="77777777" w:rsidR="008E48D9" w:rsidRPr="00427B37" w:rsidRDefault="008E48D9" w:rsidP="005F2C3F">
      <w:pPr>
        <w:ind w:left="851"/>
        <w:rPr>
          <w:sz w:val="24"/>
          <w:szCs w:val="24"/>
        </w:rPr>
      </w:pPr>
      <w:r w:rsidRPr="00427B37">
        <w:rPr>
          <w:sz w:val="24"/>
          <w:szCs w:val="24"/>
        </w:rPr>
        <w:t>Samtidig anvendelse af apixaban og thrombocythæmmende midler øger blødningsrisikoen (se pkt. 4.5).</w:t>
      </w:r>
    </w:p>
    <w:p w14:paraId="2CFF905D" w14:textId="77777777" w:rsidR="008E48D9" w:rsidRPr="00427B37" w:rsidRDefault="008E48D9" w:rsidP="005F2C3F">
      <w:pPr>
        <w:ind w:left="851"/>
        <w:rPr>
          <w:sz w:val="24"/>
          <w:szCs w:val="24"/>
        </w:rPr>
      </w:pPr>
    </w:p>
    <w:p w14:paraId="63520085" w14:textId="2C01BB59" w:rsidR="008E48D9" w:rsidRPr="00427B37" w:rsidRDefault="008E48D9" w:rsidP="005F2C3F">
      <w:pPr>
        <w:ind w:left="851"/>
        <w:rPr>
          <w:sz w:val="24"/>
          <w:szCs w:val="24"/>
        </w:rPr>
      </w:pPr>
      <w:r w:rsidRPr="00427B37">
        <w:rPr>
          <w:sz w:val="24"/>
          <w:szCs w:val="24"/>
        </w:rPr>
        <w:t>Der skal udvises forsigtighed, hvis patienten samtidig bliver behandlet med selektive serotoningenoptagelseshæmmere (SSRI'er) eller serotonin- og noradrenalin</w:t>
      </w:r>
      <w:r w:rsidR="006348EB" w:rsidRPr="00427B37">
        <w:rPr>
          <w:sz w:val="24"/>
          <w:szCs w:val="24"/>
        </w:rPr>
        <w:softHyphen/>
      </w:r>
      <w:r w:rsidRPr="00427B37">
        <w:rPr>
          <w:sz w:val="24"/>
          <w:szCs w:val="24"/>
        </w:rPr>
        <w:t>genoptagelseshæmmere (SNRI'er) eller non-steroide antiinflammatoriske lægemidler (NSAID’er), herunder acetylsalicylsyre.</w:t>
      </w:r>
    </w:p>
    <w:p w14:paraId="5BEAEC1F" w14:textId="77777777" w:rsidR="008E48D9" w:rsidRPr="00427B37" w:rsidRDefault="008E48D9" w:rsidP="005F2C3F">
      <w:pPr>
        <w:ind w:left="851"/>
        <w:rPr>
          <w:sz w:val="24"/>
          <w:szCs w:val="24"/>
        </w:rPr>
      </w:pPr>
    </w:p>
    <w:p w14:paraId="5E713A20" w14:textId="77777777" w:rsidR="008E48D9" w:rsidRPr="00427B37" w:rsidRDefault="008E48D9" w:rsidP="005F2C3F">
      <w:pPr>
        <w:ind w:left="851"/>
        <w:rPr>
          <w:sz w:val="24"/>
          <w:szCs w:val="24"/>
        </w:rPr>
      </w:pPr>
      <w:r w:rsidRPr="00427B37">
        <w:rPr>
          <w:sz w:val="24"/>
          <w:szCs w:val="24"/>
        </w:rPr>
        <w:t>Efter kirurgi frarådes anvendelse af trombocytaggregationshæmmere sammen med apixaban (se pkt. 4.5).</w:t>
      </w:r>
    </w:p>
    <w:p w14:paraId="38CFC7CD" w14:textId="77777777" w:rsidR="008E48D9" w:rsidRPr="00427B37" w:rsidRDefault="008E48D9" w:rsidP="005F2C3F">
      <w:pPr>
        <w:ind w:left="851"/>
        <w:rPr>
          <w:sz w:val="24"/>
          <w:szCs w:val="24"/>
        </w:rPr>
      </w:pPr>
    </w:p>
    <w:p w14:paraId="1630C5B6" w14:textId="77777777" w:rsidR="008E48D9" w:rsidRPr="00427B37" w:rsidRDefault="008E48D9" w:rsidP="005F2C3F">
      <w:pPr>
        <w:ind w:left="851"/>
        <w:rPr>
          <w:sz w:val="24"/>
          <w:szCs w:val="24"/>
        </w:rPr>
      </w:pPr>
      <w:r w:rsidRPr="00427B37">
        <w:rPr>
          <w:sz w:val="24"/>
          <w:szCs w:val="24"/>
        </w:rPr>
        <w:t>Hos patienter med atrieflimren og tilstande, der berettiger enkelt- eller dobbelt trombocythæmmerbehandling, bør der foretages omhyggelig vurdering af de potentielle fordele og risici, inden denne type behandling kombineres med apixaban.</w:t>
      </w:r>
    </w:p>
    <w:p w14:paraId="681DA078" w14:textId="77777777" w:rsidR="008E48D9" w:rsidRPr="00427B37" w:rsidRDefault="008E48D9" w:rsidP="005F2C3F">
      <w:pPr>
        <w:ind w:left="851"/>
        <w:rPr>
          <w:sz w:val="24"/>
          <w:szCs w:val="24"/>
        </w:rPr>
      </w:pPr>
    </w:p>
    <w:p w14:paraId="53A21520" w14:textId="77777777" w:rsidR="008E48D9" w:rsidRPr="00427B37" w:rsidRDefault="008E48D9" w:rsidP="005F2C3F">
      <w:pPr>
        <w:ind w:left="851"/>
        <w:rPr>
          <w:sz w:val="24"/>
          <w:szCs w:val="24"/>
        </w:rPr>
      </w:pPr>
      <w:r w:rsidRPr="00427B37">
        <w:rPr>
          <w:sz w:val="24"/>
          <w:szCs w:val="24"/>
        </w:rPr>
        <w:t xml:space="preserve">I et klinisk studie med patienter med atrieflimren forhøjede samtidig brug af </w:t>
      </w:r>
      <w:proofErr w:type="gramStart"/>
      <w:r w:rsidRPr="00427B37">
        <w:rPr>
          <w:sz w:val="24"/>
          <w:szCs w:val="24"/>
        </w:rPr>
        <w:t>ASA risikoen</w:t>
      </w:r>
      <w:proofErr w:type="gramEnd"/>
      <w:r w:rsidRPr="00427B37">
        <w:rPr>
          <w:sz w:val="24"/>
          <w:szCs w:val="24"/>
        </w:rPr>
        <w:t xml:space="preserve"> for større blødning ved apixaban fra 1,8 % pr. år til 3,4 % pr. år og forhøjede blødningsrisikoen ved warfarin fra 2,7 % pr. år til 4,6 % pr. år. I dette kliniske studie var brugen af samtidig behandling med to trombocythæmmere begrænset (2,1 %) (se pkt. 5.1).</w:t>
      </w:r>
    </w:p>
    <w:p w14:paraId="0C115E4B" w14:textId="77777777" w:rsidR="008E48D9" w:rsidRPr="00427B37" w:rsidRDefault="008E48D9" w:rsidP="005F2C3F">
      <w:pPr>
        <w:ind w:left="851"/>
        <w:rPr>
          <w:sz w:val="24"/>
          <w:szCs w:val="24"/>
        </w:rPr>
      </w:pPr>
    </w:p>
    <w:p w14:paraId="115B2BC8" w14:textId="77777777" w:rsidR="008E48D9" w:rsidRPr="00427B37" w:rsidRDefault="008E48D9" w:rsidP="005F2C3F">
      <w:pPr>
        <w:ind w:left="851"/>
        <w:rPr>
          <w:sz w:val="24"/>
          <w:szCs w:val="24"/>
        </w:rPr>
      </w:pPr>
      <w:r w:rsidRPr="00427B37">
        <w:rPr>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(International Society on Thrombosis and Hemostasis) alvorlig blødning eller CRNM (Clinically Relevant Non-Major) blødning hos forsøgspersoner behandlet med apixaban fra 16.4 % pr. år til 33,1 % pr. år (se pkt. 5.1).</w:t>
      </w:r>
    </w:p>
    <w:p w14:paraId="71AB4489" w14:textId="77777777" w:rsidR="008E48D9" w:rsidRPr="00427B37" w:rsidRDefault="008E48D9" w:rsidP="005F2C3F">
      <w:pPr>
        <w:ind w:left="851"/>
        <w:rPr>
          <w:sz w:val="24"/>
          <w:szCs w:val="24"/>
        </w:rPr>
      </w:pPr>
    </w:p>
    <w:p w14:paraId="52713467" w14:textId="77777777" w:rsidR="008E48D9" w:rsidRPr="00427B37" w:rsidRDefault="008E48D9" w:rsidP="005F2C3F">
      <w:pPr>
        <w:ind w:left="851"/>
        <w:rPr>
          <w:sz w:val="24"/>
          <w:szCs w:val="24"/>
        </w:rPr>
      </w:pPr>
      <w:r w:rsidRPr="00427B37">
        <w:rPr>
          <w:sz w:val="24"/>
          <w:szCs w:val="24"/>
        </w:rPr>
        <w:t>I et klinisk studie med høj risiko patienter med post akut koronarsyndrom uden atrieflimren, karakteriseret ved flere hjerterelaterede eller ikke hjerterelaterede komorbiditeter, som fik ASA eller en kombination af ASA og clopidogrel, blev der rapporteret om signifikant stigning i risikoen for ISTH alvorlig blødning ved apixaban (5,13 % pr. år) sammenlignet med placebo (2,04 % pr. år).</w:t>
      </w:r>
    </w:p>
    <w:p w14:paraId="5BF43E57" w14:textId="44C4B9DA" w:rsidR="00A72C79" w:rsidRDefault="00A72C79">
      <w:pPr>
        <w:rPr>
          <w:sz w:val="24"/>
          <w:szCs w:val="24"/>
        </w:rPr>
      </w:pPr>
      <w:r>
        <w:rPr>
          <w:sz w:val="24"/>
          <w:szCs w:val="24"/>
        </w:rPr>
        <w:br w:type="page"/>
      </w:r>
    </w:p>
    <w:p w14:paraId="4A1AC1AE" w14:textId="77777777" w:rsidR="008E48D9" w:rsidRPr="00427B37" w:rsidRDefault="008E48D9" w:rsidP="005F2C3F">
      <w:pPr>
        <w:ind w:left="851"/>
        <w:rPr>
          <w:sz w:val="24"/>
          <w:szCs w:val="24"/>
        </w:rPr>
      </w:pPr>
    </w:p>
    <w:p w14:paraId="4408712A" w14:textId="77777777" w:rsidR="008E48D9" w:rsidRPr="00427B37" w:rsidRDefault="008E48D9" w:rsidP="005F2C3F">
      <w:pPr>
        <w:ind w:left="851"/>
        <w:rPr>
          <w:sz w:val="24"/>
          <w:szCs w:val="24"/>
          <w:u w:val="single"/>
        </w:rPr>
      </w:pPr>
      <w:r w:rsidRPr="00427B37">
        <w:rPr>
          <w:sz w:val="24"/>
          <w:szCs w:val="24"/>
          <w:u w:val="single"/>
        </w:rPr>
        <w:t>Brug af trombolytika til behandling af akut iskæmisk apopleksi</w:t>
      </w:r>
    </w:p>
    <w:p w14:paraId="12EA1EC5" w14:textId="77777777" w:rsidR="008E48D9" w:rsidRPr="00427B37" w:rsidRDefault="008E48D9" w:rsidP="005F2C3F">
      <w:pPr>
        <w:ind w:left="851"/>
        <w:rPr>
          <w:sz w:val="24"/>
          <w:szCs w:val="24"/>
        </w:rPr>
      </w:pPr>
    </w:p>
    <w:p w14:paraId="3AAB1C1F" w14:textId="77777777" w:rsidR="008E48D9" w:rsidRPr="00427B37" w:rsidRDefault="008E48D9" w:rsidP="005F2C3F">
      <w:pPr>
        <w:ind w:left="851"/>
        <w:rPr>
          <w:sz w:val="24"/>
          <w:szCs w:val="24"/>
        </w:rPr>
      </w:pPr>
      <w:r w:rsidRPr="00427B37">
        <w:rPr>
          <w:sz w:val="24"/>
          <w:szCs w:val="24"/>
        </w:rPr>
        <w:t>Der er meget begrænset erfaring med brug af trombolytiske lægemidler til behandling af akut iskæmisk apopleksi hos patienter, der får apixaban (se pkt. 4.5).</w:t>
      </w:r>
    </w:p>
    <w:p w14:paraId="51629FB6" w14:textId="77777777" w:rsidR="008E48D9" w:rsidRPr="00427B37" w:rsidRDefault="008E48D9" w:rsidP="005F2C3F">
      <w:pPr>
        <w:ind w:left="851"/>
        <w:rPr>
          <w:sz w:val="24"/>
          <w:szCs w:val="24"/>
        </w:rPr>
      </w:pPr>
    </w:p>
    <w:p w14:paraId="4F95E9C6" w14:textId="77777777" w:rsidR="008E48D9" w:rsidRPr="00427B37" w:rsidRDefault="008E48D9" w:rsidP="005F2C3F">
      <w:pPr>
        <w:ind w:left="851"/>
        <w:rPr>
          <w:sz w:val="24"/>
          <w:szCs w:val="24"/>
          <w:u w:val="single"/>
        </w:rPr>
      </w:pPr>
      <w:r w:rsidRPr="00427B37">
        <w:rPr>
          <w:sz w:val="24"/>
          <w:szCs w:val="24"/>
          <w:u w:val="single"/>
        </w:rPr>
        <w:t>Patienter med hjerteklapproteser</w:t>
      </w:r>
    </w:p>
    <w:p w14:paraId="453636E8" w14:textId="77777777" w:rsidR="008E48D9" w:rsidRPr="00427B37" w:rsidRDefault="008E48D9" w:rsidP="005F2C3F">
      <w:pPr>
        <w:ind w:left="851"/>
        <w:rPr>
          <w:sz w:val="24"/>
          <w:szCs w:val="24"/>
        </w:rPr>
      </w:pPr>
    </w:p>
    <w:p w14:paraId="4BE54449" w14:textId="77777777" w:rsidR="008E48D9" w:rsidRPr="00427B37" w:rsidRDefault="008E48D9" w:rsidP="005F2C3F">
      <w:pPr>
        <w:ind w:left="851"/>
        <w:rPr>
          <w:sz w:val="24"/>
          <w:szCs w:val="24"/>
        </w:rPr>
      </w:pPr>
      <w:r w:rsidRPr="00427B37">
        <w:rPr>
          <w:sz w:val="24"/>
          <w:szCs w:val="24"/>
        </w:rPr>
        <w:t>Apixabans sikkerhed og virkning er ikke blevet undersøgt hos patienter med hjerteklapproteser, med eller uden atrieflimren. Apixaban frarådes derfor i disse tilfælde.</w:t>
      </w:r>
    </w:p>
    <w:p w14:paraId="357994D7" w14:textId="77777777" w:rsidR="008E48D9" w:rsidRPr="00427B37" w:rsidRDefault="008E48D9" w:rsidP="005F2C3F">
      <w:pPr>
        <w:ind w:left="851"/>
        <w:rPr>
          <w:sz w:val="24"/>
          <w:szCs w:val="24"/>
        </w:rPr>
      </w:pPr>
    </w:p>
    <w:p w14:paraId="144FBA4D" w14:textId="77777777" w:rsidR="008E48D9" w:rsidRPr="00427B37" w:rsidRDefault="008E48D9" w:rsidP="005F2C3F">
      <w:pPr>
        <w:ind w:left="851"/>
        <w:rPr>
          <w:sz w:val="24"/>
          <w:szCs w:val="24"/>
          <w:u w:val="single"/>
        </w:rPr>
      </w:pPr>
      <w:r w:rsidRPr="00427B37">
        <w:rPr>
          <w:sz w:val="24"/>
          <w:szCs w:val="24"/>
          <w:u w:val="single"/>
        </w:rPr>
        <w:t>Patienter med antifosfolipidsyndrom</w:t>
      </w:r>
    </w:p>
    <w:p w14:paraId="51AAC64E" w14:textId="77777777" w:rsidR="008E48D9" w:rsidRPr="00427B37" w:rsidRDefault="008E48D9" w:rsidP="005F2C3F">
      <w:pPr>
        <w:ind w:left="851"/>
        <w:rPr>
          <w:sz w:val="24"/>
          <w:szCs w:val="24"/>
        </w:rPr>
      </w:pPr>
    </w:p>
    <w:p w14:paraId="1F86903B" w14:textId="77777777" w:rsidR="008E48D9" w:rsidRPr="00427B37" w:rsidRDefault="008E48D9" w:rsidP="005F2C3F">
      <w:pPr>
        <w:ind w:left="851"/>
        <w:rPr>
          <w:sz w:val="24"/>
          <w:szCs w:val="24"/>
        </w:rPr>
      </w:pPr>
      <w:r w:rsidRPr="00427B37">
        <w:rPr>
          <w:sz w:val="24"/>
          <w:szCs w:val="24"/>
        </w:rPr>
        <w:t>Direkte virkende orale antikoagulantia (DOAK), herunder apixaban,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0857DE82" w14:textId="77777777" w:rsidR="008E48D9" w:rsidRPr="00427B37" w:rsidRDefault="008E48D9" w:rsidP="005F2C3F">
      <w:pPr>
        <w:ind w:left="851"/>
        <w:rPr>
          <w:sz w:val="24"/>
          <w:szCs w:val="24"/>
        </w:rPr>
      </w:pPr>
    </w:p>
    <w:p w14:paraId="2DFFE81C" w14:textId="77777777" w:rsidR="008E48D9" w:rsidRPr="00427B37" w:rsidRDefault="008E48D9" w:rsidP="005F2C3F">
      <w:pPr>
        <w:ind w:left="851"/>
        <w:rPr>
          <w:sz w:val="24"/>
          <w:szCs w:val="24"/>
          <w:u w:val="single"/>
        </w:rPr>
      </w:pPr>
      <w:r w:rsidRPr="00427B37">
        <w:rPr>
          <w:sz w:val="24"/>
          <w:szCs w:val="24"/>
          <w:u w:val="single"/>
        </w:rPr>
        <w:t>Kirurgi og invasive indgreb</w:t>
      </w:r>
    </w:p>
    <w:p w14:paraId="4D784D91" w14:textId="77777777" w:rsidR="008E48D9" w:rsidRPr="00427B37" w:rsidRDefault="008E48D9" w:rsidP="005F2C3F">
      <w:pPr>
        <w:ind w:left="851"/>
        <w:rPr>
          <w:sz w:val="24"/>
          <w:szCs w:val="24"/>
        </w:rPr>
      </w:pPr>
    </w:p>
    <w:p w14:paraId="1B4493E3" w14:textId="77777777" w:rsidR="008E48D9" w:rsidRPr="00427B37" w:rsidRDefault="008E48D9" w:rsidP="005F2C3F">
      <w:pPr>
        <w:ind w:left="851"/>
        <w:rPr>
          <w:sz w:val="24"/>
          <w:szCs w:val="24"/>
        </w:rPr>
      </w:pPr>
      <w:r w:rsidRPr="00427B37">
        <w:rPr>
          <w:sz w:val="24"/>
          <w:szCs w:val="24"/>
        </w:rPr>
        <w:t>Apixaban skal seponeres mindst 48 timer inden elektiv kirurgi eller invasive indgreb med moderat eller høj blødningsrisiko. Dette inkluderer alle indgreb hvor sandsynligheden for klinisk signifikant blødning ikke kan udelukkes, eller hvor risiko for blødning er uacceptabel.</w:t>
      </w:r>
    </w:p>
    <w:p w14:paraId="30EA27A2" w14:textId="77777777" w:rsidR="008E48D9" w:rsidRPr="00427B37" w:rsidRDefault="008E48D9" w:rsidP="005F2C3F">
      <w:pPr>
        <w:ind w:left="851"/>
        <w:rPr>
          <w:sz w:val="24"/>
          <w:szCs w:val="24"/>
        </w:rPr>
      </w:pPr>
    </w:p>
    <w:p w14:paraId="21FF4639" w14:textId="77777777" w:rsidR="008E48D9" w:rsidRPr="00427B37" w:rsidRDefault="008E48D9" w:rsidP="005F2C3F">
      <w:pPr>
        <w:ind w:left="851"/>
        <w:rPr>
          <w:sz w:val="24"/>
          <w:szCs w:val="24"/>
        </w:rPr>
      </w:pPr>
      <w:r w:rsidRPr="00427B37">
        <w:rPr>
          <w:sz w:val="24"/>
          <w:szCs w:val="24"/>
        </w:rPr>
        <w:t>Apixaban skal seponeres mindst 24 timer inden elektiv kirurgi eller invasive indgreb med en lav risiko for blødning. Dette inkluderer indgreb hvor blødninger, hvis de skulle forekomme, vil være minimale, have en ikke-kritisk placering eller være lette at behandle.</w:t>
      </w:r>
    </w:p>
    <w:p w14:paraId="5935C06A" w14:textId="77777777" w:rsidR="008E48D9" w:rsidRPr="00427B37" w:rsidRDefault="008E48D9" w:rsidP="005F2C3F">
      <w:pPr>
        <w:ind w:left="851"/>
        <w:rPr>
          <w:sz w:val="24"/>
          <w:szCs w:val="24"/>
        </w:rPr>
      </w:pPr>
    </w:p>
    <w:p w14:paraId="7E2375D3" w14:textId="77777777" w:rsidR="008E48D9" w:rsidRPr="00427B37" w:rsidRDefault="008E48D9" w:rsidP="005F2C3F">
      <w:pPr>
        <w:ind w:left="851"/>
        <w:rPr>
          <w:sz w:val="24"/>
          <w:szCs w:val="24"/>
        </w:rPr>
      </w:pPr>
      <w:r w:rsidRPr="00427B37">
        <w:rPr>
          <w:sz w:val="24"/>
          <w:szCs w:val="24"/>
        </w:rPr>
        <w:t>Hvis kirurgi eller invasive indgreb ikke kan udsættes, skal der udvises passende forsigtighed, idet den øgede blødningsrisiko tages i betragtning. Blødningsrisikoen bør afvejes i forhold til vigtigheden af indgrebet.</w:t>
      </w:r>
    </w:p>
    <w:p w14:paraId="316C1F42" w14:textId="77777777" w:rsidR="008E48D9" w:rsidRPr="00427B37" w:rsidRDefault="008E48D9" w:rsidP="005F2C3F">
      <w:pPr>
        <w:ind w:left="851"/>
        <w:rPr>
          <w:sz w:val="24"/>
          <w:szCs w:val="24"/>
        </w:rPr>
      </w:pPr>
    </w:p>
    <w:p w14:paraId="1BF7E758" w14:textId="77777777" w:rsidR="008E48D9" w:rsidRPr="00427B37" w:rsidRDefault="008E48D9" w:rsidP="005F2C3F">
      <w:pPr>
        <w:ind w:left="851"/>
        <w:rPr>
          <w:sz w:val="24"/>
          <w:szCs w:val="24"/>
        </w:rPr>
      </w:pPr>
      <w:r w:rsidRPr="00427B37">
        <w:rPr>
          <w:sz w:val="24"/>
          <w:szCs w:val="24"/>
        </w:rPr>
        <w:t>Behandling med apixaban bør genoptages så hurtigt som muligt efter det invasive indgreb eller kirurgiske indgreb, forudsat at den kliniske situation tillader det og ædakvat hæmostase er opnået (se pkt. 4.2 vedr. kardiovertering).</w:t>
      </w:r>
    </w:p>
    <w:p w14:paraId="1072CF92" w14:textId="77777777" w:rsidR="008E48D9" w:rsidRPr="00427B37" w:rsidRDefault="008E48D9" w:rsidP="005F2C3F">
      <w:pPr>
        <w:ind w:left="851"/>
        <w:rPr>
          <w:sz w:val="24"/>
          <w:szCs w:val="24"/>
        </w:rPr>
      </w:pPr>
    </w:p>
    <w:p w14:paraId="1F91DB26" w14:textId="77777777" w:rsidR="008E48D9" w:rsidRPr="00427B37" w:rsidRDefault="008E48D9" w:rsidP="005F2C3F">
      <w:pPr>
        <w:ind w:left="851"/>
        <w:rPr>
          <w:sz w:val="24"/>
          <w:szCs w:val="24"/>
        </w:rPr>
      </w:pPr>
      <w:r w:rsidRPr="00427B37">
        <w:rPr>
          <w:sz w:val="24"/>
          <w:szCs w:val="24"/>
        </w:rPr>
        <w:t>For patienter, der får foretaget kateterablation for atrieflimren, er det ikke nødvendigt at seponere behandlingen med apixaban (se pkt. 4.2, 4.3 og 4.5).</w:t>
      </w:r>
    </w:p>
    <w:p w14:paraId="399102BE" w14:textId="77777777" w:rsidR="008E48D9" w:rsidRPr="00427B37" w:rsidRDefault="008E48D9" w:rsidP="005F2C3F">
      <w:pPr>
        <w:ind w:left="851"/>
        <w:rPr>
          <w:sz w:val="24"/>
          <w:szCs w:val="24"/>
        </w:rPr>
      </w:pPr>
    </w:p>
    <w:p w14:paraId="0B2306DF" w14:textId="77777777" w:rsidR="008E48D9" w:rsidRPr="00427B37" w:rsidRDefault="008E48D9" w:rsidP="005F2C3F">
      <w:pPr>
        <w:ind w:left="851"/>
        <w:rPr>
          <w:sz w:val="24"/>
          <w:szCs w:val="24"/>
          <w:u w:val="single"/>
        </w:rPr>
      </w:pPr>
      <w:r w:rsidRPr="00427B37">
        <w:rPr>
          <w:sz w:val="24"/>
          <w:szCs w:val="24"/>
          <w:u w:val="single"/>
        </w:rPr>
        <w:t>Midlertidig seponering</w:t>
      </w:r>
    </w:p>
    <w:p w14:paraId="59CB564D" w14:textId="77777777" w:rsidR="008E48D9" w:rsidRPr="00427B37" w:rsidRDefault="008E48D9" w:rsidP="005F2C3F">
      <w:pPr>
        <w:ind w:left="851"/>
        <w:rPr>
          <w:sz w:val="24"/>
          <w:szCs w:val="24"/>
        </w:rPr>
      </w:pPr>
    </w:p>
    <w:p w14:paraId="68BAB823" w14:textId="77777777" w:rsidR="008E48D9" w:rsidRPr="00427B37" w:rsidRDefault="008E48D9" w:rsidP="005F2C3F">
      <w:pPr>
        <w:ind w:left="851"/>
        <w:rPr>
          <w:sz w:val="24"/>
          <w:szCs w:val="24"/>
        </w:rPr>
      </w:pPr>
      <w:r w:rsidRPr="00427B37">
        <w:rPr>
          <w:sz w:val="24"/>
          <w:szCs w:val="24"/>
        </w:rPr>
        <w:t>Ved seponering af antikoagulantia, herunder apixaban, i forbindelse med aktiv blødning, elektiv kirurgi eller invasive indgreb har patienten øget risiko for trombose. Ændringer i behandlingen bør undgås, og hvis antikoagulering med apixaban skal seponeres midlertidigt uanset årsag, bør behandlingen genstartes så hurtigt som muligt.</w:t>
      </w:r>
    </w:p>
    <w:p w14:paraId="5E3713B2" w14:textId="7F84FB36" w:rsidR="00A72C79" w:rsidRDefault="00A72C79">
      <w:pPr>
        <w:rPr>
          <w:sz w:val="24"/>
          <w:szCs w:val="24"/>
        </w:rPr>
      </w:pPr>
      <w:r>
        <w:rPr>
          <w:sz w:val="24"/>
          <w:szCs w:val="24"/>
        </w:rPr>
        <w:br w:type="page"/>
      </w:r>
    </w:p>
    <w:p w14:paraId="2BA64001" w14:textId="77777777" w:rsidR="008E48D9" w:rsidRPr="00427B37" w:rsidRDefault="008E48D9" w:rsidP="005F2C3F">
      <w:pPr>
        <w:ind w:left="851"/>
        <w:rPr>
          <w:sz w:val="24"/>
          <w:szCs w:val="24"/>
        </w:rPr>
      </w:pPr>
    </w:p>
    <w:p w14:paraId="01FB6C9C" w14:textId="77777777" w:rsidR="008E48D9" w:rsidRPr="00427B37" w:rsidRDefault="008E48D9" w:rsidP="005F2C3F">
      <w:pPr>
        <w:ind w:left="851"/>
        <w:rPr>
          <w:sz w:val="24"/>
          <w:szCs w:val="24"/>
          <w:u w:val="single"/>
        </w:rPr>
      </w:pPr>
      <w:r w:rsidRPr="00427B37">
        <w:rPr>
          <w:sz w:val="24"/>
          <w:szCs w:val="24"/>
          <w:u w:val="single"/>
        </w:rPr>
        <w:t>Hæmodynamisk ustabile LE-patienter og patienter med behov for trombolyse eller lungeembolektomi</w:t>
      </w:r>
    </w:p>
    <w:p w14:paraId="25824117" w14:textId="77777777" w:rsidR="008E48D9" w:rsidRPr="00427B37" w:rsidRDefault="008E48D9" w:rsidP="005F2C3F">
      <w:pPr>
        <w:ind w:left="851"/>
        <w:rPr>
          <w:sz w:val="24"/>
          <w:szCs w:val="24"/>
        </w:rPr>
      </w:pPr>
    </w:p>
    <w:p w14:paraId="1107CD7A" w14:textId="77777777" w:rsidR="008E48D9" w:rsidRPr="00427B37" w:rsidRDefault="008E48D9" w:rsidP="005F2C3F">
      <w:pPr>
        <w:ind w:left="851"/>
        <w:rPr>
          <w:sz w:val="24"/>
          <w:szCs w:val="24"/>
        </w:rPr>
      </w:pPr>
      <w:r w:rsidRPr="00427B37">
        <w:rPr>
          <w:sz w:val="24"/>
          <w:szCs w:val="24"/>
        </w:rPr>
        <w:t>Apixaban bør ikke anvendes som alternativ til ufraktioneret heparin hos patienter med lungeemboli som er hæmodynamisk ustabile, eller som måske får behov for trombolyse eller lungeembolektomi, da apixabans sikkerhed og virkning ikke er undersøgt i disse kliniske situationer.</w:t>
      </w:r>
    </w:p>
    <w:p w14:paraId="73627BB0" w14:textId="77777777" w:rsidR="008E48D9" w:rsidRPr="00427B37" w:rsidRDefault="008E48D9" w:rsidP="005F2C3F">
      <w:pPr>
        <w:ind w:left="851"/>
        <w:rPr>
          <w:sz w:val="24"/>
          <w:szCs w:val="24"/>
        </w:rPr>
      </w:pPr>
    </w:p>
    <w:p w14:paraId="242FFBE3" w14:textId="77777777" w:rsidR="008E48D9" w:rsidRPr="00427B37" w:rsidRDefault="008E48D9" w:rsidP="005F2C3F">
      <w:pPr>
        <w:ind w:left="851"/>
        <w:rPr>
          <w:sz w:val="24"/>
          <w:szCs w:val="24"/>
          <w:u w:val="single"/>
        </w:rPr>
      </w:pPr>
      <w:r w:rsidRPr="00427B37">
        <w:rPr>
          <w:sz w:val="24"/>
          <w:szCs w:val="24"/>
          <w:u w:val="single"/>
        </w:rPr>
        <w:t>Patienter med aktiv cancer</w:t>
      </w:r>
    </w:p>
    <w:p w14:paraId="5FDEEB23" w14:textId="77777777" w:rsidR="008E48D9" w:rsidRPr="00427B37" w:rsidRDefault="008E48D9" w:rsidP="005F2C3F">
      <w:pPr>
        <w:ind w:left="851"/>
        <w:rPr>
          <w:sz w:val="24"/>
          <w:szCs w:val="24"/>
        </w:rPr>
      </w:pPr>
    </w:p>
    <w:p w14:paraId="05EF75FC" w14:textId="77777777" w:rsidR="008E48D9" w:rsidRPr="00427B37" w:rsidRDefault="008E48D9" w:rsidP="005F2C3F">
      <w:pPr>
        <w:ind w:left="851"/>
        <w:rPr>
          <w:sz w:val="24"/>
          <w:szCs w:val="24"/>
        </w:rPr>
      </w:pPr>
      <w:r w:rsidRPr="00427B37">
        <w:rPr>
          <w:sz w:val="24"/>
          <w:szCs w:val="24"/>
        </w:rPr>
        <w:t>Patienter med aktiv cancer kan have høj risiko for både venøs tromboembolisme og blødningshændelser. Når apixaban overvejes til DVT- eller PE-behandling hos kræftpatienter, skal der foretages en omhyggelig vurdering af fordelene mod risiciene (se også pkt. 4.3).</w:t>
      </w:r>
    </w:p>
    <w:p w14:paraId="4E8DF6F9" w14:textId="77777777" w:rsidR="008E48D9" w:rsidRPr="00427B37" w:rsidRDefault="008E48D9" w:rsidP="005F2C3F">
      <w:pPr>
        <w:ind w:left="851"/>
        <w:rPr>
          <w:sz w:val="24"/>
          <w:szCs w:val="24"/>
        </w:rPr>
      </w:pPr>
    </w:p>
    <w:p w14:paraId="374891AA" w14:textId="77777777" w:rsidR="008E48D9" w:rsidRPr="00427B37" w:rsidRDefault="008E48D9" w:rsidP="005F2C3F">
      <w:pPr>
        <w:ind w:left="851"/>
        <w:rPr>
          <w:sz w:val="24"/>
          <w:szCs w:val="24"/>
          <w:u w:val="single"/>
        </w:rPr>
      </w:pPr>
      <w:r w:rsidRPr="00427B37">
        <w:rPr>
          <w:sz w:val="24"/>
          <w:szCs w:val="24"/>
          <w:u w:val="single"/>
        </w:rPr>
        <w:t>Patienter med nedsat nyrefunktion</w:t>
      </w:r>
    </w:p>
    <w:p w14:paraId="7608ED1D" w14:textId="77777777" w:rsidR="008E48D9" w:rsidRPr="00427B37" w:rsidRDefault="008E48D9" w:rsidP="005F2C3F">
      <w:pPr>
        <w:ind w:left="851"/>
        <w:rPr>
          <w:sz w:val="24"/>
          <w:szCs w:val="24"/>
        </w:rPr>
      </w:pPr>
    </w:p>
    <w:p w14:paraId="4F7D60E1" w14:textId="77777777" w:rsidR="008E48D9" w:rsidRPr="00427B37" w:rsidRDefault="008E48D9" w:rsidP="005F2C3F">
      <w:pPr>
        <w:ind w:left="851"/>
        <w:rPr>
          <w:sz w:val="24"/>
          <w:szCs w:val="24"/>
        </w:rPr>
      </w:pPr>
      <w:r w:rsidRPr="00427B37">
        <w:rPr>
          <w:sz w:val="24"/>
          <w:szCs w:val="24"/>
        </w:rPr>
        <w:t>Begrænsede kliniske data indikerer, at apixabans plasmakoncentration er øget hos patienter med svært nedsat nyrefunktion (kreatininclearance 15-29 ml/min), hvilket kan medføre øget blødningsrisiko. Til forebyggelse af VTE ved elektiv hofte- eller knæalloplastik (VTEp), til behandling af DVT, behandling af LE og forebyggelse af recidiverende DVT og LE (VTE) skal apixaban anvendes med forsigtighed til patienter med svært nedsat nyrefunktion (kreatininclearance 15-29 ml/min) (se pkt. 4.2 og 5.2).</w:t>
      </w:r>
    </w:p>
    <w:p w14:paraId="17FA6E95" w14:textId="77777777" w:rsidR="008E48D9" w:rsidRPr="00427B37" w:rsidRDefault="008E48D9" w:rsidP="005F2C3F">
      <w:pPr>
        <w:ind w:left="851"/>
        <w:rPr>
          <w:sz w:val="24"/>
          <w:szCs w:val="24"/>
        </w:rPr>
      </w:pPr>
    </w:p>
    <w:p w14:paraId="7D71119B" w14:textId="77777777" w:rsidR="008E48D9" w:rsidRPr="00427B37" w:rsidRDefault="008E48D9" w:rsidP="005F2C3F">
      <w:pPr>
        <w:ind w:left="851"/>
        <w:rPr>
          <w:sz w:val="24"/>
          <w:szCs w:val="24"/>
        </w:rPr>
      </w:pPr>
      <w:r w:rsidRPr="00427B37">
        <w:rPr>
          <w:sz w:val="24"/>
          <w:szCs w:val="24"/>
        </w:rPr>
        <w:t>Til forebyggelse af apopleksi og systemisk emboli hos patienter med NVAF skal patienter med svært nedsat nyrefunktion (kreatininclearance 15-29 ml/min) og patienter med serumkreatinin ≥ 1,5 mg/dl (133 mikromol/l) forbundet med alder ≥ 80 år eller kropsvægt ≤ 60 kg have den lave apixabandosis på 2,5 mg to gange dagligt (se pkt. 4.2).</w:t>
      </w:r>
    </w:p>
    <w:p w14:paraId="75BD7273" w14:textId="77777777" w:rsidR="008E48D9" w:rsidRPr="00427B37" w:rsidRDefault="008E48D9" w:rsidP="005F2C3F">
      <w:pPr>
        <w:ind w:left="851"/>
        <w:rPr>
          <w:sz w:val="24"/>
          <w:szCs w:val="24"/>
        </w:rPr>
      </w:pPr>
    </w:p>
    <w:p w14:paraId="7FDC8B74" w14:textId="77777777" w:rsidR="008E48D9" w:rsidRPr="00427B37" w:rsidRDefault="008E48D9" w:rsidP="005F2C3F">
      <w:pPr>
        <w:ind w:left="851"/>
        <w:rPr>
          <w:sz w:val="24"/>
          <w:szCs w:val="24"/>
        </w:rPr>
      </w:pPr>
      <w:r w:rsidRPr="00427B37">
        <w:rPr>
          <w:sz w:val="24"/>
          <w:szCs w:val="24"/>
        </w:rPr>
        <w:t>Der foreligger ingen klinisk erfaring for patienter med kreatininclearance &lt; 15 ml/min og for patienter, som er i dialyse, og derfor bør apixaban ikke anvendes hos disse patienter (se pkt. 4.2 og 5.2).</w:t>
      </w:r>
    </w:p>
    <w:p w14:paraId="4ADECDB6" w14:textId="77777777" w:rsidR="008E48D9" w:rsidRPr="00427B37" w:rsidRDefault="008E48D9" w:rsidP="005F2C3F">
      <w:pPr>
        <w:ind w:left="851"/>
        <w:rPr>
          <w:sz w:val="24"/>
          <w:szCs w:val="24"/>
        </w:rPr>
      </w:pPr>
    </w:p>
    <w:p w14:paraId="6086A099" w14:textId="77777777" w:rsidR="008E48D9" w:rsidRPr="00427B37" w:rsidRDefault="008E48D9" w:rsidP="005F2C3F">
      <w:pPr>
        <w:ind w:left="851"/>
        <w:rPr>
          <w:sz w:val="24"/>
          <w:szCs w:val="24"/>
          <w:u w:val="single"/>
        </w:rPr>
      </w:pPr>
      <w:r w:rsidRPr="00427B37">
        <w:rPr>
          <w:sz w:val="24"/>
          <w:szCs w:val="24"/>
          <w:u w:val="single"/>
        </w:rPr>
        <w:t>Ældre patienter</w:t>
      </w:r>
    </w:p>
    <w:p w14:paraId="27CBF37C" w14:textId="77777777" w:rsidR="008E48D9" w:rsidRPr="00427B37" w:rsidRDefault="008E48D9" w:rsidP="005F2C3F">
      <w:pPr>
        <w:ind w:left="851"/>
        <w:rPr>
          <w:sz w:val="24"/>
          <w:szCs w:val="24"/>
        </w:rPr>
      </w:pPr>
    </w:p>
    <w:p w14:paraId="5648B715" w14:textId="77777777" w:rsidR="008E48D9" w:rsidRPr="00427B37" w:rsidRDefault="008E48D9" w:rsidP="005F2C3F">
      <w:pPr>
        <w:ind w:left="851"/>
        <w:rPr>
          <w:sz w:val="24"/>
          <w:szCs w:val="24"/>
        </w:rPr>
      </w:pPr>
      <w:r w:rsidRPr="00427B37">
        <w:rPr>
          <w:sz w:val="24"/>
          <w:szCs w:val="24"/>
        </w:rPr>
        <w:t>Stigende alder kan medføre øget blødningsrisiko (se pkt. 5.2).</w:t>
      </w:r>
    </w:p>
    <w:p w14:paraId="3EA49511" w14:textId="77777777" w:rsidR="008E48D9" w:rsidRPr="00427B37" w:rsidRDefault="008E48D9" w:rsidP="005F2C3F">
      <w:pPr>
        <w:ind w:left="851"/>
        <w:rPr>
          <w:sz w:val="24"/>
          <w:szCs w:val="24"/>
        </w:rPr>
      </w:pPr>
      <w:r w:rsidRPr="00427B37">
        <w:rPr>
          <w:sz w:val="24"/>
          <w:szCs w:val="24"/>
        </w:rPr>
        <w:t>Ligeledes bør samtidig administration af apixaban og ASA til ældre patienter foretages med forsigtighed på grund af potentielt øget risiko for blødning.</w:t>
      </w:r>
    </w:p>
    <w:p w14:paraId="4AF7915B" w14:textId="77777777" w:rsidR="008E48D9" w:rsidRPr="00427B37" w:rsidRDefault="008E48D9" w:rsidP="005F2C3F">
      <w:pPr>
        <w:ind w:left="851"/>
        <w:rPr>
          <w:sz w:val="24"/>
          <w:szCs w:val="24"/>
        </w:rPr>
      </w:pPr>
    </w:p>
    <w:p w14:paraId="16902448" w14:textId="77777777" w:rsidR="008E48D9" w:rsidRPr="00427B37" w:rsidRDefault="008E48D9" w:rsidP="005F2C3F">
      <w:pPr>
        <w:ind w:left="851"/>
        <w:rPr>
          <w:sz w:val="24"/>
          <w:szCs w:val="24"/>
          <w:u w:val="single"/>
        </w:rPr>
      </w:pPr>
      <w:r w:rsidRPr="00427B37">
        <w:rPr>
          <w:sz w:val="24"/>
          <w:szCs w:val="24"/>
          <w:u w:val="single"/>
        </w:rPr>
        <w:t>Legemsvægt</w:t>
      </w:r>
    </w:p>
    <w:p w14:paraId="32CC97ED" w14:textId="77777777" w:rsidR="008E48D9" w:rsidRPr="00427B37" w:rsidRDefault="008E48D9" w:rsidP="005F2C3F">
      <w:pPr>
        <w:ind w:left="851"/>
        <w:rPr>
          <w:sz w:val="24"/>
          <w:szCs w:val="24"/>
        </w:rPr>
      </w:pPr>
    </w:p>
    <w:p w14:paraId="6DED3AA8" w14:textId="77777777" w:rsidR="008E48D9" w:rsidRPr="00427B37" w:rsidRDefault="008E48D9" w:rsidP="005F2C3F">
      <w:pPr>
        <w:ind w:left="851"/>
        <w:rPr>
          <w:sz w:val="24"/>
          <w:szCs w:val="24"/>
        </w:rPr>
      </w:pPr>
      <w:r w:rsidRPr="00427B37">
        <w:rPr>
          <w:sz w:val="24"/>
          <w:szCs w:val="24"/>
        </w:rPr>
        <w:t xml:space="preserve">Lav legemsvægt (&lt; 60 kg) kan medføre øget blødningsrisiko (se pkt. 5.2). </w:t>
      </w:r>
    </w:p>
    <w:p w14:paraId="40F03DE3" w14:textId="77777777" w:rsidR="008E48D9" w:rsidRPr="00427B37" w:rsidRDefault="008E48D9" w:rsidP="005F2C3F">
      <w:pPr>
        <w:ind w:left="851"/>
        <w:rPr>
          <w:sz w:val="24"/>
          <w:szCs w:val="24"/>
        </w:rPr>
      </w:pPr>
    </w:p>
    <w:p w14:paraId="5B82F4DF" w14:textId="77777777" w:rsidR="008E48D9" w:rsidRPr="00427B37" w:rsidRDefault="008E48D9" w:rsidP="005F2C3F">
      <w:pPr>
        <w:ind w:left="851"/>
        <w:rPr>
          <w:sz w:val="24"/>
          <w:szCs w:val="24"/>
          <w:u w:val="single"/>
        </w:rPr>
      </w:pPr>
      <w:r w:rsidRPr="00427B37">
        <w:rPr>
          <w:sz w:val="24"/>
          <w:szCs w:val="24"/>
          <w:u w:val="single"/>
        </w:rPr>
        <w:t>Patienter med nedsat leverfunktion</w:t>
      </w:r>
    </w:p>
    <w:p w14:paraId="49F8ECD2" w14:textId="77777777" w:rsidR="008E48D9" w:rsidRPr="00427B37" w:rsidRDefault="008E48D9" w:rsidP="005F2C3F">
      <w:pPr>
        <w:ind w:left="851"/>
        <w:rPr>
          <w:sz w:val="24"/>
          <w:szCs w:val="24"/>
        </w:rPr>
      </w:pPr>
    </w:p>
    <w:p w14:paraId="6DA21E03" w14:textId="77777777" w:rsidR="008E48D9" w:rsidRPr="00427B37" w:rsidRDefault="008E48D9" w:rsidP="005F2C3F">
      <w:pPr>
        <w:ind w:left="851"/>
        <w:rPr>
          <w:sz w:val="24"/>
          <w:szCs w:val="24"/>
        </w:rPr>
      </w:pPr>
      <w:r w:rsidRPr="00427B37">
        <w:rPr>
          <w:sz w:val="24"/>
          <w:szCs w:val="24"/>
        </w:rPr>
        <w:t>Apixaban er kontraindiceret hos patienter med leversygdom, som er forbundet med koagulopati og klinisk relevant blødningsrisiko (se pkt. 4.3).</w:t>
      </w:r>
    </w:p>
    <w:p w14:paraId="7F663E3D" w14:textId="77777777" w:rsidR="008E48D9" w:rsidRPr="00427B37" w:rsidRDefault="008E48D9" w:rsidP="005F2C3F">
      <w:pPr>
        <w:ind w:left="851"/>
        <w:rPr>
          <w:sz w:val="24"/>
          <w:szCs w:val="24"/>
        </w:rPr>
      </w:pPr>
    </w:p>
    <w:p w14:paraId="106EB2C2" w14:textId="77777777" w:rsidR="008E48D9" w:rsidRPr="00427B37" w:rsidRDefault="008E48D9" w:rsidP="005F2C3F">
      <w:pPr>
        <w:ind w:left="851"/>
        <w:rPr>
          <w:sz w:val="24"/>
          <w:szCs w:val="24"/>
        </w:rPr>
      </w:pPr>
      <w:r w:rsidRPr="00427B37">
        <w:rPr>
          <w:sz w:val="24"/>
          <w:szCs w:val="24"/>
        </w:rPr>
        <w:t>Det frarådes til patienter med svært nedsat leverfunktion (se pkt. 5.2).</w:t>
      </w:r>
    </w:p>
    <w:p w14:paraId="01CC750D" w14:textId="77777777" w:rsidR="008E48D9" w:rsidRPr="00427B37" w:rsidRDefault="008E48D9" w:rsidP="005F2C3F">
      <w:pPr>
        <w:ind w:left="851"/>
        <w:rPr>
          <w:sz w:val="24"/>
          <w:szCs w:val="24"/>
        </w:rPr>
      </w:pPr>
    </w:p>
    <w:p w14:paraId="1BB32C85" w14:textId="4776BE32" w:rsidR="008E48D9" w:rsidRPr="00427B37" w:rsidRDefault="00C96DCA" w:rsidP="005F2C3F">
      <w:pPr>
        <w:ind w:left="851"/>
        <w:rPr>
          <w:sz w:val="24"/>
          <w:szCs w:val="24"/>
        </w:rPr>
      </w:pPr>
      <w:r>
        <w:rPr>
          <w:sz w:val="24"/>
          <w:szCs w:val="24"/>
        </w:rPr>
        <w:lastRenderedPageBreak/>
        <w:t>Pibaxin</w:t>
      </w:r>
      <w:r w:rsidR="008E48D9" w:rsidRPr="00427B37">
        <w:rPr>
          <w:sz w:val="24"/>
          <w:szCs w:val="24"/>
        </w:rPr>
        <w:t xml:space="preserve"> kan anvendes med forsigtighed hos patienter med let til moderat nedsat leverfunktion (Child Pugh A eller B) (se pkt. 4.2 og 5.2).</w:t>
      </w:r>
    </w:p>
    <w:p w14:paraId="43BFB805" w14:textId="77777777" w:rsidR="008E48D9" w:rsidRPr="00427B37" w:rsidRDefault="008E48D9" w:rsidP="005F2C3F">
      <w:pPr>
        <w:ind w:left="851"/>
        <w:rPr>
          <w:sz w:val="24"/>
          <w:szCs w:val="24"/>
        </w:rPr>
      </w:pPr>
    </w:p>
    <w:p w14:paraId="2D037029" w14:textId="77777777" w:rsidR="008E48D9" w:rsidRPr="00427B37" w:rsidRDefault="008E48D9" w:rsidP="005F2C3F">
      <w:pPr>
        <w:ind w:left="851"/>
        <w:rPr>
          <w:sz w:val="24"/>
          <w:szCs w:val="24"/>
        </w:rPr>
      </w:pPr>
      <w:r w:rsidRPr="00427B37">
        <w:rPr>
          <w:sz w:val="24"/>
          <w:szCs w:val="24"/>
        </w:rPr>
        <w:t>Patienter med forhøjede leverenzymer (ALAT/ASAT &gt; 2 gange øvre normalværdi) eller total-bilirubin ≥ 1,5 gange øvre normalværdi blev ekskluderet fra de kliniske studier. Derfor bør apixaban anvendes med forsigtighed til denne patientgruppe (se pkt. 5.2). Før behandling med apixaban indledes, bør der udføres leverfunktionstest.</w:t>
      </w:r>
    </w:p>
    <w:p w14:paraId="77F28E49" w14:textId="77777777" w:rsidR="008E48D9" w:rsidRPr="00427B37" w:rsidRDefault="008E48D9" w:rsidP="005F2C3F">
      <w:pPr>
        <w:ind w:left="851"/>
        <w:rPr>
          <w:sz w:val="24"/>
          <w:szCs w:val="24"/>
        </w:rPr>
      </w:pPr>
    </w:p>
    <w:p w14:paraId="2F498BF8" w14:textId="77777777" w:rsidR="008E48D9" w:rsidRPr="00427B37" w:rsidRDefault="008E48D9" w:rsidP="005F2C3F">
      <w:pPr>
        <w:ind w:left="851"/>
        <w:rPr>
          <w:sz w:val="24"/>
          <w:szCs w:val="24"/>
          <w:u w:val="single"/>
        </w:rPr>
      </w:pPr>
      <w:r w:rsidRPr="00427B37">
        <w:rPr>
          <w:sz w:val="24"/>
          <w:szCs w:val="24"/>
          <w:u w:val="single"/>
        </w:rPr>
        <w:t>Interaktion med hæmmere af både cytokrom P4503A4 (CYP3A4) og P-glykoprotein (P-gp)</w:t>
      </w:r>
    </w:p>
    <w:p w14:paraId="338B6FE7" w14:textId="77777777" w:rsidR="008E48D9" w:rsidRPr="00427B37" w:rsidRDefault="008E48D9" w:rsidP="005F2C3F">
      <w:pPr>
        <w:ind w:left="851"/>
        <w:rPr>
          <w:sz w:val="24"/>
          <w:szCs w:val="24"/>
        </w:rPr>
      </w:pPr>
    </w:p>
    <w:p w14:paraId="0750BD59" w14:textId="77777777" w:rsidR="008E48D9" w:rsidRPr="00427B37" w:rsidRDefault="008E48D9" w:rsidP="005F2C3F">
      <w:pPr>
        <w:ind w:left="851"/>
        <w:rPr>
          <w:sz w:val="24"/>
          <w:szCs w:val="24"/>
        </w:rPr>
      </w:pPr>
      <w:r w:rsidRPr="00427B37">
        <w:rPr>
          <w:sz w:val="24"/>
          <w:szCs w:val="24"/>
        </w:rPr>
        <w:t>Brugen af apixaban frarådes hos patienter, der samtidig får systemisk behandling med potente CYP3A4- og P-gp-hæmmere, herunder azolantimykotika (f.eks. ketoconazol, itraconazol, voriconazol og posaconazol) og HIV-proteasehæmmere (f.eks.  ritonavir). Disse lægemidler kan øge eksponering til apixaban (se pkt. 4.5) med en faktor 2 eller mere, ved tilstedeværelsen af andre faktorer, der også øger eksponeringen til apixaban (f.eks. alvorligt nedsat nyrefunktion).</w:t>
      </w:r>
    </w:p>
    <w:p w14:paraId="3F7CBD4C" w14:textId="77777777" w:rsidR="008E48D9" w:rsidRPr="00427B37" w:rsidRDefault="008E48D9" w:rsidP="005F2C3F">
      <w:pPr>
        <w:ind w:left="851"/>
        <w:rPr>
          <w:sz w:val="24"/>
          <w:szCs w:val="24"/>
        </w:rPr>
      </w:pPr>
    </w:p>
    <w:p w14:paraId="2F76EEC4" w14:textId="77777777" w:rsidR="008E48D9" w:rsidRPr="00427B37" w:rsidRDefault="008E48D9" w:rsidP="005F2C3F">
      <w:pPr>
        <w:ind w:left="851"/>
        <w:rPr>
          <w:sz w:val="24"/>
          <w:szCs w:val="24"/>
          <w:u w:val="single"/>
        </w:rPr>
      </w:pPr>
      <w:r w:rsidRPr="00427B37">
        <w:rPr>
          <w:sz w:val="24"/>
          <w:szCs w:val="24"/>
          <w:u w:val="single"/>
        </w:rPr>
        <w:t>Interaktion med både CYP3A4- og P-gp-induktorer</w:t>
      </w:r>
    </w:p>
    <w:p w14:paraId="00B2AD19" w14:textId="77777777" w:rsidR="008E48D9" w:rsidRPr="00427B37" w:rsidRDefault="008E48D9" w:rsidP="005F2C3F">
      <w:pPr>
        <w:ind w:left="851"/>
        <w:rPr>
          <w:sz w:val="24"/>
          <w:szCs w:val="24"/>
        </w:rPr>
      </w:pPr>
    </w:p>
    <w:p w14:paraId="61A74E07" w14:textId="77777777" w:rsidR="008E48D9" w:rsidRPr="00427B37" w:rsidRDefault="008E48D9" w:rsidP="005F2C3F">
      <w:pPr>
        <w:ind w:left="851"/>
        <w:rPr>
          <w:sz w:val="24"/>
          <w:szCs w:val="24"/>
        </w:rPr>
      </w:pPr>
      <w:r w:rsidRPr="00427B37">
        <w:rPr>
          <w:sz w:val="24"/>
          <w:szCs w:val="24"/>
        </w:rPr>
        <w:t>Samtidig brug af apixaban med kraftige CYP3A4- og P-gp-induktorer (f.eks. rifampicin, phenytoin, carbamazepin, phenobarbital eller perikon (Hypericum perforatum)) kan føre til ca. 50 % reduktion i eksponering til apixaban. I et klinisk studie hos patienter med atrieflimren, blev virkningen reduceret og der blev observeret en højere blødningsrisiko, når apixaban blev administreret sammen med både stærke CYP3A4- og P-gp-induktorer sammenlignet med, når det blev administreret alene.</w:t>
      </w:r>
    </w:p>
    <w:p w14:paraId="6A695A5A" w14:textId="77777777" w:rsidR="008E48D9" w:rsidRPr="00427B37" w:rsidRDefault="008E48D9" w:rsidP="005F2C3F">
      <w:pPr>
        <w:ind w:left="851"/>
        <w:rPr>
          <w:sz w:val="24"/>
          <w:szCs w:val="24"/>
        </w:rPr>
      </w:pPr>
    </w:p>
    <w:p w14:paraId="66BC2501" w14:textId="77777777" w:rsidR="008E48D9" w:rsidRPr="00427B37" w:rsidRDefault="008E48D9" w:rsidP="005F2C3F">
      <w:pPr>
        <w:ind w:left="851"/>
        <w:rPr>
          <w:sz w:val="24"/>
          <w:szCs w:val="24"/>
        </w:rPr>
      </w:pPr>
      <w:r w:rsidRPr="00427B37">
        <w:rPr>
          <w:sz w:val="24"/>
          <w:szCs w:val="24"/>
        </w:rPr>
        <w:t>Hos patienter, der får samtidig systemisk behandling med potente induktorer af både CYP3A4 og P-gp, gælder følgende anbefalinger (se pkt. 4.5):</w:t>
      </w:r>
    </w:p>
    <w:p w14:paraId="5AE4904C" w14:textId="77777777" w:rsidR="008E48D9" w:rsidRPr="00427B37" w:rsidRDefault="008E48D9" w:rsidP="005F2C3F">
      <w:pPr>
        <w:ind w:left="851"/>
        <w:rPr>
          <w:sz w:val="24"/>
          <w:szCs w:val="24"/>
        </w:rPr>
      </w:pPr>
    </w:p>
    <w:p w14:paraId="0D8093E5" w14:textId="77777777" w:rsidR="008E48D9" w:rsidRPr="00587D6A" w:rsidRDefault="008E48D9" w:rsidP="006348EB">
      <w:pPr>
        <w:pStyle w:val="Listeafsnit"/>
        <w:numPr>
          <w:ilvl w:val="0"/>
          <w:numId w:val="14"/>
        </w:numPr>
        <w:ind w:left="1276" w:hanging="425"/>
        <w:rPr>
          <w:sz w:val="24"/>
          <w:szCs w:val="24"/>
          <w:lang w:val="da-DK"/>
        </w:rPr>
      </w:pPr>
      <w:r w:rsidRPr="00587D6A">
        <w:rPr>
          <w:sz w:val="24"/>
          <w:szCs w:val="24"/>
          <w:lang w:val="da-DK"/>
        </w:rPr>
        <w:t>til forebyggelse af apopleksi og systemisk emboli hos patienter med NVAF og til forebyggelse af recidiverende DVT og LE: apixaban bør anvendes med forsigtighed;</w:t>
      </w:r>
    </w:p>
    <w:p w14:paraId="18B67B54" w14:textId="77777777" w:rsidR="008E48D9" w:rsidRPr="00427B37" w:rsidRDefault="008E48D9" w:rsidP="006348EB">
      <w:pPr>
        <w:ind w:left="1276" w:hanging="425"/>
        <w:rPr>
          <w:sz w:val="24"/>
          <w:szCs w:val="24"/>
        </w:rPr>
      </w:pPr>
    </w:p>
    <w:p w14:paraId="2BA615C4" w14:textId="77777777" w:rsidR="008E48D9" w:rsidRPr="00587D6A" w:rsidRDefault="008E48D9" w:rsidP="006348EB">
      <w:pPr>
        <w:pStyle w:val="Listeafsnit"/>
        <w:numPr>
          <w:ilvl w:val="0"/>
          <w:numId w:val="14"/>
        </w:numPr>
        <w:ind w:left="1276" w:hanging="425"/>
        <w:rPr>
          <w:sz w:val="24"/>
          <w:szCs w:val="24"/>
          <w:lang w:val="da-DK"/>
        </w:rPr>
      </w:pPr>
      <w:r w:rsidRPr="00587D6A">
        <w:rPr>
          <w:sz w:val="24"/>
          <w:szCs w:val="24"/>
          <w:lang w:val="da-DK"/>
        </w:rPr>
        <w:t>til behandling af DVT og behandling af LE: apixaban bør ikke anvendes, da virkningen kan være kompromitteret.</w:t>
      </w:r>
    </w:p>
    <w:p w14:paraId="1D9DC849" w14:textId="77777777" w:rsidR="008E48D9" w:rsidRPr="00427B37" w:rsidRDefault="008E48D9" w:rsidP="005F2C3F">
      <w:pPr>
        <w:ind w:left="851"/>
        <w:rPr>
          <w:sz w:val="24"/>
          <w:szCs w:val="24"/>
        </w:rPr>
      </w:pPr>
    </w:p>
    <w:p w14:paraId="49196851" w14:textId="77777777" w:rsidR="008E48D9" w:rsidRPr="00427B37" w:rsidRDefault="008E48D9" w:rsidP="005F2C3F">
      <w:pPr>
        <w:ind w:left="851"/>
        <w:rPr>
          <w:sz w:val="24"/>
          <w:szCs w:val="24"/>
          <w:u w:val="single"/>
        </w:rPr>
      </w:pPr>
      <w:r w:rsidRPr="00427B37">
        <w:rPr>
          <w:sz w:val="24"/>
          <w:szCs w:val="24"/>
          <w:u w:val="single"/>
        </w:rPr>
        <w:t>Laboratorieparametre</w:t>
      </w:r>
    </w:p>
    <w:p w14:paraId="6EC3D66C" w14:textId="77777777" w:rsidR="008E48D9" w:rsidRPr="00427B37" w:rsidRDefault="008E48D9" w:rsidP="005F2C3F">
      <w:pPr>
        <w:ind w:left="851"/>
        <w:rPr>
          <w:sz w:val="24"/>
          <w:szCs w:val="24"/>
        </w:rPr>
      </w:pPr>
    </w:p>
    <w:p w14:paraId="6A05D5C2" w14:textId="77777777" w:rsidR="008E48D9" w:rsidRPr="00427B37" w:rsidRDefault="008E48D9" w:rsidP="005F2C3F">
      <w:pPr>
        <w:ind w:left="851"/>
        <w:rPr>
          <w:sz w:val="24"/>
          <w:szCs w:val="24"/>
        </w:rPr>
      </w:pPr>
      <w:r w:rsidRPr="00427B37">
        <w:rPr>
          <w:sz w:val="24"/>
          <w:szCs w:val="24"/>
        </w:rPr>
        <w:t>Koagulationstest [f.eks. protrombintid (PT), INR og aktiveret partiel tromboplastintid (aPTT)] påvirkes som forventet af apixabans virkningsmekanisme. Ændringer i koagulationparametrerne ved en given terapeutisk dosis er små og har en høj grad af variabilitet (se pkt. 5.1).</w:t>
      </w:r>
    </w:p>
    <w:p w14:paraId="7CE65C4C" w14:textId="77777777" w:rsidR="008E48D9" w:rsidRPr="00427B37" w:rsidRDefault="008E48D9" w:rsidP="005F2C3F">
      <w:pPr>
        <w:ind w:left="851"/>
        <w:rPr>
          <w:sz w:val="24"/>
          <w:szCs w:val="24"/>
        </w:rPr>
      </w:pPr>
    </w:p>
    <w:p w14:paraId="2C6FD43C" w14:textId="77777777" w:rsidR="008E48D9" w:rsidRPr="00427B37" w:rsidRDefault="008E48D9" w:rsidP="005F2C3F">
      <w:pPr>
        <w:ind w:left="851"/>
        <w:rPr>
          <w:sz w:val="24"/>
          <w:szCs w:val="24"/>
          <w:u w:val="single"/>
        </w:rPr>
      </w:pPr>
      <w:r w:rsidRPr="00427B37">
        <w:rPr>
          <w:sz w:val="24"/>
          <w:szCs w:val="24"/>
          <w:u w:val="single"/>
        </w:rPr>
        <w:t>Information om hjælpestoffer</w:t>
      </w:r>
    </w:p>
    <w:p w14:paraId="592DC8C1" w14:textId="77777777" w:rsidR="008E48D9" w:rsidRPr="00427B37" w:rsidRDefault="008E48D9" w:rsidP="005F2C3F">
      <w:pPr>
        <w:ind w:left="851"/>
        <w:rPr>
          <w:sz w:val="24"/>
          <w:szCs w:val="24"/>
        </w:rPr>
      </w:pPr>
    </w:p>
    <w:p w14:paraId="4C7B6E7A" w14:textId="00A2EB49" w:rsidR="008E48D9" w:rsidRPr="00427B37" w:rsidRDefault="00C96DCA" w:rsidP="005F2C3F">
      <w:pPr>
        <w:ind w:left="851"/>
        <w:rPr>
          <w:sz w:val="24"/>
          <w:szCs w:val="24"/>
        </w:rPr>
      </w:pPr>
      <w:r>
        <w:rPr>
          <w:sz w:val="24"/>
          <w:szCs w:val="24"/>
        </w:rPr>
        <w:t>Pibaxin</w:t>
      </w:r>
      <w:r w:rsidR="008E48D9" w:rsidRPr="00427B37">
        <w:rPr>
          <w:sz w:val="24"/>
          <w:szCs w:val="24"/>
        </w:rPr>
        <w:t xml:space="preserve"> indeholder lactose. Bør ikke anvendes til patienter med hereditær galactoseintolerans, total lactasemangel eller glucose/galactose-malabsorption.</w:t>
      </w:r>
    </w:p>
    <w:p w14:paraId="364A1A68" w14:textId="77777777" w:rsidR="008E48D9" w:rsidRPr="00427B37" w:rsidRDefault="008E48D9" w:rsidP="005F2C3F">
      <w:pPr>
        <w:ind w:left="851"/>
        <w:rPr>
          <w:sz w:val="24"/>
          <w:szCs w:val="24"/>
        </w:rPr>
      </w:pPr>
      <w:r w:rsidRPr="00427B37">
        <w:rPr>
          <w:sz w:val="24"/>
          <w:szCs w:val="24"/>
        </w:rPr>
        <w:t>Dette lægemiddel indeholder mindre end 1 mmol (23 mg) natrium pr. tablet, dvs. det er i det væsentlige natriumfrit.</w:t>
      </w:r>
    </w:p>
    <w:p w14:paraId="67711230" w14:textId="23F223BB" w:rsidR="00A72C79" w:rsidRDefault="00A72C79">
      <w:pPr>
        <w:rPr>
          <w:sz w:val="24"/>
          <w:szCs w:val="24"/>
        </w:rPr>
      </w:pPr>
      <w:r>
        <w:rPr>
          <w:sz w:val="24"/>
          <w:szCs w:val="24"/>
        </w:rPr>
        <w:br w:type="page"/>
      </w:r>
    </w:p>
    <w:p w14:paraId="1B518DB5" w14:textId="77777777" w:rsidR="009260DE" w:rsidRPr="00427B37" w:rsidRDefault="009260DE" w:rsidP="009260DE">
      <w:pPr>
        <w:tabs>
          <w:tab w:val="left" w:pos="851"/>
        </w:tabs>
        <w:ind w:left="851"/>
        <w:rPr>
          <w:sz w:val="24"/>
          <w:szCs w:val="24"/>
        </w:rPr>
      </w:pPr>
    </w:p>
    <w:p w14:paraId="77D39DE4" w14:textId="77777777" w:rsidR="009260DE" w:rsidRPr="00427B37" w:rsidRDefault="009260DE" w:rsidP="009260DE">
      <w:pPr>
        <w:tabs>
          <w:tab w:val="left" w:pos="851"/>
        </w:tabs>
        <w:ind w:left="851" w:hanging="851"/>
        <w:rPr>
          <w:b/>
          <w:sz w:val="24"/>
          <w:szCs w:val="24"/>
        </w:rPr>
      </w:pPr>
      <w:r w:rsidRPr="00427B37">
        <w:rPr>
          <w:b/>
          <w:sz w:val="24"/>
          <w:szCs w:val="24"/>
        </w:rPr>
        <w:t>4.5</w:t>
      </w:r>
      <w:r w:rsidRPr="00427B37">
        <w:rPr>
          <w:b/>
          <w:sz w:val="24"/>
          <w:szCs w:val="24"/>
        </w:rPr>
        <w:tab/>
        <w:t>Interaktion med andre lægemidler og andre former for interaktion</w:t>
      </w:r>
    </w:p>
    <w:p w14:paraId="4DEF0419" w14:textId="77777777" w:rsidR="006348EB" w:rsidRPr="00427B37" w:rsidRDefault="006348EB" w:rsidP="005F2C3F">
      <w:pPr>
        <w:ind w:left="851"/>
        <w:rPr>
          <w:sz w:val="24"/>
          <w:szCs w:val="24"/>
        </w:rPr>
      </w:pPr>
    </w:p>
    <w:p w14:paraId="5112F0F1" w14:textId="27DC6A84" w:rsidR="008E48D9" w:rsidRPr="00427B37" w:rsidRDefault="008E48D9" w:rsidP="005F2C3F">
      <w:pPr>
        <w:ind w:left="851"/>
        <w:rPr>
          <w:sz w:val="24"/>
          <w:szCs w:val="24"/>
          <w:u w:val="single"/>
        </w:rPr>
      </w:pPr>
      <w:r w:rsidRPr="00427B37">
        <w:rPr>
          <w:sz w:val="24"/>
          <w:szCs w:val="24"/>
          <w:u w:val="single"/>
        </w:rPr>
        <w:t>CYP3A4- og P-gp-hæmmere</w:t>
      </w:r>
    </w:p>
    <w:p w14:paraId="5EB23DB8" w14:textId="77777777" w:rsidR="008E48D9" w:rsidRPr="00427B37" w:rsidRDefault="008E48D9" w:rsidP="005F2C3F">
      <w:pPr>
        <w:ind w:left="851"/>
        <w:rPr>
          <w:sz w:val="24"/>
          <w:szCs w:val="24"/>
        </w:rPr>
      </w:pPr>
    </w:p>
    <w:p w14:paraId="76F69275" w14:textId="77777777" w:rsidR="008E48D9" w:rsidRPr="00427B37" w:rsidRDefault="008E48D9" w:rsidP="005F2C3F">
      <w:pPr>
        <w:ind w:left="851"/>
        <w:rPr>
          <w:sz w:val="24"/>
          <w:szCs w:val="24"/>
        </w:rPr>
      </w:pPr>
      <w:r w:rsidRPr="00427B37">
        <w:rPr>
          <w:sz w:val="24"/>
          <w:szCs w:val="24"/>
        </w:rPr>
        <w:t>Samtidig indtagelse af apixaban og ketoconazol (400 mg 1 gang dagligt), som er en kraftig hæmmer af både CYP3A4 og P-gp, førte til en fordobling af det gennemsnitlige AUC for apixaban og en stigning på 1,6 gange i den gennemsnitlige C</w:t>
      </w:r>
      <w:r w:rsidRPr="00427B37">
        <w:rPr>
          <w:sz w:val="24"/>
          <w:szCs w:val="24"/>
          <w:vertAlign w:val="subscript"/>
        </w:rPr>
        <w:t>max</w:t>
      </w:r>
      <w:r w:rsidRPr="00427B37">
        <w:rPr>
          <w:sz w:val="24"/>
          <w:szCs w:val="24"/>
        </w:rPr>
        <w:t xml:space="preserve"> for apixaban.</w:t>
      </w:r>
    </w:p>
    <w:p w14:paraId="6C5D91CE" w14:textId="77777777" w:rsidR="008E48D9" w:rsidRPr="00427B37" w:rsidRDefault="008E48D9" w:rsidP="005F2C3F">
      <w:pPr>
        <w:ind w:left="851"/>
        <w:rPr>
          <w:sz w:val="24"/>
          <w:szCs w:val="24"/>
        </w:rPr>
      </w:pPr>
    </w:p>
    <w:p w14:paraId="5CAF7D0D" w14:textId="77777777" w:rsidR="008E48D9" w:rsidRPr="00427B37" w:rsidRDefault="008E48D9" w:rsidP="005F2C3F">
      <w:pPr>
        <w:ind w:left="851"/>
        <w:rPr>
          <w:sz w:val="24"/>
          <w:szCs w:val="24"/>
        </w:rPr>
      </w:pPr>
      <w:r w:rsidRPr="00427B37">
        <w:rPr>
          <w:sz w:val="24"/>
          <w:szCs w:val="24"/>
        </w:rPr>
        <w:t>Brugen af apixaban frarådes hos patienter, der samtidig får systemisk behandling med kraftige hæmmere af både CYP3A4 og P-gp såsom azolantimykotika (f.eks. ketokonazol, itraconazol, voriconazol og posaconazol) og HIV-proteasehæmmere (f.eks. ritonavir) (se pkt. 4.4).</w:t>
      </w:r>
    </w:p>
    <w:p w14:paraId="535D473E" w14:textId="77777777" w:rsidR="008E48D9" w:rsidRPr="00427B37" w:rsidRDefault="008E48D9" w:rsidP="005F2C3F">
      <w:pPr>
        <w:ind w:left="851"/>
        <w:rPr>
          <w:sz w:val="24"/>
          <w:szCs w:val="24"/>
        </w:rPr>
      </w:pPr>
    </w:p>
    <w:p w14:paraId="3C830877" w14:textId="77777777" w:rsidR="008E48D9" w:rsidRPr="00427B37" w:rsidRDefault="008E48D9" w:rsidP="005F2C3F">
      <w:pPr>
        <w:ind w:left="851"/>
        <w:rPr>
          <w:sz w:val="24"/>
          <w:szCs w:val="24"/>
        </w:rPr>
      </w:pPr>
      <w:r w:rsidRPr="00427B37">
        <w:rPr>
          <w:sz w:val="24"/>
          <w:szCs w:val="24"/>
        </w:rPr>
        <w:t>Aktive stoffer, der ikke anses for at være stærke hæmmere af både CYP3A4 og P-gp (f.eks. amiodaron, clarithromycin, diltiazem, fluconazol, naproxen, quinidin, verapamil) forventes i mindre grad at øge plasmakoncentrationen af apixaban. Dosisjustering for apixaban er ikke nødvendig ved samtidig behandling med stoffer, der ikke er potente hæmmere af både CYP3A4 og P-gp.</w:t>
      </w:r>
    </w:p>
    <w:p w14:paraId="09E88923" w14:textId="77777777" w:rsidR="008E48D9" w:rsidRPr="00427B37" w:rsidRDefault="008E48D9" w:rsidP="005F2C3F">
      <w:pPr>
        <w:ind w:left="851"/>
        <w:rPr>
          <w:sz w:val="24"/>
          <w:szCs w:val="24"/>
        </w:rPr>
      </w:pPr>
      <w:r w:rsidRPr="00427B37">
        <w:rPr>
          <w:sz w:val="24"/>
          <w:szCs w:val="24"/>
        </w:rPr>
        <w:t>Diltiazem (360 mg 1 gang dagligt), som betragtes som en moderat hæmmer af CYP3A4 og en svag hæmmer af P-gp, medførte f.eks. en stigning i middel-AUC for apixaban med en faktor 1,4 og C</w:t>
      </w:r>
      <w:r w:rsidRPr="00427B37">
        <w:rPr>
          <w:sz w:val="24"/>
          <w:szCs w:val="24"/>
          <w:vertAlign w:val="subscript"/>
        </w:rPr>
        <w:t xml:space="preserve">max </w:t>
      </w:r>
      <w:r w:rsidRPr="00427B37">
        <w:rPr>
          <w:sz w:val="24"/>
          <w:szCs w:val="24"/>
        </w:rPr>
        <w:t>med en faktor 1,3. Naproxen (500 mg, enkeltdosis) hæmmer af P-gp, men ikke af CYP3A4, øgede henholdsvis det gennemsnitlige AUC og C</w:t>
      </w:r>
      <w:r w:rsidRPr="00427B37">
        <w:rPr>
          <w:sz w:val="24"/>
          <w:szCs w:val="24"/>
          <w:vertAlign w:val="subscript"/>
        </w:rPr>
        <w:t>max</w:t>
      </w:r>
      <w:r w:rsidRPr="00427B37">
        <w:rPr>
          <w:sz w:val="24"/>
          <w:szCs w:val="24"/>
        </w:rPr>
        <w:t xml:space="preserve"> med en faktor 1,5 og 1,6. Clarithromycin (500 mg to gange dagligt), som er en hæmmer af P-gp og en stærk hæmmer af CYP3A4, førte til en henholdsvis 1,6-fold og 1,3-fold stigning i middel apixaban AUC og C</w:t>
      </w:r>
      <w:r w:rsidRPr="00427B37">
        <w:rPr>
          <w:sz w:val="24"/>
          <w:szCs w:val="24"/>
          <w:vertAlign w:val="subscript"/>
        </w:rPr>
        <w:t>max</w:t>
      </w:r>
      <w:r w:rsidRPr="00427B37">
        <w:rPr>
          <w:sz w:val="24"/>
          <w:szCs w:val="24"/>
        </w:rPr>
        <w:t>.</w:t>
      </w:r>
    </w:p>
    <w:p w14:paraId="38E1B744" w14:textId="77777777" w:rsidR="008E48D9" w:rsidRPr="00427B37" w:rsidRDefault="008E48D9" w:rsidP="005F2C3F">
      <w:pPr>
        <w:ind w:left="851"/>
        <w:rPr>
          <w:sz w:val="24"/>
          <w:szCs w:val="24"/>
        </w:rPr>
      </w:pPr>
    </w:p>
    <w:p w14:paraId="46408458" w14:textId="77777777" w:rsidR="008E48D9" w:rsidRPr="00427B37" w:rsidRDefault="008E48D9" w:rsidP="005F2C3F">
      <w:pPr>
        <w:ind w:left="851"/>
        <w:rPr>
          <w:sz w:val="24"/>
          <w:szCs w:val="24"/>
          <w:u w:val="single"/>
        </w:rPr>
      </w:pPr>
      <w:r w:rsidRPr="00427B37">
        <w:rPr>
          <w:sz w:val="24"/>
          <w:szCs w:val="24"/>
          <w:u w:val="single"/>
        </w:rPr>
        <w:t>CYP3A4- og P-gp-induktorer</w:t>
      </w:r>
    </w:p>
    <w:p w14:paraId="3421F93D" w14:textId="77777777" w:rsidR="008E48D9" w:rsidRPr="00427B37" w:rsidRDefault="008E48D9" w:rsidP="005F2C3F">
      <w:pPr>
        <w:ind w:left="851"/>
        <w:rPr>
          <w:sz w:val="24"/>
          <w:szCs w:val="24"/>
        </w:rPr>
      </w:pPr>
    </w:p>
    <w:p w14:paraId="166367C3" w14:textId="22B62B41" w:rsidR="008E48D9" w:rsidRPr="00427B37" w:rsidRDefault="008E48D9" w:rsidP="005F2C3F">
      <w:pPr>
        <w:ind w:left="851"/>
        <w:rPr>
          <w:sz w:val="24"/>
          <w:szCs w:val="24"/>
        </w:rPr>
      </w:pPr>
      <w:r w:rsidRPr="00427B37">
        <w:rPr>
          <w:sz w:val="24"/>
          <w:szCs w:val="24"/>
        </w:rPr>
        <w:t>Samtidig indtagelse af apixaban og rifampicin (en kraftig CYP3A4 og P-gp-induktor), medførte et fald i det gennemsnitlige AUC og C</w:t>
      </w:r>
      <w:r w:rsidRPr="00427B37">
        <w:rPr>
          <w:sz w:val="24"/>
          <w:szCs w:val="24"/>
          <w:vertAlign w:val="subscript"/>
        </w:rPr>
        <w:t>max</w:t>
      </w:r>
      <w:r w:rsidRPr="00427B37">
        <w:rPr>
          <w:sz w:val="24"/>
          <w:szCs w:val="24"/>
        </w:rPr>
        <w:t xml:space="preserve"> for apixaban på henholdsvis ca. 54 % og 42 %. Samtidig brug af apixaban og andre kraftige CYP3A4- og P-gp-induktorer (f.eks. phenytoin, carbamazepin, phenobarbital eller perikon (Hypericum perforatum)) kan også medføre et fald i apixabans plasmakoncentrationer. Justering af apixabandosis er ikke nødvendig ved samtidig behandling med disse lægemidler, men hos patienter der får samtidig systemisk behandling med potente induktorer af både CYP3A4 og P-gp bør apixaban anvendes med forsigtighed til forebyggelse af apopleksi og systemisk emboli hos patienter med NVAF og til forebyggelse af recidiverende DVT og LE. </w:t>
      </w:r>
    </w:p>
    <w:p w14:paraId="7E906C11" w14:textId="77777777" w:rsidR="008E48D9" w:rsidRPr="00427B37" w:rsidRDefault="008E48D9" w:rsidP="005F2C3F">
      <w:pPr>
        <w:ind w:left="851"/>
        <w:rPr>
          <w:sz w:val="24"/>
          <w:szCs w:val="24"/>
        </w:rPr>
      </w:pPr>
    </w:p>
    <w:p w14:paraId="058ECC47" w14:textId="77777777" w:rsidR="008E48D9" w:rsidRPr="00427B37" w:rsidRDefault="008E48D9" w:rsidP="005F2C3F">
      <w:pPr>
        <w:ind w:left="851"/>
        <w:rPr>
          <w:sz w:val="24"/>
          <w:szCs w:val="24"/>
        </w:rPr>
      </w:pPr>
      <w:r w:rsidRPr="00427B37">
        <w:rPr>
          <w:sz w:val="24"/>
          <w:szCs w:val="24"/>
        </w:rPr>
        <w:t>Apixaban anbefales ikke til behandling af DVT og LE hos patienter, der får samtidig systemisk behandling med potente induktorer af både CYP3A4 og P-gp, da virkningen kan være kompromitteret (se pkt. 4.4).</w:t>
      </w:r>
    </w:p>
    <w:p w14:paraId="523F7C42" w14:textId="77777777" w:rsidR="008E48D9" w:rsidRPr="00427B37" w:rsidRDefault="008E48D9" w:rsidP="005F2C3F">
      <w:pPr>
        <w:ind w:left="851"/>
        <w:rPr>
          <w:sz w:val="24"/>
          <w:szCs w:val="24"/>
        </w:rPr>
      </w:pPr>
    </w:p>
    <w:p w14:paraId="688EE038" w14:textId="77777777" w:rsidR="008E48D9" w:rsidRPr="00427B37" w:rsidRDefault="008E48D9" w:rsidP="005F2C3F">
      <w:pPr>
        <w:ind w:left="851"/>
        <w:rPr>
          <w:sz w:val="24"/>
          <w:szCs w:val="24"/>
          <w:u w:val="single"/>
        </w:rPr>
      </w:pPr>
      <w:r w:rsidRPr="00427B37">
        <w:rPr>
          <w:sz w:val="24"/>
          <w:szCs w:val="24"/>
          <w:u w:val="single"/>
        </w:rPr>
        <w:t>Antikoagulantia, trombocytaggregationshæmmere, SSRI’er/SNRI’er og NSAID</w:t>
      </w:r>
    </w:p>
    <w:p w14:paraId="4C3CA1EE" w14:textId="77777777" w:rsidR="008E48D9" w:rsidRPr="00427B37" w:rsidRDefault="008E48D9" w:rsidP="005F2C3F">
      <w:pPr>
        <w:ind w:left="851"/>
        <w:rPr>
          <w:sz w:val="24"/>
          <w:szCs w:val="24"/>
        </w:rPr>
      </w:pPr>
    </w:p>
    <w:p w14:paraId="4D1CFC47" w14:textId="77777777" w:rsidR="008E48D9" w:rsidRPr="00427B37" w:rsidRDefault="008E48D9" w:rsidP="005F2C3F">
      <w:pPr>
        <w:ind w:left="851"/>
        <w:rPr>
          <w:sz w:val="24"/>
          <w:szCs w:val="24"/>
        </w:rPr>
      </w:pPr>
      <w:r w:rsidRPr="00427B37">
        <w:rPr>
          <w:sz w:val="24"/>
          <w:szCs w:val="24"/>
        </w:rPr>
        <w:t>På grund af øget blødningsrisiko er samtidig behandling med andre antikoagulantia kontraindiceret, undtagen i særlige tilfælde i forbindelse med skift af antikoagulationsbehandling, når UFH administreres i doser, der er nødvendige for at opretholde et åbent centralt vene- eller arteriekateter, eller når UFH administreres under kateterablation for atrieflimren (se pkt. 4.3).</w:t>
      </w:r>
    </w:p>
    <w:p w14:paraId="6C07214F" w14:textId="77777777" w:rsidR="008E48D9" w:rsidRPr="00427B37" w:rsidRDefault="008E48D9" w:rsidP="005F2C3F">
      <w:pPr>
        <w:ind w:left="851"/>
        <w:rPr>
          <w:sz w:val="24"/>
          <w:szCs w:val="24"/>
        </w:rPr>
      </w:pPr>
    </w:p>
    <w:p w14:paraId="6895B4A7" w14:textId="77777777" w:rsidR="008E48D9" w:rsidRPr="00427B37" w:rsidRDefault="008E48D9" w:rsidP="005F2C3F">
      <w:pPr>
        <w:ind w:left="851"/>
        <w:rPr>
          <w:sz w:val="24"/>
          <w:szCs w:val="24"/>
        </w:rPr>
      </w:pPr>
      <w:r w:rsidRPr="00427B37">
        <w:rPr>
          <w:sz w:val="24"/>
          <w:szCs w:val="24"/>
        </w:rPr>
        <w:lastRenderedPageBreak/>
        <w:t>Efter samtidig indgivelse af enoxaparin (enkeltdosis på 40 mg) og apixaban (enkeltdosis på 5 mg) blev der observeret additiv virkning på anti-faktor Xa-aktiviteten.</w:t>
      </w:r>
    </w:p>
    <w:p w14:paraId="52406CAB" w14:textId="77777777" w:rsidR="008E48D9" w:rsidRPr="00427B37" w:rsidRDefault="008E48D9" w:rsidP="005F2C3F">
      <w:pPr>
        <w:ind w:left="851"/>
        <w:rPr>
          <w:sz w:val="24"/>
          <w:szCs w:val="24"/>
        </w:rPr>
      </w:pPr>
    </w:p>
    <w:p w14:paraId="0C95BB95" w14:textId="77777777" w:rsidR="008E48D9" w:rsidRPr="00427B37" w:rsidRDefault="008E48D9" w:rsidP="005F2C3F">
      <w:pPr>
        <w:ind w:left="851"/>
        <w:rPr>
          <w:sz w:val="24"/>
          <w:szCs w:val="24"/>
        </w:rPr>
      </w:pPr>
      <w:r w:rsidRPr="00427B37">
        <w:rPr>
          <w:sz w:val="24"/>
          <w:szCs w:val="24"/>
        </w:rPr>
        <w:t>Der blev ikke observeret klinisk signifikante farmakokinetiske eller farmakodynamiske interaktioner ved samtidig indtagelse af apixaban og 325 mg ASA 1 gang dagligt.</w:t>
      </w:r>
    </w:p>
    <w:p w14:paraId="674A0656" w14:textId="77777777" w:rsidR="008E48D9" w:rsidRPr="00427B37" w:rsidRDefault="008E48D9" w:rsidP="005F2C3F">
      <w:pPr>
        <w:ind w:left="851"/>
        <w:rPr>
          <w:sz w:val="24"/>
          <w:szCs w:val="24"/>
        </w:rPr>
      </w:pPr>
    </w:p>
    <w:p w14:paraId="1DE20ED3" w14:textId="77777777" w:rsidR="008E48D9" w:rsidRPr="00427B37" w:rsidRDefault="008E48D9" w:rsidP="005F2C3F">
      <w:pPr>
        <w:ind w:left="851"/>
        <w:rPr>
          <w:sz w:val="24"/>
          <w:szCs w:val="24"/>
        </w:rPr>
      </w:pPr>
      <w:r w:rsidRPr="00427B37">
        <w:rPr>
          <w:sz w:val="24"/>
          <w:szCs w:val="24"/>
        </w:rPr>
        <w:t>Ved samtidig behandling med apixaban og clopidogrel (75 mg 1 gang dagligt), kombinationen af clopidogrel 75 mg og ASA 162 mg 1 gang dagligt eller med prasugrel (60 mg efterfulgt af 10 mg en gang dagligt), blev der i et fase I studie ikke set relevant forlængelse af standardiseret blødningstid eller yderligere hæmning af trombocytaggregation sammenlignet med administration af thrombocythæmmere uden apixaban. Stigninger i koagulationstests (PT, INR og aPTT) svarede til apixabans effekt alene.</w:t>
      </w:r>
    </w:p>
    <w:p w14:paraId="045F789E" w14:textId="77777777" w:rsidR="008E48D9" w:rsidRPr="00427B37" w:rsidRDefault="008E48D9" w:rsidP="005F2C3F">
      <w:pPr>
        <w:ind w:left="851"/>
        <w:rPr>
          <w:sz w:val="24"/>
          <w:szCs w:val="24"/>
        </w:rPr>
      </w:pPr>
    </w:p>
    <w:p w14:paraId="5DA2EF35" w14:textId="77777777" w:rsidR="008E48D9" w:rsidRPr="00427B37" w:rsidRDefault="008E48D9" w:rsidP="005F2C3F">
      <w:pPr>
        <w:ind w:left="851"/>
        <w:rPr>
          <w:sz w:val="24"/>
          <w:szCs w:val="24"/>
        </w:rPr>
      </w:pPr>
      <w:r w:rsidRPr="00427B37">
        <w:rPr>
          <w:sz w:val="24"/>
          <w:szCs w:val="24"/>
        </w:rPr>
        <w:t>Naproxen (500 mg), en hæmmer af P-gp, medførte en øgning af det gennemsnitlige AUC og C</w:t>
      </w:r>
      <w:r w:rsidRPr="00427B37">
        <w:rPr>
          <w:sz w:val="24"/>
          <w:szCs w:val="24"/>
          <w:vertAlign w:val="subscript"/>
        </w:rPr>
        <w:t>max</w:t>
      </w:r>
      <w:r w:rsidRPr="00427B37">
        <w:rPr>
          <w:sz w:val="24"/>
          <w:szCs w:val="24"/>
        </w:rPr>
        <w:t xml:space="preserve"> for apixaban på henholdsvis 1,5 gange og 1,6 gange. Tilsvarende stigninger i koagulationstests blev set for apixaban. Naproxens virkning på arachidonsyre-induceret trombocytaggregation var ikke ændret, og der var ingen klinisk relevant forlængelse af blødningstiden efter samtidig indtagelse af apixaban og naproxen.</w:t>
      </w:r>
    </w:p>
    <w:p w14:paraId="4EBFABBB" w14:textId="77777777" w:rsidR="008E48D9" w:rsidRPr="00427B37" w:rsidRDefault="008E48D9" w:rsidP="005F2C3F">
      <w:pPr>
        <w:ind w:left="851"/>
        <w:rPr>
          <w:sz w:val="24"/>
          <w:szCs w:val="24"/>
        </w:rPr>
      </w:pPr>
    </w:p>
    <w:p w14:paraId="2A2BF8DB" w14:textId="77777777" w:rsidR="008E48D9" w:rsidRPr="00427B37" w:rsidRDefault="008E48D9" w:rsidP="005F2C3F">
      <w:pPr>
        <w:ind w:left="851"/>
        <w:rPr>
          <w:sz w:val="24"/>
          <w:szCs w:val="24"/>
        </w:rPr>
      </w:pPr>
      <w:r w:rsidRPr="00427B37">
        <w:rPr>
          <w:sz w:val="24"/>
          <w:szCs w:val="24"/>
        </w:rPr>
        <w:t>Til trods for disse fund kan nogle individer have et mere udtalt farmakodynamisk respons, når thrombocythæmmere gives samtidig med apixaban. Apixaban bør anvendes med forsigtighed ved samtidig behandling med SSRI’er/SNRI’er, NSAID, ASA og/eller P2Y12-hæmmere, da disse lægemidler typisk øger blødningsrisikoen (se pkt. 4.4).</w:t>
      </w:r>
    </w:p>
    <w:p w14:paraId="73F6ADD1" w14:textId="77777777" w:rsidR="008E48D9" w:rsidRPr="00427B37" w:rsidRDefault="008E48D9" w:rsidP="005F2C3F">
      <w:pPr>
        <w:ind w:left="851"/>
        <w:rPr>
          <w:sz w:val="24"/>
          <w:szCs w:val="24"/>
        </w:rPr>
      </w:pPr>
    </w:p>
    <w:p w14:paraId="597716F9" w14:textId="77777777" w:rsidR="008E48D9" w:rsidRPr="00427B37" w:rsidRDefault="008E48D9" w:rsidP="005F2C3F">
      <w:pPr>
        <w:ind w:left="851"/>
        <w:rPr>
          <w:sz w:val="24"/>
          <w:szCs w:val="24"/>
        </w:rPr>
      </w:pPr>
      <w:r w:rsidRPr="00427B37">
        <w:rPr>
          <w:sz w:val="24"/>
          <w:szCs w:val="24"/>
        </w:rPr>
        <w:t>Der er begrænset erfaring med samtidig administration med andre trombocytaggregationshæmmere (såsom GPIIb/IIIa-receptor antagonister, dipyridamol, dextran eller sulfinpyrazon) eller trombolytika. Da disse midler øger risikoen for blødning, anbefales det ikke at administrere disse lægemidler samtidig med apixaban (se pkt. 4.4).</w:t>
      </w:r>
    </w:p>
    <w:p w14:paraId="48B92599" w14:textId="77777777" w:rsidR="008E48D9" w:rsidRPr="00427B37" w:rsidRDefault="008E48D9" w:rsidP="005F2C3F">
      <w:pPr>
        <w:ind w:left="851"/>
        <w:rPr>
          <w:sz w:val="24"/>
          <w:szCs w:val="24"/>
        </w:rPr>
      </w:pPr>
    </w:p>
    <w:p w14:paraId="01E441F1" w14:textId="77777777" w:rsidR="008E48D9" w:rsidRPr="00427B37" w:rsidRDefault="008E48D9" w:rsidP="005F2C3F">
      <w:pPr>
        <w:ind w:left="851"/>
        <w:rPr>
          <w:sz w:val="24"/>
          <w:szCs w:val="24"/>
          <w:u w:val="single"/>
        </w:rPr>
      </w:pPr>
      <w:r w:rsidRPr="00427B37">
        <w:rPr>
          <w:sz w:val="24"/>
          <w:szCs w:val="24"/>
          <w:u w:val="single"/>
        </w:rPr>
        <w:t>Anden samtidig behandling</w:t>
      </w:r>
    </w:p>
    <w:p w14:paraId="2CC2687C" w14:textId="77777777" w:rsidR="008E48D9" w:rsidRPr="00427B37" w:rsidRDefault="008E48D9" w:rsidP="005F2C3F">
      <w:pPr>
        <w:ind w:left="851"/>
        <w:rPr>
          <w:sz w:val="24"/>
          <w:szCs w:val="24"/>
        </w:rPr>
      </w:pPr>
    </w:p>
    <w:p w14:paraId="392F1DCA" w14:textId="77777777" w:rsidR="008E48D9" w:rsidRPr="00427B37" w:rsidRDefault="008E48D9" w:rsidP="005F2C3F">
      <w:pPr>
        <w:ind w:left="851"/>
        <w:rPr>
          <w:sz w:val="24"/>
          <w:szCs w:val="24"/>
        </w:rPr>
      </w:pPr>
      <w:r w:rsidRPr="00427B37">
        <w:rPr>
          <w:sz w:val="24"/>
          <w:szCs w:val="24"/>
        </w:rPr>
        <w:t>Der blev ikke observeret klinisk signifikante farmakokinetiske eller farmakodynamiske interaktioner, når apixaban blev givet samtidigt med atenolol eller famotidin. Samtidig behandling med apixaban 10 mg og atenolol 100 mg viste ingen klinisk relevant effekt på farmakokinetikken for apixaban. Efter samtidig administration af de to lægemidler var det gennemsnitlige AUC og C</w:t>
      </w:r>
      <w:r w:rsidRPr="00427B37">
        <w:rPr>
          <w:sz w:val="24"/>
          <w:szCs w:val="24"/>
          <w:vertAlign w:val="subscript"/>
        </w:rPr>
        <w:t>max</w:t>
      </w:r>
      <w:r w:rsidRPr="00427B37">
        <w:rPr>
          <w:sz w:val="24"/>
          <w:szCs w:val="24"/>
        </w:rPr>
        <w:t xml:space="preserve"> for apixaban 15 % og 18 % lavere end, når det blev administreret alene. Administration af apixaban 10 mg og famotidin 40 mg havde ingen effekt på AUC og C</w:t>
      </w:r>
      <w:r w:rsidRPr="00427B37">
        <w:rPr>
          <w:sz w:val="24"/>
          <w:szCs w:val="24"/>
          <w:vertAlign w:val="subscript"/>
        </w:rPr>
        <w:t>max</w:t>
      </w:r>
      <w:r w:rsidRPr="00427B37">
        <w:rPr>
          <w:sz w:val="24"/>
          <w:szCs w:val="24"/>
        </w:rPr>
        <w:t xml:space="preserve"> for apixaban. </w:t>
      </w:r>
    </w:p>
    <w:p w14:paraId="5F969676" w14:textId="77777777" w:rsidR="008E48D9" w:rsidRPr="00427B37" w:rsidRDefault="008E48D9" w:rsidP="005F2C3F">
      <w:pPr>
        <w:ind w:left="851"/>
        <w:rPr>
          <w:sz w:val="24"/>
          <w:szCs w:val="24"/>
        </w:rPr>
      </w:pPr>
    </w:p>
    <w:p w14:paraId="2F172308" w14:textId="77777777" w:rsidR="008E48D9" w:rsidRPr="00427B37" w:rsidRDefault="008E48D9" w:rsidP="005F2C3F">
      <w:pPr>
        <w:ind w:left="851"/>
        <w:rPr>
          <w:sz w:val="24"/>
          <w:szCs w:val="24"/>
          <w:u w:val="single"/>
        </w:rPr>
      </w:pPr>
      <w:r w:rsidRPr="00427B37">
        <w:rPr>
          <w:sz w:val="24"/>
          <w:szCs w:val="24"/>
          <w:u w:val="single"/>
        </w:rPr>
        <w:t>Apixabans virkning på andre lægemidler</w:t>
      </w:r>
    </w:p>
    <w:p w14:paraId="25A7AE8B" w14:textId="77777777" w:rsidR="008E48D9" w:rsidRPr="00427B37" w:rsidRDefault="008E48D9" w:rsidP="005F2C3F">
      <w:pPr>
        <w:ind w:left="851"/>
        <w:rPr>
          <w:i/>
          <w:sz w:val="24"/>
          <w:szCs w:val="24"/>
        </w:rPr>
      </w:pPr>
    </w:p>
    <w:p w14:paraId="2CDFCCA9" w14:textId="77777777" w:rsidR="008E48D9" w:rsidRPr="00427B37" w:rsidRDefault="008E48D9" w:rsidP="005F2C3F">
      <w:pPr>
        <w:ind w:left="851"/>
        <w:rPr>
          <w:sz w:val="24"/>
          <w:szCs w:val="24"/>
        </w:rPr>
      </w:pPr>
      <w:r w:rsidRPr="00427B37">
        <w:rPr>
          <w:i/>
          <w:sz w:val="24"/>
          <w:szCs w:val="24"/>
        </w:rPr>
        <w:t xml:space="preserve">In vitro </w:t>
      </w:r>
      <w:r w:rsidRPr="00427B37">
        <w:rPr>
          <w:sz w:val="24"/>
          <w:szCs w:val="24"/>
        </w:rPr>
        <w:t>apixaban studier viste ingen hæmmende effekt på aktiviteten af CYP1A2, CYP2A6, CYP2B6, CYP2C8, CYP2C9, CYP2D6 eller CYP3A4 (IC50 &gt; 45 μM) og svag hæmmende effekt på aktiviteten af CYP2C19 (IC50 &gt; 20 μM) ved koncentrationer, der er signifikant højere end maksimal plasmakoncentration observeret hos patienter. Apixaban inducerer ikke CYP1A2, CYP2B6, CYP3A4/5 ved en koncentration på op til 20 μM. Derfor forventes apixaban ikke at ændre den metaboliske clearance af samtidigt indgivede lægemidler, som metaboliseres af disse enzymer.</w:t>
      </w:r>
    </w:p>
    <w:p w14:paraId="20BB31C9" w14:textId="77777777" w:rsidR="008E48D9" w:rsidRPr="00427B37" w:rsidRDefault="008E48D9" w:rsidP="005F2C3F">
      <w:pPr>
        <w:ind w:left="851"/>
        <w:rPr>
          <w:sz w:val="24"/>
          <w:szCs w:val="24"/>
        </w:rPr>
      </w:pPr>
      <w:r w:rsidRPr="00427B37">
        <w:rPr>
          <w:sz w:val="24"/>
          <w:szCs w:val="24"/>
        </w:rPr>
        <w:t>Apixaban er ikke en signifikant hæmmer af P-gp.</w:t>
      </w:r>
    </w:p>
    <w:p w14:paraId="48719CF3" w14:textId="77777777" w:rsidR="008E48D9" w:rsidRPr="00427B37" w:rsidRDefault="008E48D9" w:rsidP="005F2C3F">
      <w:pPr>
        <w:ind w:left="851"/>
        <w:rPr>
          <w:sz w:val="24"/>
          <w:szCs w:val="24"/>
        </w:rPr>
      </w:pPr>
    </w:p>
    <w:p w14:paraId="499EE135" w14:textId="77777777" w:rsidR="008E48D9" w:rsidRPr="00427B37" w:rsidRDefault="008E48D9" w:rsidP="005F2C3F">
      <w:pPr>
        <w:ind w:left="851"/>
        <w:rPr>
          <w:sz w:val="24"/>
          <w:szCs w:val="24"/>
        </w:rPr>
      </w:pPr>
      <w:r w:rsidRPr="00427B37">
        <w:rPr>
          <w:sz w:val="24"/>
          <w:szCs w:val="24"/>
        </w:rPr>
        <w:lastRenderedPageBreak/>
        <w:t>I nedenstående studier med raske forsøgspersoner sås ingen betydelig ændring i farmakokinetikken af digoxin, naproxen eller atenolol.</w:t>
      </w:r>
    </w:p>
    <w:p w14:paraId="6F327A4E" w14:textId="77777777" w:rsidR="008E48D9" w:rsidRPr="00427B37" w:rsidRDefault="008E48D9" w:rsidP="005F2C3F">
      <w:pPr>
        <w:ind w:left="851"/>
        <w:rPr>
          <w:sz w:val="24"/>
          <w:szCs w:val="24"/>
        </w:rPr>
      </w:pPr>
    </w:p>
    <w:p w14:paraId="7E8AEA2F" w14:textId="77777777" w:rsidR="008E48D9" w:rsidRPr="00427B37" w:rsidRDefault="008E48D9" w:rsidP="005F2C3F">
      <w:pPr>
        <w:ind w:left="851"/>
        <w:rPr>
          <w:i/>
          <w:sz w:val="24"/>
          <w:szCs w:val="24"/>
        </w:rPr>
      </w:pPr>
      <w:r w:rsidRPr="00427B37">
        <w:rPr>
          <w:i/>
          <w:sz w:val="24"/>
          <w:szCs w:val="24"/>
        </w:rPr>
        <w:t>Digoxin</w:t>
      </w:r>
    </w:p>
    <w:p w14:paraId="324703FD" w14:textId="77777777" w:rsidR="008E48D9" w:rsidRPr="00427B37" w:rsidRDefault="008E48D9" w:rsidP="005F2C3F">
      <w:pPr>
        <w:ind w:left="851"/>
        <w:rPr>
          <w:sz w:val="24"/>
          <w:szCs w:val="24"/>
        </w:rPr>
      </w:pPr>
      <w:r w:rsidRPr="00427B37">
        <w:rPr>
          <w:sz w:val="24"/>
          <w:szCs w:val="24"/>
        </w:rPr>
        <w:t>Samtidig indgivelse af apixaban (20 mg 1 gang dagligt) og digoxin (0,25 mg 1 gang dagligt), et P-gp substrat, påvirkede ikke digoxins AUC eller C</w:t>
      </w:r>
      <w:r w:rsidRPr="00427B37">
        <w:rPr>
          <w:sz w:val="24"/>
          <w:szCs w:val="24"/>
          <w:vertAlign w:val="subscript"/>
        </w:rPr>
        <w:t>max</w:t>
      </w:r>
      <w:r w:rsidRPr="00427B37">
        <w:rPr>
          <w:sz w:val="24"/>
          <w:szCs w:val="24"/>
        </w:rPr>
        <w:t>. Derfor hæmmer apixaban ikke P-gp-medieret substrattransport.</w:t>
      </w:r>
    </w:p>
    <w:p w14:paraId="6970BE93" w14:textId="77777777" w:rsidR="008E48D9" w:rsidRPr="00427B37" w:rsidRDefault="008E48D9" w:rsidP="005F2C3F">
      <w:pPr>
        <w:ind w:left="851"/>
        <w:rPr>
          <w:sz w:val="24"/>
          <w:szCs w:val="24"/>
        </w:rPr>
      </w:pPr>
    </w:p>
    <w:p w14:paraId="254BFA0D" w14:textId="77777777" w:rsidR="008E48D9" w:rsidRPr="00427B37" w:rsidRDefault="008E48D9" w:rsidP="005F2C3F">
      <w:pPr>
        <w:ind w:left="851"/>
        <w:rPr>
          <w:i/>
          <w:sz w:val="24"/>
          <w:szCs w:val="24"/>
        </w:rPr>
      </w:pPr>
      <w:r w:rsidRPr="00427B37">
        <w:rPr>
          <w:i/>
          <w:sz w:val="24"/>
          <w:szCs w:val="24"/>
        </w:rPr>
        <w:t>Naproxen</w:t>
      </w:r>
    </w:p>
    <w:p w14:paraId="6EC486BB" w14:textId="77777777" w:rsidR="008E48D9" w:rsidRPr="00427B37" w:rsidRDefault="008E48D9" w:rsidP="005F2C3F">
      <w:pPr>
        <w:ind w:left="851"/>
        <w:rPr>
          <w:sz w:val="24"/>
          <w:szCs w:val="24"/>
        </w:rPr>
      </w:pPr>
      <w:r w:rsidRPr="00427B37">
        <w:rPr>
          <w:sz w:val="24"/>
          <w:szCs w:val="24"/>
        </w:rPr>
        <w:t>Samtidig indgivelse af en enkelt dosis apixaban (10 mg) og naproxen (500 mg), som er et almindelig anvendt NSAID, påvirkede ikke naproxens AUC eller C</w:t>
      </w:r>
      <w:r w:rsidRPr="00427B37">
        <w:rPr>
          <w:sz w:val="24"/>
          <w:szCs w:val="24"/>
          <w:vertAlign w:val="subscript"/>
        </w:rPr>
        <w:t>max</w:t>
      </w:r>
      <w:r w:rsidRPr="00427B37">
        <w:rPr>
          <w:sz w:val="24"/>
          <w:szCs w:val="24"/>
        </w:rPr>
        <w:t>.</w:t>
      </w:r>
    </w:p>
    <w:p w14:paraId="0471B51D" w14:textId="77777777" w:rsidR="008E48D9" w:rsidRPr="00427B37" w:rsidRDefault="008E48D9" w:rsidP="005F2C3F">
      <w:pPr>
        <w:ind w:left="851"/>
        <w:rPr>
          <w:sz w:val="24"/>
          <w:szCs w:val="24"/>
        </w:rPr>
      </w:pPr>
    </w:p>
    <w:p w14:paraId="193DD2B5" w14:textId="77777777" w:rsidR="008E48D9" w:rsidRPr="00427B37" w:rsidRDefault="008E48D9" w:rsidP="005F2C3F">
      <w:pPr>
        <w:ind w:left="851"/>
        <w:rPr>
          <w:i/>
          <w:sz w:val="24"/>
          <w:szCs w:val="24"/>
        </w:rPr>
      </w:pPr>
      <w:r w:rsidRPr="00427B37">
        <w:rPr>
          <w:i/>
          <w:sz w:val="24"/>
          <w:szCs w:val="24"/>
        </w:rPr>
        <w:t>Atenolol</w:t>
      </w:r>
    </w:p>
    <w:p w14:paraId="73C933EE" w14:textId="77777777" w:rsidR="008E48D9" w:rsidRPr="00427B37" w:rsidRDefault="008E48D9" w:rsidP="005F2C3F">
      <w:pPr>
        <w:ind w:left="851"/>
        <w:rPr>
          <w:sz w:val="24"/>
          <w:szCs w:val="24"/>
        </w:rPr>
      </w:pPr>
      <w:r w:rsidRPr="00427B37">
        <w:rPr>
          <w:sz w:val="24"/>
          <w:szCs w:val="24"/>
        </w:rPr>
        <w:t>Samtidig indgivelse af en enkeltdosis apixaban (10 mg) og atenolol (100 mg), som er en almindelig beta-blokker, påvirkede ikke atenolols AUC eller C</w:t>
      </w:r>
      <w:r w:rsidRPr="00427B37">
        <w:rPr>
          <w:sz w:val="24"/>
          <w:szCs w:val="24"/>
          <w:vertAlign w:val="subscript"/>
        </w:rPr>
        <w:t>max</w:t>
      </w:r>
      <w:r w:rsidRPr="00427B37">
        <w:rPr>
          <w:sz w:val="24"/>
          <w:szCs w:val="24"/>
        </w:rPr>
        <w:t>.</w:t>
      </w:r>
    </w:p>
    <w:p w14:paraId="08DA2AEC" w14:textId="77777777" w:rsidR="008E48D9" w:rsidRPr="00427B37" w:rsidRDefault="008E48D9" w:rsidP="005F2C3F">
      <w:pPr>
        <w:ind w:left="851"/>
        <w:rPr>
          <w:sz w:val="24"/>
          <w:szCs w:val="24"/>
        </w:rPr>
      </w:pPr>
    </w:p>
    <w:p w14:paraId="34AD6425" w14:textId="77777777" w:rsidR="008E48D9" w:rsidRPr="00427B37" w:rsidRDefault="008E48D9" w:rsidP="005F2C3F">
      <w:pPr>
        <w:ind w:left="851"/>
        <w:rPr>
          <w:sz w:val="24"/>
          <w:szCs w:val="24"/>
          <w:u w:val="single"/>
        </w:rPr>
      </w:pPr>
      <w:r w:rsidRPr="00427B37">
        <w:rPr>
          <w:sz w:val="24"/>
          <w:szCs w:val="24"/>
          <w:u w:val="single"/>
        </w:rPr>
        <w:t>Aktivt kul</w:t>
      </w:r>
    </w:p>
    <w:p w14:paraId="7AE7B30F" w14:textId="77777777" w:rsidR="008E48D9" w:rsidRPr="00427B37" w:rsidRDefault="008E48D9" w:rsidP="005F2C3F">
      <w:pPr>
        <w:ind w:left="851"/>
        <w:rPr>
          <w:sz w:val="24"/>
          <w:szCs w:val="24"/>
        </w:rPr>
      </w:pPr>
    </w:p>
    <w:p w14:paraId="25CD3B90" w14:textId="77777777" w:rsidR="008E48D9" w:rsidRPr="00427B37" w:rsidRDefault="008E48D9" w:rsidP="005F2C3F">
      <w:pPr>
        <w:ind w:left="851"/>
        <w:rPr>
          <w:sz w:val="24"/>
          <w:szCs w:val="24"/>
        </w:rPr>
      </w:pPr>
      <w:r w:rsidRPr="00427B37">
        <w:rPr>
          <w:sz w:val="24"/>
          <w:szCs w:val="24"/>
        </w:rPr>
        <w:t>Administration af aktivt kul nedsætter apixaban-eksponering (se pkt. 4.9).</w:t>
      </w:r>
    </w:p>
    <w:p w14:paraId="6CC4BE1E" w14:textId="77777777" w:rsidR="009260DE" w:rsidRPr="00427B37" w:rsidRDefault="009260DE" w:rsidP="005F2C3F">
      <w:pPr>
        <w:ind w:left="851"/>
        <w:rPr>
          <w:sz w:val="24"/>
          <w:szCs w:val="24"/>
        </w:rPr>
      </w:pPr>
    </w:p>
    <w:p w14:paraId="52BE852D" w14:textId="77777777" w:rsidR="009260DE" w:rsidRPr="00427B37" w:rsidRDefault="009260DE" w:rsidP="009260DE">
      <w:pPr>
        <w:tabs>
          <w:tab w:val="left" w:pos="851"/>
        </w:tabs>
        <w:ind w:left="851" w:hanging="851"/>
        <w:rPr>
          <w:b/>
          <w:sz w:val="24"/>
          <w:szCs w:val="24"/>
        </w:rPr>
      </w:pPr>
      <w:r w:rsidRPr="00427B37">
        <w:rPr>
          <w:b/>
          <w:sz w:val="24"/>
          <w:szCs w:val="24"/>
        </w:rPr>
        <w:t>4.6</w:t>
      </w:r>
      <w:r w:rsidRPr="00427B37">
        <w:rPr>
          <w:b/>
          <w:sz w:val="24"/>
          <w:szCs w:val="24"/>
        </w:rPr>
        <w:tab/>
      </w:r>
      <w:r w:rsidR="0071241E" w:rsidRPr="00427B37">
        <w:rPr>
          <w:b/>
          <w:sz w:val="24"/>
          <w:szCs w:val="24"/>
        </w:rPr>
        <w:t>Fertilitet, g</w:t>
      </w:r>
      <w:r w:rsidRPr="00427B37">
        <w:rPr>
          <w:b/>
          <w:sz w:val="24"/>
          <w:szCs w:val="24"/>
        </w:rPr>
        <w:t>raviditet og amning</w:t>
      </w:r>
    </w:p>
    <w:p w14:paraId="1E102391" w14:textId="77777777" w:rsidR="009439D6" w:rsidRPr="00427B37" w:rsidRDefault="009439D6" w:rsidP="005F2C3F">
      <w:pPr>
        <w:ind w:left="851"/>
        <w:rPr>
          <w:sz w:val="24"/>
          <w:szCs w:val="24"/>
        </w:rPr>
      </w:pPr>
    </w:p>
    <w:p w14:paraId="5F4DB300" w14:textId="078540B5" w:rsidR="008E48D9" w:rsidRPr="00427B37" w:rsidRDefault="008E48D9" w:rsidP="005F2C3F">
      <w:pPr>
        <w:ind w:left="851"/>
        <w:rPr>
          <w:sz w:val="24"/>
          <w:szCs w:val="24"/>
          <w:u w:val="single"/>
        </w:rPr>
      </w:pPr>
      <w:r w:rsidRPr="00427B37">
        <w:rPr>
          <w:sz w:val="24"/>
          <w:szCs w:val="24"/>
          <w:u w:val="single"/>
        </w:rPr>
        <w:t>Graviditet</w:t>
      </w:r>
    </w:p>
    <w:p w14:paraId="42D8EA94" w14:textId="77777777" w:rsidR="008E48D9" w:rsidRPr="00427B37" w:rsidRDefault="008E48D9" w:rsidP="005F2C3F">
      <w:pPr>
        <w:ind w:left="851"/>
        <w:rPr>
          <w:sz w:val="24"/>
          <w:szCs w:val="24"/>
        </w:rPr>
      </w:pPr>
    </w:p>
    <w:p w14:paraId="16AC18F8" w14:textId="77777777" w:rsidR="008E48D9" w:rsidRPr="00427B37" w:rsidRDefault="008E48D9" w:rsidP="005F2C3F">
      <w:pPr>
        <w:ind w:left="851"/>
        <w:rPr>
          <w:sz w:val="24"/>
          <w:szCs w:val="24"/>
        </w:rPr>
      </w:pPr>
      <w:r w:rsidRPr="00427B37">
        <w:rPr>
          <w:sz w:val="24"/>
          <w:szCs w:val="24"/>
        </w:rPr>
        <w:t>Der foreligger ingen data om brugen af apixaban hos gravide kvinder. Dyreforsøg har hverken vist direkte eller indirekte skadelige virkninger med hensyn til reproduktionstoksicitet (se pkt. 5.3). For en sikkerheds skyld bør apizaban undgås under graviditeten.</w:t>
      </w:r>
    </w:p>
    <w:p w14:paraId="63469678" w14:textId="77777777" w:rsidR="008E48D9" w:rsidRPr="00427B37" w:rsidRDefault="008E48D9" w:rsidP="005F2C3F">
      <w:pPr>
        <w:ind w:left="851"/>
        <w:rPr>
          <w:sz w:val="24"/>
          <w:szCs w:val="24"/>
        </w:rPr>
      </w:pPr>
    </w:p>
    <w:p w14:paraId="26075229" w14:textId="77777777" w:rsidR="008E48D9" w:rsidRPr="00427B37" w:rsidRDefault="008E48D9" w:rsidP="005F2C3F">
      <w:pPr>
        <w:ind w:left="851"/>
        <w:rPr>
          <w:sz w:val="24"/>
          <w:szCs w:val="24"/>
          <w:u w:val="single"/>
        </w:rPr>
      </w:pPr>
      <w:r w:rsidRPr="00427B37">
        <w:rPr>
          <w:sz w:val="24"/>
          <w:szCs w:val="24"/>
          <w:u w:val="single"/>
        </w:rPr>
        <w:t>Amning</w:t>
      </w:r>
    </w:p>
    <w:p w14:paraId="01E7BD33" w14:textId="77777777" w:rsidR="008E48D9" w:rsidRPr="00427B37" w:rsidRDefault="008E48D9" w:rsidP="005F2C3F">
      <w:pPr>
        <w:ind w:left="851"/>
        <w:rPr>
          <w:sz w:val="24"/>
          <w:szCs w:val="24"/>
        </w:rPr>
      </w:pPr>
    </w:p>
    <w:p w14:paraId="3251F9E3" w14:textId="77777777" w:rsidR="008E48D9" w:rsidRPr="00427B37" w:rsidRDefault="008E48D9" w:rsidP="005F2C3F">
      <w:pPr>
        <w:ind w:left="851"/>
        <w:rPr>
          <w:sz w:val="24"/>
          <w:szCs w:val="24"/>
        </w:rPr>
      </w:pPr>
      <w:r w:rsidRPr="00427B37">
        <w:rPr>
          <w:sz w:val="24"/>
          <w:szCs w:val="24"/>
        </w:rPr>
        <w:t>Det vides ikke om apixaban eller dets metabolitter udskilles i modermælken. Tilgængelige data fra dyreforsøg har vist, at apixaban udskilles i mælk (se pkt. 5.3). En risiko for det ammende barn kan ikke udelukkes.</w:t>
      </w:r>
    </w:p>
    <w:p w14:paraId="0DEC4154" w14:textId="77777777" w:rsidR="008E48D9" w:rsidRPr="00427B37" w:rsidRDefault="008E48D9" w:rsidP="005F2C3F">
      <w:pPr>
        <w:ind w:left="851"/>
        <w:rPr>
          <w:sz w:val="24"/>
          <w:szCs w:val="24"/>
        </w:rPr>
      </w:pPr>
    </w:p>
    <w:p w14:paraId="3B92DF0D" w14:textId="77777777" w:rsidR="008E48D9" w:rsidRPr="00427B37" w:rsidRDefault="008E48D9" w:rsidP="005F2C3F">
      <w:pPr>
        <w:ind w:left="851"/>
        <w:rPr>
          <w:sz w:val="24"/>
          <w:szCs w:val="24"/>
        </w:rPr>
      </w:pPr>
      <w:r w:rsidRPr="00427B37">
        <w:rPr>
          <w:sz w:val="24"/>
          <w:szCs w:val="24"/>
        </w:rPr>
        <w:t>Der bør træffes beslutning hvorvidt amning skal ophøre eller at ophøre/fravælge apixaban-behandling, idet der tages højde for fordelene ved amning for barnet i forhold til den terapeutiske fordel for moderen.</w:t>
      </w:r>
    </w:p>
    <w:p w14:paraId="0C83BDA8" w14:textId="77777777" w:rsidR="008E48D9" w:rsidRPr="00427B37" w:rsidRDefault="008E48D9" w:rsidP="005F2C3F">
      <w:pPr>
        <w:ind w:left="851"/>
        <w:rPr>
          <w:sz w:val="24"/>
          <w:szCs w:val="24"/>
        </w:rPr>
      </w:pPr>
    </w:p>
    <w:p w14:paraId="350F97E5" w14:textId="77777777" w:rsidR="008E48D9" w:rsidRPr="00427B37" w:rsidRDefault="008E48D9" w:rsidP="005F2C3F">
      <w:pPr>
        <w:ind w:left="851"/>
        <w:rPr>
          <w:sz w:val="24"/>
          <w:szCs w:val="24"/>
          <w:u w:val="single"/>
        </w:rPr>
      </w:pPr>
      <w:r w:rsidRPr="00427B37">
        <w:rPr>
          <w:sz w:val="24"/>
          <w:szCs w:val="24"/>
          <w:u w:val="single"/>
        </w:rPr>
        <w:t>Fertilitet</w:t>
      </w:r>
    </w:p>
    <w:p w14:paraId="3242F912" w14:textId="77777777" w:rsidR="008E48D9" w:rsidRPr="00427B37" w:rsidRDefault="008E48D9" w:rsidP="005F2C3F">
      <w:pPr>
        <w:ind w:left="851"/>
        <w:rPr>
          <w:sz w:val="24"/>
          <w:szCs w:val="24"/>
        </w:rPr>
      </w:pPr>
    </w:p>
    <w:p w14:paraId="4E59E8F3" w14:textId="77777777" w:rsidR="008E48D9" w:rsidRPr="00587D6A" w:rsidRDefault="008E48D9" w:rsidP="005F2C3F">
      <w:pPr>
        <w:ind w:left="851"/>
        <w:rPr>
          <w:sz w:val="24"/>
          <w:szCs w:val="24"/>
        </w:rPr>
      </w:pPr>
      <w:r w:rsidRPr="00427B37">
        <w:rPr>
          <w:sz w:val="24"/>
          <w:szCs w:val="24"/>
        </w:rPr>
        <w:t>Forsøg på dyr der blev doseret med apixaban viste ingen effekt på fertiliteten. (se pkt. 5.3).</w:t>
      </w:r>
    </w:p>
    <w:p w14:paraId="345BAA2E" w14:textId="77777777" w:rsidR="009260DE" w:rsidRPr="00427B37" w:rsidRDefault="009260DE" w:rsidP="009260DE">
      <w:pPr>
        <w:tabs>
          <w:tab w:val="left" w:pos="851"/>
        </w:tabs>
        <w:ind w:left="851"/>
        <w:rPr>
          <w:sz w:val="24"/>
          <w:szCs w:val="24"/>
        </w:rPr>
      </w:pPr>
    </w:p>
    <w:p w14:paraId="3B9C7576" w14:textId="77777777" w:rsidR="009260DE" w:rsidRPr="00427B37" w:rsidRDefault="009260DE" w:rsidP="009260DE">
      <w:pPr>
        <w:tabs>
          <w:tab w:val="left" w:pos="851"/>
        </w:tabs>
        <w:ind w:left="851" w:hanging="851"/>
        <w:rPr>
          <w:b/>
          <w:sz w:val="24"/>
          <w:szCs w:val="24"/>
        </w:rPr>
      </w:pPr>
      <w:r w:rsidRPr="00427B37">
        <w:rPr>
          <w:b/>
          <w:sz w:val="24"/>
          <w:szCs w:val="24"/>
        </w:rPr>
        <w:t>4.7</w:t>
      </w:r>
      <w:r w:rsidRPr="00427B37">
        <w:rPr>
          <w:b/>
          <w:sz w:val="24"/>
          <w:szCs w:val="24"/>
        </w:rPr>
        <w:tab/>
        <w:t xml:space="preserve">Virkning på evnen til at føre motorkøretøj </w:t>
      </w:r>
      <w:r w:rsidR="0071241E" w:rsidRPr="00427B37">
        <w:rPr>
          <w:b/>
          <w:sz w:val="24"/>
          <w:szCs w:val="24"/>
        </w:rPr>
        <w:t>og</w:t>
      </w:r>
      <w:r w:rsidRPr="00427B37">
        <w:rPr>
          <w:b/>
          <w:sz w:val="24"/>
          <w:szCs w:val="24"/>
        </w:rPr>
        <w:t xml:space="preserve"> betjene maskiner</w:t>
      </w:r>
    </w:p>
    <w:p w14:paraId="5676C6CA" w14:textId="77777777" w:rsidR="009439D6" w:rsidRPr="00427B37" w:rsidRDefault="009439D6" w:rsidP="005F2C3F">
      <w:pPr>
        <w:ind w:left="851"/>
        <w:rPr>
          <w:sz w:val="24"/>
          <w:szCs w:val="24"/>
        </w:rPr>
      </w:pPr>
      <w:r w:rsidRPr="00427B37">
        <w:rPr>
          <w:sz w:val="24"/>
          <w:szCs w:val="24"/>
        </w:rPr>
        <w:t>Ikke mærkning.</w:t>
      </w:r>
    </w:p>
    <w:p w14:paraId="3149046F" w14:textId="09AD3FD7" w:rsidR="008E48D9" w:rsidRPr="00427B37" w:rsidRDefault="008E48D9" w:rsidP="005F2C3F">
      <w:pPr>
        <w:ind w:left="851"/>
        <w:rPr>
          <w:sz w:val="24"/>
          <w:szCs w:val="24"/>
        </w:rPr>
      </w:pPr>
      <w:r w:rsidRPr="00427B37">
        <w:rPr>
          <w:sz w:val="24"/>
          <w:szCs w:val="24"/>
        </w:rPr>
        <w:t>Apixaban påvirker ikke eller kun i ubetydelig grad evnen til at føre motorkøretøj og betjene maskiner.</w:t>
      </w:r>
    </w:p>
    <w:p w14:paraId="181B5CC4" w14:textId="41A60F91" w:rsidR="00A72C79" w:rsidRDefault="00A72C79">
      <w:pPr>
        <w:rPr>
          <w:sz w:val="24"/>
          <w:szCs w:val="24"/>
        </w:rPr>
      </w:pPr>
      <w:r>
        <w:rPr>
          <w:sz w:val="24"/>
          <w:szCs w:val="24"/>
        </w:rPr>
        <w:br w:type="page"/>
      </w:r>
    </w:p>
    <w:p w14:paraId="1AAFF4EF" w14:textId="77777777" w:rsidR="009260DE" w:rsidRPr="00427B37" w:rsidRDefault="009260DE" w:rsidP="009260DE">
      <w:pPr>
        <w:tabs>
          <w:tab w:val="left" w:pos="851"/>
        </w:tabs>
        <w:ind w:left="851"/>
        <w:rPr>
          <w:sz w:val="24"/>
          <w:szCs w:val="24"/>
        </w:rPr>
      </w:pPr>
    </w:p>
    <w:p w14:paraId="6CC2886B" w14:textId="77777777" w:rsidR="009260DE" w:rsidRPr="00427B37" w:rsidRDefault="009260DE" w:rsidP="009260DE">
      <w:pPr>
        <w:tabs>
          <w:tab w:val="left" w:pos="851"/>
        </w:tabs>
        <w:ind w:left="851" w:hanging="851"/>
        <w:rPr>
          <w:b/>
          <w:sz w:val="24"/>
          <w:szCs w:val="24"/>
        </w:rPr>
      </w:pPr>
      <w:r w:rsidRPr="00427B37">
        <w:rPr>
          <w:b/>
          <w:sz w:val="24"/>
          <w:szCs w:val="24"/>
        </w:rPr>
        <w:t>4.8</w:t>
      </w:r>
      <w:r w:rsidRPr="00427B37">
        <w:rPr>
          <w:b/>
          <w:sz w:val="24"/>
          <w:szCs w:val="24"/>
        </w:rPr>
        <w:tab/>
        <w:t>Bivirkninger</w:t>
      </w:r>
    </w:p>
    <w:p w14:paraId="2D30BC3C" w14:textId="77777777" w:rsidR="009439D6" w:rsidRPr="00427B37" w:rsidRDefault="009439D6" w:rsidP="005F2C3F">
      <w:pPr>
        <w:ind w:left="851"/>
        <w:rPr>
          <w:sz w:val="24"/>
          <w:szCs w:val="24"/>
        </w:rPr>
      </w:pPr>
    </w:p>
    <w:p w14:paraId="5E772957" w14:textId="25B50941" w:rsidR="008E48D9" w:rsidRPr="00427B37" w:rsidRDefault="008E48D9" w:rsidP="005F2C3F">
      <w:pPr>
        <w:ind w:left="851"/>
        <w:rPr>
          <w:sz w:val="24"/>
          <w:szCs w:val="24"/>
          <w:u w:val="single"/>
        </w:rPr>
      </w:pPr>
      <w:r w:rsidRPr="00427B37">
        <w:rPr>
          <w:sz w:val="24"/>
          <w:szCs w:val="24"/>
          <w:u w:val="single"/>
        </w:rPr>
        <w:t>Sammendrag af sikkerhedsprofilen</w:t>
      </w:r>
    </w:p>
    <w:p w14:paraId="1C79CE4B" w14:textId="77777777" w:rsidR="008E48D9" w:rsidRPr="00427B37" w:rsidRDefault="008E48D9" w:rsidP="005F2C3F">
      <w:pPr>
        <w:ind w:left="851"/>
        <w:rPr>
          <w:sz w:val="24"/>
          <w:szCs w:val="24"/>
        </w:rPr>
      </w:pPr>
    </w:p>
    <w:p w14:paraId="07EBC501" w14:textId="77777777" w:rsidR="008E48D9" w:rsidRPr="00427B37" w:rsidRDefault="008E48D9" w:rsidP="005F2C3F">
      <w:pPr>
        <w:ind w:left="851"/>
        <w:rPr>
          <w:sz w:val="24"/>
          <w:szCs w:val="24"/>
        </w:rPr>
      </w:pPr>
      <w:r w:rsidRPr="00427B37">
        <w:rPr>
          <w:sz w:val="24"/>
          <w:szCs w:val="24"/>
        </w:rPr>
        <w:t>Sikkerheden ved apixaban er undersøgt i 4 kliniske fase-III-studier med flere end 15.000 patienter: flere end 11.000 patienter i NVAF-studierne og flere end 4.000 patienter i VTE-behandlingsstudierne (VTEt) med en gennemsnitlig total eksponering på henholdsvis 1,7 år og 221 dage (se pkt. 5.1).</w:t>
      </w:r>
    </w:p>
    <w:p w14:paraId="7AF15BDA" w14:textId="77777777" w:rsidR="008E48D9" w:rsidRPr="00427B37" w:rsidRDefault="008E48D9" w:rsidP="005F2C3F">
      <w:pPr>
        <w:ind w:left="851"/>
        <w:rPr>
          <w:sz w:val="24"/>
          <w:szCs w:val="24"/>
        </w:rPr>
      </w:pPr>
    </w:p>
    <w:p w14:paraId="185DA5A5" w14:textId="77777777" w:rsidR="008E48D9" w:rsidRPr="00427B37" w:rsidRDefault="008E48D9" w:rsidP="005F2C3F">
      <w:pPr>
        <w:ind w:left="851"/>
        <w:rPr>
          <w:sz w:val="24"/>
          <w:szCs w:val="24"/>
        </w:rPr>
      </w:pPr>
      <w:r w:rsidRPr="00427B37">
        <w:rPr>
          <w:sz w:val="24"/>
          <w:szCs w:val="24"/>
        </w:rPr>
        <w:t>Almindelige bivirkninger var blødning, blodudtrædning, epistaxis og hæmatom (se tabel 2 for bivirkningsprofil og hyppighed efter indikation).</w:t>
      </w:r>
    </w:p>
    <w:p w14:paraId="5BA870B3" w14:textId="77777777" w:rsidR="008E48D9" w:rsidRPr="00427B37" w:rsidRDefault="008E48D9" w:rsidP="005F2C3F">
      <w:pPr>
        <w:ind w:left="851"/>
        <w:rPr>
          <w:sz w:val="24"/>
          <w:szCs w:val="24"/>
        </w:rPr>
      </w:pPr>
    </w:p>
    <w:p w14:paraId="67F860FC" w14:textId="6B5444B2" w:rsidR="008E48D9" w:rsidRPr="00427B37" w:rsidRDefault="008E48D9" w:rsidP="005F2C3F">
      <w:pPr>
        <w:ind w:left="851"/>
        <w:rPr>
          <w:sz w:val="24"/>
          <w:szCs w:val="24"/>
        </w:rPr>
      </w:pPr>
      <w:r w:rsidRPr="00427B37">
        <w:rPr>
          <w:sz w:val="24"/>
          <w:szCs w:val="24"/>
        </w:rPr>
        <w:t>I NVAF-studierne var den samlede bivirkningsfrekvens relateret til blødning pga. apixaban 24,3 % i apixaban- versus warfarinstudiet og 9,6 % i apixaban- versus acetylsalicylsyre</w:t>
      </w:r>
      <w:r w:rsidR="00A72C79">
        <w:rPr>
          <w:sz w:val="24"/>
          <w:szCs w:val="24"/>
        </w:rPr>
        <w:softHyphen/>
      </w:r>
      <w:r w:rsidRPr="00427B37">
        <w:rPr>
          <w:sz w:val="24"/>
          <w:szCs w:val="24"/>
        </w:rPr>
        <w:t>studiet. I apixaban versus warfarinstudiet var incidensen af ISTH større gastrointestinal blødning (inklusive øvre gastrointestinal, nedre gastrointestinal og rektal blødning) 0,76 %/år med apixaban. Incidensen af ISTH større intraokulær blødning var 0,18 %/år med apixaban.</w:t>
      </w:r>
    </w:p>
    <w:p w14:paraId="3EAD9B35" w14:textId="77777777" w:rsidR="008E48D9" w:rsidRPr="00427B37" w:rsidRDefault="008E48D9" w:rsidP="005F2C3F">
      <w:pPr>
        <w:ind w:left="851"/>
        <w:rPr>
          <w:sz w:val="24"/>
          <w:szCs w:val="24"/>
        </w:rPr>
      </w:pPr>
    </w:p>
    <w:p w14:paraId="25281D2B" w14:textId="77777777" w:rsidR="008E48D9" w:rsidRPr="00427B37" w:rsidRDefault="008E48D9" w:rsidP="005F2C3F">
      <w:pPr>
        <w:ind w:left="851"/>
        <w:rPr>
          <w:sz w:val="24"/>
          <w:szCs w:val="24"/>
        </w:rPr>
      </w:pPr>
      <w:r w:rsidRPr="00427B37">
        <w:rPr>
          <w:sz w:val="24"/>
          <w:szCs w:val="24"/>
        </w:rPr>
        <w:t>I VTEt-studierne var den samlede bivirkningsfrekvens relateret til blødning pga. apixaban 15,6 % i apixaban- versus enoxaparin/warfarinstudiet og 13,3 % i apixaban- versus placebostudiet (se pkt. 5.1).</w:t>
      </w:r>
    </w:p>
    <w:p w14:paraId="19B2B5D9" w14:textId="77777777" w:rsidR="009439D6" w:rsidRPr="00427B37" w:rsidRDefault="009439D6" w:rsidP="009439D6">
      <w:pPr>
        <w:ind w:left="851"/>
        <w:rPr>
          <w:sz w:val="24"/>
          <w:szCs w:val="24"/>
        </w:rPr>
      </w:pPr>
    </w:p>
    <w:p w14:paraId="36C3B73C" w14:textId="77777777" w:rsidR="008E48D9" w:rsidRPr="00427B37" w:rsidRDefault="008E48D9" w:rsidP="005F2C3F">
      <w:pPr>
        <w:ind w:left="851"/>
        <w:rPr>
          <w:sz w:val="24"/>
          <w:szCs w:val="24"/>
          <w:u w:val="single"/>
        </w:rPr>
      </w:pPr>
      <w:r w:rsidRPr="00427B37">
        <w:rPr>
          <w:sz w:val="24"/>
          <w:szCs w:val="24"/>
          <w:u w:val="single"/>
        </w:rPr>
        <w:t>Bivirkningstabel</w:t>
      </w:r>
    </w:p>
    <w:p w14:paraId="3753C26C" w14:textId="115ACEF8" w:rsidR="008E48D9" w:rsidRPr="00427B37" w:rsidRDefault="008E48D9" w:rsidP="005F2C3F">
      <w:pPr>
        <w:ind w:left="851"/>
        <w:rPr>
          <w:sz w:val="24"/>
          <w:szCs w:val="24"/>
        </w:rPr>
      </w:pPr>
      <w:r w:rsidRPr="00427B37">
        <w:rPr>
          <w:sz w:val="24"/>
          <w:szCs w:val="24"/>
        </w:rPr>
        <w:t>Tabel 2 viser bivirkningerne anført under systemorganklasse og hyppighed under anvendelse af følgende kategorier: meget almindelig (≥ 1/10); almindelig (≥ 1/100 til &lt;</w:t>
      </w:r>
      <w:r w:rsidR="00A72C79">
        <w:rPr>
          <w:sz w:val="24"/>
          <w:szCs w:val="24"/>
        </w:rPr>
        <w:t> </w:t>
      </w:r>
      <w:r w:rsidRPr="00427B37">
        <w:rPr>
          <w:sz w:val="24"/>
          <w:szCs w:val="24"/>
        </w:rPr>
        <w:t>1/10); ikke almindelig (≥ 1/1.000 til &lt; 1/100); sjælden (≥ 1/10.000 til &lt; 1/1.000); meget sjælden (&lt; 1/10.000); ikke kendt (kan ikke estimeres ud fra forhåndenværende data) for henholdsvis NVAF og VTEt.</w:t>
      </w:r>
    </w:p>
    <w:p w14:paraId="23567464" w14:textId="77777777" w:rsidR="008E48D9" w:rsidRPr="00427B37" w:rsidRDefault="008E48D9" w:rsidP="005F2C3F">
      <w:pPr>
        <w:ind w:left="851"/>
        <w:rPr>
          <w:sz w:val="24"/>
          <w:szCs w:val="24"/>
        </w:rPr>
      </w:pPr>
    </w:p>
    <w:p w14:paraId="46BBDAEC" w14:textId="77777777" w:rsidR="008E48D9" w:rsidRPr="00427B37" w:rsidRDefault="008E48D9" w:rsidP="009439D6">
      <w:pPr>
        <w:rPr>
          <w:b/>
          <w:sz w:val="24"/>
          <w:szCs w:val="24"/>
        </w:rPr>
      </w:pPr>
      <w:r w:rsidRPr="00427B37">
        <w:rPr>
          <w:b/>
          <w:sz w:val="24"/>
          <w:szCs w:val="24"/>
        </w:rPr>
        <w:t>Tabel 2: Bivirkningstabel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40"/>
        <w:gridCol w:w="3753"/>
        <w:gridCol w:w="2135"/>
      </w:tblGrid>
      <w:tr w:rsidR="008E48D9" w:rsidRPr="00A72C79" w14:paraId="185407EF" w14:textId="77777777" w:rsidTr="005F2C3F">
        <w:trPr>
          <w:trHeight w:val="1321"/>
          <w:tblHeader/>
        </w:trPr>
        <w:tc>
          <w:tcPr>
            <w:tcW w:w="1942" w:type="pct"/>
            <w:tcBorders>
              <w:top w:val="single" w:sz="4" w:space="0" w:color="000000"/>
              <w:left w:val="single" w:sz="4" w:space="0" w:color="000000"/>
              <w:bottom w:val="single" w:sz="4" w:space="0" w:color="000000"/>
              <w:right w:val="single" w:sz="4" w:space="0" w:color="000000"/>
            </w:tcBorders>
            <w:hideMark/>
          </w:tcPr>
          <w:p w14:paraId="2FCA6B39" w14:textId="77777777" w:rsidR="008E48D9" w:rsidRPr="00A72C79" w:rsidRDefault="008E48D9" w:rsidP="00587D6A">
            <w:pPr>
              <w:pStyle w:val="TableParagraph"/>
              <w:spacing w:before="0"/>
              <w:ind w:left="108"/>
              <w:jc w:val="left"/>
              <w:rPr>
                <w:b/>
                <w:sz w:val="24"/>
                <w:szCs w:val="24"/>
                <w:lang w:val="da-DK"/>
              </w:rPr>
            </w:pPr>
            <w:r w:rsidRPr="00A72C79">
              <w:rPr>
                <w:b/>
                <w:sz w:val="24"/>
                <w:szCs w:val="24"/>
                <w:lang w:val="da-DK"/>
              </w:rPr>
              <w:t>Systemorganklasse</w:t>
            </w:r>
          </w:p>
        </w:tc>
        <w:tc>
          <w:tcPr>
            <w:tcW w:w="1949" w:type="pct"/>
            <w:tcBorders>
              <w:top w:val="single" w:sz="4" w:space="0" w:color="000000"/>
              <w:left w:val="single" w:sz="4" w:space="0" w:color="000000"/>
              <w:bottom w:val="single" w:sz="4" w:space="0" w:color="000000"/>
              <w:right w:val="single" w:sz="4" w:space="0" w:color="000000"/>
            </w:tcBorders>
            <w:hideMark/>
          </w:tcPr>
          <w:p w14:paraId="03803B3C" w14:textId="77777777" w:rsidR="008E48D9" w:rsidRPr="00A72C79" w:rsidRDefault="008E48D9" w:rsidP="00587D6A">
            <w:pPr>
              <w:pStyle w:val="TableParagraph"/>
              <w:spacing w:before="0"/>
              <w:ind w:left="108"/>
              <w:rPr>
                <w:b/>
                <w:sz w:val="24"/>
                <w:szCs w:val="24"/>
                <w:lang w:val="da-DK"/>
              </w:rPr>
            </w:pPr>
            <w:r w:rsidRPr="00A72C79">
              <w:rPr>
                <w:b/>
                <w:sz w:val="24"/>
                <w:szCs w:val="24"/>
                <w:lang w:val="da-DK"/>
              </w:rPr>
              <w:t>Forebyggelse af apopleksi og systemisk emboli hos voksne patienter med NVAF, med en eller flere risikofaktorer (NVAF)</w:t>
            </w:r>
          </w:p>
        </w:tc>
        <w:tc>
          <w:tcPr>
            <w:tcW w:w="1109" w:type="pct"/>
            <w:tcBorders>
              <w:top w:val="single" w:sz="4" w:space="0" w:color="000000"/>
              <w:left w:val="single" w:sz="4" w:space="0" w:color="000000"/>
              <w:bottom w:val="single" w:sz="4" w:space="0" w:color="000000"/>
              <w:right w:val="single" w:sz="4" w:space="0" w:color="000000"/>
            </w:tcBorders>
            <w:hideMark/>
          </w:tcPr>
          <w:p w14:paraId="696D11E2" w14:textId="77777777" w:rsidR="008E48D9" w:rsidRPr="00A72C79" w:rsidRDefault="008E48D9" w:rsidP="00587D6A">
            <w:pPr>
              <w:pStyle w:val="TableParagraph"/>
              <w:spacing w:before="0"/>
              <w:ind w:left="108"/>
              <w:rPr>
                <w:b/>
                <w:sz w:val="24"/>
                <w:szCs w:val="24"/>
                <w:lang w:val="da-DK"/>
              </w:rPr>
            </w:pPr>
            <w:r w:rsidRPr="00A72C79">
              <w:rPr>
                <w:b/>
                <w:sz w:val="24"/>
                <w:szCs w:val="24"/>
                <w:lang w:val="da-DK"/>
              </w:rPr>
              <w:t>Behandling af DVT og PE og forebyggelse af recidiverende DVT og LE (VTEt)</w:t>
            </w:r>
          </w:p>
        </w:tc>
      </w:tr>
      <w:tr w:rsidR="008E48D9" w:rsidRPr="00A72C79" w14:paraId="0EFB660A" w14:textId="77777777" w:rsidTr="005F2C3F">
        <w:trPr>
          <w:trHeight w:val="306"/>
        </w:trPr>
        <w:tc>
          <w:tcPr>
            <w:tcW w:w="5000" w:type="pct"/>
            <w:gridSpan w:val="3"/>
            <w:tcBorders>
              <w:top w:val="single" w:sz="4" w:space="0" w:color="000000"/>
              <w:left w:val="single" w:sz="4" w:space="0" w:color="000000"/>
              <w:bottom w:val="single" w:sz="4" w:space="0" w:color="000000"/>
              <w:right w:val="single" w:sz="4" w:space="0" w:color="000000"/>
            </w:tcBorders>
            <w:hideMark/>
          </w:tcPr>
          <w:p w14:paraId="6AC126D3"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Blod og lymfesystem</w:t>
            </w:r>
          </w:p>
        </w:tc>
      </w:tr>
      <w:tr w:rsidR="008E48D9" w:rsidRPr="00A72C79" w14:paraId="3A17BBEA"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5D864AFF"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Anæmi</w:t>
            </w:r>
          </w:p>
        </w:tc>
        <w:tc>
          <w:tcPr>
            <w:tcW w:w="1949" w:type="pct"/>
            <w:tcBorders>
              <w:top w:val="single" w:sz="4" w:space="0" w:color="000000"/>
              <w:left w:val="single" w:sz="4" w:space="0" w:color="000000"/>
              <w:bottom w:val="single" w:sz="4" w:space="0" w:color="000000"/>
              <w:right w:val="single" w:sz="4" w:space="0" w:color="000000"/>
            </w:tcBorders>
            <w:hideMark/>
          </w:tcPr>
          <w:p w14:paraId="03F80FC7"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E81F16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220528E"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3B90C744"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Trombocytopeni</w:t>
            </w:r>
          </w:p>
        </w:tc>
        <w:tc>
          <w:tcPr>
            <w:tcW w:w="1949" w:type="pct"/>
            <w:tcBorders>
              <w:top w:val="single" w:sz="4" w:space="0" w:color="000000"/>
              <w:left w:val="single" w:sz="4" w:space="0" w:color="000000"/>
              <w:bottom w:val="single" w:sz="4" w:space="0" w:color="000000"/>
              <w:right w:val="single" w:sz="4" w:space="0" w:color="000000"/>
            </w:tcBorders>
            <w:hideMark/>
          </w:tcPr>
          <w:p w14:paraId="3C394B9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D15385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69DE2E1A" w14:textId="77777777" w:rsidTr="005F2C3F">
        <w:trPr>
          <w:trHeight w:val="4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1D0BD459"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Immunsystemet</w:t>
            </w:r>
          </w:p>
        </w:tc>
      </w:tr>
      <w:tr w:rsidR="008E48D9" w:rsidRPr="00A72C79" w14:paraId="185675BC" w14:textId="77777777" w:rsidTr="005F2C3F">
        <w:trPr>
          <w:trHeight w:val="558"/>
        </w:trPr>
        <w:tc>
          <w:tcPr>
            <w:tcW w:w="1942" w:type="pct"/>
            <w:tcBorders>
              <w:top w:val="single" w:sz="4" w:space="0" w:color="000000"/>
              <w:left w:val="single" w:sz="4" w:space="0" w:color="000000"/>
              <w:bottom w:val="single" w:sz="4" w:space="0" w:color="000000"/>
              <w:right w:val="single" w:sz="4" w:space="0" w:color="000000"/>
            </w:tcBorders>
            <w:hideMark/>
          </w:tcPr>
          <w:p w14:paraId="0B9B7823"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Overfølsomhed, allergisk ødem og anafylaksi</w:t>
            </w:r>
          </w:p>
        </w:tc>
        <w:tc>
          <w:tcPr>
            <w:tcW w:w="1949" w:type="pct"/>
            <w:tcBorders>
              <w:top w:val="single" w:sz="4" w:space="0" w:color="000000"/>
              <w:left w:val="single" w:sz="4" w:space="0" w:color="000000"/>
              <w:bottom w:val="single" w:sz="4" w:space="0" w:color="000000"/>
              <w:right w:val="single" w:sz="4" w:space="0" w:color="000000"/>
            </w:tcBorders>
            <w:hideMark/>
          </w:tcPr>
          <w:p w14:paraId="665C7E46"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0565400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40B5FE79"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47EF6651"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Pruritus</w:t>
            </w:r>
          </w:p>
        </w:tc>
        <w:tc>
          <w:tcPr>
            <w:tcW w:w="1949" w:type="pct"/>
            <w:tcBorders>
              <w:top w:val="single" w:sz="4" w:space="0" w:color="000000"/>
              <w:left w:val="single" w:sz="4" w:space="0" w:color="000000"/>
              <w:bottom w:val="single" w:sz="4" w:space="0" w:color="000000"/>
              <w:right w:val="single" w:sz="4" w:space="0" w:color="000000"/>
            </w:tcBorders>
            <w:hideMark/>
          </w:tcPr>
          <w:p w14:paraId="4635140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D4E523E"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7190D45C"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20F03BCE"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Angioødem</w:t>
            </w:r>
          </w:p>
        </w:tc>
        <w:tc>
          <w:tcPr>
            <w:tcW w:w="1949" w:type="pct"/>
            <w:tcBorders>
              <w:top w:val="single" w:sz="4" w:space="0" w:color="000000"/>
              <w:left w:val="single" w:sz="4" w:space="0" w:color="000000"/>
              <w:bottom w:val="single" w:sz="4" w:space="0" w:color="000000"/>
              <w:right w:val="single" w:sz="4" w:space="0" w:color="000000"/>
            </w:tcBorders>
            <w:hideMark/>
          </w:tcPr>
          <w:p w14:paraId="3B330B21"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c>
          <w:tcPr>
            <w:tcW w:w="1109" w:type="pct"/>
            <w:tcBorders>
              <w:top w:val="single" w:sz="4" w:space="0" w:color="000000"/>
              <w:left w:val="single" w:sz="4" w:space="0" w:color="000000"/>
              <w:bottom w:val="single" w:sz="4" w:space="0" w:color="000000"/>
              <w:right w:val="single" w:sz="4" w:space="0" w:color="000000"/>
            </w:tcBorders>
            <w:hideMark/>
          </w:tcPr>
          <w:p w14:paraId="303EBACB"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30CDC66D" w14:textId="77777777" w:rsidTr="005F2C3F">
        <w:trPr>
          <w:trHeight w:val="4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5C2FCCB9"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Nervesystemet</w:t>
            </w:r>
          </w:p>
        </w:tc>
      </w:tr>
      <w:tr w:rsidR="008E48D9" w:rsidRPr="00A72C79" w14:paraId="5534869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14208AE"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Hjerneblødning</w:t>
            </w:r>
            <w:r w:rsidRPr="00A72C79">
              <w:rPr>
                <w:sz w:val="24"/>
                <w:szCs w:val="24"/>
                <w:vertAlign w:val="superscript"/>
                <w:lang w:val="da-DK"/>
              </w:rPr>
              <w:t>†</w:t>
            </w:r>
          </w:p>
        </w:tc>
        <w:tc>
          <w:tcPr>
            <w:tcW w:w="1949" w:type="pct"/>
            <w:tcBorders>
              <w:top w:val="single" w:sz="4" w:space="0" w:color="000000"/>
              <w:left w:val="single" w:sz="4" w:space="0" w:color="000000"/>
              <w:bottom w:val="single" w:sz="4" w:space="0" w:color="000000"/>
              <w:right w:val="single" w:sz="4" w:space="0" w:color="000000"/>
            </w:tcBorders>
            <w:hideMark/>
          </w:tcPr>
          <w:p w14:paraId="3D53E72F"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6D8C619"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r>
      <w:tr w:rsidR="008E48D9" w:rsidRPr="00A72C79" w14:paraId="10A9109C" w14:textId="77777777" w:rsidTr="005F2C3F">
        <w:trPr>
          <w:trHeight w:val="357"/>
        </w:trPr>
        <w:tc>
          <w:tcPr>
            <w:tcW w:w="5000" w:type="pct"/>
            <w:gridSpan w:val="3"/>
            <w:tcBorders>
              <w:top w:val="single" w:sz="4" w:space="0" w:color="000000"/>
              <w:left w:val="single" w:sz="4" w:space="0" w:color="000000"/>
              <w:bottom w:val="single" w:sz="4" w:space="0" w:color="000000"/>
              <w:right w:val="single" w:sz="4" w:space="0" w:color="000000"/>
            </w:tcBorders>
            <w:hideMark/>
          </w:tcPr>
          <w:p w14:paraId="5B1D5DEC"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Øjne</w:t>
            </w:r>
          </w:p>
        </w:tc>
      </w:tr>
      <w:tr w:rsidR="008E48D9" w:rsidRPr="00A72C79" w14:paraId="67DCF4AC" w14:textId="77777777" w:rsidTr="005F2C3F">
        <w:trPr>
          <w:trHeight w:val="558"/>
        </w:trPr>
        <w:tc>
          <w:tcPr>
            <w:tcW w:w="1942" w:type="pct"/>
            <w:tcBorders>
              <w:top w:val="single" w:sz="4" w:space="0" w:color="000000"/>
              <w:left w:val="single" w:sz="4" w:space="0" w:color="000000"/>
              <w:bottom w:val="single" w:sz="4" w:space="0" w:color="000000"/>
              <w:right w:val="single" w:sz="4" w:space="0" w:color="000000"/>
            </w:tcBorders>
            <w:hideMark/>
          </w:tcPr>
          <w:p w14:paraId="40EEFD66"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lastRenderedPageBreak/>
              <w:t>Blødning i øjet (herunder konjunktival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2B7C0BE5"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0E121DD"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708327A7" w14:textId="77777777" w:rsidTr="005F2C3F">
        <w:trPr>
          <w:trHeight w:val="4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22A35F13"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Vaskulære sygdomme</w:t>
            </w:r>
          </w:p>
        </w:tc>
      </w:tr>
      <w:tr w:rsidR="008E48D9" w:rsidRPr="00A72C79" w14:paraId="2B442B19"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72952401"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hæmatom</w:t>
            </w:r>
          </w:p>
        </w:tc>
        <w:tc>
          <w:tcPr>
            <w:tcW w:w="1949" w:type="pct"/>
            <w:tcBorders>
              <w:top w:val="single" w:sz="4" w:space="0" w:color="000000"/>
              <w:left w:val="single" w:sz="4" w:space="0" w:color="000000"/>
              <w:bottom w:val="single" w:sz="4" w:space="0" w:color="000000"/>
              <w:right w:val="single" w:sz="4" w:space="0" w:color="000000"/>
            </w:tcBorders>
            <w:hideMark/>
          </w:tcPr>
          <w:p w14:paraId="5E9341C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24E920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714CE223" w14:textId="77777777" w:rsidTr="005F2C3F">
        <w:trPr>
          <w:trHeight w:val="558"/>
        </w:trPr>
        <w:tc>
          <w:tcPr>
            <w:tcW w:w="1942" w:type="pct"/>
            <w:tcBorders>
              <w:top w:val="single" w:sz="4" w:space="0" w:color="000000"/>
              <w:left w:val="single" w:sz="4" w:space="0" w:color="000000"/>
              <w:bottom w:val="single" w:sz="4" w:space="0" w:color="000000"/>
              <w:right w:val="single" w:sz="4" w:space="0" w:color="000000"/>
            </w:tcBorders>
            <w:hideMark/>
          </w:tcPr>
          <w:p w14:paraId="713625C9"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Hypotension (herunder hypotension i forbindelse med indgrebet)</w:t>
            </w:r>
          </w:p>
        </w:tc>
        <w:tc>
          <w:tcPr>
            <w:tcW w:w="1949" w:type="pct"/>
            <w:tcBorders>
              <w:top w:val="single" w:sz="4" w:space="0" w:color="000000"/>
              <w:left w:val="single" w:sz="4" w:space="0" w:color="000000"/>
              <w:bottom w:val="single" w:sz="4" w:space="0" w:color="000000"/>
              <w:right w:val="single" w:sz="4" w:space="0" w:color="000000"/>
            </w:tcBorders>
            <w:hideMark/>
          </w:tcPr>
          <w:p w14:paraId="455489B4"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73397A1"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1A198A44"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2D8C5313"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Intra-abdominal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7B5BCB3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0B8F78C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2BC94F3B" w14:textId="77777777" w:rsidTr="005F2C3F">
        <w:trPr>
          <w:trHeight w:val="421"/>
        </w:trPr>
        <w:tc>
          <w:tcPr>
            <w:tcW w:w="5000" w:type="pct"/>
            <w:gridSpan w:val="3"/>
            <w:tcBorders>
              <w:top w:val="single" w:sz="4" w:space="0" w:color="000000"/>
              <w:left w:val="single" w:sz="4" w:space="0" w:color="000000"/>
              <w:bottom w:val="single" w:sz="4" w:space="0" w:color="000000"/>
              <w:right w:val="single" w:sz="4" w:space="0" w:color="000000"/>
            </w:tcBorders>
            <w:hideMark/>
          </w:tcPr>
          <w:p w14:paraId="60DA24F9"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Luftveje, thorax og mediastinum</w:t>
            </w:r>
          </w:p>
        </w:tc>
      </w:tr>
      <w:tr w:rsidR="008E48D9" w:rsidRPr="00A72C79" w14:paraId="412EE023"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4F15E0D"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Epistaxis</w:t>
            </w:r>
          </w:p>
        </w:tc>
        <w:tc>
          <w:tcPr>
            <w:tcW w:w="1949" w:type="pct"/>
            <w:tcBorders>
              <w:top w:val="single" w:sz="4" w:space="0" w:color="000000"/>
              <w:left w:val="single" w:sz="4" w:space="0" w:color="000000"/>
              <w:bottom w:val="single" w:sz="4" w:space="0" w:color="000000"/>
              <w:right w:val="single" w:sz="4" w:space="0" w:color="000000"/>
            </w:tcBorders>
            <w:hideMark/>
          </w:tcPr>
          <w:p w14:paraId="1AB20DD7"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3BC9A0E9"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2299F088"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E598238"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Hæmoptyse</w:t>
            </w:r>
          </w:p>
        </w:tc>
        <w:tc>
          <w:tcPr>
            <w:tcW w:w="1949" w:type="pct"/>
            <w:tcBorders>
              <w:top w:val="single" w:sz="4" w:space="0" w:color="000000"/>
              <w:left w:val="single" w:sz="4" w:space="0" w:color="000000"/>
              <w:bottom w:val="single" w:sz="4" w:space="0" w:color="000000"/>
              <w:right w:val="single" w:sz="4" w:space="0" w:color="000000"/>
            </w:tcBorders>
            <w:hideMark/>
          </w:tcPr>
          <w:p w14:paraId="0AE5809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2182664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6B610622"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6AD633B"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fra respirationsveje</w:t>
            </w:r>
          </w:p>
        </w:tc>
        <w:tc>
          <w:tcPr>
            <w:tcW w:w="1949" w:type="pct"/>
            <w:tcBorders>
              <w:top w:val="single" w:sz="4" w:space="0" w:color="000000"/>
              <w:left w:val="single" w:sz="4" w:space="0" w:color="000000"/>
              <w:bottom w:val="single" w:sz="4" w:space="0" w:color="000000"/>
              <w:right w:val="single" w:sz="4" w:space="0" w:color="000000"/>
            </w:tcBorders>
            <w:hideMark/>
          </w:tcPr>
          <w:p w14:paraId="44C48F65"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c>
          <w:tcPr>
            <w:tcW w:w="1109" w:type="pct"/>
            <w:tcBorders>
              <w:top w:val="single" w:sz="4" w:space="0" w:color="000000"/>
              <w:left w:val="single" w:sz="4" w:space="0" w:color="000000"/>
              <w:bottom w:val="single" w:sz="4" w:space="0" w:color="000000"/>
              <w:right w:val="single" w:sz="4" w:space="0" w:color="000000"/>
            </w:tcBorders>
            <w:hideMark/>
          </w:tcPr>
          <w:p w14:paraId="43BE020A"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r>
      <w:tr w:rsidR="008E48D9" w:rsidRPr="00A72C79" w14:paraId="07BE8B58" w14:textId="77777777" w:rsidTr="005F2C3F">
        <w:trPr>
          <w:trHeight w:val="422"/>
        </w:trPr>
        <w:tc>
          <w:tcPr>
            <w:tcW w:w="5000" w:type="pct"/>
            <w:gridSpan w:val="3"/>
            <w:tcBorders>
              <w:top w:val="single" w:sz="4" w:space="0" w:color="000000"/>
              <w:left w:val="single" w:sz="4" w:space="0" w:color="000000"/>
              <w:bottom w:val="single" w:sz="4" w:space="0" w:color="000000"/>
              <w:right w:val="single" w:sz="4" w:space="0" w:color="000000"/>
            </w:tcBorders>
            <w:hideMark/>
          </w:tcPr>
          <w:p w14:paraId="043531A7"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Mave-tarm-kanalen</w:t>
            </w:r>
          </w:p>
        </w:tc>
      </w:tr>
      <w:tr w:rsidR="008E48D9" w:rsidRPr="00A72C79" w14:paraId="7D8FA391"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3F460DF"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Kvalme</w:t>
            </w:r>
          </w:p>
        </w:tc>
        <w:tc>
          <w:tcPr>
            <w:tcW w:w="1949" w:type="pct"/>
            <w:tcBorders>
              <w:top w:val="single" w:sz="4" w:space="0" w:color="000000"/>
              <w:left w:val="single" w:sz="4" w:space="0" w:color="000000"/>
              <w:bottom w:val="single" w:sz="4" w:space="0" w:color="000000"/>
              <w:right w:val="single" w:sz="4" w:space="0" w:color="000000"/>
            </w:tcBorders>
            <w:hideMark/>
          </w:tcPr>
          <w:p w14:paraId="413523C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2EAB52AE"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6A11328"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A82E106"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Gastrointestinal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59FF53A8"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333941E1"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1634F87A"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5C68A4C5"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fra hæmorider</w:t>
            </w:r>
          </w:p>
        </w:tc>
        <w:tc>
          <w:tcPr>
            <w:tcW w:w="1949" w:type="pct"/>
            <w:tcBorders>
              <w:top w:val="single" w:sz="4" w:space="0" w:color="000000"/>
              <w:left w:val="single" w:sz="4" w:space="0" w:color="000000"/>
              <w:bottom w:val="single" w:sz="4" w:space="0" w:color="000000"/>
              <w:right w:val="single" w:sz="4" w:space="0" w:color="000000"/>
            </w:tcBorders>
            <w:hideMark/>
          </w:tcPr>
          <w:p w14:paraId="3585FF1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0981A47"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14A5B5B4"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092D1C57"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i munden</w:t>
            </w:r>
          </w:p>
        </w:tc>
        <w:tc>
          <w:tcPr>
            <w:tcW w:w="1949" w:type="pct"/>
            <w:tcBorders>
              <w:top w:val="single" w:sz="4" w:space="0" w:color="000000"/>
              <w:left w:val="single" w:sz="4" w:space="0" w:color="000000"/>
              <w:bottom w:val="single" w:sz="4" w:space="0" w:color="000000"/>
              <w:right w:val="single" w:sz="4" w:space="0" w:color="000000"/>
            </w:tcBorders>
            <w:hideMark/>
          </w:tcPr>
          <w:p w14:paraId="22A4FC0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2E65DB95"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02B9C274"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4387450"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Hæmatokeksi</w:t>
            </w:r>
          </w:p>
        </w:tc>
        <w:tc>
          <w:tcPr>
            <w:tcW w:w="1949" w:type="pct"/>
            <w:tcBorders>
              <w:top w:val="single" w:sz="4" w:space="0" w:color="000000"/>
              <w:left w:val="single" w:sz="4" w:space="0" w:color="000000"/>
              <w:bottom w:val="single" w:sz="4" w:space="0" w:color="000000"/>
              <w:right w:val="single" w:sz="4" w:space="0" w:color="000000"/>
            </w:tcBorders>
            <w:hideMark/>
          </w:tcPr>
          <w:p w14:paraId="74D2E432"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98948C6"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4AD019B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2B658C8C"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Rektal blødning, gingival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71CD975F"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77351769"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4A3695F"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2C787EF1"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Retroperitoneal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25AAB320"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c>
          <w:tcPr>
            <w:tcW w:w="1109" w:type="pct"/>
            <w:tcBorders>
              <w:top w:val="single" w:sz="4" w:space="0" w:color="000000"/>
              <w:left w:val="single" w:sz="4" w:space="0" w:color="000000"/>
              <w:bottom w:val="single" w:sz="4" w:space="0" w:color="000000"/>
              <w:right w:val="single" w:sz="4" w:space="0" w:color="000000"/>
            </w:tcBorders>
            <w:hideMark/>
          </w:tcPr>
          <w:p w14:paraId="20A6A8B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7EC0EC8C"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7C0E22C5"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Lever og galdeveje</w:t>
            </w:r>
          </w:p>
        </w:tc>
        <w:tc>
          <w:tcPr>
            <w:tcW w:w="3058" w:type="pct"/>
            <w:gridSpan w:val="2"/>
            <w:tcBorders>
              <w:top w:val="single" w:sz="4" w:space="0" w:color="000000"/>
              <w:left w:val="single" w:sz="4" w:space="0" w:color="000000"/>
              <w:bottom w:val="single" w:sz="4" w:space="0" w:color="000000"/>
              <w:right w:val="single" w:sz="4" w:space="0" w:color="000000"/>
            </w:tcBorders>
          </w:tcPr>
          <w:p w14:paraId="4558E7C9" w14:textId="77777777" w:rsidR="008E48D9" w:rsidRPr="00A72C79" w:rsidRDefault="008E48D9" w:rsidP="00587D6A">
            <w:pPr>
              <w:pStyle w:val="TableParagraph"/>
              <w:spacing w:before="0"/>
              <w:ind w:left="108"/>
              <w:jc w:val="left"/>
              <w:rPr>
                <w:sz w:val="24"/>
                <w:szCs w:val="24"/>
                <w:lang w:val="da-DK"/>
              </w:rPr>
            </w:pPr>
          </w:p>
        </w:tc>
      </w:tr>
      <w:tr w:rsidR="008E48D9" w:rsidRPr="00A72C79" w14:paraId="1E6A43E5" w14:textId="77777777" w:rsidTr="005F2C3F">
        <w:trPr>
          <w:trHeight w:val="1070"/>
        </w:trPr>
        <w:tc>
          <w:tcPr>
            <w:tcW w:w="1942" w:type="pct"/>
            <w:tcBorders>
              <w:top w:val="single" w:sz="4" w:space="0" w:color="000000"/>
              <w:left w:val="single" w:sz="4" w:space="0" w:color="000000"/>
              <w:bottom w:val="single" w:sz="4" w:space="0" w:color="000000"/>
              <w:right w:val="single" w:sz="4" w:space="0" w:color="000000"/>
            </w:tcBorders>
            <w:hideMark/>
          </w:tcPr>
          <w:p w14:paraId="4A3FB197"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Abnorme leverfunktionsprøver, forhøjet aspartataminotransferase, stigning i basisk phosphatase, forhøjet bilirubin i blodet</w:t>
            </w:r>
          </w:p>
        </w:tc>
        <w:tc>
          <w:tcPr>
            <w:tcW w:w="1949" w:type="pct"/>
            <w:tcBorders>
              <w:top w:val="single" w:sz="4" w:space="0" w:color="000000"/>
              <w:left w:val="single" w:sz="4" w:space="0" w:color="000000"/>
              <w:bottom w:val="single" w:sz="4" w:space="0" w:color="000000"/>
              <w:right w:val="single" w:sz="4" w:space="0" w:color="000000"/>
            </w:tcBorders>
            <w:hideMark/>
          </w:tcPr>
          <w:p w14:paraId="088CDC1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1EE3A629"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415C3283"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DBB693A"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Førhøjet gamma-glutamyltransferase</w:t>
            </w:r>
          </w:p>
        </w:tc>
        <w:tc>
          <w:tcPr>
            <w:tcW w:w="1949" w:type="pct"/>
            <w:tcBorders>
              <w:top w:val="single" w:sz="4" w:space="0" w:color="000000"/>
              <w:left w:val="single" w:sz="4" w:space="0" w:color="000000"/>
              <w:bottom w:val="single" w:sz="4" w:space="0" w:color="000000"/>
              <w:right w:val="single" w:sz="4" w:space="0" w:color="000000"/>
            </w:tcBorders>
            <w:hideMark/>
          </w:tcPr>
          <w:p w14:paraId="49C0C96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03FAA36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E93FD7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90AA1FC"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Forhøjet alaninaminotransferase</w:t>
            </w:r>
          </w:p>
        </w:tc>
        <w:tc>
          <w:tcPr>
            <w:tcW w:w="1949" w:type="pct"/>
            <w:tcBorders>
              <w:top w:val="single" w:sz="4" w:space="0" w:color="000000"/>
              <w:left w:val="single" w:sz="4" w:space="0" w:color="000000"/>
              <w:bottom w:val="single" w:sz="4" w:space="0" w:color="000000"/>
              <w:right w:val="single" w:sz="4" w:space="0" w:color="000000"/>
            </w:tcBorders>
            <w:hideMark/>
          </w:tcPr>
          <w:p w14:paraId="77F5049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0DBD9F46"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585E4809" w14:textId="77777777" w:rsidTr="005F2C3F">
        <w:trPr>
          <w:trHeight w:val="3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4E70CC66"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Hud og subkutane væv</w:t>
            </w:r>
          </w:p>
        </w:tc>
      </w:tr>
      <w:tr w:rsidR="008E48D9" w:rsidRPr="00A72C79" w14:paraId="205A6DAD"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3FE5916"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Hududslæt</w:t>
            </w:r>
          </w:p>
        </w:tc>
        <w:tc>
          <w:tcPr>
            <w:tcW w:w="1949" w:type="pct"/>
            <w:tcBorders>
              <w:top w:val="single" w:sz="4" w:space="0" w:color="000000"/>
              <w:left w:val="single" w:sz="4" w:space="0" w:color="000000"/>
              <w:bottom w:val="single" w:sz="4" w:space="0" w:color="000000"/>
              <w:right w:val="single" w:sz="4" w:space="0" w:color="000000"/>
            </w:tcBorders>
            <w:hideMark/>
          </w:tcPr>
          <w:p w14:paraId="3FAC7656"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64496CF"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B440DC8"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482E3D98"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Alopeci</w:t>
            </w:r>
          </w:p>
        </w:tc>
        <w:tc>
          <w:tcPr>
            <w:tcW w:w="1949" w:type="pct"/>
            <w:tcBorders>
              <w:top w:val="single" w:sz="4" w:space="0" w:color="000000"/>
              <w:left w:val="single" w:sz="4" w:space="0" w:color="000000"/>
              <w:bottom w:val="single" w:sz="4" w:space="0" w:color="000000"/>
              <w:right w:val="single" w:sz="4" w:space="0" w:color="000000"/>
            </w:tcBorders>
            <w:hideMark/>
          </w:tcPr>
          <w:p w14:paraId="30FDCF7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140C69D0"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3468FED5"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3CD1747E"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Erythema multiforme</w:t>
            </w:r>
          </w:p>
        </w:tc>
        <w:tc>
          <w:tcPr>
            <w:tcW w:w="1949" w:type="pct"/>
            <w:tcBorders>
              <w:top w:val="single" w:sz="4" w:space="0" w:color="000000"/>
              <w:left w:val="single" w:sz="4" w:space="0" w:color="000000"/>
              <w:bottom w:val="single" w:sz="4" w:space="0" w:color="000000"/>
              <w:right w:val="single" w:sz="4" w:space="0" w:color="000000"/>
            </w:tcBorders>
            <w:hideMark/>
          </w:tcPr>
          <w:p w14:paraId="4A6EE083" w14:textId="77777777" w:rsidR="008E48D9" w:rsidRPr="00A72C79" w:rsidRDefault="008E48D9" w:rsidP="00587D6A">
            <w:pPr>
              <w:pStyle w:val="TableParagraph"/>
              <w:spacing w:before="0"/>
              <w:ind w:left="108"/>
              <w:rPr>
                <w:sz w:val="24"/>
                <w:szCs w:val="24"/>
                <w:lang w:val="da-DK"/>
              </w:rPr>
            </w:pPr>
            <w:r w:rsidRPr="00A72C79">
              <w:rPr>
                <w:sz w:val="24"/>
                <w:szCs w:val="24"/>
                <w:lang w:val="da-DK"/>
              </w:rPr>
              <w:t>Meget sjælden</w:t>
            </w:r>
          </w:p>
        </w:tc>
        <w:tc>
          <w:tcPr>
            <w:tcW w:w="1109" w:type="pct"/>
            <w:tcBorders>
              <w:top w:val="single" w:sz="4" w:space="0" w:color="000000"/>
              <w:left w:val="single" w:sz="4" w:space="0" w:color="000000"/>
              <w:bottom w:val="single" w:sz="4" w:space="0" w:color="000000"/>
              <w:right w:val="single" w:sz="4" w:space="0" w:color="000000"/>
            </w:tcBorders>
            <w:hideMark/>
          </w:tcPr>
          <w:p w14:paraId="1AA7DA2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13E0706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B05041A"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Kutan vaskulitis</w:t>
            </w:r>
          </w:p>
        </w:tc>
        <w:tc>
          <w:tcPr>
            <w:tcW w:w="1949" w:type="pct"/>
            <w:tcBorders>
              <w:top w:val="single" w:sz="4" w:space="0" w:color="000000"/>
              <w:left w:val="single" w:sz="4" w:space="0" w:color="000000"/>
              <w:bottom w:val="single" w:sz="4" w:space="0" w:color="000000"/>
              <w:right w:val="single" w:sz="4" w:space="0" w:color="000000"/>
            </w:tcBorders>
            <w:hideMark/>
          </w:tcPr>
          <w:p w14:paraId="4A7B214D"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c>
          <w:tcPr>
            <w:tcW w:w="1109" w:type="pct"/>
            <w:tcBorders>
              <w:top w:val="single" w:sz="4" w:space="0" w:color="000000"/>
              <w:left w:val="single" w:sz="4" w:space="0" w:color="000000"/>
              <w:bottom w:val="single" w:sz="4" w:space="0" w:color="000000"/>
              <w:right w:val="single" w:sz="4" w:space="0" w:color="000000"/>
            </w:tcBorders>
            <w:hideMark/>
          </w:tcPr>
          <w:p w14:paraId="70B9683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2F64839C" w14:textId="77777777" w:rsidTr="005F2C3F">
        <w:trPr>
          <w:trHeight w:val="306"/>
        </w:trPr>
        <w:tc>
          <w:tcPr>
            <w:tcW w:w="5000" w:type="pct"/>
            <w:gridSpan w:val="3"/>
            <w:tcBorders>
              <w:top w:val="single" w:sz="4" w:space="0" w:color="000000"/>
              <w:left w:val="single" w:sz="4" w:space="0" w:color="000000"/>
              <w:bottom w:val="single" w:sz="4" w:space="0" w:color="000000"/>
              <w:right w:val="single" w:sz="4" w:space="0" w:color="000000"/>
            </w:tcBorders>
            <w:hideMark/>
          </w:tcPr>
          <w:p w14:paraId="24461370"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Knogler, led, muskler og bindevæv</w:t>
            </w:r>
          </w:p>
        </w:tc>
      </w:tr>
      <w:tr w:rsidR="008E48D9" w:rsidRPr="00A72C79" w14:paraId="557B70D6"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E19BBEF"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Muskelblødning</w:t>
            </w:r>
          </w:p>
        </w:tc>
        <w:tc>
          <w:tcPr>
            <w:tcW w:w="1949" w:type="pct"/>
            <w:tcBorders>
              <w:top w:val="single" w:sz="4" w:space="0" w:color="000000"/>
              <w:left w:val="single" w:sz="4" w:space="0" w:color="000000"/>
              <w:bottom w:val="single" w:sz="4" w:space="0" w:color="000000"/>
              <w:right w:val="single" w:sz="4" w:space="0" w:color="000000"/>
            </w:tcBorders>
            <w:hideMark/>
          </w:tcPr>
          <w:p w14:paraId="7C4B8581"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c>
          <w:tcPr>
            <w:tcW w:w="1109" w:type="pct"/>
            <w:tcBorders>
              <w:top w:val="single" w:sz="4" w:space="0" w:color="000000"/>
              <w:left w:val="single" w:sz="4" w:space="0" w:color="000000"/>
              <w:bottom w:val="single" w:sz="4" w:space="0" w:color="000000"/>
              <w:right w:val="single" w:sz="4" w:space="0" w:color="000000"/>
            </w:tcBorders>
            <w:hideMark/>
          </w:tcPr>
          <w:p w14:paraId="784DA337"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766723FC" w14:textId="77777777" w:rsidTr="005F2C3F">
        <w:trPr>
          <w:trHeight w:val="313"/>
        </w:trPr>
        <w:tc>
          <w:tcPr>
            <w:tcW w:w="5000" w:type="pct"/>
            <w:gridSpan w:val="3"/>
            <w:tcBorders>
              <w:top w:val="single" w:sz="4" w:space="0" w:color="000000"/>
              <w:left w:val="single" w:sz="4" w:space="0" w:color="000000"/>
              <w:bottom w:val="single" w:sz="4" w:space="0" w:color="000000"/>
              <w:right w:val="single" w:sz="4" w:space="0" w:color="000000"/>
            </w:tcBorders>
            <w:hideMark/>
          </w:tcPr>
          <w:p w14:paraId="7BA4A552"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Nyrer og urinveje</w:t>
            </w:r>
          </w:p>
        </w:tc>
      </w:tr>
      <w:tr w:rsidR="008E48D9" w:rsidRPr="00A72C79" w14:paraId="7D7EAD8B"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DDC7BA5"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Hæmaturi</w:t>
            </w:r>
          </w:p>
        </w:tc>
        <w:tc>
          <w:tcPr>
            <w:tcW w:w="1949" w:type="pct"/>
            <w:tcBorders>
              <w:top w:val="single" w:sz="4" w:space="0" w:color="000000"/>
              <w:left w:val="single" w:sz="4" w:space="0" w:color="000000"/>
              <w:bottom w:val="single" w:sz="4" w:space="0" w:color="000000"/>
              <w:right w:val="single" w:sz="4" w:space="0" w:color="000000"/>
            </w:tcBorders>
            <w:hideMark/>
          </w:tcPr>
          <w:p w14:paraId="3E8067F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F208441"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19D6E348" w14:textId="77777777" w:rsidTr="005F2C3F">
        <w:trPr>
          <w:trHeight w:val="357"/>
        </w:trPr>
        <w:tc>
          <w:tcPr>
            <w:tcW w:w="5000" w:type="pct"/>
            <w:gridSpan w:val="3"/>
            <w:tcBorders>
              <w:top w:val="single" w:sz="4" w:space="0" w:color="000000"/>
              <w:left w:val="single" w:sz="4" w:space="0" w:color="000000"/>
              <w:bottom w:val="single" w:sz="4" w:space="0" w:color="000000"/>
              <w:right w:val="single" w:sz="4" w:space="0" w:color="000000"/>
            </w:tcBorders>
            <w:hideMark/>
          </w:tcPr>
          <w:p w14:paraId="7FD497F7"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Det reproduktive system og mammae</w:t>
            </w:r>
          </w:p>
        </w:tc>
      </w:tr>
      <w:tr w:rsidR="008E48D9" w:rsidRPr="00A72C79" w14:paraId="6D8F946C" w14:textId="77777777" w:rsidTr="005F2C3F">
        <w:trPr>
          <w:trHeight w:val="566"/>
        </w:trPr>
        <w:tc>
          <w:tcPr>
            <w:tcW w:w="1942" w:type="pct"/>
            <w:tcBorders>
              <w:top w:val="single" w:sz="4" w:space="0" w:color="000000"/>
              <w:left w:val="single" w:sz="4" w:space="0" w:color="000000"/>
              <w:bottom w:val="single" w:sz="4" w:space="0" w:color="000000"/>
              <w:right w:val="single" w:sz="4" w:space="0" w:color="000000"/>
            </w:tcBorders>
            <w:hideMark/>
          </w:tcPr>
          <w:p w14:paraId="63DA0111"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Abnorm vaginal blødning, urogenital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3D67E70E"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617E3EB"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835C987" w14:textId="77777777" w:rsidTr="005F2C3F">
        <w:trPr>
          <w:trHeight w:val="306"/>
        </w:trPr>
        <w:tc>
          <w:tcPr>
            <w:tcW w:w="5000" w:type="pct"/>
            <w:gridSpan w:val="3"/>
            <w:tcBorders>
              <w:top w:val="single" w:sz="4" w:space="0" w:color="000000"/>
              <w:left w:val="single" w:sz="4" w:space="0" w:color="000000"/>
              <w:bottom w:val="single" w:sz="4" w:space="0" w:color="000000"/>
              <w:right w:val="single" w:sz="4" w:space="0" w:color="000000"/>
            </w:tcBorders>
            <w:hideMark/>
          </w:tcPr>
          <w:p w14:paraId="383DDC36"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Almene symptomer og reaktioner på administrationsstedet</w:t>
            </w:r>
          </w:p>
        </w:tc>
      </w:tr>
      <w:tr w:rsidR="008E48D9" w:rsidRPr="00A72C79" w14:paraId="2E687D12"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2810595"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fra administrationsstedet</w:t>
            </w:r>
          </w:p>
        </w:tc>
        <w:tc>
          <w:tcPr>
            <w:tcW w:w="1949" w:type="pct"/>
            <w:tcBorders>
              <w:top w:val="single" w:sz="4" w:space="0" w:color="000000"/>
              <w:left w:val="single" w:sz="4" w:space="0" w:color="000000"/>
              <w:bottom w:val="single" w:sz="4" w:space="0" w:color="000000"/>
              <w:right w:val="single" w:sz="4" w:space="0" w:color="000000"/>
            </w:tcBorders>
            <w:hideMark/>
          </w:tcPr>
          <w:p w14:paraId="2ABFC7D3"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1A61A0F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11AF0C06" w14:textId="77777777" w:rsidTr="005F2C3F">
        <w:trPr>
          <w:trHeight w:val="342"/>
        </w:trPr>
        <w:tc>
          <w:tcPr>
            <w:tcW w:w="5000" w:type="pct"/>
            <w:gridSpan w:val="3"/>
            <w:tcBorders>
              <w:top w:val="single" w:sz="4" w:space="0" w:color="000000"/>
              <w:left w:val="single" w:sz="4" w:space="0" w:color="000000"/>
              <w:bottom w:val="single" w:sz="4" w:space="0" w:color="000000"/>
              <w:right w:val="single" w:sz="4" w:space="0" w:color="000000"/>
            </w:tcBorders>
            <w:hideMark/>
          </w:tcPr>
          <w:p w14:paraId="7992D980"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lastRenderedPageBreak/>
              <w:t>Undersøgelser</w:t>
            </w:r>
          </w:p>
        </w:tc>
      </w:tr>
      <w:tr w:rsidR="008E48D9" w:rsidRPr="00A72C79" w14:paraId="1189C305"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036CF3DC"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Okkult positiv blodprøve</w:t>
            </w:r>
          </w:p>
        </w:tc>
        <w:tc>
          <w:tcPr>
            <w:tcW w:w="1949" w:type="pct"/>
            <w:tcBorders>
              <w:top w:val="single" w:sz="4" w:space="0" w:color="000000"/>
              <w:left w:val="single" w:sz="4" w:space="0" w:color="000000"/>
              <w:bottom w:val="single" w:sz="4" w:space="0" w:color="000000"/>
              <w:right w:val="single" w:sz="4" w:space="0" w:color="000000"/>
            </w:tcBorders>
            <w:hideMark/>
          </w:tcPr>
          <w:p w14:paraId="05D402D0"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317C886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643C7BC8" w14:textId="77777777" w:rsidTr="005F2C3F">
        <w:trPr>
          <w:trHeight w:val="421"/>
        </w:trPr>
        <w:tc>
          <w:tcPr>
            <w:tcW w:w="5000" w:type="pct"/>
            <w:gridSpan w:val="3"/>
            <w:tcBorders>
              <w:top w:val="single" w:sz="4" w:space="0" w:color="000000"/>
              <w:left w:val="single" w:sz="4" w:space="0" w:color="000000"/>
              <w:bottom w:val="single" w:sz="4" w:space="0" w:color="000000"/>
              <w:right w:val="single" w:sz="4" w:space="0" w:color="000000"/>
            </w:tcBorders>
            <w:hideMark/>
          </w:tcPr>
          <w:p w14:paraId="6D0B43FF"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Traumer, forgiftninger og behandlingskomplikationer</w:t>
            </w:r>
          </w:p>
        </w:tc>
      </w:tr>
      <w:tr w:rsidR="008E48D9" w:rsidRPr="00A72C79" w14:paraId="6A693C84" w14:textId="77777777" w:rsidTr="005F2C3F">
        <w:trPr>
          <w:trHeight w:val="465"/>
        </w:trPr>
        <w:tc>
          <w:tcPr>
            <w:tcW w:w="1942" w:type="pct"/>
            <w:tcBorders>
              <w:top w:val="single" w:sz="4" w:space="0" w:color="000000"/>
              <w:left w:val="single" w:sz="4" w:space="0" w:color="000000"/>
              <w:bottom w:val="single" w:sz="4" w:space="0" w:color="000000"/>
              <w:right w:val="single" w:sz="4" w:space="0" w:color="000000"/>
            </w:tcBorders>
            <w:hideMark/>
          </w:tcPr>
          <w:p w14:paraId="7F658217"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Blodudtrædning</w:t>
            </w:r>
          </w:p>
        </w:tc>
        <w:tc>
          <w:tcPr>
            <w:tcW w:w="1949" w:type="pct"/>
            <w:tcBorders>
              <w:top w:val="single" w:sz="4" w:space="0" w:color="000000"/>
              <w:left w:val="single" w:sz="4" w:space="0" w:color="000000"/>
              <w:bottom w:val="single" w:sz="4" w:space="0" w:color="000000"/>
              <w:right w:val="single" w:sz="4" w:space="0" w:color="000000"/>
            </w:tcBorders>
            <w:hideMark/>
          </w:tcPr>
          <w:p w14:paraId="743CB5C5"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8164BD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26A4C264" w14:textId="77777777" w:rsidTr="005F2C3F">
        <w:trPr>
          <w:trHeight w:val="2078"/>
        </w:trPr>
        <w:tc>
          <w:tcPr>
            <w:tcW w:w="1942" w:type="pct"/>
            <w:tcBorders>
              <w:top w:val="single" w:sz="4" w:space="0" w:color="000000"/>
              <w:left w:val="single" w:sz="4" w:space="0" w:color="000000"/>
              <w:bottom w:val="single" w:sz="4" w:space="0" w:color="000000"/>
              <w:right w:val="single" w:sz="4" w:space="0" w:color="000000"/>
            </w:tcBorders>
            <w:hideMark/>
          </w:tcPr>
          <w:p w14:paraId="62438EFC"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efter operation (herunder hæmatom efter operationen, blødning i operationssår, hæmatom efter karpunktur og blødning omkring kateter), sårsekretion, blødning fra operationsstedet (herunder hæmatom ved operationsstedet), operativ blødning</w:t>
            </w:r>
          </w:p>
        </w:tc>
        <w:tc>
          <w:tcPr>
            <w:tcW w:w="1949" w:type="pct"/>
            <w:tcBorders>
              <w:top w:val="single" w:sz="4" w:space="0" w:color="000000"/>
              <w:left w:val="single" w:sz="4" w:space="0" w:color="000000"/>
              <w:bottom w:val="single" w:sz="4" w:space="0" w:color="000000"/>
              <w:right w:val="single" w:sz="4" w:space="0" w:color="000000"/>
            </w:tcBorders>
            <w:hideMark/>
          </w:tcPr>
          <w:p w14:paraId="54D13D20"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A22DDD2"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08466133"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19C24EF9"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Traumatisk blødning</w:t>
            </w:r>
          </w:p>
        </w:tc>
        <w:tc>
          <w:tcPr>
            <w:tcW w:w="1949" w:type="pct"/>
            <w:tcBorders>
              <w:top w:val="single" w:sz="4" w:space="0" w:color="000000"/>
              <w:left w:val="single" w:sz="4" w:space="0" w:color="000000"/>
              <w:bottom w:val="single" w:sz="4" w:space="0" w:color="000000"/>
              <w:right w:val="single" w:sz="4" w:space="0" w:color="000000"/>
            </w:tcBorders>
            <w:hideMark/>
          </w:tcPr>
          <w:p w14:paraId="4E5C555D"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47439F63"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bl>
    <w:p w14:paraId="0F0B98E7" w14:textId="0459F50E" w:rsidR="008E48D9" w:rsidRPr="00A72C79" w:rsidRDefault="008E48D9" w:rsidP="009439D6">
      <w:pPr>
        <w:ind w:left="284" w:hanging="284"/>
        <w:rPr>
          <w:sz w:val="20"/>
        </w:rPr>
      </w:pPr>
      <w:r w:rsidRPr="00A72C79">
        <w:rPr>
          <w:sz w:val="20"/>
        </w:rPr>
        <w:t>*</w:t>
      </w:r>
      <w:r w:rsidR="009439D6" w:rsidRPr="00A72C79">
        <w:rPr>
          <w:sz w:val="20"/>
        </w:rPr>
        <w:tab/>
      </w:r>
      <w:r w:rsidRPr="00A72C79">
        <w:rPr>
          <w:sz w:val="20"/>
        </w:rPr>
        <w:t>Der forekom ingen tilfælde af generaliseret pruritus i CV185057 (langsigtet forebyggelse af VTE)</w:t>
      </w:r>
    </w:p>
    <w:p w14:paraId="4AF5924F" w14:textId="0A1AC818" w:rsidR="008E48D9" w:rsidRPr="00A72C79" w:rsidRDefault="008E48D9" w:rsidP="009439D6">
      <w:pPr>
        <w:ind w:left="284" w:hanging="284"/>
        <w:rPr>
          <w:sz w:val="20"/>
        </w:rPr>
      </w:pPr>
      <w:r w:rsidRPr="00A72C79">
        <w:rPr>
          <w:sz w:val="20"/>
          <w:vertAlign w:val="superscript"/>
        </w:rPr>
        <w:t>†</w:t>
      </w:r>
      <w:r w:rsidRPr="00A72C79">
        <w:rPr>
          <w:sz w:val="20"/>
        </w:rPr>
        <w:t xml:space="preserve"> </w:t>
      </w:r>
      <w:r w:rsidR="009439D6" w:rsidRPr="00A72C79">
        <w:rPr>
          <w:sz w:val="20"/>
        </w:rPr>
        <w:tab/>
      </w:r>
      <w:r w:rsidRPr="00A72C79">
        <w:rPr>
          <w:sz w:val="20"/>
        </w:rPr>
        <w:t>Udtrykket ”hjerneblødning” omfatter alle intrakranielle eller intraspinale blødninger (dvs. hæmoragisk apopleksi eller putaminel-, cerebellar-, intraventrikulær- eller subdural blødning).</w:t>
      </w:r>
    </w:p>
    <w:p w14:paraId="49FAC9F9" w14:textId="77777777" w:rsidR="008E48D9" w:rsidRPr="00427B37" w:rsidRDefault="008E48D9" w:rsidP="005F2C3F">
      <w:pPr>
        <w:ind w:left="851"/>
        <w:rPr>
          <w:sz w:val="24"/>
          <w:szCs w:val="24"/>
        </w:rPr>
      </w:pPr>
    </w:p>
    <w:p w14:paraId="3523372A" w14:textId="77777777" w:rsidR="008E48D9" w:rsidRPr="00427B37" w:rsidRDefault="008E48D9" w:rsidP="005F2C3F">
      <w:pPr>
        <w:ind w:left="851"/>
        <w:rPr>
          <w:sz w:val="24"/>
          <w:szCs w:val="24"/>
        </w:rPr>
      </w:pPr>
      <w:r w:rsidRPr="00427B37">
        <w:rPr>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pkt. 5.1).</w:t>
      </w:r>
    </w:p>
    <w:p w14:paraId="23081AB4" w14:textId="77777777" w:rsidR="008E48D9" w:rsidRPr="00427B37" w:rsidRDefault="008E48D9" w:rsidP="005F2C3F">
      <w:pPr>
        <w:ind w:left="851"/>
        <w:rPr>
          <w:sz w:val="24"/>
          <w:szCs w:val="24"/>
        </w:rPr>
      </w:pPr>
    </w:p>
    <w:p w14:paraId="08F53A12" w14:textId="77777777" w:rsidR="008E48D9" w:rsidRPr="00427B37" w:rsidRDefault="008E48D9" w:rsidP="005F2C3F">
      <w:pPr>
        <w:ind w:left="851"/>
        <w:rPr>
          <w:sz w:val="24"/>
          <w:szCs w:val="24"/>
        </w:rPr>
      </w:pPr>
      <w:r w:rsidRPr="00427B37">
        <w:rPr>
          <w:sz w:val="24"/>
          <w:szCs w:val="24"/>
          <w:u w:val="single"/>
        </w:rPr>
        <w:t>Indberetning af formodede bivirkninger</w:t>
      </w:r>
    </w:p>
    <w:p w14:paraId="118DD57E" w14:textId="77777777" w:rsidR="008E48D9" w:rsidRPr="00427B37" w:rsidRDefault="008E48D9" w:rsidP="005F2C3F">
      <w:pPr>
        <w:ind w:left="851"/>
        <w:rPr>
          <w:sz w:val="24"/>
          <w:szCs w:val="24"/>
        </w:rPr>
      </w:pPr>
      <w:r w:rsidRPr="00427B37">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943FF8B" w14:textId="77777777" w:rsidR="008E48D9" w:rsidRPr="00427B37" w:rsidRDefault="008E48D9" w:rsidP="005F2C3F">
      <w:pPr>
        <w:ind w:left="851"/>
        <w:rPr>
          <w:sz w:val="24"/>
          <w:szCs w:val="24"/>
        </w:rPr>
      </w:pPr>
    </w:p>
    <w:p w14:paraId="10AF36E3" w14:textId="77777777" w:rsidR="008E48D9" w:rsidRPr="00427B37" w:rsidRDefault="008E48D9" w:rsidP="005F2C3F">
      <w:pPr>
        <w:ind w:left="851"/>
        <w:rPr>
          <w:rFonts w:eastAsia="Calibri"/>
          <w:color w:val="000000"/>
          <w:sz w:val="24"/>
          <w:szCs w:val="24"/>
          <w:lang w:eastAsia="zh-CN"/>
        </w:rPr>
      </w:pPr>
      <w:r w:rsidRPr="00427B37">
        <w:rPr>
          <w:sz w:val="24"/>
          <w:szCs w:val="24"/>
        </w:rPr>
        <w:t>Lægemiddelstyrelsen</w:t>
      </w:r>
    </w:p>
    <w:p w14:paraId="2CD96F91" w14:textId="77777777" w:rsidR="008E48D9" w:rsidRPr="00427B37" w:rsidRDefault="008E48D9" w:rsidP="005F2C3F">
      <w:pPr>
        <w:ind w:left="851"/>
        <w:rPr>
          <w:rFonts w:eastAsia="Calibri"/>
          <w:noProof/>
          <w:sz w:val="24"/>
          <w:szCs w:val="24"/>
          <w:lang w:eastAsia="zh-CN"/>
        </w:rPr>
      </w:pPr>
      <w:r w:rsidRPr="00427B37">
        <w:rPr>
          <w:rFonts w:eastAsia="Calibri"/>
          <w:sz w:val="24"/>
          <w:szCs w:val="24"/>
          <w:lang w:eastAsia="zh-CN"/>
        </w:rPr>
        <w:t>Axel Heides Gade 1</w:t>
      </w:r>
    </w:p>
    <w:p w14:paraId="2C99E3FF" w14:textId="77777777" w:rsidR="008E48D9" w:rsidRPr="00427B37" w:rsidRDefault="008E48D9" w:rsidP="005F2C3F">
      <w:pPr>
        <w:ind w:left="851"/>
        <w:rPr>
          <w:rFonts w:eastAsia="Calibri"/>
          <w:sz w:val="24"/>
          <w:szCs w:val="24"/>
          <w:lang w:eastAsia="zh-CN"/>
        </w:rPr>
      </w:pPr>
      <w:r w:rsidRPr="00427B37">
        <w:rPr>
          <w:rFonts w:eastAsia="Calibri"/>
          <w:noProof/>
          <w:sz w:val="24"/>
          <w:szCs w:val="24"/>
          <w:lang w:eastAsia="zh-CN"/>
        </w:rPr>
        <w:t xml:space="preserve">DK-2300 </w:t>
      </w:r>
      <w:r w:rsidRPr="00427B37">
        <w:rPr>
          <w:rFonts w:eastAsia="Calibri"/>
          <w:sz w:val="24"/>
          <w:szCs w:val="24"/>
          <w:lang w:eastAsia="zh-CN"/>
        </w:rPr>
        <w:t>København S</w:t>
      </w:r>
    </w:p>
    <w:p w14:paraId="26CC6AB5" w14:textId="77777777" w:rsidR="008E48D9" w:rsidRPr="00427B37" w:rsidRDefault="008E48D9" w:rsidP="005F2C3F">
      <w:pPr>
        <w:ind w:left="851"/>
        <w:rPr>
          <w:rFonts w:eastAsia="Calibri"/>
          <w:noProof/>
          <w:sz w:val="24"/>
          <w:szCs w:val="24"/>
          <w:lang w:eastAsia="zh-CN"/>
        </w:rPr>
      </w:pPr>
      <w:r w:rsidRPr="00427B37">
        <w:rPr>
          <w:rFonts w:eastAsia="Calibri"/>
          <w:sz w:val="24"/>
          <w:szCs w:val="24"/>
          <w:lang w:eastAsia="zh-CN"/>
        </w:rPr>
        <w:t>Websted</w:t>
      </w:r>
      <w:r w:rsidRPr="00427B37">
        <w:rPr>
          <w:rFonts w:eastAsia="Calibri"/>
          <w:noProof/>
          <w:sz w:val="24"/>
          <w:szCs w:val="24"/>
          <w:lang w:eastAsia="zh-CN"/>
        </w:rPr>
        <w:t xml:space="preserve">: </w:t>
      </w:r>
      <w:hyperlink r:id="rId8" w:history="1">
        <w:r w:rsidRPr="00427B37">
          <w:rPr>
            <w:rStyle w:val="Hyperlink"/>
            <w:rFonts w:eastAsia="Calibri"/>
            <w:noProof/>
            <w:color w:val="0000FF"/>
            <w:sz w:val="24"/>
            <w:szCs w:val="24"/>
            <w:lang w:eastAsia="zh-CN"/>
          </w:rPr>
          <w:t>www.meldenbivirkning.dk</w:t>
        </w:r>
      </w:hyperlink>
    </w:p>
    <w:p w14:paraId="3BA43F47" w14:textId="77777777" w:rsidR="009260DE" w:rsidRPr="00427B37" w:rsidRDefault="009260DE" w:rsidP="00A10294">
      <w:pPr>
        <w:tabs>
          <w:tab w:val="left" w:pos="851"/>
        </w:tabs>
        <w:ind w:left="851"/>
        <w:rPr>
          <w:sz w:val="24"/>
          <w:szCs w:val="24"/>
        </w:rPr>
      </w:pPr>
    </w:p>
    <w:p w14:paraId="271C5F6F" w14:textId="77777777" w:rsidR="009260DE" w:rsidRPr="00427B37" w:rsidRDefault="009260DE" w:rsidP="009260DE">
      <w:pPr>
        <w:tabs>
          <w:tab w:val="left" w:pos="851"/>
        </w:tabs>
        <w:ind w:left="851" w:hanging="851"/>
        <w:rPr>
          <w:b/>
          <w:sz w:val="24"/>
          <w:szCs w:val="24"/>
        </w:rPr>
      </w:pPr>
      <w:r w:rsidRPr="00427B37">
        <w:rPr>
          <w:b/>
          <w:sz w:val="24"/>
          <w:szCs w:val="24"/>
        </w:rPr>
        <w:t>4.9</w:t>
      </w:r>
      <w:r w:rsidRPr="00427B37">
        <w:rPr>
          <w:b/>
          <w:sz w:val="24"/>
          <w:szCs w:val="24"/>
        </w:rPr>
        <w:tab/>
        <w:t>Overdosering</w:t>
      </w:r>
    </w:p>
    <w:p w14:paraId="2B05A3BD" w14:textId="77777777" w:rsidR="008E48D9" w:rsidRPr="00427B37" w:rsidRDefault="008E48D9" w:rsidP="005F2C3F">
      <w:pPr>
        <w:ind w:left="851"/>
        <w:rPr>
          <w:sz w:val="24"/>
          <w:szCs w:val="24"/>
        </w:rPr>
      </w:pPr>
      <w:r w:rsidRPr="00427B37">
        <w:rPr>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w:t>
      </w:r>
    </w:p>
    <w:p w14:paraId="1267466E" w14:textId="77777777" w:rsidR="008E48D9" w:rsidRPr="00427B37" w:rsidRDefault="008E48D9" w:rsidP="005F2C3F">
      <w:pPr>
        <w:ind w:left="851"/>
        <w:rPr>
          <w:sz w:val="24"/>
          <w:szCs w:val="24"/>
        </w:rPr>
      </w:pPr>
    </w:p>
    <w:p w14:paraId="1F05A95A" w14:textId="77777777" w:rsidR="008E48D9" w:rsidRPr="00427B37" w:rsidRDefault="008E48D9" w:rsidP="005F2C3F">
      <w:pPr>
        <w:ind w:left="851"/>
        <w:rPr>
          <w:sz w:val="24"/>
          <w:szCs w:val="24"/>
        </w:rPr>
      </w:pPr>
      <w:r w:rsidRPr="00427B37">
        <w:rPr>
          <w:sz w:val="24"/>
          <w:szCs w:val="24"/>
        </w:rPr>
        <w:t>I kontrollerede kliniske studier med oralt indgivet apixaban til raske personer i doser op til 50 mg dagligt i 3-7 dage (25 mg 2 gange dagligt i 7 dage eller 50 mg 1 gang dagligt i 3 dage) blev der ikke set klinisk relevante bivirkninger.</w:t>
      </w:r>
    </w:p>
    <w:p w14:paraId="373EAECC" w14:textId="77777777" w:rsidR="008E48D9" w:rsidRPr="00427B37" w:rsidRDefault="008E48D9" w:rsidP="005F2C3F">
      <w:pPr>
        <w:ind w:left="851"/>
        <w:rPr>
          <w:sz w:val="24"/>
          <w:szCs w:val="24"/>
        </w:rPr>
      </w:pPr>
    </w:p>
    <w:p w14:paraId="7AC49E6C" w14:textId="77777777" w:rsidR="008E48D9" w:rsidRPr="00427B37" w:rsidRDefault="008E48D9" w:rsidP="005F2C3F">
      <w:pPr>
        <w:ind w:left="851"/>
        <w:rPr>
          <w:sz w:val="24"/>
          <w:szCs w:val="24"/>
        </w:rPr>
      </w:pPr>
      <w:r w:rsidRPr="00427B37">
        <w:rPr>
          <w:sz w:val="24"/>
          <w:szCs w:val="24"/>
        </w:rPr>
        <w:t>Hos raske forsøgspersoner reducerede administration af aktivt kul 2 og 6 timer efter indtagelse af en 20 mg apixaban-dosis gennemsnitlig apixaban AUC med henholdsvis 50 % og 27 % og påvirkede ikke C</w:t>
      </w:r>
      <w:r w:rsidRPr="00427B37">
        <w:rPr>
          <w:sz w:val="24"/>
          <w:szCs w:val="24"/>
          <w:vertAlign w:val="subscript"/>
        </w:rPr>
        <w:t>max</w:t>
      </w:r>
      <w:r w:rsidRPr="00427B37">
        <w:rPr>
          <w:sz w:val="24"/>
          <w:szCs w:val="24"/>
        </w:rPr>
        <w:t xml:space="preserve">. Apixabans gennemsnitlige halveringstid mindskedes </w:t>
      </w:r>
      <w:r w:rsidRPr="00427B37">
        <w:rPr>
          <w:sz w:val="24"/>
          <w:szCs w:val="24"/>
        </w:rPr>
        <w:lastRenderedPageBreak/>
        <w:t>fra henholdsvis 13,4 timer, når apixaban blev administreret alene, til 5,3 timer og 4,9 timer, når aktivt kul blev administreret 2 og 6 timer efter apixaban. Derfor kan administration af aktivt kul være hensigtsmæssig til behandling af overdosering med apixaban eller efter utilsigtet indtagelse.</w:t>
      </w:r>
    </w:p>
    <w:p w14:paraId="63FE9F07" w14:textId="77777777" w:rsidR="008E48D9" w:rsidRPr="00427B37" w:rsidRDefault="008E48D9" w:rsidP="005F2C3F">
      <w:pPr>
        <w:ind w:left="851"/>
        <w:rPr>
          <w:sz w:val="24"/>
          <w:szCs w:val="24"/>
        </w:rPr>
      </w:pPr>
    </w:p>
    <w:p w14:paraId="3A27AAE2" w14:textId="77777777" w:rsidR="008E48D9" w:rsidRPr="00427B37" w:rsidRDefault="008E48D9" w:rsidP="005F2C3F">
      <w:pPr>
        <w:ind w:left="851"/>
        <w:rPr>
          <w:sz w:val="24"/>
          <w:szCs w:val="24"/>
        </w:rPr>
      </w:pPr>
      <w:r w:rsidRPr="00427B37">
        <w:rPr>
          <w:sz w:val="24"/>
          <w:szCs w:val="24"/>
        </w:rPr>
        <w:t>For situationer, hvor reversering af antikoagulering er nødvendig på grund af livstruende eller ukontrolleret blødning, er en antidot mod faktor Xa-hæmmere tilgængelig (se pkt. 4.4). Indgivelse af protrombin-kompleks-koncentrat (PCC) eller rekombinant faktor VIIa kan også overvejes. Ophævelse af apixabans farmakodynamiske virkning, påvist ved ændringer i analysen for trombindannelse, var evident i slutningen af infusionen og nåede baseline-værdier inden for 4 timer efter påbegyndelse af 4 faktor PCC-infusion over 30 minutter hos raske forsøgspersoner. Der er dog ingen klinisk erfaring med brug af 4 faktor PCC-præparater til at stoppe blødning hos personer, som har fået apixaban. Der er aktuelt ingen erfaring med brugen af rekombinant faktor VIIa til personer i behandling med apixaban. Det bør overvejes at redosere og titrere rekombinant faktor VIIa afhængigt af responset på behandlingen af blødningen.</w:t>
      </w:r>
    </w:p>
    <w:p w14:paraId="1ED363B0" w14:textId="77777777" w:rsidR="008E48D9" w:rsidRPr="00427B37" w:rsidRDefault="008E48D9" w:rsidP="005F2C3F">
      <w:pPr>
        <w:ind w:left="851"/>
        <w:rPr>
          <w:sz w:val="24"/>
          <w:szCs w:val="24"/>
        </w:rPr>
      </w:pPr>
    </w:p>
    <w:p w14:paraId="2EA42AA2" w14:textId="77777777" w:rsidR="008E48D9" w:rsidRPr="00427B37" w:rsidRDefault="008E48D9" w:rsidP="005F2C3F">
      <w:pPr>
        <w:ind w:left="851"/>
        <w:rPr>
          <w:sz w:val="24"/>
          <w:szCs w:val="24"/>
        </w:rPr>
      </w:pPr>
      <w:r w:rsidRPr="00427B37">
        <w:rPr>
          <w:sz w:val="24"/>
          <w:szCs w:val="24"/>
        </w:rPr>
        <w:t>Hvor det er muligt, bør det overvejes at konsultere en koagulationsekspert i tilfælde af større blødninger.</w:t>
      </w:r>
    </w:p>
    <w:p w14:paraId="6B045E91" w14:textId="77777777" w:rsidR="008E48D9" w:rsidRPr="00427B37" w:rsidRDefault="008E48D9" w:rsidP="005F2C3F">
      <w:pPr>
        <w:ind w:left="851"/>
        <w:rPr>
          <w:sz w:val="24"/>
          <w:szCs w:val="24"/>
        </w:rPr>
      </w:pPr>
    </w:p>
    <w:p w14:paraId="21ACD916" w14:textId="77777777" w:rsidR="008E48D9" w:rsidRPr="00427B37" w:rsidRDefault="008E48D9" w:rsidP="005F2C3F">
      <w:pPr>
        <w:ind w:left="851"/>
        <w:rPr>
          <w:sz w:val="24"/>
          <w:szCs w:val="24"/>
        </w:rPr>
      </w:pPr>
      <w:r w:rsidRPr="00427B37">
        <w:rPr>
          <w:sz w:val="24"/>
          <w:szCs w:val="24"/>
        </w:rPr>
        <w:t>Hæmodialyse reducerede apixabans AUC med 14 % hos forsøgspersoner med terminal nyresygdom (ESRD), når 5 mg apixaban som enkeltdosis blev administreret oralt. Derfor er hæmodialyse sandsynligvis ikke en effektiv metode til behandling af overdosering med apixaban.</w:t>
      </w:r>
    </w:p>
    <w:p w14:paraId="5CEB67D1" w14:textId="77777777" w:rsidR="009260DE" w:rsidRPr="00427B37" w:rsidRDefault="009260DE" w:rsidP="009260DE">
      <w:pPr>
        <w:tabs>
          <w:tab w:val="left" w:pos="851"/>
        </w:tabs>
        <w:ind w:left="851"/>
        <w:rPr>
          <w:sz w:val="24"/>
          <w:szCs w:val="24"/>
        </w:rPr>
      </w:pPr>
    </w:p>
    <w:p w14:paraId="4DFAAB85" w14:textId="77777777" w:rsidR="009260DE" w:rsidRPr="00427B37" w:rsidRDefault="009260DE" w:rsidP="009260DE">
      <w:pPr>
        <w:tabs>
          <w:tab w:val="left" w:pos="851"/>
        </w:tabs>
        <w:ind w:left="851" w:hanging="851"/>
        <w:rPr>
          <w:b/>
          <w:sz w:val="24"/>
          <w:szCs w:val="24"/>
        </w:rPr>
      </w:pPr>
      <w:r w:rsidRPr="00427B37">
        <w:rPr>
          <w:b/>
          <w:sz w:val="24"/>
          <w:szCs w:val="24"/>
        </w:rPr>
        <w:t>4.10</w:t>
      </w:r>
      <w:r w:rsidRPr="00427B37">
        <w:rPr>
          <w:b/>
          <w:sz w:val="24"/>
          <w:szCs w:val="24"/>
        </w:rPr>
        <w:tab/>
        <w:t>Udlevering</w:t>
      </w:r>
    </w:p>
    <w:p w14:paraId="2492EB0E" w14:textId="0AF63CF3" w:rsidR="009260DE" w:rsidRPr="00427B37" w:rsidRDefault="008E48D9" w:rsidP="009260DE">
      <w:pPr>
        <w:tabs>
          <w:tab w:val="left" w:pos="851"/>
        </w:tabs>
        <w:ind w:left="851"/>
        <w:rPr>
          <w:sz w:val="24"/>
          <w:szCs w:val="24"/>
        </w:rPr>
      </w:pPr>
      <w:r w:rsidRPr="00427B37">
        <w:rPr>
          <w:sz w:val="24"/>
          <w:szCs w:val="24"/>
        </w:rPr>
        <w:t>B</w:t>
      </w:r>
    </w:p>
    <w:p w14:paraId="3350347B" w14:textId="77777777" w:rsidR="009260DE" w:rsidRPr="00427B37" w:rsidRDefault="009260DE" w:rsidP="009260DE">
      <w:pPr>
        <w:tabs>
          <w:tab w:val="left" w:pos="851"/>
        </w:tabs>
        <w:ind w:left="851"/>
        <w:rPr>
          <w:sz w:val="24"/>
          <w:szCs w:val="24"/>
        </w:rPr>
      </w:pPr>
    </w:p>
    <w:p w14:paraId="26FA1599" w14:textId="77777777" w:rsidR="009260DE" w:rsidRPr="00427B37" w:rsidRDefault="009260DE" w:rsidP="009260DE">
      <w:pPr>
        <w:tabs>
          <w:tab w:val="left" w:pos="851"/>
        </w:tabs>
        <w:ind w:left="851"/>
        <w:rPr>
          <w:sz w:val="24"/>
          <w:szCs w:val="24"/>
        </w:rPr>
      </w:pPr>
    </w:p>
    <w:p w14:paraId="631B49EC" w14:textId="77777777" w:rsidR="009260DE" w:rsidRPr="00427B37" w:rsidRDefault="009260DE" w:rsidP="009260DE">
      <w:pPr>
        <w:tabs>
          <w:tab w:val="left" w:pos="851"/>
        </w:tabs>
        <w:ind w:left="851" w:hanging="851"/>
        <w:rPr>
          <w:b/>
          <w:sz w:val="24"/>
          <w:szCs w:val="24"/>
        </w:rPr>
      </w:pPr>
      <w:r w:rsidRPr="00427B37">
        <w:rPr>
          <w:b/>
          <w:sz w:val="24"/>
          <w:szCs w:val="24"/>
        </w:rPr>
        <w:t>5.</w:t>
      </w:r>
      <w:r w:rsidRPr="00427B37">
        <w:rPr>
          <w:b/>
          <w:sz w:val="24"/>
          <w:szCs w:val="24"/>
        </w:rPr>
        <w:tab/>
        <w:t>FARMAKOLOGISKE EGENSKABER</w:t>
      </w:r>
    </w:p>
    <w:p w14:paraId="28EFDD8B" w14:textId="77777777" w:rsidR="009260DE" w:rsidRPr="00427B37" w:rsidRDefault="009260DE" w:rsidP="009260DE">
      <w:pPr>
        <w:tabs>
          <w:tab w:val="left" w:pos="851"/>
        </w:tabs>
        <w:ind w:left="851"/>
        <w:rPr>
          <w:sz w:val="24"/>
          <w:szCs w:val="24"/>
        </w:rPr>
      </w:pPr>
    </w:p>
    <w:p w14:paraId="1512EC2C" w14:textId="77777777" w:rsidR="009260DE" w:rsidRPr="00427B37" w:rsidRDefault="009260DE" w:rsidP="009260DE">
      <w:pPr>
        <w:tabs>
          <w:tab w:val="num" w:pos="851"/>
        </w:tabs>
        <w:ind w:left="851" w:hanging="851"/>
        <w:rPr>
          <w:b/>
          <w:sz w:val="24"/>
          <w:szCs w:val="24"/>
        </w:rPr>
      </w:pPr>
      <w:r w:rsidRPr="00427B37">
        <w:rPr>
          <w:b/>
          <w:sz w:val="24"/>
          <w:szCs w:val="24"/>
        </w:rPr>
        <w:t>5.1</w:t>
      </w:r>
      <w:r w:rsidRPr="00427B37">
        <w:rPr>
          <w:b/>
          <w:sz w:val="24"/>
          <w:szCs w:val="24"/>
        </w:rPr>
        <w:tab/>
        <w:t>Farmakodynamiske egenskaber</w:t>
      </w:r>
    </w:p>
    <w:p w14:paraId="7033F492" w14:textId="407B086D" w:rsidR="008E48D9" w:rsidRPr="00427B37" w:rsidRDefault="008E48D9" w:rsidP="005F2C3F">
      <w:pPr>
        <w:ind w:left="851"/>
        <w:rPr>
          <w:sz w:val="24"/>
          <w:szCs w:val="24"/>
        </w:rPr>
      </w:pPr>
      <w:r w:rsidRPr="00427B37">
        <w:rPr>
          <w:sz w:val="24"/>
          <w:szCs w:val="24"/>
        </w:rPr>
        <w:t>Farmakoterapeutisk klassifikation: Antitrombotiske midler, direkte faktor Xa-hæmmere, ATC-kode: B01AF02</w:t>
      </w:r>
      <w:r w:rsidR="009439D6" w:rsidRPr="00427B37">
        <w:rPr>
          <w:sz w:val="24"/>
          <w:szCs w:val="24"/>
        </w:rPr>
        <w:t>.</w:t>
      </w:r>
    </w:p>
    <w:p w14:paraId="143A8159" w14:textId="77777777" w:rsidR="008E48D9" w:rsidRPr="00427B37" w:rsidRDefault="008E48D9" w:rsidP="005F2C3F">
      <w:pPr>
        <w:ind w:left="851"/>
        <w:rPr>
          <w:sz w:val="24"/>
          <w:szCs w:val="24"/>
        </w:rPr>
      </w:pPr>
    </w:p>
    <w:p w14:paraId="2380F3FF" w14:textId="77777777" w:rsidR="008E48D9" w:rsidRPr="00427B37" w:rsidRDefault="008E48D9" w:rsidP="005F2C3F">
      <w:pPr>
        <w:ind w:left="851"/>
        <w:rPr>
          <w:sz w:val="24"/>
          <w:szCs w:val="24"/>
        </w:rPr>
      </w:pPr>
      <w:r w:rsidRPr="00427B37">
        <w:rPr>
          <w:sz w:val="24"/>
          <w:szCs w:val="24"/>
          <w:u w:val="single"/>
        </w:rPr>
        <w:t>Virkningsmekanisme</w:t>
      </w:r>
    </w:p>
    <w:p w14:paraId="251D4E1D" w14:textId="77777777" w:rsidR="008E48D9" w:rsidRPr="00427B37" w:rsidRDefault="008E48D9" w:rsidP="005F2C3F">
      <w:pPr>
        <w:ind w:left="851"/>
        <w:rPr>
          <w:sz w:val="24"/>
          <w:szCs w:val="24"/>
        </w:rPr>
      </w:pPr>
    </w:p>
    <w:p w14:paraId="704A6528" w14:textId="77777777" w:rsidR="008E48D9" w:rsidRPr="00427B37" w:rsidRDefault="008E48D9" w:rsidP="005F2C3F">
      <w:pPr>
        <w:ind w:left="851"/>
        <w:rPr>
          <w:sz w:val="24"/>
          <w:szCs w:val="24"/>
        </w:rPr>
      </w:pPr>
      <w:r w:rsidRPr="00427B37">
        <w:rPr>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Prækliniske studier med apixaban i dyremodeller har vist en antitrombotisk effekt som led i forebyggelsen af arteriel- og venøs trombose ved doser der bevarede hæmostase.</w:t>
      </w:r>
    </w:p>
    <w:p w14:paraId="71179954" w14:textId="77777777" w:rsidR="008E48D9" w:rsidRPr="00427B37" w:rsidRDefault="008E48D9" w:rsidP="005F2C3F">
      <w:pPr>
        <w:ind w:left="851"/>
        <w:rPr>
          <w:sz w:val="24"/>
          <w:szCs w:val="24"/>
        </w:rPr>
      </w:pPr>
    </w:p>
    <w:p w14:paraId="316217A3" w14:textId="77777777" w:rsidR="008E48D9" w:rsidRPr="00427B37" w:rsidRDefault="008E48D9" w:rsidP="005F2C3F">
      <w:pPr>
        <w:ind w:left="851"/>
        <w:rPr>
          <w:sz w:val="24"/>
          <w:szCs w:val="24"/>
        </w:rPr>
      </w:pPr>
      <w:r w:rsidRPr="00427B37">
        <w:rPr>
          <w:sz w:val="24"/>
          <w:szCs w:val="24"/>
          <w:u w:val="single"/>
        </w:rPr>
        <w:t>Farmakodynamisk virkning</w:t>
      </w:r>
    </w:p>
    <w:p w14:paraId="1B31A641" w14:textId="77777777" w:rsidR="008E48D9" w:rsidRPr="00427B37" w:rsidRDefault="008E48D9" w:rsidP="005F2C3F">
      <w:pPr>
        <w:ind w:left="851"/>
        <w:rPr>
          <w:sz w:val="24"/>
          <w:szCs w:val="24"/>
        </w:rPr>
      </w:pPr>
    </w:p>
    <w:p w14:paraId="5AC3BD84" w14:textId="77777777" w:rsidR="008E48D9" w:rsidRPr="00427B37" w:rsidRDefault="008E48D9" w:rsidP="005F2C3F">
      <w:pPr>
        <w:ind w:left="851"/>
        <w:rPr>
          <w:sz w:val="24"/>
          <w:szCs w:val="24"/>
        </w:rPr>
      </w:pPr>
      <w:r w:rsidRPr="00427B37">
        <w:rPr>
          <w:sz w:val="24"/>
          <w:szCs w:val="24"/>
        </w:rPr>
        <w:t xml:space="preserve">Den farmakodynamiske virkning af apixaban afspejler virkningsmekanismen (FXa-hæmning). Som et resultat af FXa-hæmningen forlænger apixaban koagulationstiden (protrombintiden (PT), INR og den aktiverede partielle tromboplastintid (aPPT)). </w:t>
      </w:r>
      <w:r w:rsidRPr="00427B37">
        <w:rPr>
          <w:sz w:val="24"/>
          <w:szCs w:val="24"/>
        </w:rPr>
        <w:lastRenderedPageBreak/>
        <w:t>Ændringerne i koagulationstests ved en given terapeutisk dosis er små og har en høj grad af variabilitet. De anbefales ikke til vurdering af apixabans farmakodynamiske virkning. I analysen for trombindannelse reducerede apixaban endogent trombinpotentiale, som er en målestok for trombindannelse i humant plasma.</w:t>
      </w:r>
    </w:p>
    <w:p w14:paraId="224A49BF" w14:textId="77777777" w:rsidR="008E48D9" w:rsidRPr="00427B37" w:rsidRDefault="008E48D9" w:rsidP="005F2C3F">
      <w:pPr>
        <w:ind w:left="851"/>
        <w:rPr>
          <w:sz w:val="24"/>
          <w:szCs w:val="24"/>
        </w:rPr>
      </w:pPr>
    </w:p>
    <w:p w14:paraId="16FBE13B" w14:textId="77777777" w:rsidR="008E48D9" w:rsidRPr="00427B37" w:rsidRDefault="008E48D9" w:rsidP="005F2C3F">
      <w:pPr>
        <w:ind w:left="851"/>
        <w:rPr>
          <w:sz w:val="24"/>
          <w:szCs w:val="24"/>
        </w:rPr>
      </w:pPr>
      <w:r w:rsidRPr="00427B37">
        <w:rPr>
          <w:sz w:val="24"/>
          <w:szCs w:val="24"/>
        </w:rPr>
        <w:t>Apixaban udviser også anti-Faktor Xa-aktivitet, afspejlet ved reduktion i Faktor Xa enzymaktiviteten i adskillige kommercielle anti Faktor Xa-prøvesæt; resultaterne var imidlertid forskellige for de forskellige prøvesæt. Der foreligger kun data fra kliniske studier for Rotachrom®Heparin kromogen analysen. Anti-Faktor Xa-aktivitet viser en tæt direkte lineær sammenhæng med plasmakoncentrationen af apixaban, som når de maksimale værdier på tidspunktet for apixabans maksimale plasmakoncentrationer. Sammenhængen mellem apixabans plasmakoncentration og anti-Faktor Xa-aktivitet er tilnærmelsesvis lineær over et bredt dosisinterval for apixaban.</w:t>
      </w:r>
    </w:p>
    <w:p w14:paraId="57FC5ACA" w14:textId="77777777" w:rsidR="008E48D9" w:rsidRPr="00427B37" w:rsidRDefault="008E48D9" w:rsidP="005F2C3F">
      <w:pPr>
        <w:ind w:left="851"/>
        <w:rPr>
          <w:sz w:val="24"/>
          <w:szCs w:val="24"/>
        </w:rPr>
      </w:pPr>
    </w:p>
    <w:p w14:paraId="0733E6BB" w14:textId="77777777" w:rsidR="008E48D9" w:rsidRPr="00427B37" w:rsidRDefault="008E48D9" w:rsidP="005F2C3F">
      <w:pPr>
        <w:ind w:left="851"/>
        <w:rPr>
          <w:sz w:val="24"/>
          <w:szCs w:val="24"/>
        </w:rPr>
      </w:pPr>
      <w:r w:rsidRPr="00427B37">
        <w:rPr>
          <w:sz w:val="24"/>
          <w:szCs w:val="24"/>
        </w:rPr>
        <w:t>Tabel 3 viser den forventede eksponering ved steady state og anti-faktor Xa-aktivitet.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LE, viser resultaterne et udsving på mindre end 2,2 gange mellem højeste og laveste serumkoncentration.</w:t>
      </w:r>
    </w:p>
    <w:p w14:paraId="6D274443" w14:textId="77777777" w:rsidR="008E48D9" w:rsidRPr="00427B37" w:rsidRDefault="008E48D9" w:rsidP="005F2C3F">
      <w:pPr>
        <w:ind w:left="851"/>
        <w:rPr>
          <w:sz w:val="24"/>
          <w:szCs w:val="24"/>
        </w:rPr>
      </w:pPr>
    </w:p>
    <w:p w14:paraId="16729E40" w14:textId="77777777" w:rsidR="008E48D9" w:rsidRPr="00427B37" w:rsidRDefault="008E48D9" w:rsidP="009439D6">
      <w:pPr>
        <w:rPr>
          <w:b/>
          <w:sz w:val="24"/>
          <w:szCs w:val="24"/>
        </w:rPr>
      </w:pPr>
      <w:r w:rsidRPr="00427B37">
        <w:rPr>
          <w:b/>
          <w:sz w:val="24"/>
          <w:szCs w:val="24"/>
        </w:rPr>
        <w:t>Tabel 3: Forventet eksponering ved steady state og anti-faktor Xa-aktivitet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5"/>
        <w:gridCol w:w="1925"/>
        <w:gridCol w:w="1926"/>
        <w:gridCol w:w="1926"/>
        <w:gridCol w:w="1926"/>
      </w:tblGrid>
      <w:tr w:rsidR="008E48D9" w:rsidRPr="00427B37" w14:paraId="6BE5FEFA" w14:textId="77777777" w:rsidTr="005F2C3F">
        <w:trPr>
          <w:trHeight w:val="810"/>
        </w:trPr>
        <w:tc>
          <w:tcPr>
            <w:tcW w:w="1000" w:type="pct"/>
            <w:tcBorders>
              <w:top w:val="single" w:sz="4" w:space="0" w:color="000000"/>
              <w:left w:val="single" w:sz="4" w:space="0" w:color="000000"/>
              <w:bottom w:val="single" w:sz="4" w:space="0" w:color="000000"/>
              <w:right w:val="single" w:sz="4" w:space="0" w:color="000000"/>
            </w:tcBorders>
          </w:tcPr>
          <w:p w14:paraId="462DC3E8" w14:textId="77777777" w:rsidR="008E48D9" w:rsidRPr="00427B37" w:rsidRDefault="008E48D9">
            <w:pPr>
              <w:pStyle w:val="TableParagraph"/>
              <w:spacing w:before="24"/>
              <w:ind w:left="108"/>
              <w:jc w:val="left"/>
              <w:rPr>
                <w:sz w:val="24"/>
                <w:szCs w:val="24"/>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64C18022" w14:textId="77777777" w:rsidR="008E48D9" w:rsidRPr="00427B37" w:rsidRDefault="008E48D9">
            <w:pPr>
              <w:pStyle w:val="TableParagraph"/>
              <w:spacing w:before="24"/>
              <w:ind w:left="108"/>
              <w:rPr>
                <w:b/>
                <w:sz w:val="24"/>
                <w:szCs w:val="24"/>
              </w:rPr>
            </w:pPr>
            <w:r w:rsidRPr="00427B37">
              <w:rPr>
                <w:b/>
                <w:sz w:val="24"/>
                <w:szCs w:val="24"/>
              </w:rPr>
              <w:t>Apix.</w:t>
            </w:r>
          </w:p>
          <w:p w14:paraId="6E5D84EC" w14:textId="77777777" w:rsidR="008E48D9" w:rsidRPr="00427B37" w:rsidRDefault="008E48D9">
            <w:pPr>
              <w:pStyle w:val="TableParagraph"/>
              <w:spacing w:before="24"/>
              <w:ind w:left="108"/>
              <w:rPr>
                <w:b/>
                <w:sz w:val="24"/>
                <w:szCs w:val="24"/>
              </w:rPr>
            </w:pPr>
            <w:r w:rsidRPr="00427B37">
              <w:rPr>
                <w:b/>
                <w:sz w:val="24"/>
                <w:szCs w:val="24"/>
              </w:rPr>
              <w:t>C</w:t>
            </w:r>
            <w:r w:rsidRPr="00427B37">
              <w:rPr>
                <w:b/>
                <w:sz w:val="24"/>
                <w:szCs w:val="24"/>
                <w:vertAlign w:val="subscript"/>
              </w:rPr>
              <w:t>max</w:t>
            </w:r>
            <w:r w:rsidRPr="00427B37">
              <w:rPr>
                <w:b/>
                <w:sz w:val="24"/>
                <w:szCs w:val="24"/>
              </w:rPr>
              <w:t xml:space="preserve"> (ng/ml)</w:t>
            </w:r>
          </w:p>
        </w:tc>
        <w:tc>
          <w:tcPr>
            <w:tcW w:w="1000" w:type="pct"/>
            <w:tcBorders>
              <w:top w:val="single" w:sz="4" w:space="0" w:color="000000"/>
              <w:left w:val="single" w:sz="4" w:space="0" w:color="000000"/>
              <w:bottom w:val="single" w:sz="4" w:space="0" w:color="000000"/>
              <w:right w:val="single" w:sz="4" w:space="0" w:color="000000"/>
            </w:tcBorders>
            <w:hideMark/>
          </w:tcPr>
          <w:p w14:paraId="14C13325" w14:textId="77777777" w:rsidR="008E48D9" w:rsidRPr="00427B37" w:rsidRDefault="008E48D9">
            <w:pPr>
              <w:pStyle w:val="TableParagraph"/>
              <w:spacing w:before="24"/>
              <w:ind w:left="108"/>
              <w:rPr>
                <w:b/>
                <w:sz w:val="24"/>
                <w:szCs w:val="24"/>
              </w:rPr>
            </w:pPr>
            <w:r w:rsidRPr="00427B37">
              <w:rPr>
                <w:b/>
                <w:sz w:val="24"/>
                <w:szCs w:val="24"/>
              </w:rPr>
              <w:t>Apix.</w:t>
            </w:r>
          </w:p>
          <w:p w14:paraId="52D3CB03" w14:textId="77777777" w:rsidR="008E48D9" w:rsidRPr="00427B37" w:rsidRDefault="008E48D9">
            <w:pPr>
              <w:pStyle w:val="TableParagraph"/>
              <w:spacing w:before="24"/>
              <w:ind w:left="108"/>
              <w:rPr>
                <w:b/>
                <w:sz w:val="24"/>
                <w:szCs w:val="24"/>
              </w:rPr>
            </w:pPr>
            <w:r w:rsidRPr="00427B37">
              <w:rPr>
                <w:b/>
                <w:sz w:val="24"/>
                <w:szCs w:val="24"/>
              </w:rPr>
              <w:t>C</w:t>
            </w:r>
            <w:r w:rsidRPr="00427B37">
              <w:rPr>
                <w:b/>
                <w:sz w:val="24"/>
                <w:szCs w:val="24"/>
                <w:vertAlign w:val="subscript"/>
              </w:rPr>
              <w:t>min</w:t>
            </w:r>
            <w:r w:rsidRPr="00427B37">
              <w:rPr>
                <w:b/>
                <w:sz w:val="24"/>
                <w:szCs w:val="24"/>
              </w:rPr>
              <w:t xml:space="preserve"> (ng/ml)</w:t>
            </w:r>
          </w:p>
        </w:tc>
        <w:tc>
          <w:tcPr>
            <w:tcW w:w="1000" w:type="pct"/>
            <w:tcBorders>
              <w:top w:val="single" w:sz="4" w:space="0" w:color="000000"/>
              <w:left w:val="single" w:sz="4" w:space="0" w:color="000000"/>
              <w:bottom w:val="single" w:sz="4" w:space="0" w:color="000000"/>
              <w:right w:val="single" w:sz="4" w:space="0" w:color="000000"/>
            </w:tcBorders>
            <w:hideMark/>
          </w:tcPr>
          <w:p w14:paraId="22201140" w14:textId="77777777" w:rsidR="008E48D9" w:rsidRPr="00427B37" w:rsidRDefault="008E48D9">
            <w:pPr>
              <w:pStyle w:val="TableParagraph"/>
              <w:spacing w:before="24"/>
              <w:ind w:left="108"/>
              <w:rPr>
                <w:b/>
                <w:sz w:val="24"/>
                <w:szCs w:val="24"/>
                <w:lang w:val="da-DK"/>
              </w:rPr>
            </w:pPr>
            <w:r w:rsidRPr="00427B37">
              <w:rPr>
                <w:b/>
                <w:sz w:val="24"/>
                <w:szCs w:val="24"/>
                <w:lang w:val="da-DK"/>
              </w:rPr>
              <w:t>Apix. anti-faktor Xa aktivitet max (IE/ml)</w:t>
            </w:r>
          </w:p>
        </w:tc>
        <w:tc>
          <w:tcPr>
            <w:tcW w:w="1000" w:type="pct"/>
            <w:tcBorders>
              <w:top w:val="single" w:sz="4" w:space="0" w:color="000000"/>
              <w:left w:val="single" w:sz="4" w:space="0" w:color="000000"/>
              <w:bottom w:val="single" w:sz="4" w:space="0" w:color="000000"/>
              <w:right w:val="single" w:sz="4" w:space="0" w:color="000000"/>
            </w:tcBorders>
            <w:hideMark/>
          </w:tcPr>
          <w:p w14:paraId="434291F3" w14:textId="77777777" w:rsidR="008E48D9" w:rsidRPr="00427B37" w:rsidRDefault="008E48D9">
            <w:pPr>
              <w:pStyle w:val="TableParagraph"/>
              <w:spacing w:before="24"/>
              <w:ind w:left="108"/>
              <w:rPr>
                <w:b/>
                <w:sz w:val="24"/>
                <w:szCs w:val="24"/>
                <w:lang w:val="da-DK"/>
              </w:rPr>
            </w:pPr>
            <w:r w:rsidRPr="00427B37">
              <w:rPr>
                <w:b/>
                <w:sz w:val="24"/>
                <w:szCs w:val="24"/>
                <w:lang w:val="da-DK"/>
              </w:rPr>
              <w:t>Apix. anti-faktor Xa aktivitet min (IE/ml)</w:t>
            </w:r>
          </w:p>
        </w:tc>
      </w:tr>
      <w:tr w:rsidR="008E48D9" w:rsidRPr="00427B37" w14:paraId="1BED36A5" w14:textId="77777777" w:rsidTr="005F2C3F">
        <w:trPr>
          <w:trHeight w:val="313"/>
        </w:trPr>
        <w:tc>
          <w:tcPr>
            <w:tcW w:w="1000" w:type="pct"/>
            <w:tcBorders>
              <w:top w:val="single" w:sz="4" w:space="0" w:color="000000"/>
              <w:left w:val="single" w:sz="4" w:space="0" w:color="000000"/>
              <w:bottom w:val="single" w:sz="4" w:space="0" w:color="000000"/>
              <w:right w:val="single" w:sz="4" w:space="0" w:color="000000"/>
            </w:tcBorders>
          </w:tcPr>
          <w:p w14:paraId="7173A5A4" w14:textId="77777777" w:rsidR="008E48D9" w:rsidRPr="00427B37" w:rsidRDefault="008E48D9">
            <w:pPr>
              <w:pStyle w:val="TableParagraph"/>
              <w:spacing w:before="24"/>
              <w:ind w:left="108"/>
              <w:jc w:val="left"/>
              <w:rPr>
                <w:sz w:val="24"/>
                <w:szCs w:val="24"/>
                <w:lang w:val="da-DK"/>
              </w:rPr>
            </w:pP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7CA68946" w14:textId="77777777" w:rsidR="008E48D9" w:rsidRPr="00427B37" w:rsidRDefault="008E48D9">
            <w:pPr>
              <w:pStyle w:val="TableParagraph"/>
              <w:spacing w:before="24"/>
              <w:ind w:left="108"/>
              <w:rPr>
                <w:sz w:val="24"/>
                <w:szCs w:val="24"/>
              </w:rPr>
            </w:pPr>
            <w:r w:rsidRPr="00427B37">
              <w:rPr>
                <w:sz w:val="24"/>
                <w:szCs w:val="24"/>
              </w:rPr>
              <w:t>Median [5., 95. percentil]</w:t>
            </w:r>
          </w:p>
        </w:tc>
      </w:tr>
      <w:tr w:rsidR="008E48D9" w:rsidRPr="00427B37" w14:paraId="622E296F" w14:textId="77777777" w:rsidTr="005F2C3F">
        <w:trPr>
          <w:trHeight w:val="306"/>
        </w:trPr>
        <w:tc>
          <w:tcPr>
            <w:tcW w:w="5000" w:type="pct"/>
            <w:gridSpan w:val="5"/>
            <w:tcBorders>
              <w:top w:val="single" w:sz="4" w:space="0" w:color="000000"/>
              <w:left w:val="single" w:sz="4" w:space="0" w:color="000000"/>
              <w:bottom w:val="single" w:sz="4" w:space="0" w:color="000000"/>
              <w:right w:val="single" w:sz="4" w:space="0" w:color="000000"/>
            </w:tcBorders>
            <w:hideMark/>
          </w:tcPr>
          <w:p w14:paraId="7656274A" w14:textId="77777777" w:rsidR="008E48D9" w:rsidRPr="00427B37" w:rsidRDefault="008E48D9">
            <w:pPr>
              <w:pStyle w:val="TableParagraph"/>
              <w:spacing w:before="24"/>
              <w:ind w:left="108"/>
              <w:jc w:val="left"/>
              <w:rPr>
                <w:i/>
                <w:sz w:val="24"/>
                <w:szCs w:val="24"/>
                <w:lang w:val="da-DK"/>
              </w:rPr>
            </w:pPr>
            <w:r w:rsidRPr="00427B37">
              <w:rPr>
                <w:i/>
                <w:sz w:val="24"/>
                <w:szCs w:val="24"/>
                <w:lang w:val="da-DK"/>
              </w:rPr>
              <w:t>Forebyggelse af apopleksi og systemisk emboli: NVAF</w:t>
            </w:r>
          </w:p>
        </w:tc>
      </w:tr>
      <w:tr w:rsidR="008E48D9" w:rsidRPr="00427B37" w14:paraId="1898EF65" w14:textId="77777777" w:rsidTr="005F2C3F">
        <w:trPr>
          <w:trHeight w:val="558"/>
        </w:trPr>
        <w:tc>
          <w:tcPr>
            <w:tcW w:w="1000" w:type="pct"/>
            <w:tcBorders>
              <w:top w:val="single" w:sz="4" w:space="0" w:color="000000"/>
              <w:left w:val="single" w:sz="4" w:space="0" w:color="000000"/>
              <w:bottom w:val="single" w:sz="4" w:space="0" w:color="000000"/>
              <w:right w:val="single" w:sz="4" w:space="0" w:color="000000"/>
            </w:tcBorders>
            <w:hideMark/>
          </w:tcPr>
          <w:p w14:paraId="1FF8625D" w14:textId="77777777" w:rsidR="008E48D9" w:rsidRPr="00427B37" w:rsidRDefault="008E48D9">
            <w:pPr>
              <w:pStyle w:val="TableParagraph"/>
              <w:spacing w:before="24"/>
              <w:ind w:left="108"/>
              <w:jc w:val="left"/>
              <w:rPr>
                <w:sz w:val="24"/>
                <w:szCs w:val="24"/>
              </w:rPr>
            </w:pPr>
            <w:r w:rsidRPr="00427B37">
              <w:rPr>
                <w:sz w:val="24"/>
                <w:szCs w:val="24"/>
              </w:rPr>
              <w:t>2,5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16E257DD" w14:textId="77777777" w:rsidR="008E48D9" w:rsidRPr="00427B37" w:rsidRDefault="008E48D9">
            <w:pPr>
              <w:pStyle w:val="TableParagraph"/>
              <w:spacing w:before="24"/>
              <w:ind w:left="108"/>
              <w:rPr>
                <w:sz w:val="24"/>
                <w:szCs w:val="24"/>
              </w:rPr>
            </w:pPr>
            <w:r w:rsidRPr="00427B37">
              <w:rPr>
                <w:sz w:val="24"/>
                <w:szCs w:val="24"/>
              </w:rPr>
              <w:t>123 [69; 221]</w:t>
            </w:r>
          </w:p>
        </w:tc>
        <w:tc>
          <w:tcPr>
            <w:tcW w:w="1000" w:type="pct"/>
            <w:tcBorders>
              <w:top w:val="single" w:sz="4" w:space="0" w:color="000000"/>
              <w:left w:val="single" w:sz="4" w:space="0" w:color="000000"/>
              <w:bottom w:val="single" w:sz="4" w:space="0" w:color="000000"/>
              <w:right w:val="single" w:sz="4" w:space="0" w:color="000000"/>
            </w:tcBorders>
            <w:hideMark/>
          </w:tcPr>
          <w:p w14:paraId="0451771B" w14:textId="77777777" w:rsidR="008E48D9" w:rsidRPr="00427B37" w:rsidRDefault="008E48D9">
            <w:pPr>
              <w:pStyle w:val="TableParagraph"/>
              <w:spacing w:before="24"/>
              <w:ind w:left="108"/>
              <w:rPr>
                <w:sz w:val="24"/>
                <w:szCs w:val="24"/>
              </w:rPr>
            </w:pPr>
            <w:r w:rsidRPr="00427B37">
              <w:rPr>
                <w:sz w:val="24"/>
                <w:szCs w:val="24"/>
              </w:rPr>
              <w:t>79 [34; 162]</w:t>
            </w:r>
          </w:p>
        </w:tc>
        <w:tc>
          <w:tcPr>
            <w:tcW w:w="1000" w:type="pct"/>
            <w:tcBorders>
              <w:top w:val="single" w:sz="4" w:space="0" w:color="000000"/>
              <w:left w:val="single" w:sz="4" w:space="0" w:color="000000"/>
              <w:bottom w:val="single" w:sz="4" w:space="0" w:color="000000"/>
              <w:right w:val="single" w:sz="4" w:space="0" w:color="000000"/>
            </w:tcBorders>
            <w:hideMark/>
          </w:tcPr>
          <w:p w14:paraId="4452F4AA" w14:textId="77777777" w:rsidR="008E48D9" w:rsidRPr="00427B37" w:rsidRDefault="008E48D9">
            <w:pPr>
              <w:pStyle w:val="TableParagraph"/>
              <w:spacing w:before="24"/>
              <w:ind w:left="108"/>
              <w:rPr>
                <w:sz w:val="24"/>
                <w:szCs w:val="24"/>
              </w:rPr>
            </w:pPr>
            <w:r w:rsidRPr="00427B37">
              <w:rPr>
                <w:sz w:val="24"/>
                <w:szCs w:val="24"/>
              </w:rPr>
              <w:t>1,8 [1,0; 3,3]</w:t>
            </w:r>
          </w:p>
        </w:tc>
        <w:tc>
          <w:tcPr>
            <w:tcW w:w="1000" w:type="pct"/>
            <w:tcBorders>
              <w:top w:val="single" w:sz="4" w:space="0" w:color="000000"/>
              <w:left w:val="single" w:sz="4" w:space="0" w:color="000000"/>
              <w:bottom w:val="single" w:sz="4" w:space="0" w:color="000000"/>
              <w:right w:val="single" w:sz="4" w:space="0" w:color="000000"/>
            </w:tcBorders>
            <w:hideMark/>
          </w:tcPr>
          <w:p w14:paraId="3D80FDE4" w14:textId="77777777" w:rsidR="008E48D9" w:rsidRPr="00427B37" w:rsidRDefault="008E48D9">
            <w:pPr>
              <w:pStyle w:val="TableParagraph"/>
              <w:spacing w:before="24"/>
              <w:ind w:left="108"/>
              <w:rPr>
                <w:sz w:val="24"/>
                <w:szCs w:val="24"/>
              </w:rPr>
            </w:pPr>
            <w:r w:rsidRPr="00427B37">
              <w:rPr>
                <w:sz w:val="24"/>
                <w:szCs w:val="24"/>
              </w:rPr>
              <w:t>1,2 [0,51; 2,4]</w:t>
            </w:r>
          </w:p>
        </w:tc>
      </w:tr>
      <w:tr w:rsidR="008E48D9" w:rsidRPr="00427B37" w14:paraId="2097313E" w14:textId="77777777" w:rsidTr="005F2C3F">
        <w:trPr>
          <w:trHeight w:val="565"/>
        </w:trPr>
        <w:tc>
          <w:tcPr>
            <w:tcW w:w="1000" w:type="pct"/>
            <w:tcBorders>
              <w:top w:val="single" w:sz="4" w:space="0" w:color="000000"/>
              <w:left w:val="single" w:sz="4" w:space="0" w:color="000000"/>
              <w:bottom w:val="single" w:sz="4" w:space="0" w:color="000000"/>
              <w:right w:val="single" w:sz="4" w:space="0" w:color="000000"/>
            </w:tcBorders>
            <w:hideMark/>
          </w:tcPr>
          <w:p w14:paraId="3E24A7D2" w14:textId="77777777" w:rsidR="008E48D9" w:rsidRPr="00427B37" w:rsidRDefault="008E48D9">
            <w:pPr>
              <w:pStyle w:val="TableParagraph"/>
              <w:spacing w:before="24"/>
              <w:ind w:left="108"/>
              <w:jc w:val="left"/>
              <w:rPr>
                <w:sz w:val="24"/>
                <w:szCs w:val="24"/>
              </w:rPr>
            </w:pPr>
            <w:r w:rsidRPr="00427B37">
              <w:rPr>
                <w:sz w:val="24"/>
                <w:szCs w:val="24"/>
              </w:rPr>
              <w:t>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1F46EAA0" w14:textId="77777777" w:rsidR="008E48D9" w:rsidRPr="00427B37" w:rsidRDefault="008E48D9">
            <w:pPr>
              <w:pStyle w:val="TableParagraph"/>
              <w:spacing w:before="24"/>
              <w:ind w:left="108"/>
              <w:rPr>
                <w:sz w:val="24"/>
                <w:szCs w:val="24"/>
              </w:rPr>
            </w:pPr>
            <w:r w:rsidRPr="00427B37">
              <w:rPr>
                <w:sz w:val="24"/>
                <w:szCs w:val="24"/>
              </w:rPr>
              <w:t>171 [91; 321]</w:t>
            </w:r>
          </w:p>
        </w:tc>
        <w:tc>
          <w:tcPr>
            <w:tcW w:w="1000" w:type="pct"/>
            <w:tcBorders>
              <w:top w:val="single" w:sz="4" w:space="0" w:color="000000"/>
              <w:left w:val="single" w:sz="4" w:space="0" w:color="000000"/>
              <w:bottom w:val="single" w:sz="4" w:space="0" w:color="000000"/>
              <w:right w:val="single" w:sz="4" w:space="0" w:color="000000"/>
            </w:tcBorders>
            <w:hideMark/>
          </w:tcPr>
          <w:p w14:paraId="7EA3AC9A" w14:textId="77777777" w:rsidR="008E48D9" w:rsidRPr="00427B37" w:rsidRDefault="008E48D9">
            <w:pPr>
              <w:pStyle w:val="TableParagraph"/>
              <w:spacing w:before="24"/>
              <w:ind w:left="108"/>
              <w:rPr>
                <w:sz w:val="24"/>
                <w:szCs w:val="24"/>
              </w:rPr>
            </w:pPr>
            <w:r w:rsidRPr="00427B37">
              <w:rPr>
                <w:sz w:val="24"/>
                <w:szCs w:val="24"/>
              </w:rPr>
              <w:t>103 [41; 230]</w:t>
            </w:r>
          </w:p>
        </w:tc>
        <w:tc>
          <w:tcPr>
            <w:tcW w:w="1000" w:type="pct"/>
            <w:tcBorders>
              <w:top w:val="single" w:sz="4" w:space="0" w:color="000000"/>
              <w:left w:val="single" w:sz="4" w:space="0" w:color="000000"/>
              <w:bottom w:val="single" w:sz="4" w:space="0" w:color="000000"/>
              <w:right w:val="single" w:sz="4" w:space="0" w:color="000000"/>
            </w:tcBorders>
            <w:hideMark/>
          </w:tcPr>
          <w:p w14:paraId="68217DCA" w14:textId="77777777" w:rsidR="008E48D9" w:rsidRPr="00427B37" w:rsidRDefault="008E48D9">
            <w:pPr>
              <w:pStyle w:val="TableParagraph"/>
              <w:spacing w:before="24"/>
              <w:ind w:left="108"/>
              <w:rPr>
                <w:sz w:val="24"/>
                <w:szCs w:val="24"/>
              </w:rPr>
            </w:pPr>
            <w:r w:rsidRPr="00427B37">
              <w:rPr>
                <w:sz w:val="24"/>
                <w:szCs w:val="24"/>
              </w:rPr>
              <w:t>2,6 [1,4; 4,8]</w:t>
            </w:r>
          </w:p>
        </w:tc>
        <w:tc>
          <w:tcPr>
            <w:tcW w:w="1000" w:type="pct"/>
            <w:tcBorders>
              <w:top w:val="single" w:sz="4" w:space="0" w:color="000000"/>
              <w:left w:val="single" w:sz="4" w:space="0" w:color="000000"/>
              <w:bottom w:val="single" w:sz="4" w:space="0" w:color="000000"/>
              <w:right w:val="single" w:sz="4" w:space="0" w:color="000000"/>
            </w:tcBorders>
            <w:hideMark/>
          </w:tcPr>
          <w:p w14:paraId="67E3934F" w14:textId="77777777" w:rsidR="008E48D9" w:rsidRPr="00427B37" w:rsidRDefault="008E48D9">
            <w:pPr>
              <w:pStyle w:val="TableParagraph"/>
              <w:spacing w:before="24"/>
              <w:ind w:left="108"/>
              <w:rPr>
                <w:sz w:val="24"/>
                <w:szCs w:val="24"/>
              </w:rPr>
            </w:pPr>
            <w:r w:rsidRPr="00427B37">
              <w:rPr>
                <w:sz w:val="24"/>
                <w:szCs w:val="24"/>
              </w:rPr>
              <w:t>1,5 [0,61; 3,4]</w:t>
            </w:r>
          </w:p>
        </w:tc>
      </w:tr>
      <w:tr w:rsidR="008E48D9" w:rsidRPr="00427B37" w14:paraId="7B24CAB8" w14:textId="77777777" w:rsidTr="005F2C3F">
        <w:trPr>
          <w:trHeight w:val="306"/>
        </w:trPr>
        <w:tc>
          <w:tcPr>
            <w:tcW w:w="5000" w:type="pct"/>
            <w:gridSpan w:val="5"/>
            <w:tcBorders>
              <w:top w:val="single" w:sz="4" w:space="0" w:color="000000"/>
              <w:left w:val="single" w:sz="4" w:space="0" w:color="000000"/>
              <w:bottom w:val="single" w:sz="4" w:space="0" w:color="000000"/>
              <w:right w:val="single" w:sz="4" w:space="0" w:color="000000"/>
            </w:tcBorders>
            <w:hideMark/>
          </w:tcPr>
          <w:p w14:paraId="6348CE72" w14:textId="77777777" w:rsidR="008E48D9" w:rsidRPr="00427B37" w:rsidRDefault="008E48D9">
            <w:pPr>
              <w:pStyle w:val="TableParagraph"/>
              <w:spacing w:before="24"/>
              <w:ind w:left="108"/>
              <w:jc w:val="left"/>
              <w:rPr>
                <w:i/>
                <w:sz w:val="24"/>
                <w:szCs w:val="24"/>
                <w:lang w:val="da-DK"/>
              </w:rPr>
            </w:pPr>
            <w:r w:rsidRPr="00427B37">
              <w:rPr>
                <w:i/>
                <w:sz w:val="24"/>
                <w:szCs w:val="24"/>
                <w:lang w:val="da-DK"/>
              </w:rPr>
              <w:t>Behandling af DVT, behandling af LE og forebyggelse af recidiverende DVT og LE (VTEt)</w:t>
            </w:r>
          </w:p>
        </w:tc>
      </w:tr>
      <w:tr w:rsidR="008E48D9" w:rsidRPr="00427B37" w14:paraId="78FFBE3C" w14:textId="77777777" w:rsidTr="005F2C3F">
        <w:trPr>
          <w:trHeight w:val="558"/>
        </w:trPr>
        <w:tc>
          <w:tcPr>
            <w:tcW w:w="1000" w:type="pct"/>
            <w:tcBorders>
              <w:top w:val="single" w:sz="4" w:space="0" w:color="000000"/>
              <w:left w:val="single" w:sz="4" w:space="0" w:color="000000"/>
              <w:bottom w:val="single" w:sz="4" w:space="0" w:color="000000"/>
              <w:right w:val="single" w:sz="4" w:space="0" w:color="000000"/>
            </w:tcBorders>
            <w:hideMark/>
          </w:tcPr>
          <w:p w14:paraId="4D81F6D8" w14:textId="77777777" w:rsidR="008E48D9" w:rsidRPr="00427B37" w:rsidRDefault="008E48D9">
            <w:pPr>
              <w:pStyle w:val="TableParagraph"/>
              <w:spacing w:before="24"/>
              <w:ind w:left="108"/>
              <w:jc w:val="left"/>
              <w:rPr>
                <w:sz w:val="24"/>
                <w:szCs w:val="24"/>
              </w:rPr>
            </w:pPr>
            <w:r w:rsidRPr="00427B37">
              <w:rPr>
                <w:sz w:val="24"/>
                <w:szCs w:val="24"/>
              </w:rPr>
              <w:t>2,5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0DE79C01" w14:textId="77777777" w:rsidR="008E48D9" w:rsidRPr="00427B37" w:rsidRDefault="008E48D9">
            <w:pPr>
              <w:pStyle w:val="TableParagraph"/>
              <w:spacing w:before="24"/>
              <w:ind w:left="108"/>
              <w:rPr>
                <w:sz w:val="24"/>
                <w:szCs w:val="24"/>
              </w:rPr>
            </w:pPr>
            <w:r w:rsidRPr="00427B37">
              <w:rPr>
                <w:sz w:val="24"/>
                <w:szCs w:val="24"/>
              </w:rPr>
              <w:t>67 [30; 153]</w:t>
            </w:r>
          </w:p>
        </w:tc>
        <w:tc>
          <w:tcPr>
            <w:tcW w:w="1000" w:type="pct"/>
            <w:tcBorders>
              <w:top w:val="single" w:sz="4" w:space="0" w:color="000000"/>
              <w:left w:val="single" w:sz="4" w:space="0" w:color="000000"/>
              <w:bottom w:val="single" w:sz="4" w:space="0" w:color="000000"/>
              <w:right w:val="single" w:sz="4" w:space="0" w:color="000000"/>
            </w:tcBorders>
            <w:hideMark/>
          </w:tcPr>
          <w:p w14:paraId="09589C8C" w14:textId="77777777" w:rsidR="008E48D9" w:rsidRPr="00427B37" w:rsidRDefault="008E48D9">
            <w:pPr>
              <w:pStyle w:val="TableParagraph"/>
              <w:spacing w:before="24"/>
              <w:ind w:left="108"/>
              <w:rPr>
                <w:sz w:val="24"/>
                <w:szCs w:val="24"/>
              </w:rPr>
            </w:pPr>
            <w:r w:rsidRPr="00427B37">
              <w:rPr>
                <w:sz w:val="24"/>
                <w:szCs w:val="24"/>
              </w:rPr>
              <w:t>32 [11; 90]</w:t>
            </w:r>
          </w:p>
        </w:tc>
        <w:tc>
          <w:tcPr>
            <w:tcW w:w="1000" w:type="pct"/>
            <w:tcBorders>
              <w:top w:val="single" w:sz="4" w:space="0" w:color="000000"/>
              <w:left w:val="single" w:sz="4" w:space="0" w:color="000000"/>
              <w:bottom w:val="single" w:sz="4" w:space="0" w:color="000000"/>
              <w:right w:val="single" w:sz="4" w:space="0" w:color="000000"/>
            </w:tcBorders>
            <w:hideMark/>
          </w:tcPr>
          <w:p w14:paraId="277A5398" w14:textId="77777777" w:rsidR="008E48D9" w:rsidRPr="00427B37" w:rsidRDefault="008E48D9">
            <w:pPr>
              <w:pStyle w:val="TableParagraph"/>
              <w:spacing w:before="24"/>
              <w:ind w:left="108"/>
              <w:rPr>
                <w:sz w:val="24"/>
                <w:szCs w:val="24"/>
              </w:rPr>
            </w:pPr>
            <w:r w:rsidRPr="00427B37">
              <w:rPr>
                <w:sz w:val="24"/>
                <w:szCs w:val="24"/>
              </w:rPr>
              <w:t>1,0 [0,46; 2,5]</w:t>
            </w:r>
          </w:p>
        </w:tc>
        <w:tc>
          <w:tcPr>
            <w:tcW w:w="1000" w:type="pct"/>
            <w:tcBorders>
              <w:top w:val="single" w:sz="4" w:space="0" w:color="000000"/>
              <w:left w:val="single" w:sz="4" w:space="0" w:color="000000"/>
              <w:bottom w:val="single" w:sz="4" w:space="0" w:color="000000"/>
              <w:right w:val="single" w:sz="4" w:space="0" w:color="000000"/>
            </w:tcBorders>
            <w:hideMark/>
          </w:tcPr>
          <w:p w14:paraId="1AE5B28E" w14:textId="77777777" w:rsidR="008E48D9" w:rsidRPr="00427B37" w:rsidRDefault="008E48D9">
            <w:pPr>
              <w:pStyle w:val="TableParagraph"/>
              <w:spacing w:before="24"/>
              <w:ind w:left="108"/>
              <w:rPr>
                <w:sz w:val="24"/>
                <w:szCs w:val="24"/>
              </w:rPr>
            </w:pPr>
            <w:r w:rsidRPr="00427B37">
              <w:rPr>
                <w:sz w:val="24"/>
                <w:szCs w:val="24"/>
              </w:rPr>
              <w:t>0,49 [0,17; 1,4]</w:t>
            </w:r>
          </w:p>
        </w:tc>
      </w:tr>
      <w:tr w:rsidR="008E48D9" w:rsidRPr="00427B37" w14:paraId="4CB50971" w14:textId="77777777" w:rsidTr="005F2C3F">
        <w:trPr>
          <w:trHeight w:val="565"/>
        </w:trPr>
        <w:tc>
          <w:tcPr>
            <w:tcW w:w="1000" w:type="pct"/>
            <w:tcBorders>
              <w:top w:val="single" w:sz="4" w:space="0" w:color="000000"/>
              <w:left w:val="single" w:sz="4" w:space="0" w:color="000000"/>
              <w:bottom w:val="single" w:sz="4" w:space="0" w:color="000000"/>
              <w:right w:val="single" w:sz="4" w:space="0" w:color="000000"/>
            </w:tcBorders>
            <w:hideMark/>
          </w:tcPr>
          <w:p w14:paraId="0631FD09" w14:textId="77777777" w:rsidR="008E48D9" w:rsidRPr="00427B37" w:rsidRDefault="008E48D9">
            <w:pPr>
              <w:pStyle w:val="TableParagraph"/>
              <w:spacing w:before="24"/>
              <w:ind w:left="108"/>
              <w:jc w:val="left"/>
              <w:rPr>
                <w:sz w:val="24"/>
                <w:szCs w:val="24"/>
              </w:rPr>
            </w:pPr>
            <w:r w:rsidRPr="00427B37">
              <w:rPr>
                <w:sz w:val="24"/>
                <w:szCs w:val="24"/>
              </w:rPr>
              <w:t>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46C4F1D9" w14:textId="77777777" w:rsidR="008E48D9" w:rsidRPr="00427B37" w:rsidRDefault="008E48D9">
            <w:pPr>
              <w:pStyle w:val="TableParagraph"/>
              <w:spacing w:before="24"/>
              <w:ind w:left="108"/>
              <w:rPr>
                <w:sz w:val="24"/>
                <w:szCs w:val="24"/>
              </w:rPr>
            </w:pPr>
            <w:r w:rsidRPr="00427B37">
              <w:rPr>
                <w:sz w:val="24"/>
                <w:szCs w:val="24"/>
              </w:rPr>
              <w:t>132 [59; 302]</w:t>
            </w:r>
          </w:p>
        </w:tc>
        <w:tc>
          <w:tcPr>
            <w:tcW w:w="1000" w:type="pct"/>
            <w:tcBorders>
              <w:top w:val="single" w:sz="4" w:space="0" w:color="000000"/>
              <w:left w:val="single" w:sz="4" w:space="0" w:color="000000"/>
              <w:bottom w:val="single" w:sz="4" w:space="0" w:color="000000"/>
              <w:right w:val="single" w:sz="4" w:space="0" w:color="000000"/>
            </w:tcBorders>
            <w:hideMark/>
          </w:tcPr>
          <w:p w14:paraId="0C7EF8C9" w14:textId="77777777" w:rsidR="008E48D9" w:rsidRPr="00427B37" w:rsidRDefault="008E48D9">
            <w:pPr>
              <w:pStyle w:val="TableParagraph"/>
              <w:spacing w:before="24"/>
              <w:ind w:left="108"/>
              <w:rPr>
                <w:sz w:val="24"/>
                <w:szCs w:val="24"/>
              </w:rPr>
            </w:pPr>
            <w:r w:rsidRPr="00427B37">
              <w:rPr>
                <w:sz w:val="24"/>
                <w:szCs w:val="24"/>
              </w:rPr>
              <w:t>63 [22; 177]</w:t>
            </w:r>
          </w:p>
        </w:tc>
        <w:tc>
          <w:tcPr>
            <w:tcW w:w="1000" w:type="pct"/>
            <w:tcBorders>
              <w:top w:val="single" w:sz="4" w:space="0" w:color="000000"/>
              <w:left w:val="single" w:sz="4" w:space="0" w:color="000000"/>
              <w:bottom w:val="single" w:sz="4" w:space="0" w:color="000000"/>
              <w:right w:val="single" w:sz="4" w:space="0" w:color="000000"/>
            </w:tcBorders>
            <w:hideMark/>
          </w:tcPr>
          <w:p w14:paraId="7E1B0085" w14:textId="77777777" w:rsidR="008E48D9" w:rsidRPr="00427B37" w:rsidRDefault="008E48D9">
            <w:pPr>
              <w:pStyle w:val="TableParagraph"/>
              <w:spacing w:before="24"/>
              <w:ind w:left="108"/>
              <w:rPr>
                <w:sz w:val="24"/>
                <w:szCs w:val="24"/>
              </w:rPr>
            </w:pPr>
            <w:r w:rsidRPr="00427B37">
              <w:rPr>
                <w:sz w:val="24"/>
                <w:szCs w:val="24"/>
              </w:rPr>
              <w:t>2,1 [0,91; 5,2]</w:t>
            </w:r>
          </w:p>
        </w:tc>
        <w:tc>
          <w:tcPr>
            <w:tcW w:w="1000" w:type="pct"/>
            <w:tcBorders>
              <w:top w:val="single" w:sz="4" w:space="0" w:color="000000"/>
              <w:left w:val="single" w:sz="4" w:space="0" w:color="000000"/>
              <w:bottom w:val="single" w:sz="4" w:space="0" w:color="000000"/>
              <w:right w:val="single" w:sz="4" w:space="0" w:color="000000"/>
            </w:tcBorders>
            <w:hideMark/>
          </w:tcPr>
          <w:p w14:paraId="6CEFF5C9" w14:textId="77777777" w:rsidR="008E48D9" w:rsidRPr="00427B37" w:rsidRDefault="008E48D9">
            <w:pPr>
              <w:pStyle w:val="TableParagraph"/>
              <w:spacing w:before="24"/>
              <w:ind w:left="108"/>
              <w:rPr>
                <w:sz w:val="24"/>
                <w:szCs w:val="24"/>
              </w:rPr>
            </w:pPr>
            <w:r w:rsidRPr="00427B37">
              <w:rPr>
                <w:sz w:val="24"/>
                <w:szCs w:val="24"/>
              </w:rPr>
              <w:t>1,0 [0,33; 2,9]</w:t>
            </w:r>
          </w:p>
        </w:tc>
      </w:tr>
      <w:tr w:rsidR="008E48D9" w:rsidRPr="00427B37" w14:paraId="0B56FBA8" w14:textId="77777777" w:rsidTr="005F2C3F">
        <w:trPr>
          <w:trHeight w:val="565"/>
        </w:trPr>
        <w:tc>
          <w:tcPr>
            <w:tcW w:w="1000" w:type="pct"/>
            <w:tcBorders>
              <w:top w:val="single" w:sz="4" w:space="0" w:color="000000"/>
              <w:left w:val="single" w:sz="4" w:space="0" w:color="000000"/>
              <w:bottom w:val="single" w:sz="4" w:space="0" w:color="000000"/>
              <w:right w:val="single" w:sz="4" w:space="0" w:color="000000"/>
            </w:tcBorders>
            <w:hideMark/>
          </w:tcPr>
          <w:p w14:paraId="583823C5" w14:textId="77777777" w:rsidR="008E48D9" w:rsidRPr="00427B37" w:rsidRDefault="008E48D9">
            <w:pPr>
              <w:pStyle w:val="TableParagraph"/>
              <w:spacing w:before="24"/>
              <w:ind w:left="108"/>
              <w:jc w:val="left"/>
              <w:rPr>
                <w:sz w:val="24"/>
                <w:szCs w:val="24"/>
              </w:rPr>
            </w:pPr>
            <w:r w:rsidRPr="00427B37">
              <w:rPr>
                <w:sz w:val="24"/>
                <w:szCs w:val="24"/>
              </w:rPr>
              <w:t>10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7CC10FBC" w14:textId="77777777" w:rsidR="008E48D9" w:rsidRPr="00427B37" w:rsidRDefault="008E48D9">
            <w:pPr>
              <w:pStyle w:val="TableParagraph"/>
              <w:spacing w:before="24"/>
              <w:ind w:left="108"/>
              <w:rPr>
                <w:sz w:val="24"/>
                <w:szCs w:val="24"/>
              </w:rPr>
            </w:pPr>
            <w:r w:rsidRPr="00427B37">
              <w:rPr>
                <w:sz w:val="24"/>
                <w:szCs w:val="24"/>
              </w:rPr>
              <w:t>251 [111; 572]</w:t>
            </w:r>
          </w:p>
        </w:tc>
        <w:tc>
          <w:tcPr>
            <w:tcW w:w="1000" w:type="pct"/>
            <w:tcBorders>
              <w:top w:val="single" w:sz="4" w:space="0" w:color="000000"/>
              <w:left w:val="single" w:sz="4" w:space="0" w:color="000000"/>
              <w:bottom w:val="single" w:sz="4" w:space="0" w:color="000000"/>
              <w:right w:val="single" w:sz="4" w:space="0" w:color="000000"/>
            </w:tcBorders>
            <w:hideMark/>
          </w:tcPr>
          <w:p w14:paraId="158590F7" w14:textId="77777777" w:rsidR="008E48D9" w:rsidRPr="00427B37" w:rsidRDefault="008E48D9">
            <w:pPr>
              <w:pStyle w:val="TableParagraph"/>
              <w:spacing w:before="24"/>
              <w:ind w:left="108"/>
              <w:rPr>
                <w:sz w:val="24"/>
                <w:szCs w:val="24"/>
              </w:rPr>
            </w:pPr>
            <w:r w:rsidRPr="00427B37">
              <w:rPr>
                <w:sz w:val="24"/>
                <w:szCs w:val="24"/>
              </w:rPr>
              <w:t>120 [41; 335]</w:t>
            </w:r>
          </w:p>
        </w:tc>
        <w:tc>
          <w:tcPr>
            <w:tcW w:w="1000" w:type="pct"/>
            <w:tcBorders>
              <w:top w:val="single" w:sz="4" w:space="0" w:color="000000"/>
              <w:left w:val="single" w:sz="4" w:space="0" w:color="000000"/>
              <w:bottom w:val="single" w:sz="4" w:space="0" w:color="000000"/>
              <w:right w:val="single" w:sz="4" w:space="0" w:color="000000"/>
            </w:tcBorders>
            <w:hideMark/>
          </w:tcPr>
          <w:p w14:paraId="40171C56" w14:textId="77777777" w:rsidR="008E48D9" w:rsidRPr="00427B37" w:rsidRDefault="008E48D9">
            <w:pPr>
              <w:pStyle w:val="TableParagraph"/>
              <w:spacing w:before="24"/>
              <w:ind w:left="108"/>
              <w:rPr>
                <w:sz w:val="24"/>
                <w:szCs w:val="24"/>
              </w:rPr>
            </w:pPr>
            <w:r w:rsidRPr="00427B37">
              <w:rPr>
                <w:sz w:val="24"/>
                <w:szCs w:val="24"/>
              </w:rPr>
              <w:t>4,2 [1,8; 10,8]</w:t>
            </w:r>
          </w:p>
        </w:tc>
        <w:tc>
          <w:tcPr>
            <w:tcW w:w="1000" w:type="pct"/>
            <w:tcBorders>
              <w:top w:val="single" w:sz="4" w:space="0" w:color="000000"/>
              <w:left w:val="single" w:sz="4" w:space="0" w:color="000000"/>
              <w:bottom w:val="single" w:sz="4" w:space="0" w:color="000000"/>
              <w:right w:val="single" w:sz="4" w:space="0" w:color="000000"/>
            </w:tcBorders>
            <w:hideMark/>
          </w:tcPr>
          <w:p w14:paraId="51A6E975" w14:textId="77777777" w:rsidR="008E48D9" w:rsidRPr="00427B37" w:rsidRDefault="008E48D9">
            <w:pPr>
              <w:pStyle w:val="TableParagraph"/>
              <w:spacing w:before="24"/>
              <w:ind w:left="108"/>
              <w:rPr>
                <w:sz w:val="24"/>
                <w:szCs w:val="24"/>
              </w:rPr>
            </w:pPr>
            <w:r w:rsidRPr="00427B37">
              <w:rPr>
                <w:sz w:val="24"/>
                <w:szCs w:val="24"/>
              </w:rPr>
              <w:t>1,9 [0,64; 5,8]</w:t>
            </w:r>
          </w:p>
        </w:tc>
      </w:tr>
    </w:tbl>
    <w:p w14:paraId="230120D1" w14:textId="14324931" w:rsidR="008E48D9" w:rsidRPr="00A72C79" w:rsidRDefault="008E48D9" w:rsidP="00A72C79">
      <w:pPr>
        <w:ind w:left="284" w:hanging="284"/>
        <w:rPr>
          <w:sz w:val="20"/>
        </w:rPr>
      </w:pPr>
      <w:r w:rsidRPr="00A72C79">
        <w:rPr>
          <w:sz w:val="20"/>
        </w:rPr>
        <w:t>*</w:t>
      </w:r>
      <w:r w:rsidR="00A72C79" w:rsidRPr="00A72C79">
        <w:rPr>
          <w:sz w:val="20"/>
        </w:rPr>
        <w:tab/>
      </w:r>
      <w:r w:rsidRPr="00A72C79">
        <w:rPr>
          <w:sz w:val="20"/>
        </w:rPr>
        <w:t>Dosisjusteret population baseret på 2 af 3 dosisreduktionskriterier i ARISTOTLE-studiet.</w:t>
      </w:r>
    </w:p>
    <w:p w14:paraId="7D54C205" w14:textId="77777777" w:rsidR="008E48D9" w:rsidRPr="00427B37" w:rsidRDefault="008E48D9" w:rsidP="005F2C3F">
      <w:pPr>
        <w:ind w:left="851"/>
        <w:rPr>
          <w:sz w:val="24"/>
          <w:szCs w:val="24"/>
        </w:rPr>
      </w:pPr>
    </w:p>
    <w:p w14:paraId="37A440B0" w14:textId="77777777" w:rsidR="008E48D9" w:rsidRPr="00427B37" w:rsidRDefault="008E48D9" w:rsidP="005F2C3F">
      <w:pPr>
        <w:ind w:left="851"/>
        <w:rPr>
          <w:sz w:val="24"/>
          <w:szCs w:val="24"/>
        </w:rPr>
      </w:pPr>
      <w:r w:rsidRPr="00427B37">
        <w:rPr>
          <w:sz w:val="24"/>
          <w:szCs w:val="24"/>
        </w:rPr>
        <w:t>Selv om behandling med apixaban ikke kræver rutinemæssig kontrol af eksponeringen, kan en kalibreret kvantitativ test for anti-faktor Xa være nyttig i særlige situationer, hvor kendskabet til eksponeringen til apixaban kan være en hjælp til at tage kliniske beslutninger, f.eks. ved overdosering og akut kirurgi.</w:t>
      </w:r>
    </w:p>
    <w:p w14:paraId="335277FB" w14:textId="3A3A38A6" w:rsidR="00A72C79" w:rsidRDefault="00A72C79">
      <w:pPr>
        <w:rPr>
          <w:sz w:val="24"/>
          <w:szCs w:val="24"/>
        </w:rPr>
      </w:pPr>
      <w:r>
        <w:rPr>
          <w:sz w:val="24"/>
          <w:szCs w:val="24"/>
        </w:rPr>
        <w:br w:type="page"/>
      </w:r>
    </w:p>
    <w:p w14:paraId="669C1BA8" w14:textId="77777777" w:rsidR="008E48D9" w:rsidRPr="00427B37" w:rsidRDefault="008E48D9" w:rsidP="005F2C3F">
      <w:pPr>
        <w:ind w:left="851"/>
        <w:rPr>
          <w:sz w:val="24"/>
          <w:szCs w:val="24"/>
        </w:rPr>
      </w:pPr>
    </w:p>
    <w:p w14:paraId="7DD19C11" w14:textId="77777777" w:rsidR="008E48D9" w:rsidRPr="00427B37" w:rsidRDefault="008E48D9" w:rsidP="005F2C3F">
      <w:pPr>
        <w:ind w:left="851"/>
        <w:rPr>
          <w:sz w:val="24"/>
          <w:szCs w:val="24"/>
        </w:rPr>
      </w:pPr>
      <w:r w:rsidRPr="00427B37">
        <w:rPr>
          <w:sz w:val="24"/>
          <w:szCs w:val="24"/>
          <w:u w:val="single"/>
        </w:rPr>
        <w:t>Klinisk virkning og sikkerhed</w:t>
      </w:r>
    </w:p>
    <w:p w14:paraId="6D5D27BE" w14:textId="77777777" w:rsidR="008E48D9" w:rsidRPr="00427B37" w:rsidRDefault="008E48D9" w:rsidP="005F2C3F">
      <w:pPr>
        <w:ind w:left="851"/>
        <w:rPr>
          <w:sz w:val="24"/>
          <w:szCs w:val="24"/>
        </w:rPr>
      </w:pPr>
    </w:p>
    <w:p w14:paraId="3F7C3F8F" w14:textId="77777777" w:rsidR="009439D6" w:rsidRPr="00427B37" w:rsidRDefault="008E48D9" w:rsidP="005F2C3F">
      <w:pPr>
        <w:ind w:left="851"/>
        <w:rPr>
          <w:i/>
          <w:sz w:val="24"/>
          <w:szCs w:val="24"/>
        </w:rPr>
      </w:pPr>
      <w:r w:rsidRPr="00427B37">
        <w:rPr>
          <w:i/>
          <w:sz w:val="24"/>
          <w:szCs w:val="24"/>
          <w:u w:val="single"/>
        </w:rPr>
        <w:t>Forebyggelse af apopleksi og systemisk emboli hos patienter med non-valvulær atrieflimren (NVAF)</w:t>
      </w:r>
      <w:r w:rsidRPr="00427B37">
        <w:rPr>
          <w:i/>
          <w:sz w:val="24"/>
          <w:szCs w:val="24"/>
        </w:rPr>
        <w:t xml:space="preserve"> </w:t>
      </w:r>
    </w:p>
    <w:p w14:paraId="29CA8FB2" w14:textId="21E73F83" w:rsidR="008E48D9" w:rsidRPr="00427B37" w:rsidRDefault="008E48D9" w:rsidP="005F2C3F">
      <w:pPr>
        <w:ind w:left="851"/>
        <w:rPr>
          <w:sz w:val="24"/>
          <w:szCs w:val="24"/>
        </w:rPr>
      </w:pPr>
      <w:r w:rsidRPr="00427B37">
        <w:rPr>
          <w:sz w:val="24"/>
          <w:szCs w:val="24"/>
        </w:rPr>
        <w:t>I alt 23.799 patienter blev randomiseret i det kliniske program (ARISTOTLE: apixaban versus warfarin, AVERROES: apixaban versus ASA) herunder 11.927 randomiseret til apixaban.</w:t>
      </w:r>
    </w:p>
    <w:p w14:paraId="5AF77A40" w14:textId="1C9F28EB" w:rsidR="008E48D9" w:rsidRPr="00427B37" w:rsidRDefault="008E48D9" w:rsidP="005F2C3F">
      <w:pPr>
        <w:ind w:left="851"/>
        <w:rPr>
          <w:sz w:val="24"/>
          <w:szCs w:val="24"/>
        </w:rPr>
      </w:pPr>
      <w:r w:rsidRPr="00427B37">
        <w:rPr>
          <w:sz w:val="24"/>
          <w:szCs w:val="24"/>
        </w:rPr>
        <w:t>Programmet var tilrettelagt med henblik på at påvise apixabans virkning og sikkerhed til forebyggelse af apopleksi og systemisk emboli hos patienter med non-valvulær atrieflimren (NVAF) og en eller flere risikofaktorer såsom:</w:t>
      </w:r>
    </w:p>
    <w:p w14:paraId="6319DA3D" w14:textId="77777777" w:rsidR="008E48D9" w:rsidRPr="00587D6A" w:rsidRDefault="008E48D9" w:rsidP="009439D6">
      <w:pPr>
        <w:pStyle w:val="Listeafsnit"/>
        <w:numPr>
          <w:ilvl w:val="0"/>
          <w:numId w:val="16"/>
        </w:numPr>
        <w:spacing w:line="240" w:lineRule="auto"/>
        <w:ind w:left="1276" w:hanging="425"/>
        <w:rPr>
          <w:sz w:val="24"/>
          <w:szCs w:val="24"/>
          <w:lang w:val="da-DK"/>
        </w:rPr>
      </w:pPr>
      <w:r w:rsidRPr="00587D6A">
        <w:rPr>
          <w:sz w:val="24"/>
          <w:szCs w:val="24"/>
          <w:lang w:val="da-DK"/>
        </w:rPr>
        <w:t>tidligere apopleksi eller transitorisk iskæmisk attak (TIA)</w:t>
      </w:r>
    </w:p>
    <w:p w14:paraId="71D65310" w14:textId="77777777" w:rsidR="008E48D9" w:rsidRPr="00427B37" w:rsidRDefault="008E48D9" w:rsidP="009439D6">
      <w:pPr>
        <w:pStyle w:val="Listeafsnit"/>
        <w:numPr>
          <w:ilvl w:val="0"/>
          <w:numId w:val="16"/>
        </w:numPr>
        <w:spacing w:line="240" w:lineRule="auto"/>
        <w:ind w:left="1276" w:hanging="425"/>
        <w:rPr>
          <w:sz w:val="24"/>
          <w:szCs w:val="24"/>
        </w:rPr>
      </w:pPr>
      <w:r w:rsidRPr="00427B37">
        <w:rPr>
          <w:sz w:val="24"/>
          <w:szCs w:val="24"/>
        </w:rPr>
        <w:t>alder ≥ 75 år</w:t>
      </w:r>
    </w:p>
    <w:p w14:paraId="463D8526" w14:textId="77777777" w:rsidR="008E48D9" w:rsidRPr="00427B37" w:rsidRDefault="008E48D9" w:rsidP="009439D6">
      <w:pPr>
        <w:pStyle w:val="Listeafsnit"/>
        <w:numPr>
          <w:ilvl w:val="0"/>
          <w:numId w:val="16"/>
        </w:numPr>
        <w:spacing w:line="240" w:lineRule="auto"/>
        <w:ind w:left="1276" w:hanging="425"/>
        <w:rPr>
          <w:sz w:val="24"/>
          <w:szCs w:val="24"/>
        </w:rPr>
      </w:pPr>
      <w:r w:rsidRPr="00427B37">
        <w:rPr>
          <w:sz w:val="24"/>
          <w:szCs w:val="24"/>
        </w:rPr>
        <w:t>hypertension</w:t>
      </w:r>
    </w:p>
    <w:p w14:paraId="4129D1DB" w14:textId="77777777" w:rsidR="008E48D9" w:rsidRPr="00427B37" w:rsidRDefault="008E48D9" w:rsidP="009439D6">
      <w:pPr>
        <w:pStyle w:val="Listeafsnit"/>
        <w:numPr>
          <w:ilvl w:val="0"/>
          <w:numId w:val="16"/>
        </w:numPr>
        <w:spacing w:line="240" w:lineRule="auto"/>
        <w:ind w:left="1276" w:hanging="425"/>
        <w:rPr>
          <w:sz w:val="24"/>
          <w:szCs w:val="24"/>
        </w:rPr>
      </w:pPr>
      <w:r w:rsidRPr="00427B37">
        <w:rPr>
          <w:sz w:val="24"/>
          <w:szCs w:val="24"/>
        </w:rPr>
        <w:t>diabetes mellitus</w:t>
      </w:r>
    </w:p>
    <w:p w14:paraId="7C648A3C" w14:textId="77777777" w:rsidR="008E48D9" w:rsidRPr="00587D6A" w:rsidRDefault="008E48D9" w:rsidP="009439D6">
      <w:pPr>
        <w:pStyle w:val="Listeafsnit"/>
        <w:numPr>
          <w:ilvl w:val="0"/>
          <w:numId w:val="16"/>
        </w:numPr>
        <w:spacing w:line="240" w:lineRule="auto"/>
        <w:ind w:left="1276" w:hanging="425"/>
        <w:rPr>
          <w:sz w:val="24"/>
          <w:szCs w:val="24"/>
          <w:lang w:val="da-DK"/>
        </w:rPr>
      </w:pPr>
      <w:r w:rsidRPr="00587D6A">
        <w:rPr>
          <w:sz w:val="24"/>
          <w:szCs w:val="24"/>
          <w:lang w:val="da-DK"/>
        </w:rPr>
        <w:t>symptomatisk hjertesvigt (NYHA-klasse ≥ II)</w:t>
      </w:r>
    </w:p>
    <w:p w14:paraId="38180B2C" w14:textId="77777777" w:rsidR="008E48D9" w:rsidRPr="00427B37" w:rsidRDefault="008E48D9" w:rsidP="005F2C3F">
      <w:pPr>
        <w:ind w:left="851"/>
        <w:rPr>
          <w:sz w:val="24"/>
          <w:szCs w:val="24"/>
        </w:rPr>
      </w:pPr>
    </w:p>
    <w:p w14:paraId="0D7155B4" w14:textId="77777777" w:rsidR="008E48D9" w:rsidRPr="00427B37" w:rsidRDefault="008E48D9" w:rsidP="005F2C3F">
      <w:pPr>
        <w:ind w:left="851"/>
        <w:rPr>
          <w:i/>
          <w:sz w:val="24"/>
          <w:szCs w:val="24"/>
        </w:rPr>
      </w:pPr>
      <w:r w:rsidRPr="00427B37">
        <w:rPr>
          <w:i/>
          <w:sz w:val="24"/>
          <w:szCs w:val="24"/>
          <w:u w:val="single"/>
        </w:rPr>
        <w:t>ARISTOTLE-studiet</w:t>
      </w:r>
    </w:p>
    <w:p w14:paraId="4FF18F24" w14:textId="77777777" w:rsidR="008E48D9" w:rsidRPr="00427B37" w:rsidRDefault="008E48D9" w:rsidP="005F2C3F">
      <w:pPr>
        <w:ind w:left="851"/>
        <w:rPr>
          <w:sz w:val="24"/>
          <w:szCs w:val="24"/>
        </w:rPr>
      </w:pPr>
      <w:r w:rsidRPr="00427B37">
        <w:rPr>
          <w:sz w:val="24"/>
          <w:szCs w:val="24"/>
        </w:rPr>
        <w:t>I ARISTOTLE-studiet blev i alt 18.201 patienter randomiseret til dobbeltblind behandling med apixaban 5 mg to gange dagligt (eller 2,5 mg to gange dagligt til udvalgte patienter [4,7 %], se pkt. 4.2) eller warfarin (ønsket INR-område 2,0-3,0), patienterne fik studie-</w:t>
      </w:r>
      <w:proofErr w:type="gramStart"/>
      <w:r w:rsidRPr="00427B37">
        <w:rPr>
          <w:sz w:val="24"/>
          <w:szCs w:val="24"/>
        </w:rPr>
        <w:t>aktiv substansen</w:t>
      </w:r>
      <w:proofErr w:type="gramEnd"/>
      <w:r w:rsidRPr="00427B37">
        <w:rPr>
          <w:sz w:val="24"/>
          <w:szCs w:val="24"/>
        </w:rPr>
        <w:t xml:space="preserve"> i gennemsnitligt 20 måneder. Gennemsnitsalderen var 69,1 år, gennemsnitlig CHADS</w:t>
      </w:r>
      <w:r w:rsidRPr="00427B37">
        <w:rPr>
          <w:sz w:val="24"/>
          <w:szCs w:val="24"/>
          <w:vertAlign w:val="subscript"/>
        </w:rPr>
        <w:t>2</w:t>
      </w:r>
      <w:r w:rsidRPr="00427B37">
        <w:rPr>
          <w:sz w:val="24"/>
          <w:szCs w:val="24"/>
        </w:rPr>
        <w:t xml:space="preserve"> score var 2,1 og 18,9 % af patienterne havde haft forudgående apopleksi eller TIA.</w:t>
      </w:r>
    </w:p>
    <w:p w14:paraId="010D2D20" w14:textId="77777777" w:rsidR="008E48D9" w:rsidRPr="00427B37" w:rsidRDefault="008E48D9" w:rsidP="005F2C3F">
      <w:pPr>
        <w:ind w:left="851"/>
        <w:rPr>
          <w:sz w:val="24"/>
          <w:szCs w:val="24"/>
        </w:rPr>
      </w:pPr>
    </w:p>
    <w:p w14:paraId="7188DE51" w14:textId="77777777" w:rsidR="008E48D9" w:rsidRPr="00427B37" w:rsidRDefault="008E48D9" w:rsidP="005F2C3F">
      <w:pPr>
        <w:ind w:left="851"/>
        <w:rPr>
          <w:sz w:val="24"/>
          <w:szCs w:val="24"/>
        </w:rPr>
      </w:pPr>
      <w:r w:rsidRPr="00427B37">
        <w:rPr>
          <w:sz w:val="24"/>
          <w:szCs w:val="24"/>
        </w:rPr>
        <w:t>I studiet var apixaban statistisk signifikant overlegen på det primære endepunkt for forebyggelse af apopleksi (hæmoragisk eller iskæmisk) og systemisk emboli (se Tabel 4) sammenlignet med warfarin.</w:t>
      </w:r>
    </w:p>
    <w:p w14:paraId="2AC5C463" w14:textId="77777777" w:rsidR="008E48D9" w:rsidRPr="00427B37" w:rsidRDefault="008E48D9" w:rsidP="005F2C3F">
      <w:pPr>
        <w:ind w:left="851"/>
        <w:rPr>
          <w:sz w:val="24"/>
          <w:szCs w:val="24"/>
        </w:rPr>
      </w:pPr>
    </w:p>
    <w:p w14:paraId="000BCBD5" w14:textId="77777777" w:rsidR="008E48D9" w:rsidRPr="00427B37" w:rsidRDefault="008E48D9" w:rsidP="009439D6">
      <w:pPr>
        <w:rPr>
          <w:b/>
          <w:sz w:val="24"/>
          <w:szCs w:val="24"/>
        </w:rPr>
      </w:pPr>
      <w:r w:rsidRPr="00427B37">
        <w:rPr>
          <w:b/>
          <w:sz w:val="24"/>
          <w:szCs w:val="24"/>
        </w:rPr>
        <w:t>Tabel 4: Effektresultater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36"/>
        <w:gridCol w:w="1512"/>
        <w:gridCol w:w="1512"/>
        <w:gridCol w:w="2110"/>
        <w:gridCol w:w="1358"/>
      </w:tblGrid>
      <w:tr w:rsidR="008E48D9" w:rsidRPr="00427B37" w14:paraId="5644A3F5" w14:textId="77777777" w:rsidTr="005F2C3F">
        <w:trPr>
          <w:trHeight w:val="810"/>
        </w:trPr>
        <w:tc>
          <w:tcPr>
            <w:tcW w:w="1629" w:type="pct"/>
            <w:tcBorders>
              <w:top w:val="single" w:sz="4" w:space="0" w:color="000000"/>
              <w:left w:val="single" w:sz="4" w:space="0" w:color="000000"/>
              <w:bottom w:val="single" w:sz="4" w:space="0" w:color="000000"/>
              <w:right w:val="single" w:sz="4" w:space="0" w:color="000000"/>
            </w:tcBorders>
          </w:tcPr>
          <w:p w14:paraId="5F9750E4" w14:textId="77777777" w:rsidR="008E48D9" w:rsidRPr="00427B37" w:rsidRDefault="008E48D9">
            <w:pPr>
              <w:pStyle w:val="TableParagraph"/>
              <w:spacing w:before="24"/>
              <w:ind w:left="108"/>
              <w:jc w:val="left"/>
              <w:rPr>
                <w:sz w:val="24"/>
                <w:szCs w:val="24"/>
                <w:lang w:val="da-DK"/>
              </w:rPr>
            </w:pPr>
          </w:p>
        </w:tc>
        <w:tc>
          <w:tcPr>
            <w:tcW w:w="785" w:type="pct"/>
            <w:tcBorders>
              <w:top w:val="single" w:sz="4" w:space="0" w:color="000000"/>
              <w:left w:val="single" w:sz="4" w:space="0" w:color="000000"/>
              <w:bottom w:val="single" w:sz="4" w:space="0" w:color="000000"/>
              <w:right w:val="single" w:sz="4" w:space="0" w:color="000000"/>
            </w:tcBorders>
            <w:hideMark/>
          </w:tcPr>
          <w:p w14:paraId="4B07229B" w14:textId="77777777" w:rsidR="008E48D9" w:rsidRPr="00427B37" w:rsidRDefault="008E48D9">
            <w:pPr>
              <w:pStyle w:val="TableParagraph"/>
              <w:spacing w:before="24"/>
              <w:ind w:left="108"/>
              <w:rPr>
                <w:b/>
                <w:sz w:val="24"/>
                <w:szCs w:val="24"/>
              </w:rPr>
            </w:pPr>
            <w:r w:rsidRPr="00427B37">
              <w:rPr>
                <w:b/>
                <w:sz w:val="24"/>
                <w:szCs w:val="24"/>
              </w:rPr>
              <w:t xml:space="preserve">Apixaban </w:t>
            </w:r>
          </w:p>
          <w:p w14:paraId="6BC76B5F" w14:textId="77777777" w:rsidR="008E48D9" w:rsidRPr="00427B37" w:rsidRDefault="008E48D9">
            <w:pPr>
              <w:pStyle w:val="TableParagraph"/>
              <w:spacing w:before="24"/>
              <w:ind w:left="108"/>
              <w:rPr>
                <w:b/>
                <w:sz w:val="24"/>
                <w:szCs w:val="24"/>
              </w:rPr>
            </w:pPr>
            <w:r w:rsidRPr="00427B37">
              <w:rPr>
                <w:b/>
                <w:sz w:val="24"/>
                <w:szCs w:val="24"/>
              </w:rPr>
              <w:t>N = 9.120</w:t>
            </w:r>
          </w:p>
          <w:p w14:paraId="5C6F1E43" w14:textId="77777777" w:rsidR="008E48D9" w:rsidRPr="00427B37" w:rsidRDefault="008E48D9">
            <w:pPr>
              <w:pStyle w:val="TableParagraph"/>
              <w:spacing w:before="24"/>
              <w:ind w:left="108"/>
              <w:rPr>
                <w:b/>
                <w:sz w:val="24"/>
                <w:szCs w:val="24"/>
              </w:rPr>
            </w:pPr>
            <w:r w:rsidRPr="00427B37">
              <w:rPr>
                <w:b/>
                <w:sz w:val="24"/>
                <w:szCs w:val="24"/>
              </w:rPr>
              <w:t>n (%/år)</w:t>
            </w:r>
          </w:p>
        </w:tc>
        <w:tc>
          <w:tcPr>
            <w:tcW w:w="785" w:type="pct"/>
            <w:tcBorders>
              <w:top w:val="single" w:sz="4" w:space="0" w:color="000000"/>
              <w:left w:val="single" w:sz="4" w:space="0" w:color="000000"/>
              <w:bottom w:val="single" w:sz="4" w:space="0" w:color="000000"/>
              <w:right w:val="single" w:sz="4" w:space="0" w:color="000000"/>
            </w:tcBorders>
            <w:hideMark/>
          </w:tcPr>
          <w:p w14:paraId="2DE8C8D5" w14:textId="77777777" w:rsidR="008E48D9" w:rsidRPr="00427B37" w:rsidRDefault="008E48D9">
            <w:pPr>
              <w:pStyle w:val="TableParagraph"/>
              <w:spacing w:before="24"/>
              <w:ind w:left="108"/>
              <w:rPr>
                <w:b/>
                <w:sz w:val="24"/>
                <w:szCs w:val="24"/>
              </w:rPr>
            </w:pPr>
            <w:r w:rsidRPr="00427B37">
              <w:rPr>
                <w:b/>
                <w:sz w:val="24"/>
                <w:szCs w:val="24"/>
              </w:rPr>
              <w:t xml:space="preserve">Warfarin </w:t>
            </w:r>
          </w:p>
          <w:p w14:paraId="566D5AB6" w14:textId="77777777" w:rsidR="008E48D9" w:rsidRPr="00427B37" w:rsidRDefault="008E48D9">
            <w:pPr>
              <w:pStyle w:val="TableParagraph"/>
              <w:spacing w:before="24"/>
              <w:ind w:left="108"/>
              <w:rPr>
                <w:b/>
                <w:sz w:val="24"/>
                <w:szCs w:val="24"/>
              </w:rPr>
            </w:pPr>
            <w:r w:rsidRPr="00427B37">
              <w:rPr>
                <w:b/>
                <w:sz w:val="24"/>
                <w:szCs w:val="24"/>
              </w:rPr>
              <w:t>N = 9.081</w:t>
            </w:r>
          </w:p>
          <w:p w14:paraId="3C3DCEF6" w14:textId="77777777" w:rsidR="008E48D9" w:rsidRPr="00427B37" w:rsidRDefault="008E48D9">
            <w:pPr>
              <w:pStyle w:val="TableParagraph"/>
              <w:spacing w:before="24"/>
              <w:ind w:left="108"/>
              <w:rPr>
                <w:b/>
                <w:sz w:val="24"/>
                <w:szCs w:val="24"/>
              </w:rPr>
            </w:pPr>
            <w:r w:rsidRPr="00427B37">
              <w:rPr>
                <w:b/>
                <w:sz w:val="24"/>
                <w:szCs w:val="24"/>
              </w:rPr>
              <w:t>n (%/år)</w:t>
            </w:r>
          </w:p>
        </w:tc>
        <w:tc>
          <w:tcPr>
            <w:tcW w:w="1096" w:type="pct"/>
            <w:tcBorders>
              <w:top w:val="single" w:sz="4" w:space="0" w:color="000000"/>
              <w:left w:val="single" w:sz="4" w:space="0" w:color="000000"/>
              <w:bottom w:val="single" w:sz="4" w:space="0" w:color="000000"/>
              <w:right w:val="single" w:sz="4" w:space="0" w:color="000000"/>
            </w:tcBorders>
            <w:hideMark/>
          </w:tcPr>
          <w:p w14:paraId="2A397ADA" w14:textId="77777777" w:rsidR="008E48D9" w:rsidRPr="00427B37" w:rsidRDefault="008E48D9">
            <w:pPr>
              <w:pStyle w:val="TableParagraph"/>
              <w:spacing w:before="24"/>
              <w:ind w:left="108"/>
              <w:rPr>
                <w:b/>
                <w:sz w:val="24"/>
                <w:szCs w:val="24"/>
              </w:rPr>
            </w:pPr>
            <w:r w:rsidRPr="00427B37">
              <w:rPr>
                <w:b/>
                <w:sz w:val="24"/>
                <w:szCs w:val="24"/>
              </w:rPr>
              <w:t xml:space="preserve">Hazard ratio </w:t>
            </w:r>
          </w:p>
          <w:p w14:paraId="7A2ABB9B" w14:textId="77777777" w:rsidR="008E48D9" w:rsidRPr="00427B37" w:rsidRDefault="008E48D9">
            <w:pPr>
              <w:pStyle w:val="TableParagraph"/>
              <w:spacing w:before="24"/>
              <w:ind w:left="108"/>
              <w:rPr>
                <w:b/>
                <w:sz w:val="24"/>
                <w:szCs w:val="24"/>
              </w:rPr>
            </w:pPr>
            <w:r w:rsidRPr="00427B37">
              <w:rPr>
                <w:b/>
                <w:sz w:val="24"/>
                <w:szCs w:val="24"/>
              </w:rPr>
              <w:t>(95 % CI)</w:t>
            </w:r>
          </w:p>
        </w:tc>
        <w:tc>
          <w:tcPr>
            <w:tcW w:w="705" w:type="pct"/>
            <w:tcBorders>
              <w:top w:val="single" w:sz="4" w:space="0" w:color="000000"/>
              <w:left w:val="single" w:sz="4" w:space="0" w:color="000000"/>
              <w:bottom w:val="single" w:sz="4" w:space="0" w:color="000000"/>
              <w:right w:val="single" w:sz="4" w:space="0" w:color="000000"/>
            </w:tcBorders>
            <w:hideMark/>
          </w:tcPr>
          <w:p w14:paraId="546C3546" w14:textId="77777777" w:rsidR="008E48D9" w:rsidRPr="00427B37" w:rsidRDefault="008E48D9">
            <w:pPr>
              <w:pStyle w:val="TableParagraph"/>
              <w:spacing w:before="24"/>
              <w:ind w:left="108"/>
              <w:rPr>
                <w:b/>
                <w:sz w:val="24"/>
                <w:szCs w:val="24"/>
              </w:rPr>
            </w:pPr>
            <w:r w:rsidRPr="00427B37">
              <w:rPr>
                <w:b/>
                <w:sz w:val="24"/>
                <w:szCs w:val="24"/>
              </w:rPr>
              <w:t>p-værdi</w:t>
            </w:r>
          </w:p>
        </w:tc>
      </w:tr>
      <w:tr w:rsidR="008E48D9" w:rsidRPr="00427B37" w14:paraId="6CBC0F14" w14:textId="77777777" w:rsidTr="005F2C3F">
        <w:trPr>
          <w:trHeight w:val="565"/>
        </w:trPr>
        <w:tc>
          <w:tcPr>
            <w:tcW w:w="1629" w:type="pct"/>
            <w:tcBorders>
              <w:top w:val="single" w:sz="4" w:space="0" w:color="000000"/>
              <w:left w:val="single" w:sz="4" w:space="0" w:color="000000"/>
              <w:bottom w:val="single" w:sz="4" w:space="0" w:color="000000"/>
              <w:right w:val="single" w:sz="4" w:space="0" w:color="000000"/>
            </w:tcBorders>
            <w:hideMark/>
          </w:tcPr>
          <w:p w14:paraId="2252CC91" w14:textId="77777777" w:rsidR="008E48D9" w:rsidRPr="00427B37" w:rsidRDefault="008E48D9">
            <w:pPr>
              <w:pStyle w:val="TableParagraph"/>
              <w:ind w:left="108"/>
              <w:jc w:val="left"/>
              <w:rPr>
                <w:sz w:val="24"/>
                <w:szCs w:val="24"/>
              </w:rPr>
            </w:pPr>
            <w:r w:rsidRPr="00427B37">
              <w:rPr>
                <w:sz w:val="24"/>
                <w:szCs w:val="24"/>
              </w:rPr>
              <w:t>Apopleksi eller systemisk emboli</w:t>
            </w:r>
          </w:p>
        </w:tc>
        <w:tc>
          <w:tcPr>
            <w:tcW w:w="785" w:type="pct"/>
            <w:tcBorders>
              <w:top w:val="single" w:sz="4" w:space="0" w:color="000000"/>
              <w:left w:val="single" w:sz="4" w:space="0" w:color="000000"/>
              <w:bottom w:val="single" w:sz="4" w:space="0" w:color="000000"/>
              <w:right w:val="single" w:sz="4" w:space="0" w:color="000000"/>
            </w:tcBorders>
            <w:hideMark/>
          </w:tcPr>
          <w:p w14:paraId="5D7E92FE" w14:textId="77777777" w:rsidR="008E48D9" w:rsidRPr="00427B37" w:rsidRDefault="008E48D9">
            <w:pPr>
              <w:pStyle w:val="TableParagraph"/>
              <w:spacing w:before="24"/>
              <w:ind w:left="108"/>
              <w:rPr>
                <w:sz w:val="24"/>
                <w:szCs w:val="24"/>
              </w:rPr>
            </w:pPr>
            <w:r w:rsidRPr="00427B37">
              <w:rPr>
                <w:sz w:val="24"/>
                <w:szCs w:val="24"/>
              </w:rPr>
              <w:t>212 (1,27)</w:t>
            </w:r>
          </w:p>
        </w:tc>
        <w:tc>
          <w:tcPr>
            <w:tcW w:w="785" w:type="pct"/>
            <w:tcBorders>
              <w:top w:val="single" w:sz="4" w:space="0" w:color="000000"/>
              <w:left w:val="single" w:sz="4" w:space="0" w:color="000000"/>
              <w:bottom w:val="single" w:sz="4" w:space="0" w:color="000000"/>
              <w:right w:val="single" w:sz="4" w:space="0" w:color="000000"/>
            </w:tcBorders>
            <w:hideMark/>
          </w:tcPr>
          <w:p w14:paraId="5BD9FC94" w14:textId="77777777" w:rsidR="008E48D9" w:rsidRPr="00427B37" w:rsidRDefault="008E48D9">
            <w:pPr>
              <w:pStyle w:val="TableParagraph"/>
              <w:spacing w:before="24"/>
              <w:ind w:left="108"/>
              <w:rPr>
                <w:sz w:val="24"/>
                <w:szCs w:val="24"/>
              </w:rPr>
            </w:pPr>
            <w:r w:rsidRPr="00427B37">
              <w:rPr>
                <w:sz w:val="24"/>
                <w:szCs w:val="24"/>
              </w:rPr>
              <w:t>265 (1,60)</w:t>
            </w:r>
          </w:p>
        </w:tc>
        <w:tc>
          <w:tcPr>
            <w:tcW w:w="1096" w:type="pct"/>
            <w:tcBorders>
              <w:top w:val="single" w:sz="4" w:space="0" w:color="000000"/>
              <w:left w:val="single" w:sz="4" w:space="0" w:color="000000"/>
              <w:bottom w:val="single" w:sz="4" w:space="0" w:color="000000"/>
              <w:right w:val="single" w:sz="4" w:space="0" w:color="000000"/>
            </w:tcBorders>
            <w:hideMark/>
          </w:tcPr>
          <w:p w14:paraId="54BB9F98" w14:textId="77777777" w:rsidR="008E48D9" w:rsidRPr="00427B37" w:rsidRDefault="008E48D9">
            <w:pPr>
              <w:pStyle w:val="TableParagraph"/>
              <w:spacing w:before="24"/>
              <w:ind w:left="108"/>
              <w:rPr>
                <w:sz w:val="24"/>
                <w:szCs w:val="24"/>
              </w:rPr>
            </w:pPr>
            <w:r w:rsidRPr="00427B37">
              <w:rPr>
                <w:sz w:val="24"/>
                <w:szCs w:val="24"/>
              </w:rPr>
              <w:t>0.79 (0,66, 0,95)</w:t>
            </w:r>
          </w:p>
        </w:tc>
        <w:tc>
          <w:tcPr>
            <w:tcW w:w="705" w:type="pct"/>
            <w:tcBorders>
              <w:top w:val="single" w:sz="4" w:space="0" w:color="000000"/>
              <w:left w:val="single" w:sz="4" w:space="0" w:color="000000"/>
              <w:bottom w:val="single" w:sz="4" w:space="0" w:color="000000"/>
              <w:right w:val="single" w:sz="4" w:space="0" w:color="000000"/>
            </w:tcBorders>
            <w:hideMark/>
          </w:tcPr>
          <w:p w14:paraId="3CE65E4A" w14:textId="77777777" w:rsidR="008E48D9" w:rsidRPr="00427B37" w:rsidRDefault="008E48D9">
            <w:pPr>
              <w:pStyle w:val="TableParagraph"/>
              <w:spacing w:before="24"/>
              <w:ind w:left="108"/>
              <w:rPr>
                <w:sz w:val="24"/>
                <w:szCs w:val="24"/>
              </w:rPr>
            </w:pPr>
            <w:r w:rsidRPr="00427B37">
              <w:rPr>
                <w:sz w:val="24"/>
                <w:szCs w:val="24"/>
              </w:rPr>
              <w:t>0,0114</w:t>
            </w:r>
          </w:p>
        </w:tc>
      </w:tr>
      <w:tr w:rsidR="008E48D9" w:rsidRPr="00427B37" w14:paraId="4C82E081" w14:textId="77777777" w:rsidTr="005F2C3F">
        <w:trPr>
          <w:trHeight w:val="306"/>
        </w:trPr>
        <w:tc>
          <w:tcPr>
            <w:tcW w:w="1629" w:type="pct"/>
            <w:tcBorders>
              <w:top w:val="single" w:sz="4" w:space="0" w:color="000000"/>
              <w:left w:val="single" w:sz="4" w:space="0" w:color="000000"/>
              <w:bottom w:val="single" w:sz="4" w:space="0" w:color="000000"/>
              <w:right w:val="single" w:sz="4" w:space="0" w:color="000000"/>
            </w:tcBorders>
            <w:hideMark/>
          </w:tcPr>
          <w:p w14:paraId="059B5613" w14:textId="77777777" w:rsidR="008E48D9" w:rsidRPr="00427B37" w:rsidRDefault="008E48D9">
            <w:pPr>
              <w:pStyle w:val="TableParagraph"/>
              <w:ind w:left="284"/>
              <w:jc w:val="left"/>
              <w:rPr>
                <w:sz w:val="24"/>
                <w:szCs w:val="24"/>
              </w:rPr>
            </w:pPr>
            <w:r w:rsidRPr="00427B37">
              <w:rPr>
                <w:sz w:val="24"/>
                <w:szCs w:val="24"/>
              </w:rPr>
              <w:t>Apopleksi</w:t>
            </w:r>
          </w:p>
        </w:tc>
        <w:tc>
          <w:tcPr>
            <w:tcW w:w="785" w:type="pct"/>
            <w:tcBorders>
              <w:top w:val="single" w:sz="4" w:space="0" w:color="000000"/>
              <w:left w:val="single" w:sz="4" w:space="0" w:color="000000"/>
              <w:bottom w:val="single" w:sz="4" w:space="0" w:color="000000"/>
              <w:right w:val="single" w:sz="4" w:space="0" w:color="000000"/>
            </w:tcBorders>
          </w:tcPr>
          <w:p w14:paraId="3341C848" w14:textId="77777777" w:rsidR="008E48D9" w:rsidRPr="00427B37" w:rsidRDefault="008E48D9">
            <w:pPr>
              <w:pStyle w:val="TableParagraph"/>
              <w:spacing w:before="24"/>
              <w:ind w:left="108"/>
              <w:rPr>
                <w:sz w:val="24"/>
                <w:szCs w:val="24"/>
              </w:rPr>
            </w:pPr>
          </w:p>
        </w:tc>
        <w:tc>
          <w:tcPr>
            <w:tcW w:w="785" w:type="pct"/>
            <w:tcBorders>
              <w:top w:val="single" w:sz="4" w:space="0" w:color="000000"/>
              <w:left w:val="single" w:sz="4" w:space="0" w:color="000000"/>
              <w:bottom w:val="single" w:sz="4" w:space="0" w:color="000000"/>
              <w:right w:val="single" w:sz="4" w:space="0" w:color="000000"/>
            </w:tcBorders>
          </w:tcPr>
          <w:p w14:paraId="7DAD4087" w14:textId="77777777" w:rsidR="008E48D9" w:rsidRPr="00427B37" w:rsidRDefault="008E48D9">
            <w:pPr>
              <w:pStyle w:val="TableParagraph"/>
              <w:spacing w:before="24"/>
              <w:ind w:left="108"/>
              <w:rPr>
                <w:sz w:val="24"/>
                <w:szCs w:val="24"/>
              </w:rPr>
            </w:pPr>
          </w:p>
        </w:tc>
        <w:tc>
          <w:tcPr>
            <w:tcW w:w="1096" w:type="pct"/>
            <w:tcBorders>
              <w:top w:val="single" w:sz="4" w:space="0" w:color="000000"/>
              <w:left w:val="single" w:sz="4" w:space="0" w:color="000000"/>
              <w:bottom w:val="single" w:sz="4" w:space="0" w:color="000000"/>
              <w:right w:val="single" w:sz="4" w:space="0" w:color="000000"/>
            </w:tcBorders>
          </w:tcPr>
          <w:p w14:paraId="7A917B18" w14:textId="77777777" w:rsidR="008E48D9" w:rsidRPr="00427B37" w:rsidRDefault="008E48D9">
            <w:pPr>
              <w:pStyle w:val="TableParagraph"/>
              <w:spacing w:before="24"/>
              <w:ind w:left="108"/>
              <w:rPr>
                <w:sz w:val="24"/>
                <w:szCs w:val="24"/>
              </w:rPr>
            </w:pPr>
          </w:p>
        </w:tc>
        <w:tc>
          <w:tcPr>
            <w:tcW w:w="705" w:type="pct"/>
            <w:tcBorders>
              <w:top w:val="single" w:sz="4" w:space="0" w:color="000000"/>
              <w:left w:val="single" w:sz="4" w:space="0" w:color="000000"/>
              <w:bottom w:val="single" w:sz="4" w:space="0" w:color="000000"/>
              <w:right w:val="single" w:sz="4" w:space="0" w:color="000000"/>
            </w:tcBorders>
          </w:tcPr>
          <w:p w14:paraId="3A2C31E5" w14:textId="77777777" w:rsidR="008E48D9" w:rsidRPr="00427B37" w:rsidRDefault="008E48D9">
            <w:pPr>
              <w:pStyle w:val="TableParagraph"/>
              <w:spacing w:before="24"/>
              <w:ind w:left="108"/>
              <w:rPr>
                <w:sz w:val="24"/>
                <w:szCs w:val="24"/>
              </w:rPr>
            </w:pPr>
          </w:p>
        </w:tc>
      </w:tr>
      <w:tr w:rsidR="008E48D9" w:rsidRPr="00427B37" w14:paraId="52D81087" w14:textId="77777777" w:rsidTr="005F2C3F">
        <w:trPr>
          <w:trHeight w:val="558"/>
        </w:trPr>
        <w:tc>
          <w:tcPr>
            <w:tcW w:w="1629" w:type="pct"/>
            <w:tcBorders>
              <w:top w:val="single" w:sz="4" w:space="0" w:color="000000"/>
              <w:left w:val="single" w:sz="4" w:space="0" w:color="000000"/>
              <w:bottom w:val="single" w:sz="4" w:space="0" w:color="000000"/>
              <w:right w:val="single" w:sz="4" w:space="0" w:color="000000"/>
            </w:tcBorders>
            <w:hideMark/>
          </w:tcPr>
          <w:p w14:paraId="53EB852F" w14:textId="77777777" w:rsidR="008E48D9" w:rsidRPr="00427B37" w:rsidRDefault="008E48D9">
            <w:pPr>
              <w:pStyle w:val="TableParagraph"/>
              <w:ind w:left="391" w:right="1236"/>
              <w:jc w:val="left"/>
              <w:rPr>
                <w:sz w:val="24"/>
                <w:szCs w:val="24"/>
              </w:rPr>
            </w:pPr>
            <w:r w:rsidRPr="00427B37">
              <w:rPr>
                <w:sz w:val="24"/>
                <w:szCs w:val="24"/>
              </w:rPr>
              <w:t>Iskæmisk eller uspecificeret</w:t>
            </w:r>
          </w:p>
        </w:tc>
        <w:tc>
          <w:tcPr>
            <w:tcW w:w="785" w:type="pct"/>
            <w:tcBorders>
              <w:top w:val="single" w:sz="4" w:space="0" w:color="000000"/>
              <w:left w:val="single" w:sz="4" w:space="0" w:color="000000"/>
              <w:bottom w:val="single" w:sz="4" w:space="0" w:color="000000"/>
              <w:right w:val="single" w:sz="4" w:space="0" w:color="000000"/>
            </w:tcBorders>
            <w:hideMark/>
          </w:tcPr>
          <w:p w14:paraId="0D61517E" w14:textId="77777777" w:rsidR="008E48D9" w:rsidRPr="00427B37" w:rsidRDefault="008E48D9">
            <w:pPr>
              <w:pStyle w:val="TableParagraph"/>
              <w:spacing w:before="24"/>
              <w:ind w:left="108"/>
              <w:rPr>
                <w:sz w:val="24"/>
                <w:szCs w:val="24"/>
              </w:rPr>
            </w:pPr>
            <w:r w:rsidRPr="00427B37">
              <w:rPr>
                <w:sz w:val="24"/>
                <w:szCs w:val="24"/>
              </w:rPr>
              <w:t>162 (0,97)</w:t>
            </w:r>
          </w:p>
        </w:tc>
        <w:tc>
          <w:tcPr>
            <w:tcW w:w="785" w:type="pct"/>
            <w:tcBorders>
              <w:top w:val="single" w:sz="4" w:space="0" w:color="000000"/>
              <w:left w:val="single" w:sz="4" w:space="0" w:color="000000"/>
              <w:bottom w:val="single" w:sz="4" w:space="0" w:color="000000"/>
              <w:right w:val="single" w:sz="4" w:space="0" w:color="000000"/>
            </w:tcBorders>
            <w:hideMark/>
          </w:tcPr>
          <w:p w14:paraId="697FF416" w14:textId="77777777" w:rsidR="008E48D9" w:rsidRPr="00427B37" w:rsidRDefault="008E48D9">
            <w:pPr>
              <w:pStyle w:val="TableParagraph"/>
              <w:spacing w:before="24"/>
              <w:ind w:left="108"/>
              <w:rPr>
                <w:sz w:val="24"/>
                <w:szCs w:val="24"/>
              </w:rPr>
            </w:pPr>
            <w:r w:rsidRPr="00427B37">
              <w:rPr>
                <w:sz w:val="24"/>
                <w:szCs w:val="24"/>
              </w:rPr>
              <w:t>175 (1,05)</w:t>
            </w:r>
          </w:p>
        </w:tc>
        <w:tc>
          <w:tcPr>
            <w:tcW w:w="1096" w:type="pct"/>
            <w:tcBorders>
              <w:top w:val="single" w:sz="4" w:space="0" w:color="000000"/>
              <w:left w:val="single" w:sz="4" w:space="0" w:color="000000"/>
              <w:bottom w:val="single" w:sz="4" w:space="0" w:color="000000"/>
              <w:right w:val="single" w:sz="4" w:space="0" w:color="000000"/>
            </w:tcBorders>
            <w:hideMark/>
          </w:tcPr>
          <w:p w14:paraId="6CC3DB5D" w14:textId="77777777" w:rsidR="008E48D9" w:rsidRPr="00427B37" w:rsidRDefault="008E48D9">
            <w:pPr>
              <w:pStyle w:val="TableParagraph"/>
              <w:spacing w:before="24"/>
              <w:ind w:left="108"/>
              <w:rPr>
                <w:sz w:val="24"/>
                <w:szCs w:val="24"/>
              </w:rPr>
            </w:pPr>
            <w:r w:rsidRPr="00427B37">
              <w:rPr>
                <w:sz w:val="24"/>
                <w:szCs w:val="24"/>
              </w:rPr>
              <w:t>0,92 (0,74; 1,13)</w:t>
            </w:r>
          </w:p>
        </w:tc>
        <w:tc>
          <w:tcPr>
            <w:tcW w:w="705" w:type="pct"/>
            <w:tcBorders>
              <w:top w:val="single" w:sz="4" w:space="0" w:color="000000"/>
              <w:left w:val="single" w:sz="4" w:space="0" w:color="000000"/>
              <w:bottom w:val="single" w:sz="4" w:space="0" w:color="000000"/>
              <w:right w:val="single" w:sz="4" w:space="0" w:color="000000"/>
            </w:tcBorders>
          </w:tcPr>
          <w:p w14:paraId="30C363CA" w14:textId="77777777" w:rsidR="008E48D9" w:rsidRPr="00427B37" w:rsidRDefault="008E48D9">
            <w:pPr>
              <w:pStyle w:val="TableParagraph"/>
              <w:spacing w:before="24"/>
              <w:ind w:left="108"/>
              <w:rPr>
                <w:sz w:val="24"/>
                <w:szCs w:val="24"/>
              </w:rPr>
            </w:pPr>
          </w:p>
        </w:tc>
      </w:tr>
      <w:tr w:rsidR="008E48D9" w:rsidRPr="00427B37" w14:paraId="426F7839" w14:textId="77777777" w:rsidTr="005F2C3F">
        <w:trPr>
          <w:trHeight w:val="314"/>
        </w:trPr>
        <w:tc>
          <w:tcPr>
            <w:tcW w:w="1629" w:type="pct"/>
            <w:tcBorders>
              <w:top w:val="single" w:sz="4" w:space="0" w:color="000000"/>
              <w:left w:val="single" w:sz="4" w:space="0" w:color="000000"/>
              <w:bottom w:val="single" w:sz="4" w:space="0" w:color="000000"/>
              <w:right w:val="single" w:sz="4" w:space="0" w:color="000000"/>
            </w:tcBorders>
            <w:hideMark/>
          </w:tcPr>
          <w:p w14:paraId="45FEE435" w14:textId="77777777" w:rsidR="008E48D9" w:rsidRPr="00427B37" w:rsidRDefault="008E48D9">
            <w:pPr>
              <w:pStyle w:val="TableParagraph"/>
              <w:spacing w:before="31"/>
              <w:ind w:left="391"/>
              <w:jc w:val="left"/>
              <w:rPr>
                <w:sz w:val="24"/>
                <w:szCs w:val="24"/>
              </w:rPr>
            </w:pPr>
            <w:r w:rsidRPr="00427B37">
              <w:rPr>
                <w:sz w:val="24"/>
                <w:szCs w:val="24"/>
              </w:rPr>
              <w:t>Hæmoragisk</w:t>
            </w:r>
          </w:p>
        </w:tc>
        <w:tc>
          <w:tcPr>
            <w:tcW w:w="785" w:type="pct"/>
            <w:tcBorders>
              <w:top w:val="single" w:sz="4" w:space="0" w:color="000000"/>
              <w:left w:val="single" w:sz="4" w:space="0" w:color="000000"/>
              <w:bottom w:val="single" w:sz="4" w:space="0" w:color="000000"/>
              <w:right w:val="single" w:sz="4" w:space="0" w:color="000000"/>
            </w:tcBorders>
            <w:hideMark/>
          </w:tcPr>
          <w:p w14:paraId="5E85A4F0" w14:textId="77777777" w:rsidR="008E48D9" w:rsidRPr="00427B37" w:rsidRDefault="008E48D9">
            <w:pPr>
              <w:pStyle w:val="TableParagraph"/>
              <w:spacing w:before="24"/>
              <w:ind w:left="108"/>
              <w:rPr>
                <w:sz w:val="24"/>
                <w:szCs w:val="24"/>
              </w:rPr>
            </w:pPr>
            <w:r w:rsidRPr="00427B37">
              <w:rPr>
                <w:sz w:val="24"/>
                <w:szCs w:val="24"/>
              </w:rPr>
              <w:t>40 (0,24)</w:t>
            </w:r>
          </w:p>
        </w:tc>
        <w:tc>
          <w:tcPr>
            <w:tcW w:w="785" w:type="pct"/>
            <w:tcBorders>
              <w:top w:val="single" w:sz="4" w:space="0" w:color="000000"/>
              <w:left w:val="single" w:sz="4" w:space="0" w:color="000000"/>
              <w:bottom w:val="single" w:sz="4" w:space="0" w:color="000000"/>
              <w:right w:val="single" w:sz="4" w:space="0" w:color="000000"/>
            </w:tcBorders>
            <w:hideMark/>
          </w:tcPr>
          <w:p w14:paraId="4815634E" w14:textId="77777777" w:rsidR="008E48D9" w:rsidRPr="00427B37" w:rsidRDefault="008E48D9">
            <w:pPr>
              <w:pStyle w:val="TableParagraph"/>
              <w:spacing w:before="24"/>
              <w:ind w:left="108"/>
              <w:rPr>
                <w:sz w:val="24"/>
                <w:szCs w:val="24"/>
              </w:rPr>
            </w:pPr>
            <w:r w:rsidRPr="00427B37">
              <w:rPr>
                <w:sz w:val="24"/>
                <w:szCs w:val="24"/>
              </w:rPr>
              <w:t>78 (0,47)</w:t>
            </w:r>
          </w:p>
        </w:tc>
        <w:tc>
          <w:tcPr>
            <w:tcW w:w="1096" w:type="pct"/>
            <w:tcBorders>
              <w:top w:val="single" w:sz="4" w:space="0" w:color="000000"/>
              <w:left w:val="single" w:sz="4" w:space="0" w:color="000000"/>
              <w:bottom w:val="single" w:sz="4" w:space="0" w:color="000000"/>
              <w:right w:val="single" w:sz="4" w:space="0" w:color="000000"/>
            </w:tcBorders>
            <w:hideMark/>
          </w:tcPr>
          <w:p w14:paraId="778F7230" w14:textId="77777777" w:rsidR="008E48D9" w:rsidRPr="00427B37" w:rsidRDefault="008E48D9">
            <w:pPr>
              <w:pStyle w:val="TableParagraph"/>
              <w:spacing w:before="24"/>
              <w:ind w:left="108"/>
              <w:rPr>
                <w:sz w:val="24"/>
                <w:szCs w:val="24"/>
              </w:rPr>
            </w:pPr>
            <w:r w:rsidRPr="00427B37">
              <w:rPr>
                <w:sz w:val="24"/>
                <w:szCs w:val="24"/>
              </w:rPr>
              <w:t>0,51 (0,35; 0,75)</w:t>
            </w:r>
          </w:p>
        </w:tc>
        <w:tc>
          <w:tcPr>
            <w:tcW w:w="705" w:type="pct"/>
            <w:tcBorders>
              <w:top w:val="single" w:sz="4" w:space="0" w:color="000000"/>
              <w:left w:val="single" w:sz="4" w:space="0" w:color="000000"/>
              <w:bottom w:val="single" w:sz="4" w:space="0" w:color="000000"/>
              <w:right w:val="single" w:sz="4" w:space="0" w:color="000000"/>
            </w:tcBorders>
          </w:tcPr>
          <w:p w14:paraId="551C86E2" w14:textId="77777777" w:rsidR="008E48D9" w:rsidRPr="00427B37" w:rsidRDefault="008E48D9">
            <w:pPr>
              <w:pStyle w:val="TableParagraph"/>
              <w:spacing w:before="24"/>
              <w:ind w:left="108"/>
              <w:rPr>
                <w:sz w:val="24"/>
                <w:szCs w:val="24"/>
              </w:rPr>
            </w:pPr>
          </w:p>
        </w:tc>
      </w:tr>
      <w:tr w:rsidR="008E48D9" w:rsidRPr="00427B37" w14:paraId="7D83F277" w14:textId="77777777" w:rsidTr="005F2C3F">
        <w:trPr>
          <w:trHeight w:val="306"/>
        </w:trPr>
        <w:tc>
          <w:tcPr>
            <w:tcW w:w="1629" w:type="pct"/>
            <w:tcBorders>
              <w:top w:val="single" w:sz="4" w:space="0" w:color="000000"/>
              <w:left w:val="single" w:sz="4" w:space="0" w:color="000000"/>
              <w:bottom w:val="single" w:sz="4" w:space="0" w:color="000000"/>
              <w:right w:val="single" w:sz="4" w:space="0" w:color="000000"/>
            </w:tcBorders>
            <w:hideMark/>
          </w:tcPr>
          <w:p w14:paraId="496400AB" w14:textId="77777777" w:rsidR="008E48D9" w:rsidRPr="00427B37" w:rsidRDefault="008E48D9">
            <w:pPr>
              <w:pStyle w:val="TableParagraph"/>
              <w:ind w:left="284"/>
              <w:jc w:val="left"/>
              <w:rPr>
                <w:sz w:val="24"/>
                <w:szCs w:val="24"/>
              </w:rPr>
            </w:pPr>
            <w:r w:rsidRPr="00427B37">
              <w:rPr>
                <w:sz w:val="24"/>
                <w:szCs w:val="24"/>
              </w:rPr>
              <w:t>Systemisk emboli</w:t>
            </w:r>
          </w:p>
        </w:tc>
        <w:tc>
          <w:tcPr>
            <w:tcW w:w="785" w:type="pct"/>
            <w:tcBorders>
              <w:top w:val="single" w:sz="4" w:space="0" w:color="000000"/>
              <w:left w:val="single" w:sz="4" w:space="0" w:color="000000"/>
              <w:bottom w:val="single" w:sz="4" w:space="0" w:color="000000"/>
              <w:right w:val="single" w:sz="4" w:space="0" w:color="000000"/>
            </w:tcBorders>
            <w:hideMark/>
          </w:tcPr>
          <w:p w14:paraId="1C7A716C" w14:textId="77777777" w:rsidR="008E48D9" w:rsidRPr="00427B37" w:rsidRDefault="008E48D9">
            <w:pPr>
              <w:pStyle w:val="TableParagraph"/>
              <w:spacing w:before="24"/>
              <w:ind w:left="108"/>
              <w:rPr>
                <w:sz w:val="24"/>
                <w:szCs w:val="24"/>
              </w:rPr>
            </w:pPr>
            <w:r w:rsidRPr="00427B37">
              <w:rPr>
                <w:sz w:val="24"/>
                <w:szCs w:val="24"/>
              </w:rPr>
              <w:t>15 (0,09)</w:t>
            </w:r>
          </w:p>
        </w:tc>
        <w:tc>
          <w:tcPr>
            <w:tcW w:w="785" w:type="pct"/>
            <w:tcBorders>
              <w:top w:val="single" w:sz="4" w:space="0" w:color="000000"/>
              <w:left w:val="single" w:sz="4" w:space="0" w:color="000000"/>
              <w:bottom w:val="single" w:sz="4" w:space="0" w:color="000000"/>
              <w:right w:val="single" w:sz="4" w:space="0" w:color="000000"/>
            </w:tcBorders>
            <w:hideMark/>
          </w:tcPr>
          <w:p w14:paraId="205DF2C9" w14:textId="77777777" w:rsidR="008E48D9" w:rsidRPr="00427B37" w:rsidRDefault="008E48D9">
            <w:pPr>
              <w:pStyle w:val="TableParagraph"/>
              <w:spacing w:before="24"/>
              <w:ind w:left="108"/>
              <w:rPr>
                <w:sz w:val="24"/>
                <w:szCs w:val="24"/>
              </w:rPr>
            </w:pPr>
            <w:r w:rsidRPr="00427B37">
              <w:rPr>
                <w:sz w:val="24"/>
                <w:szCs w:val="24"/>
              </w:rPr>
              <w:t>17 (0,10)</w:t>
            </w:r>
          </w:p>
        </w:tc>
        <w:tc>
          <w:tcPr>
            <w:tcW w:w="1096" w:type="pct"/>
            <w:tcBorders>
              <w:top w:val="single" w:sz="4" w:space="0" w:color="000000"/>
              <w:left w:val="single" w:sz="4" w:space="0" w:color="000000"/>
              <w:bottom w:val="single" w:sz="4" w:space="0" w:color="000000"/>
              <w:right w:val="single" w:sz="4" w:space="0" w:color="000000"/>
            </w:tcBorders>
            <w:hideMark/>
          </w:tcPr>
          <w:p w14:paraId="4F37C57C" w14:textId="77777777" w:rsidR="008E48D9" w:rsidRPr="00427B37" w:rsidRDefault="008E48D9">
            <w:pPr>
              <w:pStyle w:val="TableParagraph"/>
              <w:spacing w:before="24"/>
              <w:ind w:left="108"/>
              <w:rPr>
                <w:sz w:val="24"/>
                <w:szCs w:val="24"/>
              </w:rPr>
            </w:pPr>
            <w:r w:rsidRPr="00427B37">
              <w:rPr>
                <w:sz w:val="24"/>
                <w:szCs w:val="24"/>
              </w:rPr>
              <w:t>0,87 (0,44; 1,75)</w:t>
            </w:r>
          </w:p>
        </w:tc>
        <w:tc>
          <w:tcPr>
            <w:tcW w:w="705" w:type="pct"/>
            <w:tcBorders>
              <w:top w:val="single" w:sz="4" w:space="0" w:color="000000"/>
              <w:left w:val="single" w:sz="4" w:space="0" w:color="000000"/>
              <w:bottom w:val="single" w:sz="4" w:space="0" w:color="000000"/>
              <w:right w:val="single" w:sz="4" w:space="0" w:color="000000"/>
            </w:tcBorders>
          </w:tcPr>
          <w:p w14:paraId="29A0164B" w14:textId="77777777" w:rsidR="008E48D9" w:rsidRPr="00427B37" w:rsidRDefault="008E48D9">
            <w:pPr>
              <w:pStyle w:val="TableParagraph"/>
              <w:spacing w:before="24"/>
              <w:ind w:left="108"/>
              <w:rPr>
                <w:sz w:val="24"/>
                <w:szCs w:val="24"/>
              </w:rPr>
            </w:pPr>
          </w:p>
        </w:tc>
      </w:tr>
    </w:tbl>
    <w:p w14:paraId="49F9BA6A" w14:textId="77777777" w:rsidR="008E48D9" w:rsidRPr="00427B37" w:rsidRDefault="008E48D9" w:rsidP="005F2C3F">
      <w:pPr>
        <w:ind w:left="851"/>
        <w:rPr>
          <w:sz w:val="24"/>
          <w:szCs w:val="24"/>
        </w:rPr>
      </w:pPr>
    </w:p>
    <w:p w14:paraId="0C713FAA" w14:textId="77777777" w:rsidR="008E48D9" w:rsidRPr="00427B37" w:rsidRDefault="008E48D9" w:rsidP="005F2C3F">
      <w:pPr>
        <w:ind w:left="851"/>
        <w:rPr>
          <w:sz w:val="24"/>
          <w:szCs w:val="24"/>
        </w:rPr>
      </w:pPr>
      <w:r w:rsidRPr="00427B37">
        <w:rPr>
          <w:sz w:val="24"/>
          <w:szCs w:val="24"/>
        </w:rPr>
        <w:t>Hos patienter randomiseret til warfarin var gennemsnitstid i terapeutisk interval (TTI) (INR 2-3) 66 %.</w:t>
      </w:r>
    </w:p>
    <w:p w14:paraId="6FA41759" w14:textId="77777777" w:rsidR="008E48D9" w:rsidRPr="00427B37" w:rsidRDefault="008E48D9" w:rsidP="005F2C3F">
      <w:pPr>
        <w:ind w:left="851"/>
        <w:rPr>
          <w:sz w:val="24"/>
          <w:szCs w:val="24"/>
        </w:rPr>
      </w:pPr>
    </w:p>
    <w:p w14:paraId="0520B330" w14:textId="77777777" w:rsidR="008E48D9" w:rsidRPr="00427B37" w:rsidRDefault="008E48D9" w:rsidP="005F2C3F">
      <w:pPr>
        <w:ind w:left="851"/>
        <w:rPr>
          <w:sz w:val="24"/>
          <w:szCs w:val="24"/>
        </w:rPr>
      </w:pPr>
      <w:r w:rsidRPr="00427B37">
        <w:rPr>
          <w:sz w:val="24"/>
          <w:szCs w:val="24"/>
        </w:rPr>
        <w:t>Apixaban gav en reduktion af apopleksi og systemisk emboli sammenlignet med warfarin på tværs af de forskellige niveauer af center TTI; i den højeste kvartil af TTI i forhold til center var hazard ratio for apixaban versus warfarin 0,73 (95 % CI, 0,38, 1,40).</w:t>
      </w:r>
    </w:p>
    <w:p w14:paraId="5286E3AC" w14:textId="77777777" w:rsidR="008E48D9" w:rsidRPr="00427B37" w:rsidRDefault="008E48D9" w:rsidP="005F2C3F">
      <w:pPr>
        <w:ind w:left="851"/>
        <w:rPr>
          <w:sz w:val="24"/>
          <w:szCs w:val="24"/>
        </w:rPr>
      </w:pPr>
    </w:p>
    <w:p w14:paraId="1BD90FE8" w14:textId="77777777" w:rsidR="008E48D9" w:rsidRPr="00427B37" w:rsidRDefault="008E48D9" w:rsidP="005F2C3F">
      <w:pPr>
        <w:ind w:left="851"/>
        <w:rPr>
          <w:sz w:val="24"/>
          <w:szCs w:val="24"/>
        </w:rPr>
      </w:pPr>
      <w:r w:rsidRPr="00427B37">
        <w:rPr>
          <w:sz w:val="24"/>
          <w:szCs w:val="24"/>
        </w:rPr>
        <w:t xml:space="preserve">Sekundære endepunkter for større blødning og mortalitet uanset årsag blev testet i en præspecificeret hierarkisk teststrategi for at kontrollere for den generelle type 1-fejl i </w:t>
      </w:r>
      <w:r w:rsidRPr="00427B37">
        <w:rPr>
          <w:sz w:val="24"/>
          <w:szCs w:val="24"/>
        </w:rPr>
        <w:lastRenderedPageBreak/>
        <w:t>studiet. Der blev også opnået statistisk signifikant fordel på de sekundære endepunkter for både større blødning og død uanset årsag (se Tabel 5). Med forbedret monitorering af INR mindskes de observerede fordele ved apixaban i forhold til warfarin med hensyn til død uanset årsag.</w:t>
      </w:r>
    </w:p>
    <w:p w14:paraId="714409A0" w14:textId="77777777" w:rsidR="008E48D9" w:rsidRPr="00427B37" w:rsidRDefault="008E48D9" w:rsidP="005F2C3F">
      <w:pPr>
        <w:ind w:left="851"/>
        <w:rPr>
          <w:sz w:val="24"/>
          <w:szCs w:val="24"/>
        </w:rPr>
      </w:pPr>
    </w:p>
    <w:p w14:paraId="5A3230DD" w14:textId="77777777" w:rsidR="008E48D9" w:rsidRPr="00427B37" w:rsidRDefault="008E48D9" w:rsidP="009439D6">
      <w:pPr>
        <w:rPr>
          <w:b/>
          <w:sz w:val="24"/>
          <w:szCs w:val="24"/>
        </w:rPr>
      </w:pPr>
      <w:r w:rsidRPr="00427B37">
        <w:rPr>
          <w:b/>
          <w:sz w:val="24"/>
          <w:szCs w:val="24"/>
        </w:rPr>
        <w:t>Tabel 5: Sekundære endepunkter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07"/>
        <w:gridCol w:w="2097"/>
        <w:gridCol w:w="1793"/>
        <w:gridCol w:w="1885"/>
        <w:gridCol w:w="1346"/>
      </w:tblGrid>
      <w:tr w:rsidR="008E48D9" w:rsidRPr="00427B37" w14:paraId="6DF9824A" w14:textId="77777777" w:rsidTr="005F2C3F">
        <w:trPr>
          <w:trHeight w:val="817"/>
        </w:trPr>
        <w:tc>
          <w:tcPr>
            <w:tcW w:w="1302" w:type="pct"/>
            <w:tcBorders>
              <w:top w:val="single" w:sz="4" w:space="0" w:color="000000"/>
              <w:left w:val="single" w:sz="4" w:space="0" w:color="000000"/>
              <w:bottom w:val="single" w:sz="4" w:space="0" w:color="000000"/>
              <w:right w:val="single" w:sz="4" w:space="0" w:color="000000"/>
            </w:tcBorders>
          </w:tcPr>
          <w:p w14:paraId="5289844C" w14:textId="77777777" w:rsidR="008E48D9" w:rsidRPr="00427B37" w:rsidRDefault="008E48D9">
            <w:pPr>
              <w:pStyle w:val="TableParagraph"/>
              <w:spacing w:before="0"/>
              <w:ind w:left="0"/>
              <w:jc w:val="left"/>
              <w:rPr>
                <w:sz w:val="24"/>
                <w:szCs w:val="24"/>
                <w:lang w:val="da-DK"/>
              </w:rPr>
            </w:pPr>
          </w:p>
        </w:tc>
        <w:tc>
          <w:tcPr>
            <w:tcW w:w="1089" w:type="pct"/>
            <w:tcBorders>
              <w:top w:val="single" w:sz="4" w:space="0" w:color="000000"/>
              <w:left w:val="single" w:sz="4" w:space="0" w:color="000000"/>
              <w:bottom w:val="single" w:sz="4" w:space="0" w:color="000000"/>
              <w:right w:val="single" w:sz="4" w:space="0" w:color="000000"/>
            </w:tcBorders>
            <w:hideMark/>
          </w:tcPr>
          <w:p w14:paraId="00A534AD" w14:textId="77777777" w:rsidR="008E48D9" w:rsidRPr="00427B37" w:rsidRDefault="008E48D9">
            <w:pPr>
              <w:pStyle w:val="TableParagraph"/>
              <w:spacing w:before="31"/>
              <w:ind w:left="549" w:right="395" w:hanging="15"/>
              <w:jc w:val="left"/>
              <w:rPr>
                <w:b/>
                <w:sz w:val="24"/>
                <w:szCs w:val="24"/>
              </w:rPr>
            </w:pPr>
            <w:r w:rsidRPr="00427B37">
              <w:rPr>
                <w:b/>
                <w:spacing w:val="-1"/>
                <w:sz w:val="24"/>
                <w:szCs w:val="24"/>
              </w:rPr>
              <w:t xml:space="preserve">Apixaban </w:t>
            </w:r>
            <w:r w:rsidRPr="00427B37">
              <w:rPr>
                <w:b/>
                <w:sz w:val="24"/>
                <w:szCs w:val="24"/>
              </w:rPr>
              <w:t>N =</w:t>
            </w:r>
            <w:r w:rsidRPr="00427B37">
              <w:rPr>
                <w:b/>
                <w:spacing w:val="7"/>
                <w:sz w:val="24"/>
                <w:szCs w:val="24"/>
              </w:rPr>
              <w:t xml:space="preserve"> </w:t>
            </w:r>
            <w:r w:rsidRPr="00427B37">
              <w:rPr>
                <w:b/>
                <w:spacing w:val="-3"/>
                <w:sz w:val="24"/>
                <w:szCs w:val="24"/>
              </w:rPr>
              <w:t>9.088</w:t>
            </w:r>
          </w:p>
          <w:p w14:paraId="5CE274E3" w14:textId="77777777" w:rsidR="008E48D9" w:rsidRPr="00427B37" w:rsidRDefault="008E48D9">
            <w:pPr>
              <w:pStyle w:val="TableParagraph"/>
              <w:spacing w:before="0" w:line="251" w:lineRule="exact"/>
              <w:ind w:left="585"/>
              <w:jc w:val="left"/>
              <w:rPr>
                <w:b/>
                <w:sz w:val="24"/>
                <w:szCs w:val="24"/>
              </w:rPr>
            </w:pPr>
            <w:r w:rsidRPr="00427B37">
              <w:rPr>
                <w:b/>
                <w:sz w:val="24"/>
                <w:szCs w:val="24"/>
              </w:rPr>
              <w:t>n</w:t>
            </w:r>
            <w:r w:rsidRPr="00427B37">
              <w:rPr>
                <w:b/>
                <w:spacing w:val="7"/>
                <w:sz w:val="24"/>
                <w:szCs w:val="24"/>
              </w:rPr>
              <w:t xml:space="preserve"> </w:t>
            </w:r>
            <w:r w:rsidRPr="00427B37">
              <w:rPr>
                <w:b/>
                <w:sz w:val="24"/>
                <w:szCs w:val="24"/>
              </w:rPr>
              <w:t>(%/år)</w:t>
            </w:r>
          </w:p>
        </w:tc>
        <w:tc>
          <w:tcPr>
            <w:tcW w:w="931" w:type="pct"/>
            <w:tcBorders>
              <w:top w:val="single" w:sz="4" w:space="0" w:color="000000"/>
              <w:left w:val="single" w:sz="4" w:space="0" w:color="000000"/>
              <w:bottom w:val="single" w:sz="4" w:space="0" w:color="000000"/>
              <w:right w:val="single" w:sz="4" w:space="0" w:color="000000"/>
            </w:tcBorders>
            <w:hideMark/>
          </w:tcPr>
          <w:p w14:paraId="76AB1077" w14:textId="77777777" w:rsidR="008E48D9" w:rsidRPr="00427B37" w:rsidRDefault="008E48D9">
            <w:pPr>
              <w:pStyle w:val="TableParagraph"/>
              <w:spacing w:before="31"/>
              <w:ind w:left="405" w:right="261"/>
              <w:jc w:val="left"/>
              <w:rPr>
                <w:b/>
                <w:sz w:val="24"/>
                <w:szCs w:val="24"/>
              </w:rPr>
            </w:pPr>
            <w:r w:rsidRPr="00427B37">
              <w:rPr>
                <w:b/>
                <w:spacing w:val="-1"/>
                <w:sz w:val="24"/>
                <w:szCs w:val="24"/>
              </w:rPr>
              <w:t xml:space="preserve">Warfarin </w:t>
            </w:r>
            <w:r w:rsidRPr="00427B37">
              <w:rPr>
                <w:b/>
                <w:sz w:val="24"/>
                <w:szCs w:val="24"/>
              </w:rPr>
              <w:t>N =</w:t>
            </w:r>
            <w:r w:rsidRPr="00427B37">
              <w:rPr>
                <w:b/>
                <w:spacing w:val="7"/>
                <w:sz w:val="24"/>
                <w:szCs w:val="24"/>
              </w:rPr>
              <w:t xml:space="preserve"> </w:t>
            </w:r>
            <w:r w:rsidRPr="00427B37">
              <w:rPr>
                <w:b/>
                <w:spacing w:val="-3"/>
                <w:sz w:val="24"/>
                <w:szCs w:val="24"/>
              </w:rPr>
              <w:t>9.052</w:t>
            </w:r>
          </w:p>
          <w:p w14:paraId="1BA38F08" w14:textId="77777777" w:rsidR="008E48D9" w:rsidRPr="00427B37" w:rsidRDefault="008E48D9">
            <w:pPr>
              <w:pStyle w:val="TableParagraph"/>
              <w:spacing w:before="0" w:line="251" w:lineRule="exact"/>
              <w:ind w:left="441"/>
              <w:jc w:val="left"/>
              <w:rPr>
                <w:b/>
                <w:sz w:val="24"/>
                <w:szCs w:val="24"/>
              </w:rPr>
            </w:pPr>
            <w:r w:rsidRPr="00427B37">
              <w:rPr>
                <w:b/>
                <w:sz w:val="24"/>
                <w:szCs w:val="24"/>
              </w:rPr>
              <w:t>n</w:t>
            </w:r>
            <w:r w:rsidRPr="00427B37">
              <w:rPr>
                <w:b/>
                <w:spacing w:val="7"/>
                <w:sz w:val="24"/>
                <w:szCs w:val="24"/>
              </w:rPr>
              <w:t xml:space="preserve"> </w:t>
            </w:r>
            <w:r w:rsidRPr="00427B37">
              <w:rPr>
                <w:b/>
                <w:sz w:val="24"/>
                <w:szCs w:val="24"/>
              </w:rPr>
              <w:t>(%/år)</w:t>
            </w:r>
          </w:p>
        </w:tc>
        <w:tc>
          <w:tcPr>
            <w:tcW w:w="979" w:type="pct"/>
            <w:tcBorders>
              <w:top w:val="single" w:sz="4" w:space="0" w:color="000000"/>
              <w:left w:val="single" w:sz="4" w:space="0" w:color="000000"/>
              <w:bottom w:val="single" w:sz="4" w:space="0" w:color="000000"/>
              <w:right w:val="single" w:sz="4" w:space="0" w:color="000000"/>
            </w:tcBorders>
            <w:hideMark/>
          </w:tcPr>
          <w:p w14:paraId="6CB2EBA9" w14:textId="77777777" w:rsidR="008E48D9" w:rsidRPr="00427B37" w:rsidRDefault="008E48D9">
            <w:pPr>
              <w:pStyle w:val="TableParagraph"/>
              <w:spacing w:before="31"/>
              <w:ind w:left="420" w:right="256" w:hanging="137"/>
              <w:jc w:val="left"/>
              <w:rPr>
                <w:b/>
                <w:sz w:val="24"/>
                <w:szCs w:val="24"/>
              </w:rPr>
            </w:pPr>
            <w:r w:rsidRPr="00427B37">
              <w:rPr>
                <w:b/>
                <w:sz w:val="24"/>
                <w:szCs w:val="24"/>
              </w:rPr>
              <w:t>Hazard ratio (95 % CI)</w:t>
            </w:r>
          </w:p>
        </w:tc>
        <w:tc>
          <w:tcPr>
            <w:tcW w:w="698" w:type="pct"/>
            <w:tcBorders>
              <w:top w:val="single" w:sz="4" w:space="0" w:color="000000"/>
              <w:left w:val="single" w:sz="4" w:space="0" w:color="000000"/>
              <w:bottom w:val="single" w:sz="4" w:space="0" w:color="000000"/>
              <w:right w:val="single" w:sz="4" w:space="0" w:color="000000"/>
            </w:tcBorders>
            <w:hideMark/>
          </w:tcPr>
          <w:p w14:paraId="2707B6B8" w14:textId="77777777" w:rsidR="008E48D9" w:rsidRPr="00427B37" w:rsidRDefault="008E48D9">
            <w:pPr>
              <w:pStyle w:val="TableParagraph"/>
              <w:spacing w:before="31"/>
              <w:ind w:left="176" w:right="162"/>
              <w:rPr>
                <w:b/>
                <w:sz w:val="24"/>
                <w:szCs w:val="24"/>
              </w:rPr>
            </w:pPr>
            <w:r w:rsidRPr="00427B37">
              <w:rPr>
                <w:b/>
                <w:sz w:val="24"/>
                <w:szCs w:val="24"/>
              </w:rPr>
              <w:t>p-værdi</w:t>
            </w:r>
          </w:p>
        </w:tc>
      </w:tr>
      <w:tr w:rsidR="008E48D9" w:rsidRPr="00427B37" w14:paraId="0EE84FAD" w14:textId="77777777" w:rsidTr="005F2C3F">
        <w:trPr>
          <w:trHeight w:val="335"/>
        </w:trPr>
        <w:tc>
          <w:tcPr>
            <w:tcW w:w="5000" w:type="pct"/>
            <w:gridSpan w:val="5"/>
            <w:tcBorders>
              <w:top w:val="single" w:sz="4" w:space="0" w:color="000000"/>
              <w:left w:val="single" w:sz="4" w:space="0" w:color="000000"/>
              <w:bottom w:val="single" w:sz="4" w:space="0" w:color="000000"/>
              <w:right w:val="single" w:sz="4" w:space="0" w:color="000000"/>
            </w:tcBorders>
            <w:hideMark/>
          </w:tcPr>
          <w:p w14:paraId="18083BBC" w14:textId="77777777" w:rsidR="008E48D9" w:rsidRPr="00427B37" w:rsidRDefault="008E48D9">
            <w:pPr>
              <w:pStyle w:val="TableParagraph"/>
              <w:jc w:val="left"/>
              <w:rPr>
                <w:sz w:val="24"/>
                <w:szCs w:val="24"/>
              </w:rPr>
            </w:pPr>
            <w:r w:rsidRPr="00427B37">
              <w:rPr>
                <w:sz w:val="24"/>
                <w:szCs w:val="24"/>
              </w:rPr>
              <w:t>Blødningsresultater</w:t>
            </w:r>
          </w:p>
        </w:tc>
      </w:tr>
      <w:tr w:rsidR="008E48D9" w:rsidRPr="00427B37" w14:paraId="426FE4B5" w14:textId="77777777" w:rsidTr="005F2C3F">
        <w:trPr>
          <w:trHeight w:val="335"/>
        </w:trPr>
        <w:tc>
          <w:tcPr>
            <w:tcW w:w="1302" w:type="pct"/>
            <w:tcBorders>
              <w:top w:val="single" w:sz="4" w:space="0" w:color="000000"/>
              <w:left w:val="single" w:sz="4" w:space="0" w:color="000000"/>
              <w:bottom w:val="single" w:sz="4" w:space="0" w:color="000000"/>
              <w:right w:val="single" w:sz="4" w:space="0" w:color="000000"/>
            </w:tcBorders>
            <w:hideMark/>
          </w:tcPr>
          <w:p w14:paraId="0145520E" w14:textId="77777777" w:rsidR="008E48D9" w:rsidRPr="00427B37" w:rsidRDefault="008E48D9">
            <w:pPr>
              <w:pStyle w:val="TableParagraph"/>
              <w:ind w:left="254"/>
              <w:jc w:val="left"/>
              <w:rPr>
                <w:sz w:val="24"/>
                <w:szCs w:val="24"/>
              </w:rPr>
            </w:pPr>
            <w:r w:rsidRPr="00427B37">
              <w:rPr>
                <w:sz w:val="24"/>
                <w:szCs w:val="24"/>
              </w:rPr>
              <w:t>Større*</w:t>
            </w:r>
          </w:p>
        </w:tc>
        <w:tc>
          <w:tcPr>
            <w:tcW w:w="1089" w:type="pct"/>
            <w:tcBorders>
              <w:top w:val="single" w:sz="4" w:space="0" w:color="000000"/>
              <w:left w:val="single" w:sz="4" w:space="0" w:color="000000"/>
              <w:bottom w:val="single" w:sz="4" w:space="0" w:color="000000"/>
              <w:right w:val="single" w:sz="4" w:space="0" w:color="000000"/>
            </w:tcBorders>
            <w:hideMark/>
          </w:tcPr>
          <w:p w14:paraId="5B698B05" w14:textId="77777777" w:rsidR="008E48D9" w:rsidRPr="00427B37" w:rsidRDefault="008E48D9">
            <w:pPr>
              <w:pStyle w:val="TableParagraph"/>
              <w:ind w:left="0" w:right="516"/>
              <w:jc w:val="right"/>
              <w:rPr>
                <w:sz w:val="24"/>
                <w:szCs w:val="24"/>
              </w:rPr>
            </w:pPr>
            <w:r w:rsidRPr="00427B37">
              <w:rPr>
                <w:sz w:val="24"/>
                <w:szCs w:val="24"/>
              </w:rPr>
              <w:t>327 (2,13)</w:t>
            </w:r>
          </w:p>
        </w:tc>
        <w:tc>
          <w:tcPr>
            <w:tcW w:w="931" w:type="pct"/>
            <w:tcBorders>
              <w:top w:val="single" w:sz="4" w:space="0" w:color="000000"/>
              <w:left w:val="single" w:sz="4" w:space="0" w:color="000000"/>
              <w:bottom w:val="single" w:sz="4" w:space="0" w:color="000000"/>
              <w:right w:val="single" w:sz="4" w:space="0" w:color="000000"/>
            </w:tcBorders>
            <w:hideMark/>
          </w:tcPr>
          <w:p w14:paraId="7B0737E6" w14:textId="77777777" w:rsidR="008E48D9" w:rsidRPr="00427B37" w:rsidRDefault="008E48D9">
            <w:pPr>
              <w:pStyle w:val="TableParagraph"/>
              <w:ind w:left="93" w:right="76"/>
              <w:rPr>
                <w:sz w:val="24"/>
                <w:szCs w:val="24"/>
              </w:rPr>
            </w:pPr>
            <w:r w:rsidRPr="00427B37">
              <w:rPr>
                <w:sz w:val="24"/>
                <w:szCs w:val="24"/>
              </w:rPr>
              <w:t>462 (3,09)</w:t>
            </w:r>
          </w:p>
        </w:tc>
        <w:tc>
          <w:tcPr>
            <w:tcW w:w="979" w:type="pct"/>
            <w:tcBorders>
              <w:top w:val="single" w:sz="4" w:space="0" w:color="000000"/>
              <w:left w:val="single" w:sz="4" w:space="0" w:color="000000"/>
              <w:bottom w:val="single" w:sz="4" w:space="0" w:color="000000"/>
              <w:right w:val="single" w:sz="4" w:space="0" w:color="000000"/>
            </w:tcBorders>
            <w:hideMark/>
          </w:tcPr>
          <w:p w14:paraId="5EF86C3D" w14:textId="77777777" w:rsidR="008E48D9" w:rsidRPr="00427B37" w:rsidRDefault="008E48D9">
            <w:pPr>
              <w:pStyle w:val="TableParagraph"/>
              <w:ind w:left="0" w:right="137"/>
              <w:jc w:val="right"/>
              <w:rPr>
                <w:sz w:val="24"/>
                <w:szCs w:val="24"/>
              </w:rPr>
            </w:pPr>
            <w:r w:rsidRPr="00427B37">
              <w:rPr>
                <w:sz w:val="24"/>
                <w:szCs w:val="24"/>
              </w:rPr>
              <w:t>0,69 (0,60; 0,80)</w:t>
            </w:r>
          </w:p>
        </w:tc>
        <w:tc>
          <w:tcPr>
            <w:tcW w:w="698" w:type="pct"/>
            <w:tcBorders>
              <w:top w:val="single" w:sz="4" w:space="0" w:color="000000"/>
              <w:left w:val="single" w:sz="4" w:space="0" w:color="000000"/>
              <w:bottom w:val="single" w:sz="4" w:space="0" w:color="000000"/>
              <w:right w:val="single" w:sz="4" w:space="0" w:color="000000"/>
            </w:tcBorders>
            <w:hideMark/>
          </w:tcPr>
          <w:p w14:paraId="7B5D3965" w14:textId="77777777" w:rsidR="008E48D9" w:rsidRPr="00427B37" w:rsidRDefault="008E48D9">
            <w:pPr>
              <w:pStyle w:val="TableParagraph"/>
              <w:ind w:left="178" w:right="162"/>
              <w:rPr>
                <w:sz w:val="24"/>
                <w:szCs w:val="24"/>
              </w:rPr>
            </w:pPr>
            <w:r w:rsidRPr="00427B37">
              <w:rPr>
                <w:sz w:val="24"/>
                <w:szCs w:val="24"/>
              </w:rPr>
              <w:t>&lt; 0,0001</w:t>
            </w:r>
          </w:p>
        </w:tc>
      </w:tr>
      <w:tr w:rsidR="008E48D9" w:rsidRPr="00427B37" w14:paraId="75CB0DD5" w14:textId="77777777" w:rsidTr="005F2C3F">
        <w:trPr>
          <w:trHeight w:val="321"/>
        </w:trPr>
        <w:tc>
          <w:tcPr>
            <w:tcW w:w="1302" w:type="pct"/>
            <w:tcBorders>
              <w:top w:val="single" w:sz="4" w:space="0" w:color="000000"/>
              <w:left w:val="single" w:sz="4" w:space="0" w:color="000000"/>
              <w:bottom w:val="single" w:sz="4" w:space="0" w:color="000000"/>
              <w:right w:val="single" w:sz="4" w:space="0" w:color="000000"/>
            </w:tcBorders>
            <w:hideMark/>
          </w:tcPr>
          <w:p w14:paraId="59A5C7E6" w14:textId="77777777" w:rsidR="008E48D9" w:rsidRPr="00427B37" w:rsidRDefault="008E48D9">
            <w:pPr>
              <w:pStyle w:val="TableParagraph"/>
              <w:ind w:left="470"/>
              <w:jc w:val="left"/>
              <w:rPr>
                <w:sz w:val="24"/>
                <w:szCs w:val="24"/>
              </w:rPr>
            </w:pPr>
            <w:r w:rsidRPr="00427B37">
              <w:rPr>
                <w:sz w:val="24"/>
                <w:szCs w:val="24"/>
              </w:rPr>
              <w:t>Dødelig</w:t>
            </w:r>
          </w:p>
        </w:tc>
        <w:tc>
          <w:tcPr>
            <w:tcW w:w="1089" w:type="pct"/>
            <w:tcBorders>
              <w:top w:val="single" w:sz="4" w:space="0" w:color="000000"/>
              <w:left w:val="single" w:sz="4" w:space="0" w:color="000000"/>
              <w:bottom w:val="single" w:sz="4" w:space="0" w:color="000000"/>
              <w:right w:val="single" w:sz="4" w:space="0" w:color="000000"/>
            </w:tcBorders>
            <w:hideMark/>
          </w:tcPr>
          <w:p w14:paraId="47F29BB8" w14:textId="77777777" w:rsidR="008E48D9" w:rsidRPr="00427B37" w:rsidRDefault="008E48D9">
            <w:pPr>
              <w:pStyle w:val="TableParagraph"/>
              <w:ind w:left="0" w:right="566"/>
              <w:jc w:val="right"/>
              <w:rPr>
                <w:sz w:val="24"/>
                <w:szCs w:val="24"/>
              </w:rPr>
            </w:pPr>
            <w:r w:rsidRPr="00427B37">
              <w:rPr>
                <w:sz w:val="24"/>
                <w:szCs w:val="24"/>
              </w:rPr>
              <w:t>10 (0,06)</w:t>
            </w:r>
          </w:p>
        </w:tc>
        <w:tc>
          <w:tcPr>
            <w:tcW w:w="931" w:type="pct"/>
            <w:tcBorders>
              <w:top w:val="single" w:sz="4" w:space="0" w:color="000000"/>
              <w:left w:val="single" w:sz="4" w:space="0" w:color="000000"/>
              <w:bottom w:val="single" w:sz="4" w:space="0" w:color="000000"/>
              <w:right w:val="single" w:sz="4" w:space="0" w:color="000000"/>
            </w:tcBorders>
            <w:hideMark/>
          </w:tcPr>
          <w:p w14:paraId="414CC187" w14:textId="77777777" w:rsidR="008E48D9" w:rsidRPr="00427B37" w:rsidRDefault="008E48D9">
            <w:pPr>
              <w:pStyle w:val="TableParagraph"/>
              <w:ind w:left="93" w:right="69"/>
              <w:rPr>
                <w:sz w:val="24"/>
                <w:szCs w:val="24"/>
              </w:rPr>
            </w:pPr>
            <w:r w:rsidRPr="00427B37">
              <w:rPr>
                <w:sz w:val="24"/>
                <w:szCs w:val="24"/>
              </w:rPr>
              <w:t>37 (0,24)</w:t>
            </w:r>
          </w:p>
        </w:tc>
        <w:tc>
          <w:tcPr>
            <w:tcW w:w="979" w:type="pct"/>
            <w:tcBorders>
              <w:top w:val="single" w:sz="4" w:space="0" w:color="000000"/>
              <w:left w:val="single" w:sz="4" w:space="0" w:color="000000"/>
              <w:bottom w:val="single" w:sz="4" w:space="0" w:color="000000"/>
              <w:right w:val="single" w:sz="4" w:space="0" w:color="000000"/>
            </w:tcBorders>
          </w:tcPr>
          <w:p w14:paraId="38A93029" w14:textId="77777777" w:rsidR="008E48D9" w:rsidRPr="00427B37" w:rsidRDefault="008E48D9">
            <w:pPr>
              <w:pStyle w:val="TableParagraph"/>
              <w:spacing w:before="0"/>
              <w:ind w:left="0"/>
              <w:jc w:val="left"/>
              <w:rPr>
                <w:sz w:val="24"/>
                <w:szCs w:val="24"/>
              </w:rPr>
            </w:pPr>
          </w:p>
        </w:tc>
        <w:tc>
          <w:tcPr>
            <w:tcW w:w="698" w:type="pct"/>
            <w:tcBorders>
              <w:top w:val="single" w:sz="4" w:space="0" w:color="000000"/>
              <w:left w:val="single" w:sz="4" w:space="0" w:color="000000"/>
              <w:bottom w:val="single" w:sz="4" w:space="0" w:color="000000"/>
              <w:right w:val="single" w:sz="4" w:space="0" w:color="000000"/>
            </w:tcBorders>
          </w:tcPr>
          <w:p w14:paraId="4DA95FBF" w14:textId="77777777" w:rsidR="008E48D9" w:rsidRPr="00427B37" w:rsidRDefault="008E48D9">
            <w:pPr>
              <w:pStyle w:val="TableParagraph"/>
              <w:spacing w:before="0"/>
              <w:ind w:left="0"/>
              <w:jc w:val="left"/>
              <w:rPr>
                <w:sz w:val="24"/>
                <w:szCs w:val="24"/>
              </w:rPr>
            </w:pPr>
          </w:p>
        </w:tc>
      </w:tr>
      <w:tr w:rsidR="008E48D9" w:rsidRPr="00427B37" w14:paraId="5E640593" w14:textId="77777777" w:rsidTr="005F2C3F">
        <w:trPr>
          <w:trHeight w:val="314"/>
        </w:trPr>
        <w:tc>
          <w:tcPr>
            <w:tcW w:w="1302" w:type="pct"/>
            <w:tcBorders>
              <w:top w:val="single" w:sz="4" w:space="0" w:color="000000"/>
              <w:left w:val="single" w:sz="4" w:space="0" w:color="000000"/>
              <w:bottom w:val="single" w:sz="4" w:space="0" w:color="000000"/>
              <w:right w:val="single" w:sz="4" w:space="0" w:color="000000"/>
            </w:tcBorders>
            <w:hideMark/>
          </w:tcPr>
          <w:p w14:paraId="09DE905B" w14:textId="77777777" w:rsidR="008E48D9" w:rsidRPr="00427B37" w:rsidRDefault="008E48D9">
            <w:pPr>
              <w:pStyle w:val="TableParagraph"/>
              <w:spacing w:before="31"/>
              <w:ind w:left="470"/>
              <w:jc w:val="left"/>
              <w:rPr>
                <w:sz w:val="24"/>
                <w:szCs w:val="24"/>
              </w:rPr>
            </w:pPr>
            <w:r w:rsidRPr="00427B37">
              <w:rPr>
                <w:sz w:val="24"/>
                <w:szCs w:val="24"/>
              </w:rPr>
              <w:t>Intrakraniel</w:t>
            </w:r>
          </w:p>
        </w:tc>
        <w:tc>
          <w:tcPr>
            <w:tcW w:w="1089" w:type="pct"/>
            <w:tcBorders>
              <w:top w:val="single" w:sz="4" w:space="0" w:color="000000"/>
              <w:left w:val="single" w:sz="4" w:space="0" w:color="000000"/>
              <w:bottom w:val="single" w:sz="4" w:space="0" w:color="000000"/>
              <w:right w:val="single" w:sz="4" w:space="0" w:color="000000"/>
            </w:tcBorders>
            <w:hideMark/>
          </w:tcPr>
          <w:p w14:paraId="3A549CCB" w14:textId="77777777" w:rsidR="008E48D9" w:rsidRPr="00427B37" w:rsidRDefault="008E48D9">
            <w:pPr>
              <w:pStyle w:val="TableParagraph"/>
              <w:spacing w:before="31"/>
              <w:ind w:left="0" w:right="566"/>
              <w:jc w:val="right"/>
              <w:rPr>
                <w:sz w:val="24"/>
                <w:szCs w:val="24"/>
              </w:rPr>
            </w:pPr>
            <w:r w:rsidRPr="00427B37">
              <w:rPr>
                <w:sz w:val="24"/>
                <w:szCs w:val="24"/>
              </w:rPr>
              <w:t>52 (0,33)</w:t>
            </w:r>
          </w:p>
        </w:tc>
        <w:tc>
          <w:tcPr>
            <w:tcW w:w="931" w:type="pct"/>
            <w:tcBorders>
              <w:top w:val="single" w:sz="4" w:space="0" w:color="000000"/>
              <w:left w:val="single" w:sz="4" w:space="0" w:color="000000"/>
              <w:bottom w:val="single" w:sz="4" w:space="0" w:color="000000"/>
              <w:right w:val="single" w:sz="4" w:space="0" w:color="000000"/>
            </w:tcBorders>
            <w:hideMark/>
          </w:tcPr>
          <w:p w14:paraId="5B0FF841" w14:textId="77777777" w:rsidR="008E48D9" w:rsidRPr="00427B37" w:rsidRDefault="008E48D9">
            <w:pPr>
              <w:pStyle w:val="TableParagraph"/>
              <w:spacing w:before="31"/>
              <w:ind w:left="93" w:right="76"/>
              <w:rPr>
                <w:sz w:val="24"/>
                <w:szCs w:val="24"/>
              </w:rPr>
            </w:pPr>
            <w:r w:rsidRPr="00427B37">
              <w:rPr>
                <w:sz w:val="24"/>
                <w:szCs w:val="24"/>
              </w:rPr>
              <w:t>122 (0,80)</w:t>
            </w:r>
          </w:p>
        </w:tc>
        <w:tc>
          <w:tcPr>
            <w:tcW w:w="979" w:type="pct"/>
            <w:tcBorders>
              <w:top w:val="single" w:sz="4" w:space="0" w:color="000000"/>
              <w:left w:val="single" w:sz="4" w:space="0" w:color="000000"/>
              <w:bottom w:val="single" w:sz="4" w:space="0" w:color="000000"/>
              <w:right w:val="single" w:sz="4" w:space="0" w:color="000000"/>
            </w:tcBorders>
          </w:tcPr>
          <w:p w14:paraId="0EB3ADA8" w14:textId="77777777" w:rsidR="008E48D9" w:rsidRPr="00427B37" w:rsidRDefault="008E48D9">
            <w:pPr>
              <w:pStyle w:val="TableParagraph"/>
              <w:spacing w:before="0"/>
              <w:ind w:left="0"/>
              <w:jc w:val="left"/>
              <w:rPr>
                <w:sz w:val="24"/>
                <w:szCs w:val="24"/>
              </w:rPr>
            </w:pPr>
          </w:p>
        </w:tc>
        <w:tc>
          <w:tcPr>
            <w:tcW w:w="698" w:type="pct"/>
            <w:tcBorders>
              <w:top w:val="single" w:sz="4" w:space="0" w:color="000000"/>
              <w:left w:val="single" w:sz="4" w:space="0" w:color="000000"/>
              <w:bottom w:val="single" w:sz="4" w:space="0" w:color="000000"/>
              <w:right w:val="single" w:sz="4" w:space="0" w:color="000000"/>
            </w:tcBorders>
          </w:tcPr>
          <w:p w14:paraId="1E19C9EB" w14:textId="77777777" w:rsidR="008E48D9" w:rsidRPr="00427B37" w:rsidRDefault="008E48D9">
            <w:pPr>
              <w:pStyle w:val="TableParagraph"/>
              <w:spacing w:before="0"/>
              <w:ind w:left="0"/>
              <w:jc w:val="left"/>
              <w:rPr>
                <w:sz w:val="24"/>
                <w:szCs w:val="24"/>
              </w:rPr>
            </w:pPr>
          </w:p>
        </w:tc>
      </w:tr>
      <w:tr w:rsidR="008E48D9" w:rsidRPr="00427B37" w14:paraId="0BB4713C" w14:textId="77777777" w:rsidTr="005F2C3F">
        <w:trPr>
          <w:trHeight w:val="328"/>
        </w:trPr>
        <w:tc>
          <w:tcPr>
            <w:tcW w:w="1302" w:type="pct"/>
            <w:tcBorders>
              <w:top w:val="single" w:sz="4" w:space="0" w:color="000000"/>
              <w:left w:val="single" w:sz="4" w:space="0" w:color="000000"/>
              <w:bottom w:val="single" w:sz="4" w:space="0" w:color="000000"/>
              <w:right w:val="single" w:sz="4" w:space="0" w:color="000000"/>
            </w:tcBorders>
            <w:hideMark/>
          </w:tcPr>
          <w:p w14:paraId="3E36C400" w14:textId="77777777" w:rsidR="008E48D9" w:rsidRPr="00427B37" w:rsidRDefault="008E48D9">
            <w:pPr>
              <w:pStyle w:val="TableParagraph"/>
              <w:spacing w:before="17"/>
              <w:ind w:left="254"/>
              <w:jc w:val="left"/>
              <w:rPr>
                <w:sz w:val="24"/>
                <w:szCs w:val="24"/>
              </w:rPr>
            </w:pPr>
            <w:r w:rsidRPr="00427B37">
              <w:rPr>
                <w:sz w:val="24"/>
                <w:szCs w:val="24"/>
              </w:rPr>
              <w:t>Større + CRNM</w:t>
            </w:r>
            <w:r w:rsidRPr="00427B37">
              <w:rPr>
                <w:sz w:val="24"/>
                <w:szCs w:val="24"/>
                <w:vertAlign w:val="superscript"/>
              </w:rPr>
              <w:t>†</w:t>
            </w:r>
          </w:p>
        </w:tc>
        <w:tc>
          <w:tcPr>
            <w:tcW w:w="1089" w:type="pct"/>
            <w:tcBorders>
              <w:top w:val="single" w:sz="4" w:space="0" w:color="000000"/>
              <w:left w:val="single" w:sz="4" w:space="0" w:color="000000"/>
              <w:bottom w:val="single" w:sz="4" w:space="0" w:color="000000"/>
              <w:right w:val="single" w:sz="4" w:space="0" w:color="000000"/>
            </w:tcBorders>
            <w:hideMark/>
          </w:tcPr>
          <w:p w14:paraId="560A078B" w14:textId="77777777" w:rsidR="008E48D9" w:rsidRPr="00427B37" w:rsidRDefault="008E48D9">
            <w:pPr>
              <w:pStyle w:val="TableParagraph"/>
              <w:ind w:left="0" w:right="516"/>
              <w:jc w:val="right"/>
              <w:rPr>
                <w:sz w:val="24"/>
                <w:szCs w:val="24"/>
              </w:rPr>
            </w:pPr>
            <w:r w:rsidRPr="00427B37">
              <w:rPr>
                <w:sz w:val="24"/>
                <w:szCs w:val="24"/>
              </w:rPr>
              <w:t>613 (4,07)</w:t>
            </w:r>
          </w:p>
        </w:tc>
        <w:tc>
          <w:tcPr>
            <w:tcW w:w="931" w:type="pct"/>
            <w:tcBorders>
              <w:top w:val="single" w:sz="4" w:space="0" w:color="000000"/>
              <w:left w:val="single" w:sz="4" w:space="0" w:color="000000"/>
              <w:bottom w:val="single" w:sz="4" w:space="0" w:color="000000"/>
              <w:right w:val="single" w:sz="4" w:space="0" w:color="000000"/>
            </w:tcBorders>
            <w:hideMark/>
          </w:tcPr>
          <w:p w14:paraId="59D04DA4" w14:textId="77777777" w:rsidR="008E48D9" w:rsidRPr="00427B37" w:rsidRDefault="008E48D9">
            <w:pPr>
              <w:pStyle w:val="TableParagraph"/>
              <w:ind w:left="93" w:right="76"/>
              <w:rPr>
                <w:sz w:val="24"/>
                <w:szCs w:val="24"/>
              </w:rPr>
            </w:pPr>
            <w:r w:rsidRPr="00427B37">
              <w:rPr>
                <w:sz w:val="24"/>
                <w:szCs w:val="24"/>
              </w:rPr>
              <w:t>877 (6,01)</w:t>
            </w:r>
          </w:p>
        </w:tc>
        <w:tc>
          <w:tcPr>
            <w:tcW w:w="979" w:type="pct"/>
            <w:tcBorders>
              <w:top w:val="single" w:sz="4" w:space="0" w:color="000000"/>
              <w:left w:val="single" w:sz="4" w:space="0" w:color="000000"/>
              <w:bottom w:val="single" w:sz="4" w:space="0" w:color="000000"/>
              <w:right w:val="single" w:sz="4" w:space="0" w:color="000000"/>
            </w:tcBorders>
            <w:hideMark/>
          </w:tcPr>
          <w:p w14:paraId="273F66DE" w14:textId="77777777" w:rsidR="008E48D9" w:rsidRPr="00427B37" w:rsidRDefault="008E48D9">
            <w:pPr>
              <w:pStyle w:val="TableParagraph"/>
              <w:ind w:left="0" w:right="137"/>
              <w:jc w:val="right"/>
              <w:rPr>
                <w:sz w:val="24"/>
                <w:szCs w:val="24"/>
              </w:rPr>
            </w:pPr>
            <w:r w:rsidRPr="00427B37">
              <w:rPr>
                <w:sz w:val="24"/>
                <w:szCs w:val="24"/>
              </w:rPr>
              <w:t>0,68 (0,61; 0,75)</w:t>
            </w:r>
          </w:p>
        </w:tc>
        <w:tc>
          <w:tcPr>
            <w:tcW w:w="698" w:type="pct"/>
            <w:tcBorders>
              <w:top w:val="single" w:sz="4" w:space="0" w:color="000000"/>
              <w:left w:val="single" w:sz="4" w:space="0" w:color="000000"/>
              <w:bottom w:val="single" w:sz="4" w:space="0" w:color="000000"/>
              <w:right w:val="single" w:sz="4" w:space="0" w:color="000000"/>
            </w:tcBorders>
            <w:hideMark/>
          </w:tcPr>
          <w:p w14:paraId="465A27C4" w14:textId="77777777" w:rsidR="008E48D9" w:rsidRPr="00427B37" w:rsidRDefault="008E48D9">
            <w:pPr>
              <w:pStyle w:val="TableParagraph"/>
              <w:ind w:left="178" w:right="162"/>
              <w:rPr>
                <w:sz w:val="24"/>
                <w:szCs w:val="24"/>
              </w:rPr>
            </w:pPr>
            <w:r w:rsidRPr="00427B37">
              <w:rPr>
                <w:sz w:val="24"/>
                <w:szCs w:val="24"/>
              </w:rPr>
              <w:t>&lt; 0,0001</w:t>
            </w:r>
          </w:p>
        </w:tc>
      </w:tr>
      <w:tr w:rsidR="008E48D9" w:rsidRPr="00427B37" w14:paraId="3DB4D881" w14:textId="77777777" w:rsidTr="005F2C3F">
        <w:trPr>
          <w:trHeight w:val="313"/>
        </w:trPr>
        <w:tc>
          <w:tcPr>
            <w:tcW w:w="1302" w:type="pct"/>
            <w:tcBorders>
              <w:top w:val="single" w:sz="4" w:space="0" w:color="000000"/>
              <w:left w:val="single" w:sz="4" w:space="0" w:color="000000"/>
              <w:bottom w:val="single" w:sz="4" w:space="0" w:color="000000"/>
              <w:right w:val="single" w:sz="4" w:space="0" w:color="000000"/>
            </w:tcBorders>
            <w:hideMark/>
          </w:tcPr>
          <w:p w14:paraId="2468B4E9" w14:textId="77777777" w:rsidR="008E48D9" w:rsidRPr="00427B37" w:rsidRDefault="008E48D9">
            <w:pPr>
              <w:pStyle w:val="TableParagraph"/>
              <w:spacing w:before="31"/>
              <w:ind w:left="254"/>
              <w:jc w:val="left"/>
              <w:rPr>
                <w:sz w:val="24"/>
                <w:szCs w:val="24"/>
              </w:rPr>
            </w:pPr>
            <w:r w:rsidRPr="00427B37">
              <w:rPr>
                <w:sz w:val="24"/>
                <w:szCs w:val="24"/>
              </w:rPr>
              <w:t>Alle</w:t>
            </w:r>
          </w:p>
        </w:tc>
        <w:tc>
          <w:tcPr>
            <w:tcW w:w="1089" w:type="pct"/>
            <w:tcBorders>
              <w:top w:val="single" w:sz="4" w:space="0" w:color="000000"/>
              <w:left w:val="single" w:sz="4" w:space="0" w:color="000000"/>
              <w:bottom w:val="single" w:sz="4" w:space="0" w:color="000000"/>
              <w:right w:val="single" w:sz="4" w:space="0" w:color="000000"/>
            </w:tcBorders>
            <w:hideMark/>
          </w:tcPr>
          <w:p w14:paraId="5FF10544" w14:textId="77777777" w:rsidR="008E48D9" w:rsidRPr="00427B37" w:rsidRDefault="008E48D9">
            <w:pPr>
              <w:pStyle w:val="TableParagraph"/>
              <w:spacing w:before="31"/>
              <w:ind w:left="0" w:right="462"/>
              <w:jc w:val="right"/>
              <w:rPr>
                <w:sz w:val="24"/>
                <w:szCs w:val="24"/>
              </w:rPr>
            </w:pPr>
            <w:r w:rsidRPr="00427B37">
              <w:rPr>
                <w:sz w:val="24"/>
                <w:szCs w:val="24"/>
              </w:rPr>
              <w:t>2356 (18,1)</w:t>
            </w:r>
          </w:p>
        </w:tc>
        <w:tc>
          <w:tcPr>
            <w:tcW w:w="931" w:type="pct"/>
            <w:tcBorders>
              <w:top w:val="single" w:sz="4" w:space="0" w:color="000000"/>
              <w:left w:val="single" w:sz="4" w:space="0" w:color="000000"/>
              <w:bottom w:val="single" w:sz="4" w:space="0" w:color="000000"/>
              <w:right w:val="single" w:sz="4" w:space="0" w:color="000000"/>
            </w:tcBorders>
            <w:hideMark/>
          </w:tcPr>
          <w:p w14:paraId="3C63EB81" w14:textId="77777777" w:rsidR="008E48D9" w:rsidRPr="00427B37" w:rsidRDefault="008E48D9">
            <w:pPr>
              <w:pStyle w:val="TableParagraph"/>
              <w:spacing w:before="31"/>
              <w:ind w:left="93" w:right="80"/>
              <w:rPr>
                <w:sz w:val="24"/>
                <w:szCs w:val="24"/>
              </w:rPr>
            </w:pPr>
            <w:r w:rsidRPr="00427B37">
              <w:rPr>
                <w:sz w:val="24"/>
                <w:szCs w:val="24"/>
              </w:rPr>
              <w:t>3060 (25,8)</w:t>
            </w:r>
          </w:p>
        </w:tc>
        <w:tc>
          <w:tcPr>
            <w:tcW w:w="979" w:type="pct"/>
            <w:tcBorders>
              <w:top w:val="single" w:sz="4" w:space="0" w:color="000000"/>
              <w:left w:val="single" w:sz="4" w:space="0" w:color="000000"/>
              <w:bottom w:val="single" w:sz="4" w:space="0" w:color="000000"/>
              <w:right w:val="single" w:sz="4" w:space="0" w:color="000000"/>
            </w:tcBorders>
            <w:hideMark/>
          </w:tcPr>
          <w:p w14:paraId="604E799F" w14:textId="77777777" w:rsidR="008E48D9" w:rsidRPr="00427B37" w:rsidRDefault="008E48D9">
            <w:pPr>
              <w:pStyle w:val="TableParagraph"/>
              <w:spacing w:before="31"/>
              <w:ind w:left="0" w:right="137"/>
              <w:jc w:val="right"/>
              <w:rPr>
                <w:sz w:val="24"/>
                <w:szCs w:val="24"/>
              </w:rPr>
            </w:pPr>
            <w:r w:rsidRPr="00427B37">
              <w:rPr>
                <w:sz w:val="24"/>
                <w:szCs w:val="24"/>
              </w:rPr>
              <w:t>0,71 (0,68; 0,75)</w:t>
            </w:r>
          </w:p>
        </w:tc>
        <w:tc>
          <w:tcPr>
            <w:tcW w:w="698" w:type="pct"/>
            <w:tcBorders>
              <w:top w:val="single" w:sz="4" w:space="0" w:color="000000"/>
              <w:left w:val="single" w:sz="4" w:space="0" w:color="000000"/>
              <w:bottom w:val="single" w:sz="4" w:space="0" w:color="000000"/>
              <w:right w:val="single" w:sz="4" w:space="0" w:color="000000"/>
            </w:tcBorders>
            <w:hideMark/>
          </w:tcPr>
          <w:p w14:paraId="3D9CA6B9" w14:textId="77777777" w:rsidR="008E48D9" w:rsidRPr="00427B37" w:rsidRDefault="008E48D9">
            <w:pPr>
              <w:pStyle w:val="TableParagraph"/>
              <w:spacing w:before="31"/>
              <w:ind w:left="178" w:right="162"/>
              <w:rPr>
                <w:sz w:val="24"/>
                <w:szCs w:val="24"/>
              </w:rPr>
            </w:pPr>
            <w:r w:rsidRPr="00427B37">
              <w:rPr>
                <w:sz w:val="24"/>
                <w:szCs w:val="24"/>
              </w:rPr>
              <w:t>&lt; 0,0001</w:t>
            </w:r>
          </w:p>
        </w:tc>
      </w:tr>
      <w:tr w:rsidR="008E48D9" w:rsidRPr="00427B37" w14:paraId="5B97F3C2" w14:textId="77777777" w:rsidTr="005F2C3F">
        <w:trPr>
          <w:trHeight w:val="306"/>
        </w:trPr>
        <w:tc>
          <w:tcPr>
            <w:tcW w:w="5000" w:type="pct"/>
            <w:gridSpan w:val="5"/>
            <w:tcBorders>
              <w:top w:val="single" w:sz="4" w:space="0" w:color="000000"/>
              <w:left w:val="single" w:sz="4" w:space="0" w:color="000000"/>
              <w:bottom w:val="single" w:sz="4" w:space="0" w:color="000000"/>
              <w:right w:val="single" w:sz="4" w:space="0" w:color="000000"/>
            </w:tcBorders>
            <w:hideMark/>
          </w:tcPr>
          <w:p w14:paraId="5DE2A9C6" w14:textId="77777777" w:rsidR="008E48D9" w:rsidRPr="00427B37" w:rsidRDefault="008E48D9">
            <w:pPr>
              <w:pStyle w:val="TableParagraph"/>
              <w:jc w:val="left"/>
              <w:rPr>
                <w:sz w:val="24"/>
                <w:szCs w:val="24"/>
              </w:rPr>
            </w:pPr>
            <w:r w:rsidRPr="00427B37">
              <w:rPr>
                <w:sz w:val="24"/>
                <w:szCs w:val="24"/>
              </w:rPr>
              <w:t>Andre endepunkter</w:t>
            </w:r>
          </w:p>
        </w:tc>
      </w:tr>
      <w:tr w:rsidR="008E48D9" w:rsidRPr="00427B37" w14:paraId="35C86839" w14:textId="77777777" w:rsidTr="005F2C3F">
        <w:trPr>
          <w:trHeight w:val="306"/>
        </w:trPr>
        <w:tc>
          <w:tcPr>
            <w:tcW w:w="1302" w:type="pct"/>
            <w:tcBorders>
              <w:top w:val="single" w:sz="4" w:space="0" w:color="000000"/>
              <w:left w:val="single" w:sz="4" w:space="0" w:color="000000"/>
              <w:bottom w:val="single" w:sz="4" w:space="0" w:color="000000"/>
              <w:right w:val="single" w:sz="4" w:space="0" w:color="000000"/>
            </w:tcBorders>
            <w:hideMark/>
          </w:tcPr>
          <w:p w14:paraId="6F6F49B7" w14:textId="77777777" w:rsidR="008E48D9" w:rsidRPr="00427B37" w:rsidRDefault="008E48D9">
            <w:pPr>
              <w:pStyle w:val="TableParagraph"/>
              <w:ind w:left="254"/>
              <w:jc w:val="left"/>
              <w:rPr>
                <w:sz w:val="24"/>
                <w:szCs w:val="24"/>
              </w:rPr>
            </w:pPr>
            <w:r w:rsidRPr="00427B37">
              <w:rPr>
                <w:sz w:val="24"/>
                <w:szCs w:val="24"/>
              </w:rPr>
              <w:t>Mortalitet uanset årsag</w:t>
            </w:r>
          </w:p>
        </w:tc>
        <w:tc>
          <w:tcPr>
            <w:tcW w:w="1089" w:type="pct"/>
            <w:tcBorders>
              <w:top w:val="single" w:sz="4" w:space="0" w:color="000000"/>
              <w:left w:val="single" w:sz="4" w:space="0" w:color="000000"/>
              <w:bottom w:val="single" w:sz="4" w:space="0" w:color="000000"/>
              <w:right w:val="single" w:sz="4" w:space="0" w:color="000000"/>
            </w:tcBorders>
            <w:hideMark/>
          </w:tcPr>
          <w:p w14:paraId="1B6BF56F" w14:textId="77777777" w:rsidR="008E48D9" w:rsidRPr="00427B37" w:rsidRDefault="008E48D9">
            <w:pPr>
              <w:pStyle w:val="TableParagraph"/>
              <w:ind w:left="0" w:right="516"/>
              <w:jc w:val="right"/>
              <w:rPr>
                <w:sz w:val="24"/>
                <w:szCs w:val="24"/>
              </w:rPr>
            </w:pPr>
            <w:r w:rsidRPr="00427B37">
              <w:rPr>
                <w:sz w:val="24"/>
                <w:szCs w:val="24"/>
              </w:rPr>
              <w:t>603 (3,52)</w:t>
            </w:r>
          </w:p>
        </w:tc>
        <w:tc>
          <w:tcPr>
            <w:tcW w:w="931" w:type="pct"/>
            <w:tcBorders>
              <w:top w:val="single" w:sz="4" w:space="0" w:color="000000"/>
              <w:left w:val="single" w:sz="4" w:space="0" w:color="000000"/>
              <w:bottom w:val="single" w:sz="4" w:space="0" w:color="000000"/>
              <w:right w:val="single" w:sz="4" w:space="0" w:color="000000"/>
            </w:tcBorders>
            <w:hideMark/>
          </w:tcPr>
          <w:p w14:paraId="17B351DC" w14:textId="77777777" w:rsidR="008E48D9" w:rsidRPr="00427B37" w:rsidRDefault="008E48D9">
            <w:pPr>
              <w:pStyle w:val="TableParagraph"/>
              <w:ind w:left="93" w:right="76"/>
              <w:rPr>
                <w:sz w:val="24"/>
                <w:szCs w:val="24"/>
              </w:rPr>
            </w:pPr>
            <w:r w:rsidRPr="00427B37">
              <w:rPr>
                <w:sz w:val="24"/>
                <w:szCs w:val="24"/>
              </w:rPr>
              <w:t>669 (3,94)</w:t>
            </w:r>
          </w:p>
        </w:tc>
        <w:tc>
          <w:tcPr>
            <w:tcW w:w="979" w:type="pct"/>
            <w:tcBorders>
              <w:top w:val="single" w:sz="4" w:space="0" w:color="000000"/>
              <w:left w:val="single" w:sz="4" w:space="0" w:color="000000"/>
              <w:bottom w:val="single" w:sz="4" w:space="0" w:color="000000"/>
              <w:right w:val="single" w:sz="4" w:space="0" w:color="000000"/>
            </w:tcBorders>
            <w:hideMark/>
          </w:tcPr>
          <w:p w14:paraId="555810AE" w14:textId="77777777" w:rsidR="008E48D9" w:rsidRPr="00427B37" w:rsidRDefault="008E48D9">
            <w:pPr>
              <w:pStyle w:val="TableParagraph"/>
              <w:ind w:left="0" w:right="137"/>
              <w:jc w:val="right"/>
              <w:rPr>
                <w:sz w:val="24"/>
                <w:szCs w:val="24"/>
              </w:rPr>
            </w:pPr>
            <w:r w:rsidRPr="00427B37">
              <w:rPr>
                <w:sz w:val="24"/>
                <w:szCs w:val="24"/>
              </w:rPr>
              <w:t>0,89 (0,80; 1,00)</w:t>
            </w:r>
          </w:p>
        </w:tc>
        <w:tc>
          <w:tcPr>
            <w:tcW w:w="698" w:type="pct"/>
            <w:tcBorders>
              <w:top w:val="single" w:sz="4" w:space="0" w:color="000000"/>
              <w:left w:val="single" w:sz="4" w:space="0" w:color="000000"/>
              <w:bottom w:val="single" w:sz="4" w:space="0" w:color="000000"/>
              <w:right w:val="single" w:sz="4" w:space="0" w:color="000000"/>
            </w:tcBorders>
            <w:hideMark/>
          </w:tcPr>
          <w:p w14:paraId="2E84C00C" w14:textId="77777777" w:rsidR="008E48D9" w:rsidRPr="00427B37" w:rsidRDefault="008E48D9">
            <w:pPr>
              <w:pStyle w:val="TableParagraph"/>
              <w:ind w:left="171" w:right="162"/>
              <w:rPr>
                <w:sz w:val="24"/>
                <w:szCs w:val="24"/>
              </w:rPr>
            </w:pPr>
            <w:r w:rsidRPr="00427B37">
              <w:rPr>
                <w:sz w:val="24"/>
                <w:szCs w:val="24"/>
              </w:rPr>
              <w:t>0,0465</w:t>
            </w:r>
          </w:p>
        </w:tc>
      </w:tr>
      <w:tr w:rsidR="008E48D9" w:rsidRPr="00427B37" w14:paraId="77237722" w14:textId="77777777" w:rsidTr="005F2C3F">
        <w:trPr>
          <w:trHeight w:val="314"/>
        </w:trPr>
        <w:tc>
          <w:tcPr>
            <w:tcW w:w="1302" w:type="pct"/>
            <w:tcBorders>
              <w:top w:val="single" w:sz="4" w:space="0" w:color="000000"/>
              <w:left w:val="single" w:sz="4" w:space="0" w:color="000000"/>
              <w:bottom w:val="single" w:sz="4" w:space="0" w:color="000000"/>
              <w:right w:val="single" w:sz="4" w:space="0" w:color="000000"/>
            </w:tcBorders>
            <w:hideMark/>
          </w:tcPr>
          <w:p w14:paraId="645320B5" w14:textId="77777777" w:rsidR="008E48D9" w:rsidRPr="00427B37" w:rsidRDefault="008E48D9">
            <w:pPr>
              <w:pStyle w:val="TableParagraph"/>
              <w:spacing w:before="31"/>
              <w:ind w:left="254"/>
              <w:jc w:val="left"/>
              <w:rPr>
                <w:sz w:val="24"/>
                <w:szCs w:val="24"/>
              </w:rPr>
            </w:pPr>
            <w:r w:rsidRPr="00427B37">
              <w:rPr>
                <w:sz w:val="24"/>
                <w:szCs w:val="24"/>
              </w:rPr>
              <w:t>Myokardieinfarkt</w:t>
            </w:r>
          </w:p>
        </w:tc>
        <w:tc>
          <w:tcPr>
            <w:tcW w:w="1089" w:type="pct"/>
            <w:tcBorders>
              <w:top w:val="single" w:sz="4" w:space="0" w:color="000000"/>
              <w:left w:val="single" w:sz="4" w:space="0" w:color="000000"/>
              <w:bottom w:val="single" w:sz="4" w:space="0" w:color="000000"/>
              <w:right w:val="single" w:sz="4" w:space="0" w:color="000000"/>
            </w:tcBorders>
            <w:hideMark/>
          </w:tcPr>
          <w:p w14:paraId="641A9CF6" w14:textId="77777777" w:rsidR="008E48D9" w:rsidRPr="00427B37" w:rsidRDefault="008E48D9">
            <w:pPr>
              <w:pStyle w:val="TableParagraph"/>
              <w:spacing w:before="31"/>
              <w:ind w:left="0" w:right="566"/>
              <w:jc w:val="right"/>
              <w:rPr>
                <w:sz w:val="24"/>
                <w:szCs w:val="24"/>
              </w:rPr>
            </w:pPr>
            <w:r w:rsidRPr="00427B37">
              <w:rPr>
                <w:sz w:val="24"/>
                <w:szCs w:val="24"/>
              </w:rPr>
              <w:t>90 (0,53)</w:t>
            </w:r>
          </w:p>
        </w:tc>
        <w:tc>
          <w:tcPr>
            <w:tcW w:w="931" w:type="pct"/>
            <w:tcBorders>
              <w:top w:val="single" w:sz="4" w:space="0" w:color="000000"/>
              <w:left w:val="single" w:sz="4" w:space="0" w:color="000000"/>
              <w:bottom w:val="single" w:sz="4" w:space="0" w:color="000000"/>
              <w:right w:val="single" w:sz="4" w:space="0" w:color="000000"/>
            </w:tcBorders>
            <w:hideMark/>
          </w:tcPr>
          <w:p w14:paraId="6C048812" w14:textId="77777777" w:rsidR="008E48D9" w:rsidRPr="00427B37" w:rsidRDefault="008E48D9">
            <w:pPr>
              <w:pStyle w:val="TableParagraph"/>
              <w:spacing w:before="31"/>
              <w:ind w:left="93" w:right="76"/>
              <w:rPr>
                <w:sz w:val="24"/>
                <w:szCs w:val="24"/>
              </w:rPr>
            </w:pPr>
            <w:r w:rsidRPr="00427B37">
              <w:rPr>
                <w:sz w:val="24"/>
                <w:szCs w:val="24"/>
              </w:rPr>
              <w:t>102 (0,61)</w:t>
            </w:r>
          </w:p>
        </w:tc>
        <w:tc>
          <w:tcPr>
            <w:tcW w:w="979" w:type="pct"/>
            <w:tcBorders>
              <w:top w:val="single" w:sz="4" w:space="0" w:color="000000"/>
              <w:left w:val="single" w:sz="4" w:space="0" w:color="000000"/>
              <w:bottom w:val="single" w:sz="4" w:space="0" w:color="000000"/>
              <w:right w:val="single" w:sz="4" w:space="0" w:color="000000"/>
            </w:tcBorders>
            <w:hideMark/>
          </w:tcPr>
          <w:p w14:paraId="04E4FA4D" w14:textId="77777777" w:rsidR="008E48D9" w:rsidRPr="00427B37" w:rsidRDefault="008E48D9">
            <w:pPr>
              <w:pStyle w:val="TableParagraph"/>
              <w:spacing w:before="31"/>
              <w:ind w:left="0" w:right="137"/>
              <w:jc w:val="right"/>
              <w:rPr>
                <w:sz w:val="24"/>
                <w:szCs w:val="24"/>
              </w:rPr>
            </w:pPr>
            <w:r w:rsidRPr="00427B37">
              <w:rPr>
                <w:sz w:val="24"/>
                <w:szCs w:val="24"/>
              </w:rPr>
              <w:t>0,88 (0,66; 1,17)</w:t>
            </w:r>
          </w:p>
        </w:tc>
        <w:tc>
          <w:tcPr>
            <w:tcW w:w="698" w:type="pct"/>
            <w:tcBorders>
              <w:top w:val="single" w:sz="4" w:space="0" w:color="000000"/>
              <w:left w:val="single" w:sz="4" w:space="0" w:color="000000"/>
              <w:bottom w:val="single" w:sz="4" w:space="0" w:color="000000"/>
              <w:right w:val="single" w:sz="4" w:space="0" w:color="000000"/>
            </w:tcBorders>
          </w:tcPr>
          <w:p w14:paraId="5F6314D7" w14:textId="77777777" w:rsidR="008E48D9" w:rsidRPr="00427B37" w:rsidRDefault="008E48D9">
            <w:pPr>
              <w:pStyle w:val="TableParagraph"/>
              <w:spacing w:before="0"/>
              <w:ind w:left="0"/>
              <w:jc w:val="left"/>
              <w:rPr>
                <w:sz w:val="24"/>
                <w:szCs w:val="24"/>
              </w:rPr>
            </w:pPr>
          </w:p>
        </w:tc>
      </w:tr>
    </w:tbl>
    <w:p w14:paraId="269E5D4C" w14:textId="11846571" w:rsidR="008E48D9" w:rsidRPr="00A72C79" w:rsidRDefault="008E48D9" w:rsidP="009439D6">
      <w:pPr>
        <w:ind w:left="284" w:hanging="284"/>
        <w:rPr>
          <w:sz w:val="20"/>
          <w:lang w:val="en-US"/>
        </w:rPr>
      </w:pPr>
      <w:r w:rsidRPr="00A72C79">
        <w:rPr>
          <w:sz w:val="20"/>
        </w:rPr>
        <w:t>*</w:t>
      </w:r>
      <w:r w:rsidR="009439D6" w:rsidRPr="00A72C79">
        <w:rPr>
          <w:sz w:val="20"/>
        </w:rPr>
        <w:tab/>
      </w:r>
      <w:r w:rsidRPr="00A72C79">
        <w:rPr>
          <w:sz w:val="20"/>
        </w:rPr>
        <w:t>Større blødning defineret iht. International Society on Thrombosis and Haemostasis (ISTH) kriterier.</w:t>
      </w:r>
    </w:p>
    <w:p w14:paraId="246DEF86" w14:textId="1F345B8C" w:rsidR="008E48D9" w:rsidRPr="00A72C79" w:rsidRDefault="008E48D9" w:rsidP="009439D6">
      <w:pPr>
        <w:ind w:left="284" w:hanging="284"/>
        <w:rPr>
          <w:sz w:val="20"/>
        </w:rPr>
      </w:pPr>
      <w:r w:rsidRPr="00A72C79">
        <w:rPr>
          <w:sz w:val="20"/>
          <w:vertAlign w:val="superscript"/>
        </w:rPr>
        <w:t>†</w:t>
      </w:r>
      <w:r w:rsidR="009439D6" w:rsidRPr="00A72C79">
        <w:rPr>
          <w:sz w:val="20"/>
          <w:vertAlign w:val="superscript"/>
        </w:rPr>
        <w:tab/>
      </w:r>
      <w:r w:rsidRPr="00A72C79">
        <w:rPr>
          <w:sz w:val="20"/>
        </w:rPr>
        <w:t>Klinisk relevant ikke-alvorlig blødning</w:t>
      </w:r>
    </w:p>
    <w:p w14:paraId="288AA306" w14:textId="77777777" w:rsidR="008E48D9" w:rsidRPr="00427B37" w:rsidRDefault="008E48D9" w:rsidP="005F2C3F">
      <w:pPr>
        <w:ind w:left="851"/>
        <w:rPr>
          <w:sz w:val="24"/>
          <w:szCs w:val="24"/>
        </w:rPr>
      </w:pPr>
    </w:p>
    <w:p w14:paraId="699CF19F" w14:textId="77777777" w:rsidR="008E48D9" w:rsidRPr="00427B37" w:rsidRDefault="008E48D9" w:rsidP="005F2C3F">
      <w:pPr>
        <w:ind w:left="851"/>
        <w:rPr>
          <w:sz w:val="24"/>
          <w:szCs w:val="24"/>
        </w:rPr>
      </w:pPr>
      <w:r w:rsidRPr="00427B37">
        <w:rPr>
          <w:sz w:val="24"/>
          <w:szCs w:val="24"/>
        </w:rPr>
        <w:t>Den samlede frekvens af afbrudt behandling på grund af bivirkninger relateret til behandlingen var 1,8 % for apixaban og 2,6 % for warfarin i ARISTOTLE-studiet.</w:t>
      </w:r>
    </w:p>
    <w:p w14:paraId="44EE55CD" w14:textId="77777777" w:rsidR="008E48D9" w:rsidRPr="00427B37" w:rsidRDefault="008E48D9" w:rsidP="005F2C3F">
      <w:pPr>
        <w:ind w:left="851"/>
        <w:rPr>
          <w:sz w:val="24"/>
          <w:szCs w:val="24"/>
        </w:rPr>
      </w:pPr>
    </w:p>
    <w:p w14:paraId="065E68AD" w14:textId="77777777" w:rsidR="008E48D9" w:rsidRPr="00427B37" w:rsidRDefault="008E48D9" w:rsidP="005F2C3F">
      <w:pPr>
        <w:ind w:left="851"/>
        <w:rPr>
          <w:sz w:val="24"/>
          <w:szCs w:val="24"/>
        </w:rPr>
      </w:pPr>
      <w:r w:rsidRPr="00427B37">
        <w:rPr>
          <w:sz w:val="24"/>
          <w:szCs w:val="24"/>
        </w:rPr>
        <w:t>Effekt for præspecificerede undergrupper, inklusive CHADS</w:t>
      </w:r>
      <w:r w:rsidRPr="00427B37">
        <w:rPr>
          <w:sz w:val="24"/>
          <w:szCs w:val="24"/>
          <w:vertAlign w:val="subscript"/>
        </w:rPr>
        <w:t>2</w:t>
      </w:r>
      <w:r w:rsidRPr="00427B37">
        <w:rPr>
          <w:sz w:val="24"/>
          <w:szCs w:val="24"/>
        </w:rPr>
        <w:t xml:space="preserve"> score, alder, legemsvægt, køn, nyrefunktionsstatus, tidligere apopleksi eller TIA og diabetes, var sammenlignelige med resultaterne for den samlede population, der deltog i studiet.</w:t>
      </w:r>
    </w:p>
    <w:p w14:paraId="6EE26819" w14:textId="77777777" w:rsidR="008E48D9" w:rsidRPr="00427B37" w:rsidRDefault="008E48D9" w:rsidP="005F2C3F">
      <w:pPr>
        <w:ind w:left="851"/>
        <w:rPr>
          <w:sz w:val="24"/>
          <w:szCs w:val="24"/>
        </w:rPr>
      </w:pPr>
    </w:p>
    <w:p w14:paraId="7EC06A35" w14:textId="77777777" w:rsidR="008E48D9" w:rsidRPr="00427B37" w:rsidRDefault="008E48D9" w:rsidP="005F2C3F">
      <w:pPr>
        <w:ind w:left="851"/>
        <w:rPr>
          <w:sz w:val="24"/>
          <w:szCs w:val="24"/>
        </w:rPr>
      </w:pPr>
      <w:r w:rsidRPr="00427B37">
        <w:rPr>
          <w:sz w:val="24"/>
          <w:szCs w:val="24"/>
        </w:rPr>
        <w:t>Incidensen af ISTH større gastrointestinal blødning (inklusive øvre gastrointestinal, nedre gastrointestinal og rektal blødning) var 0,76 %/år med apixaban og 0,86 %/år med warfarin.</w:t>
      </w:r>
    </w:p>
    <w:p w14:paraId="36B77F72" w14:textId="77777777" w:rsidR="008E48D9" w:rsidRPr="00427B37" w:rsidRDefault="008E48D9" w:rsidP="005F2C3F">
      <w:pPr>
        <w:ind w:left="851"/>
        <w:rPr>
          <w:sz w:val="24"/>
          <w:szCs w:val="24"/>
        </w:rPr>
      </w:pPr>
    </w:p>
    <w:p w14:paraId="38A10C8F" w14:textId="77777777" w:rsidR="008E48D9" w:rsidRPr="00427B37" w:rsidRDefault="008E48D9" w:rsidP="005F2C3F">
      <w:pPr>
        <w:ind w:left="851"/>
        <w:rPr>
          <w:sz w:val="24"/>
          <w:szCs w:val="24"/>
        </w:rPr>
      </w:pPr>
      <w:r w:rsidRPr="00427B37">
        <w:rPr>
          <w:sz w:val="24"/>
          <w:szCs w:val="24"/>
        </w:rPr>
        <w:t>Resultaterne for større blødning i de præspecificerede undergrupper herunder CHADS</w:t>
      </w:r>
      <w:r w:rsidRPr="00427B37">
        <w:rPr>
          <w:sz w:val="24"/>
          <w:szCs w:val="24"/>
          <w:vertAlign w:val="subscript"/>
        </w:rPr>
        <w:t>2</w:t>
      </w:r>
      <w:r w:rsidRPr="00427B37">
        <w:rPr>
          <w:sz w:val="24"/>
          <w:szCs w:val="24"/>
        </w:rPr>
        <w:t xml:space="preserve"> score, alder, legemsvægt, køn, nyrefunktionsstatus, tidligere apopleksi eller TIA og diabetes var sammenlignelige med resultatet for den samlede population i dette studie.</w:t>
      </w:r>
    </w:p>
    <w:p w14:paraId="156BA31E" w14:textId="77777777" w:rsidR="008E48D9" w:rsidRPr="00427B37" w:rsidRDefault="008E48D9" w:rsidP="005F2C3F">
      <w:pPr>
        <w:ind w:left="851"/>
        <w:rPr>
          <w:i/>
          <w:sz w:val="24"/>
          <w:szCs w:val="24"/>
          <w:u w:val="single"/>
        </w:rPr>
      </w:pPr>
    </w:p>
    <w:p w14:paraId="5D5D6F38" w14:textId="77777777" w:rsidR="008E48D9" w:rsidRPr="00427B37" w:rsidRDefault="008E48D9" w:rsidP="005F2C3F">
      <w:pPr>
        <w:ind w:left="851"/>
        <w:rPr>
          <w:i/>
          <w:sz w:val="24"/>
          <w:szCs w:val="24"/>
        </w:rPr>
      </w:pPr>
      <w:r w:rsidRPr="00427B37">
        <w:rPr>
          <w:i/>
          <w:sz w:val="24"/>
          <w:szCs w:val="24"/>
          <w:u w:val="single"/>
        </w:rPr>
        <w:t>AVERROES-studiet</w:t>
      </w:r>
    </w:p>
    <w:p w14:paraId="64808F75" w14:textId="78533179" w:rsidR="008E48D9" w:rsidRPr="00427B37" w:rsidRDefault="008E48D9" w:rsidP="005F2C3F">
      <w:pPr>
        <w:ind w:left="851"/>
        <w:rPr>
          <w:sz w:val="24"/>
          <w:szCs w:val="24"/>
        </w:rPr>
      </w:pPr>
      <w:r w:rsidRPr="00427B37">
        <w:rPr>
          <w:sz w:val="24"/>
          <w:szCs w:val="24"/>
        </w:rPr>
        <w:t>I AVERROES studiet blev i alt 5.598 patienter, som af investigatorerne blev bedømt som uegnede til VKA, randomiseret til behandling med apixaban 5 mg to gange dagligt (eller 2,5 mg to gange dagligt hos udvalgte patienter [6,4 %], se pkt. 4.2) eller ASA. ASA blev givet som én daglig dosis på 81 mg (64 %), 162 (26,9 %), 243 (2,1 %) eller 324 mg (6,6</w:t>
      </w:r>
      <w:r w:rsidR="00A72C79">
        <w:rPr>
          <w:sz w:val="24"/>
          <w:szCs w:val="24"/>
        </w:rPr>
        <w:t> </w:t>
      </w:r>
      <w:r w:rsidRPr="00427B37">
        <w:rPr>
          <w:sz w:val="24"/>
          <w:szCs w:val="24"/>
        </w:rPr>
        <w:t>%) efter investigatorernes skøn. Patienter fik studie-</w:t>
      </w:r>
      <w:proofErr w:type="gramStart"/>
      <w:r w:rsidRPr="00427B37">
        <w:rPr>
          <w:sz w:val="24"/>
          <w:szCs w:val="24"/>
        </w:rPr>
        <w:t>aktiv substansen</w:t>
      </w:r>
      <w:proofErr w:type="gramEnd"/>
      <w:r w:rsidRPr="00427B37">
        <w:rPr>
          <w:sz w:val="24"/>
          <w:szCs w:val="24"/>
        </w:rPr>
        <w:t xml:space="preserve"> i gennemsnitlig 14 måneder. Gennemsnitsalderen var 69,9 år, gennemsnitlig CHADS</w:t>
      </w:r>
      <w:r w:rsidRPr="00427B37">
        <w:rPr>
          <w:sz w:val="24"/>
          <w:szCs w:val="24"/>
          <w:vertAlign w:val="subscript"/>
        </w:rPr>
        <w:t>2</w:t>
      </w:r>
      <w:r w:rsidRPr="00427B37">
        <w:rPr>
          <w:sz w:val="24"/>
          <w:szCs w:val="24"/>
        </w:rPr>
        <w:t>-score var 2,0, og 13,6 % af patienterne havde tidligere haft apopleksi eller TIA.</w:t>
      </w:r>
    </w:p>
    <w:p w14:paraId="330C6CB9" w14:textId="77777777" w:rsidR="008E48D9" w:rsidRPr="00427B37" w:rsidRDefault="008E48D9" w:rsidP="005F2C3F">
      <w:pPr>
        <w:ind w:left="851"/>
        <w:rPr>
          <w:sz w:val="24"/>
          <w:szCs w:val="24"/>
        </w:rPr>
      </w:pPr>
    </w:p>
    <w:p w14:paraId="7EB3BA4A" w14:textId="77777777" w:rsidR="008E48D9" w:rsidRPr="00427B37" w:rsidRDefault="008E48D9" w:rsidP="005F2C3F">
      <w:pPr>
        <w:ind w:left="851"/>
        <w:rPr>
          <w:sz w:val="24"/>
          <w:szCs w:val="24"/>
        </w:rPr>
      </w:pPr>
      <w:r w:rsidRPr="00427B37">
        <w:rPr>
          <w:sz w:val="24"/>
          <w:szCs w:val="24"/>
        </w:rPr>
        <w:t>De mest almindelige årsager til uegnethed til VKA-behandling i AVERROES studiet omfattede: ude af stand til/vil sandsynligvis ikke kunne opnå INR’er med nødvendige intervaller (42,6 %), patient afslog behandling med VKA (37,4 %), CHADS</w:t>
      </w:r>
      <w:r w:rsidRPr="00427B37">
        <w:rPr>
          <w:sz w:val="24"/>
          <w:szCs w:val="24"/>
          <w:vertAlign w:val="subscript"/>
        </w:rPr>
        <w:t>2</w:t>
      </w:r>
      <w:r w:rsidRPr="00427B37">
        <w:rPr>
          <w:sz w:val="24"/>
          <w:szCs w:val="24"/>
        </w:rPr>
        <w:t xml:space="preserve"> score = 1 og lægen frarådede VKA (21,3 %), patient vil muligvis ikke være i stand til at følge </w:t>
      </w:r>
      <w:r w:rsidRPr="00427B37">
        <w:rPr>
          <w:sz w:val="24"/>
          <w:szCs w:val="24"/>
        </w:rPr>
        <w:lastRenderedPageBreak/>
        <w:t>patientvejledningen for VKA-lægemidler (15,0 %) og problemer/forventede problemer med at komme i kontakt med patienten i tilfælde af akut dosisændring (11,7 %).</w:t>
      </w:r>
    </w:p>
    <w:p w14:paraId="4FFE94DB" w14:textId="77777777" w:rsidR="008E48D9" w:rsidRPr="00427B37" w:rsidRDefault="008E48D9" w:rsidP="005F2C3F">
      <w:pPr>
        <w:ind w:left="851"/>
        <w:rPr>
          <w:sz w:val="24"/>
          <w:szCs w:val="24"/>
        </w:rPr>
      </w:pPr>
    </w:p>
    <w:p w14:paraId="74A165A7" w14:textId="77777777" w:rsidR="008E48D9" w:rsidRPr="00427B37" w:rsidRDefault="008E48D9" w:rsidP="005F2C3F">
      <w:pPr>
        <w:ind w:left="851"/>
        <w:rPr>
          <w:sz w:val="24"/>
          <w:szCs w:val="24"/>
        </w:rPr>
      </w:pPr>
      <w:r w:rsidRPr="00427B37">
        <w:rPr>
          <w:sz w:val="24"/>
          <w:szCs w:val="24"/>
        </w:rPr>
        <w:t>AVERROES blev afbrudt tidligt i forløbet efter anbefaling af den uafhængige datamonitoreringskomite (the Independent Data Monitoring Committee) på grund af klart bevis for reduktion af apopleksi og systemisk emboli med en acceptabel sikkerhedsprofil.</w:t>
      </w:r>
    </w:p>
    <w:p w14:paraId="6EC5BE89" w14:textId="77777777" w:rsidR="008E48D9" w:rsidRPr="00427B37" w:rsidRDefault="008E48D9" w:rsidP="005F2C3F">
      <w:pPr>
        <w:ind w:left="851"/>
        <w:rPr>
          <w:sz w:val="24"/>
          <w:szCs w:val="24"/>
        </w:rPr>
      </w:pPr>
    </w:p>
    <w:p w14:paraId="332B8C2D" w14:textId="77777777" w:rsidR="008E48D9" w:rsidRPr="00427B37" w:rsidRDefault="008E48D9" w:rsidP="005F2C3F">
      <w:pPr>
        <w:ind w:left="851"/>
        <w:rPr>
          <w:sz w:val="24"/>
          <w:szCs w:val="24"/>
        </w:rPr>
      </w:pPr>
      <w:r w:rsidRPr="00427B37">
        <w:rPr>
          <w:sz w:val="24"/>
          <w:szCs w:val="24"/>
        </w:rPr>
        <w:t>Den samlede frekvens af afbrudt behandling på grund af bivirkninger relateret til behandlingen var 1,5 % for apixaban og 1,3 % for ASA i AVERROES studiet.</w:t>
      </w:r>
    </w:p>
    <w:p w14:paraId="28AD5E4F" w14:textId="77777777" w:rsidR="008E48D9" w:rsidRPr="00427B37" w:rsidRDefault="008E48D9" w:rsidP="005F2C3F">
      <w:pPr>
        <w:ind w:left="851"/>
        <w:rPr>
          <w:sz w:val="24"/>
          <w:szCs w:val="24"/>
        </w:rPr>
      </w:pPr>
    </w:p>
    <w:p w14:paraId="1E07CCE0" w14:textId="77777777" w:rsidR="008E48D9" w:rsidRPr="00427B37" w:rsidRDefault="008E48D9" w:rsidP="005F2C3F">
      <w:pPr>
        <w:ind w:left="851"/>
        <w:rPr>
          <w:sz w:val="24"/>
          <w:szCs w:val="24"/>
        </w:rPr>
      </w:pPr>
      <w:r w:rsidRPr="00427B37">
        <w:rPr>
          <w:sz w:val="24"/>
          <w:szCs w:val="24"/>
        </w:rPr>
        <w:t>I studiet var apixaban statistisk signifikant overlegen på det primære endepunkt for forebyggelse af apopleksi (hæmoragisk, iskæmisk eller uspecificeret) og systemisk emboli (se Tabel 6) sammenlignet med ASA.</w:t>
      </w:r>
    </w:p>
    <w:p w14:paraId="2C4B6E7D" w14:textId="77777777" w:rsidR="008E48D9" w:rsidRPr="00427B37" w:rsidRDefault="008E48D9" w:rsidP="005F2C3F">
      <w:pPr>
        <w:ind w:left="851"/>
        <w:rPr>
          <w:sz w:val="24"/>
          <w:szCs w:val="24"/>
        </w:rPr>
      </w:pPr>
    </w:p>
    <w:p w14:paraId="64DA8554" w14:textId="77777777" w:rsidR="008E48D9" w:rsidRPr="00427B37" w:rsidRDefault="008E48D9" w:rsidP="009439D6">
      <w:pPr>
        <w:rPr>
          <w:b/>
          <w:sz w:val="24"/>
          <w:szCs w:val="24"/>
        </w:rPr>
      </w:pPr>
      <w:r w:rsidRPr="00427B37">
        <w:rPr>
          <w:b/>
          <w:sz w:val="24"/>
          <w:szCs w:val="24"/>
        </w:rPr>
        <w:t>Tabel 6: Vigtigste effektparametre hos patienter med atrieflimren i AVERROES-studiet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84"/>
        <w:gridCol w:w="1612"/>
        <w:gridCol w:w="1664"/>
        <w:gridCol w:w="1964"/>
        <w:gridCol w:w="1204"/>
      </w:tblGrid>
      <w:tr w:rsidR="008E48D9" w:rsidRPr="00427B37" w14:paraId="12D47C47" w14:textId="77777777" w:rsidTr="005F2C3F">
        <w:trPr>
          <w:trHeight w:val="818"/>
        </w:trPr>
        <w:tc>
          <w:tcPr>
            <w:tcW w:w="1654" w:type="pct"/>
            <w:tcBorders>
              <w:top w:val="single" w:sz="4" w:space="0" w:color="000000"/>
              <w:left w:val="single" w:sz="4" w:space="0" w:color="000000"/>
              <w:bottom w:val="single" w:sz="4" w:space="0" w:color="000000"/>
              <w:right w:val="single" w:sz="4" w:space="0" w:color="000000"/>
            </w:tcBorders>
          </w:tcPr>
          <w:p w14:paraId="2E39D224" w14:textId="77777777" w:rsidR="008E48D9" w:rsidRPr="00427B37" w:rsidRDefault="008E48D9">
            <w:pPr>
              <w:pStyle w:val="TableParagraph"/>
              <w:spacing w:before="0"/>
              <w:ind w:left="0"/>
              <w:jc w:val="left"/>
              <w:rPr>
                <w:sz w:val="24"/>
                <w:szCs w:val="24"/>
                <w:lang w:val="da-DK"/>
              </w:rPr>
            </w:pPr>
          </w:p>
        </w:tc>
        <w:tc>
          <w:tcPr>
            <w:tcW w:w="837" w:type="pct"/>
            <w:tcBorders>
              <w:top w:val="single" w:sz="4" w:space="0" w:color="000000"/>
              <w:left w:val="single" w:sz="4" w:space="0" w:color="000000"/>
              <w:bottom w:val="single" w:sz="4" w:space="0" w:color="000000"/>
              <w:right w:val="single" w:sz="4" w:space="0" w:color="000000"/>
            </w:tcBorders>
            <w:hideMark/>
          </w:tcPr>
          <w:p w14:paraId="7B3F74C2" w14:textId="77777777" w:rsidR="008E48D9" w:rsidRPr="00427B37" w:rsidRDefault="008E48D9">
            <w:pPr>
              <w:pStyle w:val="TableParagraph"/>
              <w:spacing w:before="31"/>
              <w:ind w:left="311" w:right="158" w:hanging="15"/>
              <w:jc w:val="left"/>
              <w:rPr>
                <w:b/>
                <w:sz w:val="24"/>
                <w:szCs w:val="24"/>
              </w:rPr>
            </w:pPr>
            <w:r w:rsidRPr="00427B37">
              <w:rPr>
                <w:b/>
                <w:spacing w:val="-1"/>
                <w:sz w:val="24"/>
                <w:szCs w:val="24"/>
              </w:rPr>
              <w:t xml:space="preserve">Apixaban </w:t>
            </w:r>
            <w:r w:rsidRPr="00427B37">
              <w:rPr>
                <w:b/>
                <w:sz w:val="24"/>
                <w:szCs w:val="24"/>
              </w:rPr>
              <w:t>N =</w:t>
            </w:r>
            <w:r w:rsidRPr="00427B37">
              <w:rPr>
                <w:b/>
                <w:spacing w:val="7"/>
                <w:sz w:val="24"/>
                <w:szCs w:val="24"/>
              </w:rPr>
              <w:t xml:space="preserve"> </w:t>
            </w:r>
            <w:r w:rsidRPr="00427B37">
              <w:rPr>
                <w:b/>
                <w:spacing w:val="-3"/>
                <w:sz w:val="24"/>
                <w:szCs w:val="24"/>
              </w:rPr>
              <w:t>2.807</w:t>
            </w:r>
          </w:p>
          <w:p w14:paraId="4C6F33D5" w14:textId="77777777" w:rsidR="008E48D9" w:rsidRPr="00427B37" w:rsidRDefault="008E48D9">
            <w:pPr>
              <w:pStyle w:val="TableParagraph"/>
              <w:spacing w:before="0" w:line="251" w:lineRule="exact"/>
              <w:ind w:left="347"/>
              <w:jc w:val="left"/>
              <w:rPr>
                <w:b/>
                <w:sz w:val="24"/>
                <w:szCs w:val="24"/>
              </w:rPr>
            </w:pPr>
            <w:r w:rsidRPr="00427B37">
              <w:rPr>
                <w:b/>
                <w:sz w:val="24"/>
                <w:szCs w:val="24"/>
              </w:rPr>
              <w:t>n</w:t>
            </w:r>
            <w:r w:rsidRPr="00427B37">
              <w:rPr>
                <w:b/>
                <w:spacing w:val="7"/>
                <w:sz w:val="24"/>
                <w:szCs w:val="24"/>
              </w:rPr>
              <w:t xml:space="preserve"> </w:t>
            </w:r>
            <w:r w:rsidRPr="00427B37">
              <w:rPr>
                <w:b/>
                <w:sz w:val="24"/>
                <w:szCs w:val="24"/>
              </w:rPr>
              <w:t>(%/år)</w:t>
            </w:r>
          </w:p>
        </w:tc>
        <w:tc>
          <w:tcPr>
            <w:tcW w:w="864" w:type="pct"/>
            <w:tcBorders>
              <w:top w:val="single" w:sz="4" w:space="0" w:color="000000"/>
              <w:left w:val="single" w:sz="4" w:space="0" w:color="000000"/>
              <w:bottom w:val="single" w:sz="4" w:space="0" w:color="000000"/>
              <w:right w:val="single" w:sz="4" w:space="0" w:color="000000"/>
            </w:tcBorders>
            <w:hideMark/>
          </w:tcPr>
          <w:p w14:paraId="612447DF" w14:textId="77777777" w:rsidR="008E48D9" w:rsidRPr="00427B37" w:rsidRDefault="008E48D9">
            <w:pPr>
              <w:pStyle w:val="TableParagraph"/>
              <w:spacing w:before="31" w:line="252" w:lineRule="exact"/>
              <w:ind w:left="213" w:right="196"/>
              <w:rPr>
                <w:b/>
                <w:sz w:val="24"/>
                <w:szCs w:val="24"/>
              </w:rPr>
            </w:pPr>
            <w:r w:rsidRPr="00427B37">
              <w:rPr>
                <w:b/>
                <w:sz w:val="24"/>
                <w:szCs w:val="24"/>
              </w:rPr>
              <w:t>ASA</w:t>
            </w:r>
          </w:p>
          <w:p w14:paraId="47E61984" w14:textId="77777777" w:rsidR="008E48D9" w:rsidRPr="00427B37" w:rsidRDefault="008E48D9">
            <w:pPr>
              <w:pStyle w:val="TableParagraph"/>
              <w:spacing w:before="0" w:line="252" w:lineRule="exact"/>
              <w:ind w:left="211" w:right="196"/>
              <w:rPr>
                <w:b/>
                <w:sz w:val="24"/>
                <w:szCs w:val="24"/>
              </w:rPr>
            </w:pPr>
            <w:r w:rsidRPr="00427B37">
              <w:rPr>
                <w:b/>
                <w:sz w:val="24"/>
                <w:szCs w:val="24"/>
              </w:rPr>
              <w:t>N =</w:t>
            </w:r>
            <w:r w:rsidRPr="00427B37">
              <w:rPr>
                <w:b/>
                <w:spacing w:val="7"/>
                <w:sz w:val="24"/>
                <w:szCs w:val="24"/>
              </w:rPr>
              <w:t xml:space="preserve"> </w:t>
            </w:r>
            <w:r w:rsidRPr="00427B37">
              <w:rPr>
                <w:b/>
                <w:spacing w:val="-3"/>
                <w:sz w:val="24"/>
                <w:szCs w:val="24"/>
              </w:rPr>
              <w:t>2.791</w:t>
            </w:r>
          </w:p>
          <w:p w14:paraId="616DBF2F" w14:textId="77777777" w:rsidR="008E48D9" w:rsidRPr="00427B37" w:rsidRDefault="008E48D9">
            <w:pPr>
              <w:pStyle w:val="TableParagraph"/>
              <w:spacing w:before="0" w:line="252" w:lineRule="exact"/>
              <w:ind w:left="217" w:right="193"/>
              <w:rPr>
                <w:b/>
                <w:sz w:val="24"/>
                <w:szCs w:val="24"/>
              </w:rPr>
            </w:pPr>
            <w:r w:rsidRPr="00427B37">
              <w:rPr>
                <w:b/>
                <w:sz w:val="24"/>
                <w:szCs w:val="24"/>
              </w:rPr>
              <w:t>n</w:t>
            </w:r>
            <w:r w:rsidRPr="00427B37">
              <w:rPr>
                <w:b/>
                <w:spacing w:val="7"/>
                <w:sz w:val="24"/>
                <w:szCs w:val="24"/>
              </w:rPr>
              <w:t xml:space="preserve"> </w:t>
            </w:r>
            <w:r w:rsidRPr="00427B37">
              <w:rPr>
                <w:b/>
                <w:sz w:val="24"/>
                <w:szCs w:val="24"/>
              </w:rPr>
              <w:t>(%/år)</w:t>
            </w:r>
          </w:p>
        </w:tc>
        <w:tc>
          <w:tcPr>
            <w:tcW w:w="1020" w:type="pct"/>
            <w:tcBorders>
              <w:top w:val="single" w:sz="4" w:space="0" w:color="000000"/>
              <w:left w:val="single" w:sz="4" w:space="0" w:color="000000"/>
              <w:bottom w:val="single" w:sz="4" w:space="0" w:color="000000"/>
              <w:right w:val="single" w:sz="4" w:space="0" w:color="000000"/>
            </w:tcBorders>
            <w:hideMark/>
          </w:tcPr>
          <w:p w14:paraId="4A4C4CEF" w14:textId="77777777" w:rsidR="008E48D9" w:rsidRPr="00427B37" w:rsidRDefault="008E48D9">
            <w:pPr>
              <w:pStyle w:val="TableParagraph"/>
              <w:spacing w:before="31"/>
              <w:ind w:left="448" w:right="286" w:hanging="137"/>
              <w:jc w:val="left"/>
              <w:rPr>
                <w:b/>
                <w:sz w:val="24"/>
                <w:szCs w:val="24"/>
              </w:rPr>
            </w:pPr>
            <w:r w:rsidRPr="00427B37">
              <w:rPr>
                <w:b/>
                <w:sz w:val="24"/>
                <w:szCs w:val="24"/>
              </w:rPr>
              <w:t>Hazard ratio (95 % CI)</w:t>
            </w:r>
          </w:p>
        </w:tc>
        <w:tc>
          <w:tcPr>
            <w:tcW w:w="625" w:type="pct"/>
            <w:tcBorders>
              <w:top w:val="single" w:sz="4" w:space="0" w:color="000000"/>
              <w:left w:val="single" w:sz="4" w:space="0" w:color="000000"/>
              <w:bottom w:val="single" w:sz="4" w:space="0" w:color="000000"/>
              <w:right w:val="single" w:sz="4" w:space="0" w:color="000000"/>
            </w:tcBorders>
            <w:hideMark/>
          </w:tcPr>
          <w:p w14:paraId="6C304503" w14:textId="77777777" w:rsidR="008E48D9" w:rsidRPr="00427B37" w:rsidRDefault="008E48D9">
            <w:pPr>
              <w:pStyle w:val="TableParagraph"/>
              <w:spacing w:before="31"/>
              <w:ind w:left="80" w:right="67"/>
              <w:rPr>
                <w:b/>
                <w:sz w:val="24"/>
                <w:szCs w:val="24"/>
              </w:rPr>
            </w:pPr>
            <w:r w:rsidRPr="00427B37">
              <w:rPr>
                <w:b/>
                <w:sz w:val="24"/>
                <w:szCs w:val="24"/>
              </w:rPr>
              <w:t>p-værdi</w:t>
            </w:r>
          </w:p>
        </w:tc>
      </w:tr>
      <w:tr w:rsidR="008E48D9" w:rsidRPr="00427B37" w14:paraId="41F43386" w14:textId="77777777" w:rsidTr="005F2C3F">
        <w:trPr>
          <w:trHeight w:val="558"/>
        </w:trPr>
        <w:tc>
          <w:tcPr>
            <w:tcW w:w="1654" w:type="pct"/>
            <w:tcBorders>
              <w:top w:val="single" w:sz="4" w:space="0" w:color="000000"/>
              <w:left w:val="single" w:sz="4" w:space="0" w:color="000000"/>
              <w:bottom w:val="single" w:sz="4" w:space="0" w:color="000000"/>
              <w:right w:val="single" w:sz="4" w:space="0" w:color="000000"/>
            </w:tcBorders>
            <w:hideMark/>
          </w:tcPr>
          <w:p w14:paraId="7CB070C1" w14:textId="77777777" w:rsidR="008E48D9" w:rsidRPr="00427B37" w:rsidRDefault="008E48D9">
            <w:pPr>
              <w:pStyle w:val="TableParagraph"/>
              <w:ind w:right="574"/>
              <w:jc w:val="left"/>
              <w:rPr>
                <w:sz w:val="24"/>
                <w:szCs w:val="24"/>
              </w:rPr>
            </w:pPr>
            <w:r w:rsidRPr="00427B37">
              <w:rPr>
                <w:sz w:val="24"/>
                <w:szCs w:val="24"/>
              </w:rPr>
              <w:t>Apopleksi eller systemisk emboli*</w:t>
            </w:r>
          </w:p>
        </w:tc>
        <w:tc>
          <w:tcPr>
            <w:tcW w:w="837" w:type="pct"/>
            <w:tcBorders>
              <w:top w:val="single" w:sz="4" w:space="0" w:color="000000"/>
              <w:left w:val="single" w:sz="4" w:space="0" w:color="000000"/>
              <w:bottom w:val="single" w:sz="4" w:space="0" w:color="000000"/>
              <w:right w:val="single" w:sz="4" w:space="0" w:color="000000"/>
            </w:tcBorders>
            <w:hideMark/>
          </w:tcPr>
          <w:p w14:paraId="17E28876" w14:textId="77777777" w:rsidR="008E48D9" w:rsidRPr="00427B37" w:rsidRDefault="008E48D9">
            <w:pPr>
              <w:pStyle w:val="TableParagraph"/>
              <w:ind w:left="355"/>
              <w:jc w:val="left"/>
              <w:rPr>
                <w:sz w:val="24"/>
                <w:szCs w:val="24"/>
              </w:rPr>
            </w:pPr>
            <w:r w:rsidRPr="00427B37">
              <w:rPr>
                <w:sz w:val="24"/>
                <w:szCs w:val="24"/>
              </w:rPr>
              <w:t>51 (1,62)</w:t>
            </w:r>
          </w:p>
        </w:tc>
        <w:tc>
          <w:tcPr>
            <w:tcW w:w="864" w:type="pct"/>
            <w:tcBorders>
              <w:top w:val="single" w:sz="4" w:space="0" w:color="000000"/>
              <w:left w:val="single" w:sz="4" w:space="0" w:color="000000"/>
              <w:bottom w:val="single" w:sz="4" w:space="0" w:color="000000"/>
              <w:right w:val="single" w:sz="4" w:space="0" w:color="000000"/>
            </w:tcBorders>
            <w:hideMark/>
          </w:tcPr>
          <w:p w14:paraId="6899E384" w14:textId="77777777" w:rsidR="008E48D9" w:rsidRPr="00427B37" w:rsidRDefault="008E48D9">
            <w:pPr>
              <w:pStyle w:val="TableParagraph"/>
              <w:ind w:left="217" w:right="193"/>
              <w:rPr>
                <w:sz w:val="24"/>
                <w:szCs w:val="24"/>
              </w:rPr>
            </w:pPr>
            <w:r w:rsidRPr="00427B37">
              <w:rPr>
                <w:sz w:val="24"/>
                <w:szCs w:val="24"/>
              </w:rPr>
              <w:t>113 (3,63)</w:t>
            </w:r>
          </w:p>
        </w:tc>
        <w:tc>
          <w:tcPr>
            <w:tcW w:w="1020" w:type="pct"/>
            <w:tcBorders>
              <w:top w:val="single" w:sz="4" w:space="0" w:color="000000"/>
              <w:left w:val="single" w:sz="4" w:space="0" w:color="000000"/>
              <w:bottom w:val="single" w:sz="4" w:space="0" w:color="000000"/>
              <w:right w:val="single" w:sz="4" w:space="0" w:color="000000"/>
            </w:tcBorders>
            <w:hideMark/>
          </w:tcPr>
          <w:p w14:paraId="72BA382F" w14:textId="77777777" w:rsidR="008E48D9" w:rsidRPr="00427B37" w:rsidRDefault="008E48D9">
            <w:pPr>
              <w:pStyle w:val="TableParagraph"/>
              <w:ind w:left="167" w:right="153"/>
              <w:rPr>
                <w:sz w:val="24"/>
                <w:szCs w:val="24"/>
              </w:rPr>
            </w:pPr>
            <w:r w:rsidRPr="00427B37">
              <w:rPr>
                <w:sz w:val="24"/>
                <w:szCs w:val="24"/>
              </w:rPr>
              <w:t>0,45 (0,32; 0,62)</w:t>
            </w:r>
          </w:p>
        </w:tc>
        <w:tc>
          <w:tcPr>
            <w:tcW w:w="625" w:type="pct"/>
            <w:tcBorders>
              <w:top w:val="single" w:sz="4" w:space="0" w:color="000000"/>
              <w:left w:val="single" w:sz="4" w:space="0" w:color="000000"/>
              <w:bottom w:val="single" w:sz="4" w:space="0" w:color="000000"/>
              <w:right w:val="single" w:sz="4" w:space="0" w:color="000000"/>
            </w:tcBorders>
            <w:hideMark/>
          </w:tcPr>
          <w:p w14:paraId="6D0A5F3A" w14:textId="77777777" w:rsidR="008E48D9" w:rsidRPr="00427B37" w:rsidRDefault="008E48D9">
            <w:pPr>
              <w:pStyle w:val="TableParagraph"/>
              <w:ind w:left="83" w:right="67"/>
              <w:rPr>
                <w:sz w:val="24"/>
                <w:szCs w:val="24"/>
              </w:rPr>
            </w:pPr>
            <w:r w:rsidRPr="00427B37">
              <w:rPr>
                <w:sz w:val="24"/>
                <w:szCs w:val="24"/>
              </w:rPr>
              <w:t>&lt; 0,0001</w:t>
            </w:r>
          </w:p>
        </w:tc>
      </w:tr>
      <w:tr w:rsidR="008E48D9" w:rsidRPr="00427B37" w14:paraId="5F602E55" w14:textId="77777777" w:rsidTr="005F2C3F">
        <w:trPr>
          <w:trHeight w:val="313"/>
        </w:trPr>
        <w:tc>
          <w:tcPr>
            <w:tcW w:w="1654" w:type="pct"/>
            <w:tcBorders>
              <w:top w:val="single" w:sz="4" w:space="0" w:color="000000"/>
              <w:left w:val="single" w:sz="4" w:space="0" w:color="000000"/>
              <w:bottom w:val="single" w:sz="4" w:space="0" w:color="000000"/>
              <w:right w:val="single" w:sz="4" w:space="0" w:color="000000"/>
            </w:tcBorders>
            <w:hideMark/>
          </w:tcPr>
          <w:p w14:paraId="50697478" w14:textId="77777777" w:rsidR="008E48D9" w:rsidRPr="00427B37" w:rsidRDefault="008E48D9">
            <w:pPr>
              <w:pStyle w:val="TableParagraph"/>
              <w:spacing w:before="31"/>
              <w:ind w:left="383"/>
              <w:jc w:val="left"/>
              <w:rPr>
                <w:sz w:val="24"/>
                <w:szCs w:val="24"/>
              </w:rPr>
            </w:pPr>
            <w:r w:rsidRPr="00427B37">
              <w:rPr>
                <w:sz w:val="24"/>
                <w:szCs w:val="24"/>
              </w:rPr>
              <w:t>Apopleksi</w:t>
            </w:r>
          </w:p>
        </w:tc>
        <w:tc>
          <w:tcPr>
            <w:tcW w:w="837" w:type="pct"/>
            <w:tcBorders>
              <w:top w:val="single" w:sz="4" w:space="0" w:color="000000"/>
              <w:left w:val="single" w:sz="4" w:space="0" w:color="000000"/>
              <w:bottom w:val="single" w:sz="4" w:space="0" w:color="000000"/>
              <w:right w:val="single" w:sz="4" w:space="0" w:color="000000"/>
            </w:tcBorders>
          </w:tcPr>
          <w:p w14:paraId="78A602CC" w14:textId="77777777" w:rsidR="008E48D9" w:rsidRPr="00427B37" w:rsidRDefault="008E48D9">
            <w:pPr>
              <w:pStyle w:val="TableParagraph"/>
              <w:spacing w:before="0"/>
              <w:ind w:left="0"/>
              <w:jc w:val="left"/>
              <w:rPr>
                <w:sz w:val="24"/>
                <w:szCs w:val="24"/>
              </w:rPr>
            </w:pPr>
          </w:p>
        </w:tc>
        <w:tc>
          <w:tcPr>
            <w:tcW w:w="864" w:type="pct"/>
            <w:tcBorders>
              <w:top w:val="single" w:sz="4" w:space="0" w:color="000000"/>
              <w:left w:val="single" w:sz="4" w:space="0" w:color="000000"/>
              <w:bottom w:val="single" w:sz="4" w:space="0" w:color="000000"/>
              <w:right w:val="single" w:sz="4" w:space="0" w:color="000000"/>
            </w:tcBorders>
          </w:tcPr>
          <w:p w14:paraId="13C638D5" w14:textId="77777777" w:rsidR="008E48D9" w:rsidRPr="00427B37" w:rsidRDefault="008E48D9">
            <w:pPr>
              <w:pStyle w:val="TableParagraph"/>
              <w:spacing w:before="0"/>
              <w:ind w:left="0"/>
              <w:jc w:val="left"/>
              <w:rPr>
                <w:sz w:val="24"/>
                <w:szCs w:val="24"/>
              </w:rPr>
            </w:pPr>
          </w:p>
        </w:tc>
        <w:tc>
          <w:tcPr>
            <w:tcW w:w="1020" w:type="pct"/>
            <w:tcBorders>
              <w:top w:val="single" w:sz="4" w:space="0" w:color="000000"/>
              <w:left w:val="single" w:sz="4" w:space="0" w:color="000000"/>
              <w:bottom w:val="single" w:sz="4" w:space="0" w:color="000000"/>
              <w:right w:val="single" w:sz="4" w:space="0" w:color="000000"/>
            </w:tcBorders>
          </w:tcPr>
          <w:p w14:paraId="367F0C6F" w14:textId="77777777" w:rsidR="008E48D9" w:rsidRPr="00427B37" w:rsidRDefault="008E48D9">
            <w:pPr>
              <w:pStyle w:val="TableParagraph"/>
              <w:spacing w:before="0"/>
              <w:ind w:left="0"/>
              <w:jc w:val="left"/>
              <w:rPr>
                <w:sz w:val="24"/>
                <w:szCs w:val="24"/>
              </w:rPr>
            </w:pPr>
          </w:p>
        </w:tc>
        <w:tc>
          <w:tcPr>
            <w:tcW w:w="625" w:type="pct"/>
            <w:tcBorders>
              <w:top w:val="single" w:sz="4" w:space="0" w:color="000000"/>
              <w:left w:val="single" w:sz="4" w:space="0" w:color="000000"/>
              <w:bottom w:val="single" w:sz="4" w:space="0" w:color="000000"/>
              <w:right w:val="single" w:sz="4" w:space="0" w:color="000000"/>
            </w:tcBorders>
          </w:tcPr>
          <w:p w14:paraId="430CDBFC" w14:textId="77777777" w:rsidR="008E48D9" w:rsidRPr="00427B37" w:rsidRDefault="008E48D9">
            <w:pPr>
              <w:pStyle w:val="TableParagraph"/>
              <w:spacing w:before="0"/>
              <w:ind w:left="0"/>
              <w:jc w:val="left"/>
              <w:rPr>
                <w:sz w:val="24"/>
                <w:szCs w:val="24"/>
              </w:rPr>
            </w:pPr>
          </w:p>
        </w:tc>
      </w:tr>
      <w:tr w:rsidR="008E48D9" w:rsidRPr="00427B37" w14:paraId="705F25B5" w14:textId="77777777" w:rsidTr="005F2C3F">
        <w:trPr>
          <w:trHeight w:val="558"/>
        </w:trPr>
        <w:tc>
          <w:tcPr>
            <w:tcW w:w="1654" w:type="pct"/>
            <w:tcBorders>
              <w:top w:val="single" w:sz="4" w:space="0" w:color="000000"/>
              <w:left w:val="single" w:sz="4" w:space="0" w:color="000000"/>
              <w:bottom w:val="single" w:sz="4" w:space="0" w:color="000000"/>
              <w:right w:val="single" w:sz="4" w:space="0" w:color="000000"/>
            </w:tcBorders>
            <w:hideMark/>
          </w:tcPr>
          <w:p w14:paraId="07DE6047" w14:textId="77777777" w:rsidR="008E48D9" w:rsidRPr="00427B37" w:rsidRDefault="008E48D9">
            <w:pPr>
              <w:pStyle w:val="TableParagraph"/>
              <w:ind w:left="657" w:right="1011"/>
              <w:jc w:val="left"/>
              <w:rPr>
                <w:sz w:val="24"/>
                <w:szCs w:val="24"/>
              </w:rPr>
            </w:pPr>
            <w:r w:rsidRPr="00427B37">
              <w:rPr>
                <w:sz w:val="24"/>
                <w:szCs w:val="24"/>
              </w:rPr>
              <w:t>Iskæmisk eller uspecificeret</w:t>
            </w:r>
          </w:p>
        </w:tc>
        <w:tc>
          <w:tcPr>
            <w:tcW w:w="837" w:type="pct"/>
            <w:tcBorders>
              <w:top w:val="single" w:sz="4" w:space="0" w:color="000000"/>
              <w:left w:val="single" w:sz="4" w:space="0" w:color="000000"/>
              <w:bottom w:val="single" w:sz="4" w:space="0" w:color="000000"/>
              <w:right w:val="single" w:sz="4" w:space="0" w:color="000000"/>
            </w:tcBorders>
            <w:hideMark/>
          </w:tcPr>
          <w:p w14:paraId="79203EC2" w14:textId="77777777" w:rsidR="008E48D9" w:rsidRPr="00427B37" w:rsidRDefault="008E48D9">
            <w:pPr>
              <w:pStyle w:val="TableParagraph"/>
              <w:ind w:left="355"/>
              <w:jc w:val="left"/>
              <w:rPr>
                <w:sz w:val="24"/>
                <w:szCs w:val="24"/>
              </w:rPr>
            </w:pPr>
            <w:r w:rsidRPr="00427B37">
              <w:rPr>
                <w:sz w:val="24"/>
                <w:szCs w:val="24"/>
              </w:rPr>
              <w:t>43 (1,37)</w:t>
            </w:r>
          </w:p>
        </w:tc>
        <w:tc>
          <w:tcPr>
            <w:tcW w:w="864" w:type="pct"/>
            <w:tcBorders>
              <w:top w:val="single" w:sz="4" w:space="0" w:color="000000"/>
              <w:left w:val="single" w:sz="4" w:space="0" w:color="000000"/>
              <w:bottom w:val="single" w:sz="4" w:space="0" w:color="000000"/>
              <w:right w:val="single" w:sz="4" w:space="0" w:color="000000"/>
            </w:tcBorders>
            <w:hideMark/>
          </w:tcPr>
          <w:p w14:paraId="651496CE" w14:textId="77777777" w:rsidR="008E48D9" w:rsidRPr="00427B37" w:rsidRDefault="008E48D9">
            <w:pPr>
              <w:pStyle w:val="TableParagraph"/>
              <w:ind w:left="213" w:right="196"/>
              <w:rPr>
                <w:sz w:val="24"/>
                <w:szCs w:val="24"/>
              </w:rPr>
            </w:pPr>
            <w:r w:rsidRPr="00427B37">
              <w:rPr>
                <w:sz w:val="24"/>
                <w:szCs w:val="24"/>
              </w:rPr>
              <w:t>97 (3,11)</w:t>
            </w:r>
          </w:p>
        </w:tc>
        <w:tc>
          <w:tcPr>
            <w:tcW w:w="1020" w:type="pct"/>
            <w:tcBorders>
              <w:top w:val="single" w:sz="4" w:space="0" w:color="000000"/>
              <w:left w:val="single" w:sz="4" w:space="0" w:color="000000"/>
              <w:bottom w:val="single" w:sz="4" w:space="0" w:color="000000"/>
              <w:right w:val="single" w:sz="4" w:space="0" w:color="000000"/>
            </w:tcBorders>
            <w:hideMark/>
          </w:tcPr>
          <w:p w14:paraId="61EA4044" w14:textId="77777777" w:rsidR="008E48D9" w:rsidRPr="00427B37" w:rsidRDefault="008E48D9">
            <w:pPr>
              <w:pStyle w:val="TableParagraph"/>
              <w:ind w:left="167" w:right="153"/>
              <w:rPr>
                <w:sz w:val="24"/>
                <w:szCs w:val="24"/>
              </w:rPr>
            </w:pPr>
            <w:r w:rsidRPr="00427B37">
              <w:rPr>
                <w:sz w:val="24"/>
                <w:szCs w:val="24"/>
              </w:rPr>
              <w:t>0,44 (0,31; 0,63)</w:t>
            </w:r>
          </w:p>
        </w:tc>
        <w:tc>
          <w:tcPr>
            <w:tcW w:w="625" w:type="pct"/>
            <w:tcBorders>
              <w:top w:val="single" w:sz="4" w:space="0" w:color="000000"/>
              <w:left w:val="single" w:sz="4" w:space="0" w:color="000000"/>
              <w:bottom w:val="single" w:sz="4" w:space="0" w:color="000000"/>
              <w:right w:val="single" w:sz="4" w:space="0" w:color="000000"/>
            </w:tcBorders>
          </w:tcPr>
          <w:p w14:paraId="72B04BF7" w14:textId="77777777" w:rsidR="008E48D9" w:rsidRPr="00427B37" w:rsidRDefault="008E48D9">
            <w:pPr>
              <w:pStyle w:val="TableParagraph"/>
              <w:spacing w:before="0"/>
              <w:ind w:left="0"/>
              <w:jc w:val="left"/>
              <w:rPr>
                <w:sz w:val="24"/>
                <w:szCs w:val="24"/>
              </w:rPr>
            </w:pPr>
          </w:p>
        </w:tc>
      </w:tr>
      <w:tr w:rsidR="008E48D9" w:rsidRPr="00427B37" w14:paraId="14CFEBD7" w14:textId="77777777" w:rsidTr="005F2C3F">
        <w:trPr>
          <w:trHeight w:val="306"/>
        </w:trPr>
        <w:tc>
          <w:tcPr>
            <w:tcW w:w="1654" w:type="pct"/>
            <w:tcBorders>
              <w:top w:val="single" w:sz="4" w:space="0" w:color="000000"/>
              <w:left w:val="single" w:sz="4" w:space="0" w:color="000000"/>
              <w:bottom w:val="single" w:sz="4" w:space="0" w:color="000000"/>
              <w:right w:val="single" w:sz="4" w:space="0" w:color="000000"/>
            </w:tcBorders>
            <w:hideMark/>
          </w:tcPr>
          <w:p w14:paraId="0D368F03" w14:textId="77777777" w:rsidR="008E48D9" w:rsidRPr="00427B37" w:rsidRDefault="008E48D9">
            <w:pPr>
              <w:pStyle w:val="TableParagraph"/>
              <w:ind w:left="650"/>
              <w:jc w:val="left"/>
              <w:rPr>
                <w:sz w:val="24"/>
                <w:szCs w:val="24"/>
              </w:rPr>
            </w:pPr>
            <w:r w:rsidRPr="00427B37">
              <w:rPr>
                <w:sz w:val="24"/>
                <w:szCs w:val="24"/>
              </w:rPr>
              <w:t>Hæmoragisk</w:t>
            </w:r>
          </w:p>
        </w:tc>
        <w:tc>
          <w:tcPr>
            <w:tcW w:w="837" w:type="pct"/>
            <w:tcBorders>
              <w:top w:val="single" w:sz="4" w:space="0" w:color="000000"/>
              <w:left w:val="single" w:sz="4" w:space="0" w:color="000000"/>
              <w:bottom w:val="single" w:sz="4" w:space="0" w:color="000000"/>
              <w:right w:val="single" w:sz="4" w:space="0" w:color="000000"/>
            </w:tcBorders>
            <w:hideMark/>
          </w:tcPr>
          <w:p w14:paraId="01191C1E" w14:textId="77777777" w:rsidR="008E48D9" w:rsidRPr="00427B37" w:rsidRDefault="008E48D9">
            <w:pPr>
              <w:pStyle w:val="TableParagraph"/>
              <w:ind w:left="405"/>
              <w:jc w:val="left"/>
              <w:rPr>
                <w:sz w:val="24"/>
                <w:szCs w:val="24"/>
              </w:rPr>
            </w:pPr>
            <w:r w:rsidRPr="00427B37">
              <w:rPr>
                <w:sz w:val="24"/>
                <w:szCs w:val="24"/>
              </w:rPr>
              <w:t>6 (0,19)</w:t>
            </w:r>
          </w:p>
        </w:tc>
        <w:tc>
          <w:tcPr>
            <w:tcW w:w="864" w:type="pct"/>
            <w:tcBorders>
              <w:top w:val="single" w:sz="4" w:space="0" w:color="000000"/>
              <w:left w:val="single" w:sz="4" w:space="0" w:color="000000"/>
              <w:bottom w:val="single" w:sz="4" w:space="0" w:color="000000"/>
              <w:right w:val="single" w:sz="4" w:space="0" w:color="000000"/>
            </w:tcBorders>
            <w:hideMark/>
          </w:tcPr>
          <w:p w14:paraId="3B585CF3" w14:textId="77777777" w:rsidR="008E48D9" w:rsidRPr="00427B37" w:rsidRDefault="008E48D9">
            <w:pPr>
              <w:pStyle w:val="TableParagraph"/>
              <w:ind w:left="217" w:right="190"/>
              <w:rPr>
                <w:sz w:val="24"/>
                <w:szCs w:val="24"/>
              </w:rPr>
            </w:pPr>
            <w:r w:rsidRPr="00427B37">
              <w:rPr>
                <w:sz w:val="24"/>
                <w:szCs w:val="24"/>
              </w:rPr>
              <w:t>9 (0,28)</w:t>
            </w:r>
          </w:p>
        </w:tc>
        <w:tc>
          <w:tcPr>
            <w:tcW w:w="1020" w:type="pct"/>
            <w:tcBorders>
              <w:top w:val="single" w:sz="4" w:space="0" w:color="000000"/>
              <w:left w:val="single" w:sz="4" w:space="0" w:color="000000"/>
              <w:bottom w:val="single" w:sz="4" w:space="0" w:color="000000"/>
              <w:right w:val="single" w:sz="4" w:space="0" w:color="000000"/>
            </w:tcBorders>
            <w:hideMark/>
          </w:tcPr>
          <w:p w14:paraId="47F2BD01" w14:textId="77777777" w:rsidR="008E48D9" w:rsidRPr="00427B37" w:rsidRDefault="008E48D9">
            <w:pPr>
              <w:pStyle w:val="TableParagraph"/>
              <w:ind w:left="167" w:right="153"/>
              <w:rPr>
                <w:sz w:val="24"/>
                <w:szCs w:val="24"/>
              </w:rPr>
            </w:pPr>
            <w:r w:rsidRPr="00427B37">
              <w:rPr>
                <w:sz w:val="24"/>
                <w:szCs w:val="24"/>
              </w:rPr>
              <w:t>0,67 (0,24; 1,88)</w:t>
            </w:r>
          </w:p>
        </w:tc>
        <w:tc>
          <w:tcPr>
            <w:tcW w:w="625" w:type="pct"/>
            <w:tcBorders>
              <w:top w:val="single" w:sz="4" w:space="0" w:color="000000"/>
              <w:left w:val="single" w:sz="4" w:space="0" w:color="000000"/>
              <w:bottom w:val="single" w:sz="4" w:space="0" w:color="000000"/>
              <w:right w:val="single" w:sz="4" w:space="0" w:color="000000"/>
            </w:tcBorders>
          </w:tcPr>
          <w:p w14:paraId="4649B5CA" w14:textId="77777777" w:rsidR="008E48D9" w:rsidRPr="00427B37" w:rsidRDefault="008E48D9">
            <w:pPr>
              <w:pStyle w:val="TableParagraph"/>
              <w:spacing w:before="0"/>
              <w:ind w:left="0"/>
              <w:jc w:val="left"/>
              <w:rPr>
                <w:sz w:val="24"/>
                <w:szCs w:val="24"/>
              </w:rPr>
            </w:pPr>
          </w:p>
        </w:tc>
      </w:tr>
      <w:tr w:rsidR="008E48D9" w:rsidRPr="00427B37" w14:paraId="097B95C2" w14:textId="77777777" w:rsidTr="005F2C3F">
        <w:trPr>
          <w:trHeight w:val="314"/>
        </w:trPr>
        <w:tc>
          <w:tcPr>
            <w:tcW w:w="1654" w:type="pct"/>
            <w:tcBorders>
              <w:top w:val="single" w:sz="4" w:space="0" w:color="000000"/>
              <w:left w:val="single" w:sz="4" w:space="0" w:color="000000"/>
              <w:bottom w:val="single" w:sz="4" w:space="0" w:color="000000"/>
              <w:right w:val="single" w:sz="4" w:space="0" w:color="000000"/>
            </w:tcBorders>
            <w:hideMark/>
          </w:tcPr>
          <w:p w14:paraId="07974856" w14:textId="77777777" w:rsidR="008E48D9" w:rsidRPr="00427B37" w:rsidRDefault="008E48D9">
            <w:pPr>
              <w:pStyle w:val="TableParagraph"/>
              <w:spacing w:before="31"/>
              <w:ind w:left="0" w:right="1018"/>
              <w:jc w:val="right"/>
              <w:rPr>
                <w:sz w:val="24"/>
                <w:szCs w:val="24"/>
              </w:rPr>
            </w:pPr>
            <w:r w:rsidRPr="00427B37">
              <w:rPr>
                <w:sz w:val="24"/>
                <w:szCs w:val="24"/>
              </w:rPr>
              <w:t>Systemisk emboli</w:t>
            </w:r>
          </w:p>
        </w:tc>
        <w:tc>
          <w:tcPr>
            <w:tcW w:w="837" w:type="pct"/>
            <w:tcBorders>
              <w:top w:val="single" w:sz="4" w:space="0" w:color="000000"/>
              <w:left w:val="single" w:sz="4" w:space="0" w:color="000000"/>
              <w:bottom w:val="single" w:sz="4" w:space="0" w:color="000000"/>
              <w:right w:val="single" w:sz="4" w:space="0" w:color="000000"/>
            </w:tcBorders>
            <w:hideMark/>
          </w:tcPr>
          <w:p w14:paraId="51BECBAE" w14:textId="77777777" w:rsidR="008E48D9" w:rsidRPr="00427B37" w:rsidRDefault="008E48D9">
            <w:pPr>
              <w:pStyle w:val="TableParagraph"/>
              <w:spacing w:before="31"/>
              <w:ind w:left="405"/>
              <w:jc w:val="left"/>
              <w:rPr>
                <w:sz w:val="24"/>
                <w:szCs w:val="24"/>
              </w:rPr>
            </w:pPr>
            <w:r w:rsidRPr="00427B37">
              <w:rPr>
                <w:sz w:val="24"/>
                <w:szCs w:val="24"/>
              </w:rPr>
              <w:t>2 (0,06)</w:t>
            </w:r>
          </w:p>
        </w:tc>
        <w:tc>
          <w:tcPr>
            <w:tcW w:w="864" w:type="pct"/>
            <w:tcBorders>
              <w:top w:val="single" w:sz="4" w:space="0" w:color="000000"/>
              <w:left w:val="single" w:sz="4" w:space="0" w:color="000000"/>
              <w:bottom w:val="single" w:sz="4" w:space="0" w:color="000000"/>
              <w:right w:val="single" w:sz="4" w:space="0" w:color="000000"/>
            </w:tcBorders>
            <w:hideMark/>
          </w:tcPr>
          <w:p w14:paraId="1F98B425" w14:textId="77777777" w:rsidR="008E48D9" w:rsidRPr="00427B37" w:rsidRDefault="008E48D9">
            <w:pPr>
              <w:pStyle w:val="TableParagraph"/>
              <w:spacing w:before="31"/>
              <w:ind w:left="213" w:right="196"/>
              <w:rPr>
                <w:sz w:val="24"/>
                <w:szCs w:val="24"/>
              </w:rPr>
            </w:pPr>
            <w:r w:rsidRPr="00427B37">
              <w:rPr>
                <w:sz w:val="24"/>
                <w:szCs w:val="24"/>
              </w:rPr>
              <w:t>13 (0,41)</w:t>
            </w:r>
          </w:p>
        </w:tc>
        <w:tc>
          <w:tcPr>
            <w:tcW w:w="1020" w:type="pct"/>
            <w:tcBorders>
              <w:top w:val="single" w:sz="4" w:space="0" w:color="000000"/>
              <w:left w:val="single" w:sz="4" w:space="0" w:color="000000"/>
              <w:bottom w:val="single" w:sz="4" w:space="0" w:color="000000"/>
              <w:right w:val="single" w:sz="4" w:space="0" w:color="000000"/>
            </w:tcBorders>
            <w:hideMark/>
          </w:tcPr>
          <w:p w14:paraId="4043B26D" w14:textId="77777777" w:rsidR="008E48D9" w:rsidRPr="00427B37" w:rsidRDefault="008E48D9">
            <w:pPr>
              <w:pStyle w:val="TableParagraph"/>
              <w:spacing w:before="31"/>
              <w:ind w:left="167" w:right="153"/>
              <w:rPr>
                <w:sz w:val="24"/>
                <w:szCs w:val="24"/>
              </w:rPr>
            </w:pPr>
            <w:r w:rsidRPr="00427B37">
              <w:rPr>
                <w:sz w:val="24"/>
                <w:szCs w:val="24"/>
              </w:rPr>
              <w:t>0,15 (0,03; 0,68)</w:t>
            </w:r>
          </w:p>
        </w:tc>
        <w:tc>
          <w:tcPr>
            <w:tcW w:w="625" w:type="pct"/>
            <w:tcBorders>
              <w:top w:val="single" w:sz="4" w:space="0" w:color="000000"/>
              <w:left w:val="single" w:sz="4" w:space="0" w:color="000000"/>
              <w:bottom w:val="single" w:sz="4" w:space="0" w:color="000000"/>
              <w:right w:val="single" w:sz="4" w:space="0" w:color="000000"/>
            </w:tcBorders>
          </w:tcPr>
          <w:p w14:paraId="0020E847" w14:textId="77777777" w:rsidR="008E48D9" w:rsidRPr="00427B37" w:rsidRDefault="008E48D9">
            <w:pPr>
              <w:pStyle w:val="TableParagraph"/>
              <w:spacing w:before="0"/>
              <w:ind w:left="0"/>
              <w:jc w:val="left"/>
              <w:rPr>
                <w:sz w:val="24"/>
                <w:szCs w:val="24"/>
              </w:rPr>
            </w:pPr>
          </w:p>
        </w:tc>
      </w:tr>
      <w:tr w:rsidR="008E48D9" w:rsidRPr="00427B37" w14:paraId="5C6C204B" w14:textId="77777777" w:rsidTr="005F2C3F">
        <w:trPr>
          <w:trHeight w:val="558"/>
        </w:trPr>
        <w:tc>
          <w:tcPr>
            <w:tcW w:w="1654" w:type="pct"/>
            <w:tcBorders>
              <w:top w:val="single" w:sz="4" w:space="0" w:color="000000"/>
              <w:left w:val="single" w:sz="4" w:space="0" w:color="000000"/>
              <w:bottom w:val="single" w:sz="4" w:space="0" w:color="000000"/>
              <w:right w:val="single" w:sz="4" w:space="0" w:color="000000"/>
            </w:tcBorders>
            <w:hideMark/>
          </w:tcPr>
          <w:p w14:paraId="652CDC2A" w14:textId="77777777" w:rsidR="008E48D9" w:rsidRPr="00427B37" w:rsidRDefault="008E48D9">
            <w:pPr>
              <w:pStyle w:val="TableParagraph"/>
              <w:spacing w:before="29" w:line="230" w:lineRule="auto"/>
              <w:ind w:right="244"/>
              <w:jc w:val="left"/>
              <w:rPr>
                <w:sz w:val="24"/>
                <w:szCs w:val="24"/>
                <w:lang w:val="da-DK"/>
              </w:rPr>
            </w:pPr>
            <w:r w:rsidRPr="00427B37">
              <w:rPr>
                <w:sz w:val="24"/>
                <w:szCs w:val="24"/>
                <w:lang w:val="da-DK"/>
              </w:rPr>
              <w:t>Apopleksi, systemisk emboli, MI eller vaskulær død*</w:t>
            </w:r>
            <w:r w:rsidRPr="00427B37">
              <w:rPr>
                <w:sz w:val="24"/>
                <w:szCs w:val="24"/>
                <w:vertAlign w:val="superscript"/>
                <w:lang w:val="da-DK"/>
              </w:rPr>
              <w:t>†</w:t>
            </w:r>
          </w:p>
        </w:tc>
        <w:tc>
          <w:tcPr>
            <w:tcW w:w="837" w:type="pct"/>
            <w:tcBorders>
              <w:top w:val="single" w:sz="4" w:space="0" w:color="000000"/>
              <w:left w:val="single" w:sz="4" w:space="0" w:color="000000"/>
              <w:bottom w:val="single" w:sz="4" w:space="0" w:color="000000"/>
              <w:right w:val="single" w:sz="4" w:space="0" w:color="000000"/>
            </w:tcBorders>
            <w:hideMark/>
          </w:tcPr>
          <w:p w14:paraId="05071151" w14:textId="77777777" w:rsidR="008E48D9" w:rsidRPr="00427B37" w:rsidRDefault="008E48D9">
            <w:pPr>
              <w:pStyle w:val="TableParagraph"/>
              <w:ind w:left="297"/>
              <w:jc w:val="left"/>
              <w:rPr>
                <w:sz w:val="24"/>
                <w:szCs w:val="24"/>
              </w:rPr>
            </w:pPr>
            <w:r w:rsidRPr="00427B37">
              <w:rPr>
                <w:sz w:val="24"/>
                <w:szCs w:val="24"/>
              </w:rPr>
              <w:t>132 (4,21)</w:t>
            </w:r>
          </w:p>
        </w:tc>
        <w:tc>
          <w:tcPr>
            <w:tcW w:w="864" w:type="pct"/>
            <w:tcBorders>
              <w:top w:val="single" w:sz="4" w:space="0" w:color="000000"/>
              <w:left w:val="single" w:sz="4" w:space="0" w:color="000000"/>
              <w:bottom w:val="single" w:sz="4" w:space="0" w:color="000000"/>
              <w:right w:val="single" w:sz="4" w:space="0" w:color="000000"/>
            </w:tcBorders>
            <w:hideMark/>
          </w:tcPr>
          <w:p w14:paraId="7B30015A" w14:textId="77777777" w:rsidR="008E48D9" w:rsidRPr="00427B37" w:rsidRDefault="008E48D9">
            <w:pPr>
              <w:pStyle w:val="TableParagraph"/>
              <w:ind w:left="217" w:right="193"/>
              <w:rPr>
                <w:sz w:val="24"/>
                <w:szCs w:val="24"/>
              </w:rPr>
            </w:pPr>
            <w:r w:rsidRPr="00427B37">
              <w:rPr>
                <w:sz w:val="24"/>
                <w:szCs w:val="24"/>
              </w:rPr>
              <w:t>197 (6,35)</w:t>
            </w:r>
          </w:p>
        </w:tc>
        <w:tc>
          <w:tcPr>
            <w:tcW w:w="1020" w:type="pct"/>
            <w:tcBorders>
              <w:top w:val="single" w:sz="4" w:space="0" w:color="000000"/>
              <w:left w:val="single" w:sz="4" w:space="0" w:color="000000"/>
              <w:bottom w:val="single" w:sz="4" w:space="0" w:color="000000"/>
              <w:right w:val="single" w:sz="4" w:space="0" w:color="000000"/>
            </w:tcBorders>
            <w:hideMark/>
          </w:tcPr>
          <w:p w14:paraId="7BB0CAFC" w14:textId="77777777" w:rsidR="008E48D9" w:rsidRPr="00427B37" w:rsidRDefault="008E48D9">
            <w:pPr>
              <w:pStyle w:val="TableParagraph"/>
              <w:ind w:left="167" w:right="153"/>
              <w:rPr>
                <w:sz w:val="24"/>
                <w:szCs w:val="24"/>
              </w:rPr>
            </w:pPr>
            <w:r w:rsidRPr="00427B37">
              <w:rPr>
                <w:sz w:val="24"/>
                <w:szCs w:val="24"/>
              </w:rPr>
              <w:t>0,66 (0,53; 0,83)</w:t>
            </w:r>
          </w:p>
        </w:tc>
        <w:tc>
          <w:tcPr>
            <w:tcW w:w="625" w:type="pct"/>
            <w:tcBorders>
              <w:top w:val="single" w:sz="4" w:space="0" w:color="000000"/>
              <w:left w:val="single" w:sz="4" w:space="0" w:color="000000"/>
              <w:bottom w:val="single" w:sz="4" w:space="0" w:color="000000"/>
              <w:right w:val="single" w:sz="4" w:space="0" w:color="000000"/>
            </w:tcBorders>
            <w:hideMark/>
          </w:tcPr>
          <w:p w14:paraId="486817F6" w14:textId="77777777" w:rsidR="008E48D9" w:rsidRPr="00427B37" w:rsidRDefault="008E48D9">
            <w:pPr>
              <w:pStyle w:val="TableParagraph"/>
              <w:ind w:left="90" w:right="67"/>
              <w:rPr>
                <w:sz w:val="24"/>
                <w:szCs w:val="24"/>
              </w:rPr>
            </w:pPr>
            <w:r w:rsidRPr="00427B37">
              <w:rPr>
                <w:sz w:val="24"/>
                <w:szCs w:val="24"/>
              </w:rPr>
              <w:t>0,003</w:t>
            </w:r>
          </w:p>
        </w:tc>
      </w:tr>
      <w:tr w:rsidR="008E48D9" w:rsidRPr="00427B37" w14:paraId="15F4DC55" w14:textId="77777777" w:rsidTr="005F2C3F">
        <w:trPr>
          <w:trHeight w:val="306"/>
        </w:trPr>
        <w:tc>
          <w:tcPr>
            <w:tcW w:w="1654" w:type="pct"/>
            <w:tcBorders>
              <w:top w:val="single" w:sz="4" w:space="0" w:color="000000"/>
              <w:left w:val="single" w:sz="4" w:space="0" w:color="000000"/>
              <w:bottom w:val="single" w:sz="4" w:space="0" w:color="000000"/>
              <w:right w:val="single" w:sz="4" w:space="0" w:color="000000"/>
            </w:tcBorders>
            <w:hideMark/>
          </w:tcPr>
          <w:p w14:paraId="3B1FB49D" w14:textId="77777777" w:rsidR="008E48D9" w:rsidRPr="00427B37" w:rsidRDefault="008E48D9">
            <w:pPr>
              <w:pStyle w:val="TableParagraph"/>
              <w:ind w:left="0" w:right="1043"/>
              <w:jc w:val="right"/>
              <w:rPr>
                <w:sz w:val="24"/>
                <w:szCs w:val="24"/>
              </w:rPr>
            </w:pPr>
            <w:r w:rsidRPr="00427B37">
              <w:rPr>
                <w:sz w:val="24"/>
                <w:szCs w:val="24"/>
              </w:rPr>
              <w:t>Myokardieinfarkt</w:t>
            </w:r>
          </w:p>
        </w:tc>
        <w:tc>
          <w:tcPr>
            <w:tcW w:w="837" w:type="pct"/>
            <w:tcBorders>
              <w:top w:val="single" w:sz="4" w:space="0" w:color="000000"/>
              <w:left w:val="single" w:sz="4" w:space="0" w:color="000000"/>
              <w:bottom w:val="single" w:sz="4" w:space="0" w:color="000000"/>
              <w:right w:val="single" w:sz="4" w:space="0" w:color="000000"/>
            </w:tcBorders>
            <w:hideMark/>
          </w:tcPr>
          <w:p w14:paraId="4A60BCEE" w14:textId="77777777" w:rsidR="008E48D9" w:rsidRPr="00427B37" w:rsidRDefault="008E48D9">
            <w:pPr>
              <w:pStyle w:val="TableParagraph"/>
              <w:ind w:left="355"/>
              <w:jc w:val="left"/>
              <w:rPr>
                <w:sz w:val="24"/>
                <w:szCs w:val="24"/>
              </w:rPr>
            </w:pPr>
            <w:r w:rsidRPr="00427B37">
              <w:rPr>
                <w:sz w:val="24"/>
                <w:szCs w:val="24"/>
              </w:rPr>
              <w:t>24 (0,76)</w:t>
            </w:r>
          </w:p>
        </w:tc>
        <w:tc>
          <w:tcPr>
            <w:tcW w:w="864" w:type="pct"/>
            <w:tcBorders>
              <w:top w:val="single" w:sz="4" w:space="0" w:color="000000"/>
              <w:left w:val="single" w:sz="4" w:space="0" w:color="000000"/>
              <w:bottom w:val="single" w:sz="4" w:space="0" w:color="000000"/>
              <w:right w:val="single" w:sz="4" w:space="0" w:color="000000"/>
            </w:tcBorders>
            <w:hideMark/>
          </w:tcPr>
          <w:p w14:paraId="7C3CE4C1" w14:textId="77777777" w:rsidR="008E48D9" w:rsidRPr="00427B37" w:rsidRDefault="008E48D9">
            <w:pPr>
              <w:pStyle w:val="TableParagraph"/>
              <w:ind w:left="213" w:right="196"/>
              <w:rPr>
                <w:sz w:val="24"/>
                <w:szCs w:val="24"/>
              </w:rPr>
            </w:pPr>
            <w:r w:rsidRPr="00427B37">
              <w:rPr>
                <w:sz w:val="24"/>
                <w:szCs w:val="24"/>
              </w:rPr>
              <w:t>28 (0,89)</w:t>
            </w:r>
          </w:p>
        </w:tc>
        <w:tc>
          <w:tcPr>
            <w:tcW w:w="1020" w:type="pct"/>
            <w:tcBorders>
              <w:top w:val="single" w:sz="4" w:space="0" w:color="000000"/>
              <w:left w:val="single" w:sz="4" w:space="0" w:color="000000"/>
              <w:bottom w:val="single" w:sz="4" w:space="0" w:color="000000"/>
              <w:right w:val="single" w:sz="4" w:space="0" w:color="000000"/>
            </w:tcBorders>
            <w:hideMark/>
          </w:tcPr>
          <w:p w14:paraId="4720A857" w14:textId="77777777" w:rsidR="008E48D9" w:rsidRPr="00427B37" w:rsidRDefault="008E48D9">
            <w:pPr>
              <w:pStyle w:val="TableParagraph"/>
              <w:ind w:left="167" w:right="153"/>
              <w:rPr>
                <w:sz w:val="24"/>
                <w:szCs w:val="24"/>
              </w:rPr>
            </w:pPr>
            <w:r w:rsidRPr="00427B37">
              <w:rPr>
                <w:sz w:val="24"/>
                <w:szCs w:val="24"/>
              </w:rPr>
              <w:t>0,86 (0,50; 1,48)</w:t>
            </w:r>
          </w:p>
        </w:tc>
        <w:tc>
          <w:tcPr>
            <w:tcW w:w="625" w:type="pct"/>
            <w:tcBorders>
              <w:top w:val="single" w:sz="4" w:space="0" w:color="000000"/>
              <w:left w:val="single" w:sz="4" w:space="0" w:color="000000"/>
              <w:bottom w:val="single" w:sz="4" w:space="0" w:color="000000"/>
              <w:right w:val="single" w:sz="4" w:space="0" w:color="000000"/>
            </w:tcBorders>
          </w:tcPr>
          <w:p w14:paraId="4AE6DE8E" w14:textId="77777777" w:rsidR="008E48D9" w:rsidRPr="00427B37" w:rsidRDefault="008E48D9">
            <w:pPr>
              <w:pStyle w:val="TableParagraph"/>
              <w:spacing w:before="0"/>
              <w:ind w:left="0"/>
              <w:jc w:val="left"/>
              <w:rPr>
                <w:sz w:val="24"/>
                <w:szCs w:val="24"/>
              </w:rPr>
            </w:pPr>
          </w:p>
        </w:tc>
      </w:tr>
      <w:tr w:rsidR="008E48D9" w:rsidRPr="00427B37" w14:paraId="4E017CFC" w14:textId="77777777" w:rsidTr="005F2C3F">
        <w:trPr>
          <w:trHeight w:val="314"/>
        </w:trPr>
        <w:tc>
          <w:tcPr>
            <w:tcW w:w="1654" w:type="pct"/>
            <w:tcBorders>
              <w:top w:val="single" w:sz="4" w:space="0" w:color="000000"/>
              <w:left w:val="single" w:sz="4" w:space="0" w:color="000000"/>
              <w:bottom w:val="single" w:sz="4" w:space="0" w:color="000000"/>
              <w:right w:val="single" w:sz="4" w:space="0" w:color="000000"/>
            </w:tcBorders>
            <w:hideMark/>
          </w:tcPr>
          <w:p w14:paraId="6DB56E2F" w14:textId="77777777" w:rsidR="008E48D9" w:rsidRPr="00427B37" w:rsidRDefault="008E48D9">
            <w:pPr>
              <w:pStyle w:val="TableParagraph"/>
              <w:spacing w:before="31"/>
              <w:ind w:left="383"/>
              <w:jc w:val="left"/>
              <w:rPr>
                <w:sz w:val="24"/>
                <w:szCs w:val="24"/>
              </w:rPr>
            </w:pPr>
            <w:r w:rsidRPr="00427B37">
              <w:rPr>
                <w:sz w:val="24"/>
                <w:szCs w:val="24"/>
              </w:rPr>
              <w:t>Vaskulær død</w:t>
            </w:r>
          </w:p>
        </w:tc>
        <w:tc>
          <w:tcPr>
            <w:tcW w:w="837" w:type="pct"/>
            <w:tcBorders>
              <w:top w:val="single" w:sz="4" w:space="0" w:color="000000"/>
              <w:left w:val="single" w:sz="4" w:space="0" w:color="000000"/>
              <w:bottom w:val="single" w:sz="4" w:space="0" w:color="000000"/>
              <w:right w:val="single" w:sz="4" w:space="0" w:color="000000"/>
            </w:tcBorders>
            <w:hideMark/>
          </w:tcPr>
          <w:p w14:paraId="645101F3" w14:textId="77777777" w:rsidR="008E48D9" w:rsidRPr="00427B37" w:rsidRDefault="008E48D9">
            <w:pPr>
              <w:pStyle w:val="TableParagraph"/>
              <w:spacing w:before="31"/>
              <w:ind w:left="355"/>
              <w:jc w:val="left"/>
              <w:rPr>
                <w:sz w:val="24"/>
                <w:szCs w:val="24"/>
              </w:rPr>
            </w:pPr>
            <w:r w:rsidRPr="00427B37">
              <w:rPr>
                <w:sz w:val="24"/>
                <w:szCs w:val="24"/>
              </w:rPr>
              <w:t>84 (2,65)</w:t>
            </w:r>
          </w:p>
        </w:tc>
        <w:tc>
          <w:tcPr>
            <w:tcW w:w="864" w:type="pct"/>
            <w:tcBorders>
              <w:top w:val="single" w:sz="4" w:space="0" w:color="000000"/>
              <w:left w:val="single" w:sz="4" w:space="0" w:color="000000"/>
              <w:bottom w:val="single" w:sz="4" w:space="0" w:color="000000"/>
              <w:right w:val="single" w:sz="4" w:space="0" w:color="000000"/>
            </w:tcBorders>
            <w:hideMark/>
          </w:tcPr>
          <w:p w14:paraId="12C4B14E" w14:textId="77777777" w:rsidR="008E48D9" w:rsidRPr="00427B37" w:rsidRDefault="008E48D9">
            <w:pPr>
              <w:pStyle w:val="TableParagraph"/>
              <w:spacing w:before="31"/>
              <w:ind w:left="213" w:right="196"/>
              <w:rPr>
                <w:sz w:val="24"/>
                <w:szCs w:val="24"/>
              </w:rPr>
            </w:pPr>
            <w:r w:rsidRPr="00427B37">
              <w:rPr>
                <w:sz w:val="24"/>
                <w:szCs w:val="24"/>
              </w:rPr>
              <w:t>96 (3,03)</w:t>
            </w:r>
          </w:p>
        </w:tc>
        <w:tc>
          <w:tcPr>
            <w:tcW w:w="1020" w:type="pct"/>
            <w:tcBorders>
              <w:top w:val="single" w:sz="4" w:space="0" w:color="000000"/>
              <w:left w:val="single" w:sz="4" w:space="0" w:color="000000"/>
              <w:bottom w:val="single" w:sz="4" w:space="0" w:color="000000"/>
              <w:right w:val="single" w:sz="4" w:space="0" w:color="000000"/>
            </w:tcBorders>
            <w:hideMark/>
          </w:tcPr>
          <w:p w14:paraId="1ED2B1A3" w14:textId="77777777" w:rsidR="008E48D9" w:rsidRPr="00427B37" w:rsidRDefault="008E48D9">
            <w:pPr>
              <w:pStyle w:val="TableParagraph"/>
              <w:spacing w:before="31"/>
              <w:ind w:left="167" w:right="153"/>
              <w:rPr>
                <w:sz w:val="24"/>
                <w:szCs w:val="24"/>
              </w:rPr>
            </w:pPr>
            <w:r w:rsidRPr="00427B37">
              <w:rPr>
                <w:sz w:val="24"/>
                <w:szCs w:val="24"/>
              </w:rPr>
              <w:t>0,87 (0,65; 1,17)</w:t>
            </w:r>
          </w:p>
        </w:tc>
        <w:tc>
          <w:tcPr>
            <w:tcW w:w="625" w:type="pct"/>
            <w:tcBorders>
              <w:top w:val="single" w:sz="4" w:space="0" w:color="000000"/>
              <w:left w:val="single" w:sz="4" w:space="0" w:color="000000"/>
              <w:bottom w:val="single" w:sz="4" w:space="0" w:color="000000"/>
              <w:right w:val="single" w:sz="4" w:space="0" w:color="000000"/>
            </w:tcBorders>
          </w:tcPr>
          <w:p w14:paraId="13F58BD1" w14:textId="77777777" w:rsidR="008E48D9" w:rsidRPr="00427B37" w:rsidRDefault="008E48D9">
            <w:pPr>
              <w:pStyle w:val="TableParagraph"/>
              <w:spacing w:before="0"/>
              <w:ind w:left="0"/>
              <w:jc w:val="left"/>
              <w:rPr>
                <w:sz w:val="24"/>
                <w:szCs w:val="24"/>
              </w:rPr>
            </w:pPr>
          </w:p>
        </w:tc>
      </w:tr>
      <w:tr w:rsidR="008E48D9" w:rsidRPr="00427B37" w14:paraId="4A095703" w14:textId="77777777" w:rsidTr="005F2C3F">
        <w:trPr>
          <w:trHeight w:val="306"/>
        </w:trPr>
        <w:tc>
          <w:tcPr>
            <w:tcW w:w="1654" w:type="pct"/>
            <w:tcBorders>
              <w:top w:val="single" w:sz="4" w:space="0" w:color="000000"/>
              <w:left w:val="single" w:sz="4" w:space="0" w:color="000000"/>
              <w:bottom w:val="single" w:sz="4" w:space="0" w:color="000000"/>
              <w:right w:val="single" w:sz="4" w:space="0" w:color="000000"/>
            </w:tcBorders>
            <w:hideMark/>
          </w:tcPr>
          <w:p w14:paraId="2A24A1E5" w14:textId="77777777" w:rsidR="008E48D9" w:rsidRPr="00427B37" w:rsidRDefault="008E48D9">
            <w:pPr>
              <w:pStyle w:val="TableParagraph"/>
              <w:spacing w:before="17"/>
              <w:jc w:val="left"/>
              <w:rPr>
                <w:sz w:val="24"/>
                <w:szCs w:val="24"/>
              </w:rPr>
            </w:pPr>
            <w:r w:rsidRPr="00427B37">
              <w:rPr>
                <w:sz w:val="24"/>
                <w:szCs w:val="24"/>
              </w:rPr>
              <w:t>Død uanset årsag</w:t>
            </w:r>
            <w:r w:rsidRPr="00427B37">
              <w:rPr>
                <w:sz w:val="24"/>
                <w:szCs w:val="24"/>
                <w:vertAlign w:val="superscript"/>
                <w:lang w:val="da-DK"/>
              </w:rPr>
              <w:t>†</w:t>
            </w:r>
          </w:p>
        </w:tc>
        <w:tc>
          <w:tcPr>
            <w:tcW w:w="837" w:type="pct"/>
            <w:tcBorders>
              <w:top w:val="single" w:sz="4" w:space="0" w:color="000000"/>
              <w:left w:val="single" w:sz="4" w:space="0" w:color="000000"/>
              <w:bottom w:val="single" w:sz="4" w:space="0" w:color="000000"/>
              <w:right w:val="single" w:sz="4" w:space="0" w:color="000000"/>
            </w:tcBorders>
            <w:hideMark/>
          </w:tcPr>
          <w:p w14:paraId="5A639991" w14:textId="77777777" w:rsidR="008E48D9" w:rsidRPr="00427B37" w:rsidRDefault="008E48D9">
            <w:pPr>
              <w:pStyle w:val="TableParagraph"/>
              <w:ind w:left="297"/>
              <w:jc w:val="left"/>
              <w:rPr>
                <w:sz w:val="24"/>
                <w:szCs w:val="24"/>
              </w:rPr>
            </w:pPr>
            <w:r w:rsidRPr="00427B37">
              <w:rPr>
                <w:sz w:val="24"/>
                <w:szCs w:val="24"/>
              </w:rPr>
              <w:t>111 (3,51)</w:t>
            </w:r>
          </w:p>
        </w:tc>
        <w:tc>
          <w:tcPr>
            <w:tcW w:w="864" w:type="pct"/>
            <w:tcBorders>
              <w:top w:val="single" w:sz="4" w:space="0" w:color="000000"/>
              <w:left w:val="single" w:sz="4" w:space="0" w:color="000000"/>
              <w:bottom w:val="single" w:sz="4" w:space="0" w:color="000000"/>
              <w:right w:val="single" w:sz="4" w:space="0" w:color="000000"/>
            </w:tcBorders>
            <w:hideMark/>
          </w:tcPr>
          <w:p w14:paraId="3A07458A" w14:textId="77777777" w:rsidR="008E48D9" w:rsidRPr="00427B37" w:rsidRDefault="008E48D9">
            <w:pPr>
              <w:pStyle w:val="TableParagraph"/>
              <w:ind w:left="217" w:right="193"/>
              <w:rPr>
                <w:sz w:val="24"/>
                <w:szCs w:val="24"/>
              </w:rPr>
            </w:pPr>
            <w:r w:rsidRPr="00427B37">
              <w:rPr>
                <w:sz w:val="24"/>
                <w:szCs w:val="24"/>
              </w:rPr>
              <w:t>140 (4,42)</w:t>
            </w:r>
          </w:p>
        </w:tc>
        <w:tc>
          <w:tcPr>
            <w:tcW w:w="1020" w:type="pct"/>
            <w:tcBorders>
              <w:top w:val="single" w:sz="4" w:space="0" w:color="000000"/>
              <w:left w:val="single" w:sz="4" w:space="0" w:color="000000"/>
              <w:bottom w:val="single" w:sz="4" w:space="0" w:color="000000"/>
              <w:right w:val="single" w:sz="4" w:space="0" w:color="000000"/>
            </w:tcBorders>
            <w:hideMark/>
          </w:tcPr>
          <w:p w14:paraId="44038E42" w14:textId="77777777" w:rsidR="008E48D9" w:rsidRPr="00427B37" w:rsidRDefault="008E48D9">
            <w:pPr>
              <w:pStyle w:val="TableParagraph"/>
              <w:ind w:left="167" w:right="153"/>
              <w:rPr>
                <w:sz w:val="24"/>
                <w:szCs w:val="24"/>
              </w:rPr>
            </w:pPr>
            <w:r w:rsidRPr="00427B37">
              <w:rPr>
                <w:sz w:val="24"/>
                <w:szCs w:val="24"/>
              </w:rPr>
              <w:t>0,79 (0,62; 1,02)</w:t>
            </w:r>
          </w:p>
        </w:tc>
        <w:tc>
          <w:tcPr>
            <w:tcW w:w="625" w:type="pct"/>
            <w:tcBorders>
              <w:top w:val="single" w:sz="4" w:space="0" w:color="000000"/>
              <w:left w:val="single" w:sz="4" w:space="0" w:color="000000"/>
              <w:bottom w:val="single" w:sz="4" w:space="0" w:color="000000"/>
              <w:right w:val="single" w:sz="4" w:space="0" w:color="000000"/>
            </w:tcBorders>
            <w:hideMark/>
          </w:tcPr>
          <w:p w14:paraId="57754C9F" w14:textId="77777777" w:rsidR="008E48D9" w:rsidRPr="00427B37" w:rsidRDefault="008E48D9">
            <w:pPr>
              <w:pStyle w:val="TableParagraph"/>
              <w:ind w:left="90" w:right="67"/>
              <w:rPr>
                <w:sz w:val="24"/>
                <w:szCs w:val="24"/>
              </w:rPr>
            </w:pPr>
            <w:r w:rsidRPr="00427B37">
              <w:rPr>
                <w:sz w:val="24"/>
                <w:szCs w:val="24"/>
              </w:rPr>
              <w:t>0,068</w:t>
            </w:r>
          </w:p>
        </w:tc>
      </w:tr>
    </w:tbl>
    <w:p w14:paraId="635BF377" w14:textId="76DB75D9" w:rsidR="008E48D9" w:rsidRPr="00A72C79" w:rsidRDefault="009439D6" w:rsidP="009439D6">
      <w:pPr>
        <w:ind w:left="284" w:hanging="284"/>
        <w:rPr>
          <w:sz w:val="20"/>
        </w:rPr>
      </w:pPr>
      <w:r w:rsidRPr="00A72C79">
        <w:rPr>
          <w:sz w:val="20"/>
        </w:rPr>
        <w:t>*</w:t>
      </w:r>
      <w:r w:rsidRPr="00A72C79">
        <w:rPr>
          <w:sz w:val="20"/>
        </w:rPr>
        <w:tab/>
      </w:r>
      <w:r w:rsidR="008E48D9" w:rsidRPr="00A72C79">
        <w:rPr>
          <w:sz w:val="20"/>
        </w:rPr>
        <w:t>Vurderet</w:t>
      </w:r>
      <w:r w:rsidR="008E48D9" w:rsidRPr="00A72C79">
        <w:rPr>
          <w:spacing w:val="-3"/>
          <w:sz w:val="20"/>
        </w:rPr>
        <w:t xml:space="preserve"> </w:t>
      </w:r>
      <w:r w:rsidR="008E48D9" w:rsidRPr="00A72C79">
        <w:rPr>
          <w:sz w:val="20"/>
        </w:rPr>
        <w:t>ved</w:t>
      </w:r>
      <w:r w:rsidR="008E48D9" w:rsidRPr="00A72C79">
        <w:rPr>
          <w:spacing w:val="1"/>
          <w:sz w:val="20"/>
        </w:rPr>
        <w:t xml:space="preserve"> </w:t>
      </w:r>
      <w:r w:rsidR="008E48D9" w:rsidRPr="00A72C79">
        <w:rPr>
          <w:sz w:val="20"/>
        </w:rPr>
        <w:t>sekventiel</w:t>
      </w:r>
      <w:r w:rsidR="008E48D9" w:rsidRPr="00A72C79">
        <w:rPr>
          <w:spacing w:val="-2"/>
          <w:sz w:val="20"/>
        </w:rPr>
        <w:t xml:space="preserve"> </w:t>
      </w:r>
      <w:r w:rsidR="008E48D9" w:rsidRPr="00A72C79">
        <w:rPr>
          <w:sz w:val="20"/>
        </w:rPr>
        <w:t>teststrategi</w:t>
      </w:r>
      <w:r w:rsidR="008E48D9" w:rsidRPr="00A72C79">
        <w:rPr>
          <w:spacing w:val="-2"/>
          <w:sz w:val="20"/>
        </w:rPr>
        <w:t xml:space="preserve"> </w:t>
      </w:r>
      <w:r w:rsidR="008E48D9" w:rsidRPr="00A72C79">
        <w:rPr>
          <w:sz w:val="20"/>
        </w:rPr>
        <w:t>udviklet</w:t>
      </w:r>
      <w:r w:rsidR="008E48D9" w:rsidRPr="00A72C79">
        <w:rPr>
          <w:spacing w:val="-2"/>
          <w:sz w:val="20"/>
        </w:rPr>
        <w:t xml:space="preserve"> </w:t>
      </w:r>
      <w:r w:rsidR="008E48D9" w:rsidRPr="00A72C79">
        <w:rPr>
          <w:sz w:val="20"/>
        </w:rPr>
        <w:t>for</w:t>
      </w:r>
      <w:r w:rsidR="008E48D9" w:rsidRPr="00A72C79">
        <w:rPr>
          <w:spacing w:val="-5"/>
          <w:sz w:val="20"/>
        </w:rPr>
        <w:t xml:space="preserve"> </w:t>
      </w:r>
      <w:r w:rsidR="008E48D9" w:rsidRPr="00A72C79">
        <w:rPr>
          <w:sz w:val="20"/>
        </w:rPr>
        <w:t>at</w:t>
      </w:r>
      <w:r w:rsidR="008E48D9" w:rsidRPr="00A72C79">
        <w:rPr>
          <w:spacing w:val="-3"/>
          <w:sz w:val="20"/>
        </w:rPr>
        <w:t xml:space="preserve"> </w:t>
      </w:r>
      <w:r w:rsidR="008E48D9" w:rsidRPr="00A72C79">
        <w:rPr>
          <w:sz w:val="20"/>
        </w:rPr>
        <w:t>kontrollere</w:t>
      </w:r>
      <w:r w:rsidR="008E48D9" w:rsidRPr="00A72C79">
        <w:rPr>
          <w:spacing w:val="-3"/>
          <w:sz w:val="20"/>
        </w:rPr>
        <w:t xml:space="preserve"> </w:t>
      </w:r>
      <w:r w:rsidR="008E48D9" w:rsidRPr="00A72C79">
        <w:rPr>
          <w:sz w:val="20"/>
        </w:rPr>
        <w:t>for</w:t>
      </w:r>
      <w:r w:rsidR="008E48D9" w:rsidRPr="00A72C79">
        <w:rPr>
          <w:spacing w:val="-5"/>
          <w:sz w:val="20"/>
        </w:rPr>
        <w:t xml:space="preserve"> </w:t>
      </w:r>
      <w:r w:rsidR="008E48D9" w:rsidRPr="00A72C79">
        <w:rPr>
          <w:sz w:val="20"/>
        </w:rPr>
        <w:t>den</w:t>
      </w:r>
      <w:r w:rsidR="008E48D9" w:rsidRPr="00A72C79">
        <w:rPr>
          <w:spacing w:val="1"/>
          <w:sz w:val="20"/>
        </w:rPr>
        <w:t xml:space="preserve"> </w:t>
      </w:r>
      <w:r w:rsidR="008E48D9" w:rsidRPr="00A72C79">
        <w:rPr>
          <w:sz w:val="20"/>
        </w:rPr>
        <w:t>generelle</w:t>
      </w:r>
      <w:r w:rsidR="008E48D9" w:rsidRPr="00A72C79">
        <w:rPr>
          <w:spacing w:val="-3"/>
          <w:sz w:val="20"/>
        </w:rPr>
        <w:t xml:space="preserve"> </w:t>
      </w:r>
      <w:r w:rsidR="008E48D9" w:rsidRPr="00A72C79">
        <w:rPr>
          <w:sz w:val="20"/>
        </w:rPr>
        <w:t>type</w:t>
      </w:r>
      <w:r w:rsidR="008E48D9" w:rsidRPr="00A72C79">
        <w:rPr>
          <w:spacing w:val="-3"/>
          <w:sz w:val="20"/>
        </w:rPr>
        <w:t xml:space="preserve"> </w:t>
      </w:r>
      <w:r w:rsidR="008E48D9" w:rsidRPr="00A72C79">
        <w:rPr>
          <w:sz w:val="20"/>
        </w:rPr>
        <w:t>I-fejl</w:t>
      </w:r>
      <w:r w:rsidR="008E48D9" w:rsidRPr="00A72C79">
        <w:rPr>
          <w:spacing w:val="-3"/>
          <w:sz w:val="20"/>
        </w:rPr>
        <w:t xml:space="preserve"> </w:t>
      </w:r>
      <w:r w:rsidR="008E48D9" w:rsidRPr="00A72C79">
        <w:rPr>
          <w:sz w:val="20"/>
        </w:rPr>
        <w:t>i</w:t>
      </w:r>
      <w:r w:rsidR="008E48D9" w:rsidRPr="00A72C79">
        <w:rPr>
          <w:spacing w:val="-2"/>
          <w:sz w:val="20"/>
        </w:rPr>
        <w:t xml:space="preserve"> </w:t>
      </w:r>
      <w:r w:rsidR="008E48D9" w:rsidRPr="00A72C79">
        <w:rPr>
          <w:sz w:val="20"/>
        </w:rPr>
        <w:t>studiet.</w:t>
      </w:r>
    </w:p>
    <w:p w14:paraId="59981337" w14:textId="5C44EA76" w:rsidR="008E48D9" w:rsidRPr="00A72C79" w:rsidRDefault="008E48D9" w:rsidP="009439D6">
      <w:pPr>
        <w:ind w:left="284" w:hanging="284"/>
        <w:rPr>
          <w:sz w:val="20"/>
        </w:rPr>
      </w:pPr>
      <w:r w:rsidRPr="00A72C79">
        <w:rPr>
          <w:sz w:val="20"/>
          <w:vertAlign w:val="superscript"/>
        </w:rPr>
        <w:t>†</w:t>
      </w:r>
      <w:r w:rsidRPr="00A72C79">
        <w:rPr>
          <w:sz w:val="20"/>
        </w:rPr>
        <w:t xml:space="preserve"> </w:t>
      </w:r>
      <w:r w:rsidR="009439D6" w:rsidRPr="00A72C79">
        <w:rPr>
          <w:sz w:val="20"/>
        </w:rPr>
        <w:tab/>
      </w:r>
      <w:r w:rsidRPr="00A72C79">
        <w:rPr>
          <w:sz w:val="20"/>
        </w:rPr>
        <w:t>Sekundært endepunkt.</w:t>
      </w:r>
    </w:p>
    <w:p w14:paraId="3A260FE7" w14:textId="77777777" w:rsidR="008E48D9" w:rsidRPr="00427B37" w:rsidRDefault="008E48D9" w:rsidP="005F2C3F">
      <w:pPr>
        <w:ind w:left="851"/>
        <w:rPr>
          <w:sz w:val="24"/>
          <w:szCs w:val="24"/>
        </w:rPr>
      </w:pPr>
    </w:p>
    <w:p w14:paraId="613CF279" w14:textId="77777777" w:rsidR="008E48D9" w:rsidRPr="00427B37" w:rsidRDefault="008E48D9" w:rsidP="005F2C3F">
      <w:pPr>
        <w:ind w:left="851"/>
        <w:rPr>
          <w:sz w:val="24"/>
          <w:szCs w:val="24"/>
        </w:rPr>
      </w:pPr>
      <w:r w:rsidRPr="00427B37">
        <w:rPr>
          <w:sz w:val="24"/>
          <w:szCs w:val="24"/>
        </w:rPr>
        <w:t>Der var ingen statistisk signifikant forskel i incidensen af større blødning mellem apixaban og ASA (se Tabel 7).</w:t>
      </w:r>
    </w:p>
    <w:p w14:paraId="7A2EF8D3" w14:textId="77777777" w:rsidR="008E48D9" w:rsidRPr="00427B37" w:rsidRDefault="008E48D9" w:rsidP="005F2C3F">
      <w:pPr>
        <w:ind w:left="851"/>
        <w:rPr>
          <w:sz w:val="24"/>
          <w:szCs w:val="24"/>
        </w:rPr>
      </w:pPr>
    </w:p>
    <w:p w14:paraId="770CB3EE" w14:textId="77777777" w:rsidR="008E48D9" w:rsidRPr="00427B37" w:rsidRDefault="008E48D9" w:rsidP="009439D6">
      <w:pPr>
        <w:rPr>
          <w:b/>
          <w:sz w:val="24"/>
          <w:szCs w:val="24"/>
        </w:rPr>
      </w:pPr>
      <w:r w:rsidRPr="00427B37">
        <w:rPr>
          <w:b/>
          <w:sz w:val="24"/>
          <w:szCs w:val="24"/>
        </w:rPr>
        <w:t>Tabel 7: Blødningshændelser hos patienter med atrieflimren i AVERROES-studiet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4"/>
        <w:gridCol w:w="2110"/>
        <w:gridCol w:w="2064"/>
        <w:gridCol w:w="1964"/>
        <w:gridCol w:w="1356"/>
      </w:tblGrid>
      <w:tr w:rsidR="008E48D9" w:rsidRPr="00427B37" w14:paraId="7327EBBB" w14:textId="77777777" w:rsidTr="005F2C3F">
        <w:trPr>
          <w:trHeight w:val="817"/>
        </w:trPr>
        <w:tc>
          <w:tcPr>
            <w:tcW w:w="1108" w:type="pct"/>
            <w:tcBorders>
              <w:top w:val="single" w:sz="4" w:space="0" w:color="000000"/>
              <w:left w:val="single" w:sz="4" w:space="0" w:color="000000"/>
              <w:bottom w:val="single" w:sz="4" w:space="0" w:color="000000"/>
              <w:right w:val="single" w:sz="4" w:space="0" w:color="000000"/>
            </w:tcBorders>
          </w:tcPr>
          <w:p w14:paraId="3D5FA646" w14:textId="77777777" w:rsidR="008E48D9" w:rsidRPr="00427B37" w:rsidRDefault="008E48D9">
            <w:pPr>
              <w:pStyle w:val="TableParagraph"/>
              <w:spacing w:before="0"/>
              <w:ind w:left="0"/>
              <w:jc w:val="left"/>
              <w:rPr>
                <w:sz w:val="24"/>
                <w:szCs w:val="24"/>
                <w:lang w:val="da-DK"/>
              </w:rPr>
            </w:pPr>
          </w:p>
        </w:tc>
        <w:tc>
          <w:tcPr>
            <w:tcW w:w="1096" w:type="pct"/>
            <w:tcBorders>
              <w:top w:val="single" w:sz="4" w:space="0" w:color="000000"/>
              <w:left w:val="single" w:sz="4" w:space="0" w:color="000000"/>
              <w:bottom w:val="single" w:sz="4" w:space="0" w:color="000000"/>
              <w:right w:val="single" w:sz="4" w:space="0" w:color="000000"/>
            </w:tcBorders>
            <w:hideMark/>
          </w:tcPr>
          <w:p w14:paraId="197AAC2A" w14:textId="77777777" w:rsidR="008E48D9" w:rsidRPr="00427B37" w:rsidRDefault="008E48D9">
            <w:pPr>
              <w:pStyle w:val="TableParagraph"/>
              <w:ind w:left="541" w:right="396" w:hanging="15"/>
              <w:jc w:val="left"/>
              <w:rPr>
                <w:b/>
                <w:sz w:val="24"/>
                <w:szCs w:val="24"/>
              </w:rPr>
            </w:pPr>
            <w:r w:rsidRPr="00427B37">
              <w:rPr>
                <w:b/>
                <w:spacing w:val="-1"/>
                <w:sz w:val="24"/>
                <w:szCs w:val="24"/>
              </w:rPr>
              <w:t xml:space="preserve">Apixaban </w:t>
            </w:r>
            <w:r w:rsidRPr="00427B37">
              <w:rPr>
                <w:b/>
                <w:sz w:val="24"/>
                <w:szCs w:val="24"/>
              </w:rPr>
              <w:t>N =</w:t>
            </w:r>
            <w:r w:rsidRPr="00427B37">
              <w:rPr>
                <w:b/>
                <w:spacing w:val="7"/>
                <w:sz w:val="24"/>
                <w:szCs w:val="24"/>
              </w:rPr>
              <w:t xml:space="preserve"> </w:t>
            </w:r>
            <w:r w:rsidRPr="00427B37">
              <w:rPr>
                <w:b/>
                <w:spacing w:val="-3"/>
                <w:sz w:val="24"/>
                <w:szCs w:val="24"/>
              </w:rPr>
              <w:t>2.798</w:t>
            </w:r>
          </w:p>
          <w:p w14:paraId="122B8DD8" w14:textId="77777777" w:rsidR="008E48D9" w:rsidRPr="00427B37" w:rsidRDefault="008E48D9">
            <w:pPr>
              <w:pStyle w:val="TableParagraph"/>
              <w:spacing w:before="6"/>
              <w:ind w:left="577"/>
              <w:jc w:val="left"/>
              <w:rPr>
                <w:b/>
                <w:sz w:val="24"/>
                <w:szCs w:val="24"/>
              </w:rPr>
            </w:pPr>
            <w:r w:rsidRPr="00427B37">
              <w:rPr>
                <w:b/>
                <w:sz w:val="24"/>
                <w:szCs w:val="24"/>
              </w:rPr>
              <w:t>n</w:t>
            </w:r>
            <w:r w:rsidRPr="00427B37">
              <w:rPr>
                <w:b/>
                <w:spacing w:val="7"/>
                <w:sz w:val="24"/>
                <w:szCs w:val="24"/>
              </w:rPr>
              <w:t xml:space="preserve"> </w:t>
            </w:r>
            <w:r w:rsidRPr="00427B37">
              <w:rPr>
                <w:b/>
                <w:sz w:val="24"/>
                <w:szCs w:val="24"/>
              </w:rPr>
              <w:t>(%/år)</w:t>
            </w:r>
          </w:p>
        </w:tc>
        <w:tc>
          <w:tcPr>
            <w:tcW w:w="1072" w:type="pct"/>
            <w:tcBorders>
              <w:top w:val="single" w:sz="4" w:space="0" w:color="000000"/>
              <w:left w:val="single" w:sz="4" w:space="0" w:color="000000"/>
              <w:bottom w:val="single" w:sz="4" w:space="0" w:color="000000"/>
              <w:right w:val="single" w:sz="4" w:space="0" w:color="000000"/>
            </w:tcBorders>
            <w:hideMark/>
          </w:tcPr>
          <w:p w14:paraId="2BED4EFE" w14:textId="77777777" w:rsidR="008E48D9" w:rsidRPr="00427B37" w:rsidRDefault="008E48D9">
            <w:pPr>
              <w:pStyle w:val="TableParagraph"/>
              <w:spacing w:line="252" w:lineRule="exact"/>
              <w:ind w:left="502" w:right="501"/>
              <w:rPr>
                <w:b/>
                <w:sz w:val="24"/>
                <w:szCs w:val="24"/>
              </w:rPr>
            </w:pPr>
            <w:r w:rsidRPr="00427B37">
              <w:rPr>
                <w:b/>
                <w:sz w:val="24"/>
                <w:szCs w:val="24"/>
              </w:rPr>
              <w:t>ASA</w:t>
            </w:r>
          </w:p>
          <w:p w14:paraId="49FC309A" w14:textId="77777777" w:rsidR="008E48D9" w:rsidRPr="00427B37" w:rsidRDefault="008E48D9">
            <w:pPr>
              <w:pStyle w:val="TableParagraph"/>
              <w:spacing w:before="0" w:line="252" w:lineRule="exact"/>
              <w:ind w:left="502" w:right="502"/>
              <w:rPr>
                <w:b/>
                <w:sz w:val="24"/>
                <w:szCs w:val="24"/>
              </w:rPr>
            </w:pPr>
            <w:r w:rsidRPr="00427B37">
              <w:rPr>
                <w:b/>
                <w:sz w:val="24"/>
                <w:szCs w:val="24"/>
              </w:rPr>
              <w:t>N =</w:t>
            </w:r>
            <w:r w:rsidRPr="00427B37">
              <w:rPr>
                <w:b/>
                <w:spacing w:val="7"/>
                <w:sz w:val="24"/>
                <w:szCs w:val="24"/>
              </w:rPr>
              <w:t xml:space="preserve"> </w:t>
            </w:r>
            <w:r w:rsidRPr="00427B37">
              <w:rPr>
                <w:b/>
                <w:spacing w:val="-3"/>
                <w:sz w:val="24"/>
                <w:szCs w:val="24"/>
              </w:rPr>
              <w:t>2.780</w:t>
            </w:r>
          </w:p>
          <w:p w14:paraId="6AE164FA" w14:textId="77777777" w:rsidR="008E48D9" w:rsidRPr="00427B37" w:rsidRDefault="008E48D9">
            <w:pPr>
              <w:pStyle w:val="TableParagraph"/>
              <w:spacing w:before="7"/>
              <w:ind w:left="502" w:right="494"/>
              <w:rPr>
                <w:b/>
                <w:sz w:val="24"/>
                <w:szCs w:val="24"/>
              </w:rPr>
            </w:pPr>
            <w:r w:rsidRPr="00427B37">
              <w:rPr>
                <w:b/>
                <w:sz w:val="24"/>
                <w:szCs w:val="24"/>
              </w:rPr>
              <w:t>n</w:t>
            </w:r>
            <w:r w:rsidRPr="00427B37">
              <w:rPr>
                <w:b/>
                <w:spacing w:val="7"/>
                <w:sz w:val="24"/>
                <w:szCs w:val="24"/>
              </w:rPr>
              <w:t xml:space="preserve"> </w:t>
            </w:r>
            <w:r w:rsidRPr="00427B37">
              <w:rPr>
                <w:b/>
                <w:sz w:val="24"/>
                <w:szCs w:val="24"/>
              </w:rPr>
              <w:t>(%/år)</w:t>
            </w:r>
          </w:p>
        </w:tc>
        <w:tc>
          <w:tcPr>
            <w:tcW w:w="1020" w:type="pct"/>
            <w:tcBorders>
              <w:top w:val="single" w:sz="4" w:space="0" w:color="000000"/>
              <w:left w:val="single" w:sz="4" w:space="0" w:color="000000"/>
              <w:bottom w:val="single" w:sz="4" w:space="0" w:color="000000"/>
              <w:right w:val="single" w:sz="4" w:space="0" w:color="000000"/>
            </w:tcBorders>
            <w:hideMark/>
          </w:tcPr>
          <w:p w14:paraId="63EBAD46" w14:textId="77777777" w:rsidR="008E48D9" w:rsidRPr="00427B37" w:rsidRDefault="008E48D9">
            <w:pPr>
              <w:pStyle w:val="TableParagraph"/>
              <w:ind w:left="476" w:right="287" w:hanging="166"/>
              <w:jc w:val="left"/>
              <w:rPr>
                <w:b/>
                <w:sz w:val="24"/>
                <w:szCs w:val="24"/>
              </w:rPr>
            </w:pPr>
            <w:r w:rsidRPr="00427B37">
              <w:rPr>
                <w:b/>
                <w:sz w:val="24"/>
                <w:szCs w:val="24"/>
              </w:rPr>
              <w:t>Hazard ratio (95 %CI)</w:t>
            </w:r>
          </w:p>
        </w:tc>
        <w:tc>
          <w:tcPr>
            <w:tcW w:w="705" w:type="pct"/>
            <w:tcBorders>
              <w:top w:val="single" w:sz="4" w:space="0" w:color="000000"/>
              <w:left w:val="single" w:sz="4" w:space="0" w:color="000000"/>
              <w:bottom w:val="single" w:sz="4" w:space="0" w:color="000000"/>
              <w:right w:val="single" w:sz="4" w:space="0" w:color="000000"/>
            </w:tcBorders>
            <w:hideMark/>
          </w:tcPr>
          <w:p w14:paraId="63634A58" w14:textId="77777777" w:rsidR="008E48D9" w:rsidRPr="00427B37" w:rsidRDefault="008E48D9">
            <w:pPr>
              <w:pStyle w:val="TableParagraph"/>
              <w:ind w:left="173" w:right="162"/>
              <w:rPr>
                <w:b/>
                <w:sz w:val="24"/>
                <w:szCs w:val="24"/>
              </w:rPr>
            </w:pPr>
            <w:r w:rsidRPr="00427B37">
              <w:rPr>
                <w:b/>
                <w:sz w:val="24"/>
                <w:szCs w:val="24"/>
              </w:rPr>
              <w:t>p-værdi</w:t>
            </w:r>
          </w:p>
        </w:tc>
      </w:tr>
      <w:tr w:rsidR="008E48D9" w:rsidRPr="00427B37" w14:paraId="5C6856AC" w14:textId="77777777" w:rsidTr="005F2C3F">
        <w:trPr>
          <w:trHeight w:val="335"/>
        </w:trPr>
        <w:tc>
          <w:tcPr>
            <w:tcW w:w="1108" w:type="pct"/>
            <w:tcBorders>
              <w:top w:val="single" w:sz="4" w:space="0" w:color="000000"/>
              <w:left w:val="single" w:sz="4" w:space="0" w:color="000000"/>
              <w:bottom w:val="single" w:sz="4" w:space="0" w:color="000000"/>
              <w:right w:val="single" w:sz="4" w:space="0" w:color="000000"/>
            </w:tcBorders>
            <w:hideMark/>
          </w:tcPr>
          <w:p w14:paraId="5D8B5600" w14:textId="77777777" w:rsidR="008E48D9" w:rsidRPr="00427B37" w:rsidRDefault="008E48D9">
            <w:pPr>
              <w:pStyle w:val="TableParagraph"/>
              <w:jc w:val="left"/>
              <w:rPr>
                <w:sz w:val="24"/>
                <w:szCs w:val="24"/>
              </w:rPr>
            </w:pPr>
            <w:r w:rsidRPr="00427B37">
              <w:rPr>
                <w:sz w:val="24"/>
                <w:szCs w:val="24"/>
              </w:rPr>
              <w:t>Større*</w:t>
            </w:r>
          </w:p>
        </w:tc>
        <w:tc>
          <w:tcPr>
            <w:tcW w:w="1096" w:type="pct"/>
            <w:tcBorders>
              <w:top w:val="single" w:sz="4" w:space="0" w:color="000000"/>
              <w:left w:val="single" w:sz="4" w:space="0" w:color="000000"/>
              <w:bottom w:val="single" w:sz="4" w:space="0" w:color="000000"/>
              <w:right w:val="single" w:sz="4" w:space="0" w:color="000000"/>
            </w:tcBorders>
            <w:hideMark/>
          </w:tcPr>
          <w:p w14:paraId="456F1B96" w14:textId="77777777" w:rsidR="008E48D9" w:rsidRPr="00427B37" w:rsidRDefault="008E48D9">
            <w:pPr>
              <w:pStyle w:val="TableParagraph"/>
              <w:ind w:left="452" w:right="451"/>
              <w:rPr>
                <w:sz w:val="24"/>
                <w:szCs w:val="24"/>
              </w:rPr>
            </w:pPr>
            <w:r w:rsidRPr="00427B37">
              <w:rPr>
                <w:sz w:val="24"/>
                <w:szCs w:val="24"/>
              </w:rPr>
              <w:t>45 (1,41)</w:t>
            </w:r>
          </w:p>
        </w:tc>
        <w:tc>
          <w:tcPr>
            <w:tcW w:w="1072" w:type="pct"/>
            <w:tcBorders>
              <w:top w:val="single" w:sz="4" w:space="0" w:color="000000"/>
              <w:left w:val="single" w:sz="4" w:space="0" w:color="000000"/>
              <w:bottom w:val="single" w:sz="4" w:space="0" w:color="000000"/>
              <w:right w:val="single" w:sz="4" w:space="0" w:color="000000"/>
            </w:tcBorders>
            <w:hideMark/>
          </w:tcPr>
          <w:p w14:paraId="52821E4F" w14:textId="77777777" w:rsidR="008E48D9" w:rsidRPr="00427B37" w:rsidRDefault="008E48D9">
            <w:pPr>
              <w:pStyle w:val="TableParagraph"/>
              <w:ind w:left="0" w:right="545"/>
              <w:jc w:val="right"/>
              <w:rPr>
                <w:sz w:val="24"/>
                <w:szCs w:val="24"/>
              </w:rPr>
            </w:pPr>
            <w:r w:rsidRPr="00427B37">
              <w:rPr>
                <w:sz w:val="24"/>
                <w:szCs w:val="24"/>
              </w:rPr>
              <w:t>29 (0,92)</w:t>
            </w:r>
          </w:p>
        </w:tc>
        <w:tc>
          <w:tcPr>
            <w:tcW w:w="1020" w:type="pct"/>
            <w:tcBorders>
              <w:top w:val="single" w:sz="4" w:space="0" w:color="000000"/>
              <w:left w:val="single" w:sz="4" w:space="0" w:color="000000"/>
              <w:bottom w:val="single" w:sz="4" w:space="0" w:color="000000"/>
              <w:right w:val="single" w:sz="4" w:space="0" w:color="000000"/>
            </w:tcBorders>
            <w:hideMark/>
          </w:tcPr>
          <w:p w14:paraId="64D1AE37" w14:textId="77777777" w:rsidR="008E48D9" w:rsidRPr="00427B37" w:rsidRDefault="008E48D9">
            <w:pPr>
              <w:pStyle w:val="TableParagraph"/>
              <w:ind w:left="0" w:right="170"/>
              <w:jc w:val="right"/>
              <w:rPr>
                <w:sz w:val="24"/>
                <w:szCs w:val="24"/>
              </w:rPr>
            </w:pPr>
            <w:r w:rsidRPr="00427B37">
              <w:rPr>
                <w:sz w:val="24"/>
                <w:szCs w:val="24"/>
              </w:rPr>
              <w:t>1,54 (0,96; 2,45)</w:t>
            </w:r>
          </w:p>
        </w:tc>
        <w:tc>
          <w:tcPr>
            <w:tcW w:w="705" w:type="pct"/>
            <w:tcBorders>
              <w:top w:val="single" w:sz="4" w:space="0" w:color="000000"/>
              <w:left w:val="single" w:sz="4" w:space="0" w:color="000000"/>
              <w:bottom w:val="single" w:sz="4" w:space="0" w:color="000000"/>
              <w:right w:val="single" w:sz="4" w:space="0" w:color="000000"/>
            </w:tcBorders>
            <w:hideMark/>
          </w:tcPr>
          <w:p w14:paraId="5B1554F0" w14:textId="77777777" w:rsidR="008E48D9" w:rsidRPr="00427B37" w:rsidRDefault="008E48D9">
            <w:pPr>
              <w:pStyle w:val="TableParagraph"/>
              <w:ind w:left="168" w:right="162"/>
              <w:rPr>
                <w:sz w:val="24"/>
                <w:szCs w:val="24"/>
              </w:rPr>
            </w:pPr>
            <w:r w:rsidRPr="00427B37">
              <w:rPr>
                <w:sz w:val="24"/>
                <w:szCs w:val="24"/>
              </w:rPr>
              <w:t>0,0716</w:t>
            </w:r>
          </w:p>
        </w:tc>
      </w:tr>
      <w:tr w:rsidR="008E48D9" w:rsidRPr="00427B37" w14:paraId="28115D1C" w14:textId="77777777" w:rsidTr="005F2C3F">
        <w:trPr>
          <w:trHeight w:val="321"/>
        </w:trPr>
        <w:tc>
          <w:tcPr>
            <w:tcW w:w="1108" w:type="pct"/>
            <w:tcBorders>
              <w:top w:val="single" w:sz="4" w:space="0" w:color="000000"/>
              <w:left w:val="single" w:sz="4" w:space="0" w:color="000000"/>
              <w:bottom w:val="single" w:sz="4" w:space="0" w:color="000000"/>
              <w:right w:val="single" w:sz="4" w:space="0" w:color="000000"/>
            </w:tcBorders>
            <w:hideMark/>
          </w:tcPr>
          <w:p w14:paraId="29D1FC5F" w14:textId="77777777" w:rsidR="008E48D9" w:rsidRPr="00427B37" w:rsidRDefault="008E48D9">
            <w:pPr>
              <w:pStyle w:val="TableParagraph"/>
              <w:ind w:left="470"/>
              <w:jc w:val="left"/>
              <w:rPr>
                <w:sz w:val="24"/>
                <w:szCs w:val="24"/>
              </w:rPr>
            </w:pPr>
            <w:r w:rsidRPr="00427B37">
              <w:rPr>
                <w:sz w:val="24"/>
                <w:szCs w:val="24"/>
              </w:rPr>
              <w:t>Dødelig, n</w:t>
            </w:r>
          </w:p>
        </w:tc>
        <w:tc>
          <w:tcPr>
            <w:tcW w:w="1096" w:type="pct"/>
            <w:tcBorders>
              <w:top w:val="single" w:sz="4" w:space="0" w:color="000000"/>
              <w:left w:val="single" w:sz="4" w:space="0" w:color="000000"/>
              <w:bottom w:val="single" w:sz="4" w:space="0" w:color="000000"/>
              <w:right w:val="single" w:sz="4" w:space="0" w:color="000000"/>
            </w:tcBorders>
            <w:hideMark/>
          </w:tcPr>
          <w:p w14:paraId="77CB93F6" w14:textId="77777777" w:rsidR="008E48D9" w:rsidRPr="00427B37" w:rsidRDefault="008E48D9">
            <w:pPr>
              <w:pStyle w:val="TableParagraph"/>
              <w:ind w:left="452" w:right="440"/>
              <w:rPr>
                <w:sz w:val="24"/>
                <w:szCs w:val="24"/>
              </w:rPr>
            </w:pPr>
            <w:r w:rsidRPr="00427B37">
              <w:rPr>
                <w:sz w:val="24"/>
                <w:szCs w:val="24"/>
              </w:rPr>
              <w:t>5 (0,16)</w:t>
            </w:r>
          </w:p>
        </w:tc>
        <w:tc>
          <w:tcPr>
            <w:tcW w:w="1072" w:type="pct"/>
            <w:tcBorders>
              <w:top w:val="single" w:sz="4" w:space="0" w:color="000000"/>
              <w:left w:val="single" w:sz="4" w:space="0" w:color="000000"/>
              <w:bottom w:val="single" w:sz="4" w:space="0" w:color="000000"/>
              <w:right w:val="single" w:sz="4" w:space="0" w:color="000000"/>
            </w:tcBorders>
            <w:hideMark/>
          </w:tcPr>
          <w:p w14:paraId="57F84132" w14:textId="77777777" w:rsidR="008E48D9" w:rsidRPr="00427B37" w:rsidRDefault="008E48D9">
            <w:pPr>
              <w:pStyle w:val="TableParagraph"/>
              <w:ind w:left="0" w:right="599"/>
              <w:jc w:val="right"/>
              <w:rPr>
                <w:sz w:val="24"/>
                <w:szCs w:val="24"/>
              </w:rPr>
            </w:pPr>
            <w:r w:rsidRPr="00427B37">
              <w:rPr>
                <w:sz w:val="24"/>
                <w:szCs w:val="24"/>
              </w:rPr>
              <w:t>5 (0,16)</w:t>
            </w:r>
          </w:p>
        </w:tc>
        <w:tc>
          <w:tcPr>
            <w:tcW w:w="1020" w:type="pct"/>
            <w:tcBorders>
              <w:top w:val="single" w:sz="4" w:space="0" w:color="000000"/>
              <w:left w:val="single" w:sz="4" w:space="0" w:color="000000"/>
              <w:bottom w:val="single" w:sz="4" w:space="0" w:color="000000"/>
              <w:right w:val="single" w:sz="4" w:space="0" w:color="000000"/>
            </w:tcBorders>
          </w:tcPr>
          <w:p w14:paraId="69EA0CAE" w14:textId="77777777" w:rsidR="008E48D9" w:rsidRPr="00427B37" w:rsidRDefault="008E48D9">
            <w:pPr>
              <w:pStyle w:val="TableParagraph"/>
              <w:spacing w:before="0"/>
              <w:ind w:left="0"/>
              <w:jc w:val="left"/>
              <w:rPr>
                <w:sz w:val="24"/>
                <w:szCs w:val="24"/>
              </w:rPr>
            </w:pPr>
          </w:p>
        </w:tc>
        <w:tc>
          <w:tcPr>
            <w:tcW w:w="705" w:type="pct"/>
            <w:tcBorders>
              <w:top w:val="single" w:sz="4" w:space="0" w:color="000000"/>
              <w:left w:val="single" w:sz="4" w:space="0" w:color="000000"/>
              <w:bottom w:val="single" w:sz="4" w:space="0" w:color="000000"/>
              <w:right w:val="single" w:sz="4" w:space="0" w:color="000000"/>
            </w:tcBorders>
          </w:tcPr>
          <w:p w14:paraId="52F5502B" w14:textId="77777777" w:rsidR="008E48D9" w:rsidRPr="00427B37" w:rsidRDefault="008E48D9">
            <w:pPr>
              <w:pStyle w:val="TableParagraph"/>
              <w:spacing w:before="0"/>
              <w:ind w:left="0"/>
              <w:jc w:val="left"/>
              <w:rPr>
                <w:sz w:val="24"/>
                <w:szCs w:val="24"/>
              </w:rPr>
            </w:pPr>
          </w:p>
        </w:tc>
      </w:tr>
      <w:tr w:rsidR="008E48D9" w:rsidRPr="00427B37" w14:paraId="4FEB5A2B" w14:textId="77777777" w:rsidTr="005F2C3F">
        <w:trPr>
          <w:trHeight w:val="313"/>
        </w:trPr>
        <w:tc>
          <w:tcPr>
            <w:tcW w:w="1108" w:type="pct"/>
            <w:tcBorders>
              <w:top w:val="single" w:sz="4" w:space="0" w:color="000000"/>
              <w:left w:val="single" w:sz="4" w:space="0" w:color="000000"/>
              <w:bottom w:val="single" w:sz="4" w:space="0" w:color="000000"/>
              <w:right w:val="single" w:sz="4" w:space="0" w:color="000000"/>
            </w:tcBorders>
            <w:hideMark/>
          </w:tcPr>
          <w:p w14:paraId="3D2DCCB2" w14:textId="77777777" w:rsidR="008E48D9" w:rsidRPr="00427B37" w:rsidRDefault="008E48D9">
            <w:pPr>
              <w:pStyle w:val="TableParagraph"/>
              <w:ind w:left="470"/>
              <w:jc w:val="left"/>
              <w:rPr>
                <w:sz w:val="24"/>
                <w:szCs w:val="24"/>
              </w:rPr>
            </w:pPr>
            <w:r w:rsidRPr="00427B37">
              <w:rPr>
                <w:sz w:val="24"/>
                <w:szCs w:val="24"/>
              </w:rPr>
              <w:t>Intrakraniel, n</w:t>
            </w:r>
          </w:p>
        </w:tc>
        <w:tc>
          <w:tcPr>
            <w:tcW w:w="1096" w:type="pct"/>
            <w:tcBorders>
              <w:top w:val="single" w:sz="4" w:space="0" w:color="000000"/>
              <w:left w:val="single" w:sz="4" w:space="0" w:color="000000"/>
              <w:bottom w:val="single" w:sz="4" w:space="0" w:color="000000"/>
              <w:right w:val="single" w:sz="4" w:space="0" w:color="000000"/>
            </w:tcBorders>
            <w:hideMark/>
          </w:tcPr>
          <w:p w14:paraId="2112941E" w14:textId="77777777" w:rsidR="008E48D9" w:rsidRPr="00427B37" w:rsidRDefault="008E48D9">
            <w:pPr>
              <w:pStyle w:val="TableParagraph"/>
              <w:ind w:left="452" w:right="451"/>
              <w:rPr>
                <w:sz w:val="24"/>
                <w:szCs w:val="24"/>
              </w:rPr>
            </w:pPr>
            <w:r w:rsidRPr="00427B37">
              <w:rPr>
                <w:sz w:val="24"/>
                <w:szCs w:val="24"/>
              </w:rPr>
              <w:t>11 (0,34)</w:t>
            </w:r>
          </w:p>
        </w:tc>
        <w:tc>
          <w:tcPr>
            <w:tcW w:w="1072" w:type="pct"/>
            <w:tcBorders>
              <w:top w:val="single" w:sz="4" w:space="0" w:color="000000"/>
              <w:left w:val="single" w:sz="4" w:space="0" w:color="000000"/>
              <w:bottom w:val="single" w:sz="4" w:space="0" w:color="000000"/>
              <w:right w:val="single" w:sz="4" w:space="0" w:color="000000"/>
            </w:tcBorders>
            <w:hideMark/>
          </w:tcPr>
          <w:p w14:paraId="60C9195D" w14:textId="77777777" w:rsidR="008E48D9" w:rsidRPr="00427B37" w:rsidRDefault="008E48D9">
            <w:pPr>
              <w:pStyle w:val="TableParagraph"/>
              <w:ind w:left="0" w:right="545"/>
              <w:jc w:val="right"/>
              <w:rPr>
                <w:sz w:val="24"/>
                <w:szCs w:val="24"/>
              </w:rPr>
            </w:pPr>
            <w:r w:rsidRPr="00427B37">
              <w:rPr>
                <w:sz w:val="24"/>
                <w:szCs w:val="24"/>
              </w:rPr>
              <w:t>11 (0,35)</w:t>
            </w:r>
          </w:p>
        </w:tc>
        <w:tc>
          <w:tcPr>
            <w:tcW w:w="1020" w:type="pct"/>
            <w:tcBorders>
              <w:top w:val="single" w:sz="4" w:space="0" w:color="000000"/>
              <w:left w:val="single" w:sz="4" w:space="0" w:color="000000"/>
              <w:bottom w:val="single" w:sz="4" w:space="0" w:color="000000"/>
              <w:right w:val="single" w:sz="4" w:space="0" w:color="000000"/>
            </w:tcBorders>
          </w:tcPr>
          <w:p w14:paraId="1DDEF627" w14:textId="77777777" w:rsidR="008E48D9" w:rsidRPr="00427B37" w:rsidRDefault="008E48D9">
            <w:pPr>
              <w:pStyle w:val="TableParagraph"/>
              <w:spacing w:before="0"/>
              <w:ind w:left="0"/>
              <w:jc w:val="left"/>
              <w:rPr>
                <w:sz w:val="24"/>
                <w:szCs w:val="24"/>
              </w:rPr>
            </w:pPr>
          </w:p>
        </w:tc>
        <w:tc>
          <w:tcPr>
            <w:tcW w:w="705" w:type="pct"/>
            <w:tcBorders>
              <w:top w:val="single" w:sz="4" w:space="0" w:color="000000"/>
              <w:left w:val="single" w:sz="4" w:space="0" w:color="000000"/>
              <w:bottom w:val="single" w:sz="4" w:space="0" w:color="000000"/>
              <w:right w:val="single" w:sz="4" w:space="0" w:color="000000"/>
            </w:tcBorders>
          </w:tcPr>
          <w:p w14:paraId="0D960931" w14:textId="77777777" w:rsidR="008E48D9" w:rsidRPr="00427B37" w:rsidRDefault="008E48D9">
            <w:pPr>
              <w:pStyle w:val="TableParagraph"/>
              <w:spacing w:before="0"/>
              <w:ind w:left="0"/>
              <w:jc w:val="left"/>
              <w:rPr>
                <w:sz w:val="24"/>
                <w:szCs w:val="24"/>
              </w:rPr>
            </w:pPr>
          </w:p>
        </w:tc>
      </w:tr>
      <w:tr w:rsidR="008E48D9" w:rsidRPr="00427B37" w14:paraId="6AA08370" w14:textId="77777777" w:rsidTr="005F2C3F">
        <w:trPr>
          <w:trHeight w:val="328"/>
        </w:trPr>
        <w:tc>
          <w:tcPr>
            <w:tcW w:w="1108" w:type="pct"/>
            <w:tcBorders>
              <w:top w:val="single" w:sz="4" w:space="0" w:color="000000"/>
              <w:left w:val="single" w:sz="4" w:space="0" w:color="000000"/>
              <w:bottom w:val="single" w:sz="4" w:space="0" w:color="000000"/>
              <w:right w:val="single" w:sz="4" w:space="0" w:color="000000"/>
            </w:tcBorders>
            <w:hideMark/>
          </w:tcPr>
          <w:p w14:paraId="12EEF466" w14:textId="77777777" w:rsidR="008E48D9" w:rsidRPr="00427B37" w:rsidRDefault="008E48D9">
            <w:pPr>
              <w:pStyle w:val="TableParagraph"/>
              <w:jc w:val="left"/>
              <w:rPr>
                <w:sz w:val="24"/>
                <w:szCs w:val="24"/>
              </w:rPr>
            </w:pPr>
            <w:r w:rsidRPr="00427B37">
              <w:rPr>
                <w:sz w:val="24"/>
                <w:szCs w:val="24"/>
              </w:rPr>
              <w:t>Større + CRNM</w:t>
            </w:r>
          </w:p>
        </w:tc>
        <w:tc>
          <w:tcPr>
            <w:tcW w:w="1096" w:type="pct"/>
            <w:tcBorders>
              <w:top w:val="single" w:sz="4" w:space="0" w:color="000000"/>
              <w:left w:val="single" w:sz="4" w:space="0" w:color="000000"/>
              <w:bottom w:val="single" w:sz="4" w:space="0" w:color="000000"/>
              <w:right w:val="single" w:sz="4" w:space="0" w:color="000000"/>
            </w:tcBorders>
            <w:hideMark/>
          </w:tcPr>
          <w:p w14:paraId="7422992F" w14:textId="77777777" w:rsidR="008E48D9" w:rsidRPr="00427B37" w:rsidRDefault="008E48D9">
            <w:pPr>
              <w:pStyle w:val="TableParagraph"/>
              <w:ind w:left="452" w:right="444"/>
              <w:rPr>
                <w:sz w:val="24"/>
                <w:szCs w:val="24"/>
              </w:rPr>
            </w:pPr>
            <w:r w:rsidRPr="00427B37">
              <w:rPr>
                <w:sz w:val="24"/>
                <w:szCs w:val="24"/>
              </w:rPr>
              <w:t>140 (4,46)</w:t>
            </w:r>
          </w:p>
        </w:tc>
        <w:tc>
          <w:tcPr>
            <w:tcW w:w="1072" w:type="pct"/>
            <w:tcBorders>
              <w:top w:val="single" w:sz="4" w:space="0" w:color="000000"/>
              <w:left w:val="single" w:sz="4" w:space="0" w:color="000000"/>
              <w:bottom w:val="single" w:sz="4" w:space="0" w:color="000000"/>
              <w:right w:val="single" w:sz="4" w:space="0" w:color="000000"/>
            </w:tcBorders>
            <w:hideMark/>
          </w:tcPr>
          <w:p w14:paraId="6E5B9FC0" w14:textId="77777777" w:rsidR="008E48D9" w:rsidRPr="00427B37" w:rsidRDefault="008E48D9">
            <w:pPr>
              <w:pStyle w:val="TableParagraph"/>
              <w:ind w:left="0" w:right="495"/>
              <w:jc w:val="right"/>
              <w:rPr>
                <w:sz w:val="24"/>
                <w:szCs w:val="24"/>
              </w:rPr>
            </w:pPr>
            <w:r w:rsidRPr="00427B37">
              <w:rPr>
                <w:sz w:val="24"/>
                <w:szCs w:val="24"/>
              </w:rPr>
              <w:t>101 (3,24)</w:t>
            </w:r>
          </w:p>
        </w:tc>
        <w:tc>
          <w:tcPr>
            <w:tcW w:w="1020" w:type="pct"/>
            <w:tcBorders>
              <w:top w:val="single" w:sz="4" w:space="0" w:color="000000"/>
              <w:left w:val="single" w:sz="4" w:space="0" w:color="000000"/>
              <w:bottom w:val="single" w:sz="4" w:space="0" w:color="000000"/>
              <w:right w:val="single" w:sz="4" w:space="0" w:color="000000"/>
            </w:tcBorders>
            <w:hideMark/>
          </w:tcPr>
          <w:p w14:paraId="4C0C765F" w14:textId="77777777" w:rsidR="008E48D9" w:rsidRPr="00427B37" w:rsidRDefault="008E48D9">
            <w:pPr>
              <w:pStyle w:val="TableParagraph"/>
              <w:ind w:left="0" w:right="167"/>
              <w:jc w:val="right"/>
              <w:rPr>
                <w:sz w:val="24"/>
                <w:szCs w:val="24"/>
              </w:rPr>
            </w:pPr>
            <w:r w:rsidRPr="00427B37">
              <w:rPr>
                <w:sz w:val="24"/>
                <w:szCs w:val="24"/>
              </w:rPr>
              <w:t>1,38 (1,07; 1,78)</w:t>
            </w:r>
          </w:p>
        </w:tc>
        <w:tc>
          <w:tcPr>
            <w:tcW w:w="705" w:type="pct"/>
            <w:tcBorders>
              <w:top w:val="single" w:sz="4" w:space="0" w:color="000000"/>
              <w:left w:val="single" w:sz="4" w:space="0" w:color="000000"/>
              <w:bottom w:val="single" w:sz="4" w:space="0" w:color="000000"/>
              <w:right w:val="single" w:sz="4" w:space="0" w:color="000000"/>
            </w:tcBorders>
            <w:hideMark/>
          </w:tcPr>
          <w:p w14:paraId="1525EA77" w14:textId="77777777" w:rsidR="008E48D9" w:rsidRPr="00427B37" w:rsidRDefault="008E48D9">
            <w:pPr>
              <w:pStyle w:val="TableParagraph"/>
              <w:ind w:left="168" w:right="162"/>
              <w:rPr>
                <w:sz w:val="24"/>
                <w:szCs w:val="24"/>
              </w:rPr>
            </w:pPr>
            <w:r w:rsidRPr="00427B37">
              <w:rPr>
                <w:sz w:val="24"/>
                <w:szCs w:val="24"/>
              </w:rPr>
              <w:t>0,0144</w:t>
            </w:r>
          </w:p>
        </w:tc>
      </w:tr>
      <w:tr w:rsidR="008E48D9" w:rsidRPr="00427B37" w14:paraId="2F5FD504" w14:textId="77777777" w:rsidTr="005F2C3F">
        <w:trPr>
          <w:trHeight w:val="400"/>
        </w:trPr>
        <w:tc>
          <w:tcPr>
            <w:tcW w:w="1108" w:type="pct"/>
            <w:tcBorders>
              <w:top w:val="single" w:sz="4" w:space="0" w:color="000000"/>
              <w:left w:val="single" w:sz="4" w:space="0" w:color="000000"/>
              <w:bottom w:val="single" w:sz="4" w:space="0" w:color="000000"/>
              <w:right w:val="single" w:sz="4" w:space="0" w:color="000000"/>
            </w:tcBorders>
            <w:hideMark/>
          </w:tcPr>
          <w:p w14:paraId="2ADF3FF9" w14:textId="77777777" w:rsidR="008E48D9" w:rsidRPr="00427B37" w:rsidRDefault="008E48D9">
            <w:pPr>
              <w:pStyle w:val="TableParagraph"/>
              <w:spacing w:before="31"/>
              <w:jc w:val="left"/>
              <w:rPr>
                <w:sz w:val="24"/>
                <w:szCs w:val="24"/>
              </w:rPr>
            </w:pPr>
            <w:r w:rsidRPr="00427B37">
              <w:rPr>
                <w:sz w:val="24"/>
                <w:szCs w:val="24"/>
              </w:rPr>
              <w:t>Alle</w:t>
            </w:r>
          </w:p>
        </w:tc>
        <w:tc>
          <w:tcPr>
            <w:tcW w:w="1096" w:type="pct"/>
            <w:tcBorders>
              <w:top w:val="single" w:sz="4" w:space="0" w:color="000000"/>
              <w:left w:val="single" w:sz="4" w:space="0" w:color="000000"/>
              <w:bottom w:val="single" w:sz="4" w:space="0" w:color="000000"/>
              <w:right w:val="single" w:sz="4" w:space="0" w:color="000000"/>
            </w:tcBorders>
            <w:hideMark/>
          </w:tcPr>
          <w:p w14:paraId="51A5F698" w14:textId="77777777" w:rsidR="008E48D9" w:rsidRPr="00427B37" w:rsidRDefault="008E48D9">
            <w:pPr>
              <w:pStyle w:val="TableParagraph"/>
              <w:spacing w:before="31"/>
              <w:ind w:left="452" w:right="451"/>
              <w:rPr>
                <w:sz w:val="24"/>
                <w:szCs w:val="24"/>
              </w:rPr>
            </w:pPr>
            <w:r w:rsidRPr="00427B37">
              <w:rPr>
                <w:sz w:val="24"/>
                <w:szCs w:val="24"/>
              </w:rPr>
              <w:t>325 (10,85)</w:t>
            </w:r>
          </w:p>
        </w:tc>
        <w:tc>
          <w:tcPr>
            <w:tcW w:w="1072" w:type="pct"/>
            <w:tcBorders>
              <w:top w:val="single" w:sz="4" w:space="0" w:color="000000"/>
              <w:left w:val="single" w:sz="4" w:space="0" w:color="000000"/>
              <w:bottom w:val="single" w:sz="4" w:space="0" w:color="000000"/>
              <w:right w:val="single" w:sz="4" w:space="0" w:color="000000"/>
            </w:tcBorders>
            <w:hideMark/>
          </w:tcPr>
          <w:p w14:paraId="66F1F577" w14:textId="77777777" w:rsidR="008E48D9" w:rsidRPr="00427B37" w:rsidRDefault="008E48D9">
            <w:pPr>
              <w:pStyle w:val="TableParagraph"/>
              <w:spacing w:before="31"/>
              <w:ind w:left="0" w:right="495"/>
              <w:jc w:val="right"/>
              <w:rPr>
                <w:sz w:val="24"/>
                <w:szCs w:val="24"/>
              </w:rPr>
            </w:pPr>
            <w:r w:rsidRPr="00427B37">
              <w:rPr>
                <w:sz w:val="24"/>
                <w:szCs w:val="24"/>
              </w:rPr>
              <w:t>250 (8,32)</w:t>
            </w:r>
          </w:p>
        </w:tc>
        <w:tc>
          <w:tcPr>
            <w:tcW w:w="1020" w:type="pct"/>
            <w:tcBorders>
              <w:top w:val="single" w:sz="4" w:space="0" w:color="000000"/>
              <w:left w:val="single" w:sz="4" w:space="0" w:color="000000"/>
              <w:bottom w:val="single" w:sz="4" w:space="0" w:color="000000"/>
              <w:right w:val="single" w:sz="4" w:space="0" w:color="000000"/>
            </w:tcBorders>
            <w:hideMark/>
          </w:tcPr>
          <w:p w14:paraId="6B62C4AC" w14:textId="77777777" w:rsidR="008E48D9" w:rsidRPr="00427B37" w:rsidRDefault="008E48D9">
            <w:pPr>
              <w:pStyle w:val="TableParagraph"/>
              <w:spacing w:before="31"/>
              <w:ind w:left="0" w:right="167"/>
              <w:jc w:val="right"/>
              <w:rPr>
                <w:sz w:val="24"/>
                <w:szCs w:val="24"/>
              </w:rPr>
            </w:pPr>
            <w:r w:rsidRPr="00427B37">
              <w:rPr>
                <w:sz w:val="24"/>
                <w:szCs w:val="24"/>
              </w:rPr>
              <w:t>1,30 (1,10; 1,53)</w:t>
            </w:r>
          </w:p>
        </w:tc>
        <w:tc>
          <w:tcPr>
            <w:tcW w:w="705" w:type="pct"/>
            <w:tcBorders>
              <w:top w:val="single" w:sz="4" w:space="0" w:color="000000"/>
              <w:left w:val="single" w:sz="4" w:space="0" w:color="000000"/>
              <w:bottom w:val="single" w:sz="4" w:space="0" w:color="000000"/>
              <w:right w:val="single" w:sz="4" w:space="0" w:color="000000"/>
            </w:tcBorders>
            <w:hideMark/>
          </w:tcPr>
          <w:p w14:paraId="471FF0A5" w14:textId="77777777" w:rsidR="008E48D9" w:rsidRPr="00427B37" w:rsidRDefault="008E48D9">
            <w:pPr>
              <w:pStyle w:val="TableParagraph"/>
              <w:spacing w:before="31"/>
              <w:ind w:left="168" w:right="162"/>
              <w:rPr>
                <w:sz w:val="24"/>
                <w:szCs w:val="24"/>
              </w:rPr>
            </w:pPr>
            <w:r w:rsidRPr="00427B37">
              <w:rPr>
                <w:sz w:val="24"/>
                <w:szCs w:val="24"/>
              </w:rPr>
              <w:t>0,0017</w:t>
            </w:r>
          </w:p>
        </w:tc>
      </w:tr>
    </w:tbl>
    <w:p w14:paraId="0A7BC396" w14:textId="2BFC0264" w:rsidR="008E48D9" w:rsidRPr="00A72C79" w:rsidRDefault="008E48D9" w:rsidP="009439D6">
      <w:pPr>
        <w:ind w:left="284" w:hanging="284"/>
        <w:rPr>
          <w:sz w:val="20"/>
          <w:lang w:val="en-US"/>
        </w:rPr>
      </w:pPr>
      <w:r w:rsidRPr="00427B37">
        <w:rPr>
          <w:sz w:val="24"/>
          <w:szCs w:val="24"/>
        </w:rPr>
        <w:t>*</w:t>
      </w:r>
      <w:r w:rsidR="009439D6" w:rsidRPr="00427B37">
        <w:rPr>
          <w:sz w:val="24"/>
          <w:szCs w:val="24"/>
        </w:rPr>
        <w:tab/>
      </w:r>
      <w:r w:rsidRPr="00A72C79">
        <w:rPr>
          <w:sz w:val="20"/>
        </w:rPr>
        <w:t>Større blødning defineret iht. International Society on Thrombosis ad Haemostasis (ISTH) kriterier.</w:t>
      </w:r>
    </w:p>
    <w:p w14:paraId="490B0FC2" w14:textId="7DF48A05" w:rsidR="008E48D9" w:rsidRPr="00A72C79" w:rsidRDefault="008E48D9" w:rsidP="009439D6">
      <w:pPr>
        <w:ind w:left="284" w:hanging="284"/>
        <w:rPr>
          <w:sz w:val="20"/>
        </w:rPr>
      </w:pPr>
      <w:r w:rsidRPr="00A72C79">
        <w:rPr>
          <w:sz w:val="20"/>
          <w:vertAlign w:val="superscript"/>
        </w:rPr>
        <w:t>†</w:t>
      </w:r>
      <w:r w:rsidR="009439D6" w:rsidRPr="00A72C79">
        <w:rPr>
          <w:sz w:val="20"/>
          <w:vertAlign w:val="superscript"/>
        </w:rPr>
        <w:tab/>
      </w:r>
      <w:r w:rsidRPr="00A72C79">
        <w:rPr>
          <w:sz w:val="20"/>
        </w:rPr>
        <w:t>Klinisk relevant ikke-alvorlig blødning</w:t>
      </w:r>
    </w:p>
    <w:p w14:paraId="48685D24" w14:textId="77777777" w:rsidR="008E48D9" w:rsidRPr="00427B37" w:rsidRDefault="008E48D9" w:rsidP="005F2C3F">
      <w:pPr>
        <w:ind w:left="851"/>
        <w:rPr>
          <w:sz w:val="24"/>
          <w:szCs w:val="24"/>
        </w:rPr>
      </w:pPr>
    </w:p>
    <w:p w14:paraId="66CA1BD9" w14:textId="77777777" w:rsidR="008E48D9" w:rsidRPr="00427B37" w:rsidRDefault="008E48D9" w:rsidP="005F2C3F">
      <w:pPr>
        <w:ind w:left="851"/>
        <w:rPr>
          <w:i/>
          <w:sz w:val="24"/>
          <w:szCs w:val="24"/>
        </w:rPr>
      </w:pPr>
      <w:r w:rsidRPr="00427B37">
        <w:rPr>
          <w:i/>
          <w:sz w:val="24"/>
          <w:szCs w:val="24"/>
          <w:u w:val="single"/>
        </w:rPr>
        <w:lastRenderedPageBreak/>
        <w:t>NVAF-patienter med AKS og/eller som har fået foretaget PCI</w:t>
      </w:r>
    </w:p>
    <w:p w14:paraId="729B31A4" w14:textId="77777777" w:rsidR="008E48D9" w:rsidRPr="00427B37" w:rsidRDefault="008E48D9" w:rsidP="005F2C3F">
      <w:pPr>
        <w:ind w:left="851"/>
        <w:rPr>
          <w:sz w:val="24"/>
          <w:szCs w:val="24"/>
        </w:rPr>
      </w:pPr>
      <w:r w:rsidRPr="00427B37">
        <w:rPr>
          <w:sz w:val="24"/>
          <w:szCs w:val="24"/>
        </w:rPr>
        <w:t>I AUGUSTUS, et åbent, randomiseret, kontrolleret studie med et 2 × 2 faktorielt design, blev der inkluderet 4.614 patienter med NVAF, som havde AKS (43 %) og/eller fik foretaget PCI (56 %). Alle patienter fik baggrundsbehandling med en P2Y12-hæmmer (clopidogrel: 90,3 %) ordineret i henhold til lokal standardbehandling.</w:t>
      </w:r>
    </w:p>
    <w:p w14:paraId="46CC4A4D" w14:textId="77777777" w:rsidR="008E48D9" w:rsidRPr="00427B37" w:rsidRDefault="008E48D9" w:rsidP="005F2C3F">
      <w:pPr>
        <w:ind w:left="851"/>
        <w:rPr>
          <w:sz w:val="24"/>
          <w:szCs w:val="24"/>
        </w:rPr>
      </w:pPr>
    </w:p>
    <w:p w14:paraId="264B5134" w14:textId="77777777" w:rsidR="008E48D9" w:rsidRPr="00427B37" w:rsidRDefault="008E48D9" w:rsidP="005F2C3F">
      <w:pPr>
        <w:ind w:left="851"/>
        <w:rPr>
          <w:sz w:val="24"/>
          <w:szCs w:val="24"/>
        </w:rPr>
      </w:pPr>
      <w:r w:rsidRPr="00427B37">
        <w:rPr>
          <w:sz w:val="24"/>
          <w:szCs w:val="24"/>
        </w:rPr>
        <w:t>Patienterne blev randomiseret op til 14 dage efter AKS og/eller PCI til enten apixaban 5 mg to gange dagligt (2,5 mg to gange dagligt, hvis to eller flere af kriterierne for dosisreduktion var opfyldt; 4,2 % fik lavere dosis) eller VKA og til enten ASA (81 mg en gang dagligt) eller placebo.</w:t>
      </w:r>
    </w:p>
    <w:p w14:paraId="1977CC92" w14:textId="5DD0929A" w:rsidR="008E48D9" w:rsidRPr="00427B37" w:rsidRDefault="008E48D9" w:rsidP="005F2C3F">
      <w:pPr>
        <w:ind w:left="851"/>
        <w:rPr>
          <w:sz w:val="24"/>
          <w:szCs w:val="24"/>
        </w:rPr>
      </w:pPr>
      <w:r w:rsidRPr="00427B37">
        <w:rPr>
          <w:sz w:val="24"/>
          <w:szCs w:val="24"/>
        </w:rPr>
        <w:t>Gennemsnitsalderen var 69,9 år, 94 % af de randomiserede patienter havde en CHA</w:t>
      </w:r>
      <w:r w:rsidRPr="00427B37">
        <w:rPr>
          <w:sz w:val="24"/>
          <w:szCs w:val="24"/>
          <w:vertAlign w:val="subscript"/>
        </w:rPr>
        <w:t>2</w:t>
      </w:r>
      <w:r w:rsidRPr="00427B37">
        <w:rPr>
          <w:sz w:val="24"/>
          <w:szCs w:val="24"/>
        </w:rPr>
        <w:t>DS</w:t>
      </w:r>
      <w:r w:rsidRPr="00427B37">
        <w:rPr>
          <w:sz w:val="24"/>
          <w:szCs w:val="24"/>
          <w:vertAlign w:val="subscript"/>
        </w:rPr>
        <w:t>2</w:t>
      </w:r>
      <w:r w:rsidRPr="00427B37">
        <w:rPr>
          <w:sz w:val="24"/>
          <w:szCs w:val="24"/>
        </w:rPr>
        <w:t>-VASc-score</w:t>
      </w:r>
      <w:r w:rsidR="009439D6" w:rsidRPr="00427B37">
        <w:rPr>
          <w:sz w:val="24"/>
          <w:szCs w:val="24"/>
        </w:rPr>
        <w:t xml:space="preserve"> </w:t>
      </w:r>
      <w:r w:rsidRPr="00427B37">
        <w:rPr>
          <w:sz w:val="24"/>
          <w:szCs w:val="24"/>
        </w:rPr>
        <w:t>&gt; 2, og 47 % havde en HAS-BLED-score &gt; 3. For patienter randomiseret til VKA var andelen af tid i terapeutisk interval (TTI) (INR 2-3) 56 %, med 32 % af tiden under TTI og 12 % over TTI.</w:t>
      </w:r>
    </w:p>
    <w:p w14:paraId="23EFB77C" w14:textId="77777777" w:rsidR="008E48D9" w:rsidRPr="00427B37" w:rsidRDefault="008E48D9" w:rsidP="005F2C3F">
      <w:pPr>
        <w:ind w:left="851"/>
        <w:rPr>
          <w:sz w:val="24"/>
          <w:szCs w:val="24"/>
        </w:rPr>
      </w:pPr>
    </w:p>
    <w:p w14:paraId="3E5EDD99" w14:textId="77777777" w:rsidR="008E48D9" w:rsidRPr="00427B37" w:rsidRDefault="008E48D9" w:rsidP="005F2C3F">
      <w:pPr>
        <w:ind w:left="851"/>
        <w:rPr>
          <w:sz w:val="24"/>
          <w:szCs w:val="24"/>
        </w:rPr>
      </w:pPr>
      <w:r w:rsidRPr="00427B37">
        <w:rPr>
          <w:sz w:val="24"/>
          <w:szCs w:val="24"/>
        </w:rPr>
        <w:t>Det primære formål med AUGUSTUS var at vurdere sikkerheden, med det primære endepunkt ISTH alvorlig blødning eller CRNM-blødning. I sammenligningen mellem apixaban og VKA forekom det primære sikkerhedsendepunkt ISTH alvorlig blødning eller CRNM-blødning måned 6 hos 241 (10,5 %) og 332 (14,7 %) patienter i henholdsvis apixabangruppen og VKA-gruppen (HR = 0,69, 95 % CI: 0,58; 0,82; 2-sidet p &lt; 0,0001 for non-inferioritet og p &lt; 0,0001 for superioritet). For VKA viste yderligere analyser, der brugte undergrupper ud fra TTI, at den højeste forekomst af blødning var forbundet med den laveste kvartil af TTI. Forekomsten af blødning var sammenlignelig for apixaban og den højeste kvartil af TTI.</w:t>
      </w:r>
    </w:p>
    <w:p w14:paraId="58681058" w14:textId="77777777" w:rsidR="008E48D9" w:rsidRPr="00427B37" w:rsidRDefault="008E48D9" w:rsidP="005F2C3F">
      <w:pPr>
        <w:ind w:left="851"/>
        <w:rPr>
          <w:sz w:val="24"/>
          <w:szCs w:val="24"/>
        </w:rPr>
      </w:pPr>
      <w:r w:rsidRPr="00427B37">
        <w:rPr>
          <w:sz w:val="24"/>
          <w:szCs w:val="24"/>
        </w:rPr>
        <w:t>I sammenligningen mellem ASA og placebo forekom det primære sikkerhedsendepunkt ISTH alvorlig blødning eller CRNM-blødning måned 6 hos 367 (16,1 %) og 204 (9,0 %) patienter i henholdsvis ASA-gruppen og placebogruppen (HR = 1,88, 95 % CI: 1,58; 2,23; 2-sidet p &lt; 0,0001).</w:t>
      </w:r>
    </w:p>
    <w:p w14:paraId="2B47F10A" w14:textId="77777777" w:rsidR="008E48D9" w:rsidRPr="00427B37" w:rsidRDefault="008E48D9" w:rsidP="005F2C3F">
      <w:pPr>
        <w:ind w:left="851"/>
        <w:rPr>
          <w:sz w:val="24"/>
          <w:szCs w:val="24"/>
        </w:rPr>
      </w:pPr>
    </w:p>
    <w:p w14:paraId="01F6C3C9" w14:textId="5138A0E7" w:rsidR="008E48D9" w:rsidRPr="00427B37" w:rsidRDefault="008E48D9" w:rsidP="005F2C3F">
      <w:pPr>
        <w:ind w:left="851"/>
        <w:rPr>
          <w:sz w:val="24"/>
          <w:szCs w:val="24"/>
        </w:rPr>
      </w:pPr>
      <w:r w:rsidRPr="00427B37">
        <w:rPr>
          <w:sz w:val="24"/>
          <w:szCs w:val="24"/>
        </w:rPr>
        <w:t>Specifikt forekom alvorlig blødning eller CRNM-blødning hos 157 (13,7 %) og 84 (7,4 %) apixaban- behandlede patienter i henholdsvis ASA-gruppen og placebogruppen. Hos VKA-behandlede patienter forekom alvorlig blødning eller CRNM-blødning hos 208 (18,5</w:t>
      </w:r>
      <w:r w:rsidR="00A72C79">
        <w:rPr>
          <w:sz w:val="24"/>
          <w:szCs w:val="24"/>
        </w:rPr>
        <w:t> </w:t>
      </w:r>
      <w:r w:rsidRPr="00427B37">
        <w:rPr>
          <w:sz w:val="24"/>
          <w:szCs w:val="24"/>
        </w:rPr>
        <w:t>%) og 122 (10,8 %) patienter i henholdsvis ASA-gruppen og placebogruppen.</w:t>
      </w:r>
    </w:p>
    <w:p w14:paraId="72C19D81" w14:textId="77777777" w:rsidR="008E48D9" w:rsidRPr="00427B37" w:rsidRDefault="008E48D9" w:rsidP="005F2C3F">
      <w:pPr>
        <w:ind w:left="851"/>
        <w:rPr>
          <w:sz w:val="24"/>
          <w:szCs w:val="24"/>
        </w:rPr>
      </w:pPr>
    </w:p>
    <w:p w14:paraId="08C45382" w14:textId="77777777" w:rsidR="008E48D9" w:rsidRPr="00427B37" w:rsidRDefault="008E48D9" w:rsidP="005F2C3F">
      <w:pPr>
        <w:ind w:left="851"/>
        <w:rPr>
          <w:sz w:val="24"/>
          <w:szCs w:val="24"/>
        </w:rPr>
      </w:pPr>
      <w:r w:rsidRPr="00427B37">
        <w:rPr>
          <w:sz w:val="24"/>
          <w:szCs w:val="24"/>
        </w:rPr>
        <w:t>Andre effekter af behandlingen blev vurderet som et sekundært studieformål med sammensatte endepunkter.</w:t>
      </w:r>
    </w:p>
    <w:p w14:paraId="6EC44D28" w14:textId="77777777" w:rsidR="008E48D9" w:rsidRPr="00427B37" w:rsidRDefault="008E48D9" w:rsidP="005F2C3F">
      <w:pPr>
        <w:ind w:left="851"/>
        <w:rPr>
          <w:sz w:val="24"/>
          <w:szCs w:val="24"/>
        </w:rPr>
      </w:pPr>
      <w:r w:rsidRPr="00427B37">
        <w:rPr>
          <w:sz w:val="24"/>
          <w:szCs w:val="24"/>
        </w:rPr>
        <w:t>I sammenligningen mellem apixaban og VKA forekom det sammensatte endepunkt af dødsfald eller genindlæggelse hos 541 (23,5 %) og 632 (27,4 %) patienter i henholdsvis apixaban- og VKA-gruppen. Det sammensatte endepunkt af dødsfald eller iskæmisk hændelse (apopleksi, myokardieinfarkt, stenttrombose eller akut revaskularisering) forekom hos 170 (7,4 %) og 182 (7,9 %) patienter i henholdsvis apixaban- og VKA-gruppen.</w:t>
      </w:r>
    </w:p>
    <w:p w14:paraId="7BD0FACD" w14:textId="77777777" w:rsidR="008E48D9" w:rsidRPr="00427B37" w:rsidRDefault="008E48D9" w:rsidP="005F2C3F">
      <w:pPr>
        <w:ind w:left="851"/>
        <w:rPr>
          <w:sz w:val="24"/>
          <w:szCs w:val="24"/>
        </w:rPr>
      </w:pPr>
      <w:r w:rsidRPr="00427B37">
        <w:rPr>
          <w:sz w:val="24"/>
          <w:szCs w:val="24"/>
        </w:rPr>
        <w:t>I sammenligningen mellem ASA og placebo forekom det sammensatte endepunkt af dødsfald eller genindlæggelse hos 604 (26,2 %) og 569 (24,7 %) patienter i henholdsvis ASA- og placebogruppen. Det sammensatte endepunkt af dødsfald eller iskæmisk hændelse (apopleksi, myokardieinfarkt, stenttrombose eller akut revaskularisering) forekom hos 163 (7,1 %) og 189 (8,2 %) patienter i henholdsvis ASA- og placebogruppen.</w:t>
      </w:r>
    </w:p>
    <w:p w14:paraId="1B3293AB" w14:textId="77777777" w:rsidR="008E48D9" w:rsidRPr="00427B37" w:rsidRDefault="008E48D9" w:rsidP="005F2C3F">
      <w:pPr>
        <w:ind w:left="851"/>
        <w:rPr>
          <w:sz w:val="24"/>
          <w:szCs w:val="24"/>
        </w:rPr>
      </w:pPr>
    </w:p>
    <w:p w14:paraId="7E57D112" w14:textId="77777777" w:rsidR="008E48D9" w:rsidRPr="00427B37" w:rsidRDefault="008E48D9" w:rsidP="005F2C3F">
      <w:pPr>
        <w:ind w:left="851"/>
        <w:rPr>
          <w:i/>
          <w:sz w:val="24"/>
          <w:szCs w:val="24"/>
        </w:rPr>
      </w:pPr>
      <w:r w:rsidRPr="00427B37">
        <w:rPr>
          <w:i/>
          <w:sz w:val="24"/>
          <w:szCs w:val="24"/>
          <w:u w:val="single"/>
        </w:rPr>
        <w:t>Patienter, der gennemgår kardiovertering</w:t>
      </w:r>
    </w:p>
    <w:p w14:paraId="09FCAA76" w14:textId="04819CDB" w:rsidR="008E48D9" w:rsidRPr="00427B37" w:rsidRDefault="008E48D9" w:rsidP="005F2C3F">
      <w:pPr>
        <w:ind w:left="851"/>
        <w:rPr>
          <w:sz w:val="24"/>
          <w:szCs w:val="24"/>
        </w:rPr>
      </w:pPr>
      <w:r w:rsidRPr="00427B37">
        <w:rPr>
          <w:sz w:val="24"/>
          <w:szCs w:val="24"/>
        </w:rPr>
        <w:t xml:space="preserve">EMANATE, et åbent multicenterstudie, inkluderede 1.500 patienter, som enten var oral antikoagulant-naive eller forudbehandlet mindre end 48 timer og med planlagt </w:t>
      </w:r>
      <w:r w:rsidRPr="00427B37">
        <w:rPr>
          <w:sz w:val="24"/>
          <w:szCs w:val="24"/>
        </w:rPr>
        <w:lastRenderedPageBreak/>
        <w:t>kardiovertering for NVAF.  Patienterne blev randomiseret 1:1 til apixaban eller til heparin 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w:t>
      </w:r>
    </w:p>
    <w:p w14:paraId="3D241B5A" w14:textId="77777777" w:rsidR="008E48D9" w:rsidRPr="00427B37" w:rsidRDefault="008E48D9" w:rsidP="005F2C3F">
      <w:pPr>
        <w:ind w:left="851"/>
        <w:rPr>
          <w:sz w:val="24"/>
          <w:szCs w:val="24"/>
        </w:rPr>
      </w:pPr>
    </w:p>
    <w:p w14:paraId="2D3A2529" w14:textId="77777777" w:rsidR="008E48D9" w:rsidRPr="00427B37" w:rsidRDefault="008E48D9" w:rsidP="005F2C3F">
      <w:pPr>
        <w:ind w:left="851"/>
        <w:rPr>
          <w:sz w:val="24"/>
          <w:szCs w:val="24"/>
        </w:rPr>
      </w:pPr>
      <w:r w:rsidRPr="00427B37">
        <w:rPr>
          <w:sz w:val="24"/>
          <w:szCs w:val="24"/>
        </w:rPr>
        <w:t>Der var ingen slagtilfælde (0 %) i apixaban-gruppen (n = 753), og 6 (0,80 %) slagtilfælde i heparin- og/eller VKA-gruppen (n = 747; RR 0,00; 95 % CI 0,00; 0,64). Død uanset årsag forekom hos 2 patienter (0,27 %) i apixaban-gruppen og 1 patient (0,13 %) i heparin- og/eller VKA-gruppen. Der blev ikke rapporteret hændelser om systemisk emboli.</w:t>
      </w:r>
    </w:p>
    <w:p w14:paraId="2AB06B17" w14:textId="77777777" w:rsidR="008E48D9" w:rsidRPr="00427B37" w:rsidRDefault="008E48D9" w:rsidP="005F2C3F">
      <w:pPr>
        <w:ind w:left="851"/>
        <w:rPr>
          <w:sz w:val="24"/>
          <w:szCs w:val="24"/>
        </w:rPr>
      </w:pPr>
    </w:p>
    <w:p w14:paraId="4D0918FD" w14:textId="77777777" w:rsidR="008E48D9" w:rsidRPr="00427B37" w:rsidRDefault="008E48D9" w:rsidP="005F2C3F">
      <w:pPr>
        <w:ind w:left="851"/>
        <w:rPr>
          <w:sz w:val="24"/>
          <w:szCs w:val="24"/>
        </w:rPr>
      </w:pPr>
      <w:r w:rsidRPr="00427B37">
        <w:rPr>
          <w:sz w:val="24"/>
          <w:szCs w:val="24"/>
        </w:rPr>
        <w:t>Større blødning og CRNM-blødningshændelser opstod hos henholdsvis 3 (0,41 %) og 11 (1,50 %) patienter i apixaban-gruppen sammenlignet med 6 (0,83 %) og 13 (1,80 %) patienter i heparin- og/eller VKA-gruppen.</w:t>
      </w:r>
    </w:p>
    <w:p w14:paraId="71106E42" w14:textId="77777777" w:rsidR="008E48D9" w:rsidRPr="00427B37" w:rsidRDefault="008E48D9" w:rsidP="005F2C3F">
      <w:pPr>
        <w:ind w:left="851"/>
        <w:rPr>
          <w:sz w:val="24"/>
          <w:szCs w:val="24"/>
        </w:rPr>
      </w:pPr>
    </w:p>
    <w:p w14:paraId="1E62DDB4" w14:textId="77777777" w:rsidR="008E48D9" w:rsidRPr="00427B37" w:rsidRDefault="008E48D9" w:rsidP="005F2C3F">
      <w:pPr>
        <w:ind w:left="851"/>
        <w:rPr>
          <w:sz w:val="24"/>
          <w:szCs w:val="24"/>
        </w:rPr>
      </w:pPr>
      <w:r w:rsidRPr="00427B37">
        <w:rPr>
          <w:sz w:val="24"/>
          <w:szCs w:val="24"/>
        </w:rPr>
        <w:t>Dette eksplorative studie viste sammenlignelig effekt og sikkerhed mellem apixaban- og heparin- og/eller VKA-behandlingsgrupperne i forbindelse med kardiovertering.</w:t>
      </w:r>
    </w:p>
    <w:p w14:paraId="51E00274" w14:textId="77777777" w:rsidR="008E48D9" w:rsidRPr="00427B37" w:rsidRDefault="008E48D9" w:rsidP="005F2C3F">
      <w:pPr>
        <w:ind w:left="851"/>
        <w:rPr>
          <w:sz w:val="24"/>
          <w:szCs w:val="24"/>
        </w:rPr>
      </w:pPr>
    </w:p>
    <w:p w14:paraId="19CB0199" w14:textId="77777777" w:rsidR="008E48D9" w:rsidRPr="00427B37" w:rsidRDefault="008E48D9" w:rsidP="005F2C3F">
      <w:pPr>
        <w:ind w:left="851"/>
        <w:rPr>
          <w:i/>
          <w:sz w:val="24"/>
          <w:szCs w:val="24"/>
        </w:rPr>
      </w:pPr>
      <w:r w:rsidRPr="00427B37">
        <w:rPr>
          <w:i/>
          <w:sz w:val="24"/>
          <w:szCs w:val="24"/>
          <w:u w:val="single"/>
        </w:rPr>
        <w:t>Behandling af DVT, behandling af LE og forebyggelse af recidiverende DVT og LE (VTEt)</w:t>
      </w:r>
    </w:p>
    <w:p w14:paraId="1C08FBD0" w14:textId="77777777" w:rsidR="008E48D9" w:rsidRPr="00427B37" w:rsidRDefault="008E48D9" w:rsidP="005F2C3F">
      <w:pPr>
        <w:ind w:left="851"/>
        <w:rPr>
          <w:sz w:val="24"/>
          <w:szCs w:val="24"/>
        </w:rPr>
      </w:pPr>
      <w:r w:rsidRPr="00427B37">
        <w:rPr>
          <w:sz w:val="24"/>
          <w:szCs w:val="24"/>
        </w:rPr>
        <w:t>Det kliniske program (AMPLIFY: apixaban versus enoxaparin/warfarin, AMPLIFY-EXT: apixaban versus placebo) var designet til at påvise apixabans virkning og sikkerhed ved behandling af DVT og/eller LE (AMPLIFY), og ved langvarig behandling ved forebyggelse af recidiverende DVT og/eller LE efter 6 til 12 måneders antikoagulationsbehandling ved DVT og/eller LE (AMPLIFY-EXT). Begge studier var randomiserede, parallel-gruppe, dobbeltblinde, multinationale studier med patienter med symptomatisk proksimal DVT eller symptomatisk LE. Alle de vigtigste sikkerhed- og virkningsendepunkter blev vurderet af en uafhængig, blindet komite.</w:t>
      </w:r>
    </w:p>
    <w:p w14:paraId="1FB11B01" w14:textId="77777777" w:rsidR="008E48D9" w:rsidRPr="00427B37" w:rsidRDefault="008E48D9" w:rsidP="005F2C3F">
      <w:pPr>
        <w:ind w:left="851"/>
        <w:rPr>
          <w:sz w:val="24"/>
          <w:szCs w:val="24"/>
        </w:rPr>
      </w:pPr>
    </w:p>
    <w:p w14:paraId="6865B0EE" w14:textId="77777777" w:rsidR="008E48D9" w:rsidRPr="00427B37" w:rsidRDefault="008E48D9" w:rsidP="005F2C3F">
      <w:pPr>
        <w:ind w:left="851"/>
        <w:rPr>
          <w:i/>
          <w:sz w:val="24"/>
          <w:szCs w:val="24"/>
        </w:rPr>
      </w:pPr>
      <w:r w:rsidRPr="00427B37">
        <w:rPr>
          <w:i/>
          <w:sz w:val="24"/>
          <w:szCs w:val="24"/>
          <w:u w:val="single"/>
        </w:rPr>
        <w:t>AMPLIFY-studiet</w:t>
      </w:r>
    </w:p>
    <w:p w14:paraId="204183D0" w14:textId="77777777" w:rsidR="008E48D9" w:rsidRPr="00427B37" w:rsidRDefault="008E48D9" w:rsidP="005F2C3F">
      <w:pPr>
        <w:ind w:left="851"/>
        <w:rPr>
          <w:sz w:val="24"/>
          <w:szCs w:val="24"/>
        </w:rPr>
      </w:pPr>
      <w:r w:rsidRPr="00427B37">
        <w:rPr>
          <w:sz w:val="24"/>
          <w:szCs w:val="24"/>
        </w:rPr>
        <w:t>I AMPLIFY-studiet blev ialt 5.395 patienter randomiseret til behandling med apixaban 10 mg oralt to gange dagligt i 7 dage efterfulgt af apixaban 5 mg oralt to gange dagligt i 6 måneder eller til enoxaparin 1 mg/kg subkutant to gange dagligt i mindst 5 dage (indtil INR ≥ 2) og warfarin (målinterval for INR 2,0-3,0) oralt i 6 måneder.</w:t>
      </w:r>
    </w:p>
    <w:p w14:paraId="0C6A84E1" w14:textId="77777777" w:rsidR="008E48D9" w:rsidRPr="00427B37" w:rsidRDefault="008E48D9" w:rsidP="005F2C3F">
      <w:pPr>
        <w:ind w:left="851"/>
        <w:rPr>
          <w:sz w:val="24"/>
          <w:szCs w:val="24"/>
        </w:rPr>
      </w:pPr>
    </w:p>
    <w:p w14:paraId="6D7855B2" w14:textId="77777777" w:rsidR="008E48D9" w:rsidRPr="00427B37" w:rsidRDefault="008E48D9" w:rsidP="005F2C3F">
      <w:pPr>
        <w:ind w:left="851"/>
        <w:rPr>
          <w:sz w:val="24"/>
          <w:szCs w:val="24"/>
        </w:rPr>
      </w:pPr>
      <w:r w:rsidRPr="00427B37">
        <w:rPr>
          <w:sz w:val="24"/>
          <w:szCs w:val="24"/>
        </w:rPr>
        <w:t>Gennemsnitsalderen var 56,9 år, og 89,8 % af de randomiserede patienter havde uprovokerede VTE-hændelser.</w:t>
      </w:r>
    </w:p>
    <w:p w14:paraId="3C7C8314" w14:textId="77777777" w:rsidR="008E48D9" w:rsidRPr="00427B37" w:rsidRDefault="008E48D9" w:rsidP="005F2C3F">
      <w:pPr>
        <w:ind w:left="851"/>
        <w:rPr>
          <w:sz w:val="24"/>
          <w:szCs w:val="24"/>
        </w:rPr>
      </w:pPr>
      <w:r w:rsidRPr="00427B37">
        <w:rPr>
          <w:sz w:val="24"/>
          <w:szCs w:val="24"/>
        </w:rPr>
        <w:t>Patienter randomiseret til warfarin var gennemsnitlig 60,9 % af tiden i terapeutisk interval (INR 2,0-3,0). Apixaban viste en reduktion af recidiverende symptomatisk VTE eller VTE-relateret død på tværs af de forskellige niveauer af center-TTI; for centre i den højeste kvartil af TTI var den relative risiko for apixaban versus enoxaparin/warfarin 0,79 (95 % CI 0,39-1,61).</w:t>
      </w:r>
    </w:p>
    <w:p w14:paraId="0FBD6205" w14:textId="77777777" w:rsidR="008E48D9" w:rsidRPr="00427B37" w:rsidRDefault="008E48D9" w:rsidP="005F2C3F">
      <w:pPr>
        <w:ind w:left="851"/>
        <w:rPr>
          <w:sz w:val="24"/>
          <w:szCs w:val="24"/>
        </w:rPr>
      </w:pPr>
    </w:p>
    <w:p w14:paraId="6F6625CB" w14:textId="77777777" w:rsidR="008E48D9" w:rsidRPr="00427B37" w:rsidRDefault="008E48D9" w:rsidP="005F2C3F">
      <w:pPr>
        <w:ind w:left="851"/>
        <w:rPr>
          <w:sz w:val="24"/>
          <w:szCs w:val="24"/>
        </w:rPr>
      </w:pPr>
      <w:r w:rsidRPr="00427B37">
        <w:rPr>
          <w:sz w:val="24"/>
          <w:szCs w:val="24"/>
        </w:rPr>
        <w:t>I studiet blev apixaban vist non-inferior til enoxaparin/warfarin i det sammensatte primære endepunkt af bekræftet recidiverende symptomatisk VTE (ikke-dødelig DVT eller ikke-dødelig LE) eller VTE-relateret død (se tabel 8).</w:t>
      </w:r>
    </w:p>
    <w:p w14:paraId="3CC4BDA1" w14:textId="7B6B365A" w:rsidR="00A72C79" w:rsidRDefault="00A72C79">
      <w:pPr>
        <w:rPr>
          <w:sz w:val="24"/>
          <w:szCs w:val="24"/>
        </w:rPr>
      </w:pPr>
      <w:r>
        <w:rPr>
          <w:sz w:val="24"/>
          <w:szCs w:val="24"/>
        </w:rPr>
        <w:br w:type="page"/>
      </w:r>
    </w:p>
    <w:p w14:paraId="5B110EC2" w14:textId="77777777" w:rsidR="008E48D9" w:rsidRPr="00427B37" w:rsidRDefault="008E48D9" w:rsidP="005F2C3F">
      <w:pPr>
        <w:ind w:left="851"/>
        <w:rPr>
          <w:sz w:val="24"/>
          <w:szCs w:val="24"/>
        </w:rPr>
      </w:pPr>
    </w:p>
    <w:p w14:paraId="62AB9E15" w14:textId="77777777" w:rsidR="008E48D9" w:rsidRPr="00427B37" w:rsidRDefault="008E48D9" w:rsidP="009439D6">
      <w:pPr>
        <w:rPr>
          <w:b/>
          <w:sz w:val="24"/>
          <w:szCs w:val="24"/>
          <w:lang w:val="en-US"/>
        </w:rPr>
      </w:pPr>
      <w:r w:rsidRPr="00427B37">
        <w:rPr>
          <w:b/>
          <w:sz w:val="24"/>
          <w:szCs w:val="24"/>
        </w:rPr>
        <w:t>Tabel 8: Effektresultater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66"/>
        <w:gridCol w:w="1769"/>
        <w:gridCol w:w="2440"/>
        <w:gridCol w:w="2653"/>
      </w:tblGrid>
      <w:tr w:rsidR="008E48D9" w:rsidRPr="00427B37" w14:paraId="1E01F9D2" w14:textId="77777777" w:rsidTr="005F2C3F">
        <w:trPr>
          <w:trHeight w:val="1055"/>
        </w:trPr>
        <w:tc>
          <w:tcPr>
            <w:tcW w:w="1447" w:type="pct"/>
            <w:tcBorders>
              <w:top w:val="single" w:sz="4" w:space="0" w:color="000000"/>
              <w:left w:val="single" w:sz="4" w:space="0" w:color="000000"/>
              <w:bottom w:val="single" w:sz="4" w:space="0" w:color="000000"/>
              <w:right w:val="single" w:sz="4" w:space="0" w:color="000000"/>
            </w:tcBorders>
          </w:tcPr>
          <w:p w14:paraId="6CDC683D" w14:textId="77777777" w:rsidR="008E48D9" w:rsidRPr="00427B37" w:rsidRDefault="008E48D9">
            <w:pPr>
              <w:pStyle w:val="TableParagraph"/>
              <w:spacing w:before="24"/>
              <w:ind w:left="108"/>
              <w:jc w:val="left"/>
              <w:rPr>
                <w:sz w:val="24"/>
                <w:szCs w:val="24"/>
              </w:rPr>
            </w:pPr>
          </w:p>
        </w:tc>
        <w:tc>
          <w:tcPr>
            <w:tcW w:w="929" w:type="pct"/>
            <w:tcBorders>
              <w:top w:val="single" w:sz="4" w:space="0" w:color="000000"/>
              <w:left w:val="single" w:sz="4" w:space="0" w:color="000000"/>
              <w:bottom w:val="single" w:sz="4" w:space="0" w:color="000000"/>
              <w:right w:val="single" w:sz="4" w:space="0" w:color="000000"/>
            </w:tcBorders>
            <w:hideMark/>
          </w:tcPr>
          <w:p w14:paraId="5E97D97B" w14:textId="77777777" w:rsidR="008E48D9" w:rsidRPr="00427B37" w:rsidRDefault="008E48D9">
            <w:pPr>
              <w:pStyle w:val="TableParagraph"/>
              <w:spacing w:before="24"/>
              <w:ind w:left="369" w:right="363"/>
              <w:rPr>
                <w:b/>
                <w:sz w:val="24"/>
                <w:szCs w:val="24"/>
              </w:rPr>
            </w:pPr>
            <w:r w:rsidRPr="00427B37">
              <w:rPr>
                <w:b/>
                <w:sz w:val="24"/>
                <w:szCs w:val="24"/>
              </w:rPr>
              <w:t>Apixaban</w:t>
            </w:r>
          </w:p>
          <w:p w14:paraId="027F1E20" w14:textId="77777777" w:rsidR="008E48D9" w:rsidRPr="00427B37" w:rsidRDefault="008E48D9">
            <w:pPr>
              <w:pStyle w:val="TableParagraph"/>
              <w:spacing w:before="24"/>
              <w:ind w:left="108"/>
              <w:rPr>
                <w:b/>
                <w:sz w:val="24"/>
                <w:szCs w:val="24"/>
              </w:rPr>
            </w:pPr>
            <w:r w:rsidRPr="00427B37">
              <w:rPr>
                <w:b/>
                <w:sz w:val="24"/>
                <w:szCs w:val="24"/>
              </w:rPr>
              <w:t xml:space="preserve">N = 2.609 </w:t>
            </w:r>
          </w:p>
          <w:p w14:paraId="61B36E51" w14:textId="77777777" w:rsidR="008E48D9" w:rsidRPr="00427B37" w:rsidRDefault="008E48D9">
            <w:pPr>
              <w:pStyle w:val="TableParagraph"/>
              <w:spacing w:before="24"/>
              <w:ind w:left="108"/>
              <w:rPr>
                <w:b/>
                <w:sz w:val="24"/>
                <w:szCs w:val="24"/>
              </w:rPr>
            </w:pPr>
            <w:r w:rsidRPr="00427B37">
              <w:rPr>
                <w:b/>
                <w:sz w:val="24"/>
                <w:szCs w:val="24"/>
              </w:rPr>
              <w:t>n (%)</w:t>
            </w:r>
          </w:p>
        </w:tc>
        <w:tc>
          <w:tcPr>
            <w:tcW w:w="1235" w:type="pct"/>
            <w:tcBorders>
              <w:top w:val="single" w:sz="4" w:space="0" w:color="000000"/>
              <w:left w:val="single" w:sz="4" w:space="0" w:color="000000"/>
              <w:bottom w:val="single" w:sz="4" w:space="0" w:color="000000"/>
              <w:right w:val="single" w:sz="4" w:space="0" w:color="000000"/>
            </w:tcBorders>
            <w:hideMark/>
          </w:tcPr>
          <w:p w14:paraId="3B9BF837" w14:textId="77777777" w:rsidR="008E48D9" w:rsidRPr="00427B37" w:rsidRDefault="008E48D9">
            <w:pPr>
              <w:pStyle w:val="TableParagraph"/>
              <w:spacing w:before="24"/>
              <w:ind w:left="130" w:right="113"/>
              <w:rPr>
                <w:b/>
                <w:sz w:val="24"/>
                <w:szCs w:val="24"/>
              </w:rPr>
            </w:pPr>
            <w:r w:rsidRPr="00427B37">
              <w:rPr>
                <w:b/>
                <w:sz w:val="24"/>
                <w:szCs w:val="24"/>
              </w:rPr>
              <w:t>Enoxaparin/warfarin N = 2.635</w:t>
            </w:r>
          </w:p>
          <w:p w14:paraId="698E17D7" w14:textId="77777777" w:rsidR="008E48D9" w:rsidRPr="00427B37" w:rsidRDefault="008E48D9">
            <w:pPr>
              <w:pStyle w:val="TableParagraph"/>
              <w:spacing w:before="24"/>
              <w:ind w:left="108"/>
              <w:rPr>
                <w:b/>
                <w:sz w:val="24"/>
                <w:szCs w:val="24"/>
              </w:rPr>
            </w:pPr>
            <w:r w:rsidRPr="00427B37">
              <w:rPr>
                <w:b/>
                <w:sz w:val="24"/>
                <w:szCs w:val="24"/>
              </w:rPr>
              <w:t>n (%)</w:t>
            </w:r>
          </w:p>
        </w:tc>
        <w:tc>
          <w:tcPr>
            <w:tcW w:w="1388" w:type="pct"/>
            <w:tcBorders>
              <w:top w:val="single" w:sz="4" w:space="0" w:color="000000"/>
              <w:left w:val="single" w:sz="4" w:space="0" w:color="000000"/>
              <w:bottom w:val="single" w:sz="4" w:space="0" w:color="000000"/>
              <w:right w:val="single" w:sz="4" w:space="0" w:color="000000"/>
            </w:tcBorders>
            <w:hideMark/>
          </w:tcPr>
          <w:p w14:paraId="0B358659" w14:textId="77777777" w:rsidR="008E48D9" w:rsidRPr="00427B37" w:rsidRDefault="008E48D9">
            <w:pPr>
              <w:pStyle w:val="TableParagraph"/>
              <w:spacing w:before="24"/>
              <w:ind w:left="641" w:right="612"/>
              <w:rPr>
                <w:b/>
                <w:sz w:val="24"/>
                <w:szCs w:val="24"/>
              </w:rPr>
            </w:pPr>
            <w:r w:rsidRPr="00427B37">
              <w:rPr>
                <w:b/>
                <w:sz w:val="24"/>
                <w:szCs w:val="24"/>
              </w:rPr>
              <w:t>Relativ risiko</w:t>
            </w:r>
          </w:p>
          <w:p w14:paraId="1F6FC5BF" w14:textId="77777777" w:rsidR="008E48D9" w:rsidRPr="00427B37" w:rsidRDefault="008E48D9">
            <w:pPr>
              <w:pStyle w:val="TableParagraph"/>
              <w:spacing w:before="24"/>
              <w:ind w:left="641" w:right="612"/>
              <w:rPr>
                <w:b/>
                <w:sz w:val="24"/>
                <w:szCs w:val="24"/>
              </w:rPr>
            </w:pPr>
            <w:r w:rsidRPr="00427B37">
              <w:rPr>
                <w:b/>
                <w:sz w:val="24"/>
                <w:szCs w:val="24"/>
              </w:rPr>
              <w:t>(95 % CI)</w:t>
            </w:r>
          </w:p>
        </w:tc>
      </w:tr>
      <w:tr w:rsidR="008E48D9" w:rsidRPr="00427B37" w14:paraId="62B2C830" w14:textId="77777777" w:rsidTr="005F2C3F">
        <w:trPr>
          <w:trHeight w:val="558"/>
        </w:trPr>
        <w:tc>
          <w:tcPr>
            <w:tcW w:w="1447" w:type="pct"/>
            <w:tcBorders>
              <w:top w:val="single" w:sz="4" w:space="0" w:color="000000"/>
              <w:left w:val="single" w:sz="4" w:space="0" w:color="000000"/>
              <w:bottom w:val="single" w:sz="4" w:space="0" w:color="000000"/>
              <w:right w:val="single" w:sz="4" w:space="0" w:color="000000"/>
            </w:tcBorders>
            <w:hideMark/>
          </w:tcPr>
          <w:p w14:paraId="4CD9A110" w14:textId="77777777" w:rsidR="008E48D9" w:rsidRPr="00427B37" w:rsidRDefault="008E48D9">
            <w:pPr>
              <w:pStyle w:val="TableParagraph"/>
              <w:spacing w:before="24"/>
              <w:ind w:left="108" w:right="369"/>
              <w:jc w:val="left"/>
              <w:rPr>
                <w:sz w:val="24"/>
                <w:szCs w:val="24"/>
                <w:lang w:val="da-DK"/>
              </w:rPr>
            </w:pPr>
            <w:r w:rsidRPr="00427B37">
              <w:rPr>
                <w:sz w:val="24"/>
                <w:szCs w:val="24"/>
                <w:lang w:val="da-DK"/>
              </w:rPr>
              <w:t>VTE eller VTE-relateret død</w:t>
            </w:r>
          </w:p>
        </w:tc>
        <w:tc>
          <w:tcPr>
            <w:tcW w:w="929" w:type="pct"/>
            <w:tcBorders>
              <w:top w:val="single" w:sz="4" w:space="0" w:color="000000"/>
              <w:left w:val="single" w:sz="4" w:space="0" w:color="000000"/>
              <w:bottom w:val="single" w:sz="4" w:space="0" w:color="000000"/>
              <w:right w:val="single" w:sz="4" w:space="0" w:color="000000"/>
            </w:tcBorders>
            <w:hideMark/>
          </w:tcPr>
          <w:p w14:paraId="5404D05B" w14:textId="77777777" w:rsidR="008E48D9" w:rsidRPr="00427B37" w:rsidRDefault="008E48D9">
            <w:pPr>
              <w:pStyle w:val="TableParagraph"/>
              <w:spacing w:before="24"/>
              <w:ind w:left="108"/>
              <w:rPr>
                <w:sz w:val="24"/>
                <w:szCs w:val="24"/>
              </w:rPr>
            </w:pPr>
            <w:r w:rsidRPr="00427B37">
              <w:rPr>
                <w:sz w:val="24"/>
                <w:szCs w:val="24"/>
              </w:rPr>
              <w:t>59 (2,3)</w:t>
            </w:r>
          </w:p>
        </w:tc>
        <w:tc>
          <w:tcPr>
            <w:tcW w:w="1235" w:type="pct"/>
            <w:tcBorders>
              <w:top w:val="single" w:sz="4" w:space="0" w:color="000000"/>
              <w:left w:val="single" w:sz="4" w:space="0" w:color="000000"/>
              <w:bottom w:val="single" w:sz="4" w:space="0" w:color="000000"/>
              <w:right w:val="single" w:sz="4" w:space="0" w:color="000000"/>
            </w:tcBorders>
            <w:hideMark/>
          </w:tcPr>
          <w:p w14:paraId="57BA2253" w14:textId="77777777" w:rsidR="008E48D9" w:rsidRPr="00427B37" w:rsidRDefault="008E48D9">
            <w:pPr>
              <w:pStyle w:val="TableParagraph"/>
              <w:spacing w:before="24"/>
              <w:ind w:left="108"/>
              <w:rPr>
                <w:sz w:val="24"/>
                <w:szCs w:val="24"/>
              </w:rPr>
            </w:pPr>
            <w:r w:rsidRPr="00427B37">
              <w:rPr>
                <w:sz w:val="24"/>
                <w:szCs w:val="24"/>
              </w:rPr>
              <w:t>71 (2,7)</w:t>
            </w:r>
          </w:p>
        </w:tc>
        <w:tc>
          <w:tcPr>
            <w:tcW w:w="1388" w:type="pct"/>
            <w:tcBorders>
              <w:top w:val="single" w:sz="4" w:space="0" w:color="000000"/>
              <w:left w:val="single" w:sz="4" w:space="0" w:color="000000"/>
              <w:bottom w:val="single" w:sz="4" w:space="0" w:color="000000"/>
              <w:right w:val="single" w:sz="4" w:space="0" w:color="000000"/>
            </w:tcBorders>
            <w:hideMark/>
          </w:tcPr>
          <w:p w14:paraId="1AC3C03E" w14:textId="77777777" w:rsidR="008E48D9" w:rsidRPr="00427B37" w:rsidRDefault="008E48D9">
            <w:pPr>
              <w:pStyle w:val="TableParagraph"/>
              <w:spacing w:before="24"/>
              <w:ind w:left="108"/>
              <w:rPr>
                <w:sz w:val="24"/>
                <w:szCs w:val="24"/>
              </w:rPr>
            </w:pPr>
            <w:r w:rsidRPr="00427B37">
              <w:rPr>
                <w:sz w:val="24"/>
                <w:szCs w:val="24"/>
              </w:rPr>
              <w:t>0,84 (0,60; 1,</w:t>
            </w:r>
            <w:proofErr w:type="gramStart"/>
            <w:r w:rsidRPr="00427B37">
              <w:rPr>
                <w:sz w:val="24"/>
                <w:szCs w:val="24"/>
              </w:rPr>
              <w:t>18)*</w:t>
            </w:r>
            <w:proofErr w:type="gramEnd"/>
          </w:p>
        </w:tc>
      </w:tr>
      <w:tr w:rsidR="008E48D9" w:rsidRPr="00427B37" w14:paraId="08F7D02D" w14:textId="77777777" w:rsidTr="005F2C3F">
        <w:trPr>
          <w:trHeight w:val="306"/>
        </w:trPr>
        <w:tc>
          <w:tcPr>
            <w:tcW w:w="1447" w:type="pct"/>
            <w:tcBorders>
              <w:top w:val="single" w:sz="4" w:space="0" w:color="000000"/>
              <w:left w:val="single" w:sz="4" w:space="0" w:color="000000"/>
              <w:bottom w:val="single" w:sz="4" w:space="0" w:color="000000"/>
              <w:right w:val="single" w:sz="4" w:space="0" w:color="000000"/>
            </w:tcBorders>
            <w:hideMark/>
          </w:tcPr>
          <w:p w14:paraId="7FB6C614" w14:textId="77777777" w:rsidR="008E48D9" w:rsidRPr="00427B37" w:rsidRDefault="008E48D9">
            <w:pPr>
              <w:pStyle w:val="TableParagraph"/>
              <w:ind w:left="471"/>
              <w:jc w:val="left"/>
              <w:rPr>
                <w:sz w:val="24"/>
                <w:szCs w:val="24"/>
              </w:rPr>
            </w:pPr>
            <w:r w:rsidRPr="00427B37">
              <w:rPr>
                <w:sz w:val="24"/>
                <w:szCs w:val="24"/>
              </w:rPr>
              <w:t>DVT</w:t>
            </w:r>
          </w:p>
        </w:tc>
        <w:tc>
          <w:tcPr>
            <w:tcW w:w="929" w:type="pct"/>
            <w:tcBorders>
              <w:top w:val="single" w:sz="4" w:space="0" w:color="000000"/>
              <w:left w:val="single" w:sz="4" w:space="0" w:color="000000"/>
              <w:bottom w:val="single" w:sz="4" w:space="0" w:color="000000"/>
              <w:right w:val="single" w:sz="4" w:space="0" w:color="000000"/>
            </w:tcBorders>
            <w:hideMark/>
          </w:tcPr>
          <w:p w14:paraId="21D9FC02" w14:textId="77777777" w:rsidR="008E48D9" w:rsidRPr="00427B37" w:rsidRDefault="008E48D9">
            <w:pPr>
              <w:pStyle w:val="TableParagraph"/>
              <w:spacing w:before="24"/>
              <w:ind w:left="108"/>
              <w:rPr>
                <w:sz w:val="24"/>
                <w:szCs w:val="24"/>
              </w:rPr>
            </w:pPr>
            <w:r w:rsidRPr="00427B37">
              <w:rPr>
                <w:sz w:val="24"/>
                <w:szCs w:val="24"/>
              </w:rPr>
              <w:t>20 (0,7)</w:t>
            </w:r>
          </w:p>
        </w:tc>
        <w:tc>
          <w:tcPr>
            <w:tcW w:w="1235" w:type="pct"/>
            <w:tcBorders>
              <w:top w:val="single" w:sz="4" w:space="0" w:color="000000"/>
              <w:left w:val="single" w:sz="4" w:space="0" w:color="000000"/>
              <w:bottom w:val="single" w:sz="4" w:space="0" w:color="000000"/>
              <w:right w:val="single" w:sz="4" w:space="0" w:color="000000"/>
            </w:tcBorders>
            <w:hideMark/>
          </w:tcPr>
          <w:p w14:paraId="42A58D40" w14:textId="77777777" w:rsidR="008E48D9" w:rsidRPr="00427B37" w:rsidRDefault="008E48D9">
            <w:pPr>
              <w:pStyle w:val="TableParagraph"/>
              <w:spacing w:before="24"/>
              <w:ind w:left="108"/>
              <w:rPr>
                <w:sz w:val="24"/>
                <w:szCs w:val="24"/>
              </w:rPr>
            </w:pPr>
            <w:r w:rsidRPr="00427B37">
              <w:rPr>
                <w:sz w:val="24"/>
                <w:szCs w:val="24"/>
              </w:rPr>
              <w:t>33 (1,2)</w:t>
            </w:r>
          </w:p>
        </w:tc>
        <w:tc>
          <w:tcPr>
            <w:tcW w:w="1388" w:type="pct"/>
            <w:tcBorders>
              <w:top w:val="single" w:sz="4" w:space="0" w:color="000000"/>
              <w:left w:val="single" w:sz="4" w:space="0" w:color="000000"/>
              <w:bottom w:val="single" w:sz="4" w:space="0" w:color="000000"/>
              <w:right w:val="single" w:sz="4" w:space="0" w:color="000000"/>
            </w:tcBorders>
          </w:tcPr>
          <w:p w14:paraId="6428B6C0" w14:textId="77777777" w:rsidR="008E48D9" w:rsidRPr="00427B37" w:rsidRDefault="008E48D9">
            <w:pPr>
              <w:pStyle w:val="TableParagraph"/>
              <w:spacing w:before="24"/>
              <w:ind w:left="108"/>
              <w:jc w:val="left"/>
              <w:rPr>
                <w:sz w:val="24"/>
                <w:szCs w:val="24"/>
              </w:rPr>
            </w:pPr>
          </w:p>
        </w:tc>
      </w:tr>
      <w:tr w:rsidR="008E48D9" w:rsidRPr="00427B37" w14:paraId="70A44598" w14:textId="77777777" w:rsidTr="005F2C3F">
        <w:trPr>
          <w:trHeight w:val="313"/>
        </w:trPr>
        <w:tc>
          <w:tcPr>
            <w:tcW w:w="1447" w:type="pct"/>
            <w:tcBorders>
              <w:top w:val="single" w:sz="4" w:space="0" w:color="000000"/>
              <w:left w:val="single" w:sz="4" w:space="0" w:color="000000"/>
              <w:bottom w:val="single" w:sz="4" w:space="0" w:color="000000"/>
              <w:right w:val="single" w:sz="4" w:space="0" w:color="000000"/>
            </w:tcBorders>
            <w:hideMark/>
          </w:tcPr>
          <w:p w14:paraId="25F9FB75" w14:textId="77777777" w:rsidR="008E48D9" w:rsidRPr="00427B37" w:rsidRDefault="008E48D9">
            <w:pPr>
              <w:pStyle w:val="TableParagraph"/>
              <w:spacing w:before="31"/>
              <w:ind w:left="471"/>
              <w:jc w:val="left"/>
              <w:rPr>
                <w:sz w:val="24"/>
                <w:szCs w:val="24"/>
              </w:rPr>
            </w:pPr>
            <w:r w:rsidRPr="00427B37">
              <w:rPr>
                <w:sz w:val="24"/>
                <w:szCs w:val="24"/>
              </w:rPr>
              <w:t>LE</w:t>
            </w:r>
          </w:p>
        </w:tc>
        <w:tc>
          <w:tcPr>
            <w:tcW w:w="929" w:type="pct"/>
            <w:tcBorders>
              <w:top w:val="single" w:sz="4" w:space="0" w:color="000000"/>
              <w:left w:val="single" w:sz="4" w:space="0" w:color="000000"/>
              <w:bottom w:val="single" w:sz="4" w:space="0" w:color="000000"/>
              <w:right w:val="single" w:sz="4" w:space="0" w:color="000000"/>
            </w:tcBorders>
            <w:hideMark/>
          </w:tcPr>
          <w:p w14:paraId="02307852" w14:textId="77777777" w:rsidR="008E48D9" w:rsidRPr="00427B37" w:rsidRDefault="008E48D9">
            <w:pPr>
              <w:pStyle w:val="TableParagraph"/>
              <w:spacing w:before="24"/>
              <w:ind w:left="108"/>
              <w:rPr>
                <w:sz w:val="24"/>
                <w:szCs w:val="24"/>
              </w:rPr>
            </w:pPr>
            <w:r w:rsidRPr="00427B37">
              <w:rPr>
                <w:sz w:val="24"/>
                <w:szCs w:val="24"/>
              </w:rPr>
              <w:t>27 (1,0)</w:t>
            </w:r>
          </w:p>
        </w:tc>
        <w:tc>
          <w:tcPr>
            <w:tcW w:w="1235" w:type="pct"/>
            <w:tcBorders>
              <w:top w:val="single" w:sz="4" w:space="0" w:color="000000"/>
              <w:left w:val="single" w:sz="4" w:space="0" w:color="000000"/>
              <w:bottom w:val="single" w:sz="4" w:space="0" w:color="000000"/>
              <w:right w:val="single" w:sz="4" w:space="0" w:color="000000"/>
            </w:tcBorders>
            <w:hideMark/>
          </w:tcPr>
          <w:p w14:paraId="188499D7" w14:textId="77777777" w:rsidR="008E48D9" w:rsidRPr="00427B37" w:rsidRDefault="008E48D9">
            <w:pPr>
              <w:pStyle w:val="TableParagraph"/>
              <w:spacing w:before="24"/>
              <w:ind w:left="108"/>
              <w:rPr>
                <w:sz w:val="24"/>
                <w:szCs w:val="24"/>
              </w:rPr>
            </w:pPr>
            <w:r w:rsidRPr="00427B37">
              <w:rPr>
                <w:sz w:val="24"/>
                <w:szCs w:val="24"/>
              </w:rPr>
              <w:t>23 (0,9)</w:t>
            </w:r>
          </w:p>
        </w:tc>
        <w:tc>
          <w:tcPr>
            <w:tcW w:w="1388" w:type="pct"/>
            <w:tcBorders>
              <w:top w:val="single" w:sz="4" w:space="0" w:color="000000"/>
              <w:left w:val="single" w:sz="4" w:space="0" w:color="000000"/>
              <w:bottom w:val="single" w:sz="4" w:space="0" w:color="000000"/>
              <w:right w:val="single" w:sz="4" w:space="0" w:color="000000"/>
            </w:tcBorders>
          </w:tcPr>
          <w:p w14:paraId="320E7B7D" w14:textId="77777777" w:rsidR="008E48D9" w:rsidRPr="00427B37" w:rsidRDefault="008E48D9">
            <w:pPr>
              <w:pStyle w:val="TableParagraph"/>
              <w:spacing w:before="24"/>
              <w:ind w:left="108"/>
              <w:jc w:val="left"/>
              <w:rPr>
                <w:sz w:val="24"/>
                <w:szCs w:val="24"/>
              </w:rPr>
            </w:pPr>
          </w:p>
        </w:tc>
      </w:tr>
      <w:tr w:rsidR="008E48D9" w:rsidRPr="00427B37" w14:paraId="02449851" w14:textId="77777777" w:rsidTr="005F2C3F">
        <w:trPr>
          <w:trHeight w:val="306"/>
        </w:trPr>
        <w:tc>
          <w:tcPr>
            <w:tcW w:w="1447" w:type="pct"/>
            <w:tcBorders>
              <w:top w:val="single" w:sz="4" w:space="0" w:color="000000"/>
              <w:left w:val="single" w:sz="4" w:space="0" w:color="000000"/>
              <w:bottom w:val="single" w:sz="4" w:space="0" w:color="000000"/>
              <w:right w:val="single" w:sz="4" w:space="0" w:color="000000"/>
            </w:tcBorders>
            <w:hideMark/>
          </w:tcPr>
          <w:p w14:paraId="690EDA97" w14:textId="77777777" w:rsidR="008E48D9" w:rsidRPr="00427B37" w:rsidRDefault="008E48D9">
            <w:pPr>
              <w:pStyle w:val="TableParagraph"/>
              <w:ind w:left="471"/>
              <w:jc w:val="left"/>
              <w:rPr>
                <w:sz w:val="24"/>
                <w:szCs w:val="24"/>
              </w:rPr>
            </w:pPr>
            <w:r w:rsidRPr="00427B37">
              <w:rPr>
                <w:sz w:val="24"/>
                <w:szCs w:val="24"/>
              </w:rPr>
              <w:t>VTE-relateret død</w:t>
            </w:r>
          </w:p>
        </w:tc>
        <w:tc>
          <w:tcPr>
            <w:tcW w:w="929" w:type="pct"/>
            <w:tcBorders>
              <w:top w:val="single" w:sz="4" w:space="0" w:color="000000"/>
              <w:left w:val="single" w:sz="4" w:space="0" w:color="000000"/>
              <w:bottom w:val="single" w:sz="4" w:space="0" w:color="000000"/>
              <w:right w:val="single" w:sz="4" w:space="0" w:color="000000"/>
            </w:tcBorders>
            <w:hideMark/>
          </w:tcPr>
          <w:p w14:paraId="79E4D527" w14:textId="77777777" w:rsidR="008E48D9" w:rsidRPr="00427B37" w:rsidRDefault="008E48D9">
            <w:pPr>
              <w:pStyle w:val="TableParagraph"/>
              <w:spacing w:before="24"/>
              <w:ind w:left="108"/>
              <w:rPr>
                <w:sz w:val="24"/>
                <w:szCs w:val="24"/>
              </w:rPr>
            </w:pPr>
            <w:r w:rsidRPr="00427B37">
              <w:rPr>
                <w:sz w:val="24"/>
                <w:szCs w:val="24"/>
              </w:rPr>
              <w:t>12 (0,4)</w:t>
            </w:r>
          </w:p>
        </w:tc>
        <w:tc>
          <w:tcPr>
            <w:tcW w:w="1235" w:type="pct"/>
            <w:tcBorders>
              <w:top w:val="single" w:sz="4" w:space="0" w:color="000000"/>
              <w:left w:val="single" w:sz="4" w:space="0" w:color="000000"/>
              <w:bottom w:val="single" w:sz="4" w:space="0" w:color="000000"/>
              <w:right w:val="single" w:sz="4" w:space="0" w:color="000000"/>
            </w:tcBorders>
            <w:hideMark/>
          </w:tcPr>
          <w:p w14:paraId="5AD23480" w14:textId="77777777" w:rsidR="008E48D9" w:rsidRPr="00427B37" w:rsidRDefault="008E48D9">
            <w:pPr>
              <w:pStyle w:val="TableParagraph"/>
              <w:spacing w:before="24"/>
              <w:ind w:left="108"/>
              <w:rPr>
                <w:sz w:val="24"/>
                <w:szCs w:val="24"/>
              </w:rPr>
            </w:pPr>
            <w:r w:rsidRPr="00427B37">
              <w:rPr>
                <w:sz w:val="24"/>
                <w:szCs w:val="24"/>
              </w:rPr>
              <w:t>15 (0,6)</w:t>
            </w:r>
          </w:p>
        </w:tc>
        <w:tc>
          <w:tcPr>
            <w:tcW w:w="1388" w:type="pct"/>
            <w:tcBorders>
              <w:top w:val="single" w:sz="4" w:space="0" w:color="000000"/>
              <w:left w:val="single" w:sz="4" w:space="0" w:color="000000"/>
              <w:bottom w:val="single" w:sz="4" w:space="0" w:color="000000"/>
              <w:right w:val="single" w:sz="4" w:space="0" w:color="000000"/>
            </w:tcBorders>
          </w:tcPr>
          <w:p w14:paraId="4D34EBBD" w14:textId="77777777" w:rsidR="008E48D9" w:rsidRPr="00427B37" w:rsidRDefault="008E48D9">
            <w:pPr>
              <w:pStyle w:val="TableParagraph"/>
              <w:spacing w:before="24"/>
              <w:ind w:left="108"/>
              <w:jc w:val="left"/>
              <w:rPr>
                <w:sz w:val="24"/>
                <w:szCs w:val="24"/>
              </w:rPr>
            </w:pPr>
          </w:p>
        </w:tc>
      </w:tr>
      <w:tr w:rsidR="008E48D9" w:rsidRPr="00427B37" w14:paraId="390887AF" w14:textId="77777777" w:rsidTr="005F2C3F">
        <w:trPr>
          <w:trHeight w:val="306"/>
        </w:trPr>
        <w:tc>
          <w:tcPr>
            <w:tcW w:w="1447" w:type="pct"/>
            <w:tcBorders>
              <w:top w:val="single" w:sz="4" w:space="0" w:color="000000"/>
              <w:left w:val="single" w:sz="4" w:space="0" w:color="000000"/>
              <w:bottom w:val="single" w:sz="4" w:space="0" w:color="000000"/>
              <w:right w:val="single" w:sz="4" w:space="0" w:color="000000"/>
            </w:tcBorders>
            <w:hideMark/>
          </w:tcPr>
          <w:p w14:paraId="1C94090F" w14:textId="77777777" w:rsidR="008E48D9" w:rsidRPr="00427B37" w:rsidRDefault="008E48D9">
            <w:pPr>
              <w:pStyle w:val="TableParagraph"/>
              <w:spacing w:before="24"/>
              <w:ind w:left="108"/>
              <w:jc w:val="left"/>
              <w:rPr>
                <w:sz w:val="24"/>
                <w:szCs w:val="24"/>
                <w:lang w:val="da-DK"/>
              </w:rPr>
            </w:pPr>
            <w:r w:rsidRPr="00427B37">
              <w:rPr>
                <w:sz w:val="24"/>
                <w:szCs w:val="24"/>
                <w:lang w:val="da-DK"/>
              </w:rPr>
              <w:t>VTE eller død uanset årsag</w:t>
            </w:r>
          </w:p>
        </w:tc>
        <w:tc>
          <w:tcPr>
            <w:tcW w:w="929" w:type="pct"/>
            <w:tcBorders>
              <w:top w:val="single" w:sz="4" w:space="0" w:color="000000"/>
              <w:left w:val="single" w:sz="4" w:space="0" w:color="000000"/>
              <w:bottom w:val="single" w:sz="4" w:space="0" w:color="000000"/>
              <w:right w:val="single" w:sz="4" w:space="0" w:color="000000"/>
            </w:tcBorders>
            <w:hideMark/>
          </w:tcPr>
          <w:p w14:paraId="762C4FAD" w14:textId="77777777" w:rsidR="008E48D9" w:rsidRPr="00427B37" w:rsidRDefault="008E48D9">
            <w:pPr>
              <w:pStyle w:val="TableParagraph"/>
              <w:spacing w:before="24"/>
              <w:ind w:left="108"/>
              <w:rPr>
                <w:sz w:val="24"/>
                <w:szCs w:val="24"/>
              </w:rPr>
            </w:pPr>
            <w:r w:rsidRPr="00427B37">
              <w:rPr>
                <w:sz w:val="24"/>
                <w:szCs w:val="24"/>
              </w:rPr>
              <w:t>84 (3,2)</w:t>
            </w:r>
          </w:p>
        </w:tc>
        <w:tc>
          <w:tcPr>
            <w:tcW w:w="1235" w:type="pct"/>
            <w:tcBorders>
              <w:top w:val="single" w:sz="4" w:space="0" w:color="000000"/>
              <w:left w:val="single" w:sz="4" w:space="0" w:color="000000"/>
              <w:bottom w:val="single" w:sz="4" w:space="0" w:color="000000"/>
              <w:right w:val="single" w:sz="4" w:space="0" w:color="000000"/>
            </w:tcBorders>
            <w:hideMark/>
          </w:tcPr>
          <w:p w14:paraId="1CF99EC7" w14:textId="77777777" w:rsidR="008E48D9" w:rsidRPr="00427B37" w:rsidRDefault="008E48D9">
            <w:pPr>
              <w:pStyle w:val="TableParagraph"/>
              <w:spacing w:before="24"/>
              <w:ind w:left="108"/>
              <w:rPr>
                <w:sz w:val="24"/>
                <w:szCs w:val="24"/>
              </w:rPr>
            </w:pPr>
            <w:r w:rsidRPr="00427B37">
              <w:rPr>
                <w:sz w:val="24"/>
                <w:szCs w:val="24"/>
              </w:rPr>
              <w:t>104 (4,0)</w:t>
            </w:r>
          </w:p>
        </w:tc>
        <w:tc>
          <w:tcPr>
            <w:tcW w:w="1388" w:type="pct"/>
            <w:tcBorders>
              <w:top w:val="single" w:sz="4" w:space="0" w:color="000000"/>
              <w:left w:val="single" w:sz="4" w:space="0" w:color="000000"/>
              <w:bottom w:val="single" w:sz="4" w:space="0" w:color="000000"/>
              <w:right w:val="single" w:sz="4" w:space="0" w:color="000000"/>
            </w:tcBorders>
            <w:hideMark/>
          </w:tcPr>
          <w:p w14:paraId="2F4D06BF" w14:textId="77777777" w:rsidR="008E48D9" w:rsidRPr="00427B37" w:rsidRDefault="008E48D9">
            <w:pPr>
              <w:pStyle w:val="TableParagraph"/>
              <w:spacing w:before="24"/>
              <w:ind w:left="108"/>
              <w:rPr>
                <w:sz w:val="24"/>
                <w:szCs w:val="24"/>
              </w:rPr>
            </w:pPr>
            <w:r w:rsidRPr="00427B37">
              <w:rPr>
                <w:sz w:val="24"/>
                <w:szCs w:val="24"/>
              </w:rPr>
              <w:t>0,82 (0,61; 1,08)</w:t>
            </w:r>
          </w:p>
        </w:tc>
      </w:tr>
      <w:tr w:rsidR="008E48D9" w:rsidRPr="00427B37" w14:paraId="586D5616" w14:textId="77777777" w:rsidTr="005F2C3F">
        <w:trPr>
          <w:trHeight w:val="565"/>
        </w:trPr>
        <w:tc>
          <w:tcPr>
            <w:tcW w:w="1447" w:type="pct"/>
            <w:tcBorders>
              <w:top w:val="single" w:sz="4" w:space="0" w:color="000000"/>
              <w:left w:val="single" w:sz="4" w:space="0" w:color="000000"/>
              <w:bottom w:val="single" w:sz="4" w:space="0" w:color="000000"/>
              <w:right w:val="single" w:sz="4" w:space="0" w:color="000000"/>
            </w:tcBorders>
            <w:hideMark/>
          </w:tcPr>
          <w:p w14:paraId="174A0431" w14:textId="77777777" w:rsidR="008E48D9" w:rsidRPr="00427B37" w:rsidRDefault="008E48D9">
            <w:pPr>
              <w:pStyle w:val="TableParagraph"/>
              <w:spacing w:before="24"/>
              <w:ind w:left="108"/>
              <w:jc w:val="left"/>
              <w:rPr>
                <w:sz w:val="24"/>
                <w:szCs w:val="24"/>
                <w:lang w:val="da-DK"/>
              </w:rPr>
            </w:pPr>
            <w:r w:rsidRPr="00427B37">
              <w:rPr>
                <w:sz w:val="24"/>
                <w:szCs w:val="24"/>
                <w:lang w:val="da-DK"/>
              </w:rPr>
              <w:t>VTE eller kardiovaskulær- relateret død</w:t>
            </w:r>
          </w:p>
        </w:tc>
        <w:tc>
          <w:tcPr>
            <w:tcW w:w="929" w:type="pct"/>
            <w:tcBorders>
              <w:top w:val="single" w:sz="4" w:space="0" w:color="000000"/>
              <w:left w:val="single" w:sz="4" w:space="0" w:color="000000"/>
              <w:bottom w:val="single" w:sz="4" w:space="0" w:color="000000"/>
              <w:right w:val="single" w:sz="4" w:space="0" w:color="000000"/>
            </w:tcBorders>
            <w:hideMark/>
          </w:tcPr>
          <w:p w14:paraId="0D8F8772" w14:textId="77777777" w:rsidR="008E48D9" w:rsidRPr="00427B37" w:rsidRDefault="008E48D9">
            <w:pPr>
              <w:pStyle w:val="TableParagraph"/>
              <w:spacing w:before="24"/>
              <w:ind w:left="108"/>
              <w:rPr>
                <w:sz w:val="24"/>
                <w:szCs w:val="24"/>
              </w:rPr>
            </w:pPr>
            <w:r w:rsidRPr="00427B37">
              <w:rPr>
                <w:sz w:val="24"/>
                <w:szCs w:val="24"/>
              </w:rPr>
              <w:t>61 (2,3)</w:t>
            </w:r>
          </w:p>
        </w:tc>
        <w:tc>
          <w:tcPr>
            <w:tcW w:w="1235" w:type="pct"/>
            <w:tcBorders>
              <w:top w:val="single" w:sz="4" w:space="0" w:color="000000"/>
              <w:left w:val="single" w:sz="4" w:space="0" w:color="000000"/>
              <w:bottom w:val="single" w:sz="4" w:space="0" w:color="000000"/>
              <w:right w:val="single" w:sz="4" w:space="0" w:color="000000"/>
            </w:tcBorders>
            <w:hideMark/>
          </w:tcPr>
          <w:p w14:paraId="564BEA5E" w14:textId="77777777" w:rsidR="008E48D9" w:rsidRPr="00427B37" w:rsidRDefault="008E48D9">
            <w:pPr>
              <w:pStyle w:val="TableParagraph"/>
              <w:spacing w:before="24"/>
              <w:ind w:left="108"/>
              <w:rPr>
                <w:sz w:val="24"/>
                <w:szCs w:val="24"/>
              </w:rPr>
            </w:pPr>
            <w:r w:rsidRPr="00427B37">
              <w:rPr>
                <w:sz w:val="24"/>
                <w:szCs w:val="24"/>
              </w:rPr>
              <w:t>77 (2,9)</w:t>
            </w:r>
          </w:p>
        </w:tc>
        <w:tc>
          <w:tcPr>
            <w:tcW w:w="1388" w:type="pct"/>
            <w:tcBorders>
              <w:top w:val="single" w:sz="4" w:space="0" w:color="000000"/>
              <w:left w:val="single" w:sz="4" w:space="0" w:color="000000"/>
              <w:bottom w:val="single" w:sz="4" w:space="0" w:color="000000"/>
              <w:right w:val="single" w:sz="4" w:space="0" w:color="000000"/>
            </w:tcBorders>
            <w:hideMark/>
          </w:tcPr>
          <w:p w14:paraId="396AFCB4" w14:textId="77777777" w:rsidR="008E48D9" w:rsidRPr="00427B37" w:rsidRDefault="008E48D9">
            <w:pPr>
              <w:pStyle w:val="TableParagraph"/>
              <w:spacing w:before="24"/>
              <w:ind w:left="108"/>
              <w:rPr>
                <w:sz w:val="24"/>
                <w:szCs w:val="24"/>
              </w:rPr>
            </w:pPr>
            <w:r w:rsidRPr="00427B37">
              <w:rPr>
                <w:sz w:val="24"/>
                <w:szCs w:val="24"/>
              </w:rPr>
              <w:t>0,80 (0,57; 1,11)</w:t>
            </w:r>
          </w:p>
        </w:tc>
      </w:tr>
      <w:tr w:rsidR="008E48D9" w:rsidRPr="00427B37" w14:paraId="2F30F9EF" w14:textId="77777777" w:rsidTr="005F2C3F">
        <w:trPr>
          <w:trHeight w:val="558"/>
        </w:trPr>
        <w:tc>
          <w:tcPr>
            <w:tcW w:w="1447" w:type="pct"/>
            <w:tcBorders>
              <w:top w:val="single" w:sz="4" w:space="0" w:color="000000"/>
              <w:left w:val="single" w:sz="4" w:space="0" w:color="000000"/>
              <w:bottom w:val="single" w:sz="4" w:space="0" w:color="000000"/>
              <w:right w:val="single" w:sz="4" w:space="0" w:color="000000"/>
            </w:tcBorders>
            <w:hideMark/>
          </w:tcPr>
          <w:p w14:paraId="758C7BE1" w14:textId="77777777" w:rsidR="008E48D9" w:rsidRPr="00427B37" w:rsidRDefault="008E48D9">
            <w:pPr>
              <w:pStyle w:val="TableParagraph"/>
              <w:spacing w:before="24"/>
              <w:ind w:left="108"/>
              <w:jc w:val="left"/>
              <w:rPr>
                <w:sz w:val="24"/>
                <w:szCs w:val="24"/>
                <w:lang w:val="da-DK"/>
              </w:rPr>
            </w:pPr>
            <w:r w:rsidRPr="00427B37">
              <w:rPr>
                <w:sz w:val="24"/>
                <w:szCs w:val="24"/>
                <w:lang w:val="da-DK"/>
              </w:rPr>
              <w:t>VTE, VTE-relateret død eller større blødninger</w:t>
            </w:r>
          </w:p>
        </w:tc>
        <w:tc>
          <w:tcPr>
            <w:tcW w:w="929" w:type="pct"/>
            <w:tcBorders>
              <w:top w:val="single" w:sz="4" w:space="0" w:color="000000"/>
              <w:left w:val="single" w:sz="4" w:space="0" w:color="000000"/>
              <w:bottom w:val="single" w:sz="4" w:space="0" w:color="000000"/>
              <w:right w:val="single" w:sz="4" w:space="0" w:color="000000"/>
            </w:tcBorders>
            <w:hideMark/>
          </w:tcPr>
          <w:p w14:paraId="29796A8A" w14:textId="77777777" w:rsidR="008E48D9" w:rsidRPr="00427B37" w:rsidRDefault="008E48D9">
            <w:pPr>
              <w:pStyle w:val="TableParagraph"/>
              <w:spacing w:before="24"/>
              <w:ind w:left="108"/>
              <w:rPr>
                <w:sz w:val="24"/>
                <w:szCs w:val="24"/>
              </w:rPr>
            </w:pPr>
            <w:r w:rsidRPr="00427B37">
              <w:rPr>
                <w:sz w:val="24"/>
                <w:szCs w:val="24"/>
              </w:rPr>
              <w:t>73 (2,8)</w:t>
            </w:r>
          </w:p>
        </w:tc>
        <w:tc>
          <w:tcPr>
            <w:tcW w:w="1235" w:type="pct"/>
            <w:tcBorders>
              <w:top w:val="single" w:sz="4" w:space="0" w:color="000000"/>
              <w:left w:val="single" w:sz="4" w:space="0" w:color="000000"/>
              <w:bottom w:val="single" w:sz="4" w:space="0" w:color="000000"/>
              <w:right w:val="single" w:sz="4" w:space="0" w:color="000000"/>
            </w:tcBorders>
            <w:hideMark/>
          </w:tcPr>
          <w:p w14:paraId="31F8F717" w14:textId="77777777" w:rsidR="008E48D9" w:rsidRPr="00427B37" w:rsidRDefault="008E48D9">
            <w:pPr>
              <w:pStyle w:val="TableParagraph"/>
              <w:spacing w:before="24"/>
              <w:ind w:left="108"/>
              <w:rPr>
                <w:sz w:val="24"/>
                <w:szCs w:val="24"/>
              </w:rPr>
            </w:pPr>
            <w:r w:rsidRPr="00427B37">
              <w:rPr>
                <w:sz w:val="24"/>
                <w:szCs w:val="24"/>
              </w:rPr>
              <w:t>118 (4,5)</w:t>
            </w:r>
          </w:p>
        </w:tc>
        <w:tc>
          <w:tcPr>
            <w:tcW w:w="1388" w:type="pct"/>
            <w:tcBorders>
              <w:top w:val="single" w:sz="4" w:space="0" w:color="000000"/>
              <w:left w:val="single" w:sz="4" w:space="0" w:color="000000"/>
              <w:bottom w:val="single" w:sz="4" w:space="0" w:color="000000"/>
              <w:right w:val="single" w:sz="4" w:space="0" w:color="000000"/>
            </w:tcBorders>
            <w:hideMark/>
          </w:tcPr>
          <w:p w14:paraId="372C07B8" w14:textId="77777777" w:rsidR="008E48D9" w:rsidRPr="00427B37" w:rsidRDefault="008E48D9">
            <w:pPr>
              <w:pStyle w:val="TableParagraph"/>
              <w:spacing w:before="24"/>
              <w:ind w:left="108"/>
              <w:rPr>
                <w:sz w:val="24"/>
                <w:szCs w:val="24"/>
              </w:rPr>
            </w:pPr>
            <w:r w:rsidRPr="00427B37">
              <w:rPr>
                <w:sz w:val="24"/>
                <w:szCs w:val="24"/>
              </w:rPr>
              <w:t>0,62 (0,47; 0,83)</w:t>
            </w:r>
          </w:p>
        </w:tc>
      </w:tr>
    </w:tbl>
    <w:p w14:paraId="04F1025F" w14:textId="3D96FEA5" w:rsidR="008E48D9" w:rsidRPr="00A72C79" w:rsidRDefault="008E48D9" w:rsidP="009439D6">
      <w:pPr>
        <w:ind w:left="284" w:hanging="284"/>
        <w:rPr>
          <w:sz w:val="20"/>
        </w:rPr>
      </w:pPr>
      <w:r w:rsidRPr="00A72C79">
        <w:rPr>
          <w:sz w:val="20"/>
        </w:rPr>
        <w:t>*</w:t>
      </w:r>
      <w:r w:rsidR="009439D6" w:rsidRPr="00A72C79">
        <w:rPr>
          <w:sz w:val="20"/>
        </w:rPr>
        <w:tab/>
      </w:r>
      <w:r w:rsidRPr="00A72C79">
        <w:rPr>
          <w:sz w:val="20"/>
        </w:rPr>
        <w:t>Non-inferior sammenlignet med enoxaparin/warfarin (p &lt; 0,0001)</w:t>
      </w:r>
    </w:p>
    <w:p w14:paraId="2CF4A0FF" w14:textId="77777777" w:rsidR="008E48D9" w:rsidRPr="00427B37" w:rsidRDefault="008E48D9" w:rsidP="005F2C3F">
      <w:pPr>
        <w:ind w:left="851"/>
        <w:rPr>
          <w:sz w:val="24"/>
          <w:szCs w:val="24"/>
        </w:rPr>
      </w:pPr>
    </w:p>
    <w:p w14:paraId="3FD1301A" w14:textId="77777777" w:rsidR="008E48D9" w:rsidRPr="00427B37" w:rsidRDefault="008E48D9" w:rsidP="005F2C3F">
      <w:pPr>
        <w:ind w:left="851"/>
        <w:rPr>
          <w:sz w:val="24"/>
          <w:szCs w:val="24"/>
        </w:rPr>
      </w:pPr>
      <w:r w:rsidRPr="00427B37">
        <w:rPr>
          <w:sz w:val="24"/>
          <w:szCs w:val="24"/>
        </w:rPr>
        <w:t>Apixabans virkning ved initial behandling af VTE var den samme blandt patienter, som blev behandlet for LE [relativ risiko 0,9; 95 % CI (0,5-1,6)] eller DVT [relativ risiko 0,8; 95 % CI (0,5-1,3)].</w:t>
      </w:r>
    </w:p>
    <w:p w14:paraId="572F2AA3" w14:textId="77777777" w:rsidR="008E48D9" w:rsidRPr="00427B37" w:rsidRDefault="008E48D9" w:rsidP="005F2C3F">
      <w:pPr>
        <w:ind w:left="851"/>
        <w:rPr>
          <w:sz w:val="24"/>
          <w:szCs w:val="24"/>
        </w:rPr>
      </w:pPr>
      <w:r w:rsidRPr="00427B37">
        <w:rPr>
          <w:sz w:val="24"/>
          <w:szCs w:val="24"/>
        </w:rPr>
        <w:t>Virkningen på tværs af undergrupper, herunder alder, køn, body mass index (BMI), nyrefunktion, omfang af LE-indeks, placering af DVT-trombose og tidligere parenteral heparin, var generelt ens.</w:t>
      </w:r>
    </w:p>
    <w:p w14:paraId="47839D36" w14:textId="77777777" w:rsidR="008E48D9" w:rsidRPr="00427B37" w:rsidRDefault="008E48D9" w:rsidP="005F2C3F">
      <w:pPr>
        <w:ind w:left="851"/>
        <w:rPr>
          <w:sz w:val="24"/>
          <w:szCs w:val="24"/>
        </w:rPr>
      </w:pPr>
    </w:p>
    <w:p w14:paraId="1F32ECF9" w14:textId="1D1C3298" w:rsidR="008E48D9" w:rsidRPr="00427B37" w:rsidRDefault="008E48D9" w:rsidP="005F2C3F">
      <w:pPr>
        <w:ind w:left="851"/>
        <w:rPr>
          <w:sz w:val="24"/>
          <w:szCs w:val="24"/>
        </w:rPr>
      </w:pPr>
      <w:r w:rsidRPr="00427B37">
        <w:rPr>
          <w:sz w:val="24"/>
          <w:szCs w:val="24"/>
        </w:rPr>
        <w:t>Det primære sikkerhedsendepunkt var større blødning. I studiet var apixaban statistisk superior til enoxaparin/warfarin i det primære sikkerhedsendepunkt [relativ risiko 0,31; 95</w:t>
      </w:r>
      <w:r w:rsidR="00A72C79">
        <w:rPr>
          <w:sz w:val="24"/>
          <w:szCs w:val="24"/>
        </w:rPr>
        <w:t> </w:t>
      </w:r>
      <w:r w:rsidRPr="00427B37">
        <w:rPr>
          <w:sz w:val="24"/>
          <w:szCs w:val="24"/>
        </w:rPr>
        <w:t>% konfidensinterval (0,17-0.55), p &lt; 0,0001] (se tabel 9).</w:t>
      </w:r>
    </w:p>
    <w:p w14:paraId="7FB9C373" w14:textId="77777777" w:rsidR="008E48D9" w:rsidRPr="00427B37" w:rsidRDefault="008E48D9" w:rsidP="005F2C3F">
      <w:pPr>
        <w:ind w:left="851"/>
        <w:rPr>
          <w:sz w:val="24"/>
          <w:szCs w:val="24"/>
        </w:rPr>
      </w:pPr>
    </w:p>
    <w:p w14:paraId="148C1F6C" w14:textId="77777777" w:rsidR="008E48D9" w:rsidRPr="00427B37" w:rsidRDefault="008E48D9" w:rsidP="009439D6">
      <w:pPr>
        <w:rPr>
          <w:b/>
          <w:sz w:val="24"/>
          <w:szCs w:val="24"/>
          <w:lang w:val="en-US"/>
        </w:rPr>
      </w:pPr>
      <w:r w:rsidRPr="00427B37">
        <w:rPr>
          <w:b/>
          <w:sz w:val="24"/>
          <w:szCs w:val="24"/>
        </w:rPr>
        <w:t>Tabel 9: Blødningsresultater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7"/>
        <w:gridCol w:w="2407"/>
        <w:gridCol w:w="2478"/>
        <w:gridCol w:w="2336"/>
      </w:tblGrid>
      <w:tr w:rsidR="008E48D9" w:rsidRPr="00427B37" w14:paraId="79B40142" w14:textId="77777777" w:rsidTr="005F2C3F">
        <w:trPr>
          <w:trHeight w:val="810"/>
        </w:trPr>
        <w:tc>
          <w:tcPr>
            <w:tcW w:w="1250" w:type="pct"/>
            <w:tcBorders>
              <w:top w:val="single" w:sz="4" w:space="0" w:color="000000"/>
              <w:left w:val="single" w:sz="4" w:space="0" w:color="000000"/>
              <w:bottom w:val="single" w:sz="4" w:space="0" w:color="000000"/>
              <w:right w:val="single" w:sz="4" w:space="0" w:color="000000"/>
            </w:tcBorders>
          </w:tcPr>
          <w:p w14:paraId="5E9E2376" w14:textId="77777777" w:rsidR="008E48D9" w:rsidRPr="00427B37" w:rsidRDefault="008E48D9">
            <w:pPr>
              <w:pStyle w:val="TableParagraph"/>
              <w:spacing w:before="24"/>
              <w:ind w:left="108"/>
              <w:jc w:val="left"/>
              <w:rPr>
                <w:sz w:val="24"/>
                <w:szCs w:val="24"/>
              </w:rPr>
            </w:pPr>
          </w:p>
        </w:tc>
        <w:tc>
          <w:tcPr>
            <w:tcW w:w="1250" w:type="pct"/>
            <w:tcBorders>
              <w:top w:val="single" w:sz="4" w:space="0" w:color="000000"/>
              <w:left w:val="single" w:sz="4" w:space="0" w:color="000000"/>
              <w:bottom w:val="single" w:sz="4" w:space="0" w:color="000000"/>
              <w:right w:val="single" w:sz="4" w:space="0" w:color="000000"/>
            </w:tcBorders>
            <w:hideMark/>
          </w:tcPr>
          <w:p w14:paraId="73C34CAA" w14:textId="77777777" w:rsidR="008E48D9" w:rsidRPr="00427B37" w:rsidRDefault="008E48D9">
            <w:pPr>
              <w:pStyle w:val="TableParagraph"/>
              <w:spacing w:before="24"/>
              <w:ind w:left="108"/>
              <w:rPr>
                <w:b/>
                <w:sz w:val="24"/>
                <w:szCs w:val="24"/>
              </w:rPr>
            </w:pPr>
            <w:r w:rsidRPr="00427B37">
              <w:rPr>
                <w:b/>
                <w:sz w:val="24"/>
                <w:szCs w:val="24"/>
              </w:rPr>
              <w:t xml:space="preserve">Apixaban </w:t>
            </w:r>
          </w:p>
          <w:p w14:paraId="26611E0E" w14:textId="77777777" w:rsidR="008E48D9" w:rsidRPr="00427B37" w:rsidRDefault="008E48D9">
            <w:pPr>
              <w:pStyle w:val="TableParagraph"/>
              <w:spacing w:before="24"/>
              <w:ind w:left="108"/>
              <w:rPr>
                <w:b/>
                <w:sz w:val="24"/>
                <w:szCs w:val="24"/>
              </w:rPr>
            </w:pPr>
            <w:r w:rsidRPr="00427B37">
              <w:rPr>
                <w:b/>
                <w:sz w:val="24"/>
                <w:szCs w:val="24"/>
              </w:rPr>
              <w:t xml:space="preserve">N = 2.676 </w:t>
            </w:r>
          </w:p>
          <w:p w14:paraId="76CAC225" w14:textId="77777777" w:rsidR="008E48D9" w:rsidRPr="00427B37" w:rsidRDefault="008E48D9">
            <w:pPr>
              <w:pStyle w:val="TableParagraph"/>
              <w:spacing w:before="24"/>
              <w:ind w:left="108"/>
              <w:rPr>
                <w:b/>
                <w:sz w:val="24"/>
                <w:szCs w:val="24"/>
              </w:rPr>
            </w:pPr>
            <w:r w:rsidRPr="00427B37">
              <w:rPr>
                <w:b/>
                <w:sz w:val="24"/>
                <w:szCs w:val="24"/>
              </w:rPr>
              <w:t>n (%)</w:t>
            </w:r>
          </w:p>
        </w:tc>
        <w:tc>
          <w:tcPr>
            <w:tcW w:w="1287" w:type="pct"/>
            <w:tcBorders>
              <w:top w:val="single" w:sz="4" w:space="0" w:color="000000"/>
              <w:left w:val="single" w:sz="4" w:space="0" w:color="000000"/>
              <w:bottom w:val="single" w:sz="4" w:space="0" w:color="000000"/>
              <w:right w:val="single" w:sz="4" w:space="0" w:color="000000"/>
            </w:tcBorders>
            <w:hideMark/>
          </w:tcPr>
          <w:p w14:paraId="5B86F515" w14:textId="77777777" w:rsidR="008E48D9" w:rsidRPr="00427B37" w:rsidRDefault="008E48D9">
            <w:pPr>
              <w:pStyle w:val="TableParagraph"/>
              <w:spacing w:before="24"/>
              <w:ind w:left="108"/>
              <w:rPr>
                <w:b/>
                <w:sz w:val="24"/>
                <w:szCs w:val="24"/>
              </w:rPr>
            </w:pPr>
            <w:r w:rsidRPr="00427B37">
              <w:rPr>
                <w:b/>
                <w:sz w:val="24"/>
                <w:szCs w:val="24"/>
              </w:rPr>
              <w:t>Enoxaparin/warfarin N = 2.689</w:t>
            </w:r>
          </w:p>
          <w:p w14:paraId="63751958" w14:textId="77777777" w:rsidR="008E48D9" w:rsidRPr="00427B37" w:rsidRDefault="008E48D9">
            <w:pPr>
              <w:pStyle w:val="TableParagraph"/>
              <w:spacing w:before="24"/>
              <w:ind w:left="108"/>
              <w:rPr>
                <w:b/>
                <w:sz w:val="24"/>
                <w:szCs w:val="24"/>
              </w:rPr>
            </w:pPr>
            <w:r w:rsidRPr="00427B37">
              <w:rPr>
                <w:b/>
                <w:sz w:val="24"/>
                <w:szCs w:val="24"/>
              </w:rPr>
              <w:t>n (%)</w:t>
            </w:r>
          </w:p>
        </w:tc>
        <w:tc>
          <w:tcPr>
            <w:tcW w:w="1213" w:type="pct"/>
            <w:tcBorders>
              <w:top w:val="single" w:sz="4" w:space="0" w:color="000000"/>
              <w:left w:val="single" w:sz="4" w:space="0" w:color="000000"/>
              <w:bottom w:val="single" w:sz="4" w:space="0" w:color="000000"/>
              <w:right w:val="single" w:sz="4" w:space="0" w:color="000000"/>
            </w:tcBorders>
            <w:hideMark/>
          </w:tcPr>
          <w:p w14:paraId="1E5A2255" w14:textId="77777777" w:rsidR="008E48D9" w:rsidRPr="00427B37" w:rsidRDefault="008E48D9">
            <w:pPr>
              <w:pStyle w:val="TableParagraph"/>
              <w:spacing w:before="24"/>
              <w:ind w:left="108"/>
              <w:rPr>
                <w:b/>
                <w:sz w:val="24"/>
                <w:szCs w:val="24"/>
              </w:rPr>
            </w:pPr>
            <w:r w:rsidRPr="00427B37">
              <w:rPr>
                <w:b/>
                <w:sz w:val="24"/>
                <w:szCs w:val="24"/>
              </w:rPr>
              <w:t xml:space="preserve">Relativ risiko </w:t>
            </w:r>
          </w:p>
          <w:p w14:paraId="02E3D6CC" w14:textId="77777777" w:rsidR="008E48D9" w:rsidRPr="00427B37" w:rsidRDefault="008E48D9">
            <w:pPr>
              <w:pStyle w:val="TableParagraph"/>
              <w:spacing w:before="24"/>
              <w:ind w:left="108"/>
              <w:rPr>
                <w:b/>
                <w:sz w:val="24"/>
                <w:szCs w:val="24"/>
              </w:rPr>
            </w:pPr>
            <w:r w:rsidRPr="00427B37">
              <w:rPr>
                <w:b/>
                <w:sz w:val="24"/>
                <w:szCs w:val="24"/>
              </w:rPr>
              <w:t>(95 % CI)</w:t>
            </w:r>
          </w:p>
        </w:tc>
      </w:tr>
      <w:tr w:rsidR="008E48D9" w:rsidRPr="00427B37" w14:paraId="71BB8318" w14:textId="77777777" w:rsidTr="005F2C3F">
        <w:trPr>
          <w:trHeight w:val="313"/>
        </w:trPr>
        <w:tc>
          <w:tcPr>
            <w:tcW w:w="1250" w:type="pct"/>
            <w:tcBorders>
              <w:top w:val="single" w:sz="4" w:space="0" w:color="000000"/>
              <w:left w:val="single" w:sz="4" w:space="0" w:color="000000"/>
              <w:bottom w:val="single" w:sz="4" w:space="0" w:color="000000"/>
              <w:right w:val="single" w:sz="4" w:space="0" w:color="000000"/>
            </w:tcBorders>
            <w:hideMark/>
          </w:tcPr>
          <w:p w14:paraId="09A1472E" w14:textId="77777777" w:rsidR="008E48D9" w:rsidRPr="00427B37" w:rsidRDefault="008E48D9">
            <w:pPr>
              <w:pStyle w:val="TableParagraph"/>
              <w:spacing w:before="24"/>
              <w:ind w:left="108"/>
              <w:jc w:val="left"/>
              <w:rPr>
                <w:sz w:val="24"/>
                <w:szCs w:val="24"/>
              </w:rPr>
            </w:pPr>
            <w:r w:rsidRPr="00427B37">
              <w:rPr>
                <w:sz w:val="24"/>
                <w:szCs w:val="24"/>
              </w:rPr>
              <w:t>Større</w:t>
            </w:r>
          </w:p>
        </w:tc>
        <w:tc>
          <w:tcPr>
            <w:tcW w:w="1250" w:type="pct"/>
            <w:tcBorders>
              <w:top w:val="single" w:sz="4" w:space="0" w:color="000000"/>
              <w:left w:val="single" w:sz="4" w:space="0" w:color="000000"/>
              <w:bottom w:val="single" w:sz="4" w:space="0" w:color="000000"/>
              <w:right w:val="single" w:sz="4" w:space="0" w:color="000000"/>
            </w:tcBorders>
            <w:hideMark/>
          </w:tcPr>
          <w:p w14:paraId="0B34600B" w14:textId="77777777" w:rsidR="008E48D9" w:rsidRPr="00427B37" w:rsidRDefault="008E48D9">
            <w:pPr>
              <w:pStyle w:val="TableParagraph"/>
              <w:spacing w:before="24"/>
              <w:ind w:left="108"/>
              <w:rPr>
                <w:sz w:val="24"/>
                <w:szCs w:val="24"/>
              </w:rPr>
            </w:pPr>
            <w:r w:rsidRPr="00427B37">
              <w:rPr>
                <w:sz w:val="24"/>
                <w:szCs w:val="24"/>
              </w:rPr>
              <w:t>15 (0,6)</w:t>
            </w:r>
          </w:p>
        </w:tc>
        <w:tc>
          <w:tcPr>
            <w:tcW w:w="1287" w:type="pct"/>
            <w:tcBorders>
              <w:top w:val="single" w:sz="4" w:space="0" w:color="000000"/>
              <w:left w:val="single" w:sz="4" w:space="0" w:color="000000"/>
              <w:bottom w:val="single" w:sz="4" w:space="0" w:color="000000"/>
              <w:right w:val="single" w:sz="4" w:space="0" w:color="000000"/>
            </w:tcBorders>
            <w:hideMark/>
          </w:tcPr>
          <w:p w14:paraId="73553F8A" w14:textId="77777777" w:rsidR="008E48D9" w:rsidRPr="00427B37" w:rsidRDefault="008E48D9">
            <w:pPr>
              <w:pStyle w:val="TableParagraph"/>
              <w:spacing w:before="24"/>
              <w:ind w:left="108"/>
              <w:rPr>
                <w:sz w:val="24"/>
                <w:szCs w:val="24"/>
              </w:rPr>
            </w:pPr>
            <w:r w:rsidRPr="00427B37">
              <w:rPr>
                <w:sz w:val="24"/>
                <w:szCs w:val="24"/>
              </w:rPr>
              <w:t>49 (1,8)</w:t>
            </w:r>
          </w:p>
        </w:tc>
        <w:tc>
          <w:tcPr>
            <w:tcW w:w="1213" w:type="pct"/>
            <w:tcBorders>
              <w:top w:val="single" w:sz="4" w:space="0" w:color="000000"/>
              <w:left w:val="single" w:sz="4" w:space="0" w:color="000000"/>
              <w:bottom w:val="single" w:sz="4" w:space="0" w:color="000000"/>
              <w:right w:val="single" w:sz="4" w:space="0" w:color="000000"/>
            </w:tcBorders>
            <w:hideMark/>
          </w:tcPr>
          <w:p w14:paraId="28737E28" w14:textId="77777777" w:rsidR="008E48D9" w:rsidRPr="00427B37" w:rsidRDefault="008E48D9">
            <w:pPr>
              <w:pStyle w:val="TableParagraph"/>
              <w:spacing w:before="24"/>
              <w:ind w:left="108"/>
              <w:rPr>
                <w:sz w:val="24"/>
                <w:szCs w:val="24"/>
              </w:rPr>
            </w:pPr>
            <w:r w:rsidRPr="00427B37">
              <w:rPr>
                <w:sz w:val="24"/>
                <w:szCs w:val="24"/>
              </w:rPr>
              <w:t>0,31 (0,17; 0,55)</w:t>
            </w:r>
          </w:p>
        </w:tc>
      </w:tr>
      <w:tr w:rsidR="008E48D9" w:rsidRPr="00427B37" w14:paraId="491ED57D" w14:textId="77777777" w:rsidTr="005F2C3F">
        <w:trPr>
          <w:trHeight w:val="306"/>
        </w:trPr>
        <w:tc>
          <w:tcPr>
            <w:tcW w:w="1250" w:type="pct"/>
            <w:tcBorders>
              <w:top w:val="single" w:sz="4" w:space="0" w:color="000000"/>
              <w:left w:val="single" w:sz="4" w:space="0" w:color="000000"/>
              <w:bottom w:val="single" w:sz="4" w:space="0" w:color="000000"/>
              <w:right w:val="single" w:sz="4" w:space="0" w:color="000000"/>
            </w:tcBorders>
            <w:hideMark/>
          </w:tcPr>
          <w:p w14:paraId="41A12342" w14:textId="77777777" w:rsidR="008E48D9" w:rsidRPr="00427B37" w:rsidRDefault="008E48D9">
            <w:pPr>
              <w:pStyle w:val="TableParagraph"/>
              <w:spacing w:before="24"/>
              <w:ind w:left="108"/>
              <w:jc w:val="left"/>
              <w:rPr>
                <w:sz w:val="24"/>
                <w:szCs w:val="24"/>
              </w:rPr>
            </w:pPr>
            <w:r w:rsidRPr="00427B37">
              <w:rPr>
                <w:sz w:val="24"/>
                <w:szCs w:val="24"/>
              </w:rPr>
              <w:t>Større + CRNM</w:t>
            </w:r>
          </w:p>
        </w:tc>
        <w:tc>
          <w:tcPr>
            <w:tcW w:w="1250" w:type="pct"/>
            <w:tcBorders>
              <w:top w:val="single" w:sz="4" w:space="0" w:color="000000"/>
              <w:left w:val="single" w:sz="4" w:space="0" w:color="000000"/>
              <w:bottom w:val="single" w:sz="4" w:space="0" w:color="000000"/>
              <w:right w:val="single" w:sz="4" w:space="0" w:color="000000"/>
            </w:tcBorders>
            <w:hideMark/>
          </w:tcPr>
          <w:p w14:paraId="5DD27869" w14:textId="77777777" w:rsidR="008E48D9" w:rsidRPr="00427B37" w:rsidRDefault="008E48D9">
            <w:pPr>
              <w:pStyle w:val="TableParagraph"/>
              <w:spacing w:before="24"/>
              <w:ind w:left="108"/>
              <w:rPr>
                <w:sz w:val="24"/>
                <w:szCs w:val="24"/>
              </w:rPr>
            </w:pPr>
            <w:r w:rsidRPr="00427B37">
              <w:rPr>
                <w:sz w:val="24"/>
                <w:szCs w:val="24"/>
              </w:rPr>
              <w:t>115 (4,3)</w:t>
            </w:r>
          </w:p>
        </w:tc>
        <w:tc>
          <w:tcPr>
            <w:tcW w:w="1287" w:type="pct"/>
            <w:tcBorders>
              <w:top w:val="single" w:sz="4" w:space="0" w:color="000000"/>
              <w:left w:val="single" w:sz="4" w:space="0" w:color="000000"/>
              <w:bottom w:val="single" w:sz="4" w:space="0" w:color="000000"/>
              <w:right w:val="single" w:sz="4" w:space="0" w:color="000000"/>
            </w:tcBorders>
            <w:hideMark/>
          </w:tcPr>
          <w:p w14:paraId="6E624163" w14:textId="77777777" w:rsidR="008E48D9" w:rsidRPr="00427B37" w:rsidRDefault="008E48D9">
            <w:pPr>
              <w:pStyle w:val="TableParagraph"/>
              <w:spacing w:before="24"/>
              <w:ind w:left="108"/>
              <w:rPr>
                <w:sz w:val="24"/>
                <w:szCs w:val="24"/>
              </w:rPr>
            </w:pPr>
            <w:r w:rsidRPr="00427B37">
              <w:rPr>
                <w:sz w:val="24"/>
                <w:szCs w:val="24"/>
              </w:rPr>
              <w:t>261 (9,7)</w:t>
            </w:r>
          </w:p>
        </w:tc>
        <w:tc>
          <w:tcPr>
            <w:tcW w:w="1213" w:type="pct"/>
            <w:tcBorders>
              <w:top w:val="single" w:sz="4" w:space="0" w:color="000000"/>
              <w:left w:val="single" w:sz="4" w:space="0" w:color="000000"/>
              <w:bottom w:val="single" w:sz="4" w:space="0" w:color="000000"/>
              <w:right w:val="single" w:sz="4" w:space="0" w:color="000000"/>
            </w:tcBorders>
            <w:hideMark/>
          </w:tcPr>
          <w:p w14:paraId="4A736CB9" w14:textId="77777777" w:rsidR="008E48D9" w:rsidRPr="00427B37" w:rsidRDefault="008E48D9">
            <w:pPr>
              <w:pStyle w:val="TableParagraph"/>
              <w:spacing w:before="24"/>
              <w:ind w:left="108"/>
              <w:rPr>
                <w:sz w:val="24"/>
                <w:szCs w:val="24"/>
              </w:rPr>
            </w:pPr>
            <w:r w:rsidRPr="00427B37">
              <w:rPr>
                <w:sz w:val="24"/>
                <w:szCs w:val="24"/>
              </w:rPr>
              <w:t>0,44 (0,36; 0,55)</w:t>
            </w:r>
          </w:p>
        </w:tc>
      </w:tr>
      <w:tr w:rsidR="008E48D9" w:rsidRPr="00427B37" w14:paraId="4770ED11" w14:textId="77777777" w:rsidTr="005F2C3F">
        <w:trPr>
          <w:trHeight w:val="306"/>
        </w:trPr>
        <w:tc>
          <w:tcPr>
            <w:tcW w:w="1250" w:type="pct"/>
            <w:tcBorders>
              <w:top w:val="single" w:sz="4" w:space="0" w:color="000000"/>
              <w:left w:val="single" w:sz="4" w:space="0" w:color="000000"/>
              <w:bottom w:val="single" w:sz="4" w:space="0" w:color="000000"/>
              <w:right w:val="single" w:sz="4" w:space="0" w:color="000000"/>
            </w:tcBorders>
            <w:hideMark/>
          </w:tcPr>
          <w:p w14:paraId="3EF105E9" w14:textId="77777777" w:rsidR="008E48D9" w:rsidRPr="00427B37" w:rsidRDefault="008E48D9">
            <w:pPr>
              <w:pStyle w:val="TableParagraph"/>
              <w:spacing w:before="24"/>
              <w:ind w:left="108"/>
              <w:jc w:val="left"/>
              <w:rPr>
                <w:sz w:val="24"/>
                <w:szCs w:val="24"/>
              </w:rPr>
            </w:pPr>
            <w:r w:rsidRPr="00427B37">
              <w:rPr>
                <w:sz w:val="24"/>
                <w:szCs w:val="24"/>
              </w:rPr>
              <w:t>Mindre</w:t>
            </w:r>
          </w:p>
        </w:tc>
        <w:tc>
          <w:tcPr>
            <w:tcW w:w="1250" w:type="pct"/>
            <w:tcBorders>
              <w:top w:val="single" w:sz="4" w:space="0" w:color="000000"/>
              <w:left w:val="single" w:sz="4" w:space="0" w:color="000000"/>
              <w:bottom w:val="single" w:sz="4" w:space="0" w:color="000000"/>
              <w:right w:val="single" w:sz="4" w:space="0" w:color="000000"/>
            </w:tcBorders>
            <w:hideMark/>
          </w:tcPr>
          <w:p w14:paraId="3F7C8BE5" w14:textId="77777777" w:rsidR="008E48D9" w:rsidRPr="00427B37" w:rsidRDefault="008E48D9">
            <w:pPr>
              <w:pStyle w:val="TableParagraph"/>
              <w:spacing w:before="24"/>
              <w:ind w:left="108"/>
              <w:rPr>
                <w:sz w:val="24"/>
                <w:szCs w:val="24"/>
              </w:rPr>
            </w:pPr>
            <w:r w:rsidRPr="00427B37">
              <w:rPr>
                <w:sz w:val="24"/>
                <w:szCs w:val="24"/>
              </w:rPr>
              <w:t>313 (11,7)</w:t>
            </w:r>
          </w:p>
        </w:tc>
        <w:tc>
          <w:tcPr>
            <w:tcW w:w="1287" w:type="pct"/>
            <w:tcBorders>
              <w:top w:val="single" w:sz="4" w:space="0" w:color="000000"/>
              <w:left w:val="single" w:sz="4" w:space="0" w:color="000000"/>
              <w:bottom w:val="single" w:sz="4" w:space="0" w:color="000000"/>
              <w:right w:val="single" w:sz="4" w:space="0" w:color="000000"/>
            </w:tcBorders>
            <w:hideMark/>
          </w:tcPr>
          <w:p w14:paraId="280F9846" w14:textId="77777777" w:rsidR="008E48D9" w:rsidRPr="00427B37" w:rsidRDefault="008E48D9">
            <w:pPr>
              <w:pStyle w:val="TableParagraph"/>
              <w:spacing w:before="24"/>
              <w:ind w:left="108"/>
              <w:rPr>
                <w:sz w:val="24"/>
                <w:szCs w:val="24"/>
              </w:rPr>
            </w:pPr>
            <w:r w:rsidRPr="00427B37">
              <w:rPr>
                <w:sz w:val="24"/>
                <w:szCs w:val="24"/>
              </w:rPr>
              <w:t>505 (18,8)</w:t>
            </w:r>
          </w:p>
        </w:tc>
        <w:tc>
          <w:tcPr>
            <w:tcW w:w="1213" w:type="pct"/>
            <w:tcBorders>
              <w:top w:val="single" w:sz="4" w:space="0" w:color="000000"/>
              <w:left w:val="single" w:sz="4" w:space="0" w:color="000000"/>
              <w:bottom w:val="single" w:sz="4" w:space="0" w:color="000000"/>
              <w:right w:val="single" w:sz="4" w:space="0" w:color="000000"/>
            </w:tcBorders>
            <w:hideMark/>
          </w:tcPr>
          <w:p w14:paraId="7951853A" w14:textId="77777777" w:rsidR="008E48D9" w:rsidRPr="00427B37" w:rsidRDefault="008E48D9">
            <w:pPr>
              <w:pStyle w:val="TableParagraph"/>
              <w:spacing w:before="24"/>
              <w:ind w:left="108"/>
              <w:rPr>
                <w:sz w:val="24"/>
                <w:szCs w:val="24"/>
              </w:rPr>
            </w:pPr>
            <w:r w:rsidRPr="00427B37">
              <w:rPr>
                <w:sz w:val="24"/>
                <w:szCs w:val="24"/>
              </w:rPr>
              <w:t>0,62 (0,54; 0,70)</w:t>
            </w:r>
          </w:p>
        </w:tc>
      </w:tr>
      <w:tr w:rsidR="008E48D9" w:rsidRPr="00427B37" w14:paraId="472E8149" w14:textId="77777777" w:rsidTr="005F2C3F">
        <w:trPr>
          <w:trHeight w:val="314"/>
        </w:trPr>
        <w:tc>
          <w:tcPr>
            <w:tcW w:w="1250" w:type="pct"/>
            <w:tcBorders>
              <w:top w:val="single" w:sz="4" w:space="0" w:color="000000"/>
              <w:left w:val="single" w:sz="4" w:space="0" w:color="000000"/>
              <w:bottom w:val="single" w:sz="4" w:space="0" w:color="000000"/>
              <w:right w:val="single" w:sz="4" w:space="0" w:color="000000"/>
            </w:tcBorders>
            <w:hideMark/>
          </w:tcPr>
          <w:p w14:paraId="52438DB3" w14:textId="77777777" w:rsidR="008E48D9" w:rsidRPr="00427B37" w:rsidRDefault="008E48D9">
            <w:pPr>
              <w:pStyle w:val="TableParagraph"/>
              <w:spacing w:before="24"/>
              <w:ind w:left="108"/>
              <w:jc w:val="left"/>
              <w:rPr>
                <w:sz w:val="24"/>
                <w:szCs w:val="24"/>
              </w:rPr>
            </w:pPr>
            <w:r w:rsidRPr="00427B37">
              <w:rPr>
                <w:sz w:val="24"/>
                <w:szCs w:val="24"/>
              </w:rPr>
              <w:t>Alle</w:t>
            </w:r>
          </w:p>
        </w:tc>
        <w:tc>
          <w:tcPr>
            <w:tcW w:w="1250" w:type="pct"/>
            <w:tcBorders>
              <w:top w:val="single" w:sz="4" w:space="0" w:color="000000"/>
              <w:left w:val="single" w:sz="4" w:space="0" w:color="000000"/>
              <w:bottom w:val="single" w:sz="4" w:space="0" w:color="000000"/>
              <w:right w:val="single" w:sz="4" w:space="0" w:color="000000"/>
            </w:tcBorders>
            <w:hideMark/>
          </w:tcPr>
          <w:p w14:paraId="049FF4C8" w14:textId="77777777" w:rsidR="008E48D9" w:rsidRPr="00427B37" w:rsidRDefault="008E48D9">
            <w:pPr>
              <w:pStyle w:val="TableParagraph"/>
              <w:spacing w:before="24"/>
              <w:ind w:left="108"/>
              <w:rPr>
                <w:sz w:val="24"/>
                <w:szCs w:val="24"/>
              </w:rPr>
            </w:pPr>
            <w:r w:rsidRPr="00427B37">
              <w:rPr>
                <w:sz w:val="24"/>
                <w:szCs w:val="24"/>
              </w:rPr>
              <w:t>402 (15,0)</w:t>
            </w:r>
          </w:p>
        </w:tc>
        <w:tc>
          <w:tcPr>
            <w:tcW w:w="1287" w:type="pct"/>
            <w:tcBorders>
              <w:top w:val="single" w:sz="4" w:space="0" w:color="000000"/>
              <w:left w:val="single" w:sz="4" w:space="0" w:color="000000"/>
              <w:bottom w:val="single" w:sz="4" w:space="0" w:color="000000"/>
              <w:right w:val="single" w:sz="4" w:space="0" w:color="000000"/>
            </w:tcBorders>
            <w:hideMark/>
          </w:tcPr>
          <w:p w14:paraId="077E4D97" w14:textId="77777777" w:rsidR="008E48D9" w:rsidRPr="00427B37" w:rsidRDefault="008E48D9">
            <w:pPr>
              <w:pStyle w:val="TableParagraph"/>
              <w:spacing w:before="24"/>
              <w:ind w:left="108"/>
              <w:rPr>
                <w:sz w:val="24"/>
                <w:szCs w:val="24"/>
              </w:rPr>
            </w:pPr>
            <w:r w:rsidRPr="00427B37">
              <w:rPr>
                <w:sz w:val="24"/>
                <w:szCs w:val="24"/>
              </w:rPr>
              <w:t>676 (25,1)</w:t>
            </w:r>
          </w:p>
        </w:tc>
        <w:tc>
          <w:tcPr>
            <w:tcW w:w="1213" w:type="pct"/>
            <w:tcBorders>
              <w:top w:val="single" w:sz="4" w:space="0" w:color="000000"/>
              <w:left w:val="single" w:sz="4" w:space="0" w:color="000000"/>
              <w:bottom w:val="single" w:sz="4" w:space="0" w:color="000000"/>
              <w:right w:val="single" w:sz="4" w:space="0" w:color="000000"/>
            </w:tcBorders>
            <w:hideMark/>
          </w:tcPr>
          <w:p w14:paraId="13733E6C" w14:textId="77777777" w:rsidR="008E48D9" w:rsidRPr="00427B37" w:rsidRDefault="008E48D9">
            <w:pPr>
              <w:pStyle w:val="TableParagraph"/>
              <w:spacing w:before="24"/>
              <w:ind w:left="108"/>
              <w:rPr>
                <w:sz w:val="24"/>
                <w:szCs w:val="24"/>
              </w:rPr>
            </w:pPr>
            <w:r w:rsidRPr="00427B37">
              <w:rPr>
                <w:sz w:val="24"/>
                <w:szCs w:val="24"/>
              </w:rPr>
              <w:t>0,59 (0,53; 0,66)</w:t>
            </w:r>
          </w:p>
        </w:tc>
      </w:tr>
    </w:tbl>
    <w:p w14:paraId="5E22B55E" w14:textId="77777777" w:rsidR="008E48D9" w:rsidRPr="00427B37" w:rsidRDefault="008E48D9" w:rsidP="005F2C3F">
      <w:pPr>
        <w:ind w:left="851"/>
        <w:rPr>
          <w:sz w:val="24"/>
          <w:szCs w:val="24"/>
        </w:rPr>
      </w:pPr>
    </w:p>
    <w:p w14:paraId="7494CDE8" w14:textId="2B2C0845" w:rsidR="008E48D9" w:rsidRPr="00427B37" w:rsidRDefault="008E48D9" w:rsidP="005F2C3F">
      <w:pPr>
        <w:ind w:left="851"/>
        <w:rPr>
          <w:sz w:val="24"/>
          <w:szCs w:val="24"/>
        </w:rPr>
      </w:pPr>
      <w:r w:rsidRPr="00427B37">
        <w:rPr>
          <w:sz w:val="24"/>
          <w:szCs w:val="24"/>
        </w:rPr>
        <w:t>Bek</w:t>
      </w:r>
      <w:r w:rsidR="009439D6" w:rsidRPr="00427B37">
        <w:rPr>
          <w:sz w:val="24"/>
          <w:szCs w:val="24"/>
        </w:rPr>
        <w:t>r</w:t>
      </w:r>
      <w:r w:rsidRPr="00427B37">
        <w:rPr>
          <w:sz w:val="24"/>
          <w:szCs w:val="24"/>
        </w:rPr>
        <w:t>æftet større blødning og CRNM-blødning ved ethvert anatomisk sted var generelt lavere i apixaban-gruppen sammenlignet med enoxaparin/warfarin gruppen. Bekræftet ISTH større gastrointestinal blødning forekom hos 6 (0,2 %) af de apixaban-behandlede patienter og hos 17 (0,6 %) af de enoxaparin/warfarin-behandlede patienter.</w:t>
      </w:r>
    </w:p>
    <w:p w14:paraId="0BAC39AA" w14:textId="77777777" w:rsidR="008E48D9" w:rsidRPr="00427B37" w:rsidRDefault="008E48D9" w:rsidP="005F2C3F">
      <w:pPr>
        <w:ind w:left="851"/>
        <w:rPr>
          <w:sz w:val="24"/>
          <w:szCs w:val="24"/>
        </w:rPr>
      </w:pPr>
    </w:p>
    <w:p w14:paraId="692CF650" w14:textId="77777777" w:rsidR="008E48D9" w:rsidRPr="00427B37" w:rsidRDefault="008E48D9" w:rsidP="005F2C3F">
      <w:pPr>
        <w:ind w:left="851"/>
        <w:rPr>
          <w:i/>
          <w:sz w:val="24"/>
          <w:szCs w:val="24"/>
        </w:rPr>
      </w:pPr>
      <w:r w:rsidRPr="00427B37">
        <w:rPr>
          <w:i/>
          <w:sz w:val="24"/>
          <w:szCs w:val="24"/>
          <w:u w:val="single"/>
        </w:rPr>
        <w:t>AMPLIFY-EXT-studiet</w:t>
      </w:r>
    </w:p>
    <w:p w14:paraId="7CF246CE" w14:textId="77777777" w:rsidR="008E48D9" w:rsidRPr="00427B37" w:rsidRDefault="008E48D9" w:rsidP="005F2C3F">
      <w:pPr>
        <w:ind w:left="851"/>
        <w:rPr>
          <w:sz w:val="24"/>
          <w:szCs w:val="24"/>
        </w:rPr>
      </w:pPr>
      <w:r w:rsidRPr="00427B37">
        <w:rPr>
          <w:sz w:val="24"/>
          <w:szCs w:val="24"/>
        </w:rPr>
        <w:t>I AMPLIFY-EXT-studiet blev i alt 2.482 patienter randomiseret til behandling med apixaban 2,5 mg oralt to gange dagligt, apixaban 5 mg oralt to gange dagligt eller placebo i 12 måneder efter at have afsluttet 6 til 12 måneders initial antikoagulationsbehandling. Af disse deltog 836 patienter (33,7 %) i AMPLIFY-studiet, inden de indgik i AMPLIFY-EXT-studiet. Gennemsnitsalderen var 56,7 år, og 91,7 % af de randomiserede patienter havde uprovokerede VTE-hændelser.</w:t>
      </w:r>
    </w:p>
    <w:p w14:paraId="759354AE" w14:textId="77777777" w:rsidR="008E48D9" w:rsidRPr="00427B37" w:rsidRDefault="008E48D9" w:rsidP="005F2C3F">
      <w:pPr>
        <w:ind w:left="851"/>
        <w:rPr>
          <w:sz w:val="24"/>
          <w:szCs w:val="24"/>
        </w:rPr>
      </w:pPr>
    </w:p>
    <w:p w14:paraId="30247D31" w14:textId="77777777" w:rsidR="008E48D9" w:rsidRPr="00427B37" w:rsidRDefault="008E48D9" w:rsidP="005F2C3F">
      <w:pPr>
        <w:ind w:left="851"/>
        <w:rPr>
          <w:sz w:val="24"/>
          <w:szCs w:val="24"/>
        </w:rPr>
      </w:pPr>
      <w:r w:rsidRPr="00427B37">
        <w:rPr>
          <w:sz w:val="24"/>
          <w:szCs w:val="24"/>
        </w:rPr>
        <w:t>I studiet var begge apixabandoser statistisk superior til placebo i det primære endepunkt symptomatisk, recidiverende VTE (ikke-dødelig DVT eller ikke-dødelig LE) eller død uanset årsag (se tabel 10).</w:t>
      </w:r>
    </w:p>
    <w:p w14:paraId="02E37C86" w14:textId="77777777" w:rsidR="008E48D9" w:rsidRPr="00427B37" w:rsidRDefault="008E48D9" w:rsidP="005F2C3F">
      <w:pPr>
        <w:ind w:left="851"/>
        <w:rPr>
          <w:sz w:val="24"/>
          <w:szCs w:val="24"/>
        </w:rPr>
      </w:pPr>
    </w:p>
    <w:p w14:paraId="6C2CCB3D" w14:textId="77777777" w:rsidR="008E48D9" w:rsidRPr="00427B37" w:rsidRDefault="008E48D9" w:rsidP="009439D6">
      <w:pPr>
        <w:rPr>
          <w:b/>
          <w:sz w:val="24"/>
          <w:szCs w:val="24"/>
        </w:rPr>
      </w:pPr>
      <w:r w:rsidRPr="00427B37">
        <w:rPr>
          <w:b/>
          <w:sz w:val="24"/>
          <w:szCs w:val="24"/>
        </w:rPr>
        <w:t>Tabel 10: Effektresultater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99"/>
        <w:gridCol w:w="1186"/>
        <w:gridCol w:w="1487"/>
        <w:gridCol w:w="1336"/>
        <w:gridCol w:w="1639"/>
        <w:gridCol w:w="1781"/>
      </w:tblGrid>
      <w:tr w:rsidR="008E48D9" w:rsidRPr="00427B37" w14:paraId="7D993433"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tcPr>
          <w:p w14:paraId="0D7DC399" w14:textId="77777777" w:rsidR="008E48D9" w:rsidRPr="00427B37" w:rsidRDefault="008E48D9">
            <w:pPr>
              <w:pStyle w:val="TableParagraph"/>
              <w:spacing w:before="24"/>
              <w:ind w:left="108"/>
              <w:jc w:val="left"/>
              <w:rPr>
                <w:sz w:val="24"/>
                <w:szCs w:val="24"/>
              </w:rPr>
            </w:pPr>
          </w:p>
        </w:tc>
        <w:tc>
          <w:tcPr>
            <w:tcW w:w="616" w:type="pct"/>
            <w:tcBorders>
              <w:top w:val="single" w:sz="4" w:space="0" w:color="000000"/>
              <w:left w:val="single" w:sz="4" w:space="0" w:color="000000"/>
              <w:bottom w:val="single" w:sz="4" w:space="0" w:color="000000"/>
              <w:right w:val="single" w:sz="4" w:space="0" w:color="000000"/>
            </w:tcBorders>
            <w:hideMark/>
          </w:tcPr>
          <w:p w14:paraId="2CC5864C" w14:textId="77777777" w:rsidR="008E48D9" w:rsidRPr="00427B37" w:rsidRDefault="008E48D9">
            <w:pPr>
              <w:pStyle w:val="TableParagraph"/>
              <w:spacing w:before="24"/>
              <w:ind w:left="108"/>
              <w:rPr>
                <w:b/>
                <w:sz w:val="24"/>
                <w:szCs w:val="24"/>
              </w:rPr>
            </w:pPr>
            <w:r w:rsidRPr="00427B37">
              <w:rPr>
                <w:b/>
                <w:sz w:val="24"/>
                <w:szCs w:val="24"/>
              </w:rPr>
              <w:t>Apixaban</w:t>
            </w:r>
          </w:p>
        </w:tc>
        <w:tc>
          <w:tcPr>
            <w:tcW w:w="772" w:type="pct"/>
            <w:tcBorders>
              <w:top w:val="single" w:sz="4" w:space="0" w:color="000000"/>
              <w:left w:val="single" w:sz="4" w:space="0" w:color="000000"/>
              <w:bottom w:val="single" w:sz="4" w:space="0" w:color="000000"/>
              <w:right w:val="single" w:sz="4" w:space="0" w:color="000000"/>
            </w:tcBorders>
            <w:hideMark/>
          </w:tcPr>
          <w:p w14:paraId="30BDD08D" w14:textId="77777777" w:rsidR="008E48D9" w:rsidRPr="00427B37" w:rsidRDefault="008E48D9">
            <w:pPr>
              <w:pStyle w:val="TableParagraph"/>
              <w:spacing w:before="24"/>
              <w:ind w:left="108"/>
              <w:rPr>
                <w:b/>
                <w:sz w:val="24"/>
                <w:szCs w:val="24"/>
              </w:rPr>
            </w:pPr>
            <w:r w:rsidRPr="00427B37">
              <w:rPr>
                <w:b/>
                <w:sz w:val="24"/>
                <w:szCs w:val="24"/>
              </w:rPr>
              <w:t>Apixaban</w:t>
            </w:r>
          </w:p>
        </w:tc>
        <w:tc>
          <w:tcPr>
            <w:tcW w:w="694" w:type="pct"/>
            <w:tcBorders>
              <w:top w:val="single" w:sz="4" w:space="0" w:color="000000"/>
              <w:left w:val="single" w:sz="4" w:space="0" w:color="000000"/>
              <w:bottom w:val="single" w:sz="4" w:space="0" w:color="000000"/>
              <w:right w:val="single" w:sz="4" w:space="0" w:color="000000"/>
            </w:tcBorders>
            <w:hideMark/>
          </w:tcPr>
          <w:p w14:paraId="7CF67AE0" w14:textId="77777777" w:rsidR="008E48D9" w:rsidRPr="00427B37" w:rsidRDefault="008E48D9">
            <w:pPr>
              <w:pStyle w:val="TableParagraph"/>
              <w:spacing w:before="24"/>
              <w:ind w:left="108"/>
              <w:rPr>
                <w:b/>
                <w:sz w:val="24"/>
                <w:szCs w:val="24"/>
              </w:rPr>
            </w:pPr>
            <w:r w:rsidRPr="00427B37">
              <w:rPr>
                <w:b/>
                <w:sz w:val="24"/>
                <w:szCs w:val="24"/>
              </w:rPr>
              <w:t>Placebo</w:t>
            </w:r>
          </w:p>
        </w:tc>
        <w:tc>
          <w:tcPr>
            <w:tcW w:w="1776" w:type="pct"/>
            <w:gridSpan w:val="2"/>
            <w:tcBorders>
              <w:top w:val="single" w:sz="4" w:space="0" w:color="000000"/>
              <w:left w:val="single" w:sz="4" w:space="0" w:color="000000"/>
              <w:bottom w:val="single" w:sz="4" w:space="0" w:color="000000"/>
              <w:right w:val="single" w:sz="4" w:space="0" w:color="000000"/>
            </w:tcBorders>
            <w:hideMark/>
          </w:tcPr>
          <w:p w14:paraId="16D4D26C" w14:textId="77777777" w:rsidR="008E48D9" w:rsidRPr="00427B37" w:rsidRDefault="008E48D9">
            <w:pPr>
              <w:pStyle w:val="TableParagraph"/>
              <w:spacing w:before="24"/>
              <w:ind w:left="108"/>
              <w:rPr>
                <w:b/>
                <w:sz w:val="24"/>
                <w:szCs w:val="24"/>
              </w:rPr>
            </w:pPr>
            <w:r w:rsidRPr="00427B37">
              <w:rPr>
                <w:b/>
                <w:sz w:val="24"/>
                <w:szCs w:val="24"/>
              </w:rPr>
              <w:t>Relativ risiko (95 % CI)</w:t>
            </w:r>
          </w:p>
        </w:tc>
      </w:tr>
      <w:tr w:rsidR="008E48D9" w:rsidRPr="00427B37" w14:paraId="3351B9A2" w14:textId="77777777" w:rsidTr="005F2C3F">
        <w:trPr>
          <w:trHeight w:val="817"/>
        </w:trPr>
        <w:tc>
          <w:tcPr>
            <w:tcW w:w="1142" w:type="pct"/>
            <w:tcBorders>
              <w:top w:val="single" w:sz="4" w:space="0" w:color="000000"/>
              <w:left w:val="single" w:sz="4" w:space="0" w:color="000000"/>
              <w:bottom w:val="single" w:sz="4" w:space="0" w:color="000000"/>
              <w:right w:val="single" w:sz="4" w:space="0" w:color="000000"/>
            </w:tcBorders>
          </w:tcPr>
          <w:p w14:paraId="797486DA" w14:textId="77777777" w:rsidR="008E48D9" w:rsidRPr="00427B37" w:rsidRDefault="008E48D9">
            <w:pPr>
              <w:pStyle w:val="TableParagraph"/>
              <w:spacing w:before="24"/>
              <w:ind w:left="108"/>
              <w:jc w:val="left"/>
              <w:rPr>
                <w:sz w:val="24"/>
                <w:szCs w:val="24"/>
              </w:rPr>
            </w:pPr>
          </w:p>
        </w:tc>
        <w:tc>
          <w:tcPr>
            <w:tcW w:w="616" w:type="pct"/>
            <w:tcBorders>
              <w:top w:val="single" w:sz="4" w:space="0" w:color="000000"/>
              <w:left w:val="single" w:sz="4" w:space="0" w:color="000000"/>
              <w:bottom w:val="single" w:sz="4" w:space="0" w:color="000000"/>
              <w:right w:val="single" w:sz="4" w:space="0" w:color="000000"/>
            </w:tcBorders>
            <w:hideMark/>
          </w:tcPr>
          <w:p w14:paraId="066662FE" w14:textId="77777777" w:rsidR="008E48D9" w:rsidRPr="00427B37" w:rsidRDefault="008E48D9">
            <w:pPr>
              <w:pStyle w:val="TableParagraph"/>
              <w:spacing w:before="24"/>
              <w:ind w:left="108"/>
              <w:rPr>
                <w:b/>
                <w:sz w:val="24"/>
                <w:szCs w:val="24"/>
              </w:rPr>
            </w:pPr>
            <w:r w:rsidRPr="00427B37">
              <w:rPr>
                <w:b/>
                <w:sz w:val="24"/>
                <w:szCs w:val="24"/>
              </w:rPr>
              <w:t>2,5 mg</w:t>
            </w:r>
          </w:p>
          <w:p w14:paraId="20F05F40" w14:textId="77777777" w:rsidR="008E48D9" w:rsidRPr="00427B37" w:rsidRDefault="008E48D9">
            <w:pPr>
              <w:pStyle w:val="TableParagraph"/>
              <w:spacing w:before="24"/>
              <w:ind w:left="108"/>
              <w:rPr>
                <w:b/>
                <w:sz w:val="24"/>
                <w:szCs w:val="24"/>
              </w:rPr>
            </w:pPr>
            <w:r w:rsidRPr="00427B37">
              <w:rPr>
                <w:b/>
                <w:sz w:val="24"/>
                <w:szCs w:val="24"/>
              </w:rPr>
              <w:t>(N = 840)</w:t>
            </w:r>
          </w:p>
        </w:tc>
        <w:tc>
          <w:tcPr>
            <w:tcW w:w="772" w:type="pct"/>
            <w:tcBorders>
              <w:top w:val="single" w:sz="4" w:space="0" w:color="000000"/>
              <w:left w:val="single" w:sz="4" w:space="0" w:color="000000"/>
              <w:bottom w:val="single" w:sz="4" w:space="0" w:color="000000"/>
              <w:right w:val="single" w:sz="4" w:space="0" w:color="000000"/>
            </w:tcBorders>
            <w:hideMark/>
          </w:tcPr>
          <w:p w14:paraId="4082DDD6" w14:textId="77777777" w:rsidR="008E48D9" w:rsidRPr="00427B37" w:rsidRDefault="008E48D9">
            <w:pPr>
              <w:pStyle w:val="TableParagraph"/>
              <w:spacing w:before="24"/>
              <w:ind w:left="108"/>
              <w:rPr>
                <w:b/>
                <w:sz w:val="24"/>
                <w:szCs w:val="24"/>
              </w:rPr>
            </w:pPr>
            <w:r w:rsidRPr="00427B37">
              <w:rPr>
                <w:b/>
                <w:sz w:val="24"/>
                <w:szCs w:val="24"/>
              </w:rPr>
              <w:t>5,0 mg</w:t>
            </w:r>
          </w:p>
          <w:p w14:paraId="77852E6F" w14:textId="77777777" w:rsidR="008E48D9" w:rsidRPr="00427B37" w:rsidRDefault="008E48D9">
            <w:pPr>
              <w:pStyle w:val="TableParagraph"/>
              <w:spacing w:before="24"/>
              <w:ind w:left="108"/>
              <w:rPr>
                <w:b/>
                <w:sz w:val="24"/>
                <w:szCs w:val="24"/>
              </w:rPr>
            </w:pPr>
            <w:r w:rsidRPr="00427B37">
              <w:rPr>
                <w:b/>
                <w:sz w:val="24"/>
                <w:szCs w:val="24"/>
              </w:rPr>
              <w:t>(N = 813)</w:t>
            </w:r>
          </w:p>
        </w:tc>
        <w:tc>
          <w:tcPr>
            <w:tcW w:w="694" w:type="pct"/>
            <w:tcBorders>
              <w:top w:val="single" w:sz="4" w:space="0" w:color="000000"/>
              <w:left w:val="single" w:sz="4" w:space="0" w:color="000000"/>
              <w:bottom w:val="single" w:sz="4" w:space="0" w:color="000000"/>
              <w:right w:val="single" w:sz="4" w:space="0" w:color="000000"/>
            </w:tcBorders>
          </w:tcPr>
          <w:p w14:paraId="4B535468" w14:textId="77777777" w:rsidR="008E48D9" w:rsidRPr="00427B37" w:rsidRDefault="008E48D9">
            <w:pPr>
              <w:pStyle w:val="TableParagraph"/>
              <w:spacing w:before="24"/>
              <w:ind w:left="108"/>
              <w:rPr>
                <w:b/>
                <w:sz w:val="24"/>
                <w:szCs w:val="24"/>
              </w:rPr>
            </w:pPr>
          </w:p>
          <w:p w14:paraId="56D9EBD4" w14:textId="77777777" w:rsidR="008E48D9" w:rsidRPr="00427B37" w:rsidRDefault="008E48D9">
            <w:pPr>
              <w:pStyle w:val="TableParagraph"/>
              <w:spacing w:before="24"/>
              <w:ind w:left="108"/>
              <w:rPr>
                <w:b/>
                <w:sz w:val="24"/>
                <w:szCs w:val="24"/>
              </w:rPr>
            </w:pPr>
            <w:r w:rsidRPr="00427B37">
              <w:rPr>
                <w:b/>
                <w:sz w:val="24"/>
                <w:szCs w:val="24"/>
              </w:rPr>
              <w:t>(N = 829)</w:t>
            </w:r>
          </w:p>
        </w:tc>
        <w:tc>
          <w:tcPr>
            <w:tcW w:w="851" w:type="pct"/>
            <w:tcBorders>
              <w:top w:val="single" w:sz="4" w:space="0" w:color="000000"/>
              <w:left w:val="single" w:sz="4" w:space="0" w:color="000000"/>
              <w:bottom w:val="single" w:sz="4" w:space="0" w:color="000000"/>
              <w:right w:val="single" w:sz="4" w:space="0" w:color="000000"/>
            </w:tcBorders>
            <w:hideMark/>
          </w:tcPr>
          <w:p w14:paraId="0138F9E3" w14:textId="77777777" w:rsidR="008E48D9" w:rsidRPr="00427B37" w:rsidRDefault="008E48D9">
            <w:pPr>
              <w:pStyle w:val="TableParagraph"/>
              <w:spacing w:before="24"/>
              <w:ind w:left="108"/>
              <w:rPr>
                <w:b/>
                <w:i/>
                <w:sz w:val="24"/>
                <w:szCs w:val="24"/>
              </w:rPr>
            </w:pPr>
            <w:r w:rsidRPr="00427B37">
              <w:rPr>
                <w:b/>
                <w:sz w:val="24"/>
                <w:szCs w:val="24"/>
              </w:rPr>
              <w:t xml:space="preserve">Apix 2,5 mg </w:t>
            </w:r>
            <w:r w:rsidRPr="00427B37">
              <w:rPr>
                <w:b/>
                <w:i/>
                <w:sz w:val="24"/>
                <w:szCs w:val="24"/>
              </w:rPr>
              <w:t xml:space="preserve">versus </w:t>
            </w:r>
          </w:p>
          <w:p w14:paraId="01D73317" w14:textId="77777777" w:rsidR="008E48D9" w:rsidRPr="00427B37" w:rsidRDefault="008E48D9">
            <w:pPr>
              <w:pStyle w:val="TableParagraph"/>
              <w:spacing w:before="24"/>
              <w:ind w:left="108"/>
              <w:rPr>
                <w:b/>
                <w:sz w:val="24"/>
                <w:szCs w:val="24"/>
              </w:rPr>
            </w:pPr>
            <w:r w:rsidRPr="00427B37">
              <w:rPr>
                <w:b/>
                <w:sz w:val="24"/>
                <w:szCs w:val="24"/>
              </w:rPr>
              <w:t>placebo</w:t>
            </w:r>
          </w:p>
        </w:tc>
        <w:tc>
          <w:tcPr>
            <w:tcW w:w="925" w:type="pct"/>
            <w:tcBorders>
              <w:top w:val="single" w:sz="4" w:space="0" w:color="000000"/>
              <w:left w:val="single" w:sz="4" w:space="0" w:color="000000"/>
              <w:bottom w:val="single" w:sz="4" w:space="0" w:color="000000"/>
              <w:right w:val="single" w:sz="4" w:space="0" w:color="000000"/>
            </w:tcBorders>
            <w:hideMark/>
          </w:tcPr>
          <w:p w14:paraId="37CFA09F" w14:textId="77777777" w:rsidR="008E48D9" w:rsidRPr="00427B37" w:rsidRDefault="008E48D9">
            <w:pPr>
              <w:pStyle w:val="TableParagraph"/>
              <w:spacing w:before="24"/>
              <w:ind w:left="108"/>
              <w:rPr>
                <w:b/>
                <w:sz w:val="24"/>
                <w:szCs w:val="24"/>
              </w:rPr>
            </w:pPr>
            <w:r w:rsidRPr="00427B37">
              <w:rPr>
                <w:b/>
                <w:sz w:val="24"/>
                <w:szCs w:val="24"/>
              </w:rPr>
              <w:t xml:space="preserve">Apix 5,0 mg </w:t>
            </w:r>
            <w:r w:rsidRPr="00427B37">
              <w:rPr>
                <w:b/>
                <w:i/>
                <w:sz w:val="24"/>
                <w:szCs w:val="24"/>
              </w:rPr>
              <w:t xml:space="preserve">versus </w:t>
            </w:r>
            <w:r w:rsidRPr="00427B37">
              <w:rPr>
                <w:b/>
                <w:sz w:val="24"/>
                <w:szCs w:val="24"/>
              </w:rPr>
              <w:t>placebo</w:t>
            </w:r>
          </w:p>
        </w:tc>
      </w:tr>
      <w:tr w:rsidR="008E48D9" w:rsidRPr="00427B37" w14:paraId="7DB9E368"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tcPr>
          <w:p w14:paraId="614B3A1E" w14:textId="77777777" w:rsidR="008E48D9" w:rsidRPr="00427B37" w:rsidRDefault="008E48D9">
            <w:pPr>
              <w:pStyle w:val="TableParagraph"/>
              <w:spacing w:before="24"/>
              <w:ind w:left="108"/>
              <w:jc w:val="left"/>
              <w:rPr>
                <w:sz w:val="24"/>
                <w:szCs w:val="24"/>
              </w:rPr>
            </w:pPr>
          </w:p>
        </w:tc>
        <w:tc>
          <w:tcPr>
            <w:tcW w:w="2082" w:type="pct"/>
            <w:gridSpan w:val="3"/>
            <w:tcBorders>
              <w:top w:val="single" w:sz="4" w:space="0" w:color="000000"/>
              <w:left w:val="single" w:sz="4" w:space="0" w:color="000000"/>
              <w:bottom w:val="single" w:sz="4" w:space="0" w:color="000000"/>
              <w:right w:val="single" w:sz="4" w:space="0" w:color="000000"/>
            </w:tcBorders>
            <w:hideMark/>
          </w:tcPr>
          <w:p w14:paraId="1E016891" w14:textId="77777777" w:rsidR="008E48D9" w:rsidRPr="00427B37" w:rsidRDefault="008E48D9">
            <w:pPr>
              <w:pStyle w:val="TableParagraph"/>
              <w:spacing w:before="24"/>
              <w:ind w:left="108"/>
              <w:rPr>
                <w:sz w:val="24"/>
                <w:szCs w:val="24"/>
              </w:rPr>
            </w:pPr>
            <w:r w:rsidRPr="00427B37">
              <w:rPr>
                <w:sz w:val="24"/>
                <w:szCs w:val="24"/>
              </w:rPr>
              <w:t>n (%)</w:t>
            </w:r>
          </w:p>
        </w:tc>
        <w:tc>
          <w:tcPr>
            <w:tcW w:w="851" w:type="pct"/>
            <w:tcBorders>
              <w:top w:val="single" w:sz="4" w:space="0" w:color="000000"/>
              <w:left w:val="single" w:sz="4" w:space="0" w:color="000000"/>
              <w:bottom w:val="single" w:sz="4" w:space="0" w:color="000000"/>
              <w:right w:val="single" w:sz="4" w:space="0" w:color="000000"/>
            </w:tcBorders>
          </w:tcPr>
          <w:p w14:paraId="37154A15"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46C7E570" w14:textId="77777777" w:rsidR="008E48D9" w:rsidRPr="00427B37" w:rsidRDefault="008E48D9">
            <w:pPr>
              <w:pStyle w:val="TableParagraph"/>
              <w:spacing w:before="24"/>
              <w:ind w:left="108"/>
              <w:jc w:val="left"/>
              <w:rPr>
                <w:sz w:val="24"/>
                <w:szCs w:val="24"/>
              </w:rPr>
            </w:pPr>
          </w:p>
        </w:tc>
      </w:tr>
      <w:tr w:rsidR="008E48D9" w:rsidRPr="00427B37" w14:paraId="7AA47439" w14:textId="77777777" w:rsidTr="005F2C3F">
        <w:trPr>
          <w:trHeight w:val="810"/>
        </w:trPr>
        <w:tc>
          <w:tcPr>
            <w:tcW w:w="1142" w:type="pct"/>
            <w:tcBorders>
              <w:top w:val="single" w:sz="4" w:space="0" w:color="000000"/>
              <w:left w:val="single" w:sz="4" w:space="0" w:color="000000"/>
              <w:bottom w:val="single" w:sz="4" w:space="0" w:color="000000"/>
              <w:right w:val="single" w:sz="4" w:space="0" w:color="000000"/>
            </w:tcBorders>
            <w:hideMark/>
          </w:tcPr>
          <w:p w14:paraId="5F56184C" w14:textId="77777777" w:rsidR="008E48D9" w:rsidRPr="00427B37" w:rsidRDefault="008E48D9">
            <w:pPr>
              <w:pStyle w:val="TableParagraph"/>
              <w:spacing w:before="24"/>
              <w:ind w:left="108" w:right="198"/>
              <w:jc w:val="left"/>
              <w:rPr>
                <w:sz w:val="24"/>
                <w:szCs w:val="24"/>
                <w:lang w:val="da-DK"/>
              </w:rPr>
            </w:pPr>
            <w:r w:rsidRPr="00427B37">
              <w:rPr>
                <w:sz w:val="24"/>
                <w:szCs w:val="24"/>
                <w:lang w:val="da-DK"/>
              </w:rPr>
              <w:t>Recidiverende VTE eller død uanset årsag</w:t>
            </w:r>
          </w:p>
        </w:tc>
        <w:tc>
          <w:tcPr>
            <w:tcW w:w="616" w:type="pct"/>
            <w:tcBorders>
              <w:top w:val="single" w:sz="4" w:space="0" w:color="000000"/>
              <w:left w:val="single" w:sz="4" w:space="0" w:color="000000"/>
              <w:bottom w:val="single" w:sz="4" w:space="0" w:color="000000"/>
              <w:right w:val="single" w:sz="4" w:space="0" w:color="000000"/>
            </w:tcBorders>
            <w:hideMark/>
          </w:tcPr>
          <w:p w14:paraId="04EEFDD8" w14:textId="77777777" w:rsidR="008E48D9" w:rsidRPr="00427B37" w:rsidRDefault="008E48D9">
            <w:pPr>
              <w:pStyle w:val="TableParagraph"/>
              <w:spacing w:before="24"/>
              <w:ind w:left="108"/>
              <w:rPr>
                <w:sz w:val="24"/>
                <w:szCs w:val="24"/>
              </w:rPr>
            </w:pPr>
            <w:r w:rsidRPr="00427B37">
              <w:rPr>
                <w:sz w:val="24"/>
                <w:szCs w:val="24"/>
              </w:rPr>
              <w:t>19 (2,3)</w:t>
            </w:r>
          </w:p>
        </w:tc>
        <w:tc>
          <w:tcPr>
            <w:tcW w:w="772" w:type="pct"/>
            <w:tcBorders>
              <w:top w:val="single" w:sz="4" w:space="0" w:color="000000"/>
              <w:left w:val="single" w:sz="4" w:space="0" w:color="000000"/>
              <w:bottom w:val="single" w:sz="4" w:space="0" w:color="000000"/>
              <w:right w:val="single" w:sz="4" w:space="0" w:color="000000"/>
            </w:tcBorders>
            <w:hideMark/>
          </w:tcPr>
          <w:p w14:paraId="5F8CFFF7" w14:textId="77777777" w:rsidR="008E48D9" w:rsidRPr="00427B37" w:rsidRDefault="008E48D9">
            <w:pPr>
              <w:pStyle w:val="TableParagraph"/>
              <w:spacing w:before="24"/>
              <w:ind w:left="108"/>
              <w:rPr>
                <w:sz w:val="24"/>
                <w:szCs w:val="24"/>
              </w:rPr>
            </w:pPr>
            <w:r w:rsidRPr="00427B37">
              <w:rPr>
                <w:sz w:val="24"/>
                <w:szCs w:val="24"/>
              </w:rPr>
              <w:t>14 (1,7)</w:t>
            </w:r>
          </w:p>
        </w:tc>
        <w:tc>
          <w:tcPr>
            <w:tcW w:w="694" w:type="pct"/>
            <w:tcBorders>
              <w:top w:val="single" w:sz="4" w:space="0" w:color="000000"/>
              <w:left w:val="single" w:sz="4" w:space="0" w:color="000000"/>
              <w:bottom w:val="single" w:sz="4" w:space="0" w:color="000000"/>
              <w:right w:val="single" w:sz="4" w:space="0" w:color="000000"/>
            </w:tcBorders>
            <w:hideMark/>
          </w:tcPr>
          <w:p w14:paraId="3F447EEC" w14:textId="77777777" w:rsidR="008E48D9" w:rsidRPr="00427B37" w:rsidRDefault="008E48D9">
            <w:pPr>
              <w:pStyle w:val="TableParagraph"/>
              <w:spacing w:before="24"/>
              <w:ind w:left="108"/>
              <w:rPr>
                <w:sz w:val="24"/>
                <w:szCs w:val="24"/>
              </w:rPr>
            </w:pPr>
            <w:r w:rsidRPr="00427B37">
              <w:rPr>
                <w:sz w:val="24"/>
                <w:szCs w:val="24"/>
              </w:rPr>
              <w:t>77 (9,3)</w:t>
            </w:r>
          </w:p>
        </w:tc>
        <w:tc>
          <w:tcPr>
            <w:tcW w:w="851" w:type="pct"/>
            <w:tcBorders>
              <w:top w:val="single" w:sz="4" w:space="0" w:color="000000"/>
              <w:left w:val="single" w:sz="4" w:space="0" w:color="000000"/>
              <w:bottom w:val="single" w:sz="4" w:space="0" w:color="000000"/>
              <w:right w:val="single" w:sz="4" w:space="0" w:color="000000"/>
            </w:tcBorders>
            <w:hideMark/>
          </w:tcPr>
          <w:p w14:paraId="41C5F58E" w14:textId="77777777" w:rsidR="008E48D9" w:rsidRPr="00427B37" w:rsidRDefault="008E48D9">
            <w:pPr>
              <w:pStyle w:val="TableParagraph"/>
              <w:spacing w:before="24"/>
              <w:ind w:left="108"/>
              <w:rPr>
                <w:sz w:val="24"/>
                <w:szCs w:val="24"/>
              </w:rPr>
            </w:pPr>
            <w:r w:rsidRPr="00427B37">
              <w:rPr>
                <w:sz w:val="24"/>
                <w:szCs w:val="24"/>
              </w:rPr>
              <w:t>0,24</w:t>
            </w:r>
          </w:p>
          <w:p w14:paraId="626A2FE9" w14:textId="77777777" w:rsidR="008E48D9" w:rsidRPr="00427B37" w:rsidRDefault="008E48D9">
            <w:pPr>
              <w:pStyle w:val="TableParagraph"/>
              <w:spacing w:before="24"/>
              <w:ind w:left="108"/>
              <w:rPr>
                <w:sz w:val="24"/>
                <w:szCs w:val="24"/>
              </w:rPr>
            </w:pPr>
            <w:r w:rsidRPr="00427B37">
              <w:rPr>
                <w:sz w:val="24"/>
                <w:szCs w:val="24"/>
              </w:rPr>
              <w:t>(0,15; 0,</w:t>
            </w:r>
            <w:proofErr w:type="gramStart"/>
            <w:r w:rsidRPr="00427B37">
              <w:rPr>
                <w:sz w:val="24"/>
                <w:szCs w:val="24"/>
              </w:rPr>
              <w:t>40)</w:t>
            </w:r>
            <w:r w:rsidRPr="00427B37">
              <w:rPr>
                <w:sz w:val="24"/>
                <w:szCs w:val="24"/>
                <w:vertAlign w:val="superscript"/>
              </w:rPr>
              <w:t>¥</w:t>
            </w:r>
            <w:proofErr w:type="gramEnd"/>
          </w:p>
        </w:tc>
        <w:tc>
          <w:tcPr>
            <w:tcW w:w="925" w:type="pct"/>
            <w:tcBorders>
              <w:top w:val="single" w:sz="4" w:space="0" w:color="000000"/>
              <w:left w:val="single" w:sz="4" w:space="0" w:color="000000"/>
              <w:bottom w:val="single" w:sz="4" w:space="0" w:color="000000"/>
              <w:right w:val="single" w:sz="4" w:space="0" w:color="000000"/>
            </w:tcBorders>
            <w:hideMark/>
          </w:tcPr>
          <w:p w14:paraId="1EBCE9FE" w14:textId="77777777" w:rsidR="008E48D9" w:rsidRPr="00427B37" w:rsidRDefault="008E48D9">
            <w:pPr>
              <w:pStyle w:val="TableParagraph"/>
              <w:spacing w:before="24"/>
              <w:ind w:left="108"/>
              <w:rPr>
                <w:sz w:val="24"/>
                <w:szCs w:val="24"/>
              </w:rPr>
            </w:pPr>
            <w:r w:rsidRPr="00427B37">
              <w:rPr>
                <w:sz w:val="24"/>
                <w:szCs w:val="24"/>
              </w:rPr>
              <w:t>0,19</w:t>
            </w:r>
          </w:p>
          <w:p w14:paraId="506981C6" w14:textId="77777777" w:rsidR="008E48D9" w:rsidRPr="00427B37" w:rsidRDefault="008E48D9">
            <w:pPr>
              <w:pStyle w:val="TableParagraph"/>
              <w:spacing w:before="24"/>
              <w:ind w:left="108"/>
              <w:rPr>
                <w:sz w:val="24"/>
                <w:szCs w:val="24"/>
              </w:rPr>
            </w:pPr>
            <w:r w:rsidRPr="00427B37">
              <w:rPr>
                <w:sz w:val="24"/>
                <w:szCs w:val="24"/>
              </w:rPr>
              <w:t>(0,11; 0,</w:t>
            </w:r>
            <w:proofErr w:type="gramStart"/>
            <w:r w:rsidRPr="00427B37">
              <w:rPr>
                <w:sz w:val="24"/>
                <w:szCs w:val="24"/>
              </w:rPr>
              <w:t>33)</w:t>
            </w:r>
            <w:r w:rsidRPr="00427B37">
              <w:rPr>
                <w:sz w:val="24"/>
                <w:szCs w:val="24"/>
                <w:vertAlign w:val="superscript"/>
              </w:rPr>
              <w:t>¥</w:t>
            </w:r>
            <w:proofErr w:type="gramEnd"/>
          </w:p>
        </w:tc>
      </w:tr>
      <w:tr w:rsidR="008E48D9" w:rsidRPr="00427B37" w14:paraId="2D11B88F" w14:textId="77777777" w:rsidTr="005F2C3F">
        <w:trPr>
          <w:trHeight w:val="314"/>
        </w:trPr>
        <w:tc>
          <w:tcPr>
            <w:tcW w:w="1142" w:type="pct"/>
            <w:tcBorders>
              <w:top w:val="single" w:sz="4" w:space="0" w:color="000000"/>
              <w:left w:val="single" w:sz="4" w:space="0" w:color="000000"/>
              <w:bottom w:val="single" w:sz="4" w:space="0" w:color="000000"/>
              <w:right w:val="single" w:sz="4" w:space="0" w:color="000000"/>
            </w:tcBorders>
            <w:hideMark/>
          </w:tcPr>
          <w:p w14:paraId="120BB31C" w14:textId="77777777" w:rsidR="008E48D9" w:rsidRPr="00427B37" w:rsidRDefault="008E48D9">
            <w:pPr>
              <w:pStyle w:val="TableParagraph"/>
              <w:spacing w:before="31"/>
              <w:ind w:left="471"/>
              <w:jc w:val="left"/>
              <w:rPr>
                <w:sz w:val="24"/>
                <w:szCs w:val="24"/>
              </w:rPr>
            </w:pPr>
            <w:r w:rsidRPr="00427B37">
              <w:rPr>
                <w:sz w:val="24"/>
                <w:szCs w:val="24"/>
              </w:rPr>
              <w:t>DVT*</w:t>
            </w:r>
          </w:p>
        </w:tc>
        <w:tc>
          <w:tcPr>
            <w:tcW w:w="616" w:type="pct"/>
            <w:tcBorders>
              <w:top w:val="single" w:sz="4" w:space="0" w:color="000000"/>
              <w:left w:val="single" w:sz="4" w:space="0" w:color="000000"/>
              <w:bottom w:val="single" w:sz="4" w:space="0" w:color="000000"/>
              <w:right w:val="single" w:sz="4" w:space="0" w:color="000000"/>
            </w:tcBorders>
            <w:hideMark/>
          </w:tcPr>
          <w:p w14:paraId="65E2EB26" w14:textId="77777777" w:rsidR="008E48D9" w:rsidRPr="00427B37" w:rsidRDefault="008E48D9">
            <w:pPr>
              <w:pStyle w:val="TableParagraph"/>
              <w:spacing w:before="24"/>
              <w:ind w:left="108"/>
              <w:rPr>
                <w:sz w:val="24"/>
                <w:szCs w:val="24"/>
              </w:rPr>
            </w:pPr>
            <w:r w:rsidRPr="00427B37">
              <w:rPr>
                <w:sz w:val="24"/>
                <w:szCs w:val="24"/>
              </w:rPr>
              <w:t>6 (0,7)</w:t>
            </w:r>
          </w:p>
        </w:tc>
        <w:tc>
          <w:tcPr>
            <w:tcW w:w="772" w:type="pct"/>
            <w:tcBorders>
              <w:top w:val="single" w:sz="4" w:space="0" w:color="000000"/>
              <w:left w:val="single" w:sz="4" w:space="0" w:color="000000"/>
              <w:bottom w:val="single" w:sz="4" w:space="0" w:color="000000"/>
              <w:right w:val="single" w:sz="4" w:space="0" w:color="000000"/>
            </w:tcBorders>
            <w:hideMark/>
          </w:tcPr>
          <w:p w14:paraId="4D63F090" w14:textId="77777777" w:rsidR="008E48D9" w:rsidRPr="00427B37" w:rsidRDefault="008E48D9">
            <w:pPr>
              <w:pStyle w:val="TableParagraph"/>
              <w:spacing w:before="24"/>
              <w:ind w:left="108"/>
              <w:rPr>
                <w:sz w:val="24"/>
                <w:szCs w:val="24"/>
              </w:rPr>
            </w:pPr>
            <w:r w:rsidRPr="00427B37">
              <w:rPr>
                <w:sz w:val="24"/>
                <w:szCs w:val="24"/>
              </w:rPr>
              <w:t>7 (0,9)</w:t>
            </w:r>
          </w:p>
        </w:tc>
        <w:tc>
          <w:tcPr>
            <w:tcW w:w="694" w:type="pct"/>
            <w:tcBorders>
              <w:top w:val="single" w:sz="4" w:space="0" w:color="000000"/>
              <w:left w:val="single" w:sz="4" w:space="0" w:color="000000"/>
              <w:bottom w:val="single" w:sz="4" w:space="0" w:color="000000"/>
              <w:right w:val="single" w:sz="4" w:space="0" w:color="000000"/>
            </w:tcBorders>
            <w:hideMark/>
          </w:tcPr>
          <w:p w14:paraId="0E10A366" w14:textId="77777777" w:rsidR="008E48D9" w:rsidRPr="00427B37" w:rsidRDefault="008E48D9">
            <w:pPr>
              <w:pStyle w:val="TableParagraph"/>
              <w:spacing w:before="24"/>
              <w:ind w:left="108"/>
              <w:rPr>
                <w:sz w:val="24"/>
                <w:szCs w:val="24"/>
              </w:rPr>
            </w:pPr>
            <w:r w:rsidRPr="00427B37">
              <w:rPr>
                <w:sz w:val="24"/>
                <w:szCs w:val="24"/>
              </w:rPr>
              <w:t>53 (6,4)</w:t>
            </w:r>
          </w:p>
        </w:tc>
        <w:tc>
          <w:tcPr>
            <w:tcW w:w="851" w:type="pct"/>
            <w:tcBorders>
              <w:top w:val="single" w:sz="4" w:space="0" w:color="000000"/>
              <w:left w:val="single" w:sz="4" w:space="0" w:color="000000"/>
              <w:bottom w:val="single" w:sz="4" w:space="0" w:color="000000"/>
              <w:right w:val="single" w:sz="4" w:space="0" w:color="000000"/>
            </w:tcBorders>
          </w:tcPr>
          <w:p w14:paraId="2F5946CA"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0EFD78D8" w14:textId="77777777" w:rsidR="008E48D9" w:rsidRPr="00427B37" w:rsidRDefault="008E48D9">
            <w:pPr>
              <w:pStyle w:val="TableParagraph"/>
              <w:spacing w:before="24"/>
              <w:ind w:left="108"/>
              <w:jc w:val="left"/>
              <w:rPr>
                <w:sz w:val="24"/>
                <w:szCs w:val="24"/>
              </w:rPr>
            </w:pPr>
          </w:p>
        </w:tc>
      </w:tr>
      <w:tr w:rsidR="008E48D9" w:rsidRPr="00427B37" w14:paraId="445537EA"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hideMark/>
          </w:tcPr>
          <w:p w14:paraId="1BE2015F" w14:textId="77777777" w:rsidR="008E48D9" w:rsidRPr="00427B37" w:rsidRDefault="008E48D9">
            <w:pPr>
              <w:pStyle w:val="TableParagraph"/>
              <w:ind w:left="471"/>
              <w:jc w:val="left"/>
              <w:rPr>
                <w:sz w:val="24"/>
                <w:szCs w:val="24"/>
              </w:rPr>
            </w:pPr>
            <w:r w:rsidRPr="00427B37">
              <w:rPr>
                <w:sz w:val="24"/>
                <w:szCs w:val="24"/>
              </w:rPr>
              <w:t>LE*</w:t>
            </w:r>
          </w:p>
        </w:tc>
        <w:tc>
          <w:tcPr>
            <w:tcW w:w="616" w:type="pct"/>
            <w:tcBorders>
              <w:top w:val="single" w:sz="4" w:space="0" w:color="000000"/>
              <w:left w:val="single" w:sz="4" w:space="0" w:color="000000"/>
              <w:bottom w:val="single" w:sz="4" w:space="0" w:color="000000"/>
              <w:right w:val="single" w:sz="4" w:space="0" w:color="000000"/>
            </w:tcBorders>
            <w:hideMark/>
          </w:tcPr>
          <w:p w14:paraId="485B4E90" w14:textId="77777777" w:rsidR="008E48D9" w:rsidRPr="00427B37" w:rsidRDefault="008E48D9">
            <w:pPr>
              <w:pStyle w:val="TableParagraph"/>
              <w:spacing w:before="24"/>
              <w:ind w:left="108"/>
              <w:rPr>
                <w:sz w:val="24"/>
                <w:szCs w:val="24"/>
              </w:rPr>
            </w:pPr>
            <w:r w:rsidRPr="00427B37">
              <w:rPr>
                <w:sz w:val="24"/>
                <w:szCs w:val="24"/>
              </w:rPr>
              <w:t>7 (0,8)</w:t>
            </w:r>
          </w:p>
        </w:tc>
        <w:tc>
          <w:tcPr>
            <w:tcW w:w="772" w:type="pct"/>
            <w:tcBorders>
              <w:top w:val="single" w:sz="4" w:space="0" w:color="000000"/>
              <w:left w:val="single" w:sz="4" w:space="0" w:color="000000"/>
              <w:bottom w:val="single" w:sz="4" w:space="0" w:color="000000"/>
              <w:right w:val="single" w:sz="4" w:space="0" w:color="000000"/>
            </w:tcBorders>
            <w:hideMark/>
          </w:tcPr>
          <w:p w14:paraId="71E1B4DD" w14:textId="77777777" w:rsidR="008E48D9" w:rsidRPr="00427B37" w:rsidRDefault="008E48D9">
            <w:pPr>
              <w:pStyle w:val="TableParagraph"/>
              <w:spacing w:before="24"/>
              <w:ind w:left="108"/>
              <w:rPr>
                <w:sz w:val="24"/>
                <w:szCs w:val="24"/>
              </w:rPr>
            </w:pPr>
            <w:r w:rsidRPr="00427B37">
              <w:rPr>
                <w:sz w:val="24"/>
                <w:szCs w:val="24"/>
              </w:rPr>
              <w:t>4 (0,5)</w:t>
            </w:r>
          </w:p>
        </w:tc>
        <w:tc>
          <w:tcPr>
            <w:tcW w:w="694" w:type="pct"/>
            <w:tcBorders>
              <w:top w:val="single" w:sz="4" w:space="0" w:color="000000"/>
              <w:left w:val="single" w:sz="4" w:space="0" w:color="000000"/>
              <w:bottom w:val="single" w:sz="4" w:space="0" w:color="000000"/>
              <w:right w:val="single" w:sz="4" w:space="0" w:color="000000"/>
            </w:tcBorders>
            <w:hideMark/>
          </w:tcPr>
          <w:p w14:paraId="7AE47838" w14:textId="77777777" w:rsidR="008E48D9" w:rsidRPr="00427B37" w:rsidRDefault="008E48D9">
            <w:pPr>
              <w:pStyle w:val="TableParagraph"/>
              <w:spacing w:before="24"/>
              <w:ind w:left="108"/>
              <w:rPr>
                <w:sz w:val="24"/>
                <w:szCs w:val="24"/>
              </w:rPr>
            </w:pPr>
            <w:r w:rsidRPr="00427B37">
              <w:rPr>
                <w:sz w:val="24"/>
                <w:szCs w:val="24"/>
              </w:rPr>
              <w:t>13 (1,6)</w:t>
            </w:r>
          </w:p>
        </w:tc>
        <w:tc>
          <w:tcPr>
            <w:tcW w:w="851" w:type="pct"/>
            <w:tcBorders>
              <w:top w:val="single" w:sz="4" w:space="0" w:color="000000"/>
              <w:left w:val="single" w:sz="4" w:space="0" w:color="000000"/>
              <w:bottom w:val="single" w:sz="4" w:space="0" w:color="000000"/>
              <w:right w:val="single" w:sz="4" w:space="0" w:color="000000"/>
            </w:tcBorders>
          </w:tcPr>
          <w:p w14:paraId="29E4F8F4"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502F5ED0" w14:textId="77777777" w:rsidR="008E48D9" w:rsidRPr="00427B37" w:rsidRDefault="008E48D9">
            <w:pPr>
              <w:pStyle w:val="TableParagraph"/>
              <w:spacing w:before="24"/>
              <w:ind w:left="108"/>
              <w:jc w:val="left"/>
              <w:rPr>
                <w:sz w:val="24"/>
                <w:szCs w:val="24"/>
              </w:rPr>
            </w:pPr>
          </w:p>
        </w:tc>
      </w:tr>
      <w:tr w:rsidR="008E48D9" w:rsidRPr="00427B37" w14:paraId="439827CB"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hideMark/>
          </w:tcPr>
          <w:p w14:paraId="144EEA7F" w14:textId="77777777" w:rsidR="008E48D9" w:rsidRPr="00427B37" w:rsidRDefault="008E48D9">
            <w:pPr>
              <w:pStyle w:val="TableParagraph"/>
              <w:ind w:left="471"/>
              <w:jc w:val="left"/>
              <w:rPr>
                <w:sz w:val="24"/>
                <w:szCs w:val="24"/>
              </w:rPr>
            </w:pPr>
            <w:r w:rsidRPr="00427B37">
              <w:rPr>
                <w:sz w:val="24"/>
                <w:szCs w:val="24"/>
              </w:rPr>
              <w:t>Død uanset årsag</w:t>
            </w:r>
          </w:p>
        </w:tc>
        <w:tc>
          <w:tcPr>
            <w:tcW w:w="616" w:type="pct"/>
            <w:tcBorders>
              <w:top w:val="single" w:sz="4" w:space="0" w:color="000000"/>
              <w:left w:val="single" w:sz="4" w:space="0" w:color="000000"/>
              <w:bottom w:val="single" w:sz="4" w:space="0" w:color="000000"/>
              <w:right w:val="single" w:sz="4" w:space="0" w:color="000000"/>
            </w:tcBorders>
            <w:hideMark/>
          </w:tcPr>
          <w:p w14:paraId="3286BF7D" w14:textId="77777777" w:rsidR="008E48D9" w:rsidRPr="00427B37" w:rsidRDefault="008E48D9">
            <w:pPr>
              <w:pStyle w:val="TableParagraph"/>
              <w:spacing w:before="24"/>
              <w:ind w:left="108"/>
              <w:rPr>
                <w:sz w:val="24"/>
                <w:szCs w:val="24"/>
              </w:rPr>
            </w:pPr>
            <w:r w:rsidRPr="00427B37">
              <w:rPr>
                <w:sz w:val="24"/>
                <w:szCs w:val="24"/>
              </w:rPr>
              <w:t>6 (0,7)</w:t>
            </w:r>
          </w:p>
        </w:tc>
        <w:tc>
          <w:tcPr>
            <w:tcW w:w="772" w:type="pct"/>
            <w:tcBorders>
              <w:top w:val="single" w:sz="4" w:space="0" w:color="000000"/>
              <w:left w:val="single" w:sz="4" w:space="0" w:color="000000"/>
              <w:bottom w:val="single" w:sz="4" w:space="0" w:color="000000"/>
              <w:right w:val="single" w:sz="4" w:space="0" w:color="000000"/>
            </w:tcBorders>
            <w:hideMark/>
          </w:tcPr>
          <w:p w14:paraId="766CDE79" w14:textId="77777777" w:rsidR="008E48D9" w:rsidRPr="00427B37" w:rsidRDefault="008E48D9">
            <w:pPr>
              <w:pStyle w:val="TableParagraph"/>
              <w:spacing w:before="24"/>
              <w:ind w:left="108"/>
              <w:rPr>
                <w:sz w:val="24"/>
                <w:szCs w:val="24"/>
              </w:rPr>
            </w:pPr>
            <w:r w:rsidRPr="00427B37">
              <w:rPr>
                <w:sz w:val="24"/>
                <w:szCs w:val="24"/>
              </w:rPr>
              <w:t>3 (0,4)</w:t>
            </w:r>
          </w:p>
        </w:tc>
        <w:tc>
          <w:tcPr>
            <w:tcW w:w="694" w:type="pct"/>
            <w:tcBorders>
              <w:top w:val="single" w:sz="4" w:space="0" w:color="000000"/>
              <w:left w:val="single" w:sz="4" w:space="0" w:color="000000"/>
              <w:bottom w:val="single" w:sz="4" w:space="0" w:color="000000"/>
              <w:right w:val="single" w:sz="4" w:space="0" w:color="000000"/>
            </w:tcBorders>
            <w:hideMark/>
          </w:tcPr>
          <w:p w14:paraId="499FAD69" w14:textId="77777777" w:rsidR="008E48D9" w:rsidRPr="00427B37" w:rsidRDefault="008E48D9">
            <w:pPr>
              <w:pStyle w:val="TableParagraph"/>
              <w:spacing w:before="24"/>
              <w:ind w:left="108"/>
              <w:rPr>
                <w:sz w:val="24"/>
                <w:szCs w:val="24"/>
              </w:rPr>
            </w:pPr>
            <w:r w:rsidRPr="00427B37">
              <w:rPr>
                <w:sz w:val="24"/>
                <w:szCs w:val="24"/>
              </w:rPr>
              <w:t>11 (1,3)</w:t>
            </w:r>
          </w:p>
        </w:tc>
        <w:tc>
          <w:tcPr>
            <w:tcW w:w="851" w:type="pct"/>
            <w:tcBorders>
              <w:top w:val="single" w:sz="4" w:space="0" w:color="000000"/>
              <w:left w:val="single" w:sz="4" w:space="0" w:color="000000"/>
              <w:bottom w:val="single" w:sz="4" w:space="0" w:color="000000"/>
              <w:right w:val="single" w:sz="4" w:space="0" w:color="000000"/>
            </w:tcBorders>
          </w:tcPr>
          <w:p w14:paraId="0DCC6CE4"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767A0ED6" w14:textId="77777777" w:rsidR="008E48D9" w:rsidRPr="00427B37" w:rsidRDefault="008E48D9">
            <w:pPr>
              <w:pStyle w:val="TableParagraph"/>
              <w:spacing w:before="24"/>
              <w:ind w:left="108"/>
              <w:jc w:val="left"/>
              <w:rPr>
                <w:sz w:val="24"/>
                <w:szCs w:val="24"/>
              </w:rPr>
            </w:pPr>
          </w:p>
        </w:tc>
      </w:tr>
      <w:tr w:rsidR="008E48D9" w:rsidRPr="00427B37" w14:paraId="0F213D4D" w14:textId="77777777" w:rsidTr="005F2C3F">
        <w:trPr>
          <w:trHeight w:val="1070"/>
        </w:trPr>
        <w:tc>
          <w:tcPr>
            <w:tcW w:w="1142" w:type="pct"/>
            <w:tcBorders>
              <w:top w:val="single" w:sz="4" w:space="0" w:color="000000"/>
              <w:left w:val="single" w:sz="4" w:space="0" w:color="000000"/>
              <w:bottom w:val="single" w:sz="4" w:space="0" w:color="000000"/>
              <w:right w:val="single" w:sz="4" w:space="0" w:color="000000"/>
            </w:tcBorders>
            <w:hideMark/>
          </w:tcPr>
          <w:p w14:paraId="3F3B80EB" w14:textId="77777777" w:rsidR="008E48D9" w:rsidRPr="00427B37" w:rsidRDefault="008E48D9">
            <w:pPr>
              <w:pStyle w:val="TableParagraph"/>
              <w:spacing w:before="24"/>
              <w:ind w:left="108"/>
              <w:jc w:val="left"/>
              <w:rPr>
                <w:sz w:val="24"/>
                <w:szCs w:val="24"/>
                <w:lang w:val="da-DK"/>
              </w:rPr>
            </w:pPr>
            <w:r w:rsidRPr="00427B37">
              <w:rPr>
                <w:sz w:val="24"/>
                <w:szCs w:val="24"/>
                <w:lang w:val="da-DK"/>
              </w:rPr>
              <w:t>Recidiverende VTE eller eksisterende VTE eller</w:t>
            </w:r>
          </w:p>
          <w:p w14:paraId="68CD9FF8" w14:textId="77777777" w:rsidR="008E48D9" w:rsidRPr="00427B37" w:rsidRDefault="008E48D9">
            <w:pPr>
              <w:pStyle w:val="TableParagraph"/>
              <w:spacing w:before="24"/>
              <w:ind w:left="108"/>
              <w:jc w:val="left"/>
              <w:rPr>
                <w:sz w:val="24"/>
                <w:szCs w:val="24"/>
              </w:rPr>
            </w:pPr>
            <w:r w:rsidRPr="00427B37">
              <w:rPr>
                <w:sz w:val="24"/>
                <w:szCs w:val="24"/>
              </w:rPr>
              <w:t>VTE-relateret død</w:t>
            </w:r>
          </w:p>
        </w:tc>
        <w:tc>
          <w:tcPr>
            <w:tcW w:w="616" w:type="pct"/>
            <w:tcBorders>
              <w:top w:val="single" w:sz="4" w:space="0" w:color="000000"/>
              <w:left w:val="single" w:sz="4" w:space="0" w:color="000000"/>
              <w:bottom w:val="single" w:sz="4" w:space="0" w:color="000000"/>
              <w:right w:val="single" w:sz="4" w:space="0" w:color="000000"/>
            </w:tcBorders>
            <w:hideMark/>
          </w:tcPr>
          <w:p w14:paraId="337EDCD0" w14:textId="77777777" w:rsidR="008E48D9" w:rsidRPr="00427B37" w:rsidRDefault="008E48D9">
            <w:pPr>
              <w:pStyle w:val="TableParagraph"/>
              <w:spacing w:before="24"/>
              <w:ind w:left="108"/>
              <w:rPr>
                <w:sz w:val="24"/>
                <w:szCs w:val="24"/>
              </w:rPr>
            </w:pPr>
            <w:r w:rsidRPr="00427B37">
              <w:rPr>
                <w:sz w:val="24"/>
                <w:szCs w:val="24"/>
              </w:rPr>
              <w:t>14 (1,7)</w:t>
            </w:r>
          </w:p>
        </w:tc>
        <w:tc>
          <w:tcPr>
            <w:tcW w:w="772" w:type="pct"/>
            <w:tcBorders>
              <w:top w:val="single" w:sz="4" w:space="0" w:color="000000"/>
              <w:left w:val="single" w:sz="4" w:space="0" w:color="000000"/>
              <w:bottom w:val="single" w:sz="4" w:space="0" w:color="000000"/>
              <w:right w:val="single" w:sz="4" w:space="0" w:color="000000"/>
            </w:tcBorders>
            <w:hideMark/>
          </w:tcPr>
          <w:p w14:paraId="24E9EABC" w14:textId="77777777" w:rsidR="008E48D9" w:rsidRPr="00427B37" w:rsidRDefault="008E48D9">
            <w:pPr>
              <w:pStyle w:val="TableParagraph"/>
              <w:spacing w:before="24"/>
              <w:ind w:left="108"/>
              <w:rPr>
                <w:sz w:val="24"/>
                <w:szCs w:val="24"/>
              </w:rPr>
            </w:pPr>
            <w:r w:rsidRPr="00427B37">
              <w:rPr>
                <w:sz w:val="24"/>
                <w:szCs w:val="24"/>
              </w:rPr>
              <w:t>14 (1,7)</w:t>
            </w:r>
          </w:p>
        </w:tc>
        <w:tc>
          <w:tcPr>
            <w:tcW w:w="694" w:type="pct"/>
            <w:tcBorders>
              <w:top w:val="single" w:sz="4" w:space="0" w:color="000000"/>
              <w:left w:val="single" w:sz="4" w:space="0" w:color="000000"/>
              <w:bottom w:val="single" w:sz="4" w:space="0" w:color="000000"/>
              <w:right w:val="single" w:sz="4" w:space="0" w:color="000000"/>
            </w:tcBorders>
            <w:hideMark/>
          </w:tcPr>
          <w:p w14:paraId="3CDEF99A" w14:textId="77777777" w:rsidR="008E48D9" w:rsidRPr="00427B37" w:rsidRDefault="008E48D9">
            <w:pPr>
              <w:pStyle w:val="TableParagraph"/>
              <w:spacing w:before="24"/>
              <w:ind w:left="108"/>
              <w:rPr>
                <w:sz w:val="24"/>
                <w:szCs w:val="24"/>
              </w:rPr>
            </w:pPr>
            <w:r w:rsidRPr="00427B37">
              <w:rPr>
                <w:sz w:val="24"/>
                <w:szCs w:val="24"/>
              </w:rPr>
              <w:t>73 (8,8)</w:t>
            </w:r>
          </w:p>
        </w:tc>
        <w:tc>
          <w:tcPr>
            <w:tcW w:w="851" w:type="pct"/>
            <w:tcBorders>
              <w:top w:val="single" w:sz="4" w:space="0" w:color="000000"/>
              <w:left w:val="single" w:sz="4" w:space="0" w:color="000000"/>
              <w:bottom w:val="single" w:sz="4" w:space="0" w:color="000000"/>
              <w:right w:val="single" w:sz="4" w:space="0" w:color="000000"/>
            </w:tcBorders>
            <w:hideMark/>
          </w:tcPr>
          <w:p w14:paraId="511A517A" w14:textId="77777777" w:rsidR="008E48D9" w:rsidRPr="00427B37" w:rsidRDefault="008E48D9">
            <w:pPr>
              <w:pStyle w:val="TableParagraph"/>
              <w:spacing w:before="24"/>
              <w:ind w:left="108"/>
              <w:rPr>
                <w:sz w:val="24"/>
                <w:szCs w:val="24"/>
              </w:rPr>
            </w:pPr>
            <w:r w:rsidRPr="00427B37">
              <w:rPr>
                <w:sz w:val="24"/>
                <w:szCs w:val="24"/>
              </w:rPr>
              <w:t>0,19</w:t>
            </w:r>
          </w:p>
          <w:p w14:paraId="79B48890" w14:textId="77777777" w:rsidR="008E48D9" w:rsidRPr="00427B37" w:rsidRDefault="008E48D9">
            <w:pPr>
              <w:pStyle w:val="TableParagraph"/>
              <w:spacing w:before="24"/>
              <w:ind w:left="108"/>
              <w:rPr>
                <w:sz w:val="24"/>
                <w:szCs w:val="24"/>
              </w:rPr>
            </w:pPr>
            <w:r w:rsidRPr="00427B37">
              <w:rPr>
                <w:sz w:val="24"/>
                <w:szCs w:val="24"/>
              </w:rPr>
              <w:t>(0,11; 0,33)</w:t>
            </w:r>
          </w:p>
        </w:tc>
        <w:tc>
          <w:tcPr>
            <w:tcW w:w="925" w:type="pct"/>
            <w:tcBorders>
              <w:top w:val="single" w:sz="4" w:space="0" w:color="000000"/>
              <w:left w:val="single" w:sz="4" w:space="0" w:color="000000"/>
              <w:bottom w:val="single" w:sz="4" w:space="0" w:color="000000"/>
              <w:right w:val="single" w:sz="4" w:space="0" w:color="000000"/>
            </w:tcBorders>
            <w:hideMark/>
          </w:tcPr>
          <w:p w14:paraId="1DE7F4F3" w14:textId="77777777" w:rsidR="008E48D9" w:rsidRPr="00427B37" w:rsidRDefault="008E48D9">
            <w:pPr>
              <w:pStyle w:val="TableParagraph"/>
              <w:spacing w:before="24"/>
              <w:ind w:left="108"/>
              <w:rPr>
                <w:sz w:val="24"/>
                <w:szCs w:val="24"/>
              </w:rPr>
            </w:pPr>
            <w:r w:rsidRPr="00427B37">
              <w:rPr>
                <w:sz w:val="24"/>
                <w:szCs w:val="24"/>
              </w:rPr>
              <w:t>0,20</w:t>
            </w:r>
          </w:p>
          <w:p w14:paraId="66ACD2D6" w14:textId="77777777" w:rsidR="008E48D9" w:rsidRPr="00427B37" w:rsidRDefault="008E48D9">
            <w:pPr>
              <w:pStyle w:val="TableParagraph"/>
              <w:spacing w:before="24"/>
              <w:ind w:left="108"/>
              <w:rPr>
                <w:sz w:val="24"/>
                <w:szCs w:val="24"/>
              </w:rPr>
            </w:pPr>
            <w:r w:rsidRPr="00427B37">
              <w:rPr>
                <w:sz w:val="24"/>
                <w:szCs w:val="24"/>
              </w:rPr>
              <w:t>(0,11; 0,34)</w:t>
            </w:r>
          </w:p>
        </w:tc>
      </w:tr>
      <w:tr w:rsidR="008E48D9" w:rsidRPr="00427B37" w14:paraId="2FBB1EB6" w14:textId="77777777" w:rsidTr="005F2C3F">
        <w:trPr>
          <w:trHeight w:val="818"/>
        </w:trPr>
        <w:tc>
          <w:tcPr>
            <w:tcW w:w="1142" w:type="pct"/>
            <w:tcBorders>
              <w:top w:val="single" w:sz="4" w:space="0" w:color="000000"/>
              <w:left w:val="single" w:sz="4" w:space="0" w:color="000000"/>
              <w:bottom w:val="single" w:sz="4" w:space="0" w:color="000000"/>
              <w:right w:val="single" w:sz="4" w:space="0" w:color="000000"/>
            </w:tcBorders>
            <w:hideMark/>
          </w:tcPr>
          <w:p w14:paraId="0939797C" w14:textId="77777777" w:rsidR="008E48D9" w:rsidRPr="00427B37" w:rsidRDefault="008E48D9">
            <w:pPr>
              <w:pStyle w:val="TableParagraph"/>
              <w:spacing w:before="24"/>
              <w:ind w:left="108"/>
              <w:jc w:val="left"/>
              <w:rPr>
                <w:sz w:val="24"/>
                <w:szCs w:val="24"/>
                <w:lang w:val="da-DK"/>
              </w:rPr>
            </w:pPr>
            <w:r w:rsidRPr="00427B37">
              <w:rPr>
                <w:sz w:val="24"/>
                <w:szCs w:val="24"/>
                <w:lang w:val="da-DK"/>
              </w:rPr>
              <w:t>Recidiverende VTE eller kardiovaskulær- relateret død</w:t>
            </w:r>
          </w:p>
        </w:tc>
        <w:tc>
          <w:tcPr>
            <w:tcW w:w="616" w:type="pct"/>
            <w:tcBorders>
              <w:top w:val="single" w:sz="4" w:space="0" w:color="000000"/>
              <w:left w:val="single" w:sz="4" w:space="0" w:color="000000"/>
              <w:bottom w:val="single" w:sz="4" w:space="0" w:color="000000"/>
              <w:right w:val="single" w:sz="4" w:space="0" w:color="000000"/>
            </w:tcBorders>
            <w:hideMark/>
          </w:tcPr>
          <w:p w14:paraId="7CF63A99" w14:textId="77777777" w:rsidR="008E48D9" w:rsidRPr="00427B37" w:rsidRDefault="008E48D9">
            <w:pPr>
              <w:pStyle w:val="TableParagraph"/>
              <w:spacing w:before="24"/>
              <w:ind w:left="108"/>
              <w:rPr>
                <w:sz w:val="24"/>
                <w:szCs w:val="24"/>
              </w:rPr>
            </w:pPr>
            <w:r w:rsidRPr="00427B37">
              <w:rPr>
                <w:sz w:val="24"/>
                <w:szCs w:val="24"/>
              </w:rPr>
              <w:t>14 (1,7)</w:t>
            </w:r>
          </w:p>
        </w:tc>
        <w:tc>
          <w:tcPr>
            <w:tcW w:w="772" w:type="pct"/>
            <w:tcBorders>
              <w:top w:val="single" w:sz="4" w:space="0" w:color="000000"/>
              <w:left w:val="single" w:sz="4" w:space="0" w:color="000000"/>
              <w:bottom w:val="single" w:sz="4" w:space="0" w:color="000000"/>
              <w:right w:val="single" w:sz="4" w:space="0" w:color="000000"/>
            </w:tcBorders>
            <w:hideMark/>
          </w:tcPr>
          <w:p w14:paraId="0D32F466" w14:textId="77777777" w:rsidR="008E48D9" w:rsidRPr="00427B37" w:rsidRDefault="008E48D9">
            <w:pPr>
              <w:pStyle w:val="TableParagraph"/>
              <w:spacing w:before="24"/>
              <w:ind w:left="108"/>
              <w:rPr>
                <w:sz w:val="24"/>
                <w:szCs w:val="24"/>
              </w:rPr>
            </w:pPr>
            <w:r w:rsidRPr="00427B37">
              <w:rPr>
                <w:sz w:val="24"/>
                <w:szCs w:val="24"/>
              </w:rPr>
              <w:t>14 (1,7)</w:t>
            </w:r>
          </w:p>
        </w:tc>
        <w:tc>
          <w:tcPr>
            <w:tcW w:w="694" w:type="pct"/>
            <w:tcBorders>
              <w:top w:val="single" w:sz="4" w:space="0" w:color="000000"/>
              <w:left w:val="single" w:sz="4" w:space="0" w:color="000000"/>
              <w:bottom w:val="single" w:sz="4" w:space="0" w:color="000000"/>
              <w:right w:val="single" w:sz="4" w:space="0" w:color="000000"/>
            </w:tcBorders>
            <w:hideMark/>
          </w:tcPr>
          <w:p w14:paraId="76D6A76C" w14:textId="77777777" w:rsidR="008E48D9" w:rsidRPr="00427B37" w:rsidRDefault="008E48D9">
            <w:pPr>
              <w:pStyle w:val="TableParagraph"/>
              <w:spacing w:before="24"/>
              <w:ind w:left="108"/>
              <w:rPr>
                <w:sz w:val="24"/>
                <w:szCs w:val="24"/>
              </w:rPr>
            </w:pPr>
            <w:r w:rsidRPr="00427B37">
              <w:rPr>
                <w:sz w:val="24"/>
                <w:szCs w:val="24"/>
              </w:rPr>
              <w:t>76 (9,2)</w:t>
            </w:r>
          </w:p>
        </w:tc>
        <w:tc>
          <w:tcPr>
            <w:tcW w:w="851" w:type="pct"/>
            <w:tcBorders>
              <w:top w:val="single" w:sz="4" w:space="0" w:color="000000"/>
              <w:left w:val="single" w:sz="4" w:space="0" w:color="000000"/>
              <w:bottom w:val="single" w:sz="4" w:space="0" w:color="000000"/>
              <w:right w:val="single" w:sz="4" w:space="0" w:color="000000"/>
            </w:tcBorders>
            <w:hideMark/>
          </w:tcPr>
          <w:p w14:paraId="23E1C72F" w14:textId="77777777" w:rsidR="008E48D9" w:rsidRPr="00427B37" w:rsidRDefault="008E48D9">
            <w:pPr>
              <w:pStyle w:val="TableParagraph"/>
              <w:spacing w:before="24"/>
              <w:ind w:left="108"/>
              <w:rPr>
                <w:sz w:val="24"/>
                <w:szCs w:val="24"/>
              </w:rPr>
            </w:pPr>
            <w:r w:rsidRPr="00427B37">
              <w:rPr>
                <w:sz w:val="24"/>
                <w:szCs w:val="24"/>
              </w:rPr>
              <w:t>0,18</w:t>
            </w:r>
          </w:p>
          <w:p w14:paraId="27A30DBF" w14:textId="77777777" w:rsidR="008E48D9" w:rsidRPr="00427B37" w:rsidRDefault="008E48D9">
            <w:pPr>
              <w:pStyle w:val="TableParagraph"/>
              <w:spacing w:before="24"/>
              <w:ind w:left="108"/>
              <w:rPr>
                <w:sz w:val="24"/>
                <w:szCs w:val="24"/>
              </w:rPr>
            </w:pPr>
            <w:r w:rsidRPr="00427B37">
              <w:rPr>
                <w:sz w:val="24"/>
                <w:szCs w:val="24"/>
              </w:rPr>
              <w:t>(0,10; 0,32)</w:t>
            </w:r>
          </w:p>
        </w:tc>
        <w:tc>
          <w:tcPr>
            <w:tcW w:w="925" w:type="pct"/>
            <w:tcBorders>
              <w:top w:val="single" w:sz="4" w:space="0" w:color="000000"/>
              <w:left w:val="single" w:sz="4" w:space="0" w:color="000000"/>
              <w:bottom w:val="single" w:sz="4" w:space="0" w:color="000000"/>
              <w:right w:val="single" w:sz="4" w:space="0" w:color="000000"/>
            </w:tcBorders>
            <w:hideMark/>
          </w:tcPr>
          <w:p w14:paraId="355330A7" w14:textId="77777777" w:rsidR="008E48D9" w:rsidRPr="00427B37" w:rsidRDefault="008E48D9">
            <w:pPr>
              <w:pStyle w:val="TableParagraph"/>
              <w:spacing w:before="24"/>
              <w:ind w:left="108"/>
              <w:rPr>
                <w:sz w:val="24"/>
                <w:szCs w:val="24"/>
              </w:rPr>
            </w:pPr>
            <w:r w:rsidRPr="00427B37">
              <w:rPr>
                <w:sz w:val="24"/>
                <w:szCs w:val="24"/>
              </w:rPr>
              <w:t>0,19</w:t>
            </w:r>
          </w:p>
          <w:p w14:paraId="537E4F75" w14:textId="77777777" w:rsidR="008E48D9" w:rsidRPr="00427B37" w:rsidRDefault="008E48D9">
            <w:pPr>
              <w:pStyle w:val="TableParagraph"/>
              <w:spacing w:before="24"/>
              <w:ind w:left="108"/>
              <w:rPr>
                <w:sz w:val="24"/>
                <w:szCs w:val="24"/>
              </w:rPr>
            </w:pPr>
            <w:r w:rsidRPr="00427B37">
              <w:rPr>
                <w:sz w:val="24"/>
                <w:szCs w:val="24"/>
              </w:rPr>
              <w:t>(0,11; 0,33)</w:t>
            </w:r>
          </w:p>
        </w:tc>
      </w:tr>
      <w:tr w:rsidR="008E48D9" w:rsidRPr="00427B37" w14:paraId="60A51B0D" w14:textId="77777777" w:rsidTr="005F2C3F">
        <w:trPr>
          <w:trHeight w:val="558"/>
        </w:trPr>
        <w:tc>
          <w:tcPr>
            <w:tcW w:w="1142" w:type="pct"/>
            <w:tcBorders>
              <w:top w:val="single" w:sz="4" w:space="0" w:color="000000"/>
              <w:left w:val="single" w:sz="4" w:space="0" w:color="000000"/>
              <w:bottom w:val="single" w:sz="4" w:space="0" w:color="000000"/>
              <w:right w:val="single" w:sz="4" w:space="0" w:color="000000"/>
            </w:tcBorders>
            <w:hideMark/>
          </w:tcPr>
          <w:p w14:paraId="3895F27A" w14:textId="77777777" w:rsidR="008E48D9" w:rsidRPr="00427B37" w:rsidRDefault="008E48D9">
            <w:pPr>
              <w:pStyle w:val="TableParagraph"/>
              <w:spacing w:before="24"/>
              <w:ind w:left="108"/>
              <w:jc w:val="left"/>
              <w:rPr>
                <w:sz w:val="24"/>
                <w:szCs w:val="24"/>
              </w:rPr>
            </w:pPr>
            <w:r w:rsidRPr="00427B37">
              <w:rPr>
                <w:sz w:val="24"/>
                <w:szCs w:val="24"/>
              </w:rPr>
              <w:t>Ikke-dødelig DVT</w:t>
            </w:r>
            <w:r w:rsidRPr="00427B37">
              <w:rPr>
                <w:sz w:val="24"/>
                <w:szCs w:val="24"/>
                <w:vertAlign w:val="superscript"/>
              </w:rPr>
              <w:t>†</w:t>
            </w:r>
          </w:p>
        </w:tc>
        <w:tc>
          <w:tcPr>
            <w:tcW w:w="616" w:type="pct"/>
            <w:tcBorders>
              <w:top w:val="single" w:sz="4" w:space="0" w:color="000000"/>
              <w:left w:val="single" w:sz="4" w:space="0" w:color="000000"/>
              <w:bottom w:val="single" w:sz="4" w:space="0" w:color="000000"/>
              <w:right w:val="single" w:sz="4" w:space="0" w:color="000000"/>
            </w:tcBorders>
            <w:hideMark/>
          </w:tcPr>
          <w:p w14:paraId="6B83FB4C" w14:textId="77777777" w:rsidR="008E48D9" w:rsidRPr="00427B37" w:rsidRDefault="008E48D9">
            <w:pPr>
              <w:pStyle w:val="TableParagraph"/>
              <w:spacing w:before="24"/>
              <w:ind w:left="108"/>
              <w:rPr>
                <w:sz w:val="24"/>
                <w:szCs w:val="24"/>
              </w:rPr>
            </w:pPr>
            <w:r w:rsidRPr="00427B37">
              <w:rPr>
                <w:sz w:val="24"/>
                <w:szCs w:val="24"/>
              </w:rPr>
              <w:t>6 (0,7)</w:t>
            </w:r>
          </w:p>
        </w:tc>
        <w:tc>
          <w:tcPr>
            <w:tcW w:w="772" w:type="pct"/>
            <w:tcBorders>
              <w:top w:val="single" w:sz="4" w:space="0" w:color="000000"/>
              <w:left w:val="single" w:sz="4" w:space="0" w:color="000000"/>
              <w:bottom w:val="single" w:sz="4" w:space="0" w:color="000000"/>
              <w:right w:val="single" w:sz="4" w:space="0" w:color="000000"/>
            </w:tcBorders>
            <w:hideMark/>
          </w:tcPr>
          <w:p w14:paraId="414C8FAA" w14:textId="77777777" w:rsidR="008E48D9" w:rsidRPr="00427B37" w:rsidRDefault="008E48D9">
            <w:pPr>
              <w:pStyle w:val="TableParagraph"/>
              <w:spacing w:before="24"/>
              <w:ind w:left="108"/>
              <w:rPr>
                <w:sz w:val="24"/>
                <w:szCs w:val="24"/>
              </w:rPr>
            </w:pPr>
            <w:r w:rsidRPr="00427B37">
              <w:rPr>
                <w:sz w:val="24"/>
                <w:szCs w:val="24"/>
              </w:rPr>
              <w:t>8 (1,0)</w:t>
            </w:r>
          </w:p>
        </w:tc>
        <w:tc>
          <w:tcPr>
            <w:tcW w:w="694" w:type="pct"/>
            <w:tcBorders>
              <w:top w:val="single" w:sz="4" w:space="0" w:color="000000"/>
              <w:left w:val="single" w:sz="4" w:space="0" w:color="000000"/>
              <w:bottom w:val="single" w:sz="4" w:space="0" w:color="000000"/>
              <w:right w:val="single" w:sz="4" w:space="0" w:color="000000"/>
            </w:tcBorders>
            <w:hideMark/>
          </w:tcPr>
          <w:p w14:paraId="31304CBE" w14:textId="77777777" w:rsidR="008E48D9" w:rsidRPr="00427B37" w:rsidRDefault="008E48D9">
            <w:pPr>
              <w:pStyle w:val="TableParagraph"/>
              <w:spacing w:before="24"/>
              <w:ind w:left="108"/>
              <w:rPr>
                <w:sz w:val="24"/>
                <w:szCs w:val="24"/>
              </w:rPr>
            </w:pPr>
            <w:r w:rsidRPr="00427B37">
              <w:rPr>
                <w:sz w:val="24"/>
                <w:szCs w:val="24"/>
              </w:rPr>
              <w:t>53 (6,4)</w:t>
            </w:r>
          </w:p>
        </w:tc>
        <w:tc>
          <w:tcPr>
            <w:tcW w:w="851" w:type="pct"/>
            <w:tcBorders>
              <w:top w:val="single" w:sz="4" w:space="0" w:color="000000"/>
              <w:left w:val="single" w:sz="4" w:space="0" w:color="000000"/>
              <w:bottom w:val="single" w:sz="4" w:space="0" w:color="000000"/>
              <w:right w:val="single" w:sz="4" w:space="0" w:color="000000"/>
            </w:tcBorders>
            <w:hideMark/>
          </w:tcPr>
          <w:p w14:paraId="24FCE2A7" w14:textId="77777777" w:rsidR="008E48D9" w:rsidRPr="00427B37" w:rsidRDefault="008E48D9">
            <w:pPr>
              <w:pStyle w:val="TableParagraph"/>
              <w:spacing w:before="24"/>
              <w:ind w:left="108"/>
              <w:rPr>
                <w:sz w:val="24"/>
                <w:szCs w:val="24"/>
              </w:rPr>
            </w:pPr>
            <w:r w:rsidRPr="00427B37">
              <w:rPr>
                <w:sz w:val="24"/>
                <w:szCs w:val="24"/>
              </w:rPr>
              <w:t>0,11</w:t>
            </w:r>
          </w:p>
          <w:p w14:paraId="148FDB0A" w14:textId="77777777" w:rsidR="008E48D9" w:rsidRPr="00427B37" w:rsidRDefault="008E48D9">
            <w:pPr>
              <w:pStyle w:val="TableParagraph"/>
              <w:spacing w:before="24"/>
              <w:ind w:left="108"/>
              <w:rPr>
                <w:sz w:val="24"/>
                <w:szCs w:val="24"/>
              </w:rPr>
            </w:pPr>
            <w:r w:rsidRPr="00427B37">
              <w:rPr>
                <w:sz w:val="24"/>
                <w:szCs w:val="24"/>
              </w:rPr>
              <w:t>(0,05; 0,26)</w:t>
            </w:r>
          </w:p>
        </w:tc>
        <w:tc>
          <w:tcPr>
            <w:tcW w:w="925" w:type="pct"/>
            <w:tcBorders>
              <w:top w:val="single" w:sz="4" w:space="0" w:color="000000"/>
              <w:left w:val="single" w:sz="4" w:space="0" w:color="000000"/>
              <w:bottom w:val="single" w:sz="4" w:space="0" w:color="000000"/>
              <w:right w:val="single" w:sz="4" w:space="0" w:color="000000"/>
            </w:tcBorders>
            <w:hideMark/>
          </w:tcPr>
          <w:p w14:paraId="6DD2D536" w14:textId="77777777" w:rsidR="008E48D9" w:rsidRPr="00427B37" w:rsidRDefault="008E48D9">
            <w:pPr>
              <w:pStyle w:val="TableParagraph"/>
              <w:spacing w:before="24"/>
              <w:ind w:left="108"/>
              <w:rPr>
                <w:sz w:val="24"/>
                <w:szCs w:val="24"/>
              </w:rPr>
            </w:pPr>
            <w:r w:rsidRPr="00427B37">
              <w:rPr>
                <w:sz w:val="24"/>
                <w:szCs w:val="24"/>
              </w:rPr>
              <w:t>0,15</w:t>
            </w:r>
          </w:p>
          <w:p w14:paraId="4C4A7CDD" w14:textId="77777777" w:rsidR="008E48D9" w:rsidRPr="00427B37" w:rsidRDefault="008E48D9">
            <w:pPr>
              <w:pStyle w:val="TableParagraph"/>
              <w:spacing w:before="24"/>
              <w:ind w:left="108"/>
              <w:rPr>
                <w:sz w:val="24"/>
                <w:szCs w:val="24"/>
              </w:rPr>
            </w:pPr>
            <w:r w:rsidRPr="00427B37">
              <w:rPr>
                <w:sz w:val="24"/>
                <w:szCs w:val="24"/>
              </w:rPr>
              <w:t>(0,07; 0,32)</w:t>
            </w:r>
          </w:p>
        </w:tc>
      </w:tr>
      <w:tr w:rsidR="008E48D9" w:rsidRPr="00427B37" w14:paraId="1375331D" w14:textId="77777777" w:rsidTr="005F2C3F">
        <w:trPr>
          <w:trHeight w:val="558"/>
        </w:trPr>
        <w:tc>
          <w:tcPr>
            <w:tcW w:w="1142" w:type="pct"/>
            <w:tcBorders>
              <w:top w:val="single" w:sz="4" w:space="0" w:color="000000"/>
              <w:left w:val="single" w:sz="4" w:space="0" w:color="000000"/>
              <w:bottom w:val="single" w:sz="4" w:space="0" w:color="000000"/>
              <w:right w:val="single" w:sz="4" w:space="0" w:color="000000"/>
            </w:tcBorders>
            <w:hideMark/>
          </w:tcPr>
          <w:p w14:paraId="390BA9B9" w14:textId="77777777" w:rsidR="008E48D9" w:rsidRPr="00427B37" w:rsidRDefault="008E48D9">
            <w:pPr>
              <w:pStyle w:val="TableParagraph"/>
              <w:spacing w:before="24"/>
              <w:ind w:left="108"/>
              <w:jc w:val="left"/>
              <w:rPr>
                <w:sz w:val="24"/>
                <w:szCs w:val="24"/>
              </w:rPr>
            </w:pPr>
            <w:r w:rsidRPr="00427B37">
              <w:rPr>
                <w:sz w:val="24"/>
                <w:szCs w:val="24"/>
              </w:rPr>
              <w:t>Ikke-dødelig LE</w:t>
            </w:r>
            <w:r w:rsidRPr="00427B37">
              <w:rPr>
                <w:sz w:val="24"/>
                <w:szCs w:val="24"/>
                <w:vertAlign w:val="superscript"/>
              </w:rPr>
              <w:t>†</w:t>
            </w:r>
          </w:p>
        </w:tc>
        <w:tc>
          <w:tcPr>
            <w:tcW w:w="616" w:type="pct"/>
            <w:tcBorders>
              <w:top w:val="single" w:sz="4" w:space="0" w:color="000000"/>
              <w:left w:val="single" w:sz="4" w:space="0" w:color="000000"/>
              <w:bottom w:val="single" w:sz="4" w:space="0" w:color="000000"/>
              <w:right w:val="single" w:sz="4" w:space="0" w:color="000000"/>
            </w:tcBorders>
            <w:hideMark/>
          </w:tcPr>
          <w:p w14:paraId="0F7AFC8C" w14:textId="77777777" w:rsidR="008E48D9" w:rsidRPr="00427B37" w:rsidRDefault="008E48D9">
            <w:pPr>
              <w:pStyle w:val="TableParagraph"/>
              <w:spacing w:before="24"/>
              <w:ind w:left="108"/>
              <w:rPr>
                <w:sz w:val="24"/>
                <w:szCs w:val="24"/>
              </w:rPr>
            </w:pPr>
            <w:r w:rsidRPr="00427B37">
              <w:rPr>
                <w:sz w:val="24"/>
                <w:szCs w:val="24"/>
              </w:rPr>
              <w:t>8 (1,0)</w:t>
            </w:r>
          </w:p>
        </w:tc>
        <w:tc>
          <w:tcPr>
            <w:tcW w:w="772" w:type="pct"/>
            <w:tcBorders>
              <w:top w:val="single" w:sz="4" w:space="0" w:color="000000"/>
              <w:left w:val="single" w:sz="4" w:space="0" w:color="000000"/>
              <w:bottom w:val="single" w:sz="4" w:space="0" w:color="000000"/>
              <w:right w:val="single" w:sz="4" w:space="0" w:color="000000"/>
            </w:tcBorders>
            <w:hideMark/>
          </w:tcPr>
          <w:p w14:paraId="7C372E45" w14:textId="77777777" w:rsidR="008E48D9" w:rsidRPr="00427B37" w:rsidRDefault="008E48D9">
            <w:pPr>
              <w:pStyle w:val="TableParagraph"/>
              <w:spacing w:before="24"/>
              <w:ind w:left="108"/>
              <w:rPr>
                <w:sz w:val="24"/>
                <w:szCs w:val="24"/>
              </w:rPr>
            </w:pPr>
            <w:r w:rsidRPr="00427B37">
              <w:rPr>
                <w:sz w:val="24"/>
                <w:szCs w:val="24"/>
              </w:rPr>
              <w:t>4 (0,5)</w:t>
            </w:r>
          </w:p>
        </w:tc>
        <w:tc>
          <w:tcPr>
            <w:tcW w:w="694" w:type="pct"/>
            <w:tcBorders>
              <w:top w:val="single" w:sz="4" w:space="0" w:color="000000"/>
              <w:left w:val="single" w:sz="4" w:space="0" w:color="000000"/>
              <w:bottom w:val="single" w:sz="4" w:space="0" w:color="000000"/>
              <w:right w:val="single" w:sz="4" w:space="0" w:color="000000"/>
            </w:tcBorders>
            <w:hideMark/>
          </w:tcPr>
          <w:p w14:paraId="6BF6FBBC" w14:textId="77777777" w:rsidR="008E48D9" w:rsidRPr="00427B37" w:rsidRDefault="008E48D9">
            <w:pPr>
              <w:pStyle w:val="TableParagraph"/>
              <w:spacing w:before="24"/>
              <w:ind w:left="108"/>
              <w:rPr>
                <w:sz w:val="24"/>
                <w:szCs w:val="24"/>
              </w:rPr>
            </w:pPr>
            <w:r w:rsidRPr="00427B37">
              <w:rPr>
                <w:sz w:val="24"/>
                <w:szCs w:val="24"/>
              </w:rPr>
              <w:t>15 (1,8)</w:t>
            </w:r>
          </w:p>
        </w:tc>
        <w:tc>
          <w:tcPr>
            <w:tcW w:w="851" w:type="pct"/>
            <w:tcBorders>
              <w:top w:val="single" w:sz="4" w:space="0" w:color="000000"/>
              <w:left w:val="single" w:sz="4" w:space="0" w:color="000000"/>
              <w:bottom w:val="single" w:sz="4" w:space="0" w:color="000000"/>
              <w:right w:val="single" w:sz="4" w:space="0" w:color="000000"/>
            </w:tcBorders>
            <w:hideMark/>
          </w:tcPr>
          <w:p w14:paraId="7D244012" w14:textId="77777777" w:rsidR="008E48D9" w:rsidRPr="00427B37" w:rsidRDefault="008E48D9">
            <w:pPr>
              <w:pStyle w:val="TableParagraph"/>
              <w:spacing w:before="24"/>
              <w:ind w:left="108"/>
              <w:rPr>
                <w:sz w:val="24"/>
                <w:szCs w:val="24"/>
              </w:rPr>
            </w:pPr>
            <w:r w:rsidRPr="00427B37">
              <w:rPr>
                <w:sz w:val="24"/>
                <w:szCs w:val="24"/>
              </w:rPr>
              <w:t>0,51</w:t>
            </w:r>
          </w:p>
          <w:p w14:paraId="72BAFE94" w14:textId="77777777" w:rsidR="008E48D9" w:rsidRPr="00427B37" w:rsidRDefault="008E48D9">
            <w:pPr>
              <w:pStyle w:val="TableParagraph"/>
              <w:spacing w:before="24"/>
              <w:ind w:left="108"/>
              <w:rPr>
                <w:sz w:val="24"/>
                <w:szCs w:val="24"/>
              </w:rPr>
            </w:pPr>
            <w:r w:rsidRPr="00427B37">
              <w:rPr>
                <w:sz w:val="24"/>
                <w:szCs w:val="24"/>
              </w:rPr>
              <w:t>(0,22; 1,21)</w:t>
            </w:r>
          </w:p>
        </w:tc>
        <w:tc>
          <w:tcPr>
            <w:tcW w:w="925" w:type="pct"/>
            <w:tcBorders>
              <w:top w:val="single" w:sz="4" w:space="0" w:color="000000"/>
              <w:left w:val="single" w:sz="4" w:space="0" w:color="000000"/>
              <w:bottom w:val="single" w:sz="4" w:space="0" w:color="000000"/>
              <w:right w:val="single" w:sz="4" w:space="0" w:color="000000"/>
            </w:tcBorders>
            <w:hideMark/>
          </w:tcPr>
          <w:p w14:paraId="0AC56057" w14:textId="77777777" w:rsidR="008E48D9" w:rsidRPr="00427B37" w:rsidRDefault="008E48D9">
            <w:pPr>
              <w:pStyle w:val="TableParagraph"/>
              <w:spacing w:before="24"/>
              <w:ind w:left="108"/>
              <w:rPr>
                <w:sz w:val="24"/>
                <w:szCs w:val="24"/>
              </w:rPr>
            </w:pPr>
            <w:r w:rsidRPr="00427B37">
              <w:rPr>
                <w:sz w:val="24"/>
                <w:szCs w:val="24"/>
              </w:rPr>
              <w:t>0,27</w:t>
            </w:r>
          </w:p>
          <w:p w14:paraId="510DA4B9" w14:textId="77777777" w:rsidR="008E48D9" w:rsidRPr="00427B37" w:rsidRDefault="008E48D9">
            <w:pPr>
              <w:pStyle w:val="TableParagraph"/>
              <w:spacing w:before="24"/>
              <w:ind w:left="108"/>
              <w:rPr>
                <w:sz w:val="24"/>
                <w:szCs w:val="24"/>
              </w:rPr>
            </w:pPr>
            <w:r w:rsidRPr="00427B37">
              <w:rPr>
                <w:sz w:val="24"/>
                <w:szCs w:val="24"/>
              </w:rPr>
              <w:t>(0,09; 0,80)</w:t>
            </w:r>
          </w:p>
        </w:tc>
      </w:tr>
      <w:tr w:rsidR="008E48D9" w:rsidRPr="00427B37" w14:paraId="6D413514" w14:textId="77777777" w:rsidTr="005F2C3F">
        <w:trPr>
          <w:trHeight w:val="566"/>
        </w:trPr>
        <w:tc>
          <w:tcPr>
            <w:tcW w:w="1142" w:type="pct"/>
            <w:tcBorders>
              <w:top w:val="single" w:sz="4" w:space="0" w:color="000000"/>
              <w:left w:val="single" w:sz="4" w:space="0" w:color="000000"/>
              <w:bottom w:val="single" w:sz="4" w:space="0" w:color="000000"/>
              <w:right w:val="single" w:sz="4" w:space="0" w:color="000000"/>
            </w:tcBorders>
            <w:hideMark/>
          </w:tcPr>
          <w:p w14:paraId="12369436" w14:textId="77777777" w:rsidR="008E48D9" w:rsidRPr="00427B37" w:rsidRDefault="008E48D9">
            <w:pPr>
              <w:pStyle w:val="TableParagraph"/>
              <w:spacing w:before="24"/>
              <w:ind w:left="108"/>
              <w:jc w:val="left"/>
              <w:rPr>
                <w:sz w:val="24"/>
                <w:szCs w:val="24"/>
              </w:rPr>
            </w:pPr>
            <w:r w:rsidRPr="00427B37">
              <w:rPr>
                <w:sz w:val="24"/>
                <w:szCs w:val="24"/>
              </w:rPr>
              <w:t>VTE-relateret død</w:t>
            </w:r>
          </w:p>
        </w:tc>
        <w:tc>
          <w:tcPr>
            <w:tcW w:w="616" w:type="pct"/>
            <w:tcBorders>
              <w:top w:val="single" w:sz="4" w:space="0" w:color="000000"/>
              <w:left w:val="single" w:sz="4" w:space="0" w:color="000000"/>
              <w:bottom w:val="single" w:sz="4" w:space="0" w:color="000000"/>
              <w:right w:val="single" w:sz="4" w:space="0" w:color="000000"/>
            </w:tcBorders>
            <w:hideMark/>
          </w:tcPr>
          <w:p w14:paraId="52E0A9B1" w14:textId="77777777" w:rsidR="008E48D9" w:rsidRPr="00427B37" w:rsidRDefault="008E48D9">
            <w:pPr>
              <w:pStyle w:val="TableParagraph"/>
              <w:spacing w:before="24"/>
              <w:ind w:left="108"/>
              <w:rPr>
                <w:sz w:val="24"/>
                <w:szCs w:val="24"/>
              </w:rPr>
            </w:pPr>
            <w:r w:rsidRPr="00427B37">
              <w:rPr>
                <w:sz w:val="24"/>
                <w:szCs w:val="24"/>
              </w:rPr>
              <w:t>2 (0,2)</w:t>
            </w:r>
          </w:p>
        </w:tc>
        <w:tc>
          <w:tcPr>
            <w:tcW w:w="772" w:type="pct"/>
            <w:tcBorders>
              <w:top w:val="single" w:sz="4" w:space="0" w:color="000000"/>
              <w:left w:val="single" w:sz="4" w:space="0" w:color="000000"/>
              <w:bottom w:val="single" w:sz="4" w:space="0" w:color="000000"/>
              <w:right w:val="single" w:sz="4" w:space="0" w:color="000000"/>
            </w:tcBorders>
            <w:hideMark/>
          </w:tcPr>
          <w:p w14:paraId="0FDACF7C" w14:textId="77777777" w:rsidR="008E48D9" w:rsidRPr="00427B37" w:rsidRDefault="008E48D9">
            <w:pPr>
              <w:pStyle w:val="TableParagraph"/>
              <w:spacing w:before="24"/>
              <w:ind w:left="108"/>
              <w:rPr>
                <w:sz w:val="24"/>
                <w:szCs w:val="24"/>
              </w:rPr>
            </w:pPr>
            <w:r w:rsidRPr="00427B37">
              <w:rPr>
                <w:sz w:val="24"/>
                <w:szCs w:val="24"/>
              </w:rPr>
              <w:t>3 (0,4)</w:t>
            </w:r>
          </w:p>
        </w:tc>
        <w:tc>
          <w:tcPr>
            <w:tcW w:w="694" w:type="pct"/>
            <w:tcBorders>
              <w:top w:val="single" w:sz="4" w:space="0" w:color="000000"/>
              <w:left w:val="single" w:sz="4" w:space="0" w:color="000000"/>
              <w:bottom w:val="single" w:sz="4" w:space="0" w:color="000000"/>
              <w:right w:val="single" w:sz="4" w:space="0" w:color="000000"/>
            </w:tcBorders>
            <w:hideMark/>
          </w:tcPr>
          <w:p w14:paraId="585675E7" w14:textId="77777777" w:rsidR="008E48D9" w:rsidRPr="00427B37" w:rsidRDefault="008E48D9">
            <w:pPr>
              <w:pStyle w:val="TableParagraph"/>
              <w:spacing w:before="24"/>
              <w:ind w:left="108"/>
              <w:rPr>
                <w:sz w:val="24"/>
                <w:szCs w:val="24"/>
              </w:rPr>
            </w:pPr>
            <w:r w:rsidRPr="00427B37">
              <w:rPr>
                <w:sz w:val="24"/>
                <w:szCs w:val="24"/>
              </w:rPr>
              <w:t>7 (0,8)</w:t>
            </w:r>
          </w:p>
        </w:tc>
        <w:tc>
          <w:tcPr>
            <w:tcW w:w="851" w:type="pct"/>
            <w:tcBorders>
              <w:top w:val="single" w:sz="4" w:space="0" w:color="000000"/>
              <w:left w:val="single" w:sz="4" w:space="0" w:color="000000"/>
              <w:bottom w:val="single" w:sz="4" w:space="0" w:color="000000"/>
              <w:right w:val="single" w:sz="4" w:space="0" w:color="000000"/>
            </w:tcBorders>
            <w:hideMark/>
          </w:tcPr>
          <w:p w14:paraId="07F5FF0E" w14:textId="77777777" w:rsidR="008E48D9" w:rsidRPr="00427B37" w:rsidRDefault="008E48D9">
            <w:pPr>
              <w:pStyle w:val="TableParagraph"/>
              <w:spacing w:before="24"/>
              <w:ind w:left="108"/>
              <w:rPr>
                <w:sz w:val="24"/>
                <w:szCs w:val="24"/>
              </w:rPr>
            </w:pPr>
            <w:r w:rsidRPr="00427B37">
              <w:rPr>
                <w:sz w:val="24"/>
                <w:szCs w:val="24"/>
              </w:rPr>
              <w:t>0,28</w:t>
            </w:r>
          </w:p>
          <w:p w14:paraId="0346714A" w14:textId="77777777" w:rsidR="008E48D9" w:rsidRPr="00427B37" w:rsidRDefault="008E48D9">
            <w:pPr>
              <w:pStyle w:val="TableParagraph"/>
              <w:spacing w:before="24"/>
              <w:ind w:left="108"/>
              <w:rPr>
                <w:sz w:val="24"/>
                <w:szCs w:val="24"/>
              </w:rPr>
            </w:pPr>
            <w:r w:rsidRPr="00427B37">
              <w:rPr>
                <w:sz w:val="24"/>
                <w:szCs w:val="24"/>
              </w:rPr>
              <w:t>(0,06; 1,37)</w:t>
            </w:r>
          </w:p>
        </w:tc>
        <w:tc>
          <w:tcPr>
            <w:tcW w:w="925" w:type="pct"/>
            <w:tcBorders>
              <w:top w:val="single" w:sz="4" w:space="0" w:color="000000"/>
              <w:left w:val="single" w:sz="4" w:space="0" w:color="000000"/>
              <w:bottom w:val="single" w:sz="4" w:space="0" w:color="000000"/>
              <w:right w:val="single" w:sz="4" w:space="0" w:color="000000"/>
            </w:tcBorders>
            <w:hideMark/>
          </w:tcPr>
          <w:p w14:paraId="4074D603" w14:textId="77777777" w:rsidR="008E48D9" w:rsidRPr="00427B37" w:rsidRDefault="008E48D9">
            <w:pPr>
              <w:pStyle w:val="TableParagraph"/>
              <w:spacing w:before="24"/>
              <w:ind w:left="108"/>
              <w:rPr>
                <w:sz w:val="24"/>
                <w:szCs w:val="24"/>
              </w:rPr>
            </w:pPr>
            <w:r w:rsidRPr="00427B37">
              <w:rPr>
                <w:sz w:val="24"/>
                <w:szCs w:val="24"/>
              </w:rPr>
              <w:t>0,45</w:t>
            </w:r>
          </w:p>
          <w:p w14:paraId="5D42F86C" w14:textId="77777777" w:rsidR="008E48D9" w:rsidRPr="00427B37" w:rsidRDefault="008E48D9">
            <w:pPr>
              <w:pStyle w:val="TableParagraph"/>
              <w:spacing w:before="24"/>
              <w:ind w:left="108"/>
              <w:rPr>
                <w:sz w:val="24"/>
                <w:szCs w:val="24"/>
              </w:rPr>
            </w:pPr>
            <w:r w:rsidRPr="00427B37">
              <w:rPr>
                <w:sz w:val="24"/>
                <w:szCs w:val="24"/>
              </w:rPr>
              <w:t>(0,12; 1,71)</w:t>
            </w:r>
          </w:p>
        </w:tc>
      </w:tr>
    </w:tbl>
    <w:p w14:paraId="799E250A" w14:textId="51D91F3E" w:rsidR="008E48D9" w:rsidRPr="00A72C79" w:rsidRDefault="008E48D9" w:rsidP="009439D6">
      <w:pPr>
        <w:ind w:left="284" w:hanging="284"/>
        <w:rPr>
          <w:sz w:val="20"/>
          <w:lang w:val="en-US"/>
        </w:rPr>
      </w:pPr>
      <w:r w:rsidRPr="00A72C79">
        <w:rPr>
          <w:sz w:val="20"/>
          <w:vertAlign w:val="superscript"/>
        </w:rPr>
        <w:t>¥</w:t>
      </w:r>
      <w:r w:rsidRPr="00A72C79">
        <w:rPr>
          <w:sz w:val="20"/>
        </w:rPr>
        <w:t xml:space="preserve"> </w:t>
      </w:r>
      <w:r w:rsidR="009439D6" w:rsidRPr="00A72C79">
        <w:rPr>
          <w:sz w:val="20"/>
        </w:rPr>
        <w:tab/>
      </w:r>
      <w:r w:rsidRPr="00A72C79">
        <w:rPr>
          <w:sz w:val="20"/>
        </w:rPr>
        <w:t>p &lt; 0,0001</w:t>
      </w:r>
    </w:p>
    <w:p w14:paraId="42FFFCAD" w14:textId="11905E13" w:rsidR="008E48D9" w:rsidRPr="00A72C79" w:rsidRDefault="008E48D9" w:rsidP="009439D6">
      <w:pPr>
        <w:ind w:left="284" w:hanging="284"/>
        <w:rPr>
          <w:sz w:val="20"/>
        </w:rPr>
      </w:pPr>
      <w:r w:rsidRPr="00A72C79">
        <w:rPr>
          <w:sz w:val="20"/>
        </w:rPr>
        <w:t xml:space="preserve">* </w:t>
      </w:r>
      <w:r w:rsidR="009439D6" w:rsidRPr="00A72C79">
        <w:rPr>
          <w:sz w:val="20"/>
        </w:rPr>
        <w:tab/>
      </w:r>
      <w:r w:rsidRPr="00A72C79">
        <w:rPr>
          <w:sz w:val="20"/>
        </w:rPr>
        <w:t>For patienter med mere end én hændelse, som bidrog til det sammensatte endepunkt, blev kun den første hændelse rapporteret (f.eks. hvis en forsøgsperson oplevede både DVT og herefter LE, blev kun DVT rapporteret)</w:t>
      </w:r>
    </w:p>
    <w:p w14:paraId="718D3F0E" w14:textId="6A75BC7E" w:rsidR="008E48D9" w:rsidRPr="00A72C79" w:rsidRDefault="008E48D9" w:rsidP="009439D6">
      <w:pPr>
        <w:ind w:left="284" w:hanging="284"/>
        <w:rPr>
          <w:sz w:val="20"/>
        </w:rPr>
      </w:pPr>
      <w:r w:rsidRPr="00A72C79">
        <w:rPr>
          <w:sz w:val="20"/>
          <w:vertAlign w:val="superscript"/>
        </w:rPr>
        <w:t>†</w:t>
      </w:r>
      <w:r w:rsidRPr="00A72C79">
        <w:rPr>
          <w:sz w:val="20"/>
        </w:rPr>
        <w:t xml:space="preserve"> </w:t>
      </w:r>
      <w:r w:rsidR="009439D6" w:rsidRPr="00A72C79">
        <w:rPr>
          <w:sz w:val="20"/>
        </w:rPr>
        <w:tab/>
      </w:r>
      <w:r w:rsidRPr="00A72C79">
        <w:rPr>
          <w:sz w:val="20"/>
        </w:rPr>
        <w:t>De enkelte forsøgspersoner kunne opleve mere end én hændelse og være repræsenteret i begge klassifikationer</w:t>
      </w:r>
    </w:p>
    <w:p w14:paraId="52B8DD7E" w14:textId="77777777" w:rsidR="008E48D9" w:rsidRPr="00427B37" w:rsidRDefault="008E48D9" w:rsidP="005F2C3F">
      <w:pPr>
        <w:ind w:left="851"/>
        <w:rPr>
          <w:sz w:val="24"/>
          <w:szCs w:val="24"/>
        </w:rPr>
      </w:pPr>
    </w:p>
    <w:p w14:paraId="191609B6" w14:textId="77777777" w:rsidR="008E48D9" w:rsidRPr="00427B37" w:rsidRDefault="008E48D9" w:rsidP="005F2C3F">
      <w:pPr>
        <w:ind w:left="851"/>
        <w:rPr>
          <w:sz w:val="24"/>
          <w:szCs w:val="24"/>
        </w:rPr>
      </w:pPr>
      <w:r w:rsidRPr="00427B37">
        <w:rPr>
          <w:sz w:val="24"/>
          <w:szCs w:val="24"/>
        </w:rPr>
        <w:t>Apixabans effekt ved forebyggelse af recidiv af VTE blev opretholdt på tværs af undergrupperne, herunder alder, køn, BMI og nyrefunktion.</w:t>
      </w:r>
    </w:p>
    <w:p w14:paraId="7D7F43E9" w14:textId="77777777" w:rsidR="008E48D9" w:rsidRPr="00427B37" w:rsidRDefault="008E48D9" w:rsidP="005F2C3F">
      <w:pPr>
        <w:ind w:left="851"/>
        <w:rPr>
          <w:sz w:val="24"/>
          <w:szCs w:val="24"/>
        </w:rPr>
      </w:pPr>
    </w:p>
    <w:p w14:paraId="165D35B6" w14:textId="77777777" w:rsidR="008E48D9" w:rsidRPr="00427B37" w:rsidRDefault="008E48D9" w:rsidP="005F2C3F">
      <w:pPr>
        <w:ind w:left="851"/>
        <w:rPr>
          <w:sz w:val="24"/>
          <w:szCs w:val="24"/>
        </w:rPr>
      </w:pPr>
      <w:r w:rsidRPr="00427B37">
        <w:rPr>
          <w:sz w:val="24"/>
          <w:szCs w:val="24"/>
        </w:rPr>
        <w:t>Det primære sikkerhedsendepunkt var større blødning i behandlingsperioden. I studiet var incidensen af større blødning for begge apixabandoser ikke statistisk forskellig fra placebo. Der var ingen statistisk signifikant forskel i incidensen af større + CRNM, mindre og alle blødninger mellem behandlingsgrupperne, der fik apixaban 2,5mg dagligt og placebo (se tabel 11).</w:t>
      </w:r>
    </w:p>
    <w:p w14:paraId="10E24888" w14:textId="77777777" w:rsidR="008E48D9" w:rsidRPr="00427B37" w:rsidRDefault="008E48D9" w:rsidP="005F2C3F">
      <w:pPr>
        <w:ind w:left="851"/>
        <w:rPr>
          <w:sz w:val="24"/>
          <w:szCs w:val="24"/>
        </w:rPr>
      </w:pPr>
    </w:p>
    <w:p w14:paraId="540552D6" w14:textId="77777777" w:rsidR="008E48D9" w:rsidRPr="00427B37" w:rsidRDefault="008E48D9" w:rsidP="009439D6">
      <w:pPr>
        <w:rPr>
          <w:b/>
          <w:sz w:val="24"/>
          <w:szCs w:val="24"/>
          <w:lang w:val="en-US"/>
        </w:rPr>
      </w:pPr>
      <w:r w:rsidRPr="00427B37">
        <w:rPr>
          <w:b/>
          <w:sz w:val="24"/>
          <w:szCs w:val="24"/>
        </w:rPr>
        <w:t>Tabel 11: Blødningsresultater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3"/>
        <w:gridCol w:w="1336"/>
        <w:gridCol w:w="1631"/>
        <w:gridCol w:w="1344"/>
        <w:gridCol w:w="1698"/>
        <w:gridCol w:w="1866"/>
      </w:tblGrid>
      <w:tr w:rsidR="008E48D9" w:rsidRPr="00427B37" w14:paraId="409027FA" w14:textId="77777777" w:rsidTr="005F2C3F">
        <w:trPr>
          <w:trHeight w:val="306"/>
        </w:trPr>
        <w:tc>
          <w:tcPr>
            <w:tcW w:w="910" w:type="pct"/>
            <w:tcBorders>
              <w:top w:val="single" w:sz="4" w:space="0" w:color="000000"/>
              <w:left w:val="single" w:sz="4" w:space="0" w:color="000000"/>
              <w:bottom w:val="single" w:sz="4" w:space="0" w:color="000000"/>
              <w:right w:val="single" w:sz="4" w:space="0" w:color="000000"/>
            </w:tcBorders>
          </w:tcPr>
          <w:p w14:paraId="6B47B5E1" w14:textId="77777777" w:rsidR="008E48D9" w:rsidRPr="00427B37" w:rsidRDefault="008E48D9">
            <w:pPr>
              <w:pStyle w:val="TableParagraph"/>
              <w:spacing w:before="24"/>
              <w:ind w:left="108"/>
              <w:jc w:val="left"/>
              <w:rPr>
                <w:sz w:val="24"/>
                <w:szCs w:val="24"/>
              </w:rPr>
            </w:pPr>
          </w:p>
        </w:tc>
        <w:tc>
          <w:tcPr>
            <w:tcW w:w="694" w:type="pct"/>
            <w:tcBorders>
              <w:top w:val="single" w:sz="4" w:space="0" w:color="000000"/>
              <w:left w:val="single" w:sz="4" w:space="0" w:color="000000"/>
              <w:bottom w:val="single" w:sz="4" w:space="0" w:color="000000"/>
              <w:right w:val="single" w:sz="4" w:space="0" w:color="000000"/>
            </w:tcBorders>
            <w:hideMark/>
          </w:tcPr>
          <w:p w14:paraId="39196649" w14:textId="77777777" w:rsidR="008E48D9" w:rsidRPr="00427B37" w:rsidRDefault="008E48D9">
            <w:pPr>
              <w:pStyle w:val="TableParagraph"/>
              <w:spacing w:before="24"/>
              <w:ind w:left="108"/>
              <w:rPr>
                <w:b/>
                <w:sz w:val="24"/>
                <w:szCs w:val="24"/>
              </w:rPr>
            </w:pPr>
            <w:r w:rsidRPr="00427B37">
              <w:rPr>
                <w:b/>
                <w:sz w:val="24"/>
                <w:szCs w:val="24"/>
              </w:rPr>
              <w:t>Apixaban</w:t>
            </w:r>
          </w:p>
        </w:tc>
        <w:tc>
          <w:tcPr>
            <w:tcW w:w="847" w:type="pct"/>
            <w:tcBorders>
              <w:top w:val="single" w:sz="4" w:space="0" w:color="000000"/>
              <w:left w:val="single" w:sz="4" w:space="0" w:color="000000"/>
              <w:bottom w:val="single" w:sz="4" w:space="0" w:color="000000"/>
              <w:right w:val="single" w:sz="4" w:space="0" w:color="000000"/>
            </w:tcBorders>
            <w:hideMark/>
          </w:tcPr>
          <w:p w14:paraId="1E75C794" w14:textId="77777777" w:rsidR="008E48D9" w:rsidRPr="00427B37" w:rsidRDefault="008E48D9">
            <w:pPr>
              <w:pStyle w:val="TableParagraph"/>
              <w:spacing w:before="24"/>
              <w:ind w:left="108"/>
              <w:rPr>
                <w:b/>
                <w:sz w:val="24"/>
                <w:szCs w:val="24"/>
              </w:rPr>
            </w:pPr>
            <w:r w:rsidRPr="00427B37">
              <w:rPr>
                <w:b/>
                <w:sz w:val="24"/>
                <w:szCs w:val="24"/>
              </w:rPr>
              <w:t>Apixaban</w:t>
            </w:r>
          </w:p>
        </w:tc>
        <w:tc>
          <w:tcPr>
            <w:tcW w:w="698" w:type="pct"/>
            <w:tcBorders>
              <w:top w:val="single" w:sz="4" w:space="0" w:color="000000"/>
              <w:left w:val="single" w:sz="4" w:space="0" w:color="000000"/>
              <w:bottom w:val="single" w:sz="4" w:space="0" w:color="000000"/>
              <w:right w:val="single" w:sz="4" w:space="0" w:color="000000"/>
            </w:tcBorders>
            <w:hideMark/>
          </w:tcPr>
          <w:p w14:paraId="27763011" w14:textId="77777777" w:rsidR="008E48D9" w:rsidRPr="00427B37" w:rsidRDefault="008E48D9">
            <w:pPr>
              <w:pStyle w:val="TableParagraph"/>
              <w:spacing w:before="24"/>
              <w:ind w:left="108"/>
              <w:rPr>
                <w:b/>
                <w:sz w:val="24"/>
                <w:szCs w:val="24"/>
              </w:rPr>
            </w:pPr>
            <w:r w:rsidRPr="00427B37">
              <w:rPr>
                <w:b/>
                <w:sz w:val="24"/>
                <w:szCs w:val="24"/>
              </w:rPr>
              <w:t>Placebo</w:t>
            </w:r>
          </w:p>
        </w:tc>
        <w:tc>
          <w:tcPr>
            <w:tcW w:w="1851" w:type="pct"/>
            <w:gridSpan w:val="2"/>
            <w:tcBorders>
              <w:top w:val="single" w:sz="4" w:space="0" w:color="000000"/>
              <w:left w:val="single" w:sz="4" w:space="0" w:color="000000"/>
              <w:bottom w:val="single" w:sz="4" w:space="0" w:color="000000"/>
              <w:right w:val="single" w:sz="4" w:space="0" w:color="000000"/>
            </w:tcBorders>
            <w:hideMark/>
          </w:tcPr>
          <w:p w14:paraId="7C1EB199" w14:textId="77777777" w:rsidR="008E48D9" w:rsidRPr="00427B37" w:rsidRDefault="008E48D9">
            <w:pPr>
              <w:pStyle w:val="TableParagraph"/>
              <w:spacing w:before="24"/>
              <w:ind w:left="108"/>
              <w:rPr>
                <w:b/>
                <w:sz w:val="24"/>
                <w:szCs w:val="24"/>
              </w:rPr>
            </w:pPr>
            <w:r w:rsidRPr="00427B37">
              <w:rPr>
                <w:b/>
                <w:sz w:val="24"/>
                <w:szCs w:val="24"/>
              </w:rPr>
              <w:t>Relativ risiko (95 % CI)</w:t>
            </w:r>
          </w:p>
        </w:tc>
      </w:tr>
      <w:tr w:rsidR="008E48D9" w:rsidRPr="00427B37" w14:paraId="2848CD42" w14:textId="77777777" w:rsidTr="005F2C3F">
        <w:trPr>
          <w:trHeight w:val="558"/>
        </w:trPr>
        <w:tc>
          <w:tcPr>
            <w:tcW w:w="910" w:type="pct"/>
            <w:tcBorders>
              <w:top w:val="single" w:sz="4" w:space="0" w:color="000000"/>
              <w:left w:val="single" w:sz="4" w:space="0" w:color="000000"/>
              <w:bottom w:val="single" w:sz="4" w:space="0" w:color="000000"/>
              <w:right w:val="single" w:sz="4" w:space="0" w:color="000000"/>
            </w:tcBorders>
          </w:tcPr>
          <w:p w14:paraId="755A8326" w14:textId="77777777" w:rsidR="008E48D9" w:rsidRPr="00427B37" w:rsidRDefault="008E48D9">
            <w:pPr>
              <w:pStyle w:val="TableParagraph"/>
              <w:spacing w:before="24"/>
              <w:ind w:left="108"/>
              <w:jc w:val="left"/>
              <w:rPr>
                <w:sz w:val="24"/>
                <w:szCs w:val="24"/>
              </w:rPr>
            </w:pPr>
          </w:p>
        </w:tc>
        <w:tc>
          <w:tcPr>
            <w:tcW w:w="694" w:type="pct"/>
            <w:tcBorders>
              <w:top w:val="single" w:sz="4" w:space="0" w:color="000000"/>
              <w:left w:val="single" w:sz="4" w:space="0" w:color="000000"/>
              <w:bottom w:val="single" w:sz="4" w:space="0" w:color="000000"/>
              <w:right w:val="single" w:sz="4" w:space="0" w:color="000000"/>
            </w:tcBorders>
            <w:hideMark/>
          </w:tcPr>
          <w:p w14:paraId="2C664723" w14:textId="77777777" w:rsidR="008E48D9" w:rsidRPr="00427B37" w:rsidRDefault="008E48D9">
            <w:pPr>
              <w:pStyle w:val="TableParagraph"/>
              <w:spacing w:before="24"/>
              <w:ind w:left="108"/>
              <w:rPr>
                <w:b/>
                <w:sz w:val="24"/>
                <w:szCs w:val="24"/>
              </w:rPr>
            </w:pPr>
            <w:r w:rsidRPr="00427B37">
              <w:rPr>
                <w:b/>
                <w:sz w:val="24"/>
                <w:szCs w:val="24"/>
              </w:rPr>
              <w:t>2,5 mg</w:t>
            </w:r>
          </w:p>
          <w:p w14:paraId="6AC3C6C7" w14:textId="77777777" w:rsidR="008E48D9" w:rsidRPr="00427B37" w:rsidRDefault="008E48D9">
            <w:pPr>
              <w:pStyle w:val="TableParagraph"/>
              <w:spacing w:before="24"/>
              <w:ind w:left="108"/>
              <w:rPr>
                <w:sz w:val="24"/>
                <w:szCs w:val="24"/>
              </w:rPr>
            </w:pPr>
            <w:r w:rsidRPr="00427B37">
              <w:rPr>
                <w:sz w:val="24"/>
                <w:szCs w:val="24"/>
              </w:rPr>
              <w:t>(N = 840)</w:t>
            </w:r>
          </w:p>
        </w:tc>
        <w:tc>
          <w:tcPr>
            <w:tcW w:w="847" w:type="pct"/>
            <w:tcBorders>
              <w:top w:val="single" w:sz="4" w:space="0" w:color="000000"/>
              <w:left w:val="single" w:sz="4" w:space="0" w:color="000000"/>
              <w:bottom w:val="single" w:sz="4" w:space="0" w:color="000000"/>
              <w:right w:val="single" w:sz="4" w:space="0" w:color="000000"/>
            </w:tcBorders>
            <w:hideMark/>
          </w:tcPr>
          <w:p w14:paraId="73ADC1EB" w14:textId="77777777" w:rsidR="008E48D9" w:rsidRPr="00427B37" w:rsidRDefault="008E48D9">
            <w:pPr>
              <w:pStyle w:val="TableParagraph"/>
              <w:spacing w:before="24"/>
              <w:ind w:left="108"/>
              <w:rPr>
                <w:b/>
                <w:sz w:val="24"/>
                <w:szCs w:val="24"/>
              </w:rPr>
            </w:pPr>
            <w:r w:rsidRPr="00427B37">
              <w:rPr>
                <w:b/>
                <w:sz w:val="24"/>
                <w:szCs w:val="24"/>
              </w:rPr>
              <w:t>5,0 mg</w:t>
            </w:r>
          </w:p>
          <w:p w14:paraId="6BF53759" w14:textId="77777777" w:rsidR="008E48D9" w:rsidRPr="00427B37" w:rsidRDefault="008E48D9">
            <w:pPr>
              <w:pStyle w:val="TableParagraph"/>
              <w:spacing w:before="24"/>
              <w:ind w:left="108"/>
              <w:rPr>
                <w:sz w:val="24"/>
                <w:szCs w:val="24"/>
              </w:rPr>
            </w:pPr>
            <w:r w:rsidRPr="00427B37">
              <w:rPr>
                <w:sz w:val="24"/>
                <w:szCs w:val="24"/>
              </w:rPr>
              <w:t>(N = 811)</w:t>
            </w:r>
          </w:p>
        </w:tc>
        <w:tc>
          <w:tcPr>
            <w:tcW w:w="698" w:type="pct"/>
            <w:tcBorders>
              <w:top w:val="single" w:sz="4" w:space="0" w:color="000000"/>
              <w:left w:val="single" w:sz="4" w:space="0" w:color="000000"/>
              <w:bottom w:val="single" w:sz="4" w:space="0" w:color="000000"/>
              <w:right w:val="single" w:sz="4" w:space="0" w:color="000000"/>
            </w:tcBorders>
          </w:tcPr>
          <w:p w14:paraId="39594F96" w14:textId="77777777" w:rsidR="008E48D9" w:rsidRPr="00427B37" w:rsidRDefault="008E48D9">
            <w:pPr>
              <w:pStyle w:val="TableParagraph"/>
              <w:spacing w:before="24"/>
              <w:ind w:left="108"/>
              <w:rPr>
                <w:b/>
                <w:sz w:val="24"/>
                <w:szCs w:val="24"/>
              </w:rPr>
            </w:pPr>
          </w:p>
          <w:p w14:paraId="324F09E1" w14:textId="77777777" w:rsidR="008E48D9" w:rsidRPr="00427B37" w:rsidRDefault="008E48D9">
            <w:pPr>
              <w:pStyle w:val="TableParagraph"/>
              <w:spacing w:before="24"/>
              <w:ind w:left="108"/>
              <w:rPr>
                <w:sz w:val="24"/>
                <w:szCs w:val="24"/>
              </w:rPr>
            </w:pPr>
            <w:r w:rsidRPr="00427B37">
              <w:rPr>
                <w:sz w:val="24"/>
                <w:szCs w:val="24"/>
              </w:rPr>
              <w:t>(N = 826)</w:t>
            </w:r>
          </w:p>
        </w:tc>
        <w:tc>
          <w:tcPr>
            <w:tcW w:w="882" w:type="pct"/>
            <w:tcBorders>
              <w:top w:val="single" w:sz="4" w:space="0" w:color="000000"/>
              <w:left w:val="single" w:sz="4" w:space="0" w:color="000000"/>
              <w:bottom w:val="single" w:sz="4" w:space="0" w:color="000000"/>
              <w:right w:val="single" w:sz="4" w:space="0" w:color="000000"/>
            </w:tcBorders>
            <w:hideMark/>
          </w:tcPr>
          <w:p w14:paraId="1D3AD528" w14:textId="77777777" w:rsidR="008E48D9" w:rsidRPr="00427B37" w:rsidRDefault="008E48D9">
            <w:pPr>
              <w:pStyle w:val="TableParagraph"/>
              <w:spacing w:before="24"/>
              <w:ind w:left="108"/>
              <w:rPr>
                <w:b/>
                <w:sz w:val="24"/>
                <w:szCs w:val="24"/>
              </w:rPr>
            </w:pPr>
            <w:r w:rsidRPr="00427B37">
              <w:rPr>
                <w:b/>
                <w:sz w:val="24"/>
                <w:szCs w:val="24"/>
              </w:rPr>
              <w:t>Apix 2,5 mg</w:t>
            </w:r>
          </w:p>
          <w:p w14:paraId="75101FE4" w14:textId="77777777" w:rsidR="008E48D9" w:rsidRPr="00427B37" w:rsidRDefault="008E48D9">
            <w:pPr>
              <w:pStyle w:val="TableParagraph"/>
              <w:spacing w:before="24"/>
              <w:ind w:left="108"/>
              <w:rPr>
                <w:sz w:val="24"/>
                <w:szCs w:val="24"/>
              </w:rPr>
            </w:pPr>
            <w:r w:rsidRPr="00427B37">
              <w:rPr>
                <w:i/>
                <w:sz w:val="24"/>
                <w:szCs w:val="24"/>
              </w:rPr>
              <w:t xml:space="preserve">versus </w:t>
            </w:r>
            <w:r w:rsidRPr="00427B37">
              <w:rPr>
                <w:sz w:val="24"/>
                <w:szCs w:val="24"/>
              </w:rPr>
              <w:t>placebo</w:t>
            </w:r>
          </w:p>
        </w:tc>
        <w:tc>
          <w:tcPr>
            <w:tcW w:w="968" w:type="pct"/>
            <w:tcBorders>
              <w:top w:val="single" w:sz="4" w:space="0" w:color="000000"/>
              <w:left w:val="single" w:sz="4" w:space="0" w:color="000000"/>
              <w:bottom w:val="single" w:sz="4" w:space="0" w:color="000000"/>
              <w:right w:val="single" w:sz="4" w:space="0" w:color="000000"/>
            </w:tcBorders>
            <w:hideMark/>
          </w:tcPr>
          <w:p w14:paraId="06A46F28" w14:textId="77777777" w:rsidR="008E48D9" w:rsidRPr="00427B37" w:rsidRDefault="008E48D9">
            <w:pPr>
              <w:pStyle w:val="TableParagraph"/>
              <w:spacing w:before="24"/>
              <w:ind w:left="108"/>
              <w:rPr>
                <w:b/>
                <w:sz w:val="24"/>
                <w:szCs w:val="24"/>
              </w:rPr>
            </w:pPr>
            <w:r w:rsidRPr="00427B37">
              <w:rPr>
                <w:b/>
                <w:sz w:val="24"/>
                <w:szCs w:val="24"/>
              </w:rPr>
              <w:t>Apix 5,0 mg</w:t>
            </w:r>
          </w:p>
          <w:p w14:paraId="6D4918C9" w14:textId="77777777" w:rsidR="008E48D9" w:rsidRPr="00427B37" w:rsidRDefault="008E48D9">
            <w:pPr>
              <w:pStyle w:val="TableParagraph"/>
              <w:spacing w:before="24"/>
              <w:ind w:left="108"/>
              <w:rPr>
                <w:sz w:val="24"/>
                <w:szCs w:val="24"/>
              </w:rPr>
            </w:pPr>
            <w:r w:rsidRPr="00427B37">
              <w:rPr>
                <w:i/>
                <w:sz w:val="24"/>
                <w:szCs w:val="24"/>
              </w:rPr>
              <w:t xml:space="preserve">versus </w:t>
            </w:r>
            <w:r w:rsidRPr="00427B37">
              <w:rPr>
                <w:sz w:val="24"/>
                <w:szCs w:val="24"/>
              </w:rPr>
              <w:t>placebo</w:t>
            </w:r>
          </w:p>
        </w:tc>
      </w:tr>
      <w:tr w:rsidR="008E48D9" w:rsidRPr="00427B37" w14:paraId="56D9159E" w14:textId="77777777" w:rsidTr="005F2C3F">
        <w:trPr>
          <w:trHeight w:val="314"/>
        </w:trPr>
        <w:tc>
          <w:tcPr>
            <w:tcW w:w="910" w:type="pct"/>
            <w:tcBorders>
              <w:top w:val="single" w:sz="4" w:space="0" w:color="000000"/>
              <w:left w:val="single" w:sz="4" w:space="0" w:color="000000"/>
              <w:bottom w:val="single" w:sz="4" w:space="0" w:color="000000"/>
              <w:right w:val="single" w:sz="4" w:space="0" w:color="000000"/>
            </w:tcBorders>
          </w:tcPr>
          <w:p w14:paraId="0BF728BC" w14:textId="77777777" w:rsidR="008E48D9" w:rsidRPr="00427B37" w:rsidRDefault="008E48D9">
            <w:pPr>
              <w:pStyle w:val="TableParagraph"/>
              <w:spacing w:before="24"/>
              <w:ind w:left="108"/>
              <w:jc w:val="left"/>
              <w:rPr>
                <w:sz w:val="24"/>
                <w:szCs w:val="24"/>
              </w:rPr>
            </w:pPr>
          </w:p>
        </w:tc>
        <w:tc>
          <w:tcPr>
            <w:tcW w:w="694" w:type="pct"/>
            <w:tcBorders>
              <w:top w:val="single" w:sz="4" w:space="0" w:color="000000"/>
              <w:left w:val="single" w:sz="4" w:space="0" w:color="000000"/>
              <w:bottom w:val="single" w:sz="4" w:space="0" w:color="000000"/>
              <w:right w:val="single" w:sz="4" w:space="0" w:color="000000"/>
            </w:tcBorders>
          </w:tcPr>
          <w:p w14:paraId="23E259EA" w14:textId="77777777" w:rsidR="008E48D9" w:rsidRPr="00427B37" w:rsidRDefault="008E48D9">
            <w:pPr>
              <w:pStyle w:val="TableParagraph"/>
              <w:spacing w:before="24"/>
              <w:ind w:left="108"/>
              <w:jc w:val="left"/>
              <w:rPr>
                <w:sz w:val="24"/>
                <w:szCs w:val="24"/>
              </w:rPr>
            </w:pPr>
          </w:p>
        </w:tc>
        <w:tc>
          <w:tcPr>
            <w:tcW w:w="847" w:type="pct"/>
            <w:tcBorders>
              <w:top w:val="single" w:sz="4" w:space="0" w:color="000000"/>
              <w:left w:val="single" w:sz="4" w:space="0" w:color="000000"/>
              <w:bottom w:val="single" w:sz="4" w:space="0" w:color="000000"/>
              <w:right w:val="single" w:sz="4" w:space="0" w:color="000000"/>
            </w:tcBorders>
            <w:hideMark/>
          </w:tcPr>
          <w:p w14:paraId="3DA02087" w14:textId="77777777" w:rsidR="008E48D9" w:rsidRPr="00427B37" w:rsidRDefault="008E48D9">
            <w:pPr>
              <w:pStyle w:val="TableParagraph"/>
              <w:spacing w:before="24"/>
              <w:ind w:left="108"/>
              <w:rPr>
                <w:sz w:val="24"/>
                <w:szCs w:val="24"/>
              </w:rPr>
            </w:pPr>
            <w:r w:rsidRPr="00427B37">
              <w:rPr>
                <w:sz w:val="24"/>
                <w:szCs w:val="24"/>
              </w:rPr>
              <w:t>n (%)</w:t>
            </w:r>
          </w:p>
        </w:tc>
        <w:tc>
          <w:tcPr>
            <w:tcW w:w="698" w:type="pct"/>
            <w:tcBorders>
              <w:top w:val="single" w:sz="4" w:space="0" w:color="000000"/>
              <w:left w:val="single" w:sz="4" w:space="0" w:color="000000"/>
              <w:bottom w:val="single" w:sz="4" w:space="0" w:color="000000"/>
              <w:right w:val="single" w:sz="4" w:space="0" w:color="000000"/>
            </w:tcBorders>
          </w:tcPr>
          <w:p w14:paraId="430CAF90" w14:textId="77777777" w:rsidR="008E48D9" w:rsidRPr="00427B37" w:rsidRDefault="008E48D9">
            <w:pPr>
              <w:pStyle w:val="TableParagraph"/>
              <w:spacing w:before="24"/>
              <w:ind w:left="108"/>
              <w:jc w:val="left"/>
              <w:rPr>
                <w:sz w:val="24"/>
                <w:szCs w:val="24"/>
              </w:rPr>
            </w:pPr>
          </w:p>
        </w:tc>
        <w:tc>
          <w:tcPr>
            <w:tcW w:w="882" w:type="pct"/>
            <w:tcBorders>
              <w:top w:val="single" w:sz="4" w:space="0" w:color="000000"/>
              <w:left w:val="single" w:sz="4" w:space="0" w:color="000000"/>
              <w:bottom w:val="single" w:sz="4" w:space="0" w:color="000000"/>
              <w:right w:val="single" w:sz="4" w:space="0" w:color="000000"/>
            </w:tcBorders>
          </w:tcPr>
          <w:p w14:paraId="58B7FCF4" w14:textId="77777777" w:rsidR="008E48D9" w:rsidRPr="00427B37" w:rsidRDefault="008E48D9">
            <w:pPr>
              <w:pStyle w:val="TableParagraph"/>
              <w:spacing w:before="24"/>
              <w:ind w:left="108"/>
              <w:jc w:val="left"/>
              <w:rPr>
                <w:sz w:val="24"/>
                <w:szCs w:val="24"/>
              </w:rPr>
            </w:pPr>
          </w:p>
        </w:tc>
        <w:tc>
          <w:tcPr>
            <w:tcW w:w="968" w:type="pct"/>
            <w:tcBorders>
              <w:top w:val="single" w:sz="4" w:space="0" w:color="000000"/>
              <w:left w:val="single" w:sz="4" w:space="0" w:color="000000"/>
              <w:bottom w:val="single" w:sz="4" w:space="0" w:color="000000"/>
              <w:right w:val="single" w:sz="4" w:space="0" w:color="000000"/>
            </w:tcBorders>
          </w:tcPr>
          <w:p w14:paraId="25700E16" w14:textId="77777777" w:rsidR="008E48D9" w:rsidRPr="00427B37" w:rsidRDefault="008E48D9">
            <w:pPr>
              <w:pStyle w:val="TableParagraph"/>
              <w:spacing w:before="24"/>
              <w:ind w:left="108"/>
              <w:jc w:val="left"/>
              <w:rPr>
                <w:sz w:val="24"/>
                <w:szCs w:val="24"/>
              </w:rPr>
            </w:pPr>
          </w:p>
        </w:tc>
      </w:tr>
      <w:tr w:rsidR="008E48D9" w:rsidRPr="00427B37" w14:paraId="075D80BE" w14:textId="77777777" w:rsidTr="005F2C3F">
        <w:trPr>
          <w:trHeight w:val="558"/>
        </w:trPr>
        <w:tc>
          <w:tcPr>
            <w:tcW w:w="910" w:type="pct"/>
            <w:tcBorders>
              <w:top w:val="single" w:sz="4" w:space="0" w:color="000000"/>
              <w:left w:val="single" w:sz="4" w:space="0" w:color="000000"/>
              <w:bottom w:val="single" w:sz="4" w:space="0" w:color="000000"/>
              <w:right w:val="single" w:sz="4" w:space="0" w:color="000000"/>
            </w:tcBorders>
            <w:hideMark/>
          </w:tcPr>
          <w:p w14:paraId="611F2E01" w14:textId="77777777" w:rsidR="008E48D9" w:rsidRPr="00427B37" w:rsidRDefault="008E48D9">
            <w:pPr>
              <w:pStyle w:val="TableParagraph"/>
              <w:spacing w:before="24"/>
              <w:ind w:left="108"/>
              <w:jc w:val="left"/>
              <w:rPr>
                <w:sz w:val="24"/>
                <w:szCs w:val="24"/>
              </w:rPr>
            </w:pPr>
            <w:r w:rsidRPr="00427B37">
              <w:rPr>
                <w:sz w:val="24"/>
                <w:szCs w:val="24"/>
              </w:rPr>
              <w:lastRenderedPageBreak/>
              <w:t>Større</w:t>
            </w:r>
          </w:p>
        </w:tc>
        <w:tc>
          <w:tcPr>
            <w:tcW w:w="694" w:type="pct"/>
            <w:tcBorders>
              <w:top w:val="single" w:sz="4" w:space="0" w:color="000000"/>
              <w:left w:val="single" w:sz="4" w:space="0" w:color="000000"/>
              <w:bottom w:val="single" w:sz="4" w:space="0" w:color="000000"/>
              <w:right w:val="single" w:sz="4" w:space="0" w:color="000000"/>
            </w:tcBorders>
            <w:hideMark/>
          </w:tcPr>
          <w:p w14:paraId="0434D3E1" w14:textId="77777777" w:rsidR="008E48D9" w:rsidRPr="00427B37" w:rsidRDefault="008E48D9">
            <w:pPr>
              <w:pStyle w:val="TableParagraph"/>
              <w:spacing w:before="24"/>
              <w:ind w:left="108"/>
              <w:jc w:val="left"/>
              <w:rPr>
                <w:sz w:val="24"/>
                <w:szCs w:val="24"/>
              </w:rPr>
            </w:pPr>
            <w:r w:rsidRPr="00427B37">
              <w:rPr>
                <w:sz w:val="24"/>
                <w:szCs w:val="24"/>
              </w:rPr>
              <w:t>2 (0,2)</w:t>
            </w:r>
          </w:p>
        </w:tc>
        <w:tc>
          <w:tcPr>
            <w:tcW w:w="847" w:type="pct"/>
            <w:tcBorders>
              <w:top w:val="single" w:sz="4" w:space="0" w:color="000000"/>
              <w:left w:val="single" w:sz="4" w:space="0" w:color="000000"/>
              <w:bottom w:val="single" w:sz="4" w:space="0" w:color="000000"/>
              <w:right w:val="single" w:sz="4" w:space="0" w:color="000000"/>
            </w:tcBorders>
            <w:hideMark/>
          </w:tcPr>
          <w:p w14:paraId="79B10759" w14:textId="77777777" w:rsidR="008E48D9" w:rsidRPr="00427B37" w:rsidRDefault="008E48D9">
            <w:pPr>
              <w:pStyle w:val="TableParagraph"/>
              <w:spacing w:before="24"/>
              <w:ind w:left="108"/>
              <w:rPr>
                <w:sz w:val="24"/>
                <w:szCs w:val="24"/>
              </w:rPr>
            </w:pPr>
            <w:r w:rsidRPr="00427B37">
              <w:rPr>
                <w:sz w:val="24"/>
                <w:szCs w:val="24"/>
              </w:rPr>
              <w:t>1 (0,1)</w:t>
            </w:r>
          </w:p>
        </w:tc>
        <w:tc>
          <w:tcPr>
            <w:tcW w:w="698" w:type="pct"/>
            <w:tcBorders>
              <w:top w:val="single" w:sz="4" w:space="0" w:color="000000"/>
              <w:left w:val="single" w:sz="4" w:space="0" w:color="000000"/>
              <w:bottom w:val="single" w:sz="4" w:space="0" w:color="000000"/>
              <w:right w:val="single" w:sz="4" w:space="0" w:color="000000"/>
            </w:tcBorders>
            <w:hideMark/>
          </w:tcPr>
          <w:p w14:paraId="1773CC68" w14:textId="77777777" w:rsidR="008E48D9" w:rsidRPr="00427B37" w:rsidRDefault="008E48D9">
            <w:pPr>
              <w:pStyle w:val="TableParagraph"/>
              <w:spacing w:before="24"/>
              <w:ind w:left="108"/>
              <w:rPr>
                <w:sz w:val="24"/>
                <w:szCs w:val="24"/>
              </w:rPr>
            </w:pPr>
            <w:r w:rsidRPr="00427B37">
              <w:rPr>
                <w:sz w:val="24"/>
                <w:szCs w:val="24"/>
              </w:rPr>
              <w:t>4 (0,5)</w:t>
            </w:r>
          </w:p>
        </w:tc>
        <w:tc>
          <w:tcPr>
            <w:tcW w:w="882" w:type="pct"/>
            <w:tcBorders>
              <w:top w:val="single" w:sz="4" w:space="0" w:color="000000"/>
              <w:left w:val="single" w:sz="4" w:space="0" w:color="000000"/>
              <w:bottom w:val="single" w:sz="4" w:space="0" w:color="000000"/>
              <w:right w:val="single" w:sz="4" w:space="0" w:color="000000"/>
            </w:tcBorders>
            <w:hideMark/>
          </w:tcPr>
          <w:p w14:paraId="50757AFC" w14:textId="77777777" w:rsidR="008E48D9" w:rsidRPr="00427B37" w:rsidRDefault="008E48D9">
            <w:pPr>
              <w:pStyle w:val="TableParagraph"/>
              <w:spacing w:before="24"/>
              <w:ind w:left="108"/>
              <w:rPr>
                <w:sz w:val="24"/>
                <w:szCs w:val="24"/>
              </w:rPr>
            </w:pPr>
            <w:r w:rsidRPr="00427B37">
              <w:rPr>
                <w:sz w:val="24"/>
                <w:szCs w:val="24"/>
              </w:rPr>
              <w:t>0,49</w:t>
            </w:r>
          </w:p>
          <w:p w14:paraId="45FC0125" w14:textId="77777777" w:rsidR="008E48D9" w:rsidRPr="00427B37" w:rsidRDefault="008E48D9">
            <w:pPr>
              <w:pStyle w:val="TableParagraph"/>
              <w:spacing w:before="24"/>
              <w:ind w:left="108"/>
              <w:rPr>
                <w:sz w:val="24"/>
                <w:szCs w:val="24"/>
              </w:rPr>
            </w:pPr>
            <w:r w:rsidRPr="00427B37">
              <w:rPr>
                <w:sz w:val="24"/>
                <w:szCs w:val="24"/>
              </w:rPr>
              <w:t>(0,09; 2,64)</w:t>
            </w:r>
          </w:p>
        </w:tc>
        <w:tc>
          <w:tcPr>
            <w:tcW w:w="968" w:type="pct"/>
            <w:tcBorders>
              <w:top w:val="single" w:sz="4" w:space="0" w:color="000000"/>
              <w:left w:val="single" w:sz="4" w:space="0" w:color="000000"/>
              <w:bottom w:val="single" w:sz="4" w:space="0" w:color="000000"/>
              <w:right w:val="single" w:sz="4" w:space="0" w:color="000000"/>
            </w:tcBorders>
            <w:hideMark/>
          </w:tcPr>
          <w:p w14:paraId="6FC4BBFC" w14:textId="77777777" w:rsidR="008E48D9" w:rsidRPr="00427B37" w:rsidRDefault="008E48D9">
            <w:pPr>
              <w:pStyle w:val="TableParagraph"/>
              <w:spacing w:before="24"/>
              <w:ind w:left="108"/>
              <w:rPr>
                <w:sz w:val="24"/>
                <w:szCs w:val="24"/>
              </w:rPr>
            </w:pPr>
            <w:r w:rsidRPr="00427B37">
              <w:rPr>
                <w:sz w:val="24"/>
                <w:szCs w:val="24"/>
              </w:rPr>
              <w:t>0,25</w:t>
            </w:r>
          </w:p>
          <w:p w14:paraId="696CA0B0" w14:textId="77777777" w:rsidR="008E48D9" w:rsidRPr="00427B37" w:rsidRDefault="008E48D9">
            <w:pPr>
              <w:pStyle w:val="TableParagraph"/>
              <w:spacing w:before="24"/>
              <w:ind w:left="108"/>
              <w:rPr>
                <w:sz w:val="24"/>
                <w:szCs w:val="24"/>
              </w:rPr>
            </w:pPr>
            <w:r w:rsidRPr="00427B37">
              <w:rPr>
                <w:sz w:val="24"/>
                <w:szCs w:val="24"/>
              </w:rPr>
              <w:t>(0,03; 2,24)</w:t>
            </w:r>
          </w:p>
        </w:tc>
      </w:tr>
      <w:tr w:rsidR="008E48D9" w:rsidRPr="00427B37" w14:paraId="14389173" w14:textId="77777777" w:rsidTr="005F2C3F">
        <w:trPr>
          <w:trHeight w:val="566"/>
        </w:trPr>
        <w:tc>
          <w:tcPr>
            <w:tcW w:w="910" w:type="pct"/>
            <w:tcBorders>
              <w:top w:val="single" w:sz="4" w:space="0" w:color="000000"/>
              <w:left w:val="single" w:sz="4" w:space="0" w:color="000000"/>
              <w:bottom w:val="single" w:sz="4" w:space="0" w:color="000000"/>
              <w:right w:val="single" w:sz="4" w:space="0" w:color="000000"/>
            </w:tcBorders>
            <w:hideMark/>
          </w:tcPr>
          <w:p w14:paraId="2920B5B8" w14:textId="77777777" w:rsidR="008E48D9" w:rsidRPr="00427B37" w:rsidRDefault="008E48D9">
            <w:pPr>
              <w:pStyle w:val="TableParagraph"/>
              <w:spacing w:before="24"/>
              <w:ind w:left="108"/>
              <w:jc w:val="left"/>
              <w:rPr>
                <w:sz w:val="24"/>
                <w:szCs w:val="24"/>
              </w:rPr>
            </w:pPr>
            <w:r w:rsidRPr="00427B37">
              <w:rPr>
                <w:sz w:val="24"/>
                <w:szCs w:val="24"/>
              </w:rPr>
              <w:t>Større + CRNM</w:t>
            </w:r>
          </w:p>
        </w:tc>
        <w:tc>
          <w:tcPr>
            <w:tcW w:w="694" w:type="pct"/>
            <w:tcBorders>
              <w:top w:val="single" w:sz="4" w:space="0" w:color="000000"/>
              <w:left w:val="single" w:sz="4" w:space="0" w:color="000000"/>
              <w:bottom w:val="single" w:sz="4" w:space="0" w:color="000000"/>
              <w:right w:val="single" w:sz="4" w:space="0" w:color="000000"/>
            </w:tcBorders>
            <w:hideMark/>
          </w:tcPr>
          <w:p w14:paraId="66E80C43" w14:textId="77777777" w:rsidR="008E48D9" w:rsidRPr="00427B37" w:rsidRDefault="008E48D9">
            <w:pPr>
              <w:pStyle w:val="TableParagraph"/>
              <w:spacing w:before="24"/>
              <w:ind w:left="108"/>
              <w:jc w:val="left"/>
              <w:rPr>
                <w:sz w:val="24"/>
                <w:szCs w:val="24"/>
              </w:rPr>
            </w:pPr>
            <w:r w:rsidRPr="00427B37">
              <w:rPr>
                <w:sz w:val="24"/>
                <w:szCs w:val="24"/>
              </w:rPr>
              <w:t>27 (3,2)</w:t>
            </w:r>
          </w:p>
        </w:tc>
        <w:tc>
          <w:tcPr>
            <w:tcW w:w="847" w:type="pct"/>
            <w:tcBorders>
              <w:top w:val="single" w:sz="4" w:space="0" w:color="000000"/>
              <w:left w:val="single" w:sz="4" w:space="0" w:color="000000"/>
              <w:bottom w:val="single" w:sz="4" w:space="0" w:color="000000"/>
              <w:right w:val="single" w:sz="4" w:space="0" w:color="000000"/>
            </w:tcBorders>
            <w:hideMark/>
          </w:tcPr>
          <w:p w14:paraId="6F2B5DEC" w14:textId="77777777" w:rsidR="008E48D9" w:rsidRPr="00427B37" w:rsidRDefault="008E48D9">
            <w:pPr>
              <w:pStyle w:val="TableParagraph"/>
              <w:spacing w:before="24"/>
              <w:ind w:left="108"/>
              <w:rPr>
                <w:sz w:val="24"/>
                <w:szCs w:val="24"/>
              </w:rPr>
            </w:pPr>
            <w:r w:rsidRPr="00427B37">
              <w:rPr>
                <w:sz w:val="24"/>
                <w:szCs w:val="24"/>
              </w:rPr>
              <w:t>35 (4,3)</w:t>
            </w:r>
          </w:p>
        </w:tc>
        <w:tc>
          <w:tcPr>
            <w:tcW w:w="698" w:type="pct"/>
            <w:tcBorders>
              <w:top w:val="single" w:sz="4" w:space="0" w:color="000000"/>
              <w:left w:val="single" w:sz="4" w:space="0" w:color="000000"/>
              <w:bottom w:val="single" w:sz="4" w:space="0" w:color="000000"/>
              <w:right w:val="single" w:sz="4" w:space="0" w:color="000000"/>
            </w:tcBorders>
            <w:hideMark/>
          </w:tcPr>
          <w:p w14:paraId="6DBF230A" w14:textId="77777777" w:rsidR="008E48D9" w:rsidRPr="00427B37" w:rsidRDefault="008E48D9">
            <w:pPr>
              <w:pStyle w:val="TableParagraph"/>
              <w:spacing w:before="24"/>
              <w:ind w:left="108"/>
              <w:rPr>
                <w:sz w:val="24"/>
                <w:szCs w:val="24"/>
              </w:rPr>
            </w:pPr>
            <w:r w:rsidRPr="00427B37">
              <w:rPr>
                <w:sz w:val="24"/>
                <w:szCs w:val="24"/>
              </w:rPr>
              <w:t>22 (2,7)</w:t>
            </w:r>
          </w:p>
        </w:tc>
        <w:tc>
          <w:tcPr>
            <w:tcW w:w="882" w:type="pct"/>
            <w:tcBorders>
              <w:top w:val="single" w:sz="4" w:space="0" w:color="000000"/>
              <w:left w:val="single" w:sz="4" w:space="0" w:color="000000"/>
              <w:bottom w:val="single" w:sz="4" w:space="0" w:color="000000"/>
              <w:right w:val="single" w:sz="4" w:space="0" w:color="000000"/>
            </w:tcBorders>
            <w:hideMark/>
          </w:tcPr>
          <w:p w14:paraId="58B01DA8" w14:textId="77777777" w:rsidR="008E48D9" w:rsidRPr="00427B37" w:rsidRDefault="008E48D9">
            <w:pPr>
              <w:pStyle w:val="TableParagraph"/>
              <w:spacing w:before="24"/>
              <w:ind w:left="108"/>
              <w:rPr>
                <w:sz w:val="24"/>
                <w:szCs w:val="24"/>
              </w:rPr>
            </w:pPr>
            <w:r w:rsidRPr="00427B37">
              <w:rPr>
                <w:sz w:val="24"/>
                <w:szCs w:val="24"/>
              </w:rPr>
              <w:t>1,20</w:t>
            </w:r>
          </w:p>
          <w:p w14:paraId="776EACF0" w14:textId="77777777" w:rsidR="008E48D9" w:rsidRPr="00427B37" w:rsidRDefault="008E48D9">
            <w:pPr>
              <w:pStyle w:val="TableParagraph"/>
              <w:spacing w:before="24"/>
              <w:ind w:left="108"/>
              <w:rPr>
                <w:sz w:val="24"/>
                <w:szCs w:val="24"/>
              </w:rPr>
            </w:pPr>
            <w:r w:rsidRPr="00427B37">
              <w:rPr>
                <w:sz w:val="24"/>
                <w:szCs w:val="24"/>
              </w:rPr>
              <w:t>(0,69; 2,10)</w:t>
            </w:r>
          </w:p>
        </w:tc>
        <w:tc>
          <w:tcPr>
            <w:tcW w:w="968" w:type="pct"/>
            <w:tcBorders>
              <w:top w:val="single" w:sz="4" w:space="0" w:color="000000"/>
              <w:left w:val="single" w:sz="4" w:space="0" w:color="000000"/>
              <w:bottom w:val="single" w:sz="4" w:space="0" w:color="000000"/>
              <w:right w:val="single" w:sz="4" w:space="0" w:color="000000"/>
            </w:tcBorders>
            <w:hideMark/>
          </w:tcPr>
          <w:p w14:paraId="6BED7D81" w14:textId="77777777" w:rsidR="008E48D9" w:rsidRPr="00427B37" w:rsidRDefault="008E48D9">
            <w:pPr>
              <w:pStyle w:val="TableParagraph"/>
              <w:spacing w:before="24"/>
              <w:ind w:left="108"/>
              <w:rPr>
                <w:sz w:val="24"/>
                <w:szCs w:val="24"/>
              </w:rPr>
            </w:pPr>
            <w:r w:rsidRPr="00427B37">
              <w:rPr>
                <w:sz w:val="24"/>
                <w:szCs w:val="24"/>
              </w:rPr>
              <w:t>1,62</w:t>
            </w:r>
          </w:p>
          <w:p w14:paraId="10F4A3B2" w14:textId="77777777" w:rsidR="008E48D9" w:rsidRPr="00427B37" w:rsidRDefault="008E48D9">
            <w:pPr>
              <w:pStyle w:val="TableParagraph"/>
              <w:spacing w:before="24"/>
              <w:ind w:left="108"/>
              <w:rPr>
                <w:sz w:val="24"/>
                <w:szCs w:val="24"/>
              </w:rPr>
            </w:pPr>
            <w:r w:rsidRPr="00427B37">
              <w:rPr>
                <w:sz w:val="24"/>
                <w:szCs w:val="24"/>
              </w:rPr>
              <w:t>(0,96; 2,73)</w:t>
            </w:r>
          </w:p>
        </w:tc>
      </w:tr>
      <w:tr w:rsidR="008E48D9" w:rsidRPr="00427B37" w14:paraId="5FC8CD1F" w14:textId="77777777" w:rsidTr="005F2C3F">
        <w:trPr>
          <w:trHeight w:val="558"/>
        </w:trPr>
        <w:tc>
          <w:tcPr>
            <w:tcW w:w="910" w:type="pct"/>
            <w:tcBorders>
              <w:top w:val="single" w:sz="4" w:space="0" w:color="000000"/>
              <w:left w:val="single" w:sz="4" w:space="0" w:color="000000"/>
              <w:bottom w:val="single" w:sz="4" w:space="0" w:color="000000"/>
              <w:right w:val="single" w:sz="4" w:space="0" w:color="000000"/>
            </w:tcBorders>
            <w:hideMark/>
          </w:tcPr>
          <w:p w14:paraId="59309B94" w14:textId="77777777" w:rsidR="008E48D9" w:rsidRPr="00427B37" w:rsidRDefault="008E48D9">
            <w:pPr>
              <w:pStyle w:val="TableParagraph"/>
              <w:spacing w:before="24"/>
              <w:ind w:left="108"/>
              <w:jc w:val="left"/>
              <w:rPr>
                <w:sz w:val="24"/>
                <w:szCs w:val="24"/>
              </w:rPr>
            </w:pPr>
            <w:r w:rsidRPr="00427B37">
              <w:rPr>
                <w:sz w:val="24"/>
                <w:szCs w:val="24"/>
              </w:rPr>
              <w:t>Mindre</w:t>
            </w:r>
          </w:p>
        </w:tc>
        <w:tc>
          <w:tcPr>
            <w:tcW w:w="694" w:type="pct"/>
            <w:tcBorders>
              <w:top w:val="single" w:sz="4" w:space="0" w:color="000000"/>
              <w:left w:val="single" w:sz="4" w:space="0" w:color="000000"/>
              <w:bottom w:val="single" w:sz="4" w:space="0" w:color="000000"/>
              <w:right w:val="single" w:sz="4" w:space="0" w:color="000000"/>
            </w:tcBorders>
            <w:hideMark/>
          </w:tcPr>
          <w:p w14:paraId="38CD5C73" w14:textId="77777777" w:rsidR="008E48D9" w:rsidRPr="00427B37" w:rsidRDefault="008E48D9">
            <w:pPr>
              <w:pStyle w:val="TableParagraph"/>
              <w:spacing w:before="24"/>
              <w:ind w:left="108"/>
              <w:jc w:val="left"/>
              <w:rPr>
                <w:sz w:val="24"/>
                <w:szCs w:val="24"/>
              </w:rPr>
            </w:pPr>
            <w:r w:rsidRPr="00427B37">
              <w:rPr>
                <w:sz w:val="24"/>
                <w:szCs w:val="24"/>
              </w:rPr>
              <w:t>75 (8,9)</w:t>
            </w:r>
          </w:p>
        </w:tc>
        <w:tc>
          <w:tcPr>
            <w:tcW w:w="847" w:type="pct"/>
            <w:tcBorders>
              <w:top w:val="single" w:sz="4" w:space="0" w:color="000000"/>
              <w:left w:val="single" w:sz="4" w:space="0" w:color="000000"/>
              <w:bottom w:val="single" w:sz="4" w:space="0" w:color="000000"/>
              <w:right w:val="single" w:sz="4" w:space="0" w:color="000000"/>
            </w:tcBorders>
            <w:hideMark/>
          </w:tcPr>
          <w:p w14:paraId="39607FE5" w14:textId="77777777" w:rsidR="008E48D9" w:rsidRPr="00427B37" w:rsidRDefault="008E48D9">
            <w:pPr>
              <w:pStyle w:val="TableParagraph"/>
              <w:spacing w:before="24"/>
              <w:ind w:left="108"/>
              <w:rPr>
                <w:sz w:val="24"/>
                <w:szCs w:val="24"/>
              </w:rPr>
            </w:pPr>
            <w:r w:rsidRPr="00427B37">
              <w:rPr>
                <w:sz w:val="24"/>
                <w:szCs w:val="24"/>
              </w:rPr>
              <w:t>98 (12,1)</w:t>
            </w:r>
          </w:p>
        </w:tc>
        <w:tc>
          <w:tcPr>
            <w:tcW w:w="698" w:type="pct"/>
            <w:tcBorders>
              <w:top w:val="single" w:sz="4" w:space="0" w:color="000000"/>
              <w:left w:val="single" w:sz="4" w:space="0" w:color="000000"/>
              <w:bottom w:val="single" w:sz="4" w:space="0" w:color="000000"/>
              <w:right w:val="single" w:sz="4" w:space="0" w:color="000000"/>
            </w:tcBorders>
            <w:hideMark/>
          </w:tcPr>
          <w:p w14:paraId="46173F0B" w14:textId="77777777" w:rsidR="008E48D9" w:rsidRPr="00427B37" w:rsidRDefault="008E48D9">
            <w:pPr>
              <w:pStyle w:val="TableParagraph"/>
              <w:spacing w:before="24"/>
              <w:ind w:left="108"/>
              <w:rPr>
                <w:sz w:val="24"/>
                <w:szCs w:val="24"/>
              </w:rPr>
            </w:pPr>
            <w:r w:rsidRPr="00427B37">
              <w:rPr>
                <w:sz w:val="24"/>
                <w:szCs w:val="24"/>
              </w:rPr>
              <w:t>58 (7,0)</w:t>
            </w:r>
          </w:p>
        </w:tc>
        <w:tc>
          <w:tcPr>
            <w:tcW w:w="882" w:type="pct"/>
            <w:tcBorders>
              <w:top w:val="single" w:sz="4" w:space="0" w:color="000000"/>
              <w:left w:val="single" w:sz="4" w:space="0" w:color="000000"/>
              <w:bottom w:val="single" w:sz="4" w:space="0" w:color="000000"/>
              <w:right w:val="single" w:sz="4" w:space="0" w:color="000000"/>
            </w:tcBorders>
            <w:hideMark/>
          </w:tcPr>
          <w:p w14:paraId="04DA7472" w14:textId="77777777" w:rsidR="008E48D9" w:rsidRPr="00427B37" w:rsidRDefault="008E48D9">
            <w:pPr>
              <w:pStyle w:val="TableParagraph"/>
              <w:spacing w:before="24"/>
              <w:ind w:left="108"/>
              <w:rPr>
                <w:sz w:val="24"/>
                <w:szCs w:val="24"/>
              </w:rPr>
            </w:pPr>
            <w:r w:rsidRPr="00427B37">
              <w:rPr>
                <w:sz w:val="24"/>
                <w:szCs w:val="24"/>
              </w:rPr>
              <w:t>1,26</w:t>
            </w:r>
          </w:p>
          <w:p w14:paraId="4BB1FF06" w14:textId="77777777" w:rsidR="008E48D9" w:rsidRPr="00427B37" w:rsidRDefault="008E48D9">
            <w:pPr>
              <w:pStyle w:val="TableParagraph"/>
              <w:spacing w:before="24"/>
              <w:ind w:left="108"/>
              <w:rPr>
                <w:sz w:val="24"/>
                <w:szCs w:val="24"/>
              </w:rPr>
            </w:pPr>
            <w:r w:rsidRPr="00427B37">
              <w:rPr>
                <w:sz w:val="24"/>
                <w:szCs w:val="24"/>
              </w:rPr>
              <w:t>(0,91; 1,75)</w:t>
            </w:r>
          </w:p>
        </w:tc>
        <w:tc>
          <w:tcPr>
            <w:tcW w:w="968" w:type="pct"/>
            <w:tcBorders>
              <w:top w:val="single" w:sz="4" w:space="0" w:color="000000"/>
              <w:left w:val="single" w:sz="4" w:space="0" w:color="000000"/>
              <w:bottom w:val="single" w:sz="4" w:space="0" w:color="000000"/>
              <w:right w:val="single" w:sz="4" w:space="0" w:color="000000"/>
            </w:tcBorders>
            <w:hideMark/>
          </w:tcPr>
          <w:p w14:paraId="06915935" w14:textId="77777777" w:rsidR="008E48D9" w:rsidRPr="00427B37" w:rsidRDefault="008E48D9">
            <w:pPr>
              <w:pStyle w:val="TableParagraph"/>
              <w:spacing w:before="24"/>
              <w:ind w:left="108"/>
              <w:rPr>
                <w:sz w:val="24"/>
                <w:szCs w:val="24"/>
              </w:rPr>
            </w:pPr>
            <w:r w:rsidRPr="00427B37">
              <w:rPr>
                <w:sz w:val="24"/>
                <w:szCs w:val="24"/>
              </w:rPr>
              <w:t>1,70</w:t>
            </w:r>
          </w:p>
          <w:p w14:paraId="1117F96F" w14:textId="77777777" w:rsidR="008E48D9" w:rsidRPr="00427B37" w:rsidRDefault="008E48D9">
            <w:pPr>
              <w:pStyle w:val="TableParagraph"/>
              <w:spacing w:before="24"/>
              <w:ind w:left="108"/>
              <w:rPr>
                <w:sz w:val="24"/>
                <w:szCs w:val="24"/>
              </w:rPr>
            </w:pPr>
            <w:r w:rsidRPr="00427B37">
              <w:rPr>
                <w:sz w:val="24"/>
                <w:szCs w:val="24"/>
              </w:rPr>
              <w:t>(1,25; 2,31)</w:t>
            </w:r>
          </w:p>
        </w:tc>
      </w:tr>
      <w:tr w:rsidR="008E48D9" w:rsidRPr="00427B37" w14:paraId="4126186C" w14:textId="77777777" w:rsidTr="005F2C3F">
        <w:trPr>
          <w:trHeight w:val="565"/>
        </w:trPr>
        <w:tc>
          <w:tcPr>
            <w:tcW w:w="910" w:type="pct"/>
            <w:tcBorders>
              <w:top w:val="single" w:sz="4" w:space="0" w:color="000000"/>
              <w:left w:val="single" w:sz="4" w:space="0" w:color="000000"/>
              <w:bottom w:val="single" w:sz="4" w:space="0" w:color="000000"/>
              <w:right w:val="single" w:sz="4" w:space="0" w:color="000000"/>
            </w:tcBorders>
            <w:hideMark/>
          </w:tcPr>
          <w:p w14:paraId="35720823" w14:textId="77777777" w:rsidR="008E48D9" w:rsidRPr="00427B37" w:rsidRDefault="008E48D9">
            <w:pPr>
              <w:pStyle w:val="TableParagraph"/>
              <w:spacing w:before="24"/>
              <w:ind w:left="108"/>
              <w:jc w:val="left"/>
              <w:rPr>
                <w:sz w:val="24"/>
                <w:szCs w:val="24"/>
              </w:rPr>
            </w:pPr>
            <w:r w:rsidRPr="00427B37">
              <w:rPr>
                <w:sz w:val="24"/>
                <w:szCs w:val="24"/>
              </w:rPr>
              <w:t>Alle</w:t>
            </w:r>
          </w:p>
        </w:tc>
        <w:tc>
          <w:tcPr>
            <w:tcW w:w="694" w:type="pct"/>
            <w:tcBorders>
              <w:top w:val="single" w:sz="4" w:space="0" w:color="000000"/>
              <w:left w:val="single" w:sz="4" w:space="0" w:color="000000"/>
              <w:bottom w:val="single" w:sz="4" w:space="0" w:color="000000"/>
              <w:right w:val="single" w:sz="4" w:space="0" w:color="000000"/>
            </w:tcBorders>
            <w:hideMark/>
          </w:tcPr>
          <w:p w14:paraId="72AEF370" w14:textId="77777777" w:rsidR="008E48D9" w:rsidRPr="00427B37" w:rsidRDefault="008E48D9">
            <w:pPr>
              <w:pStyle w:val="TableParagraph"/>
              <w:spacing w:before="24"/>
              <w:ind w:left="108"/>
              <w:jc w:val="left"/>
              <w:rPr>
                <w:sz w:val="24"/>
                <w:szCs w:val="24"/>
              </w:rPr>
            </w:pPr>
            <w:r w:rsidRPr="00427B37">
              <w:rPr>
                <w:sz w:val="24"/>
                <w:szCs w:val="24"/>
              </w:rPr>
              <w:t>94 (11,2)</w:t>
            </w:r>
          </w:p>
        </w:tc>
        <w:tc>
          <w:tcPr>
            <w:tcW w:w="847" w:type="pct"/>
            <w:tcBorders>
              <w:top w:val="single" w:sz="4" w:space="0" w:color="000000"/>
              <w:left w:val="single" w:sz="4" w:space="0" w:color="000000"/>
              <w:bottom w:val="single" w:sz="4" w:space="0" w:color="000000"/>
              <w:right w:val="single" w:sz="4" w:space="0" w:color="000000"/>
            </w:tcBorders>
            <w:hideMark/>
          </w:tcPr>
          <w:p w14:paraId="3CBE0FE4" w14:textId="77777777" w:rsidR="008E48D9" w:rsidRPr="00427B37" w:rsidRDefault="008E48D9">
            <w:pPr>
              <w:pStyle w:val="TableParagraph"/>
              <w:spacing w:before="24"/>
              <w:ind w:left="108"/>
              <w:rPr>
                <w:sz w:val="24"/>
                <w:szCs w:val="24"/>
              </w:rPr>
            </w:pPr>
            <w:r w:rsidRPr="00427B37">
              <w:rPr>
                <w:sz w:val="24"/>
                <w:szCs w:val="24"/>
              </w:rPr>
              <w:t>121 (14,9)</w:t>
            </w:r>
          </w:p>
        </w:tc>
        <w:tc>
          <w:tcPr>
            <w:tcW w:w="698" w:type="pct"/>
            <w:tcBorders>
              <w:top w:val="single" w:sz="4" w:space="0" w:color="000000"/>
              <w:left w:val="single" w:sz="4" w:space="0" w:color="000000"/>
              <w:bottom w:val="single" w:sz="4" w:space="0" w:color="000000"/>
              <w:right w:val="single" w:sz="4" w:space="0" w:color="000000"/>
            </w:tcBorders>
            <w:hideMark/>
          </w:tcPr>
          <w:p w14:paraId="62746F93" w14:textId="77777777" w:rsidR="008E48D9" w:rsidRPr="00427B37" w:rsidRDefault="008E48D9">
            <w:pPr>
              <w:pStyle w:val="TableParagraph"/>
              <w:spacing w:before="24"/>
              <w:ind w:left="108"/>
              <w:rPr>
                <w:sz w:val="24"/>
                <w:szCs w:val="24"/>
              </w:rPr>
            </w:pPr>
            <w:r w:rsidRPr="00427B37">
              <w:rPr>
                <w:sz w:val="24"/>
                <w:szCs w:val="24"/>
              </w:rPr>
              <w:t>74 (9,0)</w:t>
            </w:r>
          </w:p>
        </w:tc>
        <w:tc>
          <w:tcPr>
            <w:tcW w:w="882" w:type="pct"/>
            <w:tcBorders>
              <w:top w:val="single" w:sz="4" w:space="0" w:color="000000"/>
              <w:left w:val="single" w:sz="4" w:space="0" w:color="000000"/>
              <w:bottom w:val="single" w:sz="4" w:space="0" w:color="000000"/>
              <w:right w:val="single" w:sz="4" w:space="0" w:color="000000"/>
            </w:tcBorders>
            <w:hideMark/>
          </w:tcPr>
          <w:p w14:paraId="27E93AC3" w14:textId="77777777" w:rsidR="008E48D9" w:rsidRPr="00427B37" w:rsidRDefault="008E48D9">
            <w:pPr>
              <w:pStyle w:val="TableParagraph"/>
              <w:spacing w:before="24"/>
              <w:ind w:left="108"/>
              <w:rPr>
                <w:sz w:val="24"/>
                <w:szCs w:val="24"/>
              </w:rPr>
            </w:pPr>
            <w:r w:rsidRPr="00427B37">
              <w:rPr>
                <w:sz w:val="24"/>
                <w:szCs w:val="24"/>
              </w:rPr>
              <w:t>1,24</w:t>
            </w:r>
          </w:p>
          <w:p w14:paraId="398014F2" w14:textId="77777777" w:rsidR="008E48D9" w:rsidRPr="00427B37" w:rsidRDefault="008E48D9">
            <w:pPr>
              <w:pStyle w:val="TableParagraph"/>
              <w:spacing w:before="24"/>
              <w:ind w:left="108"/>
              <w:rPr>
                <w:sz w:val="24"/>
                <w:szCs w:val="24"/>
              </w:rPr>
            </w:pPr>
            <w:r w:rsidRPr="00427B37">
              <w:rPr>
                <w:sz w:val="24"/>
                <w:szCs w:val="24"/>
              </w:rPr>
              <w:t>(0,93; 1,65)</w:t>
            </w:r>
          </w:p>
        </w:tc>
        <w:tc>
          <w:tcPr>
            <w:tcW w:w="968" w:type="pct"/>
            <w:tcBorders>
              <w:top w:val="single" w:sz="4" w:space="0" w:color="000000"/>
              <w:left w:val="single" w:sz="4" w:space="0" w:color="000000"/>
              <w:bottom w:val="single" w:sz="4" w:space="0" w:color="000000"/>
              <w:right w:val="single" w:sz="4" w:space="0" w:color="000000"/>
            </w:tcBorders>
            <w:hideMark/>
          </w:tcPr>
          <w:p w14:paraId="01B0540C" w14:textId="77777777" w:rsidR="008E48D9" w:rsidRPr="00427B37" w:rsidRDefault="008E48D9">
            <w:pPr>
              <w:pStyle w:val="TableParagraph"/>
              <w:spacing w:before="24"/>
              <w:ind w:left="108"/>
              <w:rPr>
                <w:sz w:val="24"/>
                <w:szCs w:val="24"/>
              </w:rPr>
            </w:pPr>
            <w:r w:rsidRPr="00427B37">
              <w:rPr>
                <w:sz w:val="24"/>
                <w:szCs w:val="24"/>
              </w:rPr>
              <w:t>1,65</w:t>
            </w:r>
          </w:p>
          <w:p w14:paraId="6494F273" w14:textId="77777777" w:rsidR="008E48D9" w:rsidRPr="00427B37" w:rsidRDefault="008E48D9">
            <w:pPr>
              <w:pStyle w:val="TableParagraph"/>
              <w:spacing w:before="24"/>
              <w:ind w:left="108"/>
              <w:rPr>
                <w:sz w:val="24"/>
                <w:szCs w:val="24"/>
              </w:rPr>
            </w:pPr>
            <w:r w:rsidRPr="00427B37">
              <w:rPr>
                <w:sz w:val="24"/>
                <w:szCs w:val="24"/>
              </w:rPr>
              <w:t>(1,26; 2,16)</w:t>
            </w:r>
          </w:p>
        </w:tc>
      </w:tr>
    </w:tbl>
    <w:p w14:paraId="6D83AE44" w14:textId="77777777" w:rsidR="008E48D9" w:rsidRPr="00427B37" w:rsidRDefault="008E48D9" w:rsidP="005F2C3F">
      <w:pPr>
        <w:rPr>
          <w:sz w:val="24"/>
          <w:szCs w:val="24"/>
          <w:lang w:val="en-US"/>
        </w:rPr>
      </w:pPr>
    </w:p>
    <w:p w14:paraId="6FC14808" w14:textId="77777777" w:rsidR="008E48D9" w:rsidRPr="00427B37" w:rsidRDefault="008E48D9" w:rsidP="005F2C3F">
      <w:pPr>
        <w:ind w:left="851"/>
        <w:rPr>
          <w:sz w:val="24"/>
          <w:szCs w:val="24"/>
        </w:rPr>
      </w:pPr>
      <w:r w:rsidRPr="00427B37">
        <w:rPr>
          <w:sz w:val="24"/>
          <w:szCs w:val="24"/>
        </w:rPr>
        <w:t>Bekræftet ISTH størregastrointestinal blødning forekom hos 1 (0,1 %) af de apixaban-behandlede patienter, som fik dosen på 5 mg dagligt, hos ingen af patienterne, som fik dosen på 2,5 mg dagligt og hos 1 (0,1 %) af patienterne, som fik placebo.</w:t>
      </w:r>
    </w:p>
    <w:p w14:paraId="64F5594F" w14:textId="77777777" w:rsidR="008E48D9" w:rsidRPr="00427B37" w:rsidRDefault="008E48D9" w:rsidP="005F2C3F">
      <w:pPr>
        <w:ind w:left="851"/>
        <w:rPr>
          <w:sz w:val="24"/>
          <w:szCs w:val="24"/>
        </w:rPr>
      </w:pPr>
    </w:p>
    <w:p w14:paraId="33701606" w14:textId="77777777" w:rsidR="008E48D9" w:rsidRPr="00427B37" w:rsidRDefault="008E48D9" w:rsidP="005F2C3F">
      <w:pPr>
        <w:ind w:left="851"/>
        <w:rPr>
          <w:sz w:val="24"/>
          <w:szCs w:val="24"/>
        </w:rPr>
      </w:pPr>
      <w:r w:rsidRPr="00427B37">
        <w:rPr>
          <w:sz w:val="24"/>
          <w:szCs w:val="24"/>
          <w:u w:val="single"/>
        </w:rPr>
        <w:t>Pædiatrisk population</w:t>
      </w:r>
    </w:p>
    <w:p w14:paraId="6E09B45A" w14:textId="77777777" w:rsidR="008E48D9" w:rsidRPr="00427B37" w:rsidRDefault="008E48D9" w:rsidP="005F2C3F">
      <w:pPr>
        <w:ind w:left="851"/>
        <w:rPr>
          <w:sz w:val="24"/>
          <w:szCs w:val="24"/>
        </w:rPr>
      </w:pPr>
    </w:p>
    <w:p w14:paraId="0558C82D" w14:textId="77777777" w:rsidR="008E48D9" w:rsidRPr="00427B37" w:rsidRDefault="008E48D9" w:rsidP="005F2C3F">
      <w:pPr>
        <w:ind w:left="851"/>
        <w:rPr>
          <w:sz w:val="24"/>
          <w:szCs w:val="24"/>
        </w:rPr>
      </w:pPr>
      <w:r w:rsidRPr="00427B37">
        <w:rPr>
          <w:sz w:val="24"/>
          <w:szCs w:val="24"/>
        </w:rPr>
        <w:t>Der er ingen godkendt pædiatrisk indikation (se pkt. 4.2).</w:t>
      </w:r>
    </w:p>
    <w:p w14:paraId="3A0413FB" w14:textId="77777777" w:rsidR="008E48D9" w:rsidRPr="00427B37" w:rsidRDefault="008E48D9" w:rsidP="005F2C3F">
      <w:pPr>
        <w:ind w:left="851"/>
        <w:rPr>
          <w:sz w:val="24"/>
          <w:szCs w:val="24"/>
        </w:rPr>
      </w:pPr>
    </w:p>
    <w:p w14:paraId="497F4F69" w14:textId="77777777" w:rsidR="008E48D9" w:rsidRPr="00427B37" w:rsidRDefault="008E48D9" w:rsidP="005F2C3F">
      <w:pPr>
        <w:ind w:left="851"/>
        <w:rPr>
          <w:i/>
          <w:sz w:val="24"/>
          <w:szCs w:val="24"/>
        </w:rPr>
      </w:pPr>
      <w:r w:rsidRPr="00427B37">
        <w:rPr>
          <w:i/>
          <w:sz w:val="24"/>
          <w:szCs w:val="24"/>
          <w:u w:val="single"/>
        </w:rPr>
        <w:t>Forebyggelse af VTE hos pædiatriske patienter med akut lymfoblastisk leukæmi eller lymfoblastisk</w:t>
      </w:r>
      <w:r w:rsidRPr="00427B37">
        <w:rPr>
          <w:i/>
          <w:sz w:val="24"/>
          <w:szCs w:val="24"/>
        </w:rPr>
        <w:t xml:space="preserve"> </w:t>
      </w:r>
      <w:r w:rsidRPr="00427B37">
        <w:rPr>
          <w:i/>
          <w:sz w:val="24"/>
          <w:szCs w:val="24"/>
          <w:u w:val="single"/>
        </w:rPr>
        <w:t>lymfom (ALL, LL)</w:t>
      </w:r>
    </w:p>
    <w:p w14:paraId="34165712" w14:textId="77777777" w:rsidR="008E48D9" w:rsidRPr="00427B37" w:rsidRDefault="008E48D9" w:rsidP="005F2C3F">
      <w:pPr>
        <w:ind w:left="851"/>
        <w:rPr>
          <w:sz w:val="24"/>
          <w:szCs w:val="24"/>
        </w:rPr>
      </w:pPr>
      <w:r w:rsidRPr="00427B37">
        <w:rPr>
          <w:sz w:val="24"/>
          <w:szCs w:val="24"/>
        </w:rPr>
        <w:t>I studiet PREVAPIX-ALL blev i alt 512 patienter i alderen ≥ 1 til &lt; 18 år med nydiagnosticeret ALL eller LL, som fik induktionskemoterapi med asparaginase via indlagt udstyr til centralvenøs adgang, randomiseret 1:1 til ikke-blindet tromboprofylakse med apixaban eller standardbehandling (uden systemiske antikoagulantia). Apixaban blev administreret i henhold til et skema med faste doser efter legemsvægt, som havde til formål at sikre eksponeringer, der kunne sammenlignes med dem, der sås hos voksne, som fik 2,5 mg to gange dagligt (se tabel 12). Apixaban blev givet som en 2,5 mg tablet, 0,5 mg tablet eller 0,4 mg/ml oral opløsning. Medianvarigheden af eksponering i apixaban-gruppen var 25 dage.</w:t>
      </w:r>
    </w:p>
    <w:p w14:paraId="581724E8" w14:textId="77777777" w:rsidR="008E48D9" w:rsidRPr="00427B37" w:rsidRDefault="008E48D9" w:rsidP="005F2C3F">
      <w:pPr>
        <w:ind w:left="851"/>
        <w:rPr>
          <w:sz w:val="24"/>
          <w:szCs w:val="24"/>
        </w:rPr>
      </w:pPr>
    </w:p>
    <w:p w14:paraId="0AEFAA2E" w14:textId="77777777" w:rsidR="008E48D9" w:rsidRPr="00427B37" w:rsidRDefault="008E48D9" w:rsidP="005F2C3F">
      <w:pPr>
        <w:ind w:left="851"/>
        <w:rPr>
          <w:b/>
          <w:sz w:val="24"/>
          <w:szCs w:val="24"/>
        </w:rPr>
      </w:pPr>
      <w:r w:rsidRPr="00427B37">
        <w:rPr>
          <w:b/>
          <w:sz w:val="24"/>
          <w:szCs w:val="24"/>
        </w:rPr>
        <w:t>Tabel 12: Apixaban-dosering i studiet PREVAPIX-ALL</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8E48D9" w:rsidRPr="00427B37" w14:paraId="35F7B8B7"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27606EA5" w14:textId="77777777" w:rsidR="008E48D9" w:rsidRPr="00427B37" w:rsidRDefault="008E48D9">
            <w:pPr>
              <w:pStyle w:val="TableParagraph"/>
              <w:spacing w:before="24"/>
              <w:ind w:left="108"/>
              <w:rPr>
                <w:b/>
                <w:sz w:val="24"/>
                <w:szCs w:val="24"/>
              </w:rPr>
            </w:pPr>
            <w:r w:rsidRPr="00427B37">
              <w:rPr>
                <w:b/>
                <w:sz w:val="24"/>
                <w:szCs w:val="24"/>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398171CE" w14:textId="77777777" w:rsidR="008E48D9" w:rsidRPr="00427B37" w:rsidRDefault="008E48D9">
            <w:pPr>
              <w:pStyle w:val="TableParagraph"/>
              <w:spacing w:before="24"/>
              <w:ind w:left="108"/>
              <w:rPr>
                <w:b/>
                <w:sz w:val="24"/>
                <w:szCs w:val="24"/>
              </w:rPr>
            </w:pPr>
            <w:r w:rsidRPr="00427B37">
              <w:rPr>
                <w:b/>
                <w:sz w:val="24"/>
                <w:szCs w:val="24"/>
              </w:rPr>
              <w:t>Dosisskema</w:t>
            </w:r>
          </w:p>
        </w:tc>
      </w:tr>
      <w:tr w:rsidR="008E48D9" w:rsidRPr="00427B37" w14:paraId="45780CE7" w14:textId="77777777" w:rsidTr="005F2C3F">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7B7605E4" w14:textId="77777777" w:rsidR="008E48D9" w:rsidRPr="00427B37" w:rsidRDefault="008E48D9">
            <w:pPr>
              <w:pStyle w:val="TableParagraph"/>
              <w:spacing w:before="24"/>
              <w:ind w:left="108"/>
              <w:rPr>
                <w:sz w:val="24"/>
                <w:szCs w:val="24"/>
              </w:rPr>
            </w:pPr>
            <w:r w:rsidRPr="00427B37">
              <w:rPr>
                <w:sz w:val="24"/>
                <w:szCs w:val="24"/>
              </w:rPr>
              <w:t>6 til &lt; 10,5 kg</w:t>
            </w:r>
          </w:p>
        </w:tc>
        <w:tc>
          <w:tcPr>
            <w:tcW w:w="3333" w:type="dxa"/>
            <w:tcBorders>
              <w:top w:val="single" w:sz="4" w:space="0" w:color="000000"/>
              <w:left w:val="single" w:sz="4" w:space="0" w:color="000000"/>
              <w:bottom w:val="single" w:sz="4" w:space="0" w:color="000000"/>
              <w:right w:val="single" w:sz="4" w:space="0" w:color="000000"/>
            </w:tcBorders>
            <w:hideMark/>
          </w:tcPr>
          <w:p w14:paraId="79CCEB9E" w14:textId="77777777" w:rsidR="008E48D9" w:rsidRPr="00427B37" w:rsidRDefault="008E48D9">
            <w:pPr>
              <w:pStyle w:val="TableParagraph"/>
              <w:spacing w:before="24"/>
              <w:ind w:left="108"/>
              <w:rPr>
                <w:sz w:val="24"/>
                <w:szCs w:val="24"/>
              </w:rPr>
            </w:pPr>
            <w:r w:rsidRPr="00427B37">
              <w:rPr>
                <w:sz w:val="24"/>
                <w:szCs w:val="24"/>
              </w:rPr>
              <w:t>0,5 mg to gange dagligt</w:t>
            </w:r>
          </w:p>
        </w:tc>
      </w:tr>
      <w:tr w:rsidR="008E48D9" w:rsidRPr="00427B37" w14:paraId="11C37550"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2993C12D" w14:textId="77777777" w:rsidR="008E48D9" w:rsidRPr="00427B37" w:rsidRDefault="008E48D9">
            <w:pPr>
              <w:pStyle w:val="TableParagraph"/>
              <w:spacing w:before="24"/>
              <w:ind w:left="108"/>
              <w:rPr>
                <w:sz w:val="24"/>
                <w:szCs w:val="24"/>
              </w:rPr>
            </w:pPr>
            <w:r w:rsidRPr="00427B37">
              <w:rPr>
                <w:sz w:val="24"/>
                <w:szCs w:val="24"/>
              </w:rPr>
              <w:t>10,5 til &lt; 18 kg</w:t>
            </w:r>
          </w:p>
        </w:tc>
        <w:tc>
          <w:tcPr>
            <w:tcW w:w="3333" w:type="dxa"/>
            <w:tcBorders>
              <w:top w:val="single" w:sz="4" w:space="0" w:color="000000"/>
              <w:left w:val="single" w:sz="4" w:space="0" w:color="000000"/>
              <w:bottom w:val="single" w:sz="4" w:space="0" w:color="000000"/>
              <w:right w:val="single" w:sz="4" w:space="0" w:color="000000"/>
            </w:tcBorders>
            <w:hideMark/>
          </w:tcPr>
          <w:p w14:paraId="2466AB39" w14:textId="77777777" w:rsidR="008E48D9" w:rsidRPr="00427B37" w:rsidRDefault="008E48D9">
            <w:pPr>
              <w:pStyle w:val="TableParagraph"/>
              <w:spacing w:before="24"/>
              <w:ind w:left="108"/>
              <w:rPr>
                <w:sz w:val="24"/>
                <w:szCs w:val="24"/>
              </w:rPr>
            </w:pPr>
            <w:r w:rsidRPr="00427B37">
              <w:rPr>
                <w:sz w:val="24"/>
                <w:szCs w:val="24"/>
              </w:rPr>
              <w:t>1 mg to gange dagligt</w:t>
            </w:r>
          </w:p>
        </w:tc>
      </w:tr>
      <w:tr w:rsidR="008E48D9" w:rsidRPr="00427B37" w14:paraId="7784A6CE"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12783C1B" w14:textId="77777777" w:rsidR="008E48D9" w:rsidRPr="00427B37" w:rsidRDefault="008E48D9">
            <w:pPr>
              <w:pStyle w:val="TableParagraph"/>
              <w:spacing w:before="24"/>
              <w:ind w:left="108"/>
              <w:rPr>
                <w:sz w:val="24"/>
                <w:szCs w:val="24"/>
              </w:rPr>
            </w:pPr>
            <w:r w:rsidRPr="00427B37">
              <w:rPr>
                <w:sz w:val="24"/>
                <w:szCs w:val="24"/>
              </w:rPr>
              <w:t>18 til &lt; 25 kg</w:t>
            </w:r>
          </w:p>
        </w:tc>
        <w:tc>
          <w:tcPr>
            <w:tcW w:w="3333" w:type="dxa"/>
            <w:tcBorders>
              <w:top w:val="single" w:sz="4" w:space="0" w:color="000000"/>
              <w:left w:val="single" w:sz="4" w:space="0" w:color="000000"/>
              <w:bottom w:val="single" w:sz="4" w:space="0" w:color="000000"/>
              <w:right w:val="single" w:sz="4" w:space="0" w:color="000000"/>
            </w:tcBorders>
            <w:hideMark/>
          </w:tcPr>
          <w:p w14:paraId="29A69A92" w14:textId="77777777" w:rsidR="008E48D9" w:rsidRPr="00427B37" w:rsidRDefault="008E48D9">
            <w:pPr>
              <w:pStyle w:val="TableParagraph"/>
              <w:spacing w:before="24"/>
              <w:ind w:left="108"/>
              <w:rPr>
                <w:sz w:val="24"/>
                <w:szCs w:val="24"/>
              </w:rPr>
            </w:pPr>
            <w:r w:rsidRPr="00427B37">
              <w:rPr>
                <w:sz w:val="24"/>
                <w:szCs w:val="24"/>
              </w:rPr>
              <w:t>1,5 mg to gange dagligt</w:t>
            </w:r>
          </w:p>
        </w:tc>
      </w:tr>
      <w:tr w:rsidR="008E48D9" w:rsidRPr="00427B37" w14:paraId="5124E371"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37002FE3" w14:textId="77777777" w:rsidR="008E48D9" w:rsidRPr="00427B37" w:rsidRDefault="008E48D9">
            <w:pPr>
              <w:pStyle w:val="TableParagraph"/>
              <w:spacing w:before="24"/>
              <w:ind w:left="108"/>
              <w:rPr>
                <w:sz w:val="24"/>
                <w:szCs w:val="24"/>
              </w:rPr>
            </w:pPr>
            <w:r w:rsidRPr="00427B37">
              <w:rPr>
                <w:sz w:val="24"/>
                <w:szCs w:val="24"/>
              </w:rPr>
              <w:t>25 til &lt; 35 kg</w:t>
            </w:r>
          </w:p>
        </w:tc>
        <w:tc>
          <w:tcPr>
            <w:tcW w:w="3333" w:type="dxa"/>
            <w:tcBorders>
              <w:top w:val="single" w:sz="4" w:space="0" w:color="000000"/>
              <w:left w:val="single" w:sz="4" w:space="0" w:color="000000"/>
              <w:bottom w:val="single" w:sz="4" w:space="0" w:color="000000"/>
              <w:right w:val="single" w:sz="4" w:space="0" w:color="000000"/>
            </w:tcBorders>
            <w:hideMark/>
          </w:tcPr>
          <w:p w14:paraId="1D39E578" w14:textId="77777777" w:rsidR="008E48D9" w:rsidRPr="00427B37" w:rsidRDefault="008E48D9">
            <w:pPr>
              <w:pStyle w:val="TableParagraph"/>
              <w:spacing w:before="24"/>
              <w:ind w:left="108"/>
              <w:rPr>
                <w:sz w:val="24"/>
                <w:szCs w:val="24"/>
              </w:rPr>
            </w:pPr>
            <w:r w:rsidRPr="00427B37">
              <w:rPr>
                <w:sz w:val="24"/>
                <w:szCs w:val="24"/>
              </w:rPr>
              <w:t>2 mg to gange dagligt</w:t>
            </w:r>
          </w:p>
        </w:tc>
      </w:tr>
      <w:tr w:rsidR="008E48D9" w:rsidRPr="00427B37" w14:paraId="5633C513" w14:textId="77777777" w:rsidTr="005F2C3F">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0F363E65" w14:textId="77777777" w:rsidR="008E48D9" w:rsidRPr="00427B37" w:rsidRDefault="008E48D9">
            <w:pPr>
              <w:pStyle w:val="TableParagraph"/>
              <w:spacing w:before="24"/>
              <w:ind w:left="108"/>
              <w:rPr>
                <w:sz w:val="24"/>
                <w:szCs w:val="24"/>
              </w:rPr>
            </w:pPr>
            <w:r w:rsidRPr="00427B37">
              <w:rPr>
                <w:sz w:val="24"/>
                <w:szCs w:val="24"/>
              </w:rPr>
              <w:t>≥ 35 kg</w:t>
            </w:r>
          </w:p>
        </w:tc>
        <w:tc>
          <w:tcPr>
            <w:tcW w:w="3333" w:type="dxa"/>
            <w:tcBorders>
              <w:top w:val="single" w:sz="4" w:space="0" w:color="000000"/>
              <w:left w:val="single" w:sz="4" w:space="0" w:color="000000"/>
              <w:bottom w:val="single" w:sz="4" w:space="0" w:color="000000"/>
              <w:right w:val="single" w:sz="4" w:space="0" w:color="000000"/>
            </w:tcBorders>
            <w:hideMark/>
          </w:tcPr>
          <w:p w14:paraId="2F046216" w14:textId="77777777" w:rsidR="008E48D9" w:rsidRPr="00427B37" w:rsidRDefault="008E48D9">
            <w:pPr>
              <w:pStyle w:val="TableParagraph"/>
              <w:spacing w:before="24"/>
              <w:ind w:left="108"/>
              <w:rPr>
                <w:sz w:val="24"/>
                <w:szCs w:val="24"/>
              </w:rPr>
            </w:pPr>
            <w:r w:rsidRPr="00427B37">
              <w:rPr>
                <w:sz w:val="24"/>
                <w:szCs w:val="24"/>
              </w:rPr>
              <w:t>2,5 mg to gange dagligt</w:t>
            </w:r>
          </w:p>
        </w:tc>
      </w:tr>
    </w:tbl>
    <w:p w14:paraId="1B1C5700" w14:textId="77777777" w:rsidR="008E48D9" w:rsidRPr="00427B37" w:rsidRDefault="008E48D9" w:rsidP="008E48D9">
      <w:pPr>
        <w:pStyle w:val="Brdtekst"/>
        <w:rPr>
          <w:sz w:val="24"/>
          <w:szCs w:val="24"/>
        </w:rPr>
      </w:pPr>
    </w:p>
    <w:p w14:paraId="29426076" w14:textId="77777777" w:rsidR="008E48D9" w:rsidRPr="00427B37" w:rsidRDefault="008E48D9" w:rsidP="005F2C3F">
      <w:pPr>
        <w:ind w:left="851"/>
        <w:rPr>
          <w:sz w:val="24"/>
          <w:szCs w:val="24"/>
        </w:rPr>
      </w:pPr>
      <w:r w:rsidRPr="00427B37">
        <w:rPr>
          <w:sz w:val="24"/>
          <w:szCs w:val="24"/>
        </w:rPr>
        <w:t xml:space="preserve">Det primære virkningsendepunkt var sammensat af bekræftet symptomatisk og asymptomatisk ikke-dødelig dyb venetrombose, lungeemboli, cerebral sinusvenetrombose og venøs tromboemboli- relateret dødsfald. Incidensen af det primære virkningsendepunkt var 31 (12,1 %) i apixaban-gruppen </w:t>
      </w:r>
      <w:r w:rsidRPr="00427B37">
        <w:rPr>
          <w:i/>
          <w:sz w:val="24"/>
          <w:szCs w:val="24"/>
        </w:rPr>
        <w:t xml:space="preserve">versus </w:t>
      </w:r>
      <w:r w:rsidRPr="00427B37">
        <w:rPr>
          <w:sz w:val="24"/>
          <w:szCs w:val="24"/>
        </w:rPr>
        <w:t>45 (17,6 %) i standardbehandlingsgruppen. Den relative risikoreduktion opnåede ikke signifikans.</w:t>
      </w:r>
    </w:p>
    <w:p w14:paraId="727B50F4" w14:textId="77777777" w:rsidR="008E48D9" w:rsidRPr="00427B37" w:rsidRDefault="008E48D9" w:rsidP="005F2C3F">
      <w:pPr>
        <w:ind w:left="851"/>
        <w:rPr>
          <w:sz w:val="24"/>
          <w:szCs w:val="24"/>
        </w:rPr>
      </w:pPr>
    </w:p>
    <w:p w14:paraId="7FDD826B" w14:textId="77777777" w:rsidR="008E48D9" w:rsidRPr="00427B37" w:rsidRDefault="008E48D9" w:rsidP="005F2C3F">
      <w:pPr>
        <w:ind w:left="851"/>
        <w:rPr>
          <w:sz w:val="24"/>
          <w:szCs w:val="24"/>
        </w:rPr>
      </w:pPr>
      <w:r w:rsidRPr="00427B37">
        <w:rPr>
          <w:sz w:val="24"/>
          <w:szCs w:val="24"/>
        </w:rPr>
        <w:t xml:space="preserve">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 var epistaxis af let til moderat </w:t>
      </w:r>
      <w:r w:rsidRPr="00427B37">
        <w:rPr>
          <w:sz w:val="24"/>
          <w:szCs w:val="24"/>
        </w:rPr>
        <w:lastRenderedPageBreak/>
        <w:t>intensitet. Hændelser i form af mindre blødning forekom hos 37 patienter i apixaban-gruppen (14,5 %) og 20 patienter (7,8 %) i standardbehandlingsgruppen.</w:t>
      </w:r>
    </w:p>
    <w:p w14:paraId="6FE144B8" w14:textId="77777777" w:rsidR="008E48D9" w:rsidRPr="00427B37" w:rsidRDefault="008E48D9" w:rsidP="005F2C3F">
      <w:pPr>
        <w:ind w:left="851"/>
        <w:rPr>
          <w:sz w:val="24"/>
          <w:szCs w:val="24"/>
        </w:rPr>
      </w:pPr>
    </w:p>
    <w:p w14:paraId="30163ECE" w14:textId="77777777" w:rsidR="008E48D9" w:rsidRPr="00427B37" w:rsidRDefault="008E48D9" w:rsidP="005F2C3F">
      <w:pPr>
        <w:ind w:left="851"/>
        <w:rPr>
          <w:i/>
          <w:sz w:val="24"/>
          <w:szCs w:val="24"/>
        </w:rPr>
      </w:pPr>
      <w:r w:rsidRPr="00427B37">
        <w:rPr>
          <w:i/>
          <w:sz w:val="24"/>
          <w:szCs w:val="24"/>
          <w:u w:val="single"/>
        </w:rPr>
        <w:t>Forebyggelse af tromboemboli (TE) hos pædiatriske patienter med kongenit eller erhvervet</w:t>
      </w:r>
      <w:r w:rsidRPr="00427B37">
        <w:rPr>
          <w:i/>
          <w:sz w:val="24"/>
          <w:szCs w:val="24"/>
        </w:rPr>
        <w:t xml:space="preserve"> </w:t>
      </w:r>
      <w:r w:rsidRPr="00427B37">
        <w:rPr>
          <w:i/>
          <w:sz w:val="24"/>
          <w:szCs w:val="24"/>
          <w:u w:val="single"/>
        </w:rPr>
        <w:t>hjertesygdom</w:t>
      </w:r>
    </w:p>
    <w:p w14:paraId="60743755" w14:textId="77777777" w:rsidR="008E48D9" w:rsidRPr="00427B37" w:rsidRDefault="008E48D9" w:rsidP="005F2C3F">
      <w:pPr>
        <w:ind w:left="851"/>
        <w:rPr>
          <w:sz w:val="24"/>
          <w:szCs w:val="24"/>
        </w:rPr>
      </w:pPr>
      <w:r w:rsidRPr="00427B37">
        <w:rPr>
          <w:sz w:val="24"/>
          <w:szCs w:val="24"/>
        </w:rPr>
        <w:t>SAXOPHONE var et åbent, komparativt multicenterstudie med 2:1-randomisering med patienter i alderen 28 dage til &lt; 18 år med kongenit eller erhvervet hjertesygdom, som havde behov for antikoagulationsbehandling. Patienterne fik enten apixaban eller standard- 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 dagligt (se tabel 13). Apixaban blev givet som en 5 mg tablet, 0,5 mg tablet eller 0,4 mg/ml oral opløsning. Den gennemsnitlige varighed af eksponering i apixaban-gruppen var 331 dage.</w:t>
      </w:r>
    </w:p>
    <w:p w14:paraId="0AC9E91D" w14:textId="77777777" w:rsidR="008E48D9" w:rsidRPr="00427B37" w:rsidRDefault="008E48D9" w:rsidP="005F2C3F">
      <w:pPr>
        <w:ind w:left="851"/>
        <w:rPr>
          <w:sz w:val="24"/>
          <w:szCs w:val="24"/>
        </w:rPr>
      </w:pPr>
    </w:p>
    <w:p w14:paraId="7F00A2C5" w14:textId="77777777" w:rsidR="008E48D9" w:rsidRPr="00427B37" w:rsidRDefault="008E48D9" w:rsidP="005F2C3F">
      <w:pPr>
        <w:ind w:left="851"/>
        <w:rPr>
          <w:b/>
          <w:sz w:val="24"/>
          <w:szCs w:val="24"/>
          <w:lang w:val="en-US"/>
        </w:rPr>
      </w:pPr>
      <w:r w:rsidRPr="00427B37">
        <w:rPr>
          <w:b/>
          <w:sz w:val="24"/>
          <w:szCs w:val="24"/>
        </w:rPr>
        <w:t>Tabel 13: Apixaban-dosering i studiet SAXOPHONE</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8E48D9" w:rsidRPr="00427B37" w14:paraId="72508221"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56716A55" w14:textId="77777777" w:rsidR="008E48D9" w:rsidRPr="00427B37" w:rsidRDefault="008E48D9">
            <w:pPr>
              <w:pStyle w:val="TableParagraph"/>
              <w:spacing w:before="24"/>
              <w:ind w:left="108"/>
              <w:rPr>
                <w:b/>
                <w:sz w:val="24"/>
                <w:szCs w:val="24"/>
              </w:rPr>
            </w:pPr>
            <w:r w:rsidRPr="00427B37">
              <w:rPr>
                <w:b/>
                <w:sz w:val="24"/>
                <w:szCs w:val="24"/>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58092801" w14:textId="77777777" w:rsidR="008E48D9" w:rsidRPr="00427B37" w:rsidRDefault="008E48D9">
            <w:pPr>
              <w:pStyle w:val="TableParagraph"/>
              <w:spacing w:before="24"/>
              <w:ind w:left="108"/>
              <w:rPr>
                <w:b/>
                <w:sz w:val="24"/>
                <w:szCs w:val="24"/>
              </w:rPr>
            </w:pPr>
            <w:r w:rsidRPr="00427B37">
              <w:rPr>
                <w:b/>
                <w:sz w:val="24"/>
                <w:szCs w:val="24"/>
              </w:rPr>
              <w:t>Dosisskema</w:t>
            </w:r>
          </w:p>
        </w:tc>
      </w:tr>
      <w:tr w:rsidR="008E48D9" w:rsidRPr="00427B37" w14:paraId="23E20410"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159D2F0A" w14:textId="77777777" w:rsidR="008E48D9" w:rsidRPr="00427B37" w:rsidRDefault="008E48D9">
            <w:pPr>
              <w:pStyle w:val="TableParagraph"/>
              <w:spacing w:before="24"/>
              <w:ind w:left="108"/>
              <w:rPr>
                <w:sz w:val="24"/>
                <w:szCs w:val="24"/>
              </w:rPr>
            </w:pPr>
            <w:r w:rsidRPr="00427B37">
              <w:rPr>
                <w:sz w:val="24"/>
                <w:szCs w:val="24"/>
              </w:rPr>
              <w:t>6 til &lt; 9 kg</w:t>
            </w:r>
          </w:p>
        </w:tc>
        <w:tc>
          <w:tcPr>
            <w:tcW w:w="3333" w:type="dxa"/>
            <w:tcBorders>
              <w:top w:val="single" w:sz="4" w:space="0" w:color="000000"/>
              <w:left w:val="single" w:sz="4" w:space="0" w:color="000000"/>
              <w:bottom w:val="single" w:sz="4" w:space="0" w:color="000000"/>
              <w:right w:val="single" w:sz="4" w:space="0" w:color="000000"/>
            </w:tcBorders>
            <w:hideMark/>
          </w:tcPr>
          <w:p w14:paraId="4A2260A2" w14:textId="77777777" w:rsidR="008E48D9" w:rsidRPr="00427B37" w:rsidRDefault="008E48D9">
            <w:pPr>
              <w:pStyle w:val="TableParagraph"/>
              <w:spacing w:before="24"/>
              <w:ind w:left="108"/>
              <w:rPr>
                <w:sz w:val="24"/>
                <w:szCs w:val="24"/>
              </w:rPr>
            </w:pPr>
            <w:r w:rsidRPr="00427B37">
              <w:rPr>
                <w:sz w:val="24"/>
                <w:szCs w:val="24"/>
              </w:rPr>
              <w:t>1 mg to gange dagligt</w:t>
            </w:r>
          </w:p>
        </w:tc>
      </w:tr>
      <w:tr w:rsidR="008E48D9" w:rsidRPr="00427B37" w14:paraId="0C6EA02F"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30C2B227" w14:textId="77777777" w:rsidR="008E48D9" w:rsidRPr="00427B37" w:rsidRDefault="008E48D9">
            <w:pPr>
              <w:pStyle w:val="TableParagraph"/>
              <w:spacing w:before="24"/>
              <w:ind w:left="108"/>
              <w:rPr>
                <w:sz w:val="24"/>
                <w:szCs w:val="24"/>
              </w:rPr>
            </w:pPr>
            <w:r w:rsidRPr="00427B37">
              <w:rPr>
                <w:sz w:val="24"/>
                <w:szCs w:val="24"/>
              </w:rPr>
              <w:t>9 til &lt; 12 kg</w:t>
            </w:r>
          </w:p>
        </w:tc>
        <w:tc>
          <w:tcPr>
            <w:tcW w:w="3333" w:type="dxa"/>
            <w:tcBorders>
              <w:top w:val="single" w:sz="4" w:space="0" w:color="000000"/>
              <w:left w:val="single" w:sz="4" w:space="0" w:color="000000"/>
              <w:bottom w:val="single" w:sz="4" w:space="0" w:color="000000"/>
              <w:right w:val="single" w:sz="4" w:space="0" w:color="000000"/>
            </w:tcBorders>
            <w:hideMark/>
          </w:tcPr>
          <w:p w14:paraId="383961ED" w14:textId="77777777" w:rsidR="008E48D9" w:rsidRPr="00427B37" w:rsidRDefault="008E48D9">
            <w:pPr>
              <w:pStyle w:val="TableParagraph"/>
              <w:spacing w:before="24"/>
              <w:ind w:left="108"/>
              <w:rPr>
                <w:sz w:val="24"/>
                <w:szCs w:val="24"/>
              </w:rPr>
            </w:pPr>
            <w:r w:rsidRPr="00427B37">
              <w:rPr>
                <w:sz w:val="24"/>
                <w:szCs w:val="24"/>
              </w:rPr>
              <w:t>1,5 mg to gange dagligt</w:t>
            </w:r>
          </w:p>
        </w:tc>
      </w:tr>
      <w:tr w:rsidR="008E48D9" w:rsidRPr="00427B37" w14:paraId="580FB07B"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0B03F1CF" w14:textId="77777777" w:rsidR="008E48D9" w:rsidRPr="00427B37" w:rsidRDefault="008E48D9">
            <w:pPr>
              <w:pStyle w:val="TableParagraph"/>
              <w:spacing w:before="24"/>
              <w:ind w:left="108"/>
              <w:rPr>
                <w:sz w:val="24"/>
                <w:szCs w:val="24"/>
              </w:rPr>
            </w:pPr>
            <w:r w:rsidRPr="00427B37">
              <w:rPr>
                <w:sz w:val="24"/>
                <w:szCs w:val="24"/>
              </w:rPr>
              <w:t>12 til &lt; 18 kg</w:t>
            </w:r>
          </w:p>
        </w:tc>
        <w:tc>
          <w:tcPr>
            <w:tcW w:w="3333" w:type="dxa"/>
            <w:tcBorders>
              <w:top w:val="single" w:sz="4" w:space="0" w:color="000000"/>
              <w:left w:val="single" w:sz="4" w:space="0" w:color="000000"/>
              <w:bottom w:val="single" w:sz="4" w:space="0" w:color="000000"/>
              <w:right w:val="single" w:sz="4" w:space="0" w:color="000000"/>
            </w:tcBorders>
            <w:hideMark/>
          </w:tcPr>
          <w:p w14:paraId="316057A9" w14:textId="77777777" w:rsidR="008E48D9" w:rsidRPr="00427B37" w:rsidRDefault="008E48D9">
            <w:pPr>
              <w:pStyle w:val="TableParagraph"/>
              <w:spacing w:before="24"/>
              <w:ind w:left="108"/>
              <w:rPr>
                <w:sz w:val="24"/>
                <w:szCs w:val="24"/>
              </w:rPr>
            </w:pPr>
            <w:r w:rsidRPr="00427B37">
              <w:rPr>
                <w:sz w:val="24"/>
                <w:szCs w:val="24"/>
              </w:rPr>
              <w:t>2 mg to gange dagligt</w:t>
            </w:r>
          </w:p>
        </w:tc>
      </w:tr>
      <w:tr w:rsidR="008E48D9" w:rsidRPr="00427B37" w14:paraId="26DFB47F" w14:textId="77777777" w:rsidTr="005F2C3F">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6CF24076" w14:textId="77777777" w:rsidR="008E48D9" w:rsidRPr="00427B37" w:rsidRDefault="008E48D9">
            <w:pPr>
              <w:pStyle w:val="TableParagraph"/>
              <w:spacing w:before="24"/>
              <w:ind w:left="108"/>
              <w:rPr>
                <w:sz w:val="24"/>
                <w:szCs w:val="24"/>
              </w:rPr>
            </w:pPr>
            <w:r w:rsidRPr="00427B37">
              <w:rPr>
                <w:sz w:val="24"/>
                <w:szCs w:val="24"/>
              </w:rPr>
              <w:t>18 til &lt; 25 kg</w:t>
            </w:r>
          </w:p>
        </w:tc>
        <w:tc>
          <w:tcPr>
            <w:tcW w:w="3333" w:type="dxa"/>
            <w:tcBorders>
              <w:top w:val="single" w:sz="4" w:space="0" w:color="000000"/>
              <w:left w:val="single" w:sz="4" w:space="0" w:color="000000"/>
              <w:bottom w:val="single" w:sz="4" w:space="0" w:color="000000"/>
              <w:right w:val="single" w:sz="4" w:space="0" w:color="000000"/>
            </w:tcBorders>
            <w:hideMark/>
          </w:tcPr>
          <w:p w14:paraId="249FF0A5" w14:textId="77777777" w:rsidR="008E48D9" w:rsidRPr="00427B37" w:rsidRDefault="008E48D9">
            <w:pPr>
              <w:pStyle w:val="TableParagraph"/>
              <w:spacing w:before="24"/>
              <w:ind w:left="108"/>
              <w:rPr>
                <w:sz w:val="24"/>
                <w:szCs w:val="24"/>
              </w:rPr>
            </w:pPr>
            <w:r w:rsidRPr="00427B37">
              <w:rPr>
                <w:sz w:val="24"/>
                <w:szCs w:val="24"/>
              </w:rPr>
              <w:t>3 mg to gange dagligt</w:t>
            </w:r>
          </w:p>
        </w:tc>
      </w:tr>
      <w:tr w:rsidR="008E48D9" w:rsidRPr="00427B37" w14:paraId="06886539"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6F1C3BB5" w14:textId="77777777" w:rsidR="008E48D9" w:rsidRPr="00427B37" w:rsidRDefault="008E48D9">
            <w:pPr>
              <w:pStyle w:val="TableParagraph"/>
              <w:spacing w:before="24"/>
              <w:ind w:left="108"/>
              <w:rPr>
                <w:sz w:val="24"/>
                <w:szCs w:val="24"/>
              </w:rPr>
            </w:pPr>
            <w:r w:rsidRPr="00427B37">
              <w:rPr>
                <w:sz w:val="24"/>
                <w:szCs w:val="24"/>
              </w:rPr>
              <w:t>25 til &lt; 35 kg</w:t>
            </w:r>
          </w:p>
        </w:tc>
        <w:tc>
          <w:tcPr>
            <w:tcW w:w="3333" w:type="dxa"/>
            <w:tcBorders>
              <w:top w:val="single" w:sz="4" w:space="0" w:color="000000"/>
              <w:left w:val="single" w:sz="4" w:space="0" w:color="000000"/>
              <w:bottom w:val="single" w:sz="4" w:space="0" w:color="000000"/>
              <w:right w:val="single" w:sz="4" w:space="0" w:color="000000"/>
            </w:tcBorders>
            <w:hideMark/>
          </w:tcPr>
          <w:p w14:paraId="292B8B36" w14:textId="77777777" w:rsidR="008E48D9" w:rsidRPr="00427B37" w:rsidRDefault="008E48D9">
            <w:pPr>
              <w:pStyle w:val="TableParagraph"/>
              <w:spacing w:before="24"/>
              <w:ind w:left="108"/>
              <w:rPr>
                <w:sz w:val="24"/>
                <w:szCs w:val="24"/>
              </w:rPr>
            </w:pPr>
            <w:r w:rsidRPr="00427B37">
              <w:rPr>
                <w:sz w:val="24"/>
                <w:szCs w:val="24"/>
              </w:rPr>
              <w:t>4 mg to gange dagligt</w:t>
            </w:r>
          </w:p>
        </w:tc>
      </w:tr>
      <w:tr w:rsidR="008E48D9" w:rsidRPr="00427B37" w14:paraId="4C6AD778"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399FDD93" w14:textId="77777777" w:rsidR="008E48D9" w:rsidRPr="00427B37" w:rsidRDefault="008E48D9">
            <w:pPr>
              <w:pStyle w:val="TableParagraph"/>
              <w:spacing w:before="24"/>
              <w:ind w:left="108"/>
              <w:rPr>
                <w:sz w:val="24"/>
                <w:szCs w:val="24"/>
              </w:rPr>
            </w:pPr>
            <w:r w:rsidRPr="00427B37">
              <w:rPr>
                <w:sz w:val="24"/>
                <w:szCs w:val="24"/>
              </w:rPr>
              <w:t>≥ 35 kg</w:t>
            </w:r>
          </w:p>
        </w:tc>
        <w:tc>
          <w:tcPr>
            <w:tcW w:w="3333" w:type="dxa"/>
            <w:tcBorders>
              <w:top w:val="single" w:sz="4" w:space="0" w:color="000000"/>
              <w:left w:val="single" w:sz="4" w:space="0" w:color="000000"/>
              <w:bottom w:val="single" w:sz="4" w:space="0" w:color="000000"/>
              <w:right w:val="single" w:sz="4" w:space="0" w:color="000000"/>
            </w:tcBorders>
            <w:hideMark/>
          </w:tcPr>
          <w:p w14:paraId="45042E23" w14:textId="77777777" w:rsidR="008E48D9" w:rsidRPr="00427B37" w:rsidRDefault="008E48D9">
            <w:pPr>
              <w:pStyle w:val="TableParagraph"/>
              <w:spacing w:before="24"/>
              <w:ind w:left="108"/>
              <w:rPr>
                <w:sz w:val="24"/>
                <w:szCs w:val="24"/>
              </w:rPr>
            </w:pPr>
            <w:r w:rsidRPr="00427B37">
              <w:rPr>
                <w:sz w:val="24"/>
                <w:szCs w:val="24"/>
              </w:rPr>
              <w:t>5 mg to gange dagligt</w:t>
            </w:r>
          </w:p>
        </w:tc>
      </w:tr>
    </w:tbl>
    <w:p w14:paraId="39D8FFDE" w14:textId="77777777" w:rsidR="008E48D9" w:rsidRPr="00427B37" w:rsidRDefault="008E48D9" w:rsidP="005F2C3F">
      <w:pPr>
        <w:ind w:left="851"/>
        <w:rPr>
          <w:sz w:val="24"/>
          <w:szCs w:val="24"/>
        </w:rPr>
      </w:pPr>
    </w:p>
    <w:p w14:paraId="54DCC95B" w14:textId="77777777" w:rsidR="008E48D9" w:rsidRPr="00427B37" w:rsidRDefault="008E48D9" w:rsidP="005F2C3F">
      <w:pPr>
        <w:ind w:left="851"/>
        <w:rPr>
          <w:sz w:val="24"/>
          <w:szCs w:val="24"/>
        </w:rPr>
      </w:pPr>
      <w:r w:rsidRPr="00427B37">
        <w:rPr>
          <w:sz w:val="24"/>
          <w:szCs w:val="24"/>
        </w:rPr>
        <w:t>Det primære sikkerhedsendepunkt, som var sammensat af bekræftet ISTH-defineret større blødning 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 Det sekundære sikkerhedsendepunkt, som var seponering af lægemidlet på grund af bivirkninger, intolerans eller blødning, blev rapporteret hos 7 (5,6 %) patienter i apixaban-gruppen og 1 (1,6 %) patient i standardbehandlingsgruppen. Ingen patienter i nogen af grupperne oplevede tromboemboli. Der var ingen dødsfald i nogen af behandlingsgrupperne.</w:t>
      </w:r>
    </w:p>
    <w:p w14:paraId="35257C81" w14:textId="77777777" w:rsidR="008E48D9" w:rsidRPr="00427B37" w:rsidRDefault="008E48D9" w:rsidP="005F2C3F">
      <w:pPr>
        <w:ind w:left="851"/>
        <w:rPr>
          <w:sz w:val="24"/>
          <w:szCs w:val="24"/>
        </w:rPr>
      </w:pPr>
    </w:p>
    <w:p w14:paraId="7A262F89" w14:textId="77777777" w:rsidR="008E48D9" w:rsidRPr="00427B37" w:rsidRDefault="008E48D9" w:rsidP="005F2C3F">
      <w:pPr>
        <w:ind w:left="851"/>
        <w:rPr>
          <w:sz w:val="24"/>
          <w:szCs w:val="24"/>
        </w:rPr>
      </w:pPr>
      <w:r w:rsidRPr="00427B37">
        <w:rPr>
          <w:sz w:val="24"/>
          <w:szCs w:val="24"/>
        </w:rPr>
        <w:t>Dette studie havde et prospektivt design vedrørende deskriptiv virkning og sikkerhed på grund af den lave incidens af hændelser i form af TE og blødning i denne population. På grund af den observerede lave incidens af TE i dette studie kunne der ikke fastlægges en definitiv risk/benefit-vurdering.</w:t>
      </w:r>
    </w:p>
    <w:p w14:paraId="25FA9055" w14:textId="77777777" w:rsidR="008E48D9" w:rsidRPr="00427B37" w:rsidRDefault="008E48D9" w:rsidP="005F2C3F">
      <w:pPr>
        <w:ind w:left="851"/>
        <w:rPr>
          <w:sz w:val="24"/>
          <w:szCs w:val="24"/>
        </w:rPr>
      </w:pPr>
    </w:p>
    <w:p w14:paraId="187FE692" w14:textId="77777777" w:rsidR="008E48D9" w:rsidRPr="00427B37" w:rsidRDefault="008E48D9" w:rsidP="005F2C3F">
      <w:pPr>
        <w:ind w:left="851"/>
        <w:rPr>
          <w:sz w:val="24"/>
          <w:szCs w:val="24"/>
        </w:rPr>
      </w:pPr>
      <w:r w:rsidRPr="00427B37">
        <w:rPr>
          <w:sz w:val="24"/>
          <w:szCs w:val="24"/>
        </w:rPr>
        <w:t>Det Europæiske Lægemiddelagentur har udsat forpligtelsen til at fremlægge resultaterne af studier med apixaban til behandling af venøs tromboemboli i en eller flere undergrupper af den pædiatriske population (se pkt. 4.2 for oplysninger om pædiatrisk anvendelse).</w:t>
      </w:r>
    </w:p>
    <w:p w14:paraId="6A819BB0" w14:textId="77777777" w:rsidR="009260DE" w:rsidRPr="00427B37" w:rsidRDefault="009260DE" w:rsidP="005F2C3F">
      <w:pPr>
        <w:ind w:left="851"/>
        <w:rPr>
          <w:sz w:val="24"/>
          <w:szCs w:val="24"/>
        </w:rPr>
      </w:pPr>
    </w:p>
    <w:p w14:paraId="093E9212" w14:textId="77777777" w:rsidR="009260DE" w:rsidRPr="00427B37" w:rsidRDefault="009260DE" w:rsidP="009260DE">
      <w:pPr>
        <w:tabs>
          <w:tab w:val="left" w:pos="851"/>
        </w:tabs>
        <w:ind w:left="851" w:hanging="851"/>
        <w:rPr>
          <w:b/>
          <w:sz w:val="24"/>
          <w:szCs w:val="24"/>
        </w:rPr>
      </w:pPr>
      <w:r w:rsidRPr="00427B37">
        <w:rPr>
          <w:b/>
          <w:sz w:val="24"/>
          <w:szCs w:val="24"/>
        </w:rPr>
        <w:t>5.2</w:t>
      </w:r>
      <w:r w:rsidRPr="00427B37">
        <w:rPr>
          <w:b/>
          <w:sz w:val="24"/>
          <w:szCs w:val="24"/>
        </w:rPr>
        <w:tab/>
        <w:t>Farmakokinetiske egenskaber</w:t>
      </w:r>
    </w:p>
    <w:p w14:paraId="621F4B63" w14:textId="77777777" w:rsidR="009439D6" w:rsidRPr="00427B37" w:rsidRDefault="009439D6" w:rsidP="005F2C3F">
      <w:pPr>
        <w:ind w:left="851"/>
        <w:rPr>
          <w:sz w:val="24"/>
          <w:szCs w:val="24"/>
        </w:rPr>
      </w:pPr>
    </w:p>
    <w:p w14:paraId="57272D42" w14:textId="4E8BBEB0" w:rsidR="008E48D9" w:rsidRPr="00427B37" w:rsidRDefault="008E48D9" w:rsidP="005F2C3F">
      <w:pPr>
        <w:ind w:left="851"/>
        <w:rPr>
          <w:sz w:val="24"/>
          <w:szCs w:val="24"/>
          <w:u w:val="single"/>
        </w:rPr>
      </w:pPr>
      <w:r w:rsidRPr="00427B37">
        <w:rPr>
          <w:sz w:val="24"/>
          <w:szCs w:val="24"/>
          <w:u w:val="single"/>
        </w:rPr>
        <w:t>Absorption</w:t>
      </w:r>
    </w:p>
    <w:p w14:paraId="15002C19" w14:textId="77777777" w:rsidR="008E48D9" w:rsidRPr="00427B37" w:rsidRDefault="008E48D9" w:rsidP="005F2C3F">
      <w:pPr>
        <w:ind w:left="851"/>
        <w:rPr>
          <w:sz w:val="24"/>
          <w:szCs w:val="24"/>
        </w:rPr>
      </w:pPr>
    </w:p>
    <w:p w14:paraId="42A87CDF" w14:textId="77777777" w:rsidR="008E48D9" w:rsidRPr="00427B37" w:rsidRDefault="008E48D9" w:rsidP="005F2C3F">
      <w:pPr>
        <w:ind w:left="851"/>
        <w:rPr>
          <w:sz w:val="24"/>
          <w:szCs w:val="24"/>
        </w:rPr>
      </w:pPr>
      <w:r w:rsidRPr="00427B37">
        <w:rPr>
          <w:sz w:val="24"/>
          <w:szCs w:val="24"/>
        </w:rPr>
        <w:t>Den absolutte biotilgængelighed for apixaban er ca. 50 % ved en dosis på op til 10 mg. Apixaban absorberes hurtigt, og den maksimale koncentration (C</w:t>
      </w:r>
      <w:r w:rsidRPr="00427B37">
        <w:rPr>
          <w:sz w:val="24"/>
          <w:szCs w:val="24"/>
          <w:vertAlign w:val="subscript"/>
        </w:rPr>
        <w:t>max</w:t>
      </w:r>
      <w:r w:rsidRPr="00427B37">
        <w:rPr>
          <w:sz w:val="24"/>
          <w:szCs w:val="24"/>
        </w:rPr>
        <w:t xml:space="preserve">) opnås 3-4 timer efter </w:t>
      </w:r>
      <w:r w:rsidRPr="00427B37">
        <w:rPr>
          <w:sz w:val="24"/>
          <w:szCs w:val="24"/>
        </w:rPr>
        <w:lastRenderedPageBreak/>
        <w:t>indtagelsen af tabletten. Indtagelse af mad påvirker ikke apixabans AUC eller C</w:t>
      </w:r>
      <w:r w:rsidRPr="00427B37">
        <w:rPr>
          <w:sz w:val="24"/>
          <w:szCs w:val="24"/>
          <w:vertAlign w:val="subscript"/>
        </w:rPr>
        <w:t>max</w:t>
      </w:r>
      <w:r w:rsidRPr="00427B37">
        <w:rPr>
          <w:sz w:val="24"/>
          <w:szCs w:val="24"/>
        </w:rPr>
        <w:t xml:space="preserve"> efter en dosis på 10 mg. Apixaban kan tages sammen med eller uden mad.</w:t>
      </w:r>
    </w:p>
    <w:p w14:paraId="54CB3CEB" w14:textId="77777777" w:rsidR="008E48D9" w:rsidRPr="00427B37" w:rsidRDefault="008E48D9" w:rsidP="005F2C3F">
      <w:pPr>
        <w:ind w:left="851"/>
        <w:rPr>
          <w:sz w:val="24"/>
          <w:szCs w:val="24"/>
        </w:rPr>
      </w:pPr>
    </w:p>
    <w:p w14:paraId="13ECEF45" w14:textId="77777777" w:rsidR="008E48D9" w:rsidRPr="00427B37" w:rsidRDefault="008E48D9" w:rsidP="005F2C3F">
      <w:pPr>
        <w:ind w:left="851"/>
        <w:rPr>
          <w:sz w:val="24"/>
          <w:szCs w:val="24"/>
        </w:rPr>
      </w:pPr>
      <w:r w:rsidRPr="00427B37">
        <w:rPr>
          <w:sz w:val="24"/>
          <w:szCs w:val="24"/>
        </w:rPr>
        <w:t>Apixabans farmakokinetik er tilnærmelsesvis lineær med dosisproportionale stigninger i eksponeringen til apixaban ved doser op til 10 mg. Ved doser på ≥ 25 mg apixaban ses en faldende biotilgængelighed forårsaget af opløsningsbegrænset absorption. Variationen i apixabans eksponeringsparameter er lav til moderat på ca. 20 % CV og ca. 30 % CV for henholdsvis den intra-individuelle og inter-individuelle variation.</w:t>
      </w:r>
    </w:p>
    <w:p w14:paraId="03A3F320" w14:textId="77777777" w:rsidR="008E48D9" w:rsidRPr="00427B37" w:rsidRDefault="008E48D9" w:rsidP="005F2C3F">
      <w:pPr>
        <w:ind w:left="851"/>
        <w:rPr>
          <w:sz w:val="24"/>
          <w:szCs w:val="24"/>
        </w:rPr>
      </w:pPr>
    </w:p>
    <w:p w14:paraId="43B2C9EC" w14:textId="77777777" w:rsidR="008E48D9" w:rsidRPr="00427B37" w:rsidRDefault="008E48D9" w:rsidP="005F2C3F">
      <w:pPr>
        <w:ind w:left="851"/>
        <w:rPr>
          <w:sz w:val="24"/>
          <w:szCs w:val="24"/>
        </w:rPr>
      </w:pPr>
      <w:r w:rsidRPr="00427B37">
        <w:rPr>
          <w:sz w:val="24"/>
          <w:szCs w:val="24"/>
        </w:rPr>
        <w:t>Efter oral administration af 10 mg apixaban som 2 knuste 5 mg tabletter opløst i 30 ml vand var eksponeringen sammenlignelig med eksponeringen efter oral administration af 2 hele 5 mg tabletter. Efter oral administration af 10 mg apixaban som 2 knuste 5 mg tabletter med 30 g æblemos var C</w:t>
      </w:r>
      <w:r w:rsidRPr="00427B37">
        <w:rPr>
          <w:sz w:val="24"/>
          <w:szCs w:val="24"/>
          <w:vertAlign w:val="subscript"/>
        </w:rPr>
        <w:t>max</w:t>
      </w:r>
      <w:r w:rsidRPr="00427B37">
        <w:rPr>
          <w:sz w:val="24"/>
          <w:szCs w:val="24"/>
        </w:rPr>
        <w:t xml:space="preserve"> og AUC henholdsvis 21 % og 16 % lavere sammenlignet med administration af 2 hele 5 mg tabletter. Den nedsatte eksponering anses ikke for klinisk relevant.</w:t>
      </w:r>
    </w:p>
    <w:p w14:paraId="3CF93E86" w14:textId="77777777" w:rsidR="008E48D9" w:rsidRPr="00427B37" w:rsidRDefault="008E48D9" w:rsidP="005F2C3F">
      <w:pPr>
        <w:ind w:left="851"/>
        <w:rPr>
          <w:sz w:val="24"/>
          <w:szCs w:val="24"/>
        </w:rPr>
      </w:pPr>
    </w:p>
    <w:p w14:paraId="40E061B6" w14:textId="77777777" w:rsidR="008E48D9" w:rsidRPr="00427B37" w:rsidRDefault="008E48D9" w:rsidP="005F2C3F">
      <w:pPr>
        <w:ind w:left="851"/>
        <w:rPr>
          <w:sz w:val="24"/>
          <w:szCs w:val="24"/>
        </w:rPr>
      </w:pPr>
      <w:r w:rsidRPr="00427B37">
        <w:rPr>
          <w:sz w:val="24"/>
          <w:szCs w:val="24"/>
        </w:rPr>
        <w:t>Efter administration af en knust 5 mg apixaban tablet opløst i 60 ml G5W og indgivet via nasogastrisk sonde var eksponeringen sammenlignelig med eksponeringen observeret i andre kliniske studier med raske forsøgspersoner, der fik en 5 mg apixaban-tablet som oral enkeltdosis.</w:t>
      </w:r>
    </w:p>
    <w:p w14:paraId="7B116472" w14:textId="77777777" w:rsidR="008E48D9" w:rsidRPr="00427B37" w:rsidRDefault="008E48D9" w:rsidP="005F2C3F">
      <w:pPr>
        <w:ind w:left="851"/>
        <w:rPr>
          <w:sz w:val="24"/>
          <w:szCs w:val="24"/>
        </w:rPr>
      </w:pPr>
    </w:p>
    <w:p w14:paraId="654767BE" w14:textId="77777777" w:rsidR="008E48D9" w:rsidRPr="00427B37" w:rsidRDefault="008E48D9" w:rsidP="005F2C3F">
      <w:pPr>
        <w:ind w:left="851"/>
        <w:rPr>
          <w:sz w:val="24"/>
          <w:szCs w:val="24"/>
        </w:rPr>
      </w:pPr>
      <w:r w:rsidRPr="00427B37">
        <w:rPr>
          <w:sz w:val="24"/>
          <w:szCs w:val="24"/>
        </w:rPr>
        <w:t>På grund af apixabans forudsigelige dosisproportionelle farmakokinetiske profil er resultaterne for biotilgængelighed fra de udførte studier også gældende ved lavere apixaban-doser.</w:t>
      </w:r>
    </w:p>
    <w:p w14:paraId="7F63C773" w14:textId="77777777" w:rsidR="008E48D9" w:rsidRPr="00427B37" w:rsidRDefault="008E48D9" w:rsidP="005F2C3F">
      <w:pPr>
        <w:ind w:left="851"/>
        <w:rPr>
          <w:sz w:val="24"/>
          <w:szCs w:val="24"/>
        </w:rPr>
      </w:pPr>
    </w:p>
    <w:p w14:paraId="31E78868" w14:textId="77777777" w:rsidR="008E48D9" w:rsidRPr="00427B37" w:rsidRDefault="008E48D9" w:rsidP="005F2C3F">
      <w:pPr>
        <w:ind w:left="851"/>
        <w:rPr>
          <w:sz w:val="24"/>
          <w:szCs w:val="24"/>
          <w:u w:val="single"/>
        </w:rPr>
      </w:pPr>
      <w:r w:rsidRPr="00427B37">
        <w:rPr>
          <w:sz w:val="24"/>
          <w:szCs w:val="24"/>
          <w:u w:val="single"/>
        </w:rPr>
        <w:t>Fordeling</w:t>
      </w:r>
    </w:p>
    <w:p w14:paraId="1A68BA8D" w14:textId="77777777" w:rsidR="008E48D9" w:rsidRPr="00427B37" w:rsidRDefault="008E48D9" w:rsidP="005F2C3F">
      <w:pPr>
        <w:ind w:left="851"/>
        <w:rPr>
          <w:sz w:val="24"/>
          <w:szCs w:val="24"/>
        </w:rPr>
      </w:pPr>
    </w:p>
    <w:p w14:paraId="3EC9729D" w14:textId="77777777" w:rsidR="008E48D9" w:rsidRPr="00427B37" w:rsidRDefault="008E48D9" w:rsidP="005F2C3F">
      <w:pPr>
        <w:ind w:left="851"/>
        <w:rPr>
          <w:sz w:val="24"/>
          <w:szCs w:val="24"/>
        </w:rPr>
      </w:pPr>
      <w:r w:rsidRPr="00427B37">
        <w:rPr>
          <w:sz w:val="24"/>
          <w:szCs w:val="24"/>
        </w:rPr>
        <w:t xml:space="preserve">Plasmaproteinbindingen hos mennesker er ca. 87 %. Fordelingsvolumen (Vss) er ca. 21 l. </w:t>
      </w:r>
    </w:p>
    <w:p w14:paraId="513EBE23" w14:textId="77777777" w:rsidR="008E48D9" w:rsidRPr="00427B37" w:rsidRDefault="008E48D9" w:rsidP="005F2C3F">
      <w:pPr>
        <w:ind w:left="851"/>
        <w:rPr>
          <w:sz w:val="24"/>
          <w:szCs w:val="24"/>
        </w:rPr>
      </w:pPr>
    </w:p>
    <w:p w14:paraId="6F111B08" w14:textId="77777777" w:rsidR="008E48D9" w:rsidRPr="00427B37" w:rsidRDefault="008E48D9" w:rsidP="005F2C3F">
      <w:pPr>
        <w:ind w:left="851"/>
        <w:rPr>
          <w:sz w:val="24"/>
          <w:szCs w:val="24"/>
          <w:u w:val="single"/>
        </w:rPr>
      </w:pPr>
      <w:r w:rsidRPr="00427B37">
        <w:rPr>
          <w:sz w:val="24"/>
          <w:szCs w:val="24"/>
          <w:u w:val="single"/>
        </w:rPr>
        <w:t>Biotransformation og elimination</w:t>
      </w:r>
    </w:p>
    <w:p w14:paraId="7E46E555" w14:textId="77777777" w:rsidR="008E48D9" w:rsidRPr="00427B37" w:rsidRDefault="008E48D9" w:rsidP="005F2C3F">
      <w:pPr>
        <w:ind w:left="851"/>
        <w:rPr>
          <w:sz w:val="24"/>
          <w:szCs w:val="24"/>
        </w:rPr>
      </w:pPr>
    </w:p>
    <w:p w14:paraId="00D8EF95" w14:textId="77777777" w:rsidR="008E48D9" w:rsidRPr="00427B37" w:rsidRDefault="008E48D9" w:rsidP="005F2C3F">
      <w:pPr>
        <w:ind w:left="851"/>
        <w:rPr>
          <w:sz w:val="24"/>
          <w:szCs w:val="24"/>
        </w:rPr>
      </w:pPr>
      <w:r w:rsidRPr="00427B37">
        <w:rPr>
          <w:sz w:val="24"/>
          <w:szCs w:val="24"/>
        </w:rPr>
        <w:t>Apixaban har flere udskillelsesveje. Af en apixabandosis administreret til mennesker bliver ca. 25 % udskilt som metabolitter, hvoraf det meste bliver udskilt med fæces. Den renale udskillelse af apixaban er på ca. 27 % af total clearance. I kliniske og non-kliniske studier er det endvidere set at apixaban udskilles via galden og gennem intestinalekskretion.</w:t>
      </w:r>
    </w:p>
    <w:p w14:paraId="1D6BEACB" w14:textId="77777777" w:rsidR="008E48D9" w:rsidRPr="00427B37" w:rsidRDefault="008E48D9" w:rsidP="005F2C3F">
      <w:pPr>
        <w:ind w:left="851"/>
        <w:rPr>
          <w:sz w:val="24"/>
          <w:szCs w:val="24"/>
        </w:rPr>
      </w:pPr>
    </w:p>
    <w:p w14:paraId="501B220C" w14:textId="77777777" w:rsidR="008E48D9" w:rsidRPr="00427B37" w:rsidRDefault="008E48D9" w:rsidP="005F2C3F">
      <w:pPr>
        <w:ind w:left="851"/>
        <w:rPr>
          <w:sz w:val="24"/>
          <w:szCs w:val="24"/>
        </w:rPr>
      </w:pPr>
      <w:r w:rsidRPr="00427B37">
        <w:rPr>
          <w:sz w:val="24"/>
          <w:szCs w:val="24"/>
        </w:rPr>
        <w:t>Apixaban har en total clearance på ca. 3,3 liter/time og en halveringstid på ca. 12 timer.</w:t>
      </w:r>
    </w:p>
    <w:p w14:paraId="3BF60375" w14:textId="77777777" w:rsidR="008E48D9" w:rsidRPr="00427B37" w:rsidRDefault="008E48D9" w:rsidP="005F2C3F">
      <w:pPr>
        <w:ind w:left="851"/>
        <w:rPr>
          <w:sz w:val="24"/>
          <w:szCs w:val="24"/>
        </w:rPr>
      </w:pPr>
    </w:p>
    <w:p w14:paraId="67EF809C" w14:textId="77777777" w:rsidR="008E48D9" w:rsidRPr="00427B37" w:rsidRDefault="008E48D9" w:rsidP="005F2C3F">
      <w:pPr>
        <w:ind w:left="851"/>
        <w:rPr>
          <w:sz w:val="24"/>
          <w:szCs w:val="24"/>
        </w:rPr>
      </w:pPr>
      <w:r w:rsidRPr="00427B37">
        <w:rPr>
          <w:sz w:val="24"/>
          <w:szCs w:val="24"/>
        </w:rPr>
        <w:t>Biotransformationen finder hovedsageligt sted ved O-demethylering og hydroxylering af 3-oxopiperidinyl-delen. Apixaban metaboliseres hovedsageligt via CYP3A4/5 og i mindre grad via CYP1A2, 2C8, 2C9, 2C19 og 2J2. Uomdannet apixaban er hoved-</w:t>
      </w:r>
      <w:proofErr w:type="gramStart"/>
      <w:r w:rsidRPr="00427B37">
        <w:rPr>
          <w:sz w:val="24"/>
          <w:szCs w:val="24"/>
        </w:rPr>
        <w:t>aktiv substansen</w:t>
      </w:r>
      <w:proofErr w:type="gramEnd"/>
      <w:r w:rsidRPr="00427B37">
        <w:rPr>
          <w:sz w:val="24"/>
          <w:szCs w:val="24"/>
        </w:rPr>
        <w:t xml:space="preserve"> i humant plasma, idet der ikke findes nogen aktive cirkulerende metabolitter. Apixaban er et substrat for transportproteinerne P-gp og brystcancer-resistensprotein (BCRP).</w:t>
      </w:r>
    </w:p>
    <w:p w14:paraId="6A25CA18" w14:textId="77777777" w:rsidR="008E48D9" w:rsidRPr="00427B37" w:rsidRDefault="008E48D9" w:rsidP="005F2C3F">
      <w:pPr>
        <w:ind w:left="851"/>
        <w:rPr>
          <w:sz w:val="24"/>
          <w:szCs w:val="24"/>
        </w:rPr>
      </w:pPr>
    </w:p>
    <w:p w14:paraId="46C6EA5D" w14:textId="77777777" w:rsidR="008E48D9" w:rsidRPr="00427B37" w:rsidRDefault="008E48D9" w:rsidP="005F2C3F">
      <w:pPr>
        <w:ind w:left="851"/>
        <w:rPr>
          <w:sz w:val="24"/>
          <w:szCs w:val="24"/>
          <w:u w:val="single"/>
        </w:rPr>
      </w:pPr>
      <w:r w:rsidRPr="00427B37">
        <w:rPr>
          <w:sz w:val="24"/>
          <w:szCs w:val="24"/>
          <w:u w:val="single"/>
        </w:rPr>
        <w:t>Ældre</w:t>
      </w:r>
    </w:p>
    <w:p w14:paraId="5819BDFC" w14:textId="77777777" w:rsidR="008E48D9" w:rsidRPr="00427B37" w:rsidRDefault="008E48D9" w:rsidP="005F2C3F">
      <w:pPr>
        <w:ind w:left="851"/>
        <w:rPr>
          <w:sz w:val="24"/>
          <w:szCs w:val="24"/>
        </w:rPr>
      </w:pPr>
    </w:p>
    <w:p w14:paraId="6E9A6255" w14:textId="77777777" w:rsidR="008E48D9" w:rsidRPr="00427B37" w:rsidRDefault="008E48D9" w:rsidP="005F2C3F">
      <w:pPr>
        <w:ind w:left="851"/>
        <w:rPr>
          <w:sz w:val="24"/>
          <w:szCs w:val="24"/>
        </w:rPr>
      </w:pPr>
      <w:r w:rsidRPr="00427B37">
        <w:rPr>
          <w:sz w:val="24"/>
          <w:szCs w:val="24"/>
        </w:rPr>
        <w:t>Ældre patienter (over 65 år) udviste højere plasmakoncentrationer end yngre patienter, idet deres gennemsnitlige AUC-værdier var cirka 32 % højere uden nogen forskel i C</w:t>
      </w:r>
      <w:r w:rsidRPr="00427B37">
        <w:rPr>
          <w:sz w:val="24"/>
          <w:szCs w:val="24"/>
          <w:vertAlign w:val="subscript"/>
        </w:rPr>
        <w:t>max</w:t>
      </w:r>
      <w:r w:rsidRPr="00427B37">
        <w:rPr>
          <w:sz w:val="24"/>
          <w:szCs w:val="24"/>
        </w:rPr>
        <w:t>.</w:t>
      </w:r>
    </w:p>
    <w:p w14:paraId="33BB4566" w14:textId="172DCC34" w:rsidR="00A72C79" w:rsidRDefault="00A72C79">
      <w:pPr>
        <w:rPr>
          <w:sz w:val="24"/>
          <w:szCs w:val="24"/>
        </w:rPr>
      </w:pPr>
      <w:r>
        <w:rPr>
          <w:sz w:val="24"/>
          <w:szCs w:val="24"/>
        </w:rPr>
        <w:br w:type="page"/>
      </w:r>
    </w:p>
    <w:p w14:paraId="52FFB112" w14:textId="77777777" w:rsidR="008E48D9" w:rsidRPr="00427B37" w:rsidRDefault="008E48D9" w:rsidP="005F2C3F">
      <w:pPr>
        <w:ind w:left="851"/>
        <w:rPr>
          <w:sz w:val="24"/>
          <w:szCs w:val="24"/>
        </w:rPr>
      </w:pPr>
    </w:p>
    <w:p w14:paraId="326230E6" w14:textId="77777777" w:rsidR="008E48D9" w:rsidRPr="00427B37" w:rsidRDefault="008E48D9" w:rsidP="005F2C3F">
      <w:pPr>
        <w:ind w:left="851"/>
        <w:rPr>
          <w:sz w:val="24"/>
          <w:szCs w:val="24"/>
          <w:u w:val="single"/>
        </w:rPr>
      </w:pPr>
      <w:r w:rsidRPr="00427B37">
        <w:rPr>
          <w:sz w:val="24"/>
          <w:szCs w:val="24"/>
          <w:u w:val="single"/>
        </w:rPr>
        <w:t>Nedsat nyrefunktion</w:t>
      </w:r>
    </w:p>
    <w:p w14:paraId="7BFAAF08" w14:textId="77777777" w:rsidR="008E48D9" w:rsidRPr="00427B37" w:rsidRDefault="008E48D9" w:rsidP="005F2C3F">
      <w:pPr>
        <w:ind w:left="851"/>
        <w:rPr>
          <w:sz w:val="24"/>
          <w:szCs w:val="24"/>
        </w:rPr>
      </w:pPr>
    </w:p>
    <w:p w14:paraId="5B19D10C" w14:textId="77777777" w:rsidR="008E48D9" w:rsidRPr="00427B37" w:rsidRDefault="008E48D9" w:rsidP="005F2C3F">
      <w:pPr>
        <w:ind w:left="851"/>
        <w:rPr>
          <w:sz w:val="24"/>
          <w:szCs w:val="24"/>
        </w:rPr>
      </w:pPr>
      <w:r w:rsidRPr="00427B37">
        <w:rPr>
          <w:sz w:val="24"/>
          <w:szCs w:val="24"/>
        </w:rPr>
        <w:t>Der var ingen påvirkning af nedsat nyrefunktion på den maksimale koncentration af apixaban. Stigning i eksponeringen til apixaban var korreleret til reduktionen i nyrefunktionen (vurderet ved måling af kreatininclearance). Hos personer med mild (kreatininclearance 51-80 ml/min.), moderat (kreatininclearance 30-50 ml/min.) og svært (kreatininclearance 15-29 ml/min.) nedsat nyrefunktion sås en stigning i plasmakoncentrationerne af apixaban (AUC) på henholdsvis 16, 29 og 44 % sammenlignet med personer med normal kreatininclearance. Nedsat nyrefunktion havde ingen indflydelse på forholdet mellem apixabans plasmakoncentrationer og anti-Faktor Xa-aktiviteten.</w:t>
      </w:r>
    </w:p>
    <w:p w14:paraId="08759F0A" w14:textId="77777777" w:rsidR="008E48D9" w:rsidRPr="00427B37" w:rsidRDefault="008E48D9" w:rsidP="005F2C3F">
      <w:pPr>
        <w:ind w:left="851"/>
        <w:rPr>
          <w:sz w:val="24"/>
          <w:szCs w:val="24"/>
        </w:rPr>
      </w:pPr>
    </w:p>
    <w:p w14:paraId="236308C5" w14:textId="3CF57B8D" w:rsidR="008E48D9" w:rsidRPr="00427B37" w:rsidRDefault="008E48D9" w:rsidP="005F2C3F">
      <w:pPr>
        <w:ind w:left="851"/>
        <w:rPr>
          <w:sz w:val="24"/>
          <w:szCs w:val="24"/>
        </w:rPr>
      </w:pPr>
      <w:r w:rsidRPr="00427B37">
        <w:rPr>
          <w:sz w:val="24"/>
          <w:szCs w:val="24"/>
        </w:rPr>
        <w:t>Hos forsøgspersoner med terminal nyresygdom (ESRD) blev apixabans AUC øget med 36</w:t>
      </w:r>
      <w:r w:rsidR="00A72C79">
        <w:rPr>
          <w:sz w:val="24"/>
          <w:szCs w:val="24"/>
        </w:rPr>
        <w:t> </w:t>
      </w:r>
      <w:r w:rsidRPr="00427B37">
        <w:rPr>
          <w:sz w:val="24"/>
          <w:szCs w:val="24"/>
        </w:rPr>
        <w:t>%, når 5 mg apixaban som enkeltdosis blev administreret umiddelbart efter hæmodialyse, sammenlignet med AUC hos forsøgspersoner med normal nyrefunktion. Hæmodialyse, som blev påbegyndt to timer efter administration af en enkelt dosis apixaban på 5 mg, reducerede apixabans AUC med 14 % hos forsøgspersoner med terminal nyresygdom, hvilket svarer til en dialyseclearance for apixaban på 18 ml/min. Derfor er hæmodialyse sandsynligvis ikke en effektiv metode til behandling af overdosering med apixaban.</w:t>
      </w:r>
    </w:p>
    <w:p w14:paraId="295421A5" w14:textId="77777777" w:rsidR="008E48D9" w:rsidRPr="00427B37" w:rsidRDefault="008E48D9" w:rsidP="005F2C3F">
      <w:pPr>
        <w:ind w:left="851"/>
        <w:rPr>
          <w:sz w:val="24"/>
          <w:szCs w:val="24"/>
        </w:rPr>
      </w:pPr>
    </w:p>
    <w:p w14:paraId="1B9B73A3" w14:textId="77777777" w:rsidR="008E48D9" w:rsidRPr="00427B37" w:rsidRDefault="008E48D9" w:rsidP="005F2C3F">
      <w:pPr>
        <w:ind w:left="851"/>
        <w:rPr>
          <w:sz w:val="24"/>
          <w:szCs w:val="24"/>
          <w:u w:val="single"/>
        </w:rPr>
      </w:pPr>
      <w:r w:rsidRPr="00427B37">
        <w:rPr>
          <w:sz w:val="24"/>
          <w:szCs w:val="24"/>
          <w:u w:val="single"/>
        </w:rPr>
        <w:t>Nedsat leverfunktion</w:t>
      </w:r>
    </w:p>
    <w:p w14:paraId="35AFECA3" w14:textId="77777777" w:rsidR="008E48D9" w:rsidRPr="00427B37" w:rsidRDefault="008E48D9" w:rsidP="005F2C3F">
      <w:pPr>
        <w:ind w:left="851"/>
        <w:rPr>
          <w:sz w:val="24"/>
          <w:szCs w:val="24"/>
        </w:rPr>
      </w:pPr>
    </w:p>
    <w:p w14:paraId="3915FA70" w14:textId="77777777" w:rsidR="008E48D9" w:rsidRPr="00427B37" w:rsidRDefault="008E48D9" w:rsidP="005F2C3F">
      <w:pPr>
        <w:ind w:left="851"/>
        <w:rPr>
          <w:sz w:val="24"/>
          <w:szCs w:val="24"/>
        </w:rPr>
      </w:pPr>
      <w:r w:rsidRPr="00427B37">
        <w:rPr>
          <w:sz w:val="24"/>
          <w:szCs w:val="24"/>
        </w:rPr>
        <w:t>I et studie, hvor 8 patienter med let nedsat leverfunktion (Child Pugh A score 5 (n = 6) og score 6 (n = 2)), og 8 patienter med moderat nedsat leverfunktion (Child Pugh B score 7 (n = 6) og score 8 (n = 2)), blev sammenlignet med 16 raske forsøgspersoner, blev der ikke set nogen ændring i farmakokinetik og farmakodynamik ved engangsdosering af apixaban 5 mg hos patienter med nedsat leverfunktion. Ændringer i anti-faktor Xa-aktivitet og INR var sammenlignelige mellem gruppen af patienter med mild til moderat nedsat leverfunktion og gruppen af raske forsøgspersoner.</w:t>
      </w:r>
    </w:p>
    <w:p w14:paraId="1B3570A2" w14:textId="77777777" w:rsidR="008E48D9" w:rsidRPr="00427B37" w:rsidRDefault="008E48D9" w:rsidP="005F2C3F">
      <w:pPr>
        <w:ind w:left="851"/>
        <w:rPr>
          <w:sz w:val="24"/>
          <w:szCs w:val="24"/>
        </w:rPr>
      </w:pPr>
    </w:p>
    <w:p w14:paraId="6C2EB770" w14:textId="77777777" w:rsidR="008E48D9" w:rsidRPr="00427B37" w:rsidRDefault="008E48D9" w:rsidP="005F2C3F">
      <w:pPr>
        <w:ind w:left="851"/>
        <w:rPr>
          <w:sz w:val="24"/>
          <w:szCs w:val="24"/>
          <w:u w:val="single"/>
        </w:rPr>
      </w:pPr>
      <w:r w:rsidRPr="00427B37">
        <w:rPr>
          <w:sz w:val="24"/>
          <w:szCs w:val="24"/>
          <w:u w:val="single"/>
        </w:rPr>
        <w:t>Køn</w:t>
      </w:r>
    </w:p>
    <w:p w14:paraId="5740338E" w14:textId="77777777" w:rsidR="008E48D9" w:rsidRPr="00427B37" w:rsidRDefault="008E48D9" w:rsidP="005F2C3F">
      <w:pPr>
        <w:ind w:left="851"/>
        <w:rPr>
          <w:sz w:val="24"/>
          <w:szCs w:val="24"/>
        </w:rPr>
      </w:pPr>
    </w:p>
    <w:p w14:paraId="5506AFC4" w14:textId="77777777" w:rsidR="008E48D9" w:rsidRPr="00427B37" w:rsidRDefault="008E48D9" w:rsidP="005F2C3F">
      <w:pPr>
        <w:ind w:left="851"/>
        <w:rPr>
          <w:sz w:val="24"/>
          <w:szCs w:val="24"/>
        </w:rPr>
      </w:pPr>
      <w:r w:rsidRPr="00427B37">
        <w:rPr>
          <w:sz w:val="24"/>
          <w:szCs w:val="24"/>
        </w:rPr>
        <w:t>Eksponering til apixaban var ca. 18 % højere hos kvinder end hos mænd.</w:t>
      </w:r>
    </w:p>
    <w:p w14:paraId="7C91E298" w14:textId="77777777" w:rsidR="008E48D9" w:rsidRPr="00427B37" w:rsidRDefault="008E48D9" w:rsidP="005F2C3F">
      <w:pPr>
        <w:ind w:left="851"/>
        <w:rPr>
          <w:sz w:val="24"/>
          <w:szCs w:val="24"/>
        </w:rPr>
      </w:pPr>
    </w:p>
    <w:p w14:paraId="03AECCBF" w14:textId="77777777" w:rsidR="008E48D9" w:rsidRPr="00427B37" w:rsidRDefault="008E48D9" w:rsidP="005F2C3F">
      <w:pPr>
        <w:ind w:left="851"/>
        <w:rPr>
          <w:sz w:val="24"/>
          <w:szCs w:val="24"/>
          <w:u w:val="single"/>
        </w:rPr>
      </w:pPr>
      <w:r w:rsidRPr="00427B37">
        <w:rPr>
          <w:sz w:val="24"/>
          <w:szCs w:val="24"/>
          <w:u w:val="single"/>
        </w:rPr>
        <w:t>Etnisk oprindelse og race</w:t>
      </w:r>
    </w:p>
    <w:p w14:paraId="63F161AC" w14:textId="77777777" w:rsidR="008E48D9" w:rsidRPr="00427B37" w:rsidRDefault="008E48D9" w:rsidP="005F2C3F">
      <w:pPr>
        <w:ind w:left="851"/>
        <w:rPr>
          <w:sz w:val="24"/>
          <w:szCs w:val="24"/>
        </w:rPr>
      </w:pPr>
    </w:p>
    <w:p w14:paraId="3E3CFCB8" w14:textId="77777777" w:rsidR="008E48D9" w:rsidRPr="00427B37" w:rsidRDefault="008E48D9" w:rsidP="005F2C3F">
      <w:pPr>
        <w:ind w:left="851"/>
        <w:rPr>
          <w:sz w:val="24"/>
          <w:szCs w:val="24"/>
        </w:rPr>
      </w:pPr>
      <w:r w:rsidRPr="00427B37">
        <w:rPr>
          <w:sz w:val="24"/>
          <w:szCs w:val="24"/>
        </w:rPr>
        <w:t>Resultater fra fase I-studie viste ingen tydelige forskelle mellem hvide/kaukasiske, asiater og sorte/afroamerikanske patienter, hvad angår apixabans farmakokinetik. Fund fra en populationsfarmakokinetisk analyse af patienter, som fik apixaban stemmer generelt overens med resultater fra fase I-studiet.</w:t>
      </w:r>
    </w:p>
    <w:p w14:paraId="44B7F4A3" w14:textId="77777777" w:rsidR="008E48D9" w:rsidRPr="00427B37" w:rsidRDefault="008E48D9" w:rsidP="005F2C3F">
      <w:pPr>
        <w:ind w:left="851"/>
        <w:rPr>
          <w:sz w:val="24"/>
          <w:szCs w:val="24"/>
        </w:rPr>
      </w:pPr>
    </w:p>
    <w:p w14:paraId="6030EA3A" w14:textId="77777777" w:rsidR="008E48D9" w:rsidRPr="00427B37" w:rsidRDefault="008E48D9" w:rsidP="005F2C3F">
      <w:pPr>
        <w:ind w:left="851"/>
        <w:rPr>
          <w:sz w:val="24"/>
          <w:szCs w:val="24"/>
          <w:u w:val="single"/>
        </w:rPr>
      </w:pPr>
      <w:r w:rsidRPr="00427B37">
        <w:rPr>
          <w:sz w:val="24"/>
          <w:szCs w:val="24"/>
          <w:u w:val="single"/>
        </w:rPr>
        <w:t>Legemsvægt</w:t>
      </w:r>
    </w:p>
    <w:p w14:paraId="4F96AB2E" w14:textId="77777777" w:rsidR="008E48D9" w:rsidRPr="00427B37" w:rsidRDefault="008E48D9" w:rsidP="005F2C3F">
      <w:pPr>
        <w:ind w:left="851"/>
        <w:rPr>
          <w:sz w:val="24"/>
          <w:szCs w:val="24"/>
        </w:rPr>
      </w:pPr>
    </w:p>
    <w:p w14:paraId="6231E411" w14:textId="77777777" w:rsidR="008E48D9" w:rsidRPr="00427B37" w:rsidRDefault="008E48D9" w:rsidP="005F2C3F">
      <w:pPr>
        <w:ind w:left="851"/>
        <w:rPr>
          <w:sz w:val="24"/>
          <w:szCs w:val="24"/>
        </w:rPr>
      </w:pPr>
      <w:r w:rsidRPr="00427B37">
        <w:rPr>
          <w:sz w:val="24"/>
          <w:szCs w:val="24"/>
        </w:rPr>
        <w:t xml:space="preserve">Sammenlignet med eksponering til apixaban hos personer med legemsvægt på 65-85 kg, sås en ca. 30 % lavere eksponering hos personer med legemsvægt på &gt; 120 kg, og ved legemsvægt på &lt; 50 kg sås en ca. 30 % højere eksponering. </w:t>
      </w:r>
    </w:p>
    <w:p w14:paraId="2F0750A5" w14:textId="30919CE0" w:rsidR="00A72C79" w:rsidRDefault="00A72C79">
      <w:pPr>
        <w:rPr>
          <w:sz w:val="24"/>
          <w:szCs w:val="24"/>
        </w:rPr>
      </w:pPr>
      <w:r>
        <w:rPr>
          <w:sz w:val="24"/>
          <w:szCs w:val="24"/>
        </w:rPr>
        <w:br w:type="page"/>
      </w:r>
    </w:p>
    <w:p w14:paraId="5D3C103F" w14:textId="77777777" w:rsidR="008E48D9" w:rsidRPr="00427B37" w:rsidRDefault="008E48D9" w:rsidP="005F2C3F">
      <w:pPr>
        <w:ind w:left="851"/>
        <w:rPr>
          <w:sz w:val="24"/>
          <w:szCs w:val="24"/>
        </w:rPr>
      </w:pPr>
    </w:p>
    <w:p w14:paraId="46AD9612" w14:textId="77777777" w:rsidR="008E48D9" w:rsidRPr="00427B37" w:rsidRDefault="008E48D9" w:rsidP="005F2C3F">
      <w:pPr>
        <w:ind w:left="851"/>
        <w:rPr>
          <w:sz w:val="24"/>
          <w:szCs w:val="24"/>
          <w:u w:val="single"/>
        </w:rPr>
      </w:pPr>
      <w:r w:rsidRPr="00427B37">
        <w:rPr>
          <w:sz w:val="24"/>
          <w:szCs w:val="24"/>
          <w:u w:val="single"/>
        </w:rPr>
        <w:t>Farmakokinetiske/farmakodynamiske forhold</w:t>
      </w:r>
    </w:p>
    <w:p w14:paraId="0C62F900" w14:textId="77777777" w:rsidR="008E48D9" w:rsidRPr="00427B37" w:rsidRDefault="008E48D9" w:rsidP="005F2C3F">
      <w:pPr>
        <w:ind w:left="851"/>
        <w:rPr>
          <w:sz w:val="24"/>
          <w:szCs w:val="24"/>
        </w:rPr>
      </w:pPr>
    </w:p>
    <w:p w14:paraId="4BF71AEA" w14:textId="77777777" w:rsidR="008E48D9" w:rsidRPr="00427B37" w:rsidRDefault="008E48D9" w:rsidP="005F2C3F">
      <w:pPr>
        <w:ind w:left="851"/>
        <w:rPr>
          <w:sz w:val="24"/>
          <w:szCs w:val="24"/>
        </w:rPr>
      </w:pPr>
      <w:r w:rsidRPr="00427B37">
        <w:rPr>
          <w:sz w:val="24"/>
          <w:szCs w:val="24"/>
        </w:rPr>
        <w:t>Det farmakokinetiske/farmakodynamiske forhold (PK/PD) mellem apixabans plasmakoncentrationer og forskellige PD-endepunkter (anti-Faktor Xa-aktivitet, INR, PT, aPTT) er blevet evalueret efter indgivelse i et bredt dosisinterval (0,5-50 mg). Forholdet mellem plasmakoncentrationen af apixaban og anti-Faktor Xa-aktiviteten blev bedst beskrevet ved en lineær model. Resultaterne af PK/PD-forholdet hos patienter er i overensstemmelse med resultatet hos raske forsøgspersoner.</w:t>
      </w:r>
    </w:p>
    <w:p w14:paraId="1C7D2691" w14:textId="77777777" w:rsidR="009260DE" w:rsidRPr="00427B37" w:rsidRDefault="009260DE" w:rsidP="009260DE">
      <w:pPr>
        <w:tabs>
          <w:tab w:val="left" w:pos="851"/>
        </w:tabs>
        <w:ind w:left="851"/>
        <w:rPr>
          <w:sz w:val="24"/>
          <w:szCs w:val="24"/>
        </w:rPr>
      </w:pPr>
    </w:p>
    <w:p w14:paraId="083D38A2" w14:textId="77777777" w:rsidR="009260DE" w:rsidRPr="00427B37" w:rsidRDefault="009260DE" w:rsidP="009260DE">
      <w:pPr>
        <w:tabs>
          <w:tab w:val="left" w:pos="851"/>
        </w:tabs>
        <w:ind w:left="851" w:hanging="851"/>
        <w:rPr>
          <w:b/>
          <w:sz w:val="24"/>
          <w:szCs w:val="24"/>
        </w:rPr>
      </w:pPr>
      <w:r w:rsidRPr="00427B37">
        <w:rPr>
          <w:b/>
          <w:sz w:val="24"/>
          <w:szCs w:val="24"/>
        </w:rPr>
        <w:t>5.3</w:t>
      </w:r>
      <w:r w:rsidRPr="00427B37">
        <w:rPr>
          <w:b/>
          <w:sz w:val="24"/>
          <w:szCs w:val="24"/>
        </w:rPr>
        <w:tab/>
      </w:r>
      <w:r w:rsidR="00BD7931" w:rsidRPr="00427B37">
        <w:rPr>
          <w:b/>
          <w:sz w:val="24"/>
          <w:szCs w:val="24"/>
        </w:rPr>
        <w:t>Non-</w:t>
      </w:r>
      <w:r w:rsidRPr="00427B37">
        <w:rPr>
          <w:b/>
          <w:sz w:val="24"/>
          <w:szCs w:val="24"/>
        </w:rPr>
        <w:t>kliniske sikkerhedsdata</w:t>
      </w:r>
    </w:p>
    <w:p w14:paraId="42BE49B7" w14:textId="77777777" w:rsidR="008E48D9" w:rsidRPr="00427B37" w:rsidRDefault="008E48D9" w:rsidP="005F2C3F">
      <w:pPr>
        <w:ind w:left="851"/>
        <w:rPr>
          <w:sz w:val="24"/>
          <w:szCs w:val="24"/>
        </w:rPr>
      </w:pPr>
      <w:r w:rsidRPr="00427B37">
        <w:rPr>
          <w:sz w:val="24"/>
          <w:szCs w:val="24"/>
        </w:rPr>
        <w:t>Non-kliniske data viser ingen speciel risiko for mennesker vurderet ud fra konventionelle studier af sikkerhedsfarmakologi, toksicitet efter gentagne doser, genotoksicitet, karcinogent potentiale, reproduktions- og udviklingstoksicitet samt toksicitet hos unge dyr.</w:t>
      </w:r>
    </w:p>
    <w:p w14:paraId="191EC7F3" w14:textId="77777777" w:rsidR="008E48D9" w:rsidRPr="00427B37" w:rsidRDefault="008E48D9" w:rsidP="005F2C3F">
      <w:pPr>
        <w:ind w:left="851"/>
        <w:rPr>
          <w:sz w:val="24"/>
          <w:szCs w:val="24"/>
        </w:rPr>
      </w:pPr>
    </w:p>
    <w:p w14:paraId="4CE98048" w14:textId="77777777" w:rsidR="008E48D9" w:rsidRPr="00427B37" w:rsidRDefault="008E48D9" w:rsidP="005F2C3F">
      <w:pPr>
        <w:ind w:left="851"/>
        <w:rPr>
          <w:sz w:val="24"/>
          <w:szCs w:val="24"/>
        </w:rPr>
      </w:pPr>
      <w:r w:rsidRPr="00427B37">
        <w:rPr>
          <w:sz w:val="24"/>
          <w:szCs w:val="24"/>
        </w:rPr>
        <w:t>De mest betydningsfulde effekter i toksicitetsstudier efter gentagne doser var relateret til apixabans farmakodynamiske virkning på blodkoagulationsparametre. I toksicitetsstudier blev der påvist ringe eller ingen øget blødningstendens. Da dette imidlertid kan skyldes en lavere sensitivitet hos de non-kliniske arter sammenlignet med mennesker, bør dette resultat tolkes med forsigtighed, når det ekstrapoleres til mennesker.</w:t>
      </w:r>
    </w:p>
    <w:p w14:paraId="34EB1D2E" w14:textId="77777777" w:rsidR="008E48D9" w:rsidRPr="00427B37" w:rsidRDefault="008E48D9" w:rsidP="005F2C3F">
      <w:pPr>
        <w:ind w:left="851"/>
        <w:rPr>
          <w:sz w:val="24"/>
          <w:szCs w:val="24"/>
        </w:rPr>
      </w:pPr>
    </w:p>
    <w:p w14:paraId="3ACB2B14" w14:textId="77777777" w:rsidR="008E48D9" w:rsidRPr="00427B37" w:rsidRDefault="008E48D9" w:rsidP="005F2C3F">
      <w:pPr>
        <w:ind w:left="851"/>
        <w:rPr>
          <w:sz w:val="24"/>
          <w:szCs w:val="24"/>
        </w:rPr>
      </w:pPr>
      <w:r w:rsidRPr="00427B37">
        <w:rPr>
          <w:sz w:val="24"/>
          <w:szCs w:val="24"/>
        </w:rPr>
        <w:t xml:space="preserve">I rottemælk blev der set </w:t>
      </w:r>
      <w:proofErr w:type="gramStart"/>
      <w:r w:rsidRPr="00427B37">
        <w:rPr>
          <w:sz w:val="24"/>
          <w:szCs w:val="24"/>
        </w:rPr>
        <w:t>et højt mælk</w:t>
      </w:r>
      <w:proofErr w:type="gramEnd"/>
      <w:r w:rsidRPr="00427B37">
        <w:rPr>
          <w:sz w:val="24"/>
          <w:szCs w:val="24"/>
        </w:rPr>
        <w:t>/maternal plasma-ratio (C</w:t>
      </w:r>
      <w:r w:rsidRPr="00427B37">
        <w:rPr>
          <w:sz w:val="24"/>
          <w:szCs w:val="24"/>
          <w:vertAlign w:val="subscript"/>
        </w:rPr>
        <w:t>max</w:t>
      </w:r>
      <w:r w:rsidRPr="00427B37">
        <w:rPr>
          <w:sz w:val="24"/>
          <w:szCs w:val="24"/>
        </w:rPr>
        <w:t xml:space="preserve"> omkring 8, AUC omkring 30), hvilket muligvis skyldes aktiv transport til modermælken.</w:t>
      </w:r>
    </w:p>
    <w:p w14:paraId="687D21A2" w14:textId="77777777" w:rsidR="009260DE" w:rsidRPr="00427B37" w:rsidRDefault="009260DE" w:rsidP="005F2C3F">
      <w:pPr>
        <w:ind w:left="851"/>
        <w:rPr>
          <w:sz w:val="24"/>
          <w:szCs w:val="24"/>
        </w:rPr>
      </w:pPr>
    </w:p>
    <w:p w14:paraId="238026D5" w14:textId="77777777" w:rsidR="009260DE" w:rsidRPr="00427B37" w:rsidRDefault="009260DE" w:rsidP="009260DE">
      <w:pPr>
        <w:tabs>
          <w:tab w:val="left" w:pos="851"/>
        </w:tabs>
        <w:ind w:left="851"/>
        <w:rPr>
          <w:sz w:val="24"/>
          <w:szCs w:val="24"/>
        </w:rPr>
      </w:pPr>
    </w:p>
    <w:p w14:paraId="065E9133" w14:textId="77777777" w:rsidR="009260DE" w:rsidRPr="00427B37" w:rsidRDefault="009260DE" w:rsidP="009260DE">
      <w:pPr>
        <w:tabs>
          <w:tab w:val="left" w:pos="851"/>
        </w:tabs>
        <w:ind w:left="851" w:hanging="851"/>
        <w:rPr>
          <w:b/>
          <w:sz w:val="24"/>
          <w:szCs w:val="24"/>
        </w:rPr>
      </w:pPr>
      <w:r w:rsidRPr="00427B37">
        <w:rPr>
          <w:b/>
          <w:sz w:val="24"/>
          <w:szCs w:val="24"/>
        </w:rPr>
        <w:t>6.</w:t>
      </w:r>
      <w:r w:rsidRPr="00427B37">
        <w:rPr>
          <w:b/>
          <w:sz w:val="24"/>
          <w:szCs w:val="24"/>
        </w:rPr>
        <w:tab/>
        <w:t>FARMACEUTISKE OPLYSNINGER</w:t>
      </w:r>
    </w:p>
    <w:p w14:paraId="74F50081" w14:textId="77777777" w:rsidR="009260DE" w:rsidRPr="00427B37" w:rsidRDefault="009260DE" w:rsidP="009260DE">
      <w:pPr>
        <w:tabs>
          <w:tab w:val="left" w:pos="851"/>
        </w:tabs>
        <w:ind w:left="851"/>
        <w:rPr>
          <w:sz w:val="24"/>
          <w:szCs w:val="24"/>
        </w:rPr>
      </w:pPr>
    </w:p>
    <w:p w14:paraId="762150CB" w14:textId="77777777" w:rsidR="009260DE" w:rsidRPr="00427B37" w:rsidRDefault="009260DE" w:rsidP="009260DE">
      <w:pPr>
        <w:tabs>
          <w:tab w:val="left" w:pos="851"/>
        </w:tabs>
        <w:ind w:left="851" w:hanging="851"/>
        <w:rPr>
          <w:b/>
          <w:sz w:val="24"/>
          <w:szCs w:val="24"/>
        </w:rPr>
      </w:pPr>
      <w:r w:rsidRPr="00427B37">
        <w:rPr>
          <w:b/>
          <w:sz w:val="24"/>
          <w:szCs w:val="24"/>
        </w:rPr>
        <w:t>6.1</w:t>
      </w:r>
      <w:r w:rsidRPr="00427B37">
        <w:rPr>
          <w:b/>
          <w:sz w:val="24"/>
          <w:szCs w:val="24"/>
        </w:rPr>
        <w:tab/>
        <w:t>Hjælpestoffer</w:t>
      </w:r>
    </w:p>
    <w:p w14:paraId="60A54A9E" w14:textId="77777777" w:rsidR="00D65642" w:rsidRPr="00427B37" w:rsidRDefault="00D65642" w:rsidP="005F2C3F">
      <w:pPr>
        <w:ind w:left="851"/>
        <w:rPr>
          <w:sz w:val="24"/>
          <w:szCs w:val="24"/>
        </w:rPr>
      </w:pPr>
    </w:p>
    <w:p w14:paraId="213B8D15" w14:textId="5D4CA6BB" w:rsidR="008E48D9" w:rsidRPr="00427B37" w:rsidRDefault="008E48D9" w:rsidP="005F2C3F">
      <w:pPr>
        <w:ind w:left="851"/>
        <w:rPr>
          <w:sz w:val="24"/>
          <w:szCs w:val="24"/>
          <w:u w:val="single"/>
        </w:rPr>
      </w:pPr>
      <w:r w:rsidRPr="00427B37">
        <w:rPr>
          <w:sz w:val="24"/>
          <w:szCs w:val="24"/>
          <w:u w:val="single"/>
        </w:rPr>
        <w:t>Tabletkerne:</w:t>
      </w:r>
    </w:p>
    <w:p w14:paraId="04A03014" w14:textId="77777777" w:rsidR="008E48D9" w:rsidRPr="00427B37" w:rsidRDefault="008E48D9" w:rsidP="005F2C3F">
      <w:pPr>
        <w:ind w:left="851"/>
        <w:rPr>
          <w:sz w:val="24"/>
          <w:szCs w:val="24"/>
        </w:rPr>
      </w:pPr>
      <w:r w:rsidRPr="00427B37">
        <w:rPr>
          <w:sz w:val="24"/>
          <w:szCs w:val="24"/>
        </w:rPr>
        <w:t>Lactose</w:t>
      </w:r>
    </w:p>
    <w:p w14:paraId="106133C1" w14:textId="77777777" w:rsidR="008E48D9" w:rsidRPr="00427B37" w:rsidRDefault="008E48D9" w:rsidP="005F2C3F">
      <w:pPr>
        <w:ind w:left="851"/>
        <w:rPr>
          <w:sz w:val="24"/>
          <w:szCs w:val="24"/>
        </w:rPr>
      </w:pPr>
      <w:r w:rsidRPr="00427B37">
        <w:rPr>
          <w:sz w:val="24"/>
          <w:szCs w:val="24"/>
        </w:rPr>
        <w:t xml:space="preserve">Cellulose, mikrokrystalinsk (PH 102) (E460) </w:t>
      </w:r>
    </w:p>
    <w:p w14:paraId="7C0B2756" w14:textId="77777777" w:rsidR="008E48D9" w:rsidRPr="00587D6A" w:rsidRDefault="008E48D9" w:rsidP="005F2C3F">
      <w:pPr>
        <w:ind w:left="851"/>
        <w:rPr>
          <w:sz w:val="24"/>
          <w:szCs w:val="24"/>
          <w:lang w:val="en-US"/>
        </w:rPr>
      </w:pPr>
      <w:r w:rsidRPr="00587D6A">
        <w:rPr>
          <w:sz w:val="24"/>
          <w:szCs w:val="24"/>
          <w:lang w:val="en-US"/>
        </w:rPr>
        <w:t xml:space="preserve">Croscarmellosenatrium </w:t>
      </w:r>
    </w:p>
    <w:p w14:paraId="52F0FF3C" w14:textId="77777777" w:rsidR="008E48D9" w:rsidRPr="00587D6A" w:rsidRDefault="008E48D9" w:rsidP="005F2C3F">
      <w:pPr>
        <w:ind w:left="851"/>
        <w:rPr>
          <w:sz w:val="24"/>
          <w:szCs w:val="24"/>
          <w:lang w:val="en-US"/>
        </w:rPr>
      </w:pPr>
      <w:r w:rsidRPr="00587D6A">
        <w:rPr>
          <w:sz w:val="24"/>
          <w:szCs w:val="24"/>
          <w:lang w:val="en-US"/>
        </w:rPr>
        <w:t xml:space="preserve">Natriumlaurylsulfat </w:t>
      </w:r>
    </w:p>
    <w:p w14:paraId="027C7758" w14:textId="77777777" w:rsidR="008E48D9" w:rsidRPr="00587D6A" w:rsidRDefault="008E48D9" w:rsidP="005F2C3F">
      <w:pPr>
        <w:ind w:left="851"/>
        <w:rPr>
          <w:sz w:val="24"/>
          <w:szCs w:val="24"/>
          <w:lang w:val="en-US"/>
        </w:rPr>
      </w:pPr>
      <w:r w:rsidRPr="00587D6A">
        <w:rPr>
          <w:sz w:val="24"/>
          <w:szCs w:val="24"/>
          <w:lang w:val="en-US"/>
        </w:rPr>
        <w:t>Magnesiumstearat (E470b)</w:t>
      </w:r>
    </w:p>
    <w:p w14:paraId="7BFB1693" w14:textId="77777777" w:rsidR="008E48D9" w:rsidRPr="00587D6A" w:rsidRDefault="008E48D9" w:rsidP="005F2C3F">
      <w:pPr>
        <w:ind w:left="851"/>
        <w:rPr>
          <w:sz w:val="24"/>
          <w:szCs w:val="24"/>
          <w:lang w:val="en-US"/>
        </w:rPr>
      </w:pPr>
    </w:p>
    <w:p w14:paraId="6A9DFAAA" w14:textId="77777777" w:rsidR="008E48D9" w:rsidRPr="00587D6A" w:rsidRDefault="008E48D9" w:rsidP="005F2C3F">
      <w:pPr>
        <w:ind w:left="851"/>
        <w:rPr>
          <w:sz w:val="24"/>
          <w:szCs w:val="24"/>
          <w:u w:val="single"/>
          <w:lang w:val="en-US"/>
        </w:rPr>
      </w:pPr>
      <w:r w:rsidRPr="00587D6A">
        <w:rPr>
          <w:sz w:val="24"/>
          <w:szCs w:val="24"/>
          <w:u w:val="single"/>
          <w:lang w:val="en-US"/>
        </w:rPr>
        <w:t>Filmovertræk:</w:t>
      </w:r>
    </w:p>
    <w:p w14:paraId="49A646DD" w14:textId="77777777" w:rsidR="008E48D9" w:rsidRPr="00587D6A" w:rsidRDefault="008E48D9" w:rsidP="005F2C3F">
      <w:pPr>
        <w:ind w:left="851"/>
        <w:rPr>
          <w:sz w:val="24"/>
          <w:szCs w:val="24"/>
          <w:lang w:val="en-US"/>
        </w:rPr>
      </w:pPr>
      <w:r w:rsidRPr="00587D6A">
        <w:rPr>
          <w:sz w:val="24"/>
          <w:szCs w:val="24"/>
          <w:lang w:val="en-US"/>
        </w:rPr>
        <w:t xml:space="preserve">Hypromellose (E464) </w:t>
      </w:r>
    </w:p>
    <w:p w14:paraId="0AF976D6" w14:textId="77777777" w:rsidR="008E48D9" w:rsidRPr="00587D6A" w:rsidRDefault="008E48D9" w:rsidP="005F2C3F">
      <w:pPr>
        <w:ind w:left="851"/>
        <w:rPr>
          <w:sz w:val="24"/>
          <w:szCs w:val="24"/>
          <w:lang w:val="en-US"/>
        </w:rPr>
      </w:pPr>
      <w:r w:rsidRPr="00587D6A">
        <w:rPr>
          <w:sz w:val="24"/>
          <w:szCs w:val="24"/>
          <w:lang w:val="en-US"/>
        </w:rPr>
        <w:t xml:space="preserve">Lactosemonohydrat </w:t>
      </w:r>
    </w:p>
    <w:p w14:paraId="1F50AE76" w14:textId="77777777" w:rsidR="008E48D9" w:rsidRPr="00587D6A" w:rsidRDefault="008E48D9" w:rsidP="005F2C3F">
      <w:pPr>
        <w:ind w:left="851"/>
        <w:rPr>
          <w:sz w:val="24"/>
          <w:szCs w:val="24"/>
          <w:lang w:val="en-US"/>
        </w:rPr>
      </w:pPr>
      <w:r w:rsidRPr="00587D6A">
        <w:rPr>
          <w:sz w:val="24"/>
          <w:szCs w:val="24"/>
          <w:lang w:val="en-US"/>
        </w:rPr>
        <w:t xml:space="preserve">Titandioxid (E171) </w:t>
      </w:r>
    </w:p>
    <w:p w14:paraId="7541999D" w14:textId="77777777" w:rsidR="008E48D9" w:rsidRPr="00587D6A" w:rsidRDefault="008E48D9" w:rsidP="005F2C3F">
      <w:pPr>
        <w:ind w:left="851"/>
        <w:rPr>
          <w:sz w:val="24"/>
          <w:szCs w:val="24"/>
          <w:lang w:val="en-US"/>
        </w:rPr>
      </w:pPr>
      <w:r w:rsidRPr="00587D6A">
        <w:rPr>
          <w:sz w:val="24"/>
          <w:szCs w:val="24"/>
          <w:lang w:val="en-US"/>
        </w:rPr>
        <w:t>Triacetin</w:t>
      </w:r>
    </w:p>
    <w:p w14:paraId="70AF1770" w14:textId="77777777" w:rsidR="008E48D9" w:rsidRPr="00427B37" w:rsidRDefault="008E48D9" w:rsidP="005F2C3F">
      <w:pPr>
        <w:ind w:left="851"/>
        <w:rPr>
          <w:sz w:val="24"/>
          <w:szCs w:val="24"/>
        </w:rPr>
      </w:pPr>
      <w:r w:rsidRPr="00427B37">
        <w:rPr>
          <w:sz w:val="24"/>
          <w:szCs w:val="24"/>
        </w:rPr>
        <w:t>Rød jernoxid (E172)</w:t>
      </w:r>
    </w:p>
    <w:p w14:paraId="08232A30" w14:textId="77777777" w:rsidR="008E48D9" w:rsidRPr="00427B37" w:rsidRDefault="008E48D9" w:rsidP="005F2C3F">
      <w:pPr>
        <w:ind w:left="851"/>
        <w:rPr>
          <w:sz w:val="24"/>
          <w:szCs w:val="24"/>
        </w:rPr>
      </w:pPr>
      <w:r w:rsidRPr="00427B37">
        <w:rPr>
          <w:sz w:val="24"/>
          <w:szCs w:val="24"/>
        </w:rPr>
        <w:t>Gul jernoxid (E172)</w:t>
      </w:r>
    </w:p>
    <w:p w14:paraId="70D51044" w14:textId="77777777" w:rsidR="009260DE" w:rsidRPr="00427B37" w:rsidRDefault="009260DE" w:rsidP="009260DE">
      <w:pPr>
        <w:tabs>
          <w:tab w:val="left" w:pos="851"/>
        </w:tabs>
        <w:ind w:left="851"/>
        <w:rPr>
          <w:sz w:val="24"/>
          <w:szCs w:val="24"/>
        </w:rPr>
      </w:pPr>
    </w:p>
    <w:p w14:paraId="38DE051A" w14:textId="77777777" w:rsidR="009260DE" w:rsidRPr="00427B37" w:rsidRDefault="009260DE" w:rsidP="009260DE">
      <w:pPr>
        <w:tabs>
          <w:tab w:val="left" w:pos="851"/>
        </w:tabs>
        <w:ind w:left="851" w:hanging="851"/>
        <w:rPr>
          <w:b/>
          <w:sz w:val="24"/>
          <w:szCs w:val="24"/>
        </w:rPr>
      </w:pPr>
      <w:r w:rsidRPr="00427B37">
        <w:rPr>
          <w:b/>
          <w:sz w:val="24"/>
          <w:szCs w:val="24"/>
        </w:rPr>
        <w:t>6.2</w:t>
      </w:r>
      <w:r w:rsidRPr="00427B37">
        <w:rPr>
          <w:b/>
          <w:sz w:val="24"/>
          <w:szCs w:val="24"/>
        </w:rPr>
        <w:tab/>
        <w:t>Uforligeligheder</w:t>
      </w:r>
    </w:p>
    <w:p w14:paraId="123BCAC2" w14:textId="77777777" w:rsidR="008E48D9" w:rsidRPr="00427B37" w:rsidRDefault="008E48D9" w:rsidP="005F2C3F">
      <w:pPr>
        <w:ind w:left="851"/>
        <w:rPr>
          <w:sz w:val="24"/>
          <w:szCs w:val="24"/>
        </w:rPr>
      </w:pPr>
      <w:r w:rsidRPr="00427B37">
        <w:rPr>
          <w:sz w:val="24"/>
          <w:szCs w:val="24"/>
        </w:rPr>
        <w:t>Ikke relevant.</w:t>
      </w:r>
    </w:p>
    <w:p w14:paraId="375094C7" w14:textId="77777777" w:rsidR="009260DE" w:rsidRPr="00427B37" w:rsidRDefault="009260DE" w:rsidP="009260DE">
      <w:pPr>
        <w:tabs>
          <w:tab w:val="left" w:pos="851"/>
        </w:tabs>
        <w:ind w:left="851"/>
        <w:rPr>
          <w:sz w:val="24"/>
          <w:szCs w:val="24"/>
        </w:rPr>
      </w:pPr>
    </w:p>
    <w:p w14:paraId="29687561" w14:textId="77777777" w:rsidR="009260DE" w:rsidRPr="00427B37" w:rsidRDefault="009260DE" w:rsidP="009260DE">
      <w:pPr>
        <w:tabs>
          <w:tab w:val="left" w:pos="851"/>
        </w:tabs>
        <w:ind w:left="851" w:hanging="851"/>
        <w:rPr>
          <w:b/>
          <w:sz w:val="24"/>
          <w:szCs w:val="24"/>
        </w:rPr>
      </w:pPr>
      <w:r w:rsidRPr="00427B37">
        <w:rPr>
          <w:b/>
          <w:sz w:val="24"/>
          <w:szCs w:val="24"/>
        </w:rPr>
        <w:t>6.3</w:t>
      </w:r>
      <w:r w:rsidRPr="00427B37">
        <w:rPr>
          <w:b/>
          <w:sz w:val="24"/>
          <w:szCs w:val="24"/>
        </w:rPr>
        <w:tab/>
        <w:t>Opbevaringstid</w:t>
      </w:r>
    </w:p>
    <w:p w14:paraId="3359C9F8" w14:textId="77777777" w:rsidR="008E48D9" w:rsidRPr="00427B37" w:rsidRDefault="008E48D9" w:rsidP="005F2C3F">
      <w:pPr>
        <w:ind w:left="851"/>
        <w:rPr>
          <w:sz w:val="24"/>
          <w:szCs w:val="24"/>
        </w:rPr>
      </w:pPr>
      <w:r w:rsidRPr="00427B37">
        <w:rPr>
          <w:sz w:val="24"/>
          <w:szCs w:val="24"/>
        </w:rPr>
        <w:t>2 år</w:t>
      </w:r>
    </w:p>
    <w:p w14:paraId="6E3CA5EA" w14:textId="644816AD" w:rsidR="00A72C79" w:rsidRDefault="00A72C79">
      <w:pPr>
        <w:rPr>
          <w:sz w:val="24"/>
          <w:szCs w:val="24"/>
        </w:rPr>
      </w:pPr>
      <w:r>
        <w:rPr>
          <w:sz w:val="24"/>
          <w:szCs w:val="24"/>
        </w:rPr>
        <w:br w:type="page"/>
      </w:r>
    </w:p>
    <w:p w14:paraId="3C9AEA3A" w14:textId="77777777" w:rsidR="009260DE" w:rsidRPr="00427B37" w:rsidRDefault="009260DE" w:rsidP="009260DE">
      <w:pPr>
        <w:tabs>
          <w:tab w:val="left" w:pos="851"/>
        </w:tabs>
        <w:ind w:left="851"/>
        <w:rPr>
          <w:sz w:val="24"/>
          <w:szCs w:val="24"/>
        </w:rPr>
      </w:pPr>
    </w:p>
    <w:p w14:paraId="27B5EA76" w14:textId="77777777" w:rsidR="009260DE" w:rsidRPr="00427B37" w:rsidRDefault="009260DE" w:rsidP="009260DE">
      <w:pPr>
        <w:tabs>
          <w:tab w:val="left" w:pos="851"/>
        </w:tabs>
        <w:ind w:left="851" w:hanging="851"/>
        <w:rPr>
          <w:b/>
          <w:sz w:val="24"/>
          <w:szCs w:val="24"/>
        </w:rPr>
      </w:pPr>
      <w:r w:rsidRPr="00427B37">
        <w:rPr>
          <w:b/>
          <w:sz w:val="24"/>
          <w:szCs w:val="24"/>
        </w:rPr>
        <w:t>6.4</w:t>
      </w:r>
      <w:r w:rsidRPr="00427B37">
        <w:rPr>
          <w:b/>
          <w:sz w:val="24"/>
          <w:szCs w:val="24"/>
        </w:rPr>
        <w:tab/>
        <w:t>Særlige opbevaringsforhold</w:t>
      </w:r>
    </w:p>
    <w:p w14:paraId="33AE6D5A" w14:textId="77777777" w:rsidR="008E48D9" w:rsidRPr="00427B37" w:rsidRDefault="008E48D9" w:rsidP="005F2C3F">
      <w:pPr>
        <w:ind w:left="851"/>
        <w:rPr>
          <w:sz w:val="24"/>
          <w:szCs w:val="24"/>
        </w:rPr>
      </w:pPr>
      <w:r w:rsidRPr="00427B37">
        <w:rPr>
          <w:sz w:val="24"/>
          <w:szCs w:val="24"/>
        </w:rPr>
        <w:t>Dette lægemiddel kræver ingen særlige forholdsregler vedrørende opbevaringen.</w:t>
      </w:r>
    </w:p>
    <w:p w14:paraId="0A7CC7AD" w14:textId="77777777" w:rsidR="009260DE" w:rsidRPr="00427B37" w:rsidRDefault="009260DE" w:rsidP="009260DE">
      <w:pPr>
        <w:tabs>
          <w:tab w:val="left" w:pos="851"/>
        </w:tabs>
        <w:ind w:left="851"/>
        <w:rPr>
          <w:sz w:val="24"/>
          <w:szCs w:val="24"/>
        </w:rPr>
      </w:pPr>
    </w:p>
    <w:p w14:paraId="7004FA28" w14:textId="77777777" w:rsidR="009260DE" w:rsidRPr="00427B37" w:rsidRDefault="009260DE" w:rsidP="009260DE">
      <w:pPr>
        <w:tabs>
          <w:tab w:val="left" w:pos="851"/>
        </w:tabs>
        <w:ind w:left="851" w:hanging="851"/>
        <w:rPr>
          <w:b/>
          <w:sz w:val="24"/>
          <w:szCs w:val="24"/>
        </w:rPr>
      </w:pPr>
      <w:r w:rsidRPr="00427B37">
        <w:rPr>
          <w:b/>
          <w:sz w:val="24"/>
          <w:szCs w:val="24"/>
        </w:rPr>
        <w:t>6.5</w:t>
      </w:r>
      <w:r w:rsidRPr="00427B37">
        <w:rPr>
          <w:b/>
          <w:sz w:val="24"/>
          <w:szCs w:val="24"/>
        </w:rPr>
        <w:tab/>
        <w:t>Emballagetype og pakningsstørrelser</w:t>
      </w:r>
    </w:p>
    <w:p w14:paraId="17965311" w14:textId="77777777" w:rsidR="008E48D9" w:rsidRPr="00427B37" w:rsidRDefault="008E48D9" w:rsidP="005F2C3F">
      <w:pPr>
        <w:ind w:left="851"/>
        <w:rPr>
          <w:sz w:val="24"/>
          <w:szCs w:val="24"/>
        </w:rPr>
      </w:pPr>
      <w:r w:rsidRPr="00427B37">
        <w:rPr>
          <w:color w:val="000000" w:themeColor="text1"/>
          <w:sz w:val="24"/>
          <w:szCs w:val="24"/>
        </w:rPr>
        <w:t>PCTFE/PVC//aluminium</w:t>
      </w:r>
      <w:r w:rsidRPr="00427B37">
        <w:rPr>
          <w:sz w:val="24"/>
          <w:szCs w:val="24"/>
        </w:rPr>
        <w:t>-blister med 10, 14, 20, 28, 56, 60 og 100 filmovertrukne tabletter.</w:t>
      </w:r>
    </w:p>
    <w:p w14:paraId="7CFD60A7" w14:textId="77777777" w:rsidR="008E48D9" w:rsidRPr="00427B37" w:rsidRDefault="008E48D9" w:rsidP="005F2C3F">
      <w:pPr>
        <w:ind w:left="851"/>
        <w:rPr>
          <w:sz w:val="24"/>
          <w:szCs w:val="24"/>
        </w:rPr>
      </w:pPr>
    </w:p>
    <w:p w14:paraId="1F71F0B0" w14:textId="77777777" w:rsidR="008E48D9" w:rsidRPr="00427B37" w:rsidRDefault="008E48D9" w:rsidP="005F2C3F">
      <w:pPr>
        <w:ind w:left="851"/>
        <w:rPr>
          <w:sz w:val="24"/>
          <w:szCs w:val="24"/>
        </w:rPr>
      </w:pPr>
      <w:r w:rsidRPr="00427B37">
        <w:rPr>
          <w:sz w:val="24"/>
          <w:szCs w:val="24"/>
        </w:rPr>
        <w:t>Ikke alle pakningsstørrelser er nødvendigvis markedsført.</w:t>
      </w:r>
    </w:p>
    <w:p w14:paraId="67D07E64" w14:textId="77777777" w:rsidR="009260DE" w:rsidRPr="00427B37" w:rsidRDefault="009260DE" w:rsidP="009260DE">
      <w:pPr>
        <w:tabs>
          <w:tab w:val="left" w:pos="851"/>
        </w:tabs>
        <w:ind w:left="851"/>
        <w:rPr>
          <w:sz w:val="24"/>
          <w:szCs w:val="24"/>
        </w:rPr>
      </w:pPr>
    </w:p>
    <w:p w14:paraId="448DB45E" w14:textId="77777777" w:rsidR="009260DE" w:rsidRPr="00427B37" w:rsidRDefault="009260DE" w:rsidP="009260DE">
      <w:pPr>
        <w:tabs>
          <w:tab w:val="left" w:pos="851"/>
        </w:tabs>
        <w:ind w:left="851" w:hanging="851"/>
        <w:rPr>
          <w:b/>
          <w:sz w:val="24"/>
          <w:szCs w:val="24"/>
        </w:rPr>
      </w:pPr>
      <w:r w:rsidRPr="00427B37">
        <w:rPr>
          <w:b/>
          <w:sz w:val="24"/>
          <w:szCs w:val="24"/>
        </w:rPr>
        <w:t>6.6</w:t>
      </w:r>
      <w:r w:rsidRPr="00427B37">
        <w:rPr>
          <w:b/>
          <w:sz w:val="24"/>
          <w:szCs w:val="24"/>
        </w:rPr>
        <w:tab/>
        <w:t xml:space="preserve">Regler for </w:t>
      </w:r>
      <w:r w:rsidR="00BD7931" w:rsidRPr="00427B37">
        <w:rPr>
          <w:b/>
          <w:sz w:val="24"/>
          <w:szCs w:val="24"/>
        </w:rPr>
        <w:t>bortskaffelse</w:t>
      </w:r>
      <w:r w:rsidRPr="00427B37">
        <w:rPr>
          <w:b/>
          <w:sz w:val="24"/>
          <w:szCs w:val="24"/>
        </w:rPr>
        <w:t xml:space="preserve"> og anden håndtering</w:t>
      </w:r>
    </w:p>
    <w:p w14:paraId="327595D9" w14:textId="77777777" w:rsidR="008E48D9" w:rsidRPr="00427B37" w:rsidRDefault="008E48D9" w:rsidP="005F2C3F">
      <w:pPr>
        <w:ind w:left="851"/>
        <w:rPr>
          <w:sz w:val="24"/>
          <w:szCs w:val="24"/>
        </w:rPr>
      </w:pPr>
      <w:r w:rsidRPr="00427B37">
        <w:rPr>
          <w:sz w:val="24"/>
          <w:szCs w:val="24"/>
        </w:rPr>
        <w:t>Ikke anvendt lægemiddel samt affald heraf skal bortskaffes i henhold til lokale retningslinjer.</w:t>
      </w:r>
    </w:p>
    <w:p w14:paraId="333C8452" w14:textId="77777777" w:rsidR="009260DE" w:rsidRPr="00427B37" w:rsidRDefault="009260DE" w:rsidP="000730CA">
      <w:pPr>
        <w:tabs>
          <w:tab w:val="left" w:pos="851"/>
        </w:tabs>
        <w:ind w:left="851"/>
        <w:rPr>
          <w:sz w:val="24"/>
          <w:szCs w:val="24"/>
        </w:rPr>
      </w:pPr>
    </w:p>
    <w:p w14:paraId="33AD11EF" w14:textId="77777777" w:rsidR="009260DE" w:rsidRPr="00427B37" w:rsidRDefault="009260DE" w:rsidP="009260DE">
      <w:pPr>
        <w:tabs>
          <w:tab w:val="left" w:pos="851"/>
        </w:tabs>
        <w:ind w:left="851" w:hanging="851"/>
        <w:rPr>
          <w:b/>
          <w:sz w:val="24"/>
          <w:szCs w:val="24"/>
        </w:rPr>
      </w:pPr>
      <w:r w:rsidRPr="00427B37">
        <w:rPr>
          <w:b/>
          <w:sz w:val="24"/>
          <w:szCs w:val="24"/>
        </w:rPr>
        <w:t>7.</w:t>
      </w:r>
      <w:r w:rsidRPr="00427B37">
        <w:rPr>
          <w:b/>
          <w:sz w:val="24"/>
          <w:szCs w:val="24"/>
        </w:rPr>
        <w:tab/>
        <w:t>INDEHAVER AF MARKEDSFØRINGSTILLADELSEN</w:t>
      </w:r>
    </w:p>
    <w:p w14:paraId="6FFB2D7A" w14:textId="77777777" w:rsidR="008E48D9" w:rsidRPr="00427B37" w:rsidRDefault="008E48D9" w:rsidP="005F2C3F">
      <w:pPr>
        <w:ind w:left="851"/>
        <w:rPr>
          <w:sz w:val="24"/>
          <w:szCs w:val="24"/>
        </w:rPr>
      </w:pPr>
      <w:r w:rsidRPr="00427B37">
        <w:rPr>
          <w:sz w:val="24"/>
          <w:szCs w:val="24"/>
        </w:rPr>
        <w:t>PharmaPath S.A.</w:t>
      </w:r>
    </w:p>
    <w:p w14:paraId="120CA51F" w14:textId="77777777" w:rsidR="008E48D9" w:rsidRPr="00427B37" w:rsidRDefault="008E48D9" w:rsidP="005F2C3F">
      <w:pPr>
        <w:ind w:left="851"/>
        <w:rPr>
          <w:sz w:val="24"/>
          <w:szCs w:val="24"/>
        </w:rPr>
      </w:pPr>
      <w:r w:rsidRPr="00427B37">
        <w:rPr>
          <w:sz w:val="24"/>
          <w:szCs w:val="24"/>
        </w:rPr>
        <w:t xml:space="preserve">28is Oktovriou 1, </w:t>
      </w:r>
    </w:p>
    <w:p w14:paraId="0A275D39" w14:textId="77777777" w:rsidR="008E48D9" w:rsidRPr="00427B37" w:rsidRDefault="008E48D9" w:rsidP="005F2C3F">
      <w:pPr>
        <w:ind w:left="851"/>
        <w:rPr>
          <w:sz w:val="24"/>
          <w:szCs w:val="24"/>
        </w:rPr>
      </w:pPr>
      <w:r w:rsidRPr="00427B37">
        <w:rPr>
          <w:sz w:val="24"/>
          <w:szCs w:val="24"/>
        </w:rPr>
        <w:t>Agia Varvara, 123 51,</w:t>
      </w:r>
    </w:p>
    <w:p w14:paraId="233007B6" w14:textId="77777777" w:rsidR="008E48D9" w:rsidRPr="00427B37" w:rsidRDefault="008E48D9" w:rsidP="005F2C3F">
      <w:pPr>
        <w:ind w:left="851"/>
        <w:rPr>
          <w:b/>
          <w:sz w:val="24"/>
          <w:szCs w:val="24"/>
        </w:rPr>
      </w:pPr>
      <w:r w:rsidRPr="00427B37">
        <w:rPr>
          <w:sz w:val="24"/>
          <w:szCs w:val="24"/>
        </w:rPr>
        <w:t>Grækenland</w:t>
      </w:r>
    </w:p>
    <w:p w14:paraId="4407342A" w14:textId="77777777" w:rsidR="00641C65" w:rsidRPr="00427B37" w:rsidRDefault="00641C65" w:rsidP="009260DE">
      <w:pPr>
        <w:tabs>
          <w:tab w:val="left" w:pos="851"/>
        </w:tabs>
        <w:ind w:left="851"/>
        <w:rPr>
          <w:sz w:val="24"/>
          <w:szCs w:val="24"/>
        </w:rPr>
      </w:pPr>
    </w:p>
    <w:p w14:paraId="63691B3A" w14:textId="77777777" w:rsidR="009260DE" w:rsidRPr="00427B37" w:rsidRDefault="009260DE" w:rsidP="009260DE">
      <w:pPr>
        <w:tabs>
          <w:tab w:val="left" w:pos="851"/>
        </w:tabs>
        <w:ind w:left="851" w:hanging="851"/>
        <w:rPr>
          <w:b/>
          <w:sz w:val="24"/>
          <w:szCs w:val="24"/>
        </w:rPr>
      </w:pPr>
      <w:r w:rsidRPr="00427B37">
        <w:rPr>
          <w:b/>
          <w:sz w:val="24"/>
          <w:szCs w:val="24"/>
        </w:rPr>
        <w:t>8.</w:t>
      </w:r>
      <w:r w:rsidRPr="00427B37">
        <w:rPr>
          <w:b/>
          <w:sz w:val="24"/>
          <w:szCs w:val="24"/>
        </w:rPr>
        <w:tab/>
        <w:t>MARKEDSFØRINGSTILLADELSESNUMMER (</w:t>
      </w:r>
      <w:r w:rsidR="00BF6243" w:rsidRPr="00427B37">
        <w:rPr>
          <w:b/>
          <w:sz w:val="24"/>
          <w:szCs w:val="24"/>
        </w:rPr>
        <w:t>-</w:t>
      </w:r>
      <w:r w:rsidRPr="00427B37">
        <w:rPr>
          <w:b/>
          <w:sz w:val="24"/>
          <w:szCs w:val="24"/>
        </w:rPr>
        <w:t>NUMRE)</w:t>
      </w:r>
    </w:p>
    <w:p w14:paraId="52467675" w14:textId="201DAB87" w:rsidR="009260DE" w:rsidRPr="00427B37" w:rsidRDefault="008E48D9" w:rsidP="009260DE">
      <w:pPr>
        <w:tabs>
          <w:tab w:val="left" w:pos="851"/>
        </w:tabs>
        <w:ind w:left="851"/>
        <w:rPr>
          <w:sz w:val="24"/>
          <w:szCs w:val="24"/>
        </w:rPr>
      </w:pPr>
      <w:r w:rsidRPr="00427B37">
        <w:rPr>
          <w:sz w:val="24"/>
          <w:szCs w:val="24"/>
        </w:rPr>
        <w:t>6802</w:t>
      </w:r>
      <w:r w:rsidR="00C96DCA">
        <w:rPr>
          <w:sz w:val="24"/>
          <w:szCs w:val="24"/>
        </w:rPr>
        <w:t>6</w:t>
      </w:r>
    </w:p>
    <w:p w14:paraId="743B400A" w14:textId="77777777" w:rsidR="009260DE" w:rsidRPr="00427B37" w:rsidRDefault="009260DE" w:rsidP="009260DE">
      <w:pPr>
        <w:tabs>
          <w:tab w:val="left" w:pos="851"/>
        </w:tabs>
        <w:ind w:left="851"/>
        <w:jc w:val="both"/>
        <w:rPr>
          <w:sz w:val="24"/>
          <w:szCs w:val="24"/>
        </w:rPr>
      </w:pPr>
    </w:p>
    <w:p w14:paraId="2014C229" w14:textId="77777777" w:rsidR="009260DE" w:rsidRPr="00427B37" w:rsidRDefault="009260DE" w:rsidP="009260DE">
      <w:pPr>
        <w:tabs>
          <w:tab w:val="left" w:pos="851"/>
        </w:tabs>
        <w:ind w:left="851" w:hanging="851"/>
        <w:rPr>
          <w:b/>
          <w:sz w:val="24"/>
          <w:szCs w:val="24"/>
        </w:rPr>
      </w:pPr>
      <w:r w:rsidRPr="00427B37">
        <w:rPr>
          <w:b/>
          <w:sz w:val="24"/>
          <w:szCs w:val="24"/>
        </w:rPr>
        <w:t>9.</w:t>
      </w:r>
      <w:r w:rsidRPr="00427B37">
        <w:rPr>
          <w:b/>
          <w:sz w:val="24"/>
          <w:szCs w:val="24"/>
        </w:rPr>
        <w:tab/>
        <w:t>DATO FOR FØRSTE MARKEDSFØRINGSTILLADELSE</w:t>
      </w:r>
    </w:p>
    <w:p w14:paraId="5769628E" w14:textId="1CAE76A2" w:rsidR="009260DE" w:rsidRPr="00427B37" w:rsidRDefault="006B3DA7" w:rsidP="009260DE">
      <w:pPr>
        <w:tabs>
          <w:tab w:val="left" w:pos="851"/>
        </w:tabs>
        <w:ind w:left="851"/>
        <w:rPr>
          <w:sz w:val="24"/>
          <w:szCs w:val="24"/>
        </w:rPr>
      </w:pPr>
      <w:r>
        <w:rPr>
          <w:sz w:val="24"/>
          <w:szCs w:val="24"/>
        </w:rPr>
        <w:t>13. september 2023</w:t>
      </w:r>
    </w:p>
    <w:p w14:paraId="00F6BC41" w14:textId="77777777" w:rsidR="009260DE" w:rsidRPr="00427B37" w:rsidRDefault="009260DE" w:rsidP="009260DE">
      <w:pPr>
        <w:tabs>
          <w:tab w:val="left" w:pos="851"/>
        </w:tabs>
        <w:ind w:left="851"/>
        <w:rPr>
          <w:sz w:val="24"/>
          <w:szCs w:val="24"/>
        </w:rPr>
      </w:pPr>
    </w:p>
    <w:p w14:paraId="14A0B4DA" w14:textId="77777777" w:rsidR="009260DE" w:rsidRPr="00427B37" w:rsidRDefault="009260DE" w:rsidP="009260DE">
      <w:pPr>
        <w:tabs>
          <w:tab w:val="left" w:pos="851"/>
        </w:tabs>
        <w:ind w:left="851" w:hanging="851"/>
        <w:rPr>
          <w:b/>
          <w:sz w:val="24"/>
          <w:szCs w:val="24"/>
        </w:rPr>
      </w:pPr>
      <w:r w:rsidRPr="00427B37">
        <w:rPr>
          <w:b/>
          <w:sz w:val="24"/>
          <w:szCs w:val="24"/>
        </w:rPr>
        <w:t>10.</w:t>
      </w:r>
      <w:r w:rsidRPr="00427B37">
        <w:rPr>
          <w:b/>
          <w:sz w:val="24"/>
          <w:szCs w:val="24"/>
        </w:rPr>
        <w:tab/>
        <w:t>DATO FOR ÆNDRING AF TEKSTEN</w:t>
      </w:r>
    </w:p>
    <w:p w14:paraId="7446BB40" w14:textId="5CC2919D" w:rsidR="009260DE" w:rsidRPr="00427B37" w:rsidRDefault="008E48D9" w:rsidP="009260DE">
      <w:pPr>
        <w:tabs>
          <w:tab w:val="left" w:pos="851"/>
        </w:tabs>
        <w:ind w:left="851"/>
        <w:rPr>
          <w:sz w:val="24"/>
          <w:szCs w:val="24"/>
        </w:rPr>
      </w:pPr>
      <w:r w:rsidRPr="00427B37">
        <w:rPr>
          <w:sz w:val="24"/>
          <w:szCs w:val="24"/>
        </w:rPr>
        <w:t>-</w:t>
      </w:r>
    </w:p>
    <w:sectPr w:rsidR="009260DE" w:rsidRPr="00427B3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11017" w14:textId="77777777" w:rsidR="002D0359" w:rsidRDefault="002D0359">
      <w:r>
        <w:separator/>
      </w:r>
    </w:p>
  </w:endnote>
  <w:endnote w:type="continuationSeparator" w:id="0">
    <w:p w14:paraId="45B15EDE" w14:textId="77777777" w:rsidR="002D0359" w:rsidRDefault="002D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0600" w14:textId="77777777" w:rsidR="002D0359" w:rsidRDefault="002D0359">
    <w:pPr>
      <w:pStyle w:val="Sidefod"/>
      <w:pBdr>
        <w:bottom w:val="single" w:sz="6" w:space="1" w:color="auto"/>
      </w:pBdr>
    </w:pPr>
  </w:p>
  <w:p w14:paraId="7342E42C" w14:textId="77777777" w:rsidR="002D0359" w:rsidRDefault="002D0359" w:rsidP="00C42586">
    <w:pPr>
      <w:pStyle w:val="Sidefod"/>
      <w:tabs>
        <w:tab w:val="clear" w:pos="4819"/>
        <w:tab w:val="left" w:pos="8505"/>
      </w:tabs>
      <w:rPr>
        <w:i/>
        <w:sz w:val="18"/>
        <w:szCs w:val="18"/>
      </w:rPr>
    </w:pPr>
  </w:p>
  <w:p w14:paraId="68385256" w14:textId="271CE787" w:rsidR="002D0359" w:rsidRPr="00B373D7" w:rsidRDefault="002D035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B3DA7">
      <w:rPr>
        <w:i/>
        <w:noProof/>
        <w:sz w:val="18"/>
        <w:szCs w:val="18"/>
      </w:rPr>
      <w:t>Pibaxin, filmovertrukne tabletter 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D6F72" w14:textId="77777777" w:rsidR="002D0359" w:rsidRDefault="002D0359">
      <w:r>
        <w:separator/>
      </w:r>
    </w:p>
  </w:footnote>
  <w:footnote w:type="continuationSeparator" w:id="0">
    <w:p w14:paraId="02D68241" w14:textId="77777777" w:rsidR="002D0359" w:rsidRDefault="002D0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F16B39"/>
    <w:multiLevelType w:val="hybridMultilevel"/>
    <w:tmpl w:val="51802210"/>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6EB4771"/>
    <w:multiLevelType w:val="hybridMultilevel"/>
    <w:tmpl w:val="DFBA7414"/>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2035D22"/>
    <w:multiLevelType w:val="hybridMultilevel"/>
    <w:tmpl w:val="48820AC0"/>
    <w:lvl w:ilvl="0" w:tplc="C5E2E3CA">
      <w:numFmt w:val="bullet"/>
      <w:lvlText w:val="-"/>
      <w:lvlJc w:val="left"/>
      <w:pPr>
        <w:ind w:left="787" w:hanging="569"/>
      </w:pPr>
      <w:rPr>
        <w:rFonts w:ascii="Times New Roman" w:eastAsia="Times New Roman" w:hAnsi="Times New Roman" w:cs="Times New Roman" w:hint="default"/>
        <w:w w:val="101"/>
        <w:sz w:val="22"/>
        <w:szCs w:val="22"/>
      </w:rPr>
    </w:lvl>
    <w:lvl w:ilvl="1" w:tplc="6BB096A0">
      <w:numFmt w:val="bullet"/>
      <w:lvlText w:val="•"/>
      <w:lvlJc w:val="left"/>
      <w:pPr>
        <w:ind w:left="1688" w:hanging="569"/>
      </w:pPr>
    </w:lvl>
    <w:lvl w:ilvl="2" w:tplc="F29E1BCA">
      <w:numFmt w:val="bullet"/>
      <w:lvlText w:val="•"/>
      <w:lvlJc w:val="left"/>
      <w:pPr>
        <w:ind w:left="2597" w:hanging="569"/>
      </w:pPr>
    </w:lvl>
    <w:lvl w:ilvl="3" w:tplc="5334723E">
      <w:numFmt w:val="bullet"/>
      <w:lvlText w:val="•"/>
      <w:lvlJc w:val="left"/>
      <w:pPr>
        <w:ind w:left="3506" w:hanging="569"/>
      </w:pPr>
    </w:lvl>
    <w:lvl w:ilvl="4" w:tplc="35F0B5F2">
      <w:numFmt w:val="bullet"/>
      <w:lvlText w:val="•"/>
      <w:lvlJc w:val="left"/>
      <w:pPr>
        <w:ind w:left="4415" w:hanging="569"/>
      </w:pPr>
    </w:lvl>
    <w:lvl w:ilvl="5" w:tplc="A6E060D8">
      <w:numFmt w:val="bullet"/>
      <w:lvlText w:val="•"/>
      <w:lvlJc w:val="left"/>
      <w:pPr>
        <w:ind w:left="5324" w:hanging="569"/>
      </w:pPr>
    </w:lvl>
    <w:lvl w:ilvl="6" w:tplc="A0C2CD9A">
      <w:numFmt w:val="bullet"/>
      <w:lvlText w:val="•"/>
      <w:lvlJc w:val="left"/>
      <w:pPr>
        <w:ind w:left="6233" w:hanging="569"/>
      </w:pPr>
    </w:lvl>
    <w:lvl w:ilvl="7" w:tplc="3E9C7224">
      <w:numFmt w:val="bullet"/>
      <w:lvlText w:val="•"/>
      <w:lvlJc w:val="left"/>
      <w:pPr>
        <w:ind w:left="7142" w:hanging="569"/>
      </w:pPr>
    </w:lvl>
    <w:lvl w:ilvl="8" w:tplc="33407AC2">
      <w:numFmt w:val="bullet"/>
      <w:lvlText w:val="•"/>
      <w:lvlJc w:val="left"/>
      <w:pPr>
        <w:ind w:left="8051" w:hanging="569"/>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A02221B"/>
    <w:multiLevelType w:val="hybridMultilevel"/>
    <w:tmpl w:val="1916B6A8"/>
    <w:lvl w:ilvl="0" w:tplc="FA04F7A8">
      <w:numFmt w:val="bullet"/>
      <w:lvlText w:val="-"/>
      <w:lvlJc w:val="left"/>
      <w:pPr>
        <w:ind w:left="787" w:hanging="569"/>
      </w:pPr>
      <w:rPr>
        <w:rFonts w:ascii="Arial" w:eastAsia="Arial" w:hAnsi="Arial" w:cs="Arial" w:hint="default"/>
        <w:w w:val="101"/>
        <w:sz w:val="22"/>
        <w:szCs w:val="22"/>
      </w:rPr>
    </w:lvl>
    <w:lvl w:ilvl="1" w:tplc="7C22BE7E">
      <w:numFmt w:val="bullet"/>
      <w:lvlText w:val="•"/>
      <w:lvlJc w:val="left"/>
      <w:pPr>
        <w:ind w:left="1688" w:hanging="569"/>
      </w:pPr>
    </w:lvl>
    <w:lvl w:ilvl="2" w:tplc="9F4A7622">
      <w:numFmt w:val="bullet"/>
      <w:lvlText w:val="•"/>
      <w:lvlJc w:val="left"/>
      <w:pPr>
        <w:ind w:left="2597" w:hanging="569"/>
      </w:pPr>
    </w:lvl>
    <w:lvl w:ilvl="3" w:tplc="6BF0362C">
      <w:numFmt w:val="bullet"/>
      <w:lvlText w:val="•"/>
      <w:lvlJc w:val="left"/>
      <w:pPr>
        <w:ind w:left="3506" w:hanging="569"/>
      </w:pPr>
    </w:lvl>
    <w:lvl w:ilvl="4" w:tplc="9AB46E74">
      <w:numFmt w:val="bullet"/>
      <w:lvlText w:val="•"/>
      <w:lvlJc w:val="left"/>
      <w:pPr>
        <w:ind w:left="4415" w:hanging="569"/>
      </w:pPr>
    </w:lvl>
    <w:lvl w:ilvl="5" w:tplc="DA60341A">
      <w:numFmt w:val="bullet"/>
      <w:lvlText w:val="•"/>
      <w:lvlJc w:val="left"/>
      <w:pPr>
        <w:ind w:left="5324" w:hanging="569"/>
      </w:pPr>
    </w:lvl>
    <w:lvl w:ilvl="6" w:tplc="1676EAFE">
      <w:numFmt w:val="bullet"/>
      <w:lvlText w:val="•"/>
      <w:lvlJc w:val="left"/>
      <w:pPr>
        <w:ind w:left="6233" w:hanging="569"/>
      </w:pPr>
    </w:lvl>
    <w:lvl w:ilvl="7" w:tplc="C23299AE">
      <w:numFmt w:val="bullet"/>
      <w:lvlText w:val="•"/>
      <w:lvlJc w:val="left"/>
      <w:pPr>
        <w:ind w:left="7142" w:hanging="569"/>
      </w:pPr>
    </w:lvl>
    <w:lvl w:ilvl="8" w:tplc="2B2A6746">
      <w:numFmt w:val="bullet"/>
      <w:lvlText w:val="•"/>
      <w:lvlJc w:val="left"/>
      <w:pPr>
        <w:ind w:left="8051" w:hanging="569"/>
      </w:pPr>
    </w:lvl>
  </w:abstractNum>
  <w:abstractNum w:abstractNumId="7" w15:restartNumberingAfterBreak="0">
    <w:nsid w:val="3E57439B"/>
    <w:multiLevelType w:val="hybridMultilevel"/>
    <w:tmpl w:val="B1E2A35A"/>
    <w:lvl w:ilvl="0" w:tplc="33D850DE">
      <w:numFmt w:val="bullet"/>
      <w:lvlText w:val=""/>
      <w:lvlJc w:val="left"/>
      <w:pPr>
        <w:ind w:left="787" w:hanging="569"/>
      </w:pPr>
      <w:rPr>
        <w:rFonts w:ascii="Symbol" w:eastAsia="Symbol" w:hAnsi="Symbol" w:cs="Symbol" w:hint="default"/>
        <w:w w:val="101"/>
        <w:sz w:val="22"/>
        <w:szCs w:val="22"/>
      </w:rPr>
    </w:lvl>
    <w:lvl w:ilvl="1" w:tplc="C8863E34">
      <w:numFmt w:val="bullet"/>
      <w:lvlText w:val="•"/>
      <w:lvlJc w:val="left"/>
      <w:pPr>
        <w:ind w:left="1688" w:hanging="569"/>
      </w:pPr>
    </w:lvl>
    <w:lvl w:ilvl="2" w:tplc="B4BACC26">
      <w:numFmt w:val="bullet"/>
      <w:lvlText w:val="•"/>
      <w:lvlJc w:val="left"/>
      <w:pPr>
        <w:ind w:left="2597" w:hanging="569"/>
      </w:pPr>
    </w:lvl>
    <w:lvl w:ilvl="3" w:tplc="82EE87B6">
      <w:numFmt w:val="bullet"/>
      <w:lvlText w:val="•"/>
      <w:lvlJc w:val="left"/>
      <w:pPr>
        <w:ind w:left="3506" w:hanging="569"/>
      </w:pPr>
    </w:lvl>
    <w:lvl w:ilvl="4" w:tplc="C67ABDAE">
      <w:numFmt w:val="bullet"/>
      <w:lvlText w:val="•"/>
      <w:lvlJc w:val="left"/>
      <w:pPr>
        <w:ind w:left="4415" w:hanging="569"/>
      </w:pPr>
    </w:lvl>
    <w:lvl w:ilvl="5" w:tplc="2DD48990">
      <w:numFmt w:val="bullet"/>
      <w:lvlText w:val="•"/>
      <w:lvlJc w:val="left"/>
      <w:pPr>
        <w:ind w:left="5324" w:hanging="569"/>
      </w:pPr>
    </w:lvl>
    <w:lvl w:ilvl="6" w:tplc="D4B26E92">
      <w:numFmt w:val="bullet"/>
      <w:lvlText w:val="•"/>
      <w:lvlJc w:val="left"/>
      <w:pPr>
        <w:ind w:left="6233" w:hanging="569"/>
      </w:pPr>
    </w:lvl>
    <w:lvl w:ilvl="7" w:tplc="715A29D0">
      <w:numFmt w:val="bullet"/>
      <w:lvlText w:val="•"/>
      <w:lvlJc w:val="left"/>
      <w:pPr>
        <w:ind w:left="7142" w:hanging="569"/>
      </w:pPr>
    </w:lvl>
    <w:lvl w:ilvl="8" w:tplc="6DDE4B54">
      <w:numFmt w:val="bullet"/>
      <w:lvlText w:val="•"/>
      <w:lvlJc w:val="left"/>
      <w:pPr>
        <w:ind w:left="8051" w:hanging="569"/>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80A7220"/>
    <w:multiLevelType w:val="hybridMultilevel"/>
    <w:tmpl w:val="E9EE0388"/>
    <w:lvl w:ilvl="0" w:tplc="C434B59A">
      <w:numFmt w:val="bullet"/>
      <w:lvlText w:val="*"/>
      <w:lvlJc w:val="left"/>
      <w:pPr>
        <w:ind w:left="218" w:hanging="130"/>
      </w:pPr>
      <w:rPr>
        <w:rFonts w:ascii="Times New Roman" w:eastAsia="Times New Roman" w:hAnsi="Times New Roman" w:cs="Times New Roman" w:hint="default"/>
        <w:w w:val="100"/>
        <w:sz w:val="18"/>
        <w:szCs w:val="18"/>
      </w:rPr>
    </w:lvl>
    <w:lvl w:ilvl="1" w:tplc="88245D9A">
      <w:numFmt w:val="bullet"/>
      <w:lvlText w:val="•"/>
      <w:lvlJc w:val="left"/>
      <w:pPr>
        <w:ind w:left="1184" w:hanging="130"/>
      </w:pPr>
    </w:lvl>
    <w:lvl w:ilvl="2" w:tplc="780E4102">
      <w:numFmt w:val="bullet"/>
      <w:lvlText w:val="•"/>
      <w:lvlJc w:val="left"/>
      <w:pPr>
        <w:ind w:left="2149" w:hanging="130"/>
      </w:pPr>
    </w:lvl>
    <w:lvl w:ilvl="3" w:tplc="38AC7DB0">
      <w:numFmt w:val="bullet"/>
      <w:lvlText w:val="•"/>
      <w:lvlJc w:val="left"/>
      <w:pPr>
        <w:ind w:left="3114" w:hanging="130"/>
      </w:pPr>
    </w:lvl>
    <w:lvl w:ilvl="4" w:tplc="43F0B26E">
      <w:numFmt w:val="bullet"/>
      <w:lvlText w:val="•"/>
      <w:lvlJc w:val="left"/>
      <w:pPr>
        <w:ind w:left="4079" w:hanging="130"/>
      </w:pPr>
    </w:lvl>
    <w:lvl w:ilvl="5" w:tplc="DA6AD416">
      <w:numFmt w:val="bullet"/>
      <w:lvlText w:val="•"/>
      <w:lvlJc w:val="left"/>
      <w:pPr>
        <w:ind w:left="5044" w:hanging="130"/>
      </w:pPr>
    </w:lvl>
    <w:lvl w:ilvl="6" w:tplc="EF6A5756">
      <w:numFmt w:val="bullet"/>
      <w:lvlText w:val="•"/>
      <w:lvlJc w:val="left"/>
      <w:pPr>
        <w:ind w:left="6009" w:hanging="130"/>
      </w:pPr>
    </w:lvl>
    <w:lvl w:ilvl="7" w:tplc="04A22556">
      <w:numFmt w:val="bullet"/>
      <w:lvlText w:val="•"/>
      <w:lvlJc w:val="left"/>
      <w:pPr>
        <w:ind w:left="6974" w:hanging="130"/>
      </w:pPr>
    </w:lvl>
    <w:lvl w:ilvl="8" w:tplc="CDE446D8">
      <w:numFmt w:val="bullet"/>
      <w:lvlText w:val="•"/>
      <w:lvlJc w:val="left"/>
      <w:pPr>
        <w:ind w:left="7939" w:hanging="130"/>
      </w:pPr>
    </w:lvl>
  </w:abstractNum>
  <w:abstractNum w:abstractNumId="10" w15:restartNumberingAfterBreak="0">
    <w:nsid w:val="4DEE59C9"/>
    <w:multiLevelType w:val="hybridMultilevel"/>
    <w:tmpl w:val="5492D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86C6197"/>
    <w:multiLevelType w:val="hybridMultilevel"/>
    <w:tmpl w:val="669E2034"/>
    <w:lvl w:ilvl="0" w:tplc="04060001">
      <w:start w:val="1"/>
      <w:numFmt w:val="bullet"/>
      <w:lvlText w:val=""/>
      <w:lvlJc w:val="left"/>
      <w:pPr>
        <w:ind w:left="1571" w:hanging="360"/>
      </w:pPr>
      <w:rPr>
        <w:rFonts w:ascii="Symbol" w:hAnsi="Symbol"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1D875B4"/>
    <w:multiLevelType w:val="hybridMultilevel"/>
    <w:tmpl w:val="788E63A6"/>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2EF1280"/>
    <w:multiLevelType w:val="hybridMultilevel"/>
    <w:tmpl w:val="C9147F86"/>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 w:numId="9">
    <w:abstractNumId w:val="9"/>
  </w:num>
  <w:num w:numId="10">
    <w:abstractNumId w:val="10"/>
  </w:num>
  <w:num w:numId="11">
    <w:abstractNumId w:val="3"/>
  </w:num>
  <w:num w:numId="12">
    <w:abstractNumId w:val="13"/>
  </w:num>
  <w:num w:numId="13">
    <w:abstractNumId w:val="2"/>
  </w:num>
  <w:num w:numId="14">
    <w:abstractNumId w:val="14"/>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09"/>
    <w:rsid w:val="00012E3A"/>
    <w:rsid w:val="000259B9"/>
    <w:rsid w:val="00041491"/>
    <w:rsid w:val="00050D16"/>
    <w:rsid w:val="000730CA"/>
    <w:rsid w:val="00074F2A"/>
    <w:rsid w:val="000A1CA8"/>
    <w:rsid w:val="000A466B"/>
    <w:rsid w:val="000B058C"/>
    <w:rsid w:val="000D68B0"/>
    <w:rsid w:val="000E4EE6"/>
    <w:rsid w:val="001454E2"/>
    <w:rsid w:val="001F203C"/>
    <w:rsid w:val="00206CE8"/>
    <w:rsid w:val="0021526C"/>
    <w:rsid w:val="00283A2B"/>
    <w:rsid w:val="002B30AD"/>
    <w:rsid w:val="002C1EC0"/>
    <w:rsid w:val="002C2C01"/>
    <w:rsid w:val="002D0359"/>
    <w:rsid w:val="003A29AE"/>
    <w:rsid w:val="003A32D7"/>
    <w:rsid w:val="003B4074"/>
    <w:rsid w:val="003C769A"/>
    <w:rsid w:val="003D3A90"/>
    <w:rsid w:val="003F1838"/>
    <w:rsid w:val="00411350"/>
    <w:rsid w:val="00427B37"/>
    <w:rsid w:val="0045746C"/>
    <w:rsid w:val="0049104B"/>
    <w:rsid w:val="004E3B12"/>
    <w:rsid w:val="004F3A09"/>
    <w:rsid w:val="00532310"/>
    <w:rsid w:val="00561D58"/>
    <w:rsid w:val="00565F0F"/>
    <w:rsid w:val="00587D6A"/>
    <w:rsid w:val="00594A86"/>
    <w:rsid w:val="00596D86"/>
    <w:rsid w:val="005F2C3F"/>
    <w:rsid w:val="006348EB"/>
    <w:rsid w:val="00637F5A"/>
    <w:rsid w:val="00641C65"/>
    <w:rsid w:val="006560B1"/>
    <w:rsid w:val="006756DD"/>
    <w:rsid w:val="006B3DA7"/>
    <w:rsid w:val="0071241E"/>
    <w:rsid w:val="00724607"/>
    <w:rsid w:val="00737275"/>
    <w:rsid w:val="00740EEC"/>
    <w:rsid w:val="0078011A"/>
    <w:rsid w:val="00782AF4"/>
    <w:rsid w:val="00790EE7"/>
    <w:rsid w:val="007B6649"/>
    <w:rsid w:val="007D700F"/>
    <w:rsid w:val="0082576E"/>
    <w:rsid w:val="0089346F"/>
    <w:rsid w:val="008E48D9"/>
    <w:rsid w:val="00907F75"/>
    <w:rsid w:val="009260DE"/>
    <w:rsid w:val="0093258A"/>
    <w:rsid w:val="009439D6"/>
    <w:rsid w:val="009C7BA3"/>
    <w:rsid w:val="009D1F5A"/>
    <w:rsid w:val="00A10294"/>
    <w:rsid w:val="00A72C79"/>
    <w:rsid w:val="00B003BF"/>
    <w:rsid w:val="00B373D7"/>
    <w:rsid w:val="00B55271"/>
    <w:rsid w:val="00BD7931"/>
    <w:rsid w:val="00BF6243"/>
    <w:rsid w:val="00C36276"/>
    <w:rsid w:val="00C42586"/>
    <w:rsid w:val="00C45F6B"/>
    <w:rsid w:val="00C60CCD"/>
    <w:rsid w:val="00C84483"/>
    <w:rsid w:val="00C95551"/>
    <w:rsid w:val="00C96DCA"/>
    <w:rsid w:val="00CB20D7"/>
    <w:rsid w:val="00D020B0"/>
    <w:rsid w:val="00D11748"/>
    <w:rsid w:val="00D237F6"/>
    <w:rsid w:val="00D34D98"/>
    <w:rsid w:val="00D366CF"/>
    <w:rsid w:val="00D65642"/>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253FD"/>
  <w15:chartTrackingRefBased/>
  <w15:docId w15:val="{0EE4D329-963F-4645-8BAB-28ED4F2E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411350"/>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411350"/>
    <w:rPr>
      <w:sz w:val="22"/>
      <w:szCs w:val="22"/>
      <w:lang w:val="en-US" w:eastAsia="en-US"/>
    </w:rPr>
  </w:style>
  <w:style w:type="character" w:customStyle="1" w:styleId="Overskrift1Tegn">
    <w:name w:val="Overskrift 1 Tegn"/>
    <w:basedOn w:val="Standardskrifttypeiafsnit"/>
    <w:link w:val="Overskrift1"/>
    <w:uiPriority w:val="9"/>
    <w:rsid w:val="00411350"/>
    <w:rPr>
      <w:rFonts w:ascii="Arial" w:hAnsi="Arial"/>
      <w:b/>
      <w:kern w:val="28"/>
      <w:sz w:val="28"/>
      <w:lang w:eastAsia="en-US"/>
    </w:rPr>
  </w:style>
  <w:style w:type="paragraph" w:styleId="Listeafsnit">
    <w:name w:val="List Paragraph"/>
    <w:basedOn w:val="Normal"/>
    <w:uiPriority w:val="1"/>
    <w:qFormat/>
    <w:rsid w:val="00411350"/>
    <w:pPr>
      <w:widowControl w:val="0"/>
      <w:autoSpaceDE w:val="0"/>
      <w:autoSpaceDN w:val="0"/>
      <w:spacing w:line="252" w:lineRule="exact"/>
      <w:ind w:left="787" w:hanging="570"/>
    </w:pPr>
    <w:rPr>
      <w:sz w:val="22"/>
      <w:szCs w:val="22"/>
      <w:lang w:val="en-US"/>
    </w:rPr>
  </w:style>
  <w:style w:type="paragraph" w:customStyle="1" w:styleId="TableParagraph">
    <w:name w:val="Table Paragraph"/>
    <w:basedOn w:val="Normal"/>
    <w:uiPriority w:val="1"/>
    <w:qFormat/>
    <w:rsid w:val="00411350"/>
    <w:pPr>
      <w:widowControl w:val="0"/>
      <w:autoSpaceDE w:val="0"/>
      <w:autoSpaceDN w:val="0"/>
      <w:spacing w:before="23"/>
      <w:ind w:left="110"/>
      <w:jc w:val="center"/>
    </w:pPr>
    <w:rPr>
      <w:sz w:val="22"/>
      <w:szCs w:val="22"/>
      <w:lang w:val="en-US"/>
    </w:rPr>
  </w:style>
  <w:style w:type="character" w:styleId="Hyperlink">
    <w:name w:val="Hyperlink"/>
    <w:basedOn w:val="Standardskrifttypeiafsnit"/>
    <w:uiPriority w:val="99"/>
    <w:semiHidden/>
    <w:unhideWhenUsed/>
    <w:rsid w:val="008E48D9"/>
    <w:rPr>
      <w:color w:val="0563C1" w:themeColor="hyperlink"/>
      <w:u w:val="single"/>
    </w:rPr>
  </w:style>
  <w:style w:type="paragraph" w:customStyle="1" w:styleId="Default">
    <w:name w:val="Default"/>
    <w:rsid w:val="008E48D9"/>
    <w:pPr>
      <w:autoSpaceDE w:val="0"/>
      <w:autoSpaceDN w:val="0"/>
      <w:adjustRightInd w:val="0"/>
    </w:pPr>
    <w:rPr>
      <w:rFonts w:ascii="Verdana" w:eastAsiaTheme="minorHAnsi" w:hAnsi="Verdana" w:cs="Verdan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433">
      <w:bodyDiv w:val="1"/>
      <w:marLeft w:val="0"/>
      <w:marRight w:val="0"/>
      <w:marTop w:val="0"/>
      <w:marBottom w:val="0"/>
      <w:divBdr>
        <w:top w:val="none" w:sz="0" w:space="0" w:color="auto"/>
        <w:left w:val="none" w:sz="0" w:space="0" w:color="auto"/>
        <w:bottom w:val="none" w:sz="0" w:space="0" w:color="auto"/>
        <w:right w:val="none" w:sz="0" w:space="0" w:color="auto"/>
      </w:divBdr>
    </w:div>
    <w:div w:id="40447133">
      <w:bodyDiv w:val="1"/>
      <w:marLeft w:val="0"/>
      <w:marRight w:val="0"/>
      <w:marTop w:val="0"/>
      <w:marBottom w:val="0"/>
      <w:divBdr>
        <w:top w:val="none" w:sz="0" w:space="0" w:color="auto"/>
        <w:left w:val="none" w:sz="0" w:space="0" w:color="auto"/>
        <w:bottom w:val="none" w:sz="0" w:space="0" w:color="auto"/>
        <w:right w:val="none" w:sz="0" w:space="0" w:color="auto"/>
      </w:divBdr>
    </w:div>
    <w:div w:id="7798991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839263">
      <w:bodyDiv w:val="1"/>
      <w:marLeft w:val="0"/>
      <w:marRight w:val="0"/>
      <w:marTop w:val="0"/>
      <w:marBottom w:val="0"/>
      <w:divBdr>
        <w:top w:val="none" w:sz="0" w:space="0" w:color="auto"/>
        <w:left w:val="none" w:sz="0" w:space="0" w:color="auto"/>
        <w:bottom w:val="none" w:sz="0" w:space="0" w:color="auto"/>
        <w:right w:val="none" w:sz="0" w:space="0" w:color="auto"/>
      </w:divBdr>
    </w:div>
    <w:div w:id="316544141">
      <w:bodyDiv w:val="1"/>
      <w:marLeft w:val="0"/>
      <w:marRight w:val="0"/>
      <w:marTop w:val="0"/>
      <w:marBottom w:val="0"/>
      <w:divBdr>
        <w:top w:val="none" w:sz="0" w:space="0" w:color="auto"/>
        <w:left w:val="none" w:sz="0" w:space="0" w:color="auto"/>
        <w:bottom w:val="none" w:sz="0" w:space="0" w:color="auto"/>
        <w:right w:val="none" w:sz="0" w:space="0" w:color="auto"/>
      </w:divBdr>
    </w:div>
    <w:div w:id="319239245">
      <w:bodyDiv w:val="1"/>
      <w:marLeft w:val="0"/>
      <w:marRight w:val="0"/>
      <w:marTop w:val="0"/>
      <w:marBottom w:val="0"/>
      <w:divBdr>
        <w:top w:val="none" w:sz="0" w:space="0" w:color="auto"/>
        <w:left w:val="none" w:sz="0" w:space="0" w:color="auto"/>
        <w:bottom w:val="none" w:sz="0" w:space="0" w:color="auto"/>
        <w:right w:val="none" w:sz="0" w:space="0" w:color="auto"/>
      </w:divBdr>
    </w:div>
    <w:div w:id="620770920">
      <w:bodyDiv w:val="1"/>
      <w:marLeft w:val="0"/>
      <w:marRight w:val="0"/>
      <w:marTop w:val="0"/>
      <w:marBottom w:val="0"/>
      <w:divBdr>
        <w:top w:val="none" w:sz="0" w:space="0" w:color="auto"/>
        <w:left w:val="none" w:sz="0" w:space="0" w:color="auto"/>
        <w:bottom w:val="none" w:sz="0" w:space="0" w:color="auto"/>
        <w:right w:val="none" w:sz="0" w:space="0" w:color="auto"/>
      </w:divBdr>
    </w:div>
    <w:div w:id="691610349">
      <w:bodyDiv w:val="1"/>
      <w:marLeft w:val="0"/>
      <w:marRight w:val="0"/>
      <w:marTop w:val="0"/>
      <w:marBottom w:val="0"/>
      <w:divBdr>
        <w:top w:val="none" w:sz="0" w:space="0" w:color="auto"/>
        <w:left w:val="none" w:sz="0" w:space="0" w:color="auto"/>
        <w:bottom w:val="none" w:sz="0" w:space="0" w:color="auto"/>
        <w:right w:val="none" w:sz="0" w:space="0" w:color="auto"/>
      </w:divBdr>
    </w:div>
    <w:div w:id="717705771">
      <w:bodyDiv w:val="1"/>
      <w:marLeft w:val="0"/>
      <w:marRight w:val="0"/>
      <w:marTop w:val="0"/>
      <w:marBottom w:val="0"/>
      <w:divBdr>
        <w:top w:val="none" w:sz="0" w:space="0" w:color="auto"/>
        <w:left w:val="none" w:sz="0" w:space="0" w:color="auto"/>
        <w:bottom w:val="none" w:sz="0" w:space="0" w:color="auto"/>
        <w:right w:val="none" w:sz="0" w:space="0" w:color="auto"/>
      </w:divBdr>
    </w:div>
    <w:div w:id="852375523">
      <w:bodyDiv w:val="1"/>
      <w:marLeft w:val="0"/>
      <w:marRight w:val="0"/>
      <w:marTop w:val="0"/>
      <w:marBottom w:val="0"/>
      <w:divBdr>
        <w:top w:val="none" w:sz="0" w:space="0" w:color="auto"/>
        <w:left w:val="none" w:sz="0" w:space="0" w:color="auto"/>
        <w:bottom w:val="none" w:sz="0" w:space="0" w:color="auto"/>
        <w:right w:val="none" w:sz="0" w:space="0" w:color="auto"/>
      </w:divBdr>
    </w:div>
    <w:div w:id="1048649743">
      <w:bodyDiv w:val="1"/>
      <w:marLeft w:val="0"/>
      <w:marRight w:val="0"/>
      <w:marTop w:val="0"/>
      <w:marBottom w:val="0"/>
      <w:divBdr>
        <w:top w:val="none" w:sz="0" w:space="0" w:color="auto"/>
        <w:left w:val="none" w:sz="0" w:space="0" w:color="auto"/>
        <w:bottom w:val="none" w:sz="0" w:space="0" w:color="auto"/>
        <w:right w:val="none" w:sz="0" w:space="0" w:color="auto"/>
      </w:divBdr>
    </w:div>
    <w:div w:id="1120760250">
      <w:bodyDiv w:val="1"/>
      <w:marLeft w:val="0"/>
      <w:marRight w:val="0"/>
      <w:marTop w:val="0"/>
      <w:marBottom w:val="0"/>
      <w:divBdr>
        <w:top w:val="none" w:sz="0" w:space="0" w:color="auto"/>
        <w:left w:val="none" w:sz="0" w:space="0" w:color="auto"/>
        <w:bottom w:val="none" w:sz="0" w:space="0" w:color="auto"/>
        <w:right w:val="none" w:sz="0" w:space="0" w:color="auto"/>
      </w:divBdr>
    </w:div>
    <w:div w:id="1131051237">
      <w:bodyDiv w:val="1"/>
      <w:marLeft w:val="0"/>
      <w:marRight w:val="0"/>
      <w:marTop w:val="0"/>
      <w:marBottom w:val="0"/>
      <w:divBdr>
        <w:top w:val="none" w:sz="0" w:space="0" w:color="auto"/>
        <w:left w:val="none" w:sz="0" w:space="0" w:color="auto"/>
        <w:bottom w:val="none" w:sz="0" w:space="0" w:color="auto"/>
        <w:right w:val="none" w:sz="0" w:space="0" w:color="auto"/>
      </w:divBdr>
    </w:div>
    <w:div w:id="1545097848">
      <w:bodyDiv w:val="1"/>
      <w:marLeft w:val="0"/>
      <w:marRight w:val="0"/>
      <w:marTop w:val="0"/>
      <w:marBottom w:val="0"/>
      <w:divBdr>
        <w:top w:val="none" w:sz="0" w:space="0" w:color="auto"/>
        <w:left w:val="none" w:sz="0" w:space="0" w:color="auto"/>
        <w:bottom w:val="none" w:sz="0" w:space="0" w:color="auto"/>
        <w:right w:val="none" w:sz="0" w:space="0" w:color="auto"/>
      </w:divBdr>
    </w:div>
    <w:div w:id="1728529766">
      <w:bodyDiv w:val="1"/>
      <w:marLeft w:val="0"/>
      <w:marRight w:val="0"/>
      <w:marTop w:val="0"/>
      <w:marBottom w:val="0"/>
      <w:divBdr>
        <w:top w:val="none" w:sz="0" w:space="0" w:color="auto"/>
        <w:left w:val="none" w:sz="0" w:space="0" w:color="auto"/>
        <w:bottom w:val="none" w:sz="0" w:space="0" w:color="auto"/>
        <w:right w:val="none" w:sz="0" w:space="0" w:color="auto"/>
      </w:divBdr>
    </w:div>
    <w:div w:id="1902129138">
      <w:bodyDiv w:val="1"/>
      <w:marLeft w:val="0"/>
      <w:marRight w:val="0"/>
      <w:marTop w:val="0"/>
      <w:marBottom w:val="0"/>
      <w:divBdr>
        <w:top w:val="none" w:sz="0" w:space="0" w:color="auto"/>
        <w:left w:val="none" w:sz="0" w:space="0" w:color="auto"/>
        <w:bottom w:val="none" w:sz="0" w:space="0" w:color="auto"/>
        <w:right w:val="none" w:sz="0" w:space="0" w:color="auto"/>
      </w:divBdr>
    </w:div>
    <w:div w:id="1954363340">
      <w:bodyDiv w:val="1"/>
      <w:marLeft w:val="0"/>
      <w:marRight w:val="0"/>
      <w:marTop w:val="0"/>
      <w:marBottom w:val="0"/>
      <w:divBdr>
        <w:top w:val="none" w:sz="0" w:space="0" w:color="auto"/>
        <w:left w:val="none" w:sz="0" w:space="0" w:color="auto"/>
        <w:bottom w:val="none" w:sz="0" w:space="0" w:color="auto"/>
        <w:right w:val="none" w:sz="0" w:space="0" w:color="auto"/>
      </w:divBdr>
    </w:div>
    <w:div w:id="2053142967">
      <w:bodyDiv w:val="1"/>
      <w:marLeft w:val="0"/>
      <w:marRight w:val="0"/>
      <w:marTop w:val="0"/>
      <w:marBottom w:val="0"/>
      <w:divBdr>
        <w:top w:val="none" w:sz="0" w:space="0" w:color="auto"/>
        <w:left w:val="none" w:sz="0" w:space="0" w:color="auto"/>
        <w:bottom w:val="none" w:sz="0" w:space="0" w:color="auto"/>
        <w:right w:val="none" w:sz="0" w:space="0" w:color="auto"/>
      </w:divBdr>
    </w:div>
    <w:div w:id="2063751820">
      <w:bodyDiv w:val="1"/>
      <w:marLeft w:val="0"/>
      <w:marRight w:val="0"/>
      <w:marTop w:val="0"/>
      <w:marBottom w:val="0"/>
      <w:divBdr>
        <w:top w:val="none" w:sz="0" w:space="0" w:color="auto"/>
        <w:left w:val="none" w:sz="0" w:space="0" w:color="auto"/>
        <w:bottom w:val="none" w:sz="0" w:space="0" w:color="auto"/>
        <w:right w:val="none" w:sz="0" w:space="0" w:color="auto"/>
      </w:divBdr>
    </w:div>
    <w:div w:id="2079982452">
      <w:bodyDiv w:val="1"/>
      <w:marLeft w:val="0"/>
      <w:marRight w:val="0"/>
      <w:marTop w:val="0"/>
      <w:marBottom w:val="0"/>
      <w:divBdr>
        <w:top w:val="none" w:sz="0" w:space="0" w:color="auto"/>
        <w:left w:val="none" w:sz="0" w:space="0" w:color="auto"/>
        <w:bottom w:val="none" w:sz="0" w:space="0" w:color="auto"/>
        <w:right w:val="none" w:sz="0" w:space="0" w:color="auto"/>
      </w:divBdr>
    </w:div>
    <w:div w:id="21471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TotalTime>
  <Pages>30</Pages>
  <Words>10171</Words>
  <Characters>61661</Characters>
  <Application>Microsoft Office Word</Application>
  <DocSecurity>0</DocSecurity>
  <Lines>513</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2022070481, MT</dc:description>
  <cp:lastModifiedBy>Gitte Jørgensen</cp:lastModifiedBy>
  <cp:revision>5</cp:revision>
  <cp:lastPrinted>2012-08-22T08:53:00Z</cp:lastPrinted>
  <dcterms:created xsi:type="dcterms:W3CDTF">2023-09-13T07:59:00Z</dcterms:created>
  <dcterms:modified xsi:type="dcterms:W3CDTF">2023-09-13T13:06:00Z</dcterms:modified>
</cp:coreProperties>
</file>