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864" w:rsidRPr="00001D4A" w:rsidRDefault="00A47864" w:rsidP="00A47864">
      <w:r w:rsidRPr="00001D4A">
        <w:rPr>
          <w:noProof/>
          <w:lang w:eastAsia="da-DK"/>
        </w:rPr>
        <w:drawing>
          <wp:inline distT="0" distB="0" distL="0" distR="0" wp14:anchorId="3FA4A435" wp14:editId="2A3C53B5">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B0E20" w:rsidRPr="00001D4A" w:rsidRDefault="00BB0E20" w:rsidP="00F922CC">
      <w:pPr>
        <w:pStyle w:val="Titel"/>
        <w:jc w:val="left"/>
        <w:rPr>
          <w:b w:val="0"/>
        </w:rPr>
      </w:pPr>
    </w:p>
    <w:p w:rsidR="00A47864" w:rsidRPr="00001D4A" w:rsidRDefault="003A79D8" w:rsidP="00A47864">
      <w:pPr>
        <w:pStyle w:val="Titel"/>
        <w:jc w:val="right"/>
      </w:pPr>
      <w:r>
        <w:t>11</w:t>
      </w:r>
      <w:r w:rsidR="00A47864" w:rsidRPr="00001D4A">
        <w:t xml:space="preserve">. </w:t>
      </w:r>
      <w:r>
        <w:t>juli</w:t>
      </w:r>
      <w:r w:rsidR="00A47864" w:rsidRPr="00001D4A">
        <w:t xml:space="preserve"> 202</w:t>
      </w:r>
      <w:r>
        <w:t>4</w:t>
      </w:r>
    </w:p>
    <w:p w:rsidR="00A47864" w:rsidRDefault="00A47864" w:rsidP="00F922CC">
      <w:pPr>
        <w:pStyle w:val="Titel"/>
        <w:jc w:val="left"/>
        <w:rPr>
          <w:b w:val="0"/>
        </w:rPr>
      </w:pPr>
    </w:p>
    <w:p w:rsidR="003A79D8" w:rsidRPr="00001D4A" w:rsidRDefault="003A79D8" w:rsidP="00F922CC">
      <w:pPr>
        <w:pStyle w:val="Titel"/>
        <w:jc w:val="left"/>
        <w:rPr>
          <w:b w:val="0"/>
        </w:rPr>
      </w:pPr>
    </w:p>
    <w:p w:rsidR="00A47864" w:rsidRPr="00001D4A" w:rsidRDefault="00A47864" w:rsidP="00F922CC">
      <w:pPr>
        <w:pStyle w:val="Titel"/>
        <w:jc w:val="left"/>
        <w:rPr>
          <w:b w:val="0"/>
        </w:rPr>
      </w:pPr>
    </w:p>
    <w:p w:rsidR="00F922CC" w:rsidRPr="00001D4A" w:rsidRDefault="00F922CC" w:rsidP="00F922CC">
      <w:pPr>
        <w:jc w:val="center"/>
        <w:rPr>
          <w:b/>
          <w:sz w:val="24"/>
          <w:szCs w:val="24"/>
        </w:rPr>
      </w:pPr>
      <w:r w:rsidRPr="00001D4A">
        <w:rPr>
          <w:b/>
          <w:sz w:val="24"/>
          <w:szCs w:val="24"/>
        </w:rPr>
        <w:t>PRODUKTRESUMÉ</w:t>
      </w:r>
    </w:p>
    <w:p w:rsidR="00F922CC" w:rsidRPr="00001D4A" w:rsidRDefault="00F922CC" w:rsidP="00F922CC">
      <w:pPr>
        <w:jc w:val="center"/>
        <w:rPr>
          <w:b/>
          <w:sz w:val="24"/>
          <w:szCs w:val="24"/>
        </w:rPr>
      </w:pPr>
    </w:p>
    <w:p w:rsidR="00F922CC" w:rsidRPr="00001D4A" w:rsidRDefault="00F922CC" w:rsidP="00F922CC">
      <w:pPr>
        <w:jc w:val="center"/>
        <w:rPr>
          <w:b/>
          <w:sz w:val="24"/>
          <w:szCs w:val="24"/>
        </w:rPr>
      </w:pPr>
      <w:r w:rsidRPr="00001D4A">
        <w:rPr>
          <w:b/>
          <w:sz w:val="24"/>
          <w:szCs w:val="24"/>
        </w:rPr>
        <w:t>for</w:t>
      </w:r>
    </w:p>
    <w:p w:rsidR="00F922CC" w:rsidRPr="00001D4A" w:rsidRDefault="00F922CC" w:rsidP="00F922CC">
      <w:pPr>
        <w:jc w:val="center"/>
        <w:rPr>
          <w:b/>
          <w:sz w:val="24"/>
          <w:szCs w:val="24"/>
        </w:rPr>
      </w:pPr>
    </w:p>
    <w:p w:rsidR="00F922CC" w:rsidRPr="00001D4A" w:rsidRDefault="00F922CC" w:rsidP="00F922CC">
      <w:pPr>
        <w:jc w:val="center"/>
        <w:rPr>
          <w:b/>
          <w:sz w:val="24"/>
          <w:szCs w:val="24"/>
        </w:rPr>
      </w:pPr>
      <w:r w:rsidRPr="00001D4A">
        <w:rPr>
          <w:b/>
          <w:sz w:val="24"/>
          <w:szCs w:val="24"/>
        </w:rPr>
        <w:t xml:space="preserve">Quetiapin </w:t>
      </w:r>
      <w:r w:rsidR="000E383B" w:rsidRPr="00001D4A">
        <w:rPr>
          <w:b/>
          <w:sz w:val="24"/>
          <w:szCs w:val="24"/>
        </w:rPr>
        <w:t>"</w:t>
      </w:r>
      <w:r w:rsidRPr="00001D4A">
        <w:rPr>
          <w:b/>
          <w:sz w:val="24"/>
          <w:szCs w:val="24"/>
        </w:rPr>
        <w:t>Fair-Med</w:t>
      </w:r>
      <w:r w:rsidR="000E383B" w:rsidRPr="00001D4A">
        <w:rPr>
          <w:b/>
          <w:sz w:val="24"/>
          <w:szCs w:val="24"/>
        </w:rPr>
        <w:t>"</w:t>
      </w:r>
      <w:r w:rsidRPr="00001D4A">
        <w:rPr>
          <w:b/>
          <w:sz w:val="24"/>
          <w:szCs w:val="24"/>
        </w:rPr>
        <w:t>, filmovertrukne tabletter</w:t>
      </w:r>
    </w:p>
    <w:p w:rsidR="00F922CC" w:rsidRPr="00001D4A" w:rsidRDefault="00F922CC" w:rsidP="00F922CC">
      <w:pPr>
        <w:jc w:val="both"/>
        <w:rPr>
          <w:sz w:val="24"/>
          <w:szCs w:val="24"/>
        </w:rPr>
      </w:pPr>
    </w:p>
    <w:p w:rsidR="00F922CC" w:rsidRPr="00001D4A" w:rsidRDefault="00F922CC" w:rsidP="00743E45">
      <w:pPr>
        <w:ind w:left="851" w:hanging="851"/>
        <w:jc w:val="both"/>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0.</w:t>
      </w:r>
      <w:r w:rsidRPr="00C84483">
        <w:rPr>
          <w:b/>
          <w:sz w:val="24"/>
          <w:szCs w:val="24"/>
        </w:rPr>
        <w:tab/>
        <w:t>D.SP.NR.</w:t>
      </w:r>
    </w:p>
    <w:p w:rsidR="00F922CC" w:rsidRPr="00001D4A" w:rsidRDefault="00F922CC" w:rsidP="00743E45">
      <w:pPr>
        <w:ind w:left="851"/>
        <w:rPr>
          <w:sz w:val="24"/>
          <w:szCs w:val="24"/>
        </w:rPr>
      </w:pPr>
      <w:r w:rsidRPr="00001D4A">
        <w:rPr>
          <w:sz w:val="24"/>
          <w:szCs w:val="24"/>
        </w:rPr>
        <w:t>27756</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1.</w:t>
      </w:r>
      <w:r w:rsidRPr="00C84483">
        <w:rPr>
          <w:b/>
          <w:sz w:val="24"/>
          <w:szCs w:val="24"/>
        </w:rPr>
        <w:tab/>
        <w:t>LÆGEMIDLETS NAVN</w:t>
      </w: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p>
    <w:p w:rsidR="00F922CC" w:rsidRPr="00001D4A" w:rsidRDefault="00F922CC" w:rsidP="00743E45">
      <w:pPr>
        <w:ind w:left="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 xml:space="preserve">" </w:t>
      </w:r>
      <w:r w:rsidRPr="00001D4A">
        <w:rPr>
          <w:sz w:val="24"/>
          <w:szCs w:val="24"/>
        </w:rPr>
        <w:t xml:space="preserve">25 mg indeholder 25 mg </w:t>
      </w:r>
      <w:proofErr w:type="spellStart"/>
      <w:r w:rsidRPr="00001D4A">
        <w:rPr>
          <w:sz w:val="24"/>
          <w:szCs w:val="24"/>
        </w:rPr>
        <w:t>quetiapin</w:t>
      </w:r>
      <w:proofErr w:type="spellEnd"/>
      <w:r w:rsidRPr="00001D4A">
        <w:rPr>
          <w:sz w:val="24"/>
          <w:szCs w:val="24"/>
        </w:rPr>
        <w:t xml:space="preserve"> (som </w:t>
      </w:r>
      <w:proofErr w:type="spellStart"/>
      <w:r w:rsidRPr="00001D4A">
        <w:rPr>
          <w:sz w:val="24"/>
          <w:szCs w:val="24"/>
        </w:rPr>
        <w:t>quetiapinfumarat</w:t>
      </w:r>
      <w:proofErr w:type="spellEnd"/>
      <w:r w:rsidRPr="00001D4A">
        <w:rPr>
          <w:sz w:val="24"/>
          <w:szCs w:val="24"/>
        </w:rPr>
        <w:t>)</w:t>
      </w:r>
    </w:p>
    <w:p w:rsidR="00F922CC" w:rsidRPr="00001D4A" w:rsidRDefault="00F922CC" w:rsidP="00743E45">
      <w:pPr>
        <w:ind w:left="851"/>
        <w:rPr>
          <w:sz w:val="24"/>
          <w:szCs w:val="24"/>
        </w:rPr>
      </w:pPr>
      <w:r w:rsidRPr="00001D4A">
        <w:rPr>
          <w:sz w:val="24"/>
          <w:szCs w:val="24"/>
        </w:rPr>
        <w:t xml:space="preserve">Hjælpestoffer med kendt virkning: 7,00 mg </w:t>
      </w:r>
      <w:proofErr w:type="spellStart"/>
      <w:r w:rsidRPr="00001D4A">
        <w:rPr>
          <w:sz w:val="24"/>
          <w:szCs w:val="24"/>
        </w:rPr>
        <w:t>lactosemonohydrat</w:t>
      </w:r>
      <w:proofErr w:type="spellEnd"/>
      <w:r w:rsidRPr="00001D4A">
        <w:rPr>
          <w:sz w:val="24"/>
          <w:szCs w:val="24"/>
        </w:rPr>
        <w:t xml:space="preserve"> og 0,003 mg Sunset Yellow (E110)</w:t>
      </w:r>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 xml:space="preserve">" </w:t>
      </w:r>
      <w:r w:rsidRPr="00001D4A">
        <w:rPr>
          <w:sz w:val="24"/>
          <w:szCs w:val="24"/>
        </w:rPr>
        <w:t xml:space="preserve">100 mg indeholder 100 mg </w:t>
      </w:r>
      <w:proofErr w:type="spellStart"/>
      <w:r w:rsidRPr="00001D4A">
        <w:rPr>
          <w:sz w:val="24"/>
          <w:szCs w:val="24"/>
        </w:rPr>
        <w:t>quetiapin</w:t>
      </w:r>
      <w:proofErr w:type="spellEnd"/>
      <w:r w:rsidRPr="00001D4A">
        <w:rPr>
          <w:sz w:val="24"/>
          <w:szCs w:val="24"/>
        </w:rPr>
        <w:t xml:space="preserve"> (som </w:t>
      </w:r>
      <w:proofErr w:type="spellStart"/>
      <w:r w:rsidRPr="00001D4A">
        <w:rPr>
          <w:sz w:val="24"/>
          <w:szCs w:val="24"/>
        </w:rPr>
        <w:t>quetiapinfumarat</w:t>
      </w:r>
      <w:proofErr w:type="spellEnd"/>
      <w:r w:rsidRPr="00001D4A">
        <w:rPr>
          <w:sz w:val="24"/>
          <w:szCs w:val="24"/>
        </w:rPr>
        <w:t>)</w:t>
      </w:r>
    </w:p>
    <w:p w:rsidR="00F922CC" w:rsidRPr="00001D4A" w:rsidRDefault="00F922CC" w:rsidP="00743E45">
      <w:pPr>
        <w:ind w:left="851"/>
        <w:rPr>
          <w:sz w:val="24"/>
          <w:szCs w:val="24"/>
        </w:rPr>
      </w:pPr>
      <w:r w:rsidRPr="00001D4A">
        <w:rPr>
          <w:sz w:val="24"/>
          <w:szCs w:val="24"/>
        </w:rPr>
        <w:t xml:space="preserve">Hjælpestof med kendt virkning: 28,00 mg </w:t>
      </w:r>
      <w:proofErr w:type="spellStart"/>
      <w:r w:rsidRPr="00001D4A">
        <w:rPr>
          <w:sz w:val="24"/>
          <w:szCs w:val="24"/>
        </w:rPr>
        <w:t>lactosemonohydrat</w:t>
      </w:r>
      <w:proofErr w:type="spellEnd"/>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 xml:space="preserve">" </w:t>
      </w:r>
      <w:r w:rsidRPr="00001D4A">
        <w:rPr>
          <w:sz w:val="24"/>
          <w:szCs w:val="24"/>
        </w:rPr>
        <w:t xml:space="preserve">150 mg indeholder 150 mg </w:t>
      </w:r>
      <w:proofErr w:type="spellStart"/>
      <w:r w:rsidRPr="00001D4A">
        <w:rPr>
          <w:sz w:val="24"/>
          <w:szCs w:val="24"/>
        </w:rPr>
        <w:t>quetiapin</w:t>
      </w:r>
      <w:proofErr w:type="spellEnd"/>
      <w:r w:rsidRPr="00001D4A">
        <w:rPr>
          <w:sz w:val="24"/>
          <w:szCs w:val="24"/>
        </w:rPr>
        <w:t xml:space="preserve"> (som </w:t>
      </w:r>
      <w:proofErr w:type="spellStart"/>
      <w:r w:rsidRPr="00001D4A">
        <w:rPr>
          <w:sz w:val="24"/>
          <w:szCs w:val="24"/>
        </w:rPr>
        <w:t>quetiapinfumarat</w:t>
      </w:r>
      <w:proofErr w:type="spellEnd"/>
      <w:r w:rsidRPr="00001D4A">
        <w:rPr>
          <w:sz w:val="24"/>
          <w:szCs w:val="24"/>
        </w:rPr>
        <w:t>)</w:t>
      </w:r>
    </w:p>
    <w:p w:rsidR="00F922CC" w:rsidRPr="00001D4A" w:rsidRDefault="00F922CC" w:rsidP="00743E45">
      <w:pPr>
        <w:ind w:left="851"/>
        <w:rPr>
          <w:sz w:val="24"/>
          <w:szCs w:val="24"/>
        </w:rPr>
      </w:pPr>
      <w:r w:rsidRPr="00001D4A">
        <w:rPr>
          <w:sz w:val="24"/>
          <w:szCs w:val="24"/>
        </w:rPr>
        <w:t xml:space="preserve">Hjælpestof med kendt virkning: 42,00 mg </w:t>
      </w:r>
      <w:proofErr w:type="spellStart"/>
      <w:r w:rsidRPr="00001D4A">
        <w:rPr>
          <w:sz w:val="24"/>
          <w:szCs w:val="24"/>
        </w:rPr>
        <w:t>lactosemonohydrat</w:t>
      </w:r>
      <w:proofErr w:type="spellEnd"/>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 xml:space="preserve">" </w:t>
      </w:r>
      <w:r w:rsidRPr="00001D4A">
        <w:rPr>
          <w:sz w:val="24"/>
          <w:szCs w:val="24"/>
        </w:rPr>
        <w:t xml:space="preserve">200 mg indeholder 200 mg </w:t>
      </w:r>
      <w:proofErr w:type="spellStart"/>
      <w:r w:rsidRPr="00001D4A">
        <w:rPr>
          <w:sz w:val="24"/>
          <w:szCs w:val="24"/>
        </w:rPr>
        <w:t>quetiapin</w:t>
      </w:r>
      <w:proofErr w:type="spellEnd"/>
      <w:r w:rsidRPr="00001D4A">
        <w:rPr>
          <w:sz w:val="24"/>
          <w:szCs w:val="24"/>
        </w:rPr>
        <w:t xml:space="preserve"> (som </w:t>
      </w:r>
      <w:proofErr w:type="spellStart"/>
      <w:r w:rsidRPr="00001D4A">
        <w:rPr>
          <w:sz w:val="24"/>
          <w:szCs w:val="24"/>
        </w:rPr>
        <w:t>quetiapinfumarat</w:t>
      </w:r>
      <w:proofErr w:type="spellEnd"/>
      <w:r w:rsidRPr="00001D4A">
        <w:rPr>
          <w:sz w:val="24"/>
          <w:szCs w:val="24"/>
        </w:rPr>
        <w:t>)</w:t>
      </w:r>
    </w:p>
    <w:p w:rsidR="00F922CC" w:rsidRPr="00001D4A" w:rsidRDefault="00F922CC" w:rsidP="00743E45">
      <w:pPr>
        <w:ind w:left="851"/>
        <w:rPr>
          <w:sz w:val="24"/>
          <w:szCs w:val="24"/>
        </w:rPr>
      </w:pPr>
      <w:r w:rsidRPr="00001D4A">
        <w:rPr>
          <w:sz w:val="24"/>
          <w:szCs w:val="24"/>
        </w:rPr>
        <w:t xml:space="preserve">Hjælpestof med kendt virkning: 56,00 mg </w:t>
      </w:r>
      <w:proofErr w:type="spellStart"/>
      <w:r w:rsidRPr="00001D4A">
        <w:rPr>
          <w:sz w:val="24"/>
          <w:szCs w:val="24"/>
        </w:rPr>
        <w:t>lactosemonohydrat</w:t>
      </w:r>
      <w:proofErr w:type="spellEnd"/>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 xml:space="preserve">" </w:t>
      </w:r>
      <w:r w:rsidRPr="00001D4A">
        <w:rPr>
          <w:sz w:val="24"/>
          <w:szCs w:val="24"/>
        </w:rPr>
        <w:t xml:space="preserve">300 mg indeholder 300 mg </w:t>
      </w:r>
      <w:proofErr w:type="spellStart"/>
      <w:r w:rsidRPr="00001D4A">
        <w:rPr>
          <w:sz w:val="24"/>
          <w:szCs w:val="24"/>
        </w:rPr>
        <w:t>quetiapin</w:t>
      </w:r>
      <w:proofErr w:type="spellEnd"/>
      <w:r w:rsidRPr="00001D4A">
        <w:rPr>
          <w:sz w:val="24"/>
          <w:szCs w:val="24"/>
        </w:rPr>
        <w:t xml:space="preserve"> (som </w:t>
      </w:r>
      <w:proofErr w:type="spellStart"/>
      <w:r w:rsidRPr="00001D4A">
        <w:rPr>
          <w:sz w:val="24"/>
          <w:szCs w:val="24"/>
        </w:rPr>
        <w:t>quetiapinfumarat</w:t>
      </w:r>
      <w:proofErr w:type="spellEnd"/>
      <w:r w:rsidRPr="00001D4A">
        <w:rPr>
          <w:sz w:val="24"/>
          <w:szCs w:val="24"/>
        </w:rPr>
        <w:t>)</w:t>
      </w:r>
    </w:p>
    <w:p w:rsidR="00F922CC" w:rsidRPr="00001D4A" w:rsidRDefault="00F922CC" w:rsidP="00743E45">
      <w:pPr>
        <w:ind w:left="851"/>
        <w:rPr>
          <w:sz w:val="24"/>
          <w:szCs w:val="24"/>
        </w:rPr>
      </w:pPr>
      <w:r w:rsidRPr="00001D4A">
        <w:rPr>
          <w:sz w:val="24"/>
          <w:szCs w:val="24"/>
        </w:rPr>
        <w:t xml:space="preserve">Hjælpestof med kendt virkning: 84,00 mg </w:t>
      </w:r>
      <w:proofErr w:type="spellStart"/>
      <w:r w:rsidRPr="00001D4A">
        <w:rPr>
          <w:sz w:val="24"/>
          <w:szCs w:val="24"/>
        </w:rPr>
        <w:t>lactosemonohydrat</w:t>
      </w:r>
      <w:proofErr w:type="spellEnd"/>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w:t>
      </w:r>
      <w:proofErr w:type="spellStart"/>
      <w:r w:rsidRPr="00001D4A">
        <w:rPr>
          <w:sz w:val="24"/>
          <w:szCs w:val="24"/>
        </w:rPr>
        <w:t>StarterPack</w:t>
      </w:r>
      <w:proofErr w:type="spellEnd"/>
      <w:r w:rsidRPr="00001D4A">
        <w:rPr>
          <w:sz w:val="24"/>
          <w:szCs w:val="24"/>
        </w:rPr>
        <w:t xml:space="preserve"> indeholder 6 tabletter med 25 mg, 3 tabletter med 100 mg og 1 tablet med 200 mg. </w:t>
      </w:r>
    </w:p>
    <w:p w:rsidR="00F922CC" w:rsidRPr="00001D4A" w:rsidRDefault="00F922CC" w:rsidP="00743E45">
      <w:pPr>
        <w:ind w:left="851"/>
        <w:rPr>
          <w:iCs/>
          <w:sz w:val="24"/>
          <w:szCs w:val="24"/>
        </w:rPr>
      </w:pPr>
    </w:p>
    <w:p w:rsidR="00F922CC" w:rsidRPr="00001D4A" w:rsidRDefault="00F922CC" w:rsidP="00743E45">
      <w:pPr>
        <w:ind w:left="851"/>
        <w:rPr>
          <w:sz w:val="24"/>
          <w:szCs w:val="24"/>
        </w:rPr>
      </w:pPr>
      <w:r w:rsidRPr="00001D4A">
        <w:rPr>
          <w:sz w:val="24"/>
          <w:szCs w:val="24"/>
        </w:rPr>
        <w:t>Alle hjælpestoffer er anført under pkt. 6.1.</w:t>
      </w:r>
    </w:p>
    <w:p w:rsidR="00F922CC" w:rsidRPr="00001D4A" w:rsidRDefault="00F922CC" w:rsidP="00743E45">
      <w:pPr>
        <w:ind w:left="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3.</w:t>
      </w:r>
      <w:r w:rsidRPr="00C84483">
        <w:rPr>
          <w:b/>
          <w:sz w:val="24"/>
          <w:szCs w:val="24"/>
        </w:rPr>
        <w:tab/>
        <w:t>LÆGEMIDDELFORM</w:t>
      </w:r>
    </w:p>
    <w:p w:rsidR="00F922CC" w:rsidRPr="00001D4A" w:rsidRDefault="00F922CC" w:rsidP="00743E45">
      <w:pPr>
        <w:ind w:left="851"/>
        <w:rPr>
          <w:sz w:val="24"/>
          <w:szCs w:val="24"/>
        </w:rPr>
      </w:pPr>
      <w:r w:rsidRPr="00001D4A">
        <w:rPr>
          <w:sz w:val="24"/>
          <w:szCs w:val="24"/>
        </w:rPr>
        <w:t xml:space="preserve">Filmovertrukne tabletter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25 mg tabletter er ferskenfarvede, runde, </w:t>
      </w:r>
      <w:proofErr w:type="spellStart"/>
      <w:r w:rsidRPr="00001D4A">
        <w:rPr>
          <w:sz w:val="24"/>
          <w:szCs w:val="24"/>
        </w:rPr>
        <w:t>bikonvekse</w:t>
      </w:r>
      <w:proofErr w:type="spellEnd"/>
      <w:r w:rsidRPr="00001D4A">
        <w:rPr>
          <w:sz w:val="24"/>
          <w:szCs w:val="24"/>
        </w:rPr>
        <w:t xml:space="preserve">, filmovertrukne tabletter med en diameter på ca. 5,7 mm. </w:t>
      </w:r>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lastRenderedPageBreak/>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100 mg tabletter er gule, runde, </w:t>
      </w:r>
      <w:proofErr w:type="spellStart"/>
      <w:r w:rsidRPr="00001D4A">
        <w:rPr>
          <w:sz w:val="24"/>
          <w:szCs w:val="24"/>
        </w:rPr>
        <w:t>bikonvekse</w:t>
      </w:r>
      <w:proofErr w:type="spellEnd"/>
      <w:r w:rsidRPr="00001D4A">
        <w:rPr>
          <w:sz w:val="24"/>
          <w:szCs w:val="24"/>
        </w:rPr>
        <w:t xml:space="preserve">, filmovertrukne tabletter med en delekærv på den ene side og en diameter på ca. 9,1 mm. </w:t>
      </w: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150 mg tabletter er bleggule, runde, </w:t>
      </w:r>
      <w:proofErr w:type="spellStart"/>
      <w:r w:rsidRPr="00001D4A">
        <w:rPr>
          <w:sz w:val="24"/>
          <w:szCs w:val="24"/>
        </w:rPr>
        <w:t>bikonvekse</w:t>
      </w:r>
      <w:proofErr w:type="spellEnd"/>
      <w:r w:rsidRPr="00001D4A">
        <w:rPr>
          <w:sz w:val="24"/>
          <w:szCs w:val="24"/>
        </w:rPr>
        <w:t>, filmovertrukne tabletter med en diameter på ca. 10,45 mm.</w:t>
      </w:r>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200 mg tabletter er hvide, runde, </w:t>
      </w:r>
      <w:proofErr w:type="spellStart"/>
      <w:r w:rsidRPr="00001D4A">
        <w:rPr>
          <w:sz w:val="24"/>
          <w:szCs w:val="24"/>
        </w:rPr>
        <w:t>bikonvekse</w:t>
      </w:r>
      <w:proofErr w:type="spellEnd"/>
      <w:r w:rsidRPr="00001D4A">
        <w:rPr>
          <w:sz w:val="24"/>
          <w:szCs w:val="24"/>
        </w:rPr>
        <w:t>, filmovertrukne tabletter med en delekærv på den ene side og en diameter på ca. 12,1 mm.</w:t>
      </w:r>
    </w:p>
    <w:p w:rsidR="00A47864" w:rsidRPr="00001D4A" w:rsidRDefault="00A47864"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300 mg tabletter er hvide, aflange, </w:t>
      </w:r>
      <w:proofErr w:type="spellStart"/>
      <w:r w:rsidRPr="00001D4A">
        <w:rPr>
          <w:sz w:val="24"/>
          <w:szCs w:val="24"/>
        </w:rPr>
        <w:t>bikonvekse</w:t>
      </w:r>
      <w:proofErr w:type="spellEnd"/>
      <w:r w:rsidRPr="00001D4A">
        <w:rPr>
          <w:sz w:val="24"/>
          <w:szCs w:val="24"/>
        </w:rPr>
        <w:t>, filmovertrukne tabletter med en delekærv på den ene side. Tabletten er ca. 7 mm tyk, 19 mm lang og 9 mm bred.</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100, 200 og 300 mg tabletterne kan deles i lige store doser.</w:t>
      </w:r>
    </w:p>
    <w:p w:rsidR="00F922CC" w:rsidRPr="00001D4A" w:rsidRDefault="00F922CC" w:rsidP="00743E45">
      <w:pPr>
        <w:ind w:left="851" w:hanging="851"/>
        <w:rPr>
          <w:sz w:val="24"/>
          <w:szCs w:val="24"/>
        </w:rPr>
      </w:pP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w:t>
      </w:r>
      <w:r w:rsidRPr="00C84483">
        <w:rPr>
          <w:b/>
          <w:sz w:val="24"/>
          <w:szCs w:val="24"/>
        </w:rPr>
        <w:tab/>
        <w:t>KLINISKE OPLYSNINGER</w:t>
      </w:r>
    </w:p>
    <w:p w:rsidR="009A3164" w:rsidRPr="00C84483" w:rsidRDefault="009A3164" w:rsidP="009A3164">
      <w:pPr>
        <w:tabs>
          <w:tab w:val="left" w:pos="851"/>
        </w:tabs>
        <w:ind w:left="851"/>
        <w:rPr>
          <w:b/>
          <w:sz w:val="24"/>
          <w:szCs w:val="24"/>
        </w:rPr>
      </w:pPr>
    </w:p>
    <w:p w:rsidR="009A3164" w:rsidRPr="00C84483" w:rsidRDefault="009A3164" w:rsidP="009A316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922CC" w:rsidRPr="00001D4A" w:rsidRDefault="00F922CC" w:rsidP="00743E45">
      <w:pPr>
        <w:ind w:left="851" w:hanging="851"/>
        <w:rPr>
          <w:sz w:val="24"/>
          <w:szCs w:val="24"/>
        </w:rPr>
      </w:pPr>
      <w:r w:rsidRPr="00001D4A">
        <w:rPr>
          <w:sz w:val="24"/>
          <w:szCs w:val="24"/>
        </w:rPr>
        <w:tab/>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er indiceret til:</w:t>
      </w:r>
    </w:p>
    <w:p w:rsidR="00F922CC" w:rsidRPr="00001D4A" w:rsidRDefault="00F922CC" w:rsidP="00743E45">
      <w:pPr>
        <w:numPr>
          <w:ilvl w:val="0"/>
          <w:numId w:val="9"/>
        </w:numPr>
        <w:tabs>
          <w:tab w:val="clear" w:pos="720"/>
        </w:tabs>
        <w:ind w:left="1276" w:hanging="425"/>
        <w:rPr>
          <w:sz w:val="24"/>
          <w:szCs w:val="24"/>
        </w:rPr>
      </w:pPr>
      <w:r w:rsidRPr="00001D4A">
        <w:rPr>
          <w:sz w:val="24"/>
          <w:szCs w:val="24"/>
        </w:rPr>
        <w:t>behandling af skizofreni</w:t>
      </w:r>
    </w:p>
    <w:p w:rsidR="00F922CC" w:rsidRPr="00001D4A" w:rsidRDefault="00F922CC" w:rsidP="00743E45">
      <w:pPr>
        <w:numPr>
          <w:ilvl w:val="0"/>
          <w:numId w:val="9"/>
        </w:numPr>
        <w:tabs>
          <w:tab w:val="clear" w:pos="720"/>
        </w:tabs>
        <w:ind w:left="1276" w:hanging="425"/>
        <w:rPr>
          <w:sz w:val="24"/>
          <w:szCs w:val="24"/>
        </w:rPr>
      </w:pPr>
      <w:r w:rsidRPr="00001D4A">
        <w:rPr>
          <w:sz w:val="24"/>
          <w:szCs w:val="24"/>
        </w:rPr>
        <w:t>behandling af bipolar lidelse:</w:t>
      </w:r>
    </w:p>
    <w:p w:rsidR="00F922CC" w:rsidRPr="00001D4A" w:rsidRDefault="00F922CC" w:rsidP="00743E45">
      <w:pPr>
        <w:ind w:left="851" w:hanging="851"/>
        <w:rPr>
          <w:sz w:val="24"/>
          <w:szCs w:val="24"/>
        </w:rPr>
      </w:pPr>
    </w:p>
    <w:p w:rsidR="00F922CC" w:rsidRPr="00001D4A" w:rsidRDefault="00F922CC" w:rsidP="00743E45">
      <w:pPr>
        <w:numPr>
          <w:ilvl w:val="0"/>
          <w:numId w:val="10"/>
        </w:numPr>
        <w:tabs>
          <w:tab w:val="clear" w:pos="1287"/>
        </w:tabs>
        <w:ind w:left="1560" w:hanging="284"/>
        <w:rPr>
          <w:sz w:val="24"/>
          <w:szCs w:val="24"/>
        </w:rPr>
      </w:pPr>
      <w:r w:rsidRPr="00001D4A">
        <w:rPr>
          <w:sz w:val="24"/>
          <w:szCs w:val="24"/>
        </w:rPr>
        <w:t>Til behandling af moderate til svære maniske episoder ved bipolar lidelse.</w:t>
      </w:r>
    </w:p>
    <w:p w:rsidR="00F922CC" w:rsidRPr="00001D4A" w:rsidRDefault="00F922CC" w:rsidP="00743E45">
      <w:pPr>
        <w:numPr>
          <w:ilvl w:val="0"/>
          <w:numId w:val="11"/>
        </w:numPr>
        <w:tabs>
          <w:tab w:val="clear" w:pos="1287"/>
        </w:tabs>
        <w:ind w:left="1560" w:hanging="284"/>
        <w:rPr>
          <w:sz w:val="24"/>
          <w:szCs w:val="24"/>
        </w:rPr>
      </w:pPr>
      <w:r w:rsidRPr="00001D4A">
        <w:rPr>
          <w:sz w:val="24"/>
          <w:szCs w:val="24"/>
        </w:rPr>
        <w:t>Til behandling af depressive episoder ved bipolar lidelse.</w:t>
      </w:r>
    </w:p>
    <w:p w:rsidR="00F922CC" w:rsidRPr="00001D4A" w:rsidRDefault="00F922CC" w:rsidP="00743E45">
      <w:pPr>
        <w:numPr>
          <w:ilvl w:val="0"/>
          <w:numId w:val="11"/>
        </w:numPr>
        <w:ind w:left="1560" w:hanging="284"/>
        <w:rPr>
          <w:sz w:val="24"/>
          <w:szCs w:val="24"/>
          <w:u w:val="single"/>
        </w:rPr>
      </w:pPr>
      <w:r w:rsidRPr="00001D4A">
        <w:rPr>
          <w:sz w:val="24"/>
          <w:szCs w:val="24"/>
        </w:rPr>
        <w:t xml:space="preserve">Til forebyggelse af tilbagevenden af maniske eller depressive episoder hos patienter med bipolar lidelse, som tidligere har responderet på </w:t>
      </w:r>
      <w:proofErr w:type="spellStart"/>
      <w:r w:rsidRPr="00001D4A">
        <w:rPr>
          <w:sz w:val="24"/>
          <w:szCs w:val="24"/>
        </w:rPr>
        <w:t>quetiapinbehandling</w:t>
      </w:r>
      <w:proofErr w:type="spellEnd"/>
      <w:r w:rsidR="009A3164">
        <w:rPr>
          <w:sz w:val="24"/>
          <w:szCs w:val="24"/>
        </w:rPr>
        <w:t>.</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B159A8" w:rsidRDefault="00B159A8" w:rsidP="00743E45">
      <w:pPr>
        <w:ind w:left="851"/>
        <w:rPr>
          <w:sz w:val="24"/>
          <w:szCs w:val="24"/>
        </w:rPr>
      </w:pPr>
      <w:r w:rsidRPr="00AD00D2">
        <w:rPr>
          <w:sz w:val="24"/>
          <w:szCs w:val="24"/>
        </w:rPr>
        <w:t>Der er forskellig dosering for hver indikation. Det er derfor vigtigt, at patienterne får klare oplysninger om den korrekte dosis ved deres sygdom.</w:t>
      </w:r>
    </w:p>
    <w:p w:rsidR="00B159A8" w:rsidRDefault="00B159A8"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kan tages med eller uden samtidig fødeindtagelse.</w:t>
      </w:r>
    </w:p>
    <w:p w:rsidR="00DE330E" w:rsidRPr="00001D4A" w:rsidRDefault="00DE330E" w:rsidP="00743E45">
      <w:pPr>
        <w:ind w:left="851"/>
        <w:rPr>
          <w:sz w:val="24"/>
          <w:szCs w:val="24"/>
        </w:rPr>
      </w:pPr>
    </w:p>
    <w:p w:rsidR="00DE330E" w:rsidRPr="00001D4A" w:rsidRDefault="00DE330E" w:rsidP="00743E45">
      <w:pPr>
        <w:ind w:left="851"/>
        <w:rPr>
          <w:i/>
          <w:sz w:val="24"/>
          <w:szCs w:val="24"/>
        </w:rPr>
      </w:pPr>
      <w:r w:rsidRPr="00001D4A">
        <w:rPr>
          <w:i/>
          <w:sz w:val="24"/>
          <w:szCs w:val="24"/>
        </w:rPr>
        <w:t>Voksne:</w:t>
      </w:r>
    </w:p>
    <w:p w:rsidR="00DE330E" w:rsidRPr="00001D4A" w:rsidRDefault="00DE330E" w:rsidP="00743E45">
      <w:pPr>
        <w:ind w:left="851"/>
        <w:rPr>
          <w:sz w:val="24"/>
          <w:szCs w:val="24"/>
        </w:rPr>
      </w:pPr>
      <w:r w:rsidRPr="00001D4A">
        <w:rPr>
          <w:b/>
          <w:sz w:val="24"/>
          <w:szCs w:val="24"/>
        </w:rPr>
        <w:t>Til behandling af skizofreni</w:t>
      </w:r>
      <w:r w:rsidRPr="00001D4A">
        <w:rPr>
          <w:sz w:val="24"/>
          <w:szCs w:val="24"/>
        </w:rPr>
        <w:t xml:space="preserve"> </w:t>
      </w:r>
    </w:p>
    <w:p w:rsidR="00DE330E" w:rsidRPr="00001D4A" w:rsidRDefault="00DE330E" w:rsidP="00743E45">
      <w:pPr>
        <w:ind w:left="851"/>
        <w:rPr>
          <w:sz w:val="24"/>
          <w:szCs w:val="24"/>
        </w:rPr>
      </w:pPr>
      <w:r w:rsidRPr="00001D4A">
        <w:rPr>
          <w:sz w:val="24"/>
          <w:szCs w:val="24"/>
        </w:rPr>
        <w:t xml:space="preserve">Til behandling af skizofreni bør 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tages to gange daglig. Den totale daglige dosis de første 4 dage af behandlingen er 50 mg (dag 1), 100 mg (dag 2), 200 mg (dag 3) og 300 mg (dag 4).</w:t>
      </w:r>
    </w:p>
    <w:p w:rsidR="00DE330E" w:rsidRPr="00001D4A" w:rsidRDefault="00DE330E" w:rsidP="00743E45">
      <w:pPr>
        <w:ind w:left="851"/>
        <w:rPr>
          <w:sz w:val="24"/>
          <w:szCs w:val="24"/>
        </w:rPr>
      </w:pPr>
      <w:r w:rsidRPr="00001D4A">
        <w:rPr>
          <w:sz w:val="24"/>
          <w:szCs w:val="24"/>
        </w:rPr>
        <w:t xml:space="preserve">Fra dag 4 og frem skal dosis titreres til, det normale effektive doseringsniveau mellem 300-450 mg/dag. Afhængigt af det kliniske respons og </w:t>
      </w:r>
      <w:proofErr w:type="spellStart"/>
      <w:r w:rsidRPr="00001D4A">
        <w:rPr>
          <w:sz w:val="24"/>
          <w:szCs w:val="24"/>
        </w:rPr>
        <w:t>tolerabiliteten</w:t>
      </w:r>
      <w:proofErr w:type="spellEnd"/>
      <w:r w:rsidRPr="00001D4A">
        <w:rPr>
          <w:sz w:val="24"/>
          <w:szCs w:val="24"/>
        </w:rPr>
        <w:t xml:space="preserve"> hos den enkelte patient kan dosis justeres i intervallet fra 150-750 mg/dag.</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b/>
          <w:sz w:val="24"/>
          <w:szCs w:val="24"/>
        </w:rPr>
        <w:t>Til behandling af moderate til svære maniske episoder inden for bipolar lidelse</w:t>
      </w:r>
      <w:r w:rsidRPr="00001D4A">
        <w:rPr>
          <w:sz w:val="24"/>
          <w:szCs w:val="24"/>
        </w:rPr>
        <w:t xml:space="preserve"> </w:t>
      </w:r>
    </w:p>
    <w:p w:rsidR="00DE330E" w:rsidRPr="00001D4A" w:rsidRDefault="00DE330E" w:rsidP="00743E45">
      <w:pPr>
        <w:ind w:left="851"/>
        <w:rPr>
          <w:sz w:val="24"/>
          <w:szCs w:val="24"/>
        </w:rPr>
      </w:pPr>
      <w:r w:rsidRPr="00001D4A">
        <w:rPr>
          <w:sz w:val="24"/>
          <w:szCs w:val="24"/>
        </w:rPr>
        <w:t>Til behandling af maniske episoder i forbindelse med bipolar lidelse, bør</w:t>
      </w:r>
      <w:r w:rsidRPr="00001D4A" w:rsidDel="00AA6676">
        <w:rPr>
          <w:sz w:val="24"/>
          <w:szCs w:val="24"/>
        </w:rPr>
        <w:t xml:space="preserve"> </w:t>
      </w: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tages to gange daglig. Den totale daglige dosis de første 4 dage er 100 mg (dag 1), 200 mg (dag 2), 300 mg (dag 3) og 400 mg (dag 4). Yderligere dosisjusteringer op til 800 mg/dag på dag 6 bør</w:t>
      </w:r>
      <w:r w:rsidRPr="00001D4A" w:rsidDel="00AA6676">
        <w:rPr>
          <w:sz w:val="24"/>
          <w:szCs w:val="24"/>
        </w:rPr>
        <w:t xml:space="preserve"> </w:t>
      </w:r>
      <w:r w:rsidRPr="00001D4A">
        <w:rPr>
          <w:sz w:val="24"/>
          <w:szCs w:val="24"/>
        </w:rPr>
        <w:t>ske trinvist med maksimalt 200 mg/dag.</w:t>
      </w:r>
    </w:p>
    <w:p w:rsidR="00DE330E" w:rsidRPr="00001D4A" w:rsidRDefault="00DE330E" w:rsidP="00743E45">
      <w:pPr>
        <w:ind w:left="851"/>
        <w:rPr>
          <w:sz w:val="24"/>
          <w:szCs w:val="24"/>
        </w:rPr>
      </w:pPr>
      <w:r w:rsidRPr="00001D4A">
        <w:rPr>
          <w:sz w:val="24"/>
          <w:szCs w:val="24"/>
        </w:rPr>
        <w:t xml:space="preserve">Afhængigt af den enkelte patients kliniske respons og </w:t>
      </w:r>
      <w:proofErr w:type="spellStart"/>
      <w:r w:rsidRPr="00001D4A">
        <w:rPr>
          <w:sz w:val="24"/>
          <w:szCs w:val="24"/>
        </w:rPr>
        <w:t>tolerabilitet</w:t>
      </w:r>
      <w:proofErr w:type="spellEnd"/>
      <w:r w:rsidRPr="00001D4A">
        <w:rPr>
          <w:sz w:val="24"/>
          <w:szCs w:val="24"/>
        </w:rPr>
        <w:t xml:space="preserve"> kan dosis justeres i intervallet 200-800 mg/dag. Normal effektiv dosis er i intervallet 400-800 mg/dag.</w:t>
      </w:r>
    </w:p>
    <w:p w:rsidR="00FA0272" w:rsidRDefault="00FA0272">
      <w:pPr>
        <w:rPr>
          <w:sz w:val="24"/>
          <w:szCs w:val="24"/>
        </w:rPr>
      </w:pPr>
      <w:r>
        <w:rPr>
          <w:sz w:val="24"/>
          <w:szCs w:val="24"/>
        </w:rPr>
        <w:br w:type="page"/>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b/>
          <w:bCs/>
          <w:sz w:val="24"/>
          <w:szCs w:val="24"/>
        </w:rPr>
        <w:t>Til behandling af major depressive episoder inden for bipolar lidelse</w:t>
      </w:r>
    </w:p>
    <w:p w:rsidR="00DE330E" w:rsidRPr="00001D4A" w:rsidRDefault="00DE330E"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bør tages én gang daglig ved sengetid. Den totale daglige dosis for de første fire dages behandling er 50 mg (dag 1), 100 mg (dag 2), 200 mg (dag 3) og 300 mg dag 4). Den anbefalede dosis er 300 mg daglig. I kliniske studier sås der ingen yderligere fordel i 600 mg-gruppen i forhold til 300 mg-gruppen (se pkt. 5.1). Enkelte patienter kan have gavn af en dosis på 600 mg. Doser højere end 300 mg bør initieres af læger med erfaring i behandling af bipolar lidelse. Kliniske studier har indikeret, at ved mistanke om toleransudvikling hos enkelte patienter kan en reduktion af dosis til minimum 200 mg overvejes.</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b/>
          <w:bCs/>
          <w:sz w:val="24"/>
          <w:szCs w:val="24"/>
        </w:rPr>
        <w:t>Til forebyggelse af tilbagevendende sygdomsepisoder inden for bipolar lidelse</w:t>
      </w:r>
      <w:r w:rsidRPr="00001D4A">
        <w:rPr>
          <w:sz w:val="24"/>
          <w:szCs w:val="24"/>
        </w:rPr>
        <w:t xml:space="preserve"> </w:t>
      </w:r>
    </w:p>
    <w:p w:rsidR="00DE330E" w:rsidRPr="00001D4A" w:rsidRDefault="00DE330E" w:rsidP="00743E45">
      <w:pPr>
        <w:ind w:left="851"/>
        <w:rPr>
          <w:sz w:val="24"/>
          <w:szCs w:val="24"/>
        </w:rPr>
      </w:pPr>
      <w:r w:rsidRPr="00001D4A">
        <w:rPr>
          <w:sz w:val="24"/>
          <w:szCs w:val="24"/>
        </w:rPr>
        <w:t xml:space="preserve">Til forebyggelse af tilbagevendende sygdomsepisoder ved maniske, depressive eller blandede episoder inden for bipolar lidelse bør de patienter, som har responderet på </w:t>
      </w:r>
      <w:proofErr w:type="spellStart"/>
      <w:r w:rsidRPr="00001D4A">
        <w:rPr>
          <w:sz w:val="24"/>
          <w:szCs w:val="24"/>
        </w:rPr>
        <w:t>quetiapin</w:t>
      </w:r>
      <w:proofErr w:type="spellEnd"/>
      <w:r w:rsidRPr="00001D4A">
        <w:rPr>
          <w:sz w:val="24"/>
          <w:szCs w:val="24"/>
        </w:rPr>
        <w:t xml:space="preserve"> ved akut behandling af bipolar lidelse fortsætte behandlingen ved samme dosis. Dosis kan, afhængigt af det kliniske respons og </w:t>
      </w:r>
      <w:proofErr w:type="spellStart"/>
      <w:r w:rsidRPr="00001D4A">
        <w:rPr>
          <w:sz w:val="24"/>
          <w:szCs w:val="24"/>
        </w:rPr>
        <w:t>tolerabiliteten</w:t>
      </w:r>
      <w:proofErr w:type="spellEnd"/>
      <w:r w:rsidRPr="00001D4A">
        <w:rPr>
          <w:sz w:val="24"/>
          <w:szCs w:val="24"/>
        </w:rPr>
        <w:t xml:space="preserve"> hos den enkelte patient, justeres inden for doseringsintervallet mellem 300 mg og 800 mg/dag givet 2 gange daglig. Det er vigtigt, at der anvendes lavest effektive dosis til vedligeholdelses-behandling.</w:t>
      </w:r>
    </w:p>
    <w:p w:rsidR="00DE330E" w:rsidRPr="00001D4A" w:rsidRDefault="00DE330E" w:rsidP="00743E45">
      <w:pPr>
        <w:ind w:left="851"/>
        <w:rPr>
          <w:sz w:val="24"/>
          <w:szCs w:val="24"/>
        </w:rPr>
      </w:pPr>
    </w:p>
    <w:p w:rsidR="00DE330E" w:rsidRPr="00001D4A" w:rsidRDefault="00DE330E" w:rsidP="00743E45">
      <w:pPr>
        <w:ind w:left="851"/>
        <w:rPr>
          <w:bCs/>
          <w:i/>
          <w:sz w:val="24"/>
          <w:szCs w:val="24"/>
        </w:rPr>
      </w:pPr>
      <w:r w:rsidRPr="00001D4A">
        <w:rPr>
          <w:bCs/>
          <w:i/>
          <w:iCs/>
          <w:sz w:val="24"/>
          <w:szCs w:val="24"/>
        </w:rPr>
        <w:t>Ældre</w:t>
      </w:r>
      <w:r w:rsidRPr="00001D4A">
        <w:rPr>
          <w:bCs/>
          <w:i/>
          <w:sz w:val="24"/>
          <w:szCs w:val="24"/>
        </w:rPr>
        <w:t>:</w:t>
      </w:r>
    </w:p>
    <w:p w:rsidR="00DE330E" w:rsidRPr="00001D4A" w:rsidRDefault="00DE330E"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bør, som andre antipsykotika anvendes med forsigtighed hos ældre, især i den indledende doseringsperiode. Afhængig af klinisk respons og </w:t>
      </w:r>
      <w:proofErr w:type="spellStart"/>
      <w:r w:rsidRPr="00001D4A">
        <w:rPr>
          <w:sz w:val="24"/>
          <w:szCs w:val="24"/>
        </w:rPr>
        <w:t>tolerabilitet</w:t>
      </w:r>
      <w:proofErr w:type="spellEnd"/>
      <w:r w:rsidRPr="00001D4A">
        <w:rPr>
          <w:sz w:val="24"/>
          <w:szCs w:val="24"/>
        </w:rPr>
        <w:t xml:space="preserve"> hos den enkelte patient, kan dosistitreringsperioden være længere og den daglige terapeutiske dosis lavere end hos yngre patienter. Quetiapins gennemsnitlige </w:t>
      </w:r>
      <w:proofErr w:type="spellStart"/>
      <w:r w:rsidRPr="00001D4A">
        <w:rPr>
          <w:sz w:val="24"/>
          <w:szCs w:val="24"/>
        </w:rPr>
        <w:t>plasmaclearance</w:t>
      </w:r>
      <w:proofErr w:type="spellEnd"/>
      <w:r w:rsidRPr="00001D4A">
        <w:rPr>
          <w:sz w:val="24"/>
          <w:szCs w:val="24"/>
        </w:rPr>
        <w:t xml:space="preserve"> var reduceret med 30 % - 50 % hos ældre, sammenlignet med yngre patienter. </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sz w:val="24"/>
          <w:szCs w:val="24"/>
        </w:rPr>
        <w:t>Sikkerhed og effekt er ikke undersøgt hos patienter over 65 år med depressive episoder inden for bipolar lidelse.</w:t>
      </w:r>
    </w:p>
    <w:p w:rsidR="00DE330E" w:rsidRPr="00001D4A" w:rsidRDefault="00DE330E" w:rsidP="00743E45">
      <w:pPr>
        <w:ind w:left="851"/>
        <w:rPr>
          <w:bCs/>
          <w:sz w:val="24"/>
          <w:szCs w:val="24"/>
        </w:rPr>
      </w:pPr>
    </w:p>
    <w:p w:rsidR="00DE330E" w:rsidRPr="00001D4A" w:rsidRDefault="00DE330E" w:rsidP="00743E45">
      <w:pPr>
        <w:ind w:left="851"/>
        <w:rPr>
          <w:b/>
          <w:bCs/>
          <w:sz w:val="24"/>
          <w:szCs w:val="24"/>
        </w:rPr>
      </w:pPr>
      <w:r w:rsidRPr="00001D4A">
        <w:rPr>
          <w:b/>
          <w:bCs/>
          <w:iCs/>
          <w:sz w:val="24"/>
          <w:szCs w:val="24"/>
        </w:rPr>
        <w:t>Pædiatrisk population</w:t>
      </w:r>
      <w:r w:rsidRPr="00001D4A">
        <w:rPr>
          <w:b/>
          <w:bCs/>
          <w:sz w:val="24"/>
          <w:szCs w:val="24"/>
        </w:rPr>
        <w:t xml:space="preserve"> </w:t>
      </w:r>
    </w:p>
    <w:p w:rsidR="00DE330E" w:rsidRPr="00001D4A" w:rsidRDefault="00DE330E"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anbefales ikke til brug hos børn og unge under 18 år på grund af manglende data til støtte for brugen i denne aldersgruppe. De forhåndenværende beviser fra placebo-kontrollerede kliniske studier er anført i pkt. 4.4, 4.8, 5.1 og 5.2. </w:t>
      </w:r>
    </w:p>
    <w:p w:rsidR="00DE330E" w:rsidRPr="00001D4A" w:rsidRDefault="00DE330E" w:rsidP="00743E45">
      <w:pPr>
        <w:ind w:left="851"/>
        <w:rPr>
          <w:bCs/>
          <w:sz w:val="24"/>
          <w:szCs w:val="24"/>
        </w:rPr>
      </w:pPr>
    </w:p>
    <w:p w:rsidR="00DE330E" w:rsidRPr="00001D4A" w:rsidRDefault="00DE330E" w:rsidP="00743E45">
      <w:pPr>
        <w:ind w:left="851"/>
        <w:rPr>
          <w:bCs/>
          <w:i/>
          <w:sz w:val="24"/>
          <w:szCs w:val="24"/>
        </w:rPr>
      </w:pPr>
      <w:r w:rsidRPr="00001D4A">
        <w:rPr>
          <w:bCs/>
          <w:i/>
          <w:iCs/>
          <w:sz w:val="24"/>
          <w:szCs w:val="24"/>
        </w:rPr>
        <w:t>Nedsat nyrefunktion</w:t>
      </w:r>
      <w:r w:rsidRPr="00001D4A">
        <w:rPr>
          <w:bCs/>
          <w:i/>
          <w:sz w:val="24"/>
          <w:szCs w:val="24"/>
        </w:rPr>
        <w:t>:</w:t>
      </w:r>
    </w:p>
    <w:p w:rsidR="00DE330E" w:rsidRPr="00001D4A" w:rsidRDefault="00DE330E" w:rsidP="00743E45">
      <w:pPr>
        <w:ind w:left="851"/>
        <w:rPr>
          <w:b/>
          <w:bCs/>
          <w:sz w:val="24"/>
          <w:szCs w:val="24"/>
        </w:rPr>
      </w:pPr>
      <w:r w:rsidRPr="00001D4A">
        <w:rPr>
          <w:sz w:val="24"/>
          <w:szCs w:val="24"/>
        </w:rPr>
        <w:t>Justering af dosis er ikke nødvendigt hos patienter med nedsat nyrefunktion.</w:t>
      </w:r>
    </w:p>
    <w:p w:rsidR="00DE330E" w:rsidRPr="00001D4A" w:rsidRDefault="00DE330E" w:rsidP="00743E45">
      <w:pPr>
        <w:ind w:left="851"/>
        <w:rPr>
          <w:bCs/>
          <w:sz w:val="24"/>
          <w:szCs w:val="24"/>
        </w:rPr>
      </w:pPr>
    </w:p>
    <w:p w:rsidR="00DE330E" w:rsidRPr="00001D4A" w:rsidRDefault="00DE330E" w:rsidP="00743E45">
      <w:pPr>
        <w:ind w:left="851"/>
        <w:rPr>
          <w:bCs/>
          <w:i/>
          <w:sz w:val="24"/>
          <w:szCs w:val="24"/>
        </w:rPr>
      </w:pPr>
      <w:r w:rsidRPr="00001D4A">
        <w:rPr>
          <w:bCs/>
          <w:i/>
          <w:iCs/>
          <w:sz w:val="24"/>
          <w:szCs w:val="24"/>
        </w:rPr>
        <w:t>Nedsat leverfunktion</w:t>
      </w:r>
      <w:r w:rsidRPr="00001D4A">
        <w:rPr>
          <w:bCs/>
          <w:i/>
          <w:sz w:val="24"/>
          <w:szCs w:val="24"/>
        </w:rPr>
        <w:t>:</w:t>
      </w:r>
    </w:p>
    <w:p w:rsidR="00DE330E" w:rsidRPr="00001D4A" w:rsidRDefault="00DE330E" w:rsidP="00743E45">
      <w:pPr>
        <w:ind w:left="851"/>
        <w:rPr>
          <w:sz w:val="24"/>
          <w:szCs w:val="24"/>
        </w:rPr>
      </w:pPr>
      <w:r w:rsidRPr="00001D4A">
        <w:rPr>
          <w:sz w:val="24"/>
          <w:szCs w:val="24"/>
        </w:rPr>
        <w:t xml:space="preserve">Quetiapin </w:t>
      </w:r>
      <w:proofErr w:type="spellStart"/>
      <w:r w:rsidRPr="00001D4A">
        <w:rPr>
          <w:sz w:val="24"/>
          <w:szCs w:val="24"/>
        </w:rPr>
        <w:t>metaboliseres</w:t>
      </w:r>
      <w:proofErr w:type="spellEnd"/>
      <w:r w:rsidRPr="00001D4A">
        <w:rPr>
          <w:sz w:val="24"/>
          <w:szCs w:val="24"/>
        </w:rPr>
        <w:t xml:space="preserve"> i vid udstrækning i leveren. Derfor bør 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især i den indledende doseringsperiode, anvendes med forsigtighed hos patienter med kendt leverfunktionsnedsættelse. Patienter med nedsat leverfunktion bør starte med 25 mg/dag. Dosis bør, afhængig af klinisk respons og </w:t>
      </w:r>
      <w:proofErr w:type="spellStart"/>
      <w:r w:rsidRPr="00001D4A">
        <w:rPr>
          <w:sz w:val="24"/>
          <w:szCs w:val="24"/>
        </w:rPr>
        <w:t>tolerabilitet</w:t>
      </w:r>
      <w:proofErr w:type="spellEnd"/>
      <w:r w:rsidRPr="00001D4A">
        <w:rPr>
          <w:sz w:val="24"/>
          <w:szCs w:val="24"/>
        </w:rPr>
        <w:t xml:space="preserve"> hos den enkelte patient, øges trinvist med 25-50 mg/dag, indtil effektiv dosis er opnået.</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4.3</w:t>
      </w:r>
      <w:r w:rsidRPr="00C84483">
        <w:rPr>
          <w:b/>
          <w:sz w:val="24"/>
          <w:szCs w:val="24"/>
        </w:rPr>
        <w:tab/>
        <w:t>Kontraindikationer</w:t>
      </w:r>
    </w:p>
    <w:p w:rsidR="00DE330E" w:rsidRPr="00001D4A" w:rsidRDefault="00DE330E" w:rsidP="00743E45">
      <w:pPr>
        <w:ind w:left="851"/>
        <w:rPr>
          <w:sz w:val="24"/>
          <w:szCs w:val="24"/>
        </w:rPr>
      </w:pPr>
      <w:r w:rsidRPr="00001D4A">
        <w:rPr>
          <w:sz w:val="24"/>
          <w:szCs w:val="24"/>
        </w:rPr>
        <w:t>Overfølsomhed over for det aktive stof eller et eller flere af hjælpestofferne anført i pkt. 6.1.</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sz w:val="24"/>
          <w:szCs w:val="24"/>
        </w:rPr>
        <w:t>Samtidig administrering af CYP3A4-inhibitorer, såsom HIV-</w:t>
      </w:r>
      <w:proofErr w:type="spellStart"/>
      <w:r w:rsidRPr="00001D4A">
        <w:rPr>
          <w:sz w:val="24"/>
          <w:szCs w:val="24"/>
        </w:rPr>
        <w:t>proteaseinhibitorer</w:t>
      </w:r>
      <w:proofErr w:type="spellEnd"/>
      <w:r w:rsidRPr="00001D4A">
        <w:rPr>
          <w:sz w:val="24"/>
          <w:szCs w:val="24"/>
        </w:rPr>
        <w:t xml:space="preserve">, svampemidler af </w:t>
      </w:r>
      <w:proofErr w:type="spellStart"/>
      <w:r w:rsidRPr="00001D4A">
        <w:rPr>
          <w:sz w:val="24"/>
          <w:szCs w:val="24"/>
        </w:rPr>
        <w:t>azoltypen</w:t>
      </w:r>
      <w:proofErr w:type="spellEnd"/>
      <w:r w:rsidRPr="00001D4A">
        <w:rPr>
          <w:sz w:val="24"/>
          <w:szCs w:val="24"/>
        </w:rPr>
        <w:t xml:space="preserve">, </w:t>
      </w:r>
      <w:proofErr w:type="spellStart"/>
      <w:r w:rsidRPr="00001D4A">
        <w:rPr>
          <w:sz w:val="24"/>
          <w:szCs w:val="24"/>
        </w:rPr>
        <w:t>erythromycin</w:t>
      </w:r>
      <w:proofErr w:type="spellEnd"/>
      <w:r w:rsidRPr="00001D4A">
        <w:rPr>
          <w:sz w:val="24"/>
          <w:szCs w:val="24"/>
        </w:rPr>
        <w:t xml:space="preserve">, </w:t>
      </w:r>
      <w:proofErr w:type="spellStart"/>
      <w:r w:rsidRPr="00001D4A">
        <w:rPr>
          <w:sz w:val="24"/>
          <w:szCs w:val="24"/>
        </w:rPr>
        <w:t>clarithromycin</w:t>
      </w:r>
      <w:proofErr w:type="spellEnd"/>
      <w:r w:rsidRPr="00001D4A">
        <w:rPr>
          <w:sz w:val="24"/>
          <w:szCs w:val="24"/>
        </w:rPr>
        <w:t xml:space="preserve"> og </w:t>
      </w:r>
      <w:proofErr w:type="spellStart"/>
      <w:r w:rsidRPr="00001D4A">
        <w:rPr>
          <w:sz w:val="24"/>
          <w:szCs w:val="24"/>
        </w:rPr>
        <w:t>nefazodon</w:t>
      </w:r>
      <w:proofErr w:type="spellEnd"/>
      <w:r w:rsidRPr="00001D4A">
        <w:rPr>
          <w:sz w:val="24"/>
          <w:szCs w:val="24"/>
        </w:rPr>
        <w:t xml:space="preserve"> er kontraindiceret (se pkt. 4.5).</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E330E" w:rsidRPr="00001D4A" w:rsidRDefault="00DE330E" w:rsidP="00743E45">
      <w:pPr>
        <w:ind w:left="851"/>
        <w:rPr>
          <w:sz w:val="24"/>
          <w:szCs w:val="24"/>
        </w:rPr>
      </w:pPr>
      <w:r w:rsidRPr="00001D4A">
        <w:rPr>
          <w:sz w:val="24"/>
          <w:szCs w:val="24"/>
        </w:rPr>
        <w:t xml:space="preserve">Da </w:t>
      </w:r>
      <w:r w:rsidRPr="00001D4A">
        <w:rPr>
          <w:iCs/>
          <w:sz w:val="24"/>
          <w:szCs w:val="24"/>
        </w:rPr>
        <w:t xml:space="preserve">Quetiapin </w:t>
      </w:r>
      <w:r w:rsidR="000E383B" w:rsidRPr="00001D4A">
        <w:rPr>
          <w:iCs/>
          <w:sz w:val="24"/>
          <w:szCs w:val="24"/>
        </w:rPr>
        <w:t>"</w:t>
      </w:r>
      <w:r w:rsidRPr="00001D4A">
        <w:rPr>
          <w:iCs/>
          <w:sz w:val="24"/>
          <w:szCs w:val="24"/>
        </w:rPr>
        <w:t>Fair-Med</w:t>
      </w:r>
      <w:r w:rsidR="000E383B" w:rsidRPr="00001D4A">
        <w:rPr>
          <w:iCs/>
          <w:sz w:val="24"/>
          <w:szCs w:val="24"/>
        </w:rPr>
        <w:t>"</w:t>
      </w:r>
      <w:r w:rsidRPr="00001D4A">
        <w:rPr>
          <w:i/>
          <w:sz w:val="24"/>
          <w:szCs w:val="24"/>
        </w:rPr>
        <w:t xml:space="preserve"> </w:t>
      </w:r>
      <w:r w:rsidRPr="00001D4A">
        <w:rPr>
          <w:sz w:val="24"/>
          <w:szCs w:val="24"/>
        </w:rPr>
        <w:t>har flere indikationer, skal der tages højde for sikkerhedsprofilen under hensyntagen til den enkelte patients diagnose og den administrerede dosis.</w:t>
      </w:r>
    </w:p>
    <w:p w:rsidR="00DE330E" w:rsidRPr="00001D4A" w:rsidRDefault="00DE330E" w:rsidP="00743E45">
      <w:pPr>
        <w:ind w:left="851"/>
        <w:rPr>
          <w:sz w:val="24"/>
          <w:szCs w:val="24"/>
        </w:rPr>
      </w:pPr>
    </w:p>
    <w:p w:rsidR="00DE330E" w:rsidRPr="00001D4A" w:rsidRDefault="00DE330E" w:rsidP="00743E45">
      <w:pPr>
        <w:ind w:left="851"/>
        <w:rPr>
          <w:b/>
          <w:iCs/>
          <w:sz w:val="24"/>
          <w:szCs w:val="24"/>
        </w:rPr>
      </w:pPr>
      <w:r w:rsidRPr="00001D4A">
        <w:rPr>
          <w:b/>
          <w:iCs/>
          <w:sz w:val="24"/>
          <w:szCs w:val="24"/>
        </w:rPr>
        <w:t>Pædiatrisk population</w:t>
      </w:r>
    </w:p>
    <w:p w:rsidR="00DE330E" w:rsidRPr="00001D4A" w:rsidRDefault="00DE330E" w:rsidP="00743E45">
      <w:pPr>
        <w:ind w:left="851"/>
        <w:rPr>
          <w:iCs/>
          <w:sz w:val="24"/>
          <w:szCs w:val="24"/>
        </w:rPr>
      </w:pPr>
      <w:r w:rsidRPr="00001D4A">
        <w:rPr>
          <w:iCs/>
          <w:sz w:val="24"/>
          <w:szCs w:val="24"/>
        </w:rPr>
        <w:t xml:space="preserve">Quetiapin anbefales ikke til brug hos børn og unge under 18 år på grund af manglende data til </w:t>
      </w:r>
      <w:r w:rsidRPr="00001D4A">
        <w:rPr>
          <w:sz w:val="24"/>
          <w:szCs w:val="24"/>
        </w:rPr>
        <w:t>støtte for brugen i</w:t>
      </w:r>
      <w:r w:rsidRPr="00001D4A">
        <w:rPr>
          <w:iCs/>
          <w:sz w:val="24"/>
          <w:szCs w:val="24"/>
        </w:rPr>
        <w:t xml:space="preserve"> denne aldersgruppe.</w:t>
      </w:r>
      <w:r w:rsidRPr="00001D4A">
        <w:rPr>
          <w:sz w:val="24"/>
          <w:szCs w:val="24"/>
        </w:rPr>
        <w:t xml:space="preserve"> </w:t>
      </w:r>
      <w:r w:rsidRPr="00001D4A">
        <w:rPr>
          <w:iCs/>
          <w:sz w:val="24"/>
          <w:szCs w:val="24"/>
        </w:rPr>
        <w:t xml:space="preserve">Kliniske studier med </w:t>
      </w:r>
      <w:proofErr w:type="spellStart"/>
      <w:r w:rsidRPr="00001D4A">
        <w:rPr>
          <w:iCs/>
          <w:sz w:val="24"/>
          <w:szCs w:val="24"/>
        </w:rPr>
        <w:t>quetiapin</w:t>
      </w:r>
      <w:proofErr w:type="spellEnd"/>
      <w:r w:rsidRPr="00001D4A">
        <w:rPr>
          <w:iCs/>
          <w:sz w:val="24"/>
          <w:szCs w:val="24"/>
        </w:rPr>
        <w:t xml:space="preserve"> har vist, at ud over den kendte sikkerhedsprofil, identificeret hos voksne (se pkt. 4.8), </w:t>
      </w:r>
      <w:r w:rsidRPr="00001D4A">
        <w:rPr>
          <w:sz w:val="24"/>
          <w:szCs w:val="24"/>
        </w:rPr>
        <w:t>indtrådte</w:t>
      </w:r>
      <w:r w:rsidRPr="00001D4A" w:rsidDel="00642899">
        <w:rPr>
          <w:iCs/>
          <w:sz w:val="24"/>
          <w:szCs w:val="24"/>
        </w:rPr>
        <w:t xml:space="preserve"> </w:t>
      </w:r>
      <w:r w:rsidRPr="00001D4A">
        <w:rPr>
          <w:iCs/>
          <w:sz w:val="24"/>
          <w:szCs w:val="24"/>
        </w:rPr>
        <w:t xml:space="preserve">visse bivirkninger med større hyppighed hos børn og unge sammenlignet med voksne (øget appetit, forhøjet serum </w:t>
      </w:r>
      <w:proofErr w:type="spellStart"/>
      <w:r w:rsidRPr="00001D4A">
        <w:rPr>
          <w:sz w:val="24"/>
          <w:szCs w:val="24"/>
        </w:rPr>
        <w:t>prolactin</w:t>
      </w:r>
      <w:proofErr w:type="spellEnd"/>
      <w:r w:rsidRPr="00001D4A">
        <w:rPr>
          <w:iCs/>
          <w:sz w:val="24"/>
          <w:szCs w:val="24"/>
        </w:rPr>
        <w:t xml:space="preserve">, opkastning, </w:t>
      </w:r>
      <w:proofErr w:type="spellStart"/>
      <w:r w:rsidRPr="00001D4A">
        <w:rPr>
          <w:iCs/>
          <w:sz w:val="24"/>
          <w:szCs w:val="24"/>
        </w:rPr>
        <w:t>rhinitis</w:t>
      </w:r>
      <w:proofErr w:type="spellEnd"/>
      <w:r w:rsidRPr="00001D4A">
        <w:rPr>
          <w:iCs/>
          <w:sz w:val="24"/>
          <w:szCs w:val="24"/>
        </w:rPr>
        <w:t xml:space="preserve"> og synkope), eller der kan være forskellige implikationer for børn og unge (ekstrapyramidale symptomer og irritabilitet).Der blev identificeret én bivirkning, som ikke tidligere er set i studier med voksne (forhøjet blodtryk). Ændringer i </w:t>
      </w:r>
      <w:proofErr w:type="spellStart"/>
      <w:r w:rsidRPr="00001D4A">
        <w:rPr>
          <w:sz w:val="24"/>
          <w:szCs w:val="24"/>
        </w:rPr>
        <w:t>thyroideafunktionstest</w:t>
      </w:r>
      <w:proofErr w:type="spellEnd"/>
      <w:r w:rsidRPr="00001D4A">
        <w:rPr>
          <w:iCs/>
          <w:sz w:val="24"/>
          <w:szCs w:val="24"/>
        </w:rPr>
        <w:t xml:space="preserve"> er også blevet observeret hos børn og unge.</w:t>
      </w:r>
    </w:p>
    <w:p w:rsidR="00DE330E" w:rsidRPr="00001D4A" w:rsidRDefault="00DE330E" w:rsidP="00743E45">
      <w:pPr>
        <w:ind w:left="851"/>
        <w:rPr>
          <w:iCs/>
          <w:sz w:val="24"/>
          <w:szCs w:val="24"/>
        </w:rPr>
      </w:pPr>
    </w:p>
    <w:p w:rsidR="00DE330E" w:rsidRPr="00001D4A" w:rsidRDefault="00DE330E" w:rsidP="00743E45">
      <w:pPr>
        <w:ind w:left="851"/>
        <w:rPr>
          <w:iCs/>
          <w:sz w:val="24"/>
          <w:szCs w:val="24"/>
        </w:rPr>
      </w:pPr>
      <w:r w:rsidRPr="00001D4A">
        <w:rPr>
          <w:sz w:val="24"/>
          <w:szCs w:val="24"/>
        </w:rPr>
        <w:t>Endvidere er langsigtede, sikkerhedskonsekvenser</w:t>
      </w:r>
      <w:r w:rsidRPr="00001D4A" w:rsidDel="002E078C">
        <w:rPr>
          <w:sz w:val="24"/>
          <w:szCs w:val="24"/>
        </w:rPr>
        <w:t xml:space="preserve"> </w:t>
      </w:r>
      <w:r w:rsidRPr="00001D4A">
        <w:rPr>
          <w:sz w:val="24"/>
          <w:szCs w:val="24"/>
        </w:rPr>
        <w:t xml:space="preserve">af </w:t>
      </w:r>
      <w:proofErr w:type="spellStart"/>
      <w:r w:rsidRPr="00001D4A">
        <w:rPr>
          <w:sz w:val="24"/>
          <w:szCs w:val="24"/>
        </w:rPr>
        <w:t>quetiapinbehandlingen</w:t>
      </w:r>
      <w:proofErr w:type="spellEnd"/>
      <w:r w:rsidRPr="00001D4A">
        <w:rPr>
          <w:sz w:val="24"/>
          <w:szCs w:val="24"/>
        </w:rPr>
        <w:t xml:space="preserve"> på vækst og modning ikke blevet undersøgt ud over 26 uger. Langsigtede konsekvenser for kognitiv og adfærdsmæssig udvikling kendes ikke.</w:t>
      </w:r>
      <w:r w:rsidRPr="00001D4A">
        <w:rPr>
          <w:iCs/>
          <w:sz w:val="24"/>
          <w:szCs w:val="24"/>
        </w:rPr>
        <w:t xml:space="preserve"> </w:t>
      </w:r>
    </w:p>
    <w:p w:rsidR="00DE330E" w:rsidRPr="00001D4A" w:rsidRDefault="00DE330E" w:rsidP="00743E45">
      <w:pPr>
        <w:ind w:left="851"/>
        <w:rPr>
          <w:iCs/>
          <w:sz w:val="24"/>
          <w:szCs w:val="24"/>
        </w:rPr>
      </w:pPr>
    </w:p>
    <w:p w:rsidR="00DE330E" w:rsidRPr="00001D4A" w:rsidRDefault="00DE330E" w:rsidP="00743E45">
      <w:pPr>
        <w:ind w:left="851"/>
        <w:rPr>
          <w:iCs/>
          <w:sz w:val="24"/>
          <w:szCs w:val="24"/>
        </w:rPr>
      </w:pPr>
      <w:r w:rsidRPr="00001D4A">
        <w:rPr>
          <w:sz w:val="24"/>
          <w:szCs w:val="24"/>
        </w:rPr>
        <w:t>I placebo-kontrollerede kliniske studier med børn og unge patienter</w:t>
      </w:r>
      <w:r w:rsidRPr="00001D4A">
        <w:rPr>
          <w:iCs/>
          <w:sz w:val="24"/>
          <w:szCs w:val="24"/>
        </w:rPr>
        <w:t xml:space="preserve">, er </w:t>
      </w:r>
      <w:proofErr w:type="spellStart"/>
      <w:r w:rsidRPr="00001D4A">
        <w:rPr>
          <w:sz w:val="24"/>
          <w:szCs w:val="24"/>
        </w:rPr>
        <w:t>quetiapin</w:t>
      </w:r>
      <w:proofErr w:type="spellEnd"/>
      <w:r w:rsidRPr="00001D4A">
        <w:rPr>
          <w:sz w:val="24"/>
          <w:szCs w:val="24"/>
        </w:rPr>
        <w:t xml:space="preserve"> blevet forbundet med en øget forekomst af ekstrapyramidale symptomer (EPS) sammenlignet med placebo hos patienter behandlet for skizofreni, bipolar mani og bipolar depression (se pkt. 4.8).</w:t>
      </w:r>
    </w:p>
    <w:p w:rsidR="00DE330E" w:rsidRPr="00001D4A" w:rsidRDefault="00DE330E" w:rsidP="00743E45">
      <w:pPr>
        <w:ind w:left="851"/>
        <w:rPr>
          <w:i/>
          <w:iCs/>
          <w:sz w:val="24"/>
          <w:szCs w:val="24"/>
        </w:rPr>
      </w:pPr>
    </w:p>
    <w:p w:rsidR="00DE330E" w:rsidRPr="00001D4A" w:rsidRDefault="00DE330E" w:rsidP="00743E45">
      <w:pPr>
        <w:ind w:left="851"/>
        <w:rPr>
          <w:b/>
          <w:iCs/>
          <w:sz w:val="24"/>
          <w:szCs w:val="24"/>
        </w:rPr>
      </w:pPr>
      <w:r w:rsidRPr="00001D4A">
        <w:rPr>
          <w:b/>
          <w:bCs/>
          <w:iCs/>
          <w:sz w:val="24"/>
          <w:szCs w:val="24"/>
        </w:rPr>
        <w:t>Selvmord/selvmordstanker eller klinisk forværring</w:t>
      </w:r>
      <w:r w:rsidRPr="00001D4A">
        <w:rPr>
          <w:b/>
          <w:iCs/>
          <w:sz w:val="24"/>
          <w:szCs w:val="24"/>
        </w:rPr>
        <w:t>:</w:t>
      </w:r>
    </w:p>
    <w:p w:rsidR="00DE330E" w:rsidRPr="00001D4A" w:rsidRDefault="00DE330E" w:rsidP="00743E45">
      <w:pPr>
        <w:ind w:left="851"/>
        <w:rPr>
          <w:sz w:val="24"/>
          <w:szCs w:val="24"/>
        </w:rPr>
      </w:pPr>
      <w:r w:rsidRPr="00001D4A">
        <w:rPr>
          <w:sz w:val="24"/>
          <w:szCs w:val="24"/>
        </w:rPr>
        <w:t>Depression ved bipolar lidelse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Det er generel klinisk erfaring, at selvmords-risikoen kan stige i restitutionens</w:t>
      </w:r>
      <w:r w:rsidRPr="00001D4A" w:rsidDel="006538C1">
        <w:rPr>
          <w:sz w:val="24"/>
          <w:szCs w:val="24"/>
        </w:rPr>
        <w:t xml:space="preserve"> </w:t>
      </w:r>
      <w:r w:rsidRPr="00001D4A">
        <w:rPr>
          <w:sz w:val="24"/>
          <w:szCs w:val="24"/>
        </w:rPr>
        <w:t xml:space="preserve">tidlige stadier. </w:t>
      </w:r>
    </w:p>
    <w:p w:rsidR="00DE330E" w:rsidRPr="00001D4A" w:rsidRDefault="00DE330E" w:rsidP="00743E45">
      <w:pPr>
        <w:ind w:left="851"/>
        <w:rPr>
          <w:sz w:val="24"/>
          <w:szCs w:val="24"/>
        </w:rPr>
      </w:pPr>
    </w:p>
    <w:p w:rsidR="00DE330E" w:rsidRPr="00001D4A" w:rsidRDefault="00DE330E" w:rsidP="00743E45">
      <w:pPr>
        <w:ind w:left="851"/>
        <w:rPr>
          <w:iCs/>
          <w:sz w:val="24"/>
          <w:szCs w:val="24"/>
        </w:rPr>
      </w:pPr>
      <w:r w:rsidRPr="00001D4A">
        <w:rPr>
          <w:sz w:val="24"/>
          <w:szCs w:val="24"/>
        </w:rPr>
        <w:t>Desuden bør læger overveje den potentielle risiko for selvmordsrelaterede hændelser efter pludselig</w:t>
      </w:r>
      <w:r w:rsidR="00001D4A">
        <w:rPr>
          <w:sz w:val="24"/>
          <w:szCs w:val="24"/>
        </w:rPr>
        <w:t>t</w:t>
      </w:r>
      <w:r w:rsidRPr="00001D4A">
        <w:rPr>
          <w:sz w:val="24"/>
          <w:szCs w:val="24"/>
        </w:rPr>
        <w:t xml:space="preserve"> ophør af behandling med </w:t>
      </w:r>
      <w:proofErr w:type="spellStart"/>
      <w:r w:rsidRPr="00001D4A">
        <w:rPr>
          <w:sz w:val="24"/>
          <w:szCs w:val="24"/>
        </w:rPr>
        <w:t>quetiapin</w:t>
      </w:r>
      <w:proofErr w:type="spellEnd"/>
      <w:r w:rsidRPr="00001D4A">
        <w:rPr>
          <w:sz w:val="24"/>
          <w:szCs w:val="24"/>
        </w:rPr>
        <w:t>, som følge af de kendte risikofaktorer for den behandlede sygdom.</w:t>
      </w:r>
    </w:p>
    <w:p w:rsidR="00DE330E" w:rsidRPr="00001D4A" w:rsidRDefault="00DE330E" w:rsidP="00743E45">
      <w:pPr>
        <w:ind w:left="851"/>
        <w:rPr>
          <w:iCs/>
          <w:sz w:val="24"/>
          <w:szCs w:val="24"/>
        </w:rPr>
      </w:pPr>
    </w:p>
    <w:p w:rsidR="00DE330E" w:rsidRPr="00001D4A" w:rsidRDefault="00DE330E" w:rsidP="00743E45">
      <w:pPr>
        <w:ind w:left="851"/>
        <w:rPr>
          <w:iCs/>
          <w:sz w:val="24"/>
          <w:szCs w:val="24"/>
        </w:rPr>
      </w:pPr>
      <w:r w:rsidRPr="00001D4A">
        <w:rPr>
          <w:sz w:val="24"/>
          <w:szCs w:val="24"/>
        </w:rPr>
        <w:t xml:space="preserve">Andre psykiske lidelser, for hvilke der ordineres </w:t>
      </w:r>
      <w:proofErr w:type="spellStart"/>
      <w:r w:rsidRPr="00001D4A">
        <w:rPr>
          <w:iCs/>
          <w:sz w:val="24"/>
          <w:szCs w:val="24"/>
        </w:rPr>
        <w:t>quetiapin</w:t>
      </w:r>
      <w:proofErr w:type="spellEnd"/>
      <w:r w:rsidRPr="00001D4A">
        <w:rPr>
          <w:sz w:val="24"/>
          <w:szCs w:val="24"/>
        </w:rPr>
        <w:t xml:space="preserve">, er også forbundet med en øget risiko for selvmordsrelaterede hændelser. Derudover kan disse lidelser være </w:t>
      </w:r>
      <w:proofErr w:type="spellStart"/>
      <w:r w:rsidRPr="00001D4A">
        <w:rPr>
          <w:sz w:val="24"/>
          <w:szCs w:val="24"/>
        </w:rPr>
        <w:t>komorbide</w:t>
      </w:r>
      <w:proofErr w:type="spellEnd"/>
      <w:r w:rsidRPr="00001D4A">
        <w:rPr>
          <w:sz w:val="24"/>
          <w:szCs w:val="24"/>
        </w:rPr>
        <w:t xml:space="preserve"> ved alvorlige, depressive episoder. De samme forholdsregler, som der tages ved behandling af patienter med alvorlige depressive episoder, bør derfor tages ved behandling af patienter med andre psykiske lidelser.</w:t>
      </w:r>
      <w:r w:rsidRPr="00001D4A">
        <w:rPr>
          <w:iCs/>
          <w:sz w:val="24"/>
          <w:szCs w:val="24"/>
        </w:rPr>
        <w:t xml:space="preserve"> </w:t>
      </w:r>
    </w:p>
    <w:p w:rsidR="00DE330E" w:rsidRPr="00001D4A" w:rsidRDefault="00DE330E" w:rsidP="00743E45">
      <w:pPr>
        <w:ind w:left="851"/>
        <w:rPr>
          <w:iCs/>
          <w:sz w:val="24"/>
          <w:szCs w:val="24"/>
        </w:rPr>
      </w:pPr>
    </w:p>
    <w:p w:rsidR="00DE330E" w:rsidRPr="00001D4A" w:rsidRDefault="00DE330E" w:rsidP="00743E45">
      <w:pPr>
        <w:ind w:left="851"/>
        <w:rPr>
          <w:iCs/>
          <w:sz w:val="24"/>
          <w:szCs w:val="24"/>
        </w:rPr>
      </w:pPr>
      <w:r w:rsidRPr="00001D4A">
        <w:rPr>
          <w:sz w:val="24"/>
          <w:szCs w:val="24"/>
        </w:rPr>
        <w:t xml:space="preserve">Patienter med selvmordsrelaterede hændelser i anamnesen og patienter med hyppige selvmordstanker inden behandlingsstart har en højere risiko for </w:t>
      </w:r>
      <w:proofErr w:type="spellStart"/>
      <w:r w:rsidRPr="00001D4A">
        <w:rPr>
          <w:sz w:val="24"/>
          <w:szCs w:val="24"/>
        </w:rPr>
        <w:t>suicidale</w:t>
      </w:r>
      <w:proofErr w:type="spellEnd"/>
      <w:r w:rsidRPr="00001D4A">
        <w:rPr>
          <w:sz w:val="24"/>
          <w:szCs w:val="24"/>
        </w:rPr>
        <w:t xml:space="preserve"> tanker eller selvmordsforsøg og disse patienter skal derfor monitoreres grundigt, under behandlingen. En metaanalyse af placebokontrollerede kliniske studier med </w:t>
      </w:r>
      <w:proofErr w:type="spellStart"/>
      <w:r w:rsidRPr="00001D4A">
        <w:rPr>
          <w:sz w:val="24"/>
          <w:szCs w:val="24"/>
        </w:rPr>
        <w:t>antidepressiva</w:t>
      </w:r>
      <w:proofErr w:type="spellEnd"/>
      <w:r w:rsidRPr="00001D4A">
        <w:rPr>
          <w:sz w:val="24"/>
          <w:szCs w:val="24"/>
        </w:rPr>
        <w:t xml:space="preserve"> hos voksne patienter med psykiske lidelser viste en øget risiko for selvmordsadfærd ved </w:t>
      </w:r>
      <w:proofErr w:type="spellStart"/>
      <w:r w:rsidRPr="00001D4A">
        <w:rPr>
          <w:sz w:val="24"/>
          <w:szCs w:val="24"/>
        </w:rPr>
        <w:t>antidepressiva</w:t>
      </w:r>
      <w:proofErr w:type="spellEnd"/>
      <w:r w:rsidRPr="00001D4A">
        <w:rPr>
          <w:sz w:val="24"/>
          <w:szCs w:val="24"/>
        </w:rPr>
        <w:t xml:space="preserve"> sammenlignet med placebo hos patienter under 25 år.</w:t>
      </w:r>
    </w:p>
    <w:p w:rsidR="00DE330E" w:rsidRPr="00001D4A" w:rsidRDefault="00DE330E" w:rsidP="00743E45">
      <w:pPr>
        <w:ind w:left="851"/>
        <w:rPr>
          <w:iCs/>
          <w:sz w:val="24"/>
          <w:szCs w:val="24"/>
        </w:rPr>
      </w:pPr>
    </w:p>
    <w:p w:rsidR="00DE330E" w:rsidRPr="00001D4A" w:rsidRDefault="00DE330E" w:rsidP="00743E45">
      <w:pPr>
        <w:ind w:left="851"/>
        <w:rPr>
          <w:iCs/>
          <w:sz w:val="24"/>
          <w:szCs w:val="24"/>
        </w:rPr>
      </w:pPr>
      <w:r w:rsidRPr="00001D4A">
        <w:rPr>
          <w:sz w:val="24"/>
          <w:szCs w:val="24"/>
        </w:rPr>
        <w:t>Tæt supervision</w:t>
      </w:r>
      <w:r w:rsidRPr="00001D4A">
        <w:rPr>
          <w:b/>
          <w:sz w:val="24"/>
          <w:szCs w:val="24"/>
        </w:rPr>
        <w:t xml:space="preserve"> </w:t>
      </w:r>
      <w:r w:rsidRPr="00001D4A">
        <w:rPr>
          <w:sz w:val="24"/>
          <w:szCs w:val="24"/>
        </w:rPr>
        <w:t xml:space="preserve">af patienterne, og især af patienter i højrisikogruppe, skal ledsage den medicinske behandling, specielt ved behandlingsstart og efter dosisjustering. Patienter (eller patienternes plejere) skal underrettes om nødvendigheden af at monitorere en hvilken som </w:t>
      </w:r>
      <w:r w:rsidRPr="00001D4A">
        <w:rPr>
          <w:sz w:val="24"/>
          <w:szCs w:val="24"/>
        </w:rPr>
        <w:lastRenderedPageBreak/>
        <w:t>helst forværring i patienternes kliniske tilstand, selvmordsadfærd eller -tanker og usædvanlige ændringer i adfærd og om straks at søge læge, hvis symptomerne optræder.</w:t>
      </w:r>
    </w:p>
    <w:p w:rsidR="00DE330E" w:rsidRPr="00001D4A" w:rsidRDefault="00DE330E" w:rsidP="00743E45">
      <w:pPr>
        <w:ind w:left="851"/>
        <w:rPr>
          <w:iCs/>
          <w:sz w:val="24"/>
          <w:szCs w:val="24"/>
        </w:rPr>
      </w:pPr>
    </w:p>
    <w:p w:rsidR="00DE330E" w:rsidRPr="00001D4A" w:rsidRDefault="00DE330E" w:rsidP="00743E45">
      <w:pPr>
        <w:ind w:left="851"/>
        <w:rPr>
          <w:sz w:val="24"/>
          <w:szCs w:val="24"/>
        </w:rPr>
      </w:pPr>
      <w:r w:rsidRPr="00001D4A">
        <w:rPr>
          <w:sz w:val="24"/>
          <w:szCs w:val="24"/>
        </w:rPr>
        <w:t xml:space="preserve">I placebokontrollerede, kliniske korttidsstudier med patienter med major depressive episoder inden for bipolar lidelse sås en øget risiko for selvmordsrelaterede hændelser hos unge, voksne patienter (under 25 år), som blev behandlet med </w:t>
      </w:r>
      <w:proofErr w:type="spellStart"/>
      <w:r w:rsidRPr="00001D4A">
        <w:rPr>
          <w:sz w:val="24"/>
          <w:szCs w:val="24"/>
        </w:rPr>
        <w:t>quetiapin</w:t>
      </w:r>
      <w:proofErr w:type="spellEnd"/>
      <w:r w:rsidRPr="00001D4A">
        <w:rPr>
          <w:sz w:val="24"/>
          <w:szCs w:val="24"/>
        </w:rPr>
        <w:t xml:space="preserve">, sammenlignet med dem som fik placebo (3,0 % </w:t>
      </w:r>
      <w:r w:rsidRPr="00001D4A">
        <w:rPr>
          <w:iCs/>
          <w:sz w:val="24"/>
          <w:szCs w:val="24"/>
        </w:rPr>
        <w:t>versus</w:t>
      </w:r>
      <w:r w:rsidRPr="00001D4A">
        <w:rPr>
          <w:i/>
          <w:iCs/>
          <w:sz w:val="24"/>
          <w:szCs w:val="24"/>
        </w:rPr>
        <w:t xml:space="preserve"> </w:t>
      </w:r>
      <w:r w:rsidRPr="00001D4A">
        <w:rPr>
          <w:sz w:val="24"/>
          <w:szCs w:val="24"/>
        </w:rPr>
        <w:t xml:space="preserve">0 %). Et populationsbaseret retrospektivt studie af </w:t>
      </w:r>
      <w:proofErr w:type="spellStart"/>
      <w:r w:rsidRPr="00001D4A">
        <w:rPr>
          <w:sz w:val="24"/>
          <w:szCs w:val="24"/>
        </w:rPr>
        <w:t>quetiapin</w:t>
      </w:r>
      <w:proofErr w:type="spellEnd"/>
      <w:r w:rsidRPr="00001D4A">
        <w:rPr>
          <w:sz w:val="24"/>
          <w:szCs w:val="24"/>
        </w:rPr>
        <w:t xml:space="preserve"> til behandling af patienter med major depressiv lidelse viste en øget risiko for selvdestruktiv adfærd og selvmord hos patienter i alderen 25 til 64 år uden tidligere selv</w:t>
      </w:r>
      <w:r w:rsidRPr="00001D4A">
        <w:rPr>
          <w:sz w:val="24"/>
          <w:szCs w:val="24"/>
        </w:rPr>
        <w:softHyphen/>
        <w:t xml:space="preserve">destruktiv adfærd under behandling med </w:t>
      </w:r>
      <w:proofErr w:type="spellStart"/>
      <w:r w:rsidRPr="00001D4A">
        <w:rPr>
          <w:sz w:val="24"/>
          <w:szCs w:val="24"/>
        </w:rPr>
        <w:t>quetiapin</w:t>
      </w:r>
      <w:proofErr w:type="spellEnd"/>
      <w:r w:rsidRPr="00001D4A">
        <w:rPr>
          <w:sz w:val="24"/>
          <w:szCs w:val="24"/>
        </w:rPr>
        <w:t xml:space="preserve"> sammen med andre </w:t>
      </w:r>
      <w:proofErr w:type="spellStart"/>
      <w:r w:rsidRPr="00001D4A">
        <w:rPr>
          <w:sz w:val="24"/>
          <w:szCs w:val="24"/>
        </w:rPr>
        <w:t>antidepressiva</w:t>
      </w:r>
      <w:proofErr w:type="spellEnd"/>
      <w:r w:rsidRPr="00001D4A">
        <w:rPr>
          <w:sz w:val="24"/>
          <w:szCs w:val="24"/>
        </w:rPr>
        <w:t>.</w:t>
      </w:r>
    </w:p>
    <w:p w:rsidR="00DE330E" w:rsidRPr="00001D4A" w:rsidRDefault="00DE330E" w:rsidP="00743E45">
      <w:pPr>
        <w:ind w:left="851"/>
        <w:rPr>
          <w:sz w:val="24"/>
          <w:szCs w:val="24"/>
        </w:rPr>
      </w:pPr>
    </w:p>
    <w:p w:rsidR="00DE330E" w:rsidRPr="00001D4A" w:rsidRDefault="00DE330E" w:rsidP="00743E45">
      <w:pPr>
        <w:ind w:left="851"/>
        <w:rPr>
          <w:b/>
          <w:sz w:val="24"/>
          <w:szCs w:val="24"/>
        </w:rPr>
      </w:pPr>
      <w:r w:rsidRPr="00001D4A">
        <w:rPr>
          <w:b/>
          <w:sz w:val="24"/>
          <w:szCs w:val="24"/>
        </w:rPr>
        <w:t>Metabolisk risiko</w:t>
      </w:r>
    </w:p>
    <w:p w:rsidR="00DE330E" w:rsidRPr="00001D4A" w:rsidRDefault="00DE330E" w:rsidP="00743E45">
      <w:pPr>
        <w:ind w:left="851"/>
        <w:rPr>
          <w:sz w:val="24"/>
          <w:szCs w:val="24"/>
        </w:rPr>
      </w:pPr>
      <w:r w:rsidRPr="00001D4A">
        <w:rPr>
          <w:sz w:val="24"/>
          <w:szCs w:val="24"/>
        </w:rPr>
        <w:t xml:space="preserve">På baggrund af den observerede risiko for forværring af patientens metaboliske profil, herunder ændringer i vægt, </w:t>
      </w:r>
      <w:proofErr w:type="spellStart"/>
      <w:r w:rsidRPr="00001D4A">
        <w:rPr>
          <w:sz w:val="24"/>
          <w:szCs w:val="24"/>
        </w:rPr>
        <w:t>blodglucose</w:t>
      </w:r>
      <w:proofErr w:type="spellEnd"/>
      <w:r w:rsidRPr="00001D4A">
        <w:rPr>
          <w:sz w:val="24"/>
          <w:szCs w:val="24"/>
        </w:rPr>
        <w:t xml:space="preserve"> (se </w:t>
      </w:r>
      <w:proofErr w:type="spellStart"/>
      <w:r w:rsidRPr="00001D4A">
        <w:rPr>
          <w:sz w:val="24"/>
          <w:szCs w:val="24"/>
        </w:rPr>
        <w:t>hyperglykæmi</w:t>
      </w:r>
      <w:proofErr w:type="spellEnd"/>
      <w:r w:rsidRPr="00001D4A">
        <w:rPr>
          <w:sz w:val="24"/>
          <w:szCs w:val="24"/>
        </w:rPr>
        <w:t>)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også pkt. 4.8).</w:t>
      </w:r>
    </w:p>
    <w:p w:rsidR="00DE330E" w:rsidRPr="00001D4A" w:rsidRDefault="00DE330E" w:rsidP="00743E45">
      <w:pPr>
        <w:ind w:left="851"/>
        <w:rPr>
          <w:sz w:val="24"/>
          <w:szCs w:val="24"/>
        </w:rPr>
      </w:pPr>
    </w:p>
    <w:p w:rsidR="00DE330E" w:rsidRPr="00001D4A" w:rsidRDefault="00DE330E" w:rsidP="00743E45">
      <w:pPr>
        <w:ind w:left="851"/>
        <w:rPr>
          <w:b/>
          <w:bCs/>
          <w:iCs/>
          <w:sz w:val="24"/>
          <w:szCs w:val="24"/>
        </w:rPr>
      </w:pPr>
      <w:r w:rsidRPr="00001D4A">
        <w:rPr>
          <w:b/>
          <w:bCs/>
          <w:iCs/>
          <w:sz w:val="24"/>
          <w:szCs w:val="24"/>
        </w:rPr>
        <w:t>Ekstrapyramidale symptomer:</w:t>
      </w:r>
    </w:p>
    <w:p w:rsidR="00DE330E" w:rsidRPr="00001D4A" w:rsidRDefault="00DE330E" w:rsidP="00743E45">
      <w:pPr>
        <w:ind w:left="851"/>
        <w:rPr>
          <w:sz w:val="24"/>
          <w:szCs w:val="24"/>
        </w:rPr>
      </w:pPr>
      <w:r w:rsidRPr="00001D4A">
        <w:rPr>
          <w:sz w:val="24"/>
          <w:szCs w:val="24"/>
        </w:rPr>
        <w:t xml:space="preserve">I placebo-kontrollerede kliniske studier med voksne patienter var </w:t>
      </w:r>
      <w:proofErr w:type="spellStart"/>
      <w:r w:rsidRPr="00001D4A">
        <w:rPr>
          <w:sz w:val="24"/>
          <w:szCs w:val="24"/>
        </w:rPr>
        <w:t>quetiapin</w:t>
      </w:r>
      <w:proofErr w:type="spellEnd"/>
      <w:r w:rsidRPr="00001D4A">
        <w:rPr>
          <w:sz w:val="24"/>
          <w:szCs w:val="24"/>
        </w:rPr>
        <w:t xml:space="preserve"> forbundet med en øget forekomst af ekstrapyramidale symptomer (EPS) sammenlignet med placebo hos patienter, som blev behandlet for alvorlige depressive episoder inden for bipolar lidelse (se pkt. 4.8 og 5.1). </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Anvendelse af </w:t>
      </w:r>
      <w:proofErr w:type="spellStart"/>
      <w:r w:rsidRPr="00001D4A">
        <w:rPr>
          <w:sz w:val="24"/>
          <w:szCs w:val="24"/>
        </w:rPr>
        <w:t>quetiapin</w:t>
      </w:r>
      <w:proofErr w:type="spellEnd"/>
      <w:r w:rsidRPr="00001D4A">
        <w:rPr>
          <w:sz w:val="24"/>
          <w:szCs w:val="24"/>
        </w:rPr>
        <w:t xml:space="preserve"> er blevet forbundet med udvikling af </w:t>
      </w:r>
      <w:proofErr w:type="spellStart"/>
      <w:r w:rsidRPr="00001D4A">
        <w:rPr>
          <w:sz w:val="24"/>
          <w:szCs w:val="24"/>
        </w:rPr>
        <w:t>akatisi</w:t>
      </w:r>
      <w:proofErr w:type="spellEnd"/>
      <w:r w:rsidRPr="00001D4A">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DE330E" w:rsidRPr="00001D4A" w:rsidRDefault="00DE330E" w:rsidP="00743E45">
      <w:pPr>
        <w:ind w:left="851"/>
        <w:rPr>
          <w:b/>
          <w:bCs/>
          <w:sz w:val="24"/>
          <w:szCs w:val="24"/>
        </w:rPr>
      </w:pPr>
    </w:p>
    <w:p w:rsidR="00DE330E" w:rsidRPr="00001D4A" w:rsidRDefault="00DE330E" w:rsidP="00743E45">
      <w:pPr>
        <w:ind w:left="851"/>
        <w:rPr>
          <w:b/>
          <w:bCs/>
          <w:iCs/>
          <w:sz w:val="24"/>
          <w:szCs w:val="24"/>
        </w:rPr>
      </w:pPr>
      <w:proofErr w:type="spellStart"/>
      <w:r w:rsidRPr="00001D4A">
        <w:rPr>
          <w:b/>
          <w:bCs/>
          <w:iCs/>
          <w:sz w:val="24"/>
          <w:szCs w:val="24"/>
        </w:rPr>
        <w:t>Tardiv</w:t>
      </w:r>
      <w:proofErr w:type="spellEnd"/>
      <w:r w:rsidRPr="00001D4A">
        <w:rPr>
          <w:b/>
          <w:bCs/>
          <w:iCs/>
          <w:sz w:val="24"/>
          <w:szCs w:val="24"/>
        </w:rPr>
        <w:t xml:space="preserve"> </w:t>
      </w:r>
      <w:proofErr w:type="spellStart"/>
      <w:r w:rsidRPr="00001D4A">
        <w:rPr>
          <w:b/>
          <w:bCs/>
          <w:iCs/>
          <w:sz w:val="24"/>
          <w:szCs w:val="24"/>
        </w:rPr>
        <w:t>dyskinesi</w:t>
      </w:r>
      <w:proofErr w:type="spellEnd"/>
      <w:r w:rsidRPr="00001D4A">
        <w:rPr>
          <w:b/>
          <w:bCs/>
          <w:iCs/>
          <w:sz w:val="24"/>
          <w:szCs w:val="24"/>
        </w:rPr>
        <w:t>:</w:t>
      </w:r>
    </w:p>
    <w:p w:rsidR="00DE330E" w:rsidRPr="00001D4A" w:rsidRDefault="00DE330E" w:rsidP="00743E45">
      <w:pPr>
        <w:ind w:left="851"/>
        <w:rPr>
          <w:sz w:val="24"/>
          <w:szCs w:val="24"/>
        </w:rPr>
      </w:pPr>
      <w:r w:rsidRPr="00001D4A">
        <w:rPr>
          <w:sz w:val="24"/>
          <w:szCs w:val="24"/>
        </w:rPr>
        <w:t xml:space="preserve">Hvis der udvises tegn og symptomer på </w:t>
      </w:r>
      <w:proofErr w:type="spellStart"/>
      <w:r w:rsidRPr="00001D4A">
        <w:rPr>
          <w:sz w:val="24"/>
          <w:szCs w:val="24"/>
        </w:rPr>
        <w:t>tardiv</w:t>
      </w:r>
      <w:proofErr w:type="spellEnd"/>
      <w:r w:rsidRPr="00001D4A">
        <w:rPr>
          <w:sz w:val="24"/>
          <w:szCs w:val="24"/>
        </w:rPr>
        <w:t xml:space="preserve"> </w:t>
      </w:r>
      <w:proofErr w:type="spellStart"/>
      <w:r w:rsidRPr="00001D4A">
        <w:rPr>
          <w:sz w:val="24"/>
          <w:szCs w:val="24"/>
        </w:rPr>
        <w:t>dyskinesi</w:t>
      </w:r>
      <w:proofErr w:type="spellEnd"/>
      <w:r w:rsidRPr="00001D4A">
        <w:rPr>
          <w:sz w:val="24"/>
          <w:szCs w:val="24"/>
        </w:rPr>
        <w:t xml:space="preserve">, bør det overvejes, om </w:t>
      </w:r>
      <w:proofErr w:type="spellStart"/>
      <w:r w:rsidRPr="00001D4A">
        <w:rPr>
          <w:bCs/>
          <w:sz w:val="24"/>
          <w:szCs w:val="24"/>
        </w:rPr>
        <w:t>quetiapin</w:t>
      </w:r>
      <w:proofErr w:type="spellEnd"/>
      <w:r w:rsidRPr="00001D4A">
        <w:rPr>
          <w:sz w:val="24"/>
          <w:szCs w:val="24"/>
        </w:rPr>
        <w:t xml:space="preserve"> skal reduceres eller behandlingen ophøre. Symptomer på </w:t>
      </w:r>
      <w:proofErr w:type="spellStart"/>
      <w:r w:rsidRPr="00001D4A">
        <w:rPr>
          <w:sz w:val="24"/>
          <w:szCs w:val="24"/>
        </w:rPr>
        <w:t>tardiv</w:t>
      </w:r>
      <w:proofErr w:type="spellEnd"/>
      <w:r w:rsidRPr="00001D4A">
        <w:rPr>
          <w:sz w:val="24"/>
          <w:szCs w:val="24"/>
        </w:rPr>
        <w:t xml:space="preserve"> </w:t>
      </w:r>
      <w:proofErr w:type="spellStart"/>
      <w:r w:rsidRPr="00001D4A">
        <w:rPr>
          <w:sz w:val="24"/>
          <w:szCs w:val="24"/>
        </w:rPr>
        <w:t>dyskinesi</w:t>
      </w:r>
      <w:proofErr w:type="spellEnd"/>
      <w:r w:rsidRPr="00001D4A">
        <w:rPr>
          <w:sz w:val="24"/>
          <w:szCs w:val="24"/>
        </w:rPr>
        <w:t xml:space="preserve"> kan forværres eller endda opstå efter behandlingsophør (se pkt. 4.8).</w:t>
      </w:r>
    </w:p>
    <w:p w:rsidR="00DE330E" w:rsidRPr="00001D4A" w:rsidRDefault="00DE330E" w:rsidP="00743E45">
      <w:pPr>
        <w:ind w:left="851"/>
        <w:rPr>
          <w:sz w:val="24"/>
          <w:szCs w:val="24"/>
        </w:rPr>
      </w:pPr>
    </w:p>
    <w:p w:rsidR="00DE330E" w:rsidRPr="00001D4A" w:rsidRDefault="00DE330E" w:rsidP="00743E45">
      <w:pPr>
        <w:ind w:left="851"/>
        <w:rPr>
          <w:b/>
          <w:bCs/>
          <w:iCs/>
          <w:sz w:val="24"/>
          <w:szCs w:val="24"/>
        </w:rPr>
      </w:pPr>
      <w:r w:rsidRPr="00001D4A">
        <w:rPr>
          <w:b/>
          <w:bCs/>
          <w:iCs/>
          <w:sz w:val="24"/>
          <w:szCs w:val="24"/>
        </w:rPr>
        <w:t>Døsighed og svimmelhed:</w:t>
      </w:r>
    </w:p>
    <w:p w:rsidR="00DE330E" w:rsidRPr="00001D4A" w:rsidRDefault="00DE330E" w:rsidP="00743E45">
      <w:pPr>
        <w:ind w:left="851"/>
        <w:rPr>
          <w:sz w:val="24"/>
          <w:szCs w:val="24"/>
        </w:rPr>
      </w:pPr>
      <w:r w:rsidRPr="00001D4A">
        <w:rPr>
          <w:sz w:val="24"/>
          <w:szCs w:val="24"/>
        </w:rPr>
        <w:t>Quetiapinbehandling er blevet forbundet med døsighed og relaterede symptomer som f.eks. sedation (se pkt. 4.8). I kliniske studier på patienter med bipolar depression indtrådte det sædvanligvis inden for de første 3 dages behandling, og intensiteten var hovedsagelig mild til moderat. Patienter som får døsighed i svær grad, kan have brug for hyppigere kontakt i minimum 2 uger fra døsighed</w:t>
      </w:r>
      <w:r w:rsidRPr="00001D4A" w:rsidDel="00BD03A8">
        <w:rPr>
          <w:sz w:val="24"/>
          <w:szCs w:val="24"/>
        </w:rPr>
        <w:t xml:space="preserve"> </w:t>
      </w:r>
      <w:r w:rsidRPr="00001D4A">
        <w:rPr>
          <w:sz w:val="24"/>
          <w:szCs w:val="24"/>
        </w:rPr>
        <w:t xml:space="preserve">indtræder, eller indtil symptomerne forbedres, og der kan være behov for at overveje </w:t>
      </w:r>
      <w:proofErr w:type="spellStart"/>
      <w:r w:rsidRPr="00001D4A">
        <w:rPr>
          <w:sz w:val="24"/>
          <w:szCs w:val="24"/>
        </w:rPr>
        <w:t>seponering</w:t>
      </w:r>
      <w:proofErr w:type="spellEnd"/>
      <w:r w:rsidRPr="00001D4A">
        <w:rPr>
          <w:sz w:val="24"/>
          <w:szCs w:val="24"/>
        </w:rPr>
        <w:t>.</w:t>
      </w:r>
    </w:p>
    <w:p w:rsidR="00DE330E" w:rsidRPr="00001D4A" w:rsidRDefault="00DE330E" w:rsidP="00743E45">
      <w:pPr>
        <w:ind w:left="851"/>
        <w:rPr>
          <w:sz w:val="24"/>
          <w:szCs w:val="24"/>
        </w:rPr>
      </w:pPr>
    </w:p>
    <w:p w:rsidR="00DE330E" w:rsidRPr="00001D4A" w:rsidRDefault="00DE330E" w:rsidP="00743E45">
      <w:pPr>
        <w:ind w:left="851"/>
        <w:rPr>
          <w:b/>
          <w:sz w:val="24"/>
          <w:szCs w:val="24"/>
        </w:rPr>
      </w:pPr>
      <w:proofErr w:type="spellStart"/>
      <w:r w:rsidRPr="00001D4A">
        <w:rPr>
          <w:b/>
          <w:sz w:val="24"/>
          <w:szCs w:val="24"/>
        </w:rPr>
        <w:t>Ortostatisk</w:t>
      </w:r>
      <w:proofErr w:type="spellEnd"/>
      <w:r w:rsidRPr="00001D4A">
        <w:rPr>
          <w:b/>
          <w:sz w:val="24"/>
          <w:szCs w:val="24"/>
        </w:rPr>
        <w:t xml:space="preserve"> hypotension:</w:t>
      </w:r>
    </w:p>
    <w:p w:rsidR="00DE330E" w:rsidRPr="00001D4A" w:rsidRDefault="00DE330E" w:rsidP="00743E45">
      <w:pPr>
        <w:ind w:left="851"/>
        <w:rPr>
          <w:sz w:val="24"/>
          <w:szCs w:val="24"/>
        </w:rPr>
      </w:pPr>
      <w:r w:rsidRPr="00001D4A">
        <w:rPr>
          <w:sz w:val="24"/>
          <w:szCs w:val="24"/>
        </w:rPr>
        <w:t xml:space="preserve">Behandlingen med </w:t>
      </w:r>
      <w:proofErr w:type="spellStart"/>
      <w:r w:rsidRPr="00001D4A">
        <w:rPr>
          <w:sz w:val="24"/>
          <w:szCs w:val="24"/>
        </w:rPr>
        <w:t>quetiapin</w:t>
      </w:r>
      <w:proofErr w:type="spellEnd"/>
      <w:r w:rsidRPr="00001D4A">
        <w:rPr>
          <w:sz w:val="24"/>
          <w:szCs w:val="24"/>
        </w:rPr>
        <w:t xml:space="preserve"> har været forbundet med </w:t>
      </w:r>
      <w:proofErr w:type="spellStart"/>
      <w:r w:rsidRPr="00001D4A">
        <w:rPr>
          <w:sz w:val="24"/>
          <w:szCs w:val="24"/>
        </w:rPr>
        <w:t>ortostatisk</w:t>
      </w:r>
      <w:proofErr w:type="spellEnd"/>
      <w:r w:rsidRPr="00001D4A">
        <w:rPr>
          <w:sz w:val="24"/>
          <w:szCs w:val="24"/>
        </w:rPr>
        <w:t xml:space="preserve"> hypotension ledsaget af svimmelhed (se pkt. 4.8). Ligesom døsighed</w:t>
      </w:r>
      <w:r w:rsidRPr="00001D4A" w:rsidDel="00A96F53">
        <w:rPr>
          <w:sz w:val="24"/>
          <w:szCs w:val="24"/>
        </w:rPr>
        <w:t xml:space="preserve"> </w:t>
      </w:r>
      <w:r w:rsidRPr="00001D4A">
        <w:rPr>
          <w:sz w:val="24"/>
          <w:szCs w:val="24"/>
        </w:rPr>
        <w:t>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sz w:val="24"/>
          <w:szCs w:val="24"/>
        </w:rPr>
        <w:lastRenderedPageBreak/>
        <w:t xml:space="preserve">Quetiapin bør anvendes med forsigtighed til patienter med kendt </w:t>
      </w:r>
      <w:proofErr w:type="spellStart"/>
      <w:r w:rsidRPr="00001D4A">
        <w:rPr>
          <w:sz w:val="24"/>
          <w:szCs w:val="24"/>
        </w:rPr>
        <w:t>kardiovaskulær</w:t>
      </w:r>
      <w:proofErr w:type="spellEnd"/>
      <w:r w:rsidRPr="00001D4A">
        <w:rPr>
          <w:sz w:val="24"/>
          <w:szCs w:val="24"/>
        </w:rPr>
        <w:t xml:space="preserve"> sygdom, </w:t>
      </w:r>
      <w:proofErr w:type="spellStart"/>
      <w:r w:rsidRPr="00001D4A">
        <w:rPr>
          <w:sz w:val="24"/>
          <w:szCs w:val="24"/>
        </w:rPr>
        <w:t>cerebrovaskulær</w:t>
      </w:r>
      <w:proofErr w:type="spellEnd"/>
      <w:r w:rsidRPr="00001D4A">
        <w:rPr>
          <w:sz w:val="24"/>
          <w:szCs w:val="24"/>
        </w:rPr>
        <w:t xml:space="preserve"> sygdom eller andre tilstande, hvor patienten er disponeret for hypotension. Hvis der opstår </w:t>
      </w:r>
      <w:proofErr w:type="spellStart"/>
      <w:r w:rsidRPr="00001D4A">
        <w:rPr>
          <w:sz w:val="24"/>
          <w:szCs w:val="24"/>
        </w:rPr>
        <w:t>ortostatisk</w:t>
      </w:r>
      <w:proofErr w:type="spellEnd"/>
      <w:r w:rsidRPr="00001D4A">
        <w:rPr>
          <w:sz w:val="24"/>
          <w:szCs w:val="24"/>
        </w:rPr>
        <w:t xml:space="preserve"> hypotension, bør dosisreduktion eller en mere gradvis titrering overvejes, især hos patienter med underliggende </w:t>
      </w:r>
      <w:proofErr w:type="spellStart"/>
      <w:r w:rsidRPr="00001D4A">
        <w:rPr>
          <w:sz w:val="24"/>
          <w:szCs w:val="24"/>
        </w:rPr>
        <w:t>kardiovaskulær</w:t>
      </w:r>
      <w:proofErr w:type="spellEnd"/>
      <w:r w:rsidRPr="00001D4A">
        <w:rPr>
          <w:sz w:val="24"/>
          <w:szCs w:val="24"/>
        </w:rPr>
        <w:t xml:space="preserve"> sygdom.</w:t>
      </w:r>
    </w:p>
    <w:p w:rsidR="00DE330E" w:rsidRPr="00001D4A" w:rsidRDefault="00DE330E" w:rsidP="00743E45">
      <w:pPr>
        <w:ind w:left="851"/>
        <w:rPr>
          <w:sz w:val="24"/>
          <w:szCs w:val="24"/>
        </w:rPr>
      </w:pPr>
    </w:p>
    <w:p w:rsidR="00DE330E" w:rsidRPr="00001D4A" w:rsidRDefault="00DE330E" w:rsidP="00743E45">
      <w:pPr>
        <w:ind w:left="851"/>
        <w:rPr>
          <w:b/>
          <w:bCs/>
          <w:sz w:val="24"/>
          <w:szCs w:val="24"/>
        </w:rPr>
      </w:pPr>
      <w:r w:rsidRPr="00001D4A">
        <w:rPr>
          <w:b/>
          <w:bCs/>
          <w:sz w:val="24"/>
          <w:szCs w:val="24"/>
        </w:rPr>
        <w:t>Søvnapnøsyndrom:</w:t>
      </w:r>
    </w:p>
    <w:p w:rsidR="00DE330E" w:rsidRPr="00001D4A" w:rsidRDefault="00DE330E" w:rsidP="00743E45">
      <w:pPr>
        <w:ind w:left="851"/>
        <w:rPr>
          <w:sz w:val="24"/>
          <w:szCs w:val="24"/>
        </w:rPr>
      </w:pPr>
      <w:r w:rsidRPr="00001D4A">
        <w:rPr>
          <w:sz w:val="24"/>
          <w:szCs w:val="24"/>
        </w:rPr>
        <w:t xml:space="preserve">Der er rapporteret om søvnapnøsyndrom hos patienter i behandling med </w:t>
      </w:r>
      <w:proofErr w:type="spellStart"/>
      <w:r w:rsidRPr="00001D4A">
        <w:rPr>
          <w:sz w:val="24"/>
          <w:szCs w:val="24"/>
        </w:rPr>
        <w:t>quetiapin</w:t>
      </w:r>
      <w:proofErr w:type="spellEnd"/>
      <w:r w:rsidRPr="00001D4A">
        <w:rPr>
          <w:sz w:val="24"/>
          <w:szCs w:val="24"/>
        </w:rPr>
        <w:t xml:space="preserve">. Quetiapin skal anvendes med forsigtighed til patienter, der samtidig får </w:t>
      </w:r>
      <w:proofErr w:type="spellStart"/>
      <w:r w:rsidRPr="00001D4A">
        <w:rPr>
          <w:sz w:val="24"/>
          <w:szCs w:val="24"/>
        </w:rPr>
        <w:t>centralnerve</w:t>
      </w:r>
      <w:r w:rsidR="00001D4A">
        <w:rPr>
          <w:sz w:val="24"/>
          <w:szCs w:val="24"/>
        </w:rPr>
        <w:softHyphen/>
      </w:r>
      <w:r w:rsidRPr="00001D4A">
        <w:rPr>
          <w:sz w:val="24"/>
          <w:szCs w:val="24"/>
        </w:rPr>
        <w:t>system</w:t>
      </w:r>
      <w:r w:rsidR="00001D4A">
        <w:rPr>
          <w:sz w:val="24"/>
          <w:szCs w:val="24"/>
        </w:rPr>
        <w:softHyphen/>
      </w:r>
      <w:r w:rsidRPr="00001D4A">
        <w:rPr>
          <w:sz w:val="24"/>
          <w:szCs w:val="24"/>
        </w:rPr>
        <w:t>depressiva</w:t>
      </w:r>
      <w:proofErr w:type="spellEnd"/>
      <w:r w:rsidRPr="00001D4A">
        <w:rPr>
          <w:sz w:val="24"/>
          <w:szCs w:val="24"/>
        </w:rPr>
        <w:t xml:space="preserve"> og som tidligere har haft eller har risiko for søvnapnø, f.eks. overvægtige patienter eller mandlige patienter.</w:t>
      </w:r>
    </w:p>
    <w:p w:rsidR="00DE330E" w:rsidRPr="00001D4A" w:rsidRDefault="00DE330E" w:rsidP="00743E45">
      <w:pPr>
        <w:ind w:left="851"/>
        <w:rPr>
          <w:sz w:val="24"/>
          <w:szCs w:val="24"/>
        </w:rPr>
      </w:pPr>
    </w:p>
    <w:p w:rsidR="00DE330E" w:rsidRPr="00001D4A" w:rsidRDefault="00DE330E" w:rsidP="00743E45">
      <w:pPr>
        <w:ind w:left="851"/>
        <w:rPr>
          <w:b/>
          <w:bCs/>
          <w:iCs/>
          <w:sz w:val="24"/>
          <w:szCs w:val="24"/>
        </w:rPr>
      </w:pPr>
      <w:r w:rsidRPr="00001D4A">
        <w:rPr>
          <w:b/>
          <w:bCs/>
          <w:iCs/>
          <w:sz w:val="24"/>
          <w:szCs w:val="24"/>
        </w:rPr>
        <w:t>Krampeanfald:</w:t>
      </w:r>
    </w:p>
    <w:p w:rsidR="00DE330E" w:rsidRPr="00001D4A" w:rsidRDefault="00DE330E" w:rsidP="00743E45">
      <w:pPr>
        <w:ind w:left="851"/>
        <w:rPr>
          <w:sz w:val="24"/>
          <w:szCs w:val="24"/>
        </w:rPr>
      </w:pPr>
      <w:r w:rsidRPr="00001D4A">
        <w:rPr>
          <w:sz w:val="24"/>
          <w:szCs w:val="24"/>
        </w:rPr>
        <w:t xml:space="preserve">I kontrollerede kliniske studier sås ingen forskel i hyppigheden af krampeanfald hos patienter behandlet med </w:t>
      </w:r>
      <w:proofErr w:type="spellStart"/>
      <w:r w:rsidRPr="00001D4A">
        <w:rPr>
          <w:sz w:val="24"/>
          <w:szCs w:val="24"/>
        </w:rPr>
        <w:t>quetiapin</w:t>
      </w:r>
      <w:proofErr w:type="spellEnd"/>
      <w:r w:rsidRPr="00001D4A">
        <w:rPr>
          <w:sz w:val="24"/>
          <w:szCs w:val="24"/>
        </w:rPr>
        <w:t xml:space="preserve"> eller placebo. Der foreligger ingen data om hyppigheden af krampeanfald hos patienter med krampelidelser i anamnesen. Som for andre antipsykotiske stoffer bør forsigtighed udvises ved behandling af patienter, som tidligere har oplevet krampeanfald (se pkt. 4.8).</w:t>
      </w:r>
    </w:p>
    <w:p w:rsidR="00DE330E" w:rsidRPr="00001D4A" w:rsidRDefault="00DE330E" w:rsidP="00743E45">
      <w:pPr>
        <w:ind w:left="851"/>
        <w:rPr>
          <w:sz w:val="24"/>
          <w:szCs w:val="24"/>
        </w:rPr>
      </w:pPr>
    </w:p>
    <w:p w:rsidR="00DE330E" w:rsidRPr="00001D4A" w:rsidRDefault="00DE330E" w:rsidP="00743E45">
      <w:pPr>
        <w:ind w:left="851"/>
        <w:rPr>
          <w:b/>
          <w:bCs/>
          <w:iCs/>
          <w:sz w:val="24"/>
          <w:szCs w:val="24"/>
        </w:rPr>
      </w:pPr>
      <w:r w:rsidRPr="00001D4A">
        <w:rPr>
          <w:b/>
          <w:bCs/>
          <w:iCs/>
          <w:sz w:val="24"/>
          <w:szCs w:val="24"/>
        </w:rPr>
        <w:t xml:space="preserve">Malignt </w:t>
      </w:r>
      <w:proofErr w:type="spellStart"/>
      <w:r w:rsidRPr="00001D4A">
        <w:rPr>
          <w:b/>
          <w:bCs/>
          <w:iCs/>
          <w:sz w:val="24"/>
          <w:szCs w:val="24"/>
        </w:rPr>
        <w:t>neuroleptikasyndrom</w:t>
      </w:r>
      <w:proofErr w:type="spellEnd"/>
      <w:r w:rsidRPr="00001D4A">
        <w:rPr>
          <w:b/>
          <w:bCs/>
          <w:iCs/>
          <w:sz w:val="24"/>
          <w:szCs w:val="24"/>
        </w:rPr>
        <w:t>:</w:t>
      </w:r>
    </w:p>
    <w:p w:rsidR="00DE330E" w:rsidRPr="00001D4A" w:rsidRDefault="00DE330E" w:rsidP="00743E45">
      <w:pPr>
        <w:ind w:left="851"/>
        <w:rPr>
          <w:sz w:val="24"/>
          <w:szCs w:val="24"/>
        </w:rPr>
      </w:pPr>
      <w:r w:rsidRPr="00001D4A">
        <w:rPr>
          <w:sz w:val="24"/>
          <w:szCs w:val="24"/>
        </w:rPr>
        <w:t xml:space="preserve">Malignt </w:t>
      </w:r>
      <w:proofErr w:type="spellStart"/>
      <w:r w:rsidRPr="00001D4A">
        <w:rPr>
          <w:sz w:val="24"/>
          <w:szCs w:val="24"/>
        </w:rPr>
        <w:t>neuroleptikasyndrom</w:t>
      </w:r>
      <w:proofErr w:type="spellEnd"/>
      <w:r w:rsidRPr="00001D4A">
        <w:rPr>
          <w:sz w:val="24"/>
          <w:szCs w:val="24"/>
        </w:rPr>
        <w:t xml:space="preserve"> er blevet sat i forbindelse med antipsykotisk behandling, inklusiv </w:t>
      </w:r>
      <w:proofErr w:type="spellStart"/>
      <w:r w:rsidRPr="00001D4A">
        <w:rPr>
          <w:sz w:val="24"/>
          <w:szCs w:val="24"/>
        </w:rPr>
        <w:t>quetiapin</w:t>
      </w:r>
      <w:proofErr w:type="spellEnd"/>
      <w:r w:rsidRPr="00001D4A">
        <w:rPr>
          <w:sz w:val="24"/>
          <w:szCs w:val="24"/>
        </w:rPr>
        <w:t xml:space="preserve"> (se pkt. 4.8). Kliniske tegn er bl.a. </w:t>
      </w:r>
      <w:proofErr w:type="spellStart"/>
      <w:r w:rsidRPr="00001D4A">
        <w:rPr>
          <w:sz w:val="24"/>
          <w:szCs w:val="24"/>
        </w:rPr>
        <w:t>hypertermi</w:t>
      </w:r>
      <w:proofErr w:type="spellEnd"/>
      <w:r w:rsidRPr="00001D4A">
        <w:rPr>
          <w:sz w:val="24"/>
          <w:szCs w:val="24"/>
        </w:rPr>
        <w:t xml:space="preserve">, bevidsthedsændring, muskelstivhed, autonome forstyrrelser og forhøjet </w:t>
      </w:r>
      <w:proofErr w:type="spellStart"/>
      <w:r w:rsidRPr="00001D4A">
        <w:rPr>
          <w:sz w:val="24"/>
          <w:szCs w:val="24"/>
        </w:rPr>
        <w:t>kreatininfosfokinase</w:t>
      </w:r>
      <w:proofErr w:type="spellEnd"/>
      <w:r w:rsidRPr="00001D4A">
        <w:rPr>
          <w:sz w:val="24"/>
          <w:szCs w:val="24"/>
        </w:rPr>
        <w:t xml:space="preserve">. I sådanne tilfælde bør behandlingen med </w:t>
      </w:r>
      <w:proofErr w:type="spellStart"/>
      <w:r w:rsidRPr="00001D4A">
        <w:rPr>
          <w:sz w:val="24"/>
          <w:szCs w:val="24"/>
        </w:rPr>
        <w:t>quetiapin</w:t>
      </w:r>
      <w:proofErr w:type="spellEnd"/>
      <w:r w:rsidRPr="00001D4A">
        <w:rPr>
          <w:sz w:val="24"/>
          <w:szCs w:val="24"/>
        </w:rPr>
        <w:t xml:space="preserve"> ophøre, og passende medicinsk behandling påbegyndes.</w:t>
      </w:r>
    </w:p>
    <w:p w:rsidR="00DE330E" w:rsidRPr="00001D4A" w:rsidRDefault="00DE330E" w:rsidP="00743E45">
      <w:pPr>
        <w:ind w:left="851"/>
        <w:rPr>
          <w:sz w:val="24"/>
          <w:szCs w:val="24"/>
        </w:rPr>
      </w:pPr>
    </w:p>
    <w:p w:rsidR="00DE330E" w:rsidRPr="00001D4A" w:rsidRDefault="00DE330E" w:rsidP="00743E45">
      <w:pPr>
        <w:ind w:left="851"/>
        <w:rPr>
          <w:b/>
          <w:bCs/>
          <w:iCs/>
          <w:sz w:val="24"/>
          <w:szCs w:val="24"/>
        </w:rPr>
      </w:pPr>
      <w:r w:rsidRPr="00001D4A">
        <w:rPr>
          <w:b/>
          <w:bCs/>
          <w:iCs/>
          <w:sz w:val="24"/>
          <w:szCs w:val="24"/>
        </w:rPr>
        <w:t xml:space="preserve">Alvorlig </w:t>
      </w:r>
      <w:proofErr w:type="spellStart"/>
      <w:r w:rsidRPr="00001D4A">
        <w:rPr>
          <w:b/>
          <w:bCs/>
          <w:iCs/>
          <w:sz w:val="24"/>
          <w:szCs w:val="24"/>
        </w:rPr>
        <w:t>neutropeni</w:t>
      </w:r>
      <w:proofErr w:type="spellEnd"/>
      <w:r w:rsidRPr="00001D4A">
        <w:rPr>
          <w:b/>
          <w:bCs/>
          <w:iCs/>
          <w:sz w:val="24"/>
          <w:szCs w:val="24"/>
        </w:rPr>
        <w:t xml:space="preserve"> og </w:t>
      </w:r>
      <w:proofErr w:type="spellStart"/>
      <w:r w:rsidRPr="00001D4A">
        <w:rPr>
          <w:b/>
          <w:bCs/>
          <w:iCs/>
          <w:sz w:val="24"/>
          <w:szCs w:val="24"/>
        </w:rPr>
        <w:t>agranulocytose</w:t>
      </w:r>
      <w:proofErr w:type="spellEnd"/>
      <w:r w:rsidRPr="00001D4A">
        <w:rPr>
          <w:b/>
          <w:bCs/>
          <w:iCs/>
          <w:sz w:val="24"/>
          <w:szCs w:val="24"/>
        </w:rPr>
        <w:t xml:space="preserve">: </w:t>
      </w:r>
    </w:p>
    <w:p w:rsidR="00DE330E" w:rsidRPr="00001D4A" w:rsidRDefault="00DE330E" w:rsidP="00743E45">
      <w:pPr>
        <w:ind w:left="851"/>
        <w:rPr>
          <w:sz w:val="24"/>
          <w:szCs w:val="24"/>
        </w:rPr>
      </w:pPr>
      <w:r w:rsidRPr="00001D4A">
        <w:rPr>
          <w:sz w:val="24"/>
          <w:szCs w:val="24"/>
        </w:rPr>
        <w:t xml:space="preserve">I kliniske studier med </w:t>
      </w:r>
      <w:proofErr w:type="spellStart"/>
      <w:r w:rsidRPr="00001D4A">
        <w:rPr>
          <w:sz w:val="24"/>
          <w:szCs w:val="24"/>
        </w:rPr>
        <w:t>quetiapin</w:t>
      </w:r>
      <w:proofErr w:type="spellEnd"/>
      <w:r w:rsidRPr="00001D4A">
        <w:rPr>
          <w:sz w:val="24"/>
          <w:szCs w:val="24"/>
        </w:rPr>
        <w:t xml:space="preserve"> er det set alvorlig </w:t>
      </w:r>
      <w:proofErr w:type="spellStart"/>
      <w:r w:rsidRPr="00001D4A">
        <w:rPr>
          <w:sz w:val="24"/>
          <w:szCs w:val="24"/>
        </w:rPr>
        <w:t>neutropeni</w:t>
      </w:r>
      <w:proofErr w:type="spellEnd"/>
      <w:r w:rsidRPr="00001D4A">
        <w:rPr>
          <w:sz w:val="24"/>
          <w:szCs w:val="24"/>
        </w:rPr>
        <w:t xml:space="preserve"> (</w:t>
      </w:r>
      <w:proofErr w:type="spellStart"/>
      <w:r w:rsidRPr="00001D4A">
        <w:rPr>
          <w:sz w:val="24"/>
          <w:szCs w:val="24"/>
        </w:rPr>
        <w:t>neutrofiltal</w:t>
      </w:r>
      <w:proofErr w:type="spellEnd"/>
      <w:r w:rsidRPr="00001D4A">
        <w:rPr>
          <w:sz w:val="24"/>
          <w:szCs w:val="24"/>
        </w:rPr>
        <w:t xml:space="preserve"> &lt;0,5 x 10</w:t>
      </w:r>
      <w:r w:rsidRPr="00001D4A">
        <w:rPr>
          <w:sz w:val="24"/>
          <w:szCs w:val="24"/>
          <w:vertAlign w:val="superscript"/>
        </w:rPr>
        <w:t>9</w:t>
      </w:r>
      <w:r w:rsidRPr="00001D4A">
        <w:rPr>
          <w:sz w:val="24"/>
          <w:szCs w:val="24"/>
        </w:rPr>
        <w:t xml:space="preserve">/l). De fleste alvorlige </w:t>
      </w:r>
      <w:proofErr w:type="spellStart"/>
      <w:r w:rsidRPr="00001D4A">
        <w:rPr>
          <w:sz w:val="24"/>
          <w:szCs w:val="24"/>
        </w:rPr>
        <w:t>neutropenitilfælde</w:t>
      </w:r>
      <w:proofErr w:type="spellEnd"/>
      <w:r w:rsidRPr="00001D4A">
        <w:rPr>
          <w:sz w:val="24"/>
          <w:szCs w:val="24"/>
        </w:rPr>
        <w:t xml:space="preserve"> er sket inden for et par måneder, efter </w:t>
      </w:r>
      <w:proofErr w:type="spellStart"/>
      <w:r w:rsidRPr="00001D4A">
        <w:rPr>
          <w:sz w:val="24"/>
          <w:szCs w:val="24"/>
        </w:rPr>
        <w:t>quetiapin</w:t>
      </w:r>
      <w:proofErr w:type="spellEnd"/>
      <w:r w:rsidRPr="00001D4A">
        <w:rPr>
          <w:sz w:val="24"/>
          <w:szCs w:val="24"/>
        </w:rPr>
        <w:t xml:space="preserve">-behandlingen er startet. Der var tilsyneladende ingen dosissammenhæng. Erfaringer opnået efter markedsføring viser, at nogle tilfælde var fatale. Mulige risikofaktorer for </w:t>
      </w:r>
      <w:proofErr w:type="spellStart"/>
      <w:r w:rsidRPr="00001D4A">
        <w:rPr>
          <w:sz w:val="24"/>
          <w:szCs w:val="24"/>
        </w:rPr>
        <w:t>neutropeni</w:t>
      </w:r>
      <w:proofErr w:type="spellEnd"/>
      <w:r w:rsidRPr="00001D4A">
        <w:rPr>
          <w:sz w:val="24"/>
          <w:szCs w:val="24"/>
        </w:rPr>
        <w:t xml:space="preserve"> er eksisterende lavt antal hvide blodlegemer (WBC) og tidligere medicininduceret </w:t>
      </w:r>
      <w:proofErr w:type="spellStart"/>
      <w:r w:rsidRPr="00001D4A">
        <w:rPr>
          <w:sz w:val="24"/>
          <w:szCs w:val="24"/>
        </w:rPr>
        <w:t>neutropeni</w:t>
      </w:r>
      <w:proofErr w:type="spellEnd"/>
      <w:r w:rsidRPr="00001D4A">
        <w:rPr>
          <w:sz w:val="24"/>
          <w:szCs w:val="24"/>
        </w:rPr>
        <w:t xml:space="preserve">. Nogle tilfælde forekom imidlertid hos patienter uden eksisterende risikofaktorer. Quetiapin skal seponeres hos patienter med </w:t>
      </w:r>
      <w:proofErr w:type="spellStart"/>
      <w:r w:rsidRPr="00001D4A">
        <w:rPr>
          <w:sz w:val="24"/>
          <w:szCs w:val="24"/>
        </w:rPr>
        <w:t>neutrofiltal</w:t>
      </w:r>
      <w:proofErr w:type="spellEnd"/>
      <w:r w:rsidRPr="00001D4A">
        <w:rPr>
          <w:sz w:val="24"/>
          <w:szCs w:val="24"/>
        </w:rPr>
        <w:t xml:space="preserve"> &lt;1,0 x 10</w:t>
      </w:r>
      <w:r w:rsidRPr="00001D4A">
        <w:rPr>
          <w:sz w:val="24"/>
          <w:szCs w:val="24"/>
          <w:vertAlign w:val="superscript"/>
        </w:rPr>
        <w:t>9</w:t>
      </w:r>
      <w:r w:rsidRPr="00001D4A">
        <w:rPr>
          <w:sz w:val="24"/>
          <w:szCs w:val="24"/>
        </w:rPr>
        <w:t xml:space="preserve">/l. Patienterne skal observeres for tegn og symptomer på infektion, og </w:t>
      </w:r>
      <w:proofErr w:type="spellStart"/>
      <w:r w:rsidRPr="00001D4A">
        <w:rPr>
          <w:sz w:val="24"/>
          <w:szCs w:val="24"/>
        </w:rPr>
        <w:t>neutrofiltallene</w:t>
      </w:r>
      <w:proofErr w:type="spellEnd"/>
      <w:r w:rsidRPr="00001D4A">
        <w:rPr>
          <w:sz w:val="24"/>
          <w:szCs w:val="24"/>
        </w:rPr>
        <w:t xml:space="preserve"> skal følges (indtil de overstiger &lt;1,5 x 10</w:t>
      </w:r>
      <w:r w:rsidRPr="00001D4A">
        <w:rPr>
          <w:sz w:val="24"/>
          <w:szCs w:val="24"/>
          <w:vertAlign w:val="superscript"/>
        </w:rPr>
        <w:t>9</w:t>
      </w:r>
      <w:r w:rsidRPr="00001D4A">
        <w:rPr>
          <w:sz w:val="24"/>
          <w:szCs w:val="24"/>
        </w:rPr>
        <w:t>/l) (Se pkt. 5.1).</w:t>
      </w:r>
    </w:p>
    <w:p w:rsidR="00F922CC" w:rsidRPr="00001D4A" w:rsidRDefault="00F922CC" w:rsidP="00743E45">
      <w:pPr>
        <w:ind w:left="851"/>
        <w:rPr>
          <w:sz w:val="24"/>
          <w:szCs w:val="24"/>
        </w:rPr>
      </w:pPr>
    </w:p>
    <w:p w:rsidR="00F922CC" w:rsidRPr="00001D4A" w:rsidRDefault="00F922CC" w:rsidP="00743E45">
      <w:pPr>
        <w:ind w:left="851"/>
        <w:rPr>
          <w:sz w:val="24"/>
          <w:szCs w:val="24"/>
        </w:rPr>
      </w:pPr>
      <w:proofErr w:type="spellStart"/>
      <w:r w:rsidRPr="00001D4A">
        <w:rPr>
          <w:sz w:val="24"/>
          <w:szCs w:val="24"/>
        </w:rPr>
        <w:t>Neutropeni</w:t>
      </w:r>
      <w:proofErr w:type="spellEnd"/>
      <w:r w:rsidRPr="00001D4A">
        <w:rPr>
          <w:sz w:val="24"/>
          <w:szCs w:val="24"/>
        </w:rPr>
        <w:t xml:space="preserve"> bør overvejes hos patienter med infektion eller feber, især ved fravær af tydelige prædisponerende faktorer, og bør behandles klinisk hensigtsmæssigt.</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Patienter skal informeres om omgående at indberette tegn/symptomer på </w:t>
      </w:r>
      <w:proofErr w:type="spellStart"/>
      <w:r w:rsidRPr="00001D4A">
        <w:rPr>
          <w:sz w:val="24"/>
          <w:szCs w:val="24"/>
        </w:rPr>
        <w:t>agranulocytose</w:t>
      </w:r>
      <w:proofErr w:type="spellEnd"/>
      <w:r w:rsidRPr="00001D4A">
        <w:rPr>
          <w:sz w:val="24"/>
          <w:szCs w:val="24"/>
        </w:rPr>
        <w:t xml:space="preserve"> eller infektion (f.eks. feber, svaghed, letargi eller ondt i halsen) på et hvilket som helst tidspunkt under behandlingen med Quetiapin. Hos sådanne patienter skal der omgående foretages tælling af hvide blodlegemer og absolut </w:t>
      </w:r>
      <w:proofErr w:type="spellStart"/>
      <w:r w:rsidRPr="00001D4A">
        <w:rPr>
          <w:sz w:val="24"/>
          <w:szCs w:val="24"/>
        </w:rPr>
        <w:t>neutrofiltælling</w:t>
      </w:r>
      <w:proofErr w:type="spellEnd"/>
      <w:r w:rsidRPr="00001D4A">
        <w:rPr>
          <w:sz w:val="24"/>
          <w:szCs w:val="24"/>
        </w:rPr>
        <w:t>, især hvis der ikke er disponerende faktorer.</w:t>
      </w:r>
    </w:p>
    <w:p w:rsidR="00F922CC" w:rsidRPr="00001D4A" w:rsidRDefault="00F922CC" w:rsidP="00743E45">
      <w:pPr>
        <w:ind w:left="851"/>
        <w:rPr>
          <w:sz w:val="24"/>
          <w:szCs w:val="24"/>
        </w:rPr>
      </w:pPr>
    </w:p>
    <w:p w:rsidR="00DE330E" w:rsidRPr="00001D4A" w:rsidRDefault="00DE330E" w:rsidP="00743E45">
      <w:pPr>
        <w:ind w:left="851"/>
        <w:rPr>
          <w:b/>
          <w:bCs/>
          <w:sz w:val="24"/>
          <w:szCs w:val="24"/>
        </w:rPr>
      </w:pPr>
      <w:proofErr w:type="spellStart"/>
      <w:r w:rsidRPr="00001D4A">
        <w:rPr>
          <w:b/>
          <w:bCs/>
          <w:sz w:val="24"/>
          <w:szCs w:val="24"/>
        </w:rPr>
        <w:t>Antikolinerg</w:t>
      </w:r>
      <w:proofErr w:type="spellEnd"/>
      <w:r w:rsidRPr="00001D4A">
        <w:rPr>
          <w:b/>
          <w:bCs/>
          <w:sz w:val="24"/>
          <w:szCs w:val="24"/>
        </w:rPr>
        <w:t xml:space="preserve"> (</w:t>
      </w:r>
      <w:proofErr w:type="spellStart"/>
      <w:r w:rsidRPr="00001D4A">
        <w:rPr>
          <w:b/>
          <w:bCs/>
          <w:sz w:val="24"/>
          <w:szCs w:val="24"/>
        </w:rPr>
        <w:t>muskarine</w:t>
      </w:r>
      <w:proofErr w:type="spellEnd"/>
      <w:r w:rsidRPr="00001D4A">
        <w:rPr>
          <w:b/>
          <w:bCs/>
          <w:sz w:val="24"/>
          <w:szCs w:val="24"/>
        </w:rPr>
        <w:t>) virkning:</w:t>
      </w:r>
    </w:p>
    <w:p w:rsidR="00F922CC" w:rsidRPr="00001D4A" w:rsidRDefault="00F922CC" w:rsidP="00743E45">
      <w:pPr>
        <w:ind w:left="851"/>
        <w:rPr>
          <w:sz w:val="24"/>
          <w:szCs w:val="24"/>
        </w:rPr>
      </w:pPr>
      <w:proofErr w:type="spellStart"/>
      <w:r w:rsidRPr="00001D4A">
        <w:rPr>
          <w:sz w:val="24"/>
          <w:szCs w:val="24"/>
        </w:rPr>
        <w:t>Norquetiapin</w:t>
      </w:r>
      <w:proofErr w:type="spellEnd"/>
      <w:r w:rsidRPr="00001D4A">
        <w:rPr>
          <w:sz w:val="24"/>
          <w:szCs w:val="24"/>
        </w:rPr>
        <w:t xml:space="preserve">, som er en aktiv metabolit for </w:t>
      </w:r>
      <w:proofErr w:type="spellStart"/>
      <w:r w:rsidRPr="00001D4A">
        <w:rPr>
          <w:sz w:val="24"/>
          <w:szCs w:val="24"/>
        </w:rPr>
        <w:t>quetiapin</w:t>
      </w:r>
      <w:proofErr w:type="spellEnd"/>
      <w:r w:rsidRPr="00001D4A">
        <w:rPr>
          <w:sz w:val="24"/>
          <w:szCs w:val="24"/>
        </w:rPr>
        <w:t xml:space="preserve">, har moderat til stærk affinitet til flere undertyper af </w:t>
      </w:r>
      <w:proofErr w:type="spellStart"/>
      <w:r w:rsidRPr="00001D4A">
        <w:rPr>
          <w:sz w:val="24"/>
          <w:szCs w:val="24"/>
        </w:rPr>
        <w:t>muskarinreceptorer</w:t>
      </w:r>
      <w:proofErr w:type="spellEnd"/>
      <w:r w:rsidRPr="00001D4A">
        <w:rPr>
          <w:sz w:val="24"/>
          <w:szCs w:val="24"/>
        </w:rPr>
        <w:t xml:space="preserve">. Dette bidrager til, at bivirkninger viser </w:t>
      </w:r>
      <w:proofErr w:type="spellStart"/>
      <w:r w:rsidRPr="00001D4A">
        <w:rPr>
          <w:sz w:val="24"/>
          <w:szCs w:val="24"/>
        </w:rPr>
        <w:t>antikolinerge</w:t>
      </w:r>
      <w:proofErr w:type="spellEnd"/>
      <w:r w:rsidRPr="00001D4A">
        <w:rPr>
          <w:sz w:val="24"/>
          <w:szCs w:val="24"/>
        </w:rPr>
        <w:t xml:space="preserve"> virkninger ved anvendelse af </w:t>
      </w:r>
      <w:proofErr w:type="spellStart"/>
      <w:r w:rsidRPr="00001D4A">
        <w:rPr>
          <w:sz w:val="24"/>
          <w:szCs w:val="24"/>
        </w:rPr>
        <w:t>quetiapin</w:t>
      </w:r>
      <w:proofErr w:type="spellEnd"/>
      <w:r w:rsidRPr="00001D4A">
        <w:rPr>
          <w:sz w:val="24"/>
          <w:szCs w:val="24"/>
        </w:rPr>
        <w:t xml:space="preserve"> i de anbefalede doser ved samtidig anvendelse med anden medicin, der har </w:t>
      </w:r>
      <w:proofErr w:type="spellStart"/>
      <w:r w:rsidRPr="00001D4A">
        <w:rPr>
          <w:sz w:val="24"/>
          <w:szCs w:val="24"/>
        </w:rPr>
        <w:t>antikolinerg</w:t>
      </w:r>
      <w:proofErr w:type="spellEnd"/>
      <w:r w:rsidRPr="00001D4A">
        <w:rPr>
          <w:sz w:val="24"/>
          <w:szCs w:val="24"/>
        </w:rPr>
        <w:t xml:space="preserve"> virkning, og i tilfælde af overdosering. Quetiapin skal anvendes med forsigtighed til patienter, der får medicin med </w:t>
      </w:r>
      <w:proofErr w:type="spellStart"/>
      <w:r w:rsidRPr="00001D4A">
        <w:rPr>
          <w:sz w:val="24"/>
          <w:szCs w:val="24"/>
        </w:rPr>
        <w:t>antikolinerg</w:t>
      </w:r>
      <w:proofErr w:type="spellEnd"/>
      <w:r w:rsidRPr="00001D4A">
        <w:rPr>
          <w:sz w:val="24"/>
          <w:szCs w:val="24"/>
        </w:rPr>
        <w:t xml:space="preserve"> (</w:t>
      </w:r>
      <w:proofErr w:type="spellStart"/>
      <w:r w:rsidRPr="00001D4A">
        <w:rPr>
          <w:sz w:val="24"/>
          <w:szCs w:val="24"/>
        </w:rPr>
        <w:t>muskarin</w:t>
      </w:r>
      <w:proofErr w:type="spellEnd"/>
      <w:r w:rsidRPr="00001D4A">
        <w:rPr>
          <w:sz w:val="24"/>
          <w:szCs w:val="24"/>
        </w:rPr>
        <w:t xml:space="preserve">) virkning. Quetiapin skal anvendes med forsigtighed til patienter med </w:t>
      </w:r>
      <w:r w:rsidRPr="00001D4A">
        <w:rPr>
          <w:sz w:val="24"/>
          <w:szCs w:val="24"/>
        </w:rPr>
        <w:lastRenderedPageBreak/>
        <w:t xml:space="preserve">nuværende eller tidligere urinretention, klinisk signifikant prostatahypertrofi, tarmobstruktion eller beslægtede lidelser, øget </w:t>
      </w:r>
      <w:proofErr w:type="spellStart"/>
      <w:r w:rsidRPr="00001D4A">
        <w:rPr>
          <w:sz w:val="24"/>
          <w:szCs w:val="24"/>
        </w:rPr>
        <w:t>intraokulært</w:t>
      </w:r>
      <w:proofErr w:type="spellEnd"/>
      <w:r w:rsidRPr="00001D4A">
        <w:rPr>
          <w:sz w:val="24"/>
          <w:szCs w:val="24"/>
        </w:rPr>
        <w:t xml:space="preserve"> tryk eller snævervinklet </w:t>
      </w:r>
      <w:proofErr w:type="spellStart"/>
      <w:r w:rsidRPr="00001D4A">
        <w:rPr>
          <w:sz w:val="24"/>
          <w:szCs w:val="24"/>
        </w:rPr>
        <w:t>glaukom</w:t>
      </w:r>
      <w:proofErr w:type="spellEnd"/>
      <w:r w:rsidRPr="00001D4A">
        <w:rPr>
          <w:sz w:val="24"/>
          <w:szCs w:val="24"/>
        </w:rPr>
        <w:t xml:space="preserve"> (se pkt. 4.5, 4.8, 5.1 og 4.9.)</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r w:rsidRPr="00001D4A">
        <w:rPr>
          <w:b/>
          <w:bCs/>
          <w:iCs/>
          <w:sz w:val="24"/>
          <w:szCs w:val="24"/>
        </w:rPr>
        <w:t>Interaktioner:</w:t>
      </w:r>
    </w:p>
    <w:p w:rsidR="00F922CC" w:rsidRPr="00001D4A" w:rsidRDefault="00F922CC" w:rsidP="00743E45">
      <w:pPr>
        <w:ind w:left="851"/>
        <w:rPr>
          <w:sz w:val="24"/>
          <w:szCs w:val="24"/>
        </w:rPr>
      </w:pPr>
      <w:r w:rsidRPr="00001D4A">
        <w:rPr>
          <w:sz w:val="24"/>
          <w:szCs w:val="24"/>
        </w:rPr>
        <w:t>Se pkt. 4.5.</w:t>
      </w:r>
    </w:p>
    <w:p w:rsidR="00F922CC" w:rsidRPr="00001D4A" w:rsidRDefault="00F922CC"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Samtidig brug af </w:t>
      </w:r>
      <w:proofErr w:type="spellStart"/>
      <w:r w:rsidRPr="00001D4A">
        <w:rPr>
          <w:sz w:val="24"/>
          <w:szCs w:val="24"/>
        </w:rPr>
        <w:t>quetiapin</w:t>
      </w:r>
      <w:proofErr w:type="spellEnd"/>
      <w:r w:rsidRPr="00001D4A">
        <w:rPr>
          <w:sz w:val="24"/>
          <w:szCs w:val="24"/>
        </w:rPr>
        <w:t xml:space="preserve"> og en stærk leverenzyminducer, som f.eks. </w:t>
      </w:r>
      <w:proofErr w:type="spellStart"/>
      <w:r w:rsidRPr="00001D4A">
        <w:rPr>
          <w:sz w:val="24"/>
          <w:szCs w:val="24"/>
        </w:rPr>
        <w:t>carbamazepin</w:t>
      </w:r>
      <w:proofErr w:type="spellEnd"/>
      <w:r w:rsidRPr="00001D4A">
        <w:rPr>
          <w:sz w:val="24"/>
          <w:szCs w:val="24"/>
        </w:rPr>
        <w:t xml:space="preserve"> eller </w:t>
      </w:r>
      <w:proofErr w:type="spellStart"/>
      <w:r w:rsidRPr="00001D4A">
        <w:rPr>
          <w:sz w:val="24"/>
          <w:szCs w:val="24"/>
        </w:rPr>
        <w:t>phenytoin</w:t>
      </w:r>
      <w:proofErr w:type="spellEnd"/>
      <w:r w:rsidRPr="00001D4A">
        <w:rPr>
          <w:sz w:val="24"/>
          <w:szCs w:val="24"/>
        </w:rPr>
        <w:t xml:space="preserve">, medfører et betydeligt fald i plasmakoncentrationen af </w:t>
      </w:r>
      <w:proofErr w:type="spellStart"/>
      <w:r w:rsidRPr="00001D4A">
        <w:rPr>
          <w:sz w:val="24"/>
          <w:szCs w:val="24"/>
        </w:rPr>
        <w:t>quetiapin</w:t>
      </w:r>
      <w:proofErr w:type="spellEnd"/>
      <w:r w:rsidRPr="00001D4A">
        <w:rPr>
          <w:sz w:val="24"/>
          <w:szCs w:val="24"/>
        </w:rPr>
        <w:t xml:space="preserve">, hvilket kan påvirke effekten af </w:t>
      </w:r>
      <w:proofErr w:type="spellStart"/>
      <w:r w:rsidRPr="00001D4A">
        <w:rPr>
          <w:sz w:val="24"/>
          <w:szCs w:val="24"/>
        </w:rPr>
        <w:t>quetiapin</w:t>
      </w:r>
      <w:proofErr w:type="spellEnd"/>
      <w:r w:rsidRPr="00001D4A">
        <w:rPr>
          <w:sz w:val="24"/>
          <w:szCs w:val="24"/>
        </w:rPr>
        <w:t xml:space="preserve">. Hos patienter som er i behandling med en leverenzyminducer, bør initiering af </w:t>
      </w:r>
      <w:proofErr w:type="spellStart"/>
      <w:r w:rsidRPr="00001D4A">
        <w:rPr>
          <w:sz w:val="24"/>
          <w:szCs w:val="24"/>
        </w:rPr>
        <w:t>quetiapin</w:t>
      </w:r>
      <w:proofErr w:type="spellEnd"/>
      <w:r w:rsidRPr="00001D4A">
        <w:rPr>
          <w:sz w:val="24"/>
          <w:szCs w:val="24"/>
        </w:rPr>
        <w:t xml:space="preserve"> behandling kun ske, såfremt lægen vurderer, at fordelene ved </w:t>
      </w:r>
      <w:proofErr w:type="spellStart"/>
      <w:r w:rsidRPr="00001D4A">
        <w:rPr>
          <w:sz w:val="24"/>
          <w:szCs w:val="24"/>
        </w:rPr>
        <w:t>quetiapin</w:t>
      </w:r>
      <w:proofErr w:type="spellEnd"/>
      <w:r w:rsidRPr="00001D4A">
        <w:rPr>
          <w:sz w:val="24"/>
          <w:szCs w:val="24"/>
        </w:rPr>
        <w:t xml:space="preserve"> overstiger risici ved at stoppe behandlingen med </w:t>
      </w:r>
      <w:proofErr w:type="spellStart"/>
      <w:r w:rsidRPr="00001D4A">
        <w:rPr>
          <w:sz w:val="24"/>
          <w:szCs w:val="24"/>
        </w:rPr>
        <w:t>leverenzyminduceren</w:t>
      </w:r>
      <w:proofErr w:type="spellEnd"/>
      <w:r w:rsidRPr="00001D4A">
        <w:rPr>
          <w:sz w:val="24"/>
          <w:szCs w:val="24"/>
        </w:rPr>
        <w:t xml:space="preserve">. Det er vigtigt, at enhver ændring af behandlingen med </w:t>
      </w:r>
      <w:proofErr w:type="spellStart"/>
      <w:r w:rsidRPr="00001D4A">
        <w:rPr>
          <w:sz w:val="24"/>
          <w:szCs w:val="24"/>
        </w:rPr>
        <w:t>induceren</w:t>
      </w:r>
      <w:proofErr w:type="spellEnd"/>
      <w:r w:rsidRPr="00001D4A">
        <w:rPr>
          <w:sz w:val="24"/>
          <w:szCs w:val="24"/>
        </w:rPr>
        <w:t xml:space="preserve"> sker gradvist og, hvis nødvendigt, at erstatte denne med en non-inducer (f.eks. </w:t>
      </w:r>
      <w:proofErr w:type="spellStart"/>
      <w:r w:rsidRPr="00001D4A">
        <w:rPr>
          <w:sz w:val="24"/>
          <w:szCs w:val="24"/>
        </w:rPr>
        <w:t>natriumvalproat</w:t>
      </w:r>
      <w:proofErr w:type="spellEnd"/>
      <w:r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r w:rsidRPr="00001D4A">
        <w:rPr>
          <w:b/>
          <w:bCs/>
          <w:iCs/>
          <w:sz w:val="24"/>
          <w:szCs w:val="24"/>
        </w:rPr>
        <w:t>Vægt:</w:t>
      </w:r>
    </w:p>
    <w:p w:rsidR="00F922CC" w:rsidRPr="00001D4A" w:rsidRDefault="00F922CC" w:rsidP="00743E45">
      <w:pPr>
        <w:ind w:left="851"/>
        <w:rPr>
          <w:sz w:val="24"/>
          <w:szCs w:val="24"/>
        </w:rPr>
      </w:pPr>
      <w:r w:rsidRPr="00001D4A">
        <w:rPr>
          <w:sz w:val="24"/>
          <w:szCs w:val="24"/>
        </w:rPr>
        <w:t>De</w:t>
      </w:r>
      <w:r w:rsidR="00DE330E" w:rsidRPr="00001D4A">
        <w:rPr>
          <w:sz w:val="24"/>
          <w:szCs w:val="24"/>
        </w:rPr>
        <w:t>t</w:t>
      </w:r>
      <w:r w:rsidRPr="00001D4A">
        <w:rPr>
          <w:sz w:val="24"/>
          <w:szCs w:val="24"/>
        </w:rPr>
        <w:t xml:space="preserve"> er blevet rapporteret vægtøgning hos patienter, som er blevet behandlet med </w:t>
      </w:r>
      <w:proofErr w:type="spellStart"/>
      <w:r w:rsidRPr="00001D4A">
        <w:rPr>
          <w:sz w:val="24"/>
          <w:szCs w:val="24"/>
        </w:rPr>
        <w:t>quetiapin</w:t>
      </w:r>
      <w:proofErr w:type="spellEnd"/>
      <w:r w:rsidRPr="00001D4A">
        <w:rPr>
          <w:sz w:val="24"/>
          <w:szCs w:val="24"/>
        </w:rPr>
        <w:t>, og patienterne bør derfor monitoreres og behandles klinisk hensigtsmæssigt i overensstemmelse med de gældende retningslinjer for antipsykotisk behandling (se pkt. 4.8 og 5.1).</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proofErr w:type="spellStart"/>
      <w:r w:rsidRPr="00001D4A">
        <w:rPr>
          <w:b/>
          <w:bCs/>
          <w:iCs/>
          <w:sz w:val="24"/>
          <w:szCs w:val="24"/>
        </w:rPr>
        <w:t>Hyperglykæmi</w:t>
      </w:r>
      <w:proofErr w:type="spellEnd"/>
      <w:r w:rsidRPr="00001D4A">
        <w:rPr>
          <w:b/>
          <w:bCs/>
          <w:iCs/>
          <w:sz w:val="24"/>
          <w:szCs w:val="24"/>
        </w:rPr>
        <w:t>:</w:t>
      </w:r>
    </w:p>
    <w:p w:rsidR="00DE330E" w:rsidRPr="00001D4A" w:rsidRDefault="00DE330E" w:rsidP="00743E45">
      <w:pPr>
        <w:ind w:left="851"/>
        <w:rPr>
          <w:sz w:val="24"/>
          <w:szCs w:val="24"/>
        </w:rPr>
      </w:pPr>
      <w:r w:rsidRPr="00001D4A">
        <w:rPr>
          <w:sz w:val="24"/>
          <w:szCs w:val="24"/>
        </w:rPr>
        <w:t xml:space="preserve">Der er i sjældne tilfælde blevet rapporteret om </w:t>
      </w:r>
      <w:proofErr w:type="spellStart"/>
      <w:r w:rsidRPr="00001D4A">
        <w:rPr>
          <w:sz w:val="24"/>
          <w:szCs w:val="24"/>
        </w:rPr>
        <w:t>hyperglykæmi</w:t>
      </w:r>
      <w:proofErr w:type="spellEnd"/>
      <w:r w:rsidRPr="00001D4A">
        <w:rPr>
          <w:sz w:val="24"/>
          <w:szCs w:val="24"/>
        </w:rPr>
        <w:t xml:space="preserve"> og/eller udvikling eller forværring af diabetes, sommetider i forbindelse med </w:t>
      </w:r>
      <w:proofErr w:type="spellStart"/>
      <w:r w:rsidRPr="00001D4A">
        <w:rPr>
          <w:sz w:val="24"/>
          <w:szCs w:val="24"/>
        </w:rPr>
        <w:t>ketoacidose</w:t>
      </w:r>
      <w:proofErr w:type="spellEnd"/>
      <w:r w:rsidRPr="00001D4A">
        <w:rPr>
          <w:sz w:val="24"/>
          <w:szCs w:val="24"/>
        </w:rPr>
        <w:t xml:space="preserve"> eller koma, herunder nogle letale tilfælde (se pkt. 4.8). I nogle tilfælde blev der rapporteret om en forudgående vægtøgning, hvilket kan være en prædisponerende faktor. Passende klinisk monitorering i overensstemmelse med de gældende retningslinjer for </w:t>
      </w:r>
      <w:proofErr w:type="spellStart"/>
      <w:r w:rsidRPr="00001D4A">
        <w:rPr>
          <w:sz w:val="24"/>
          <w:szCs w:val="24"/>
        </w:rPr>
        <w:t>antispykotisk</w:t>
      </w:r>
      <w:proofErr w:type="spellEnd"/>
      <w:r w:rsidRPr="00001D4A">
        <w:rPr>
          <w:sz w:val="24"/>
          <w:szCs w:val="24"/>
        </w:rPr>
        <w:t xml:space="preserve"> behandling anbefales. Patienter, der behandles med antipsykotisk medicin, herunder </w:t>
      </w:r>
      <w:proofErr w:type="spellStart"/>
      <w:r w:rsidRPr="00001D4A">
        <w:rPr>
          <w:sz w:val="24"/>
          <w:szCs w:val="24"/>
        </w:rPr>
        <w:t>quetiapin</w:t>
      </w:r>
      <w:proofErr w:type="spellEnd"/>
      <w:r w:rsidRPr="00001D4A">
        <w:rPr>
          <w:sz w:val="24"/>
          <w:szCs w:val="24"/>
        </w:rPr>
        <w:t xml:space="preserve">, bør observeres for tegn og symptomer på </w:t>
      </w:r>
      <w:proofErr w:type="spellStart"/>
      <w:r w:rsidRPr="00001D4A">
        <w:rPr>
          <w:sz w:val="24"/>
          <w:szCs w:val="24"/>
        </w:rPr>
        <w:t>hyperglykæmi</w:t>
      </w:r>
      <w:proofErr w:type="spellEnd"/>
      <w:r w:rsidRPr="00001D4A">
        <w:rPr>
          <w:sz w:val="24"/>
          <w:szCs w:val="24"/>
        </w:rPr>
        <w:t xml:space="preserve"> (såsom polydipsi, </w:t>
      </w:r>
      <w:proofErr w:type="spellStart"/>
      <w:r w:rsidRPr="00001D4A">
        <w:rPr>
          <w:sz w:val="24"/>
          <w:szCs w:val="24"/>
        </w:rPr>
        <w:t>polyuri</w:t>
      </w:r>
      <w:proofErr w:type="spellEnd"/>
      <w:r w:rsidRPr="00001D4A">
        <w:rPr>
          <w:sz w:val="24"/>
          <w:szCs w:val="24"/>
        </w:rPr>
        <w:t xml:space="preserve">, </w:t>
      </w:r>
      <w:proofErr w:type="spellStart"/>
      <w:r w:rsidRPr="00001D4A">
        <w:rPr>
          <w:sz w:val="24"/>
          <w:szCs w:val="24"/>
        </w:rPr>
        <w:t>polyfagi</w:t>
      </w:r>
      <w:proofErr w:type="spellEnd"/>
      <w:r w:rsidRPr="00001D4A">
        <w:rPr>
          <w:sz w:val="24"/>
          <w:szCs w:val="24"/>
        </w:rPr>
        <w:t xml:space="preserve"> og svækkelse), og patienter med diabetes mellitus eller risikofaktorer for diabetes mellitus bør monitoreres regelmæssigt for dårligere </w:t>
      </w:r>
      <w:proofErr w:type="spellStart"/>
      <w:r w:rsidRPr="00001D4A">
        <w:rPr>
          <w:sz w:val="24"/>
          <w:szCs w:val="24"/>
        </w:rPr>
        <w:t>glucosekontrol</w:t>
      </w:r>
      <w:proofErr w:type="spellEnd"/>
      <w:r w:rsidRPr="00001D4A">
        <w:rPr>
          <w:sz w:val="24"/>
          <w:szCs w:val="24"/>
        </w:rPr>
        <w:t>. Vægten skal monitoreres regelmæssigt.</w:t>
      </w:r>
    </w:p>
    <w:p w:rsidR="00F922CC" w:rsidRPr="00001D4A" w:rsidRDefault="00F922CC" w:rsidP="00743E45">
      <w:pPr>
        <w:ind w:left="851"/>
        <w:rPr>
          <w:b/>
          <w:sz w:val="24"/>
          <w:szCs w:val="24"/>
        </w:rPr>
      </w:pPr>
    </w:p>
    <w:p w:rsidR="00F922CC" w:rsidRPr="00001D4A" w:rsidRDefault="00F922CC" w:rsidP="00743E45">
      <w:pPr>
        <w:ind w:left="851"/>
        <w:rPr>
          <w:b/>
          <w:bCs/>
          <w:iCs/>
          <w:sz w:val="24"/>
          <w:szCs w:val="24"/>
        </w:rPr>
      </w:pPr>
      <w:r w:rsidRPr="00001D4A">
        <w:rPr>
          <w:b/>
          <w:bCs/>
          <w:iCs/>
          <w:sz w:val="24"/>
          <w:szCs w:val="24"/>
        </w:rPr>
        <w:t>Lipider:</w:t>
      </w:r>
    </w:p>
    <w:p w:rsidR="00F922CC" w:rsidRPr="00001D4A" w:rsidRDefault="00F922CC" w:rsidP="00743E45">
      <w:pPr>
        <w:ind w:left="851"/>
        <w:rPr>
          <w:sz w:val="24"/>
          <w:szCs w:val="24"/>
        </w:rPr>
      </w:pPr>
      <w:r w:rsidRPr="00001D4A">
        <w:rPr>
          <w:sz w:val="24"/>
          <w:szCs w:val="24"/>
        </w:rPr>
        <w:t xml:space="preserve">I kliniske </w:t>
      </w:r>
      <w:r w:rsidR="00DE330E" w:rsidRPr="00001D4A">
        <w:rPr>
          <w:sz w:val="24"/>
          <w:szCs w:val="24"/>
        </w:rPr>
        <w:t>studier</w:t>
      </w:r>
      <w:r w:rsidRPr="00001D4A">
        <w:rPr>
          <w:sz w:val="24"/>
          <w:szCs w:val="24"/>
        </w:rPr>
        <w:t xml:space="preserve"> med </w:t>
      </w:r>
      <w:proofErr w:type="spellStart"/>
      <w:r w:rsidRPr="00001D4A">
        <w:rPr>
          <w:sz w:val="24"/>
          <w:szCs w:val="24"/>
        </w:rPr>
        <w:t>quetiapin</w:t>
      </w:r>
      <w:proofErr w:type="spellEnd"/>
      <w:r w:rsidRPr="00001D4A">
        <w:rPr>
          <w:sz w:val="24"/>
          <w:szCs w:val="24"/>
        </w:rPr>
        <w:t xml:space="preserve"> er der set stigninger i triglycerider, LDL- og totalkolesterol, og fald i HDL-kolesterol (se pkt. 4.8). Lipidændringer skal håndteres i henhold til normal klinisk praksis. </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r w:rsidRPr="00001D4A">
        <w:rPr>
          <w:b/>
          <w:bCs/>
          <w:iCs/>
          <w:sz w:val="24"/>
          <w:szCs w:val="24"/>
        </w:rPr>
        <w:t>QT-forlængelse:</w:t>
      </w:r>
    </w:p>
    <w:p w:rsidR="00DE330E" w:rsidRPr="00001D4A" w:rsidRDefault="00DE330E" w:rsidP="00743E45">
      <w:pPr>
        <w:ind w:left="851"/>
        <w:rPr>
          <w:sz w:val="24"/>
          <w:szCs w:val="24"/>
        </w:rPr>
      </w:pPr>
      <w:r w:rsidRPr="00001D4A">
        <w:rPr>
          <w:sz w:val="24"/>
          <w:szCs w:val="24"/>
        </w:rPr>
        <w:t xml:space="preserve">Quetiapin blev i kliniske studier og ved anvendelse i henhold til produktresuméet ikke forbundet med vedvarende forlængelse af absolutte QT-intervaller. Efter markedsføring er der rapporteret QT-forlængelse for </w:t>
      </w:r>
      <w:proofErr w:type="spellStart"/>
      <w:r w:rsidRPr="00001D4A">
        <w:rPr>
          <w:sz w:val="24"/>
          <w:szCs w:val="24"/>
        </w:rPr>
        <w:t>quetiapin</w:t>
      </w:r>
      <w:proofErr w:type="spellEnd"/>
      <w:r w:rsidRPr="00001D4A">
        <w:rPr>
          <w:sz w:val="24"/>
          <w:szCs w:val="24"/>
        </w:rPr>
        <w:t xml:space="preserve"> ved de terapeutiske doser (se pkt. 4.8) og ved overdosering (se pkt. 4.9). Som med ethvert andet antipsykotisk middel skal der udvises forsigtighed, når </w:t>
      </w:r>
      <w:proofErr w:type="spellStart"/>
      <w:r w:rsidRPr="00001D4A">
        <w:rPr>
          <w:sz w:val="24"/>
          <w:szCs w:val="24"/>
        </w:rPr>
        <w:t>quetiapin</w:t>
      </w:r>
      <w:proofErr w:type="spellEnd"/>
      <w:r w:rsidRPr="00001D4A">
        <w:rPr>
          <w:sz w:val="24"/>
          <w:szCs w:val="24"/>
        </w:rPr>
        <w:t xml:space="preserve"> ordineres hos patienter med </w:t>
      </w:r>
      <w:proofErr w:type="spellStart"/>
      <w:r w:rsidRPr="00001D4A">
        <w:rPr>
          <w:sz w:val="24"/>
          <w:szCs w:val="24"/>
        </w:rPr>
        <w:t>kardiovaskulær</w:t>
      </w:r>
      <w:proofErr w:type="spellEnd"/>
      <w:r w:rsidRPr="00001D4A">
        <w:rPr>
          <w:sz w:val="24"/>
          <w:szCs w:val="24"/>
        </w:rPr>
        <w:t xml:space="preserve"> sygdom eller familiær disponering for QT-forlængelse. Forsigtighed bør også udvises, når </w:t>
      </w:r>
      <w:proofErr w:type="spellStart"/>
      <w:r w:rsidRPr="00001D4A">
        <w:rPr>
          <w:sz w:val="24"/>
          <w:szCs w:val="24"/>
        </w:rPr>
        <w:t>quetiapin</w:t>
      </w:r>
      <w:proofErr w:type="spellEnd"/>
      <w:r w:rsidRPr="00001D4A">
        <w:rPr>
          <w:sz w:val="24"/>
          <w:szCs w:val="24"/>
        </w:rPr>
        <w:t xml:space="preserve"> ordineres enten sammen med lægemidler, der er kendt for at øge QT-intervallet, eller med samtidig </w:t>
      </w:r>
      <w:proofErr w:type="spellStart"/>
      <w:r w:rsidRPr="00001D4A">
        <w:rPr>
          <w:sz w:val="24"/>
          <w:szCs w:val="24"/>
        </w:rPr>
        <w:t>neuroleptika</w:t>
      </w:r>
      <w:proofErr w:type="spellEnd"/>
      <w:r w:rsidRPr="00001D4A">
        <w:rPr>
          <w:sz w:val="24"/>
          <w:szCs w:val="24"/>
        </w:rPr>
        <w:t xml:space="preserve">, specielt hos ældre, hos patienter med medfødt lang QT-syndrom, hjerteinsufficiens, hjertehypertrofi, </w:t>
      </w:r>
      <w:proofErr w:type="spellStart"/>
      <w:r w:rsidRPr="00001D4A">
        <w:rPr>
          <w:sz w:val="24"/>
          <w:szCs w:val="24"/>
        </w:rPr>
        <w:t>hypokalæmi</w:t>
      </w:r>
      <w:proofErr w:type="spellEnd"/>
      <w:r w:rsidRPr="00001D4A">
        <w:rPr>
          <w:sz w:val="24"/>
          <w:szCs w:val="24"/>
        </w:rPr>
        <w:t xml:space="preserve"> eller </w:t>
      </w:r>
      <w:proofErr w:type="spellStart"/>
      <w:r w:rsidRPr="00001D4A">
        <w:rPr>
          <w:sz w:val="24"/>
          <w:szCs w:val="24"/>
        </w:rPr>
        <w:t>hypomagnesæmi</w:t>
      </w:r>
      <w:proofErr w:type="spellEnd"/>
      <w:r w:rsidRPr="00001D4A">
        <w:rPr>
          <w:sz w:val="24"/>
          <w:szCs w:val="24"/>
        </w:rPr>
        <w:t xml:space="preserve"> (se pkt. 4.5).</w:t>
      </w:r>
    </w:p>
    <w:p w:rsidR="00F922CC" w:rsidRPr="00001D4A" w:rsidRDefault="00F922CC" w:rsidP="00743E45">
      <w:pPr>
        <w:ind w:left="851"/>
        <w:rPr>
          <w:sz w:val="24"/>
          <w:szCs w:val="24"/>
        </w:rPr>
      </w:pPr>
    </w:p>
    <w:p w:rsidR="003A79D8" w:rsidRDefault="003A79D8" w:rsidP="003A79D8">
      <w:pPr>
        <w:ind w:left="851"/>
        <w:rPr>
          <w:b/>
          <w:sz w:val="24"/>
          <w:szCs w:val="24"/>
        </w:rPr>
      </w:pPr>
      <w:proofErr w:type="spellStart"/>
      <w:r>
        <w:rPr>
          <w:b/>
          <w:sz w:val="24"/>
          <w:szCs w:val="24"/>
        </w:rPr>
        <w:t>Kardiomyopati</w:t>
      </w:r>
      <w:proofErr w:type="spellEnd"/>
      <w:r>
        <w:rPr>
          <w:b/>
          <w:sz w:val="24"/>
          <w:szCs w:val="24"/>
        </w:rPr>
        <w:t xml:space="preserve"> og </w:t>
      </w:r>
      <w:proofErr w:type="spellStart"/>
      <w:r>
        <w:rPr>
          <w:b/>
          <w:sz w:val="24"/>
          <w:szCs w:val="24"/>
        </w:rPr>
        <w:t>myokarditis</w:t>
      </w:r>
      <w:proofErr w:type="spellEnd"/>
    </w:p>
    <w:p w:rsidR="003A79D8" w:rsidRDefault="003A79D8" w:rsidP="003A79D8">
      <w:pPr>
        <w:ind w:left="851"/>
        <w:rPr>
          <w:sz w:val="24"/>
          <w:szCs w:val="24"/>
        </w:rPr>
      </w:pPr>
      <w:r>
        <w:rPr>
          <w:sz w:val="24"/>
          <w:szCs w:val="24"/>
        </w:rPr>
        <w:t xml:space="preserve">Der er rapporteret om </w:t>
      </w:r>
      <w:proofErr w:type="spellStart"/>
      <w:r>
        <w:rPr>
          <w:sz w:val="24"/>
          <w:szCs w:val="24"/>
        </w:rPr>
        <w:t>kardiomyopati</w:t>
      </w:r>
      <w:proofErr w:type="spellEnd"/>
      <w:r>
        <w:rPr>
          <w:sz w:val="24"/>
          <w:szCs w:val="24"/>
        </w:rPr>
        <w:t xml:space="preserve"> og </w:t>
      </w:r>
      <w:proofErr w:type="spellStart"/>
      <w:r>
        <w:rPr>
          <w:sz w:val="24"/>
          <w:szCs w:val="24"/>
        </w:rPr>
        <w:t>myokarditis</w:t>
      </w:r>
      <w:proofErr w:type="spellEnd"/>
      <w:r>
        <w:rPr>
          <w:sz w:val="24"/>
          <w:szCs w:val="24"/>
        </w:rPr>
        <w:t xml:space="preserve"> i kliniske studier og efter markedsføringen (se pkt.4.8). Hos patienter med mistænkt </w:t>
      </w:r>
      <w:proofErr w:type="spellStart"/>
      <w:r>
        <w:rPr>
          <w:sz w:val="24"/>
          <w:szCs w:val="24"/>
        </w:rPr>
        <w:t>kardiomyopati</w:t>
      </w:r>
      <w:proofErr w:type="spellEnd"/>
      <w:r>
        <w:rPr>
          <w:sz w:val="24"/>
          <w:szCs w:val="24"/>
        </w:rPr>
        <w:t xml:space="preserve"> eller </w:t>
      </w:r>
      <w:proofErr w:type="spellStart"/>
      <w:r>
        <w:rPr>
          <w:sz w:val="24"/>
          <w:szCs w:val="24"/>
        </w:rPr>
        <w:t>myokarditis</w:t>
      </w:r>
      <w:proofErr w:type="spellEnd"/>
      <w:r>
        <w:rPr>
          <w:sz w:val="24"/>
          <w:szCs w:val="24"/>
        </w:rPr>
        <w:t xml:space="preserve"> skal det overvejes at seponere </w:t>
      </w:r>
      <w:proofErr w:type="spellStart"/>
      <w:r>
        <w:rPr>
          <w:sz w:val="24"/>
          <w:szCs w:val="24"/>
        </w:rPr>
        <w:t>quetiapin</w:t>
      </w:r>
      <w:proofErr w:type="spellEnd"/>
      <w:r>
        <w:rPr>
          <w:sz w:val="24"/>
          <w:szCs w:val="24"/>
        </w:rPr>
        <w:t>.</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proofErr w:type="spellStart"/>
      <w:r w:rsidRPr="00001D4A">
        <w:rPr>
          <w:b/>
          <w:bCs/>
          <w:iCs/>
          <w:sz w:val="24"/>
          <w:szCs w:val="24"/>
        </w:rPr>
        <w:t>Seponering</w:t>
      </w:r>
      <w:proofErr w:type="spellEnd"/>
      <w:r w:rsidRPr="00001D4A">
        <w:rPr>
          <w:b/>
          <w:bCs/>
          <w:iCs/>
          <w:sz w:val="24"/>
          <w:szCs w:val="24"/>
        </w:rPr>
        <w:t>:</w:t>
      </w:r>
    </w:p>
    <w:p w:rsidR="00DE330E" w:rsidRPr="00001D4A" w:rsidRDefault="00DE330E" w:rsidP="00743E45">
      <w:pPr>
        <w:ind w:left="851"/>
        <w:rPr>
          <w:sz w:val="24"/>
          <w:szCs w:val="24"/>
        </w:rPr>
      </w:pPr>
      <w:r w:rsidRPr="00001D4A">
        <w:rPr>
          <w:sz w:val="24"/>
          <w:szCs w:val="24"/>
        </w:rPr>
        <w:t xml:space="preserve">Der er beskrevet akutte </w:t>
      </w:r>
      <w:proofErr w:type="spellStart"/>
      <w:r w:rsidRPr="00001D4A">
        <w:rPr>
          <w:sz w:val="24"/>
          <w:szCs w:val="24"/>
        </w:rPr>
        <w:t>seponeringssymptomer</w:t>
      </w:r>
      <w:proofErr w:type="spellEnd"/>
      <w:r w:rsidRPr="00001D4A">
        <w:rPr>
          <w:sz w:val="24"/>
          <w:szCs w:val="24"/>
        </w:rPr>
        <w:t xml:space="preserve"> såsom søvnløshed, kvalme, hovedpine, diarré, opkastning, svimmelhed og irritabilitet efter pludseligt ophør af </w:t>
      </w:r>
      <w:proofErr w:type="spellStart"/>
      <w:r w:rsidRPr="00001D4A">
        <w:rPr>
          <w:sz w:val="24"/>
          <w:szCs w:val="24"/>
        </w:rPr>
        <w:t>quetiapin</w:t>
      </w:r>
      <w:proofErr w:type="spellEnd"/>
      <w:r w:rsidRPr="00001D4A">
        <w:rPr>
          <w:sz w:val="24"/>
          <w:szCs w:val="24"/>
        </w:rPr>
        <w:t xml:space="preserve">. Gradvis </w:t>
      </w:r>
      <w:proofErr w:type="spellStart"/>
      <w:r w:rsidRPr="00001D4A">
        <w:rPr>
          <w:sz w:val="24"/>
          <w:szCs w:val="24"/>
        </w:rPr>
        <w:t>seponering</w:t>
      </w:r>
      <w:proofErr w:type="spellEnd"/>
      <w:r w:rsidRPr="00001D4A">
        <w:rPr>
          <w:sz w:val="24"/>
          <w:szCs w:val="24"/>
        </w:rPr>
        <w:t xml:space="preserve"> over en periode på mindst en til to uger anbefales (se pkt. 4.8).</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r w:rsidRPr="00001D4A">
        <w:rPr>
          <w:b/>
          <w:bCs/>
          <w:iCs/>
          <w:sz w:val="24"/>
          <w:szCs w:val="24"/>
        </w:rPr>
        <w:t>Ældre patienter med demensrelateret psykose:</w:t>
      </w:r>
    </w:p>
    <w:p w:rsidR="00F922CC" w:rsidRPr="00001D4A" w:rsidRDefault="00F922CC" w:rsidP="00743E45">
      <w:pPr>
        <w:ind w:left="851"/>
        <w:rPr>
          <w:sz w:val="24"/>
          <w:szCs w:val="24"/>
        </w:rPr>
      </w:pPr>
      <w:r w:rsidRPr="00001D4A">
        <w:rPr>
          <w:sz w:val="24"/>
          <w:szCs w:val="24"/>
        </w:rPr>
        <w:t>Quetiapin er ikke godkendt til behandling af demensrelateret psykose.</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For nogle atypiske antipsykotika er der i randomiserede, placebo</w:t>
      </w:r>
      <w:r w:rsidR="00DE330E" w:rsidRPr="00001D4A">
        <w:rPr>
          <w:sz w:val="24"/>
          <w:szCs w:val="24"/>
        </w:rPr>
        <w:t>-</w:t>
      </w:r>
      <w:r w:rsidRPr="00001D4A">
        <w:rPr>
          <w:sz w:val="24"/>
          <w:szCs w:val="24"/>
        </w:rPr>
        <w:t xml:space="preserve">kontrollerede </w:t>
      </w:r>
      <w:r w:rsidR="00DE330E" w:rsidRPr="00001D4A">
        <w:rPr>
          <w:sz w:val="24"/>
          <w:szCs w:val="24"/>
        </w:rPr>
        <w:t>studier</w:t>
      </w:r>
      <w:r w:rsidRPr="00001D4A">
        <w:rPr>
          <w:sz w:val="24"/>
          <w:szCs w:val="24"/>
        </w:rPr>
        <w:t xml:space="preserve"> set en ca. tredobbelt øget risiko for </w:t>
      </w:r>
      <w:proofErr w:type="spellStart"/>
      <w:r w:rsidRPr="00001D4A">
        <w:rPr>
          <w:sz w:val="24"/>
          <w:szCs w:val="24"/>
        </w:rPr>
        <w:t>cerebrovaskulære</w:t>
      </w:r>
      <w:proofErr w:type="spellEnd"/>
      <w:r w:rsidRPr="00001D4A">
        <w:rPr>
          <w:sz w:val="24"/>
          <w:szCs w:val="24"/>
        </w:rPr>
        <w:t xml:space="preserve"> bivirkninger i demenspopulationen. Mekanismen bag denne øgede risiko kendes ikke. Det kan ikke udelukkes, at der er en øget risiko </w:t>
      </w:r>
      <w:r w:rsidR="00DE330E" w:rsidRPr="00001D4A">
        <w:rPr>
          <w:sz w:val="24"/>
          <w:szCs w:val="24"/>
        </w:rPr>
        <w:t>for</w:t>
      </w:r>
      <w:r w:rsidRPr="00001D4A">
        <w:rPr>
          <w:sz w:val="24"/>
          <w:szCs w:val="24"/>
        </w:rPr>
        <w:t xml:space="preserve"> andre antipsykotika eller andre patientpopulationer. 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bør anvendes med forsigtighed hos patienter med risiko for at få et slagtilfælde.</w:t>
      </w:r>
    </w:p>
    <w:p w:rsidR="00F922CC" w:rsidRPr="00001D4A" w:rsidRDefault="00F922CC" w:rsidP="00743E45">
      <w:pPr>
        <w:ind w:left="851"/>
        <w:rPr>
          <w:sz w:val="24"/>
          <w:szCs w:val="24"/>
        </w:rPr>
      </w:pPr>
    </w:p>
    <w:p w:rsidR="00DE330E" w:rsidRPr="00001D4A" w:rsidRDefault="00DE330E" w:rsidP="00743E45">
      <w:pPr>
        <w:ind w:left="851"/>
        <w:rPr>
          <w:sz w:val="24"/>
          <w:szCs w:val="24"/>
        </w:rPr>
      </w:pPr>
      <w:r w:rsidRPr="00001D4A">
        <w:rPr>
          <w:sz w:val="24"/>
          <w:szCs w:val="24"/>
        </w:rPr>
        <w:t>I en metaanalyse af atypiske antipsykotika er det blevet rapporteret, at ældre patienter med demensrelateret psykose er i øget risiko for at dø sammenlignet med placebo. Mortalitetshyppigheden</w:t>
      </w:r>
      <w:r w:rsidRPr="00001D4A" w:rsidDel="004A4F79">
        <w:rPr>
          <w:sz w:val="24"/>
          <w:szCs w:val="24"/>
        </w:rPr>
        <w:t xml:space="preserve"> </w:t>
      </w:r>
      <w:r w:rsidRPr="00001D4A">
        <w:rPr>
          <w:sz w:val="24"/>
          <w:szCs w:val="24"/>
        </w:rPr>
        <w:t xml:space="preserve">hos </w:t>
      </w:r>
      <w:proofErr w:type="spellStart"/>
      <w:r w:rsidRPr="00001D4A">
        <w:rPr>
          <w:sz w:val="24"/>
          <w:szCs w:val="24"/>
        </w:rPr>
        <w:t>quetiapinbehandlede</w:t>
      </w:r>
      <w:proofErr w:type="spellEnd"/>
      <w:r w:rsidRPr="00001D4A">
        <w:rPr>
          <w:sz w:val="24"/>
          <w:szCs w:val="24"/>
        </w:rPr>
        <w:t xml:space="preserve"> patienter i to 10-ugers placebo-kontrollerede studier med </w:t>
      </w:r>
      <w:proofErr w:type="spellStart"/>
      <w:r w:rsidRPr="00001D4A">
        <w:rPr>
          <w:sz w:val="24"/>
          <w:szCs w:val="24"/>
        </w:rPr>
        <w:t>quetiapin</w:t>
      </w:r>
      <w:proofErr w:type="spellEnd"/>
      <w:r w:rsidRPr="00001D4A">
        <w:rPr>
          <w:sz w:val="24"/>
          <w:szCs w:val="24"/>
        </w:rPr>
        <w:t xml:space="preserve"> i samme patientpopulation (n=710, gennemsnitsalder: 83 år, interval: 56-99 år) var 5,5 % mod 3,2 % i placebogruppen. Patienterne i disse studier døde af en række forskellige årsager, som var i henhold til det forventede i denne population. </w:t>
      </w:r>
    </w:p>
    <w:p w:rsidR="00DE330E" w:rsidRPr="00001D4A" w:rsidRDefault="00DE330E" w:rsidP="00743E45">
      <w:pPr>
        <w:ind w:left="851"/>
        <w:rPr>
          <w:sz w:val="24"/>
          <w:szCs w:val="24"/>
        </w:rPr>
      </w:pPr>
    </w:p>
    <w:p w:rsidR="00DE330E" w:rsidRPr="00001D4A" w:rsidRDefault="00DE330E" w:rsidP="00743E45">
      <w:pPr>
        <w:ind w:left="851"/>
        <w:rPr>
          <w:sz w:val="24"/>
          <w:szCs w:val="24"/>
          <w:u w:val="single"/>
        </w:rPr>
      </w:pPr>
      <w:r w:rsidRPr="00001D4A">
        <w:rPr>
          <w:sz w:val="24"/>
          <w:szCs w:val="24"/>
          <w:u w:val="single"/>
        </w:rPr>
        <w:t>Ældre patienter med Parkinsons sygdom (PD)/parkinsonisme</w:t>
      </w:r>
    </w:p>
    <w:p w:rsidR="00DE330E" w:rsidRPr="00001D4A" w:rsidRDefault="00DE330E" w:rsidP="00743E45">
      <w:pPr>
        <w:ind w:left="851"/>
        <w:rPr>
          <w:sz w:val="24"/>
          <w:szCs w:val="24"/>
        </w:rPr>
      </w:pPr>
      <w:r w:rsidRPr="00001D4A">
        <w:rPr>
          <w:sz w:val="24"/>
          <w:szCs w:val="24"/>
        </w:rPr>
        <w:t xml:space="preserve">Et populationsbaseret retrospektivt studie af </w:t>
      </w:r>
      <w:proofErr w:type="spellStart"/>
      <w:r w:rsidRPr="00001D4A">
        <w:rPr>
          <w:sz w:val="24"/>
          <w:szCs w:val="24"/>
        </w:rPr>
        <w:t>quetiapin</w:t>
      </w:r>
      <w:proofErr w:type="spellEnd"/>
      <w:r w:rsidRPr="00001D4A">
        <w:rPr>
          <w:sz w:val="24"/>
          <w:szCs w:val="24"/>
        </w:rPr>
        <w:t xml:space="preserve"> til behandling af patienter med major depressiv lidelse viste en øget risiko for dødsfald under behandling med </w:t>
      </w:r>
      <w:proofErr w:type="spellStart"/>
      <w:r w:rsidRPr="00001D4A">
        <w:rPr>
          <w:sz w:val="24"/>
          <w:szCs w:val="24"/>
        </w:rPr>
        <w:t>quetiapin</w:t>
      </w:r>
      <w:proofErr w:type="spellEnd"/>
      <w:r w:rsidRPr="00001D4A">
        <w:rPr>
          <w:sz w:val="24"/>
          <w:szCs w:val="24"/>
        </w:rPr>
        <w:t xml:space="preserve"> hos patienter i alderen &gt; 65 år. Denne sammenhæng var ikke til stede, da patienter med PD blev fjernet fra analysen. Forsigtighed bør udvises, hvis </w:t>
      </w:r>
      <w:proofErr w:type="spellStart"/>
      <w:r w:rsidRPr="00001D4A">
        <w:rPr>
          <w:sz w:val="24"/>
          <w:szCs w:val="24"/>
        </w:rPr>
        <w:t>quetiapin</w:t>
      </w:r>
      <w:proofErr w:type="spellEnd"/>
      <w:r w:rsidRPr="00001D4A">
        <w:rPr>
          <w:sz w:val="24"/>
          <w:szCs w:val="24"/>
        </w:rPr>
        <w:t xml:space="preserve"> ordineres til ældre patienter med PD.</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proofErr w:type="spellStart"/>
      <w:r w:rsidRPr="00001D4A">
        <w:rPr>
          <w:b/>
          <w:bCs/>
          <w:iCs/>
          <w:sz w:val="24"/>
          <w:szCs w:val="24"/>
        </w:rPr>
        <w:t>Dysfagi</w:t>
      </w:r>
      <w:proofErr w:type="spellEnd"/>
      <w:r w:rsidRPr="00001D4A">
        <w:rPr>
          <w:b/>
          <w:bCs/>
          <w:iCs/>
          <w:sz w:val="24"/>
          <w:szCs w:val="24"/>
        </w:rPr>
        <w:t>:</w:t>
      </w:r>
    </w:p>
    <w:p w:rsidR="00F922CC" w:rsidRPr="00001D4A" w:rsidRDefault="00F922CC" w:rsidP="00743E45">
      <w:pPr>
        <w:ind w:left="851"/>
        <w:rPr>
          <w:sz w:val="24"/>
          <w:szCs w:val="24"/>
        </w:rPr>
      </w:pPr>
      <w:r w:rsidRPr="00001D4A">
        <w:rPr>
          <w:sz w:val="24"/>
          <w:szCs w:val="24"/>
        </w:rPr>
        <w:t xml:space="preserve">Der er rapporteret </w:t>
      </w:r>
      <w:proofErr w:type="spellStart"/>
      <w:r w:rsidRPr="00001D4A">
        <w:rPr>
          <w:sz w:val="24"/>
          <w:szCs w:val="24"/>
        </w:rPr>
        <w:t>dysfagi</w:t>
      </w:r>
      <w:proofErr w:type="spellEnd"/>
      <w:r w:rsidRPr="00001D4A">
        <w:rPr>
          <w:sz w:val="24"/>
          <w:szCs w:val="24"/>
        </w:rPr>
        <w:t xml:space="preserve"> med </w:t>
      </w:r>
      <w:proofErr w:type="spellStart"/>
      <w:r w:rsidRPr="00001D4A">
        <w:rPr>
          <w:sz w:val="24"/>
          <w:szCs w:val="24"/>
        </w:rPr>
        <w:t>quetiapin</w:t>
      </w:r>
      <w:proofErr w:type="spellEnd"/>
      <w:r w:rsidRPr="00001D4A">
        <w:rPr>
          <w:sz w:val="24"/>
          <w:szCs w:val="24"/>
        </w:rPr>
        <w:t xml:space="preserve"> (se pkt. 4.8). Quetiapin bør anvendes med forsigtighed hos patienter med risiko for aspirationspneumoni.</w:t>
      </w:r>
    </w:p>
    <w:p w:rsidR="00F922CC" w:rsidRPr="00001D4A" w:rsidRDefault="00F922CC" w:rsidP="00743E45">
      <w:pPr>
        <w:ind w:left="851"/>
        <w:rPr>
          <w:sz w:val="24"/>
          <w:szCs w:val="24"/>
        </w:rPr>
      </w:pPr>
    </w:p>
    <w:p w:rsidR="00F922CC" w:rsidRPr="00001D4A" w:rsidRDefault="00F922CC" w:rsidP="00743E45">
      <w:pPr>
        <w:ind w:left="851"/>
        <w:rPr>
          <w:b/>
          <w:sz w:val="24"/>
          <w:szCs w:val="24"/>
        </w:rPr>
      </w:pPr>
      <w:r w:rsidRPr="00001D4A">
        <w:rPr>
          <w:b/>
          <w:sz w:val="24"/>
          <w:szCs w:val="24"/>
        </w:rPr>
        <w:t xml:space="preserve">Forstoppelse og </w:t>
      </w:r>
      <w:proofErr w:type="spellStart"/>
      <w:r w:rsidRPr="00001D4A">
        <w:rPr>
          <w:b/>
          <w:sz w:val="24"/>
          <w:szCs w:val="24"/>
        </w:rPr>
        <w:t>intestinal</w:t>
      </w:r>
      <w:proofErr w:type="spellEnd"/>
      <w:r w:rsidRPr="00001D4A">
        <w:rPr>
          <w:b/>
          <w:sz w:val="24"/>
          <w:szCs w:val="24"/>
        </w:rPr>
        <w:t xml:space="preserve"> obstruktion</w:t>
      </w:r>
      <w:r w:rsidR="00DE330E" w:rsidRPr="00001D4A">
        <w:rPr>
          <w:b/>
          <w:sz w:val="24"/>
          <w:szCs w:val="24"/>
        </w:rPr>
        <w:t>:</w:t>
      </w:r>
    </w:p>
    <w:p w:rsidR="00F922CC" w:rsidRPr="00001D4A" w:rsidRDefault="00F922CC" w:rsidP="00743E45">
      <w:pPr>
        <w:ind w:left="851"/>
        <w:rPr>
          <w:sz w:val="24"/>
          <w:szCs w:val="24"/>
        </w:rPr>
      </w:pPr>
      <w:r w:rsidRPr="00001D4A">
        <w:rPr>
          <w:sz w:val="24"/>
          <w:szCs w:val="24"/>
        </w:rPr>
        <w:t xml:space="preserve">Forstoppelse udgør en risikofaktor for </w:t>
      </w:r>
      <w:proofErr w:type="spellStart"/>
      <w:r w:rsidRPr="00001D4A">
        <w:rPr>
          <w:sz w:val="24"/>
          <w:szCs w:val="24"/>
        </w:rPr>
        <w:t>intestinal</w:t>
      </w:r>
      <w:proofErr w:type="spellEnd"/>
      <w:r w:rsidRPr="00001D4A">
        <w:rPr>
          <w:sz w:val="24"/>
          <w:szCs w:val="24"/>
        </w:rPr>
        <w:t xml:space="preserve"> obstruktion. Forstoppelse og </w:t>
      </w:r>
      <w:proofErr w:type="spellStart"/>
      <w:r w:rsidRPr="00001D4A">
        <w:rPr>
          <w:sz w:val="24"/>
          <w:szCs w:val="24"/>
        </w:rPr>
        <w:t>intestinal</w:t>
      </w:r>
      <w:proofErr w:type="spellEnd"/>
      <w:r w:rsidRPr="00001D4A">
        <w:rPr>
          <w:sz w:val="24"/>
          <w:szCs w:val="24"/>
        </w:rPr>
        <w:t xml:space="preserve"> obstruktion er set med </w:t>
      </w:r>
      <w:proofErr w:type="spellStart"/>
      <w:r w:rsidRPr="00001D4A">
        <w:rPr>
          <w:sz w:val="24"/>
          <w:szCs w:val="24"/>
        </w:rPr>
        <w:t>quetiapin</w:t>
      </w:r>
      <w:proofErr w:type="spellEnd"/>
      <w:r w:rsidRPr="00001D4A">
        <w:rPr>
          <w:sz w:val="24"/>
          <w:szCs w:val="24"/>
        </w:rPr>
        <w:t xml:space="preserve"> (se pkt</w:t>
      </w:r>
      <w:r w:rsidR="00001D4A">
        <w:rPr>
          <w:sz w:val="24"/>
          <w:szCs w:val="24"/>
        </w:rPr>
        <w:t>.</w:t>
      </w:r>
      <w:r w:rsidRPr="00001D4A">
        <w:rPr>
          <w:sz w:val="24"/>
          <w:szCs w:val="24"/>
        </w:rPr>
        <w:t xml:space="preserve"> 4.8). Der er rapporteret om dødelige tilfælde hos patienter med en højere risiko for </w:t>
      </w:r>
      <w:proofErr w:type="spellStart"/>
      <w:r w:rsidRPr="00001D4A">
        <w:rPr>
          <w:sz w:val="24"/>
          <w:szCs w:val="24"/>
        </w:rPr>
        <w:t>intestinal</w:t>
      </w:r>
      <w:proofErr w:type="spellEnd"/>
      <w:r w:rsidRPr="00001D4A">
        <w:rPr>
          <w:sz w:val="24"/>
          <w:szCs w:val="24"/>
        </w:rPr>
        <w:t xml:space="preserve"> obstruktion, herunder patienter i samtidig behandling med flere lægemidler, som nedsætter den </w:t>
      </w:r>
      <w:proofErr w:type="spellStart"/>
      <w:r w:rsidRPr="00001D4A">
        <w:rPr>
          <w:sz w:val="24"/>
          <w:szCs w:val="24"/>
        </w:rPr>
        <w:t>intestinale</w:t>
      </w:r>
      <w:proofErr w:type="spellEnd"/>
      <w:r w:rsidRPr="00001D4A">
        <w:rPr>
          <w:sz w:val="24"/>
          <w:szCs w:val="24"/>
        </w:rPr>
        <w:t xml:space="preserve"> </w:t>
      </w:r>
      <w:proofErr w:type="spellStart"/>
      <w:r w:rsidRPr="00001D4A">
        <w:rPr>
          <w:sz w:val="24"/>
          <w:szCs w:val="24"/>
        </w:rPr>
        <w:t>motilitet</w:t>
      </w:r>
      <w:proofErr w:type="spellEnd"/>
      <w:r w:rsidRPr="00001D4A">
        <w:rPr>
          <w:sz w:val="24"/>
          <w:szCs w:val="24"/>
        </w:rPr>
        <w:t xml:space="preserve">, og/eller patienter, der ikke rapporterede symptomer på forstoppelse. Patienter med </w:t>
      </w:r>
      <w:proofErr w:type="spellStart"/>
      <w:r w:rsidRPr="00001D4A">
        <w:rPr>
          <w:sz w:val="24"/>
          <w:szCs w:val="24"/>
        </w:rPr>
        <w:t>intestinal</w:t>
      </w:r>
      <w:proofErr w:type="spellEnd"/>
      <w:r w:rsidRPr="00001D4A">
        <w:rPr>
          <w:sz w:val="24"/>
          <w:szCs w:val="24"/>
        </w:rPr>
        <w:t xml:space="preserve"> obstruktion/</w:t>
      </w:r>
      <w:proofErr w:type="spellStart"/>
      <w:r w:rsidRPr="00001D4A">
        <w:rPr>
          <w:sz w:val="24"/>
          <w:szCs w:val="24"/>
        </w:rPr>
        <w:t>ileus</w:t>
      </w:r>
      <w:proofErr w:type="spellEnd"/>
      <w:r w:rsidRPr="00001D4A">
        <w:rPr>
          <w:sz w:val="24"/>
          <w:szCs w:val="24"/>
        </w:rPr>
        <w:t xml:space="preserve"> skal monitoreres tæt og have øjeblikkelig behandling.</w:t>
      </w:r>
    </w:p>
    <w:p w:rsidR="00F922CC" w:rsidRPr="00001D4A" w:rsidRDefault="00F922CC" w:rsidP="00743E45">
      <w:pPr>
        <w:ind w:left="851"/>
        <w:rPr>
          <w:b/>
          <w:i/>
          <w:sz w:val="24"/>
          <w:szCs w:val="24"/>
        </w:rPr>
      </w:pPr>
    </w:p>
    <w:p w:rsidR="00F922CC" w:rsidRPr="00001D4A" w:rsidRDefault="00F922CC" w:rsidP="00743E45">
      <w:pPr>
        <w:ind w:left="851"/>
        <w:rPr>
          <w:sz w:val="24"/>
          <w:szCs w:val="24"/>
        </w:rPr>
      </w:pPr>
      <w:r w:rsidRPr="00001D4A">
        <w:rPr>
          <w:b/>
          <w:bCs/>
          <w:iCs/>
          <w:sz w:val="24"/>
          <w:szCs w:val="24"/>
        </w:rPr>
        <w:t xml:space="preserve">Venøs </w:t>
      </w:r>
      <w:proofErr w:type="spellStart"/>
      <w:r w:rsidRPr="00001D4A">
        <w:rPr>
          <w:b/>
          <w:bCs/>
          <w:iCs/>
          <w:sz w:val="24"/>
          <w:szCs w:val="24"/>
        </w:rPr>
        <w:t>tromboemboli</w:t>
      </w:r>
      <w:proofErr w:type="spellEnd"/>
      <w:r w:rsidRPr="00001D4A">
        <w:rPr>
          <w:b/>
          <w:bCs/>
          <w:iCs/>
          <w:sz w:val="24"/>
          <w:szCs w:val="24"/>
        </w:rPr>
        <w:t xml:space="preserve"> (VTE):</w:t>
      </w:r>
    </w:p>
    <w:p w:rsidR="00FA0272" w:rsidRDefault="00DE330E" w:rsidP="003A79D8">
      <w:pPr>
        <w:ind w:left="851"/>
        <w:rPr>
          <w:sz w:val="24"/>
          <w:szCs w:val="24"/>
        </w:rPr>
      </w:pPr>
      <w:r w:rsidRPr="00001D4A">
        <w:rPr>
          <w:sz w:val="24"/>
          <w:szCs w:val="24"/>
        </w:rPr>
        <w:t xml:space="preserve">Ved anvendelse af antipsykotiske lægemidler er der blevet rapporteret tilfælde af venøs </w:t>
      </w:r>
      <w:proofErr w:type="spellStart"/>
      <w:r w:rsidRPr="00001D4A">
        <w:rPr>
          <w:sz w:val="24"/>
          <w:szCs w:val="24"/>
        </w:rPr>
        <w:t>tromboemboli</w:t>
      </w:r>
      <w:proofErr w:type="spellEnd"/>
      <w:r w:rsidRPr="00001D4A">
        <w:rPr>
          <w:sz w:val="24"/>
          <w:szCs w:val="24"/>
        </w:rPr>
        <w:t>. Patienter behandlet</w:t>
      </w:r>
      <w:r w:rsidRPr="00001D4A" w:rsidDel="00DB441A">
        <w:rPr>
          <w:sz w:val="24"/>
          <w:szCs w:val="24"/>
        </w:rPr>
        <w:t xml:space="preserve"> </w:t>
      </w:r>
      <w:r w:rsidRPr="00001D4A">
        <w:rPr>
          <w:sz w:val="24"/>
          <w:szCs w:val="24"/>
        </w:rPr>
        <w:t xml:space="preserve">med antipsykotiske lægemidler udviser ofte risikofaktorer for VTE, derfor skal alle risikofaktorer for VTE identificeres før og under behandling med </w:t>
      </w:r>
      <w:proofErr w:type="spellStart"/>
      <w:r w:rsidRPr="00001D4A">
        <w:rPr>
          <w:sz w:val="24"/>
          <w:szCs w:val="24"/>
        </w:rPr>
        <w:t>quetiapin</w:t>
      </w:r>
      <w:proofErr w:type="spellEnd"/>
      <w:r w:rsidRPr="00001D4A">
        <w:rPr>
          <w:sz w:val="24"/>
          <w:szCs w:val="24"/>
        </w:rPr>
        <w:t>, og forebyggende foranstaltninger skal foretages.</w:t>
      </w:r>
    </w:p>
    <w:p w:rsidR="00F922CC" w:rsidRPr="00001D4A" w:rsidRDefault="00F922CC" w:rsidP="00743E45">
      <w:pPr>
        <w:ind w:left="851"/>
        <w:rPr>
          <w:sz w:val="24"/>
          <w:szCs w:val="24"/>
        </w:rPr>
      </w:pPr>
    </w:p>
    <w:p w:rsidR="00F922CC" w:rsidRPr="00001D4A" w:rsidRDefault="00F922CC" w:rsidP="00743E45">
      <w:pPr>
        <w:ind w:left="851"/>
        <w:rPr>
          <w:b/>
          <w:sz w:val="24"/>
          <w:szCs w:val="24"/>
        </w:rPr>
      </w:pPr>
      <w:proofErr w:type="spellStart"/>
      <w:r w:rsidRPr="00001D4A">
        <w:rPr>
          <w:b/>
          <w:sz w:val="24"/>
          <w:szCs w:val="24"/>
        </w:rPr>
        <w:t>Pancreatitis</w:t>
      </w:r>
      <w:proofErr w:type="spellEnd"/>
    </w:p>
    <w:p w:rsidR="00F922CC" w:rsidRPr="00001D4A" w:rsidRDefault="00F922CC" w:rsidP="00743E45">
      <w:pPr>
        <w:ind w:left="851"/>
        <w:rPr>
          <w:sz w:val="24"/>
          <w:szCs w:val="24"/>
        </w:rPr>
      </w:pPr>
      <w:proofErr w:type="spellStart"/>
      <w:r w:rsidRPr="00001D4A">
        <w:rPr>
          <w:sz w:val="24"/>
          <w:szCs w:val="24"/>
        </w:rPr>
        <w:t>Pancreatitis</w:t>
      </w:r>
      <w:proofErr w:type="spellEnd"/>
      <w:r w:rsidRPr="00001D4A">
        <w:rPr>
          <w:sz w:val="24"/>
          <w:szCs w:val="24"/>
        </w:rPr>
        <w:t xml:space="preserve"> er blevet rapporteret ved kliniske studier og efter markedsføring. Selvom ikke alle tilfældene var påvirket af disse risikofaktorer, havde mange af patienterne blandt de </w:t>
      </w:r>
      <w:r w:rsidRPr="00001D4A">
        <w:rPr>
          <w:sz w:val="24"/>
          <w:szCs w:val="24"/>
        </w:rPr>
        <w:lastRenderedPageBreak/>
        <w:t xml:space="preserve">indberettede tilfælde efter markedsføring faktorer, som vides at være forbundet med </w:t>
      </w:r>
      <w:proofErr w:type="spellStart"/>
      <w:r w:rsidRPr="00001D4A">
        <w:rPr>
          <w:sz w:val="24"/>
          <w:szCs w:val="24"/>
        </w:rPr>
        <w:t>pancreatitis</w:t>
      </w:r>
      <w:proofErr w:type="spellEnd"/>
      <w:r w:rsidRPr="00001D4A">
        <w:rPr>
          <w:sz w:val="24"/>
          <w:szCs w:val="24"/>
        </w:rPr>
        <w:t>, herunder forhøjede triglycerider (se pkt. 4.4), galdesten og alkoholindtagelse.</w:t>
      </w:r>
    </w:p>
    <w:p w:rsidR="00F922CC" w:rsidRPr="00001D4A" w:rsidRDefault="00F922CC" w:rsidP="00743E45">
      <w:pPr>
        <w:ind w:left="851"/>
        <w:rPr>
          <w:sz w:val="24"/>
          <w:szCs w:val="24"/>
        </w:rPr>
      </w:pPr>
    </w:p>
    <w:p w:rsidR="00F922CC" w:rsidRPr="00001D4A" w:rsidRDefault="00F922CC" w:rsidP="00743E45">
      <w:pPr>
        <w:ind w:left="851"/>
        <w:rPr>
          <w:b/>
          <w:bCs/>
          <w:iCs/>
          <w:sz w:val="24"/>
          <w:szCs w:val="24"/>
        </w:rPr>
      </w:pPr>
      <w:r w:rsidRPr="00001D4A">
        <w:rPr>
          <w:b/>
          <w:bCs/>
          <w:iCs/>
          <w:sz w:val="24"/>
          <w:szCs w:val="24"/>
        </w:rPr>
        <w:t>Yderligere information</w:t>
      </w:r>
    </w:p>
    <w:p w:rsidR="00DE330E" w:rsidRPr="00001D4A" w:rsidRDefault="00DE330E" w:rsidP="00743E45">
      <w:pPr>
        <w:ind w:left="851"/>
        <w:rPr>
          <w:bCs/>
          <w:iCs/>
          <w:sz w:val="24"/>
          <w:szCs w:val="24"/>
        </w:rPr>
      </w:pPr>
      <w:r w:rsidRPr="00001D4A">
        <w:rPr>
          <w:sz w:val="24"/>
          <w:szCs w:val="24"/>
        </w:rPr>
        <w:t xml:space="preserve">Der er begrænsede data for </w:t>
      </w:r>
      <w:proofErr w:type="spellStart"/>
      <w:r w:rsidRPr="00001D4A">
        <w:rPr>
          <w:sz w:val="24"/>
          <w:szCs w:val="24"/>
        </w:rPr>
        <w:t>quetiapin</w:t>
      </w:r>
      <w:proofErr w:type="spellEnd"/>
      <w:r w:rsidRPr="00001D4A">
        <w:rPr>
          <w:sz w:val="24"/>
          <w:szCs w:val="24"/>
        </w:rPr>
        <w:t xml:space="preserve"> i kombination med </w:t>
      </w:r>
      <w:proofErr w:type="spellStart"/>
      <w:r w:rsidRPr="00001D4A">
        <w:rPr>
          <w:sz w:val="24"/>
          <w:szCs w:val="24"/>
        </w:rPr>
        <w:t>divalproex</w:t>
      </w:r>
      <w:proofErr w:type="spellEnd"/>
      <w:r w:rsidRPr="00001D4A">
        <w:rPr>
          <w:sz w:val="24"/>
          <w:szCs w:val="24"/>
        </w:rPr>
        <w:t xml:space="preserve"> eller </w:t>
      </w:r>
      <w:proofErr w:type="spellStart"/>
      <w:r w:rsidRPr="00001D4A">
        <w:rPr>
          <w:sz w:val="24"/>
          <w:szCs w:val="24"/>
        </w:rPr>
        <w:t>lithium</w:t>
      </w:r>
      <w:proofErr w:type="spellEnd"/>
      <w:r w:rsidRPr="00001D4A">
        <w:rPr>
          <w:sz w:val="24"/>
          <w:szCs w:val="24"/>
        </w:rPr>
        <w:t xml:space="preserve"> til behandling af moderate til svære maniske episoder, men ikke desto mindre var kombinationsbehandlingen veltolereret (se pkt. 4.8 og 5.1). Data viste en </w:t>
      </w:r>
      <w:proofErr w:type="gramStart"/>
      <w:r w:rsidRPr="00001D4A">
        <w:rPr>
          <w:sz w:val="24"/>
          <w:szCs w:val="24"/>
        </w:rPr>
        <w:t>additiv effekt</w:t>
      </w:r>
      <w:proofErr w:type="gramEnd"/>
      <w:r w:rsidRPr="00001D4A">
        <w:rPr>
          <w:sz w:val="24"/>
          <w:szCs w:val="24"/>
        </w:rPr>
        <w:t xml:space="preserve"> ved uge 3.</w:t>
      </w:r>
    </w:p>
    <w:p w:rsidR="00DE330E" w:rsidRPr="00001D4A" w:rsidRDefault="00DE330E" w:rsidP="00743E45">
      <w:pPr>
        <w:ind w:left="851"/>
        <w:rPr>
          <w:sz w:val="24"/>
          <w:szCs w:val="24"/>
        </w:rPr>
      </w:pPr>
    </w:p>
    <w:p w:rsidR="00F922CC" w:rsidRPr="00001D4A" w:rsidRDefault="00F922CC" w:rsidP="00743E45">
      <w:pPr>
        <w:ind w:left="851"/>
        <w:rPr>
          <w:sz w:val="24"/>
          <w:szCs w:val="24"/>
        </w:rPr>
      </w:pPr>
      <w:proofErr w:type="spellStart"/>
      <w:r w:rsidRPr="00001D4A">
        <w:rPr>
          <w:b/>
          <w:sz w:val="24"/>
          <w:szCs w:val="24"/>
        </w:rPr>
        <w:t>Lactose</w:t>
      </w:r>
      <w:proofErr w:type="spellEnd"/>
    </w:p>
    <w:p w:rsidR="00F922CC" w:rsidRPr="00001D4A" w:rsidRDefault="00F922CC" w:rsidP="00743E45">
      <w:pPr>
        <w:ind w:left="851"/>
        <w:rPr>
          <w:sz w:val="24"/>
          <w:szCs w:val="24"/>
        </w:rPr>
      </w:pPr>
      <w:r w:rsidRPr="00001D4A">
        <w:rPr>
          <w:sz w:val="24"/>
          <w:szCs w:val="24"/>
        </w:rPr>
        <w:t xml:space="preserve">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indeholder </w:t>
      </w:r>
      <w:proofErr w:type="spellStart"/>
      <w:r w:rsidRPr="00001D4A">
        <w:rPr>
          <w:sz w:val="24"/>
          <w:szCs w:val="24"/>
        </w:rPr>
        <w:t>lactosemonohydrat</w:t>
      </w:r>
      <w:proofErr w:type="spellEnd"/>
      <w:r w:rsidRPr="00001D4A">
        <w:rPr>
          <w:sz w:val="24"/>
          <w:szCs w:val="24"/>
        </w:rPr>
        <w:t xml:space="preserve"> og bør ikke anvendes til patienter med arvelig </w:t>
      </w:r>
      <w:proofErr w:type="spellStart"/>
      <w:r w:rsidRPr="00001D4A">
        <w:rPr>
          <w:sz w:val="24"/>
          <w:szCs w:val="24"/>
        </w:rPr>
        <w:t>galactoseintolerans</w:t>
      </w:r>
      <w:proofErr w:type="spellEnd"/>
      <w:r w:rsidRPr="00001D4A">
        <w:rPr>
          <w:sz w:val="24"/>
          <w:szCs w:val="24"/>
        </w:rPr>
        <w:t xml:space="preserve">, en særlig form for hereditær </w:t>
      </w:r>
      <w:proofErr w:type="spellStart"/>
      <w:r w:rsidRPr="00001D4A">
        <w:rPr>
          <w:sz w:val="24"/>
          <w:szCs w:val="24"/>
        </w:rPr>
        <w:t>lactasemangel</w:t>
      </w:r>
      <w:proofErr w:type="spellEnd"/>
      <w:r w:rsidRPr="00001D4A">
        <w:rPr>
          <w:sz w:val="24"/>
          <w:szCs w:val="24"/>
        </w:rPr>
        <w:t xml:space="preserve"> (Lapp </w:t>
      </w:r>
      <w:proofErr w:type="spellStart"/>
      <w:r w:rsidRPr="00001D4A">
        <w:rPr>
          <w:sz w:val="24"/>
          <w:szCs w:val="24"/>
        </w:rPr>
        <w:t>lactase</w:t>
      </w:r>
      <w:proofErr w:type="spellEnd"/>
      <w:r w:rsidRPr="00001D4A">
        <w:rPr>
          <w:sz w:val="24"/>
          <w:szCs w:val="24"/>
        </w:rPr>
        <w:t xml:space="preserve"> </w:t>
      </w:r>
      <w:proofErr w:type="spellStart"/>
      <w:r w:rsidRPr="00001D4A">
        <w:rPr>
          <w:sz w:val="24"/>
          <w:szCs w:val="24"/>
        </w:rPr>
        <w:t>deficiency</w:t>
      </w:r>
      <w:proofErr w:type="spellEnd"/>
      <w:r w:rsidRPr="00001D4A">
        <w:rPr>
          <w:sz w:val="24"/>
          <w:szCs w:val="24"/>
        </w:rPr>
        <w:t xml:space="preserve">) eller </w:t>
      </w:r>
      <w:proofErr w:type="spellStart"/>
      <w:r w:rsidRPr="00001D4A">
        <w:rPr>
          <w:sz w:val="24"/>
          <w:szCs w:val="24"/>
        </w:rPr>
        <w:t>glucose</w:t>
      </w:r>
      <w:proofErr w:type="spellEnd"/>
      <w:r w:rsidRPr="00001D4A">
        <w:rPr>
          <w:sz w:val="24"/>
          <w:szCs w:val="24"/>
        </w:rPr>
        <w:t>/</w:t>
      </w:r>
      <w:proofErr w:type="spellStart"/>
      <w:r w:rsidRPr="00001D4A">
        <w:rPr>
          <w:sz w:val="24"/>
          <w:szCs w:val="24"/>
        </w:rPr>
        <w:t>galactosemalabsorption</w:t>
      </w:r>
      <w:proofErr w:type="spellEnd"/>
      <w:r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Et af indholdsstofferne i Quetiapin </w:t>
      </w:r>
      <w:r w:rsidR="000E383B" w:rsidRPr="00001D4A">
        <w:rPr>
          <w:sz w:val="24"/>
          <w:szCs w:val="24"/>
        </w:rPr>
        <w:t>"</w:t>
      </w:r>
      <w:r w:rsidRPr="00001D4A">
        <w:rPr>
          <w:sz w:val="24"/>
          <w:szCs w:val="24"/>
        </w:rPr>
        <w:t>Fair-Med</w:t>
      </w:r>
      <w:r w:rsidR="000E383B" w:rsidRPr="00001D4A">
        <w:rPr>
          <w:sz w:val="24"/>
          <w:szCs w:val="24"/>
        </w:rPr>
        <w:t>"</w:t>
      </w:r>
      <w:r w:rsidRPr="00001D4A">
        <w:rPr>
          <w:sz w:val="24"/>
          <w:szCs w:val="24"/>
        </w:rPr>
        <w:t xml:space="preserve"> 25 mg, Sunset Yellow (E110), kan give allergiske reaktioner.</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u w:val="single"/>
        </w:rPr>
        <w:t>Forkert brug og misbrug</w:t>
      </w:r>
    </w:p>
    <w:p w:rsidR="00F922CC" w:rsidRPr="00001D4A" w:rsidRDefault="00F922CC" w:rsidP="00743E45">
      <w:pPr>
        <w:ind w:left="851"/>
        <w:rPr>
          <w:sz w:val="24"/>
          <w:szCs w:val="24"/>
        </w:rPr>
      </w:pPr>
      <w:r w:rsidRPr="00001D4A">
        <w:rPr>
          <w:sz w:val="24"/>
          <w:szCs w:val="24"/>
        </w:rPr>
        <w:t xml:space="preserve">Der er indberettet tilfælde af forkert brug og misbrug. Der bør udvises forsigtighed ved ordination af </w:t>
      </w:r>
      <w:proofErr w:type="spellStart"/>
      <w:r w:rsidRPr="00001D4A">
        <w:rPr>
          <w:sz w:val="24"/>
          <w:szCs w:val="24"/>
        </w:rPr>
        <w:t>quetiapin</w:t>
      </w:r>
      <w:proofErr w:type="spellEnd"/>
      <w:r w:rsidRPr="00001D4A">
        <w:rPr>
          <w:sz w:val="24"/>
          <w:szCs w:val="24"/>
        </w:rPr>
        <w:t xml:space="preserve"> til patienter, der har alkohol- og stofmisbrug i anamnesen.</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922CC" w:rsidRPr="00001D4A" w:rsidRDefault="00F922CC" w:rsidP="00743E45">
      <w:pPr>
        <w:ind w:left="851"/>
        <w:rPr>
          <w:sz w:val="24"/>
          <w:szCs w:val="24"/>
        </w:rPr>
      </w:pPr>
      <w:r w:rsidRPr="00001D4A">
        <w:rPr>
          <w:sz w:val="24"/>
          <w:szCs w:val="24"/>
        </w:rPr>
        <w:t xml:space="preserve">Da </w:t>
      </w:r>
      <w:proofErr w:type="spellStart"/>
      <w:r w:rsidRPr="00001D4A">
        <w:rPr>
          <w:sz w:val="24"/>
          <w:szCs w:val="24"/>
        </w:rPr>
        <w:t>quetiapin</w:t>
      </w:r>
      <w:proofErr w:type="spellEnd"/>
      <w:r w:rsidRPr="00001D4A">
        <w:rPr>
          <w:sz w:val="24"/>
          <w:szCs w:val="24"/>
        </w:rPr>
        <w:t xml:space="preserve"> primært virker på centralnervesystemet, bør </w:t>
      </w:r>
      <w:proofErr w:type="spellStart"/>
      <w:r w:rsidRPr="00001D4A">
        <w:rPr>
          <w:sz w:val="24"/>
          <w:szCs w:val="24"/>
        </w:rPr>
        <w:t>quetiapin</w:t>
      </w:r>
      <w:proofErr w:type="spellEnd"/>
      <w:r w:rsidRPr="00001D4A">
        <w:rPr>
          <w:sz w:val="24"/>
          <w:szCs w:val="24"/>
        </w:rPr>
        <w:t xml:space="preserve"> anvendes med forsigtighed, når det kombineres med andre centralt</w:t>
      </w:r>
      <w:r w:rsidR="00DE330E" w:rsidRPr="00001D4A">
        <w:rPr>
          <w:sz w:val="24"/>
          <w:szCs w:val="24"/>
        </w:rPr>
        <w:t xml:space="preserve"> </w:t>
      </w:r>
      <w:r w:rsidRPr="00001D4A">
        <w:rPr>
          <w:sz w:val="24"/>
          <w:szCs w:val="24"/>
        </w:rPr>
        <w:t>virkende lægemidler og alkohol.</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Der skal udvises forsigtighed ved behandling af patienter, som samtidig får anden medicin med </w:t>
      </w:r>
      <w:proofErr w:type="spellStart"/>
      <w:r w:rsidRPr="00001D4A">
        <w:rPr>
          <w:sz w:val="24"/>
          <w:szCs w:val="24"/>
        </w:rPr>
        <w:t>antikolinerg</w:t>
      </w:r>
      <w:proofErr w:type="spellEnd"/>
      <w:r w:rsidRPr="00001D4A">
        <w:rPr>
          <w:sz w:val="24"/>
          <w:szCs w:val="24"/>
        </w:rPr>
        <w:t xml:space="preserve"> (</w:t>
      </w:r>
      <w:proofErr w:type="spellStart"/>
      <w:r w:rsidRPr="00001D4A">
        <w:rPr>
          <w:sz w:val="24"/>
          <w:szCs w:val="24"/>
        </w:rPr>
        <w:t>muskarin</w:t>
      </w:r>
      <w:proofErr w:type="spellEnd"/>
      <w:r w:rsidRPr="00001D4A">
        <w:rPr>
          <w:sz w:val="24"/>
          <w:szCs w:val="24"/>
        </w:rPr>
        <w:t>) virkning (se pkt. 4.4).</w:t>
      </w:r>
    </w:p>
    <w:p w:rsidR="00F922CC" w:rsidRPr="00001D4A" w:rsidRDefault="00F922CC" w:rsidP="00743E45">
      <w:pPr>
        <w:ind w:left="851"/>
        <w:rPr>
          <w:sz w:val="24"/>
          <w:szCs w:val="24"/>
        </w:rPr>
      </w:pPr>
    </w:p>
    <w:p w:rsidR="00DE330E" w:rsidRPr="00001D4A" w:rsidRDefault="00DE330E" w:rsidP="00743E45">
      <w:pPr>
        <w:ind w:left="851"/>
        <w:rPr>
          <w:sz w:val="24"/>
          <w:szCs w:val="24"/>
        </w:rPr>
      </w:pPr>
      <w:proofErr w:type="spellStart"/>
      <w:r w:rsidRPr="00001D4A">
        <w:rPr>
          <w:sz w:val="24"/>
          <w:szCs w:val="24"/>
        </w:rPr>
        <w:t>Cytochrom</w:t>
      </w:r>
      <w:proofErr w:type="spellEnd"/>
      <w:r w:rsidRPr="00001D4A">
        <w:rPr>
          <w:sz w:val="24"/>
          <w:szCs w:val="24"/>
        </w:rPr>
        <w:t xml:space="preserve"> P450 (CYP) 3A4 er det primære enzym ved </w:t>
      </w:r>
      <w:proofErr w:type="spellStart"/>
      <w:r w:rsidRPr="00001D4A">
        <w:rPr>
          <w:sz w:val="24"/>
          <w:szCs w:val="24"/>
        </w:rPr>
        <w:t>cytochrom</w:t>
      </w:r>
      <w:proofErr w:type="spellEnd"/>
      <w:r w:rsidRPr="00001D4A">
        <w:rPr>
          <w:sz w:val="24"/>
          <w:szCs w:val="24"/>
        </w:rPr>
        <w:t xml:space="preserve"> P450-medieret </w:t>
      </w:r>
      <w:proofErr w:type="spellStart"/>
      <w:r w:rsidRPr="00001D4A">
        <w:rPr>
          <w:sz w:val="24"/>
          <w:szCs w:val="24"/>
        </w:rPr>
        <w:t>metabolisering</w:t>
      </w:r>
      <w:proofErr w:type="spellEnd"/>
      <w:r w:rsidRPr="00001D4A">
        <w:rPr>
          <w:sz w:val="24"/>
          <w:szCs w:val="24"/>
        </w:rPr>
        <w:t xml:space="preserve"> af </w:t>
      </w:r>
      <w:proofErr w:type="spellStart"/>
      <w:r w:rsidRPr="00001D4A">
        <w:rPr>
          <w:sz w:val="24"/>
          <w:szCs w:val="24"/>
        </w:rPr>
        <w:t>quetiapin</w:t>
      </w:r>
      <w:proofErr w:type="spellEnd"/>
      <w:r w:rsidRPr="00001D4A">
        <w:rPr>
          <w:sz w:val="24"/>
          <w:szCs w:val="24"/>
        </w:rPr>
        <w:t xml:space="preserve">. I et interaktionsstudie hos raske forsøgspersoner medførte samtidig administrering af </w:t>
      </w:r>
      <w:proofErr w:type="spellStart"/>
      <w:r w:rsidRPr="00001D4A">
        <w:rPr>
          <w:sz w:val="24"/>
          <w:szCs w:val="24"/>
        </w:rPr>
        <w:t>quetiapin</w:t>
      </w:r>
      <w:proofErr w:type="spellEnd"/>
      <w:r w:rsidRPr="00001D4A">
        <w:rPr>
          <w:sz w:val="24"/>
          <w:szCs w:val="24"/>
        </w:rPr>
        <w:t xml:space="preserve"> (25 mg) og </w:t>
      </w:r>
      <w:proofErr w:type="spellStart"/>
      <w:r w:rsidRPr="00001D4A">
        <w:rPr>
          <w:sz w:val="24"/>
          <w:szCs w:val="24"/>
        </w:rPr>
        <w:t>ketoconazol</w:t>
      </w:r>
      <w:proofErr w:type="spellEnd"/>
      <w:r w:rsidRPr="00001D4A">
        <w:rPr>
          <w:sz w:val="24"/>
          <w:szCs w:val="24"/>
        </w:rPr>
        <w:t xml:space="preserve"> (CYP 3A4-hæmmer) en faktor 5 til 8 stigning</w:t>
      </w:r>
      <w:r w:rsidRPr="00001D4A" w:rsidDel="00FD29AE">
        <w:rPr>
          <w:sz w:val="24"/>
          <w:szCs w:val="24"/>
        </w:rPr>
        <w:t xml:space="preserve"> </w:t>
      </w:r>
      <w:r w:rsidRPr="00001D4A">
        <w:rPr>
          <w:sz w:val="24"/>
          <w:szCs w:val="24"/>
        </w:rPr>
        <w:t xml:space="preserve">i </w:t>
      </w:r>
      <w:proofErr w:type="spellStart"/>
      <w:r w:rsidRPr="00001D4A">
        <w:rPr>
          <w:sz w:val="24"/>
          <w:szCs w:val="24"/>
        </w:rPr>
        <w:t>quetiapins</w:t>
      </w:r>
      <w:proofErr w:type="spellEnd"/>
      <w:r w:rsidRPr="00001D4A">
        <w:rPr>
          <w:sz w:val="24"/>
          <w:szCs w:val="24"/>
        </w:rPr>
        <w:t xml:space="preserve"> AUC. På baggrund heraf er samtidig brug af </w:t>
      </w:r>
      <w:proofErr w:type="spellStart"/>
      <w:r w:rsidRPr="00001D4A">
        <w:rPr>
          <w:sz w:val="24"/>
          <w:szCs w:val="24"/>
        </w:rPr>
        <w:t>quetiapin</w:t>
      </w:r>
      <w:proofErr w:type="spellEnd"/>
      <w:r w:rsidRPr="00001D4A">
        <w:rPr>
          <w:sz w:val="24"/>
          <w:szCs w:val="24"/>
        </w:rPr>
        <w:t xml:space="preserve"> og CYP 3A4-hæmmere kontraindiceret. Det anbefales ligeledes ikke at indtage grapefrugtjuice, når man er i behandling med </w:t>
      </w:r>
      <w:proofErr w:type="spellStart"/>
      <w:r w:rsidRPr="00001D4A">
        <w:rPr>
          <w:sz w:val="24"/>
          <w:szCs w:val="24"/>
        </w:rPr>
        <w:t>quetiapin</w:t>
      </w:r>
      <w:proofErr w:type="spellEnd"/>
      <w:r w:rsidRPr="00001D4A">
        <w:rPr>
          <w:sz w:val="24"/>
          <w:szCs w:val="24"/>
        </w:rPr>
        <w:t>.</w:t>
      </w:r>
    </w:p>
    <w:p w:rsidR="00DE330E" w:rsidRPr="00001D4A" w:rsidRDefault="00DE330E" w:rsidP="00743E45">
      <w:pPr>
        <w:ind w:left="851"/>
        <w:rPr>
          <w:sz w:val="24"/>
          <w:szCs w:val="24"/>
        </w:rPr>
      </w:pPr>
    </w:p>
    <w:p w:rsidR="00DE330E" w:rsidRDefault="00DE330E" w:rsidP="003A79D8">
      <w:pPr>
        <w:ind w:left="851"/>
        <w:rPr>
          <w:sz w:val="24"/>
          <w:szCs w:val="24"/>
        </w:rPr>
      </w:pPr>
      <w:r w:rsidRPr="00001D4A">
        <w:rPr>
          <w:sz w:val="24"/>
          <w:szCs w:val="24"/>
        </w:rPr>
        <w:t xml:space="preserve">I et multidosis-studie til bestemmelse af </w:t>
      </w:r>
      <w:proofErr w:type="spellStart"/>
      <w:r w:rsidRPr="00001D4A">
        <w:rPr>
          <w:sz w:val="24"/>
          <w:szCs w:val="24"/>
        </w:rPr>
        <w:t>quetiapins</w:t>
      </w:r>
      <w:proofErr w:type="spellEnd"/>
      <w:r w:rsidRPr="00001D4A">
        <w:rPr>
          <w:sz w:val="24"/>
          <w:szCs w:val="24"/>
        </w:rPr>
        <w:t xml:space="preserve"> farmakokinetik, når det administreres hhv. før og samtidig med </w:t>
      </w:r>
      <w:proofErr w:type="spellStart"/>
      <w:r w:rsidRPr="00001D4A">
        <w:rPr>
          <w:sz w:val="24"/>
          <w:szCs w:val="24"/>
        </w:rPr>
        <w:t>carbamazepin</w:t>
      </w:r>
      <w:proofErr w:type="spellEnd"/>
      <w:r w:rsidRPr="00001D4A">
        <w:rPr>
          <w:sz w:val="24"/>
          <w:szCs w:val="24"/>
        </w:rPr>
        <w:t xml:space="preserve"> (en kendt leverenzyminducer), gav samtidig behandling med </w:t>
      </w:r>
      <w:proofErr w:type="spellStart"/>
      <w:r w:rsidRPr="00001D4A">
        <w:rPr>
          <w:sz w:val="24"/>
          <w:szCs w:val="24"/>
        </w:rPr>
        <w:t>carbamazepin</w:t>
      </w:r>
      <w:proofErr w:type="spellEnd"/>
      <w:r w:rsidRPr="00001D4A">
        <w:rPr>
          <w:sz w:val="24"/>
          <w:szCs w:val="24"/>
        </w:rPr>
        <w:t xml:space="preserve"> en signifikant øget </w:t>
      </w:r>
      <w:proofErr w:type="spellStart"/>
      <w:r w:rsidRPr="00001D4A">
        <w:rPr>
          <w:sz w:val="24"/>
          <w:szCs w:val="24"/>
        </w:rPr>
        <w:t>quetiapin-clearance</w:t>
      </w:r>
      <w:proofErr w:type="spellEnd"/>
      <w:r w:rsidRPr="00001D4A">
        <w:rPr>
          <w:sz w:val="24"/>
          <w:szCs w:val="24"/>
        </w:rPr>
        <w:t xml:space="preserve">. Denne øgede </w:t>
      </w:r>
      <w:proofErr w:type="spellStart"/>
      <w:r w:rsidRPr="00001D4A">
        <w:rPr>
          <w:sz w:val="24"/>
          <w:szCs w:val="24"/>
        </w:rPr>
        <w:t>clearance</w:t>
      </w:r>
      <w:proofErr w:type="spellEnd"/>
      <w:r w:rsidRPr="00001D4A">
        <w:rPr>
          <w:sz w:val="24"/>
          <w:szCs w:val="24"/>
        </w:rPr>
        <w:t xml:space="preserve"> reducerede den systemiske eksponering af </w:t>
      </w:r>
      <w:proofErr w:type="spellStart"/>
      <w:r w:rsidRPr="00001D4A">
        <w:rPr>
          <w:sz w:val="24"/>
          <w:szCs w:val="24"/>
        </w:rPr>
        <w:t>quetiapin</w:t>
      </w:r>
      <w:proofErr w:type="spellEnd"/>
      <w:r w:rsidRPr="00001D4A">
        <w:rPr>
          <w:sz w:val="24"/>
          <w:szCs w:val="24"/>
        </w:rPr>
        <w:t xml:space="preserve"> (målt som AUC) til gennemsnitligt 13 % af eksponeringen ved </w:t>
      </w:r>
      <w:proofErr w:type="spellStart"/>
      <w:r w:rsidRPr="00001D4A">
        <w:rPr>
          <w:sz w:val="24"/>
          <w:szCs w:val="24"/>
        </w:rPr>
        <w:t>quetiapin</w:t>
      </w:r>
      <w:proofErr w:type="spellEnd"/>
      <w:r w:rsidRPr="00001D4A">
        <w:rPr>
          <w:sz w:val="24"/>
          <w:szCs w:val="24"/>
        </w:rPr>
        <w:t xml:space="preserve"> administreret alene, selvom en større effekt blev observeret hos nogle patienter. Som en konsekvens af denne interaktion, kan lavere plasmakoncentrationer forekomme, hvilket kan påvirke effekten af </w:t>
      </w:r>
      <w:proofErr w:type="spellStart"/>
      <w:r w:rsidRPr="00001D4A">
        <w:rPr>
          <w:sz w:val="24"/>
          <w:szCs w:val="24"/>
        </w:rPr>
        <w:t>quetiapin</w:t>
      </w:r>
      <w:proofErr w:type="spellEnd"/>
      <w:r w:rsidRPr="00001D4A">
        <w:rPr>
          <w:sz w:val="24"/>
          <w:szCs w:val="24"/>
        </w:rPr>
        <w:t xml:space="preserve">. Samtidig indgift af </w:t>
      </w:r>
      <w:proofErr w:type="spellStart"/>
      <w:r w:rsidRPr="00001D4A">
        <w:rPr>
          <w:sz w:val="24"/>
          <w:szCs w:val="24"/>
        </w:rPr>
        <w:t>quetiapin</w:t>
      </w:r>
      <w:proofErr w:type="spellEnd"/>
      <w:r w:rsidRPr="00001D4A">
        <w:rPr>
          <w:sz w:val="24"/>
          <w:szCs w:val="24"/>
        </w:rPr>
        <w:t xml:space="preserve"> og </w:t>
      </w:r>
      <w:proofErr w:type="spellStart"/>
      <w:r w:rsidRPr="00001D4A">
        <w:rPr>
          <w:sz w:val="24"/>
          <w:szCs w:val="24"/>
        </w:rPr>
        <w:t>phenytoin</w:t>
      </w:r>
      <w:proofErr w:type="spellEnd"/>
      <w:r w:rsidRPr="00001D4A">
        <w:rPr>
          <w:sz w:val="24"/>
          <w:szCs w:val="24"/>
        </w:rPr>
        <w:t xml:space="preserve"> (en anden </w:t>
      </w:r>
      <w:proofErr w:type="spellStart"/>
      <w:r w:rsidRPr="00001D4A">
        <w:rPr>
          <w:sz w:val="24"/>
          <w:szCs w:val="24"/>
        </w:rPr>
        <w:t>mikrosomal</w:t>
      </w:r>
      <w:proofErr w:type="spellEnd"/>
      <w:r w:rsidRPr="00001D4A">
        <w:rPr>
          <w:sz w:val="24"/>
          <w:szCs w:val="24"/>
        </w:rPr>
        <w:t xml:space="preserve"> enzyminducer) medførte en mærkbar stigning i </w:t>
      </w:r>
      <w:proofErr w:type="spellStart"/>
      <w:r w:rsidRPr="00001D4A">
        <w:rPr>
          <w:sz w:val="24"/>
          <w:szCs w:val="24"/>
        </w:rPr>
        <w:t>clearance</w:t>
      </w:r>
      <w:proofErr w:type="spellEnd"/>
      <w:r w:rsidRPr="00001D4A">
        <w:rPr>
          <w:sz w:val="24"/>
          <w:szCs w:val="24"/>
        </w:rPr>
        <w:t xml:space="preserve"> af </w:t>
      </w:r>
      <w:proofErr w:type="spellStart"/>
      <w:r w:rsidRPr="00001D4A">
        <w:rPr>
          <w:sz w:val="24"/>
          <w:szCs w:val="24"/>
        </w:rPr>
        <w:t>quetiapin</w:t>
      </w:r>
      <w:proofErr w:type="spellEnd"/>
      <w:r w:rsidRPr="00001D4A">
        <w:rPr>
          <w:sz w:val="24"/>
          <w:szCs w:val="24"/>
        </w:rPr>
        <w:t xml:space="preserve"> på ca. 450 %. Hos patienter, som er i behandling med en leverenzyminducer, bør initiering af behandling kun ske, såfremt lægen vurderer, at fordelene ved </w:t>
      </w:r>
      <w:proofErr w:type="spellStart"/>
      <w:r w:rsidRPr="00001D4A">
        <w:rPr>
          <w:sz w:val="24"/>
          <w:szCs w:val="24"/>
        </w:rPr>
        <w:t>quetiapin</w:t>
      </w:r>
      <w:proofErr w:type="spellEnd"/>
      <w:r w:rsidRPr="00001D4A">
        <w:rPr>
          <w:sz w:val="24"/>
          <w:szCs w:val="24"/>
        </w:rPr>
        <w:t xml:space="preserve"> overstiger risici ved at stoppe behandlingen med </w:t>
      </w:r>
      <w:proofErr w:type="spellStart"/>
      <w:r w:rsidRPr="00001D4A">
        <w:rPr>
          <w:sz w:val="24"/>
          <w:szCs w:val="24"/>
        </w:rPr>
        <w:t>leverenzyminduceren</w:t>
      </w:r>
      <w:proofErr w:type="spellEnd"/>
      <w:r w:rsidRPr="00001D4A">
        <w:rPr>
          <w:sz w:val="24"/>
          <w:szCs w:val="24"/>
        </w:rPr>
        <w:t xml:space="preserve">. Det er vigtigt, at enhver ændring af behandlingen med </w:t>
      </w:r>
      <w:proofErr w:type="spellStart"/>
      <w:r w:rsidRPr="00001D4A">
        <w:rPr>
          <w:sz w:val="24"/>
          <w:szCs w:val="24"/>
        </w:rPr>
        <w:t>induceren</w:t>
      </w:r>
      <w:proofErr w:type="spellEnd"/>
      <w:r w:rsidRPr="00001D4A">
        <w:rPr>
          <w:sz w:val="24"/>
          <w:szCs w:val="24"/>
        </w:rPr>
        <w:t xml:space="preserve"> sker gradvist, og hvis nødvendigt, at erstatte denne med en non-inducer (f.eks. </w:t>
      </w:r>
      <w:proofErr w:type="spellStart"/>
      <w:r w:rsidRPr="00001D4A">
        <w:rPr>
          <w:sz w:val="24"/>
          <w:szCs w:val="24"/>
        </w:rPr>
        <w:t>natriumvalproat</w:t>
      </w:r>
      <w:proofErr w:type="spellEnd"/>
      <w:r w:rsidRPr="00001D4A">
        <w:rPr>
          <w:sz w:val="24"/>
          <w:szCs w:val="24"/>
        </w:rPr>
        <w:t>) (se pkt. 4.4).</w:t>
      </w:r>
    </w:p>
    <w:p w:rsidR="003A79D8" w:rsidRPr="00001D4A" w:rsidRDefault="003A79D8" w:rsidP="003A79D8">
      <w:pPr>
        <w:ind w:left="851"/>
        <w:rPr>
          <w:sz w:val="24"/>
          <w:szCs w:val="24"/>
        </w:rPr>
      </w:pPr>
    </w:p>
    <w:p w:rsidR="00F922CC" w:rsidRPr="00001D4A" w:rsidRDefault="00F922CC" w:rsidP="00743E45">
      <w:pPr>
        <w:ind w:left="851"/>
        <w:rPr>
          <w:sz w:val="24"/>
          <w:szCs w:val="24"/>
        </w:rPr>
      </w:pPr>
      <w:r w:rsidRPr="00001D4A">
        <w:rPr>
          <w:sz w:val="24"/>
          <w:szCs w:val="24"/>
        </w:rPr>
        <w:lastRenderedPageBreak/>
        <w:t xml:space="preserve">Quetiapins farmakokinetik blev ikke ændret signifikant som følge af samtidig administration af de antidepressive midler </w:t>
      </w:r>
      <w:proofErr w:type="spellStart"/>
      <w:r w:rsidRPr="00001D4A">
        <w:rPr>
          <w:sz w:val="24"/>
          <w:szCs w:val="24"/>
        </w:rPr>
        <w:t>imipramin</w:t>
      </w:r>
      <w:proofErr w:type="spellEnd"/>
      <w:r w:rsidRPr="00001D4A">
        <w:rPr>
          <w:sz w:val="24"/>
          <w:szCs w:val="24"/>
        </w:rPr>
        <w:t xml:space="preserve"> (en kendt CYP2D6-hæmmer) eller </w:t>
      </w:r>
      <w:proofErr w:type="spellStart"/>
      <w:r w:rsidRPr="00001D4A">
        <w:rPr>
          <w:sz w:val="24"/>
          <w:szCs w:val="24"/>
        </w:rPr>
        <w:t>fluoxetin</w:t>
      </w:r>
      <w:proofErr w:type="spellEnd"/>
      <w:r w:rsidRPr="00001D4A">
        <w:rPr>
          <w:sz w:val="24"/>
          <w:szCs w:val="24"/>
        </w:rPr>
        <w:t xml:space="preserve"> (en kendt CYP3A4- og CYP2D6-hæmmer).</w:t>
      </w:r>
    </w:p>
    <w:p w:rsidR="00F922CC" w:rsidRPr="00001D4A" w:rsidRDefault="00F922CC"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Quetiapins farmakokinetik blev ikke ændret signifikant efter samtidig administration af de antipsykotiske stoffer </w:t>
      </w:r>
      <w:proofErr w:type="spellStart"/>
      <w:r w:rsidRPr="00001D4A">
        <w:rPr>
          <w:sz w:val="24"/>
          <w:szCs w:val="24"/>
        </w:rPr>
        <w:t>risperidon</w:t>
      </w:r>
      <w:proofErr w:type="spellEnd"/>
      <w:r w:rsidRPr="00001D4A">
        <w:rPr>
          <w:sz w:val="24"/>
          <w:szCs w:val="24"/>
        </w:rPr>
        <w:t xml:space="preserve"> eller </w:t>
      </w:r>
      <w:proofErr w:type="spellStart"/>
      <w:r w:rsidRPr="00001D4A">
        <w:rPr>
          <w:sz w:val="24"/>
          <w:szCs w:val="24"/>
        </w:rPr>
        <w:t>haloperidol</w:t>
      </w:r>
      <w:proofErr w:type="spellEnd"/>
      <w:r w:rsidRPr="00001D4A">
        <w:rPr>
          <w:sz w:val="24"/>
          <w:szCs w:val="24"/>
        </w:rPr>
        <w:t xml:space="preserve">. Samtidig indgift af </w:t>
      </w:r>
      <w:proofErr w:type="spellStart"/>
      <w:r w:rsidRPr="00001D4A">
        <w:rPr>
          <w:sz w:val="24"/>
          <w:szCs w:val="24"/>
        </w:rPr>
        <w:t>quetiapin</w:t>
      </w:r>
      <w:proofErr w:type="spellEnd"/>
      <w:r w:rsidRPr="00001D4A">
        <w:rPr>
          <w:sz w:val="24"/>
          <w:szCs w:val="24"/>
        </w:rPr>
        <w:t xml:space="preserve"> og </w:t>
      </w:r>
      <w:proofErr w:type="spellStart"/>
      <w:r w:rsidRPr="00001D4A">
        <w:rPr>
          <w:sz w:val="24"/>
          <w:szCs w:val="24"/>
        </w:rPr>
        <w:t>thioridazin</w:t>
      </w:r>
      <w:proofErr w:type="spellEnd"/>
      <w:r w:rsidRPr="00001D4A">
        <w:rPr>
          <w:sz w:val="24"/>
          <w:szCs w:val="24"/>
        </w:rPr>
        <w:t xml:space="preserve"> medførte forøget </w:t>
      </w:r>
      <w:proofErr w:type="spellStart"/>
      <w:r w:rsidRPr="00001D4A">
        <w:rPr>
          <w:sz w:val="24"/>
          <w:szCs w:val="24"/>
        </w:rPr>
        <w:t>clearance</w:t>
      </w:r>
      <w:proofErr w:type="spellEnd"/>
      <w:r w:rsidRPr="00001D4A">
        <w:rPr>
          <w:sz w:val="24"/>
          <w:szCs w:val="24"/>
        </w:rPr>
        <w:t xml:space="preserve"> af </w:t>
      </w:r>
      <w:proofErr w:type="spellStart"/>
      <w:r w:rsidRPr="00001D4A">
        <w:rPr>
          <w:sz w:val="24"/>
          <w:szCs w:val="24"/>
        </w:rPr>
        <w:t>quetiapin</w:t>
      </w:r>
      <w:proofErr w:type="spellEnd"/>
      <w:r w:rsidRPr="00001D4A">
        <w:rPr>
          <w:sz w:val="24"/>
          <w:szCs w:val="24"/>
        </w:rPr>
        <w:t xml:space="preserve"> på omkring 70 %.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Quetiapins farmakokinetik ændredes ikke ved samtidig </w:t>
      </w:r>
      <w:r w:rsidR="00DE330E" w:rsidRPr="00001D4A">
        <w:rPr>
          <w:sz w:val="24"/>
          <w:szCs w:val="24"/>
        </w:rPr>
        <w:t>administrering</w:t>
      </w:r>
      <w:r w:rsidRPr="00001D4A">
        <w:rPr>
          <w:sz w:val="24"/>
          <w:szCs w:val="24"/>
        </w:rPr>
        <w:t xml:space="preserve"> af </w:t>
      </w:r>
      <w:proofErr w:type="spellStart"/>
      <w:r w:rsidRPr="00001D4A">
        <w:rPr>
          <w:sz w:val="24"/>
          <w:szCs w:val="24"/>
        </w:rPr>
        <w:t>cimetidin</w:t>
      </w:r>
      <w:proofErr w:type="spellEnd"/>
      <w:r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sz w:val="24"/>
          <w:szCs w:val="24"/>
        </w:rPr>
      </w:pPr>
      <w:proofErr w:type="spellStart"/>
      <w:r w:rsidRPr="00001D4A">
        <w:rPr>
          <w:sz w:val="24"/>
          <w:szCs w:val="24"/>
        </w:rPr>
        <w:t>Lithiums</w:t>
      </w:r>
      <w:proofErr w:type="spellEnd"/>
      <w:r w:rsidRPr="00001D4A">
        <w:rPr>
          <w:sz w:val="24"/>
          <w:szCs w:val="24"/>
        </w:rPr>
        <w:t xml:space="preserve"> farmakokinetik ændredes ikke ved samtidig administr</w:t>
      </w:r>
      <w:r w:rsidR="00DE330E" w:rsidRPr="00001D4A">
        <w:rPr>
          <w:sz w:val="24"/>
          <w:szCs w:val="24"/>
        </w:rPr>
        <w:t>ering</w:t>
      </w:r>
      <w:r w:rsidRPr="00001D4A">
        <w:rPr>
          <w:sz w:val="24"/>
          <w:szCs w:val="24"/>
        </w:rPr>
        <w:t xml:space="preserve"> af </w:t>
      </w:r>
      <w:proofErr w:type="spellStart"/>
      <w:r w:rsidRPr="00001D4A">
        <w:rPr>
          <w:sz w:val="24"/>
          <w:szCs w:val="24"/>
        </w:rPr>
        <w:t>quetiapin</w:t>
      </w:r>
      <w:proofErr w:type="spellEnd"/>
      <w:r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I et 6-ugers randomiseret studie med </w:t>
      </w:r>
      <w:proofErr w:type="spellStart"/>
      <w:r w:rsidRPr="00001D4A">
        <w:rPr>
          <w:sz w:val="24"/>
          <w:szCs w:val="24"/>
        </w:rPr>
        <w:t>lithium</w:t>
      </w:r>
      <w:proofErr w:type="spellEnd"/>
      <w:r w:rsidRPr="00001D4A">
        <w:rPr>
          <w:sz w:val="24"/>
          <w:szCs w:val="24"/>
        </w:rPr>
        <w:t xml:space="preserve"> og Quetiapin </w:t>
      </w:r>
      <w:proofErr w:type="spellStart"/>
      <w:r w:rsidRPr="00001D4A">
        <w:rPr>
          <w:sz w:val="24"/>
          <w:szCs w:val="24"/>
        </w:rPr>
        <w:t>Prolong</w:t>
      </w:r>
      <w:proofErr w:type="spellEnd"/>
      <w:r w:rsidRPr="00001D4A">
        <w:rPr>
          <w:sz w:val="24"/>
          <w:szCs w:val="24"/>
        </w:rPr>
        <w:t xml:space="preserve"> versus placebo og Quetiapin </w:t>
      </w:r>
      <w:proofErr w:type="spellStart"/>
      <w:r w:rsidRPr="00001D4A">
        <w:rPr>
          <w:sz w:val="24"/>
          <w:szCs w:val="24"/>
        </w:rPr>
        <w:t>Prolong</w:t>
      </w:r>
      <w:proofErr w:type="spellEnd"/>
      <w:r w:rsidRPr="00001D4A">
        <w:rPr>
          <w:sz w:val="24"/>
          <w:szCs w:val="24"/>
        </w:rPr>
        <w:t xml:space="preserve"> hos voksne patienter med akut mani, blev der observeret en højere forekomst af ekstrapyramidale relaterede hændelser (især </w:t>
      </w:r>
      <w:proofErr w:type="spellStart"/>
      <w:r w:rsidRPr="00001D4A">
        <w:rPr>
          <w:sz w:val="24"/>
          <w:szCs w:val="24"/>
        </w:rPr>
        <w:t>tremor</w:t>
      </w:r>
      <w:proofErr w:type="spellEnd"/>
      <w:r w:rsidRPr="00001D4A">
        <w:rPr>
          <w:sz w:val="24"/>
          <w:szCs w:val="24"/>
        </w:rPr>
        <w:t xml:space="preserve">), døsighed og vægtøgning hos gruppen med </w:t>
      </w:r>
      <w:proofErr w:type="spellStart"/>
      <w:r w:rsidRPr="00001D4A">
        <w:rPr>
          <w:sz w:val="24"/>
          <w:szCs w:val="24"/>
        </w:rPr>
        <w:t>lithium</w:t>
      </w:r>
      <w:proofErr w:type="spellEnd"/>
      <w:r w:rsidRPr="00001D4A">
        <w:rPr>
          <w:sz w:val="24"/>
          <w:szCs w:val="24"/>
        </w:rPr>
        <w:t xml:space="preserve"> som tillægsbehandling sammenlignet med gruppen med placebo som tillægsbehandling (se pkt. 5.1).</w:t>
      </w:r>
    </w:p>
    <w:p w:rsidR="00F922CC" w:rsidRPr="00001D4A" w:rsidRDefault="00F922CC"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Ved samtidig administrering af </w:t>
      </w:r>
      <w:proofErr w:type="spellStart"/>
      <w:r w:rsidRPr="00001D4A">
        <w:rPr>
          <w:sz w:val="24"/>
          <w:szCs w:val="24"/>
        </w:rPr>
        <w:t>natriumvalproat</w:t>
      </w:r>
      <w:proofErr w:type="spellEnd"/>
      <w:r w:rsidRPr="00001D4A">
        <w:rPr>
          <w:sz w:val="24"/>
          <w:szCs w:val="24"/>
        </w:rPr>
        <w:t xml:space="preserve"> og </w:t>
      </w:r>
      <w:proofErr w:type="spellStart"/>
      <w:r w:rsidRPr="00001D4A">
        <w:rPr>
          <w:sz w:val="24"/>
          <w:szCs w:val="24"/>
        </w:rPr>
        <w:t>quetiapin</w:t>
      </w:r>
      <w:proofErr w:type="spellEnd"/>
      <w:r w:rsidRPr="00001D4A">
        <w:rPr>
          <w:sz w:val="24"/>
          <w:szCs w:val="24"/>
        </w:rPr>
        <w:t xml:space="preserve"> sås ingen klinisk relevant ændring af farmakokinetikken. I et retrospektivt studie med børn og unge, som modtog </w:t>
      </w:r>
      <w:proofErr w:type="spellStart"/>
      <w:r w:rsidRPr="00001D4A">
        <w:rPr>
          <w:sz w:val="24"/>
          <w:szCs w:val="24"/>
        </w:rPr>
        <w:t>valproat</w:t>
      </w:r>
      <w:proofErr w:type="spellEnd"/>
      <w:r w:rsidRPr="00001D4A">
        <w:rPr>
          <w:sz w:val="24"/>
          <w:szCs w:val="24"/>
        </w:rPr>
        <w:t xml:space="preserve">, </w:t>
      </w:r>
      <w:proofErr w:type="spellStart"/>
      <w:r w:rsidRPr="00001D4A">
        <w:rPr>
          <w:sz w:val="24"/>
          <w:szCs w:val="24"/>
        </w:rPr>
        <w:t>quetiapin</w:t>
      </w:r>
      <w:proofErr w:type="spellEnd"/>
      <w:r w:rsidRPr="00001D4A">
        <w:rPr>
          <w:sz w:val="24"/>
          <w:szCs w:val="24"/>
        </w:rPr>
        <w:t xml:space="preserve"> eller begge dele, blev der observeret en højere forekomst af </w:t>
      </w:r>
      <w:proofErr w:type="spellStart"/>
      <w:r w:rsidRPr="00001D4A">
        <w:rPr>
          <w:sz w:val="24"/>
          <w:szCs w:val="24"/>
        </w:rPr>
        <w:t>leukopeni</w:t>
      </w:r>
      <w:proofErr w:type="spellEnd"/>
      <w:r w:rsidRPr="00001D4A">
        <w:rPr>
          <w:sz w:val="24"/>
          <w:szCs w:val="24"/>
        </w:rPr>
        <w:t xml:space="preserve"> og </w:t>
      </w:r>
      <w:proofErr w:type="spellStart"/>
      <w:r w:rsidRPr="00001D4A">
        <w:rPr>
          <w:sz w:val="24"/>
          <w:szCs w:val="24"/>
        </w:rPr>
        <w:t>neutropeni</w:t>
      </w:r>
      <w:proofErr w:type="spellEnd"/>
      <w:r w:rsidRPr="00001D4A">
        <w:rPr>
          <w:sz w:val="24"/>
          <w:szCs w:val="24"/>
        </w:rPr>
        <w:t xml:space="preserve"> i kombinationsgruppen i forhold til i monoterapigrupperne.</w:t>
      </w:r>
    </w:p>
    <w:p w:rsidR="00DE330E" w:rsidRPr="00001D4A" w:rsidRDefault="00DE330E" w:rsidP="00743E45">
      <w:pPr>
        <w:ind w:left="851"/>
        <w:rPr>
          <w:sz w:val="24"/>
          <w:szCs w:val="24"/>
          <w:u w:val="single"/>
        </w:rPr>
      </w:pPr>
    </w:p>
    <w:p w:rsidR="00DE330E" w:rsidRPr="00001D4A" w:rsidRDefault="00DE330E" w:rsidP="00743E45">
      <w:pPr>
        <w:ind w:left="851"/>
        <w:rPr>
          <w:sz w:val="24"/>
          <w:szCs w:val="24"/>
        </w:rPr>
      </w:pPr>
      <w:r w:rsidRPr="00001D4A">
        <w:rPr>
          <w:sz w:val="24"/>
          <w:szCs w:val="24"/>
        </w:rPr>
        <w:t xml:space="preserve">Formelle interaktionsstudier med almindeligt anvendte </w:t>
      </w:r>
      <w:proofErr w:type="spellStart"/>
      <w:r w:rsidRPr="00001D4A">
        <w:rPr>
          <w:sz w:val="24"/>
          <w:szCs w:val="24"/>
        </w:rPr>
        <w:t>kardiovaskulære</w:t>
      </w:r>
      <w:proofErr w:type="spellEnd"/>
      <w:r w:rsidRPr="00001D4A">
        <w:rPr>
          <w:sz w:val="24"/>
          <w:szCs w:val="24"/>
        </w:rPr>
        <w:t xml:space="preserve"> lægemidler er ikke udført.</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Der bør udvises forsigtighed, når </w:t>
      </w:r>
      <w:proofErr w:type="spellStart"/>
      <w:r w:rsidRPr="00001D4A">
        <w:rPr>
          <w:sz w:val="24"/>
          <w:szCs w:val="24"/>
        </w:rPr>
        <w:t>quetiapin</w:t>
      </w:r>
      <w:proofErr w:type="spellEnd"/>
      <w:r w:rsidRPr="00001D4A">
        <w:rPr>
          <w:sz w:val="24"/>
          <w:szCs w:val="24"/>
        </w:rPr>
        <w:t xml:space="preserve"> anvendes samtidig med lægemidler, som er kendt for at medføre elektrolyt ubalance eller øge QT-intervallet.</w:t>
      </w:r>
    </w:p>
    <w:p w:rsidR="00DE330E" w:rsidRPr="00001D4A" w:rsidRDefault="00DE330E"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Der er blevet indberettet falsk positive resultater i forbindelse med enzym-immunanalyser af metadon og tricykliske </w:t>
      </w:r>
      <w:proofErr w:type="spellStart"/>
      <w:r w:rsidRPr="00001D4A">
        <w:rPr>
          <w:sz w:val="24"/>
          <w:szCs w:val="24"/>
        </w:rPr>
        <w:t>antidepressiva</w:t>
      </w:r>
      <w:proofErr w:type="spellEnd"/>
      <w:r w:rsidRPr="00001D4A">
        <w:rPr>
          <w:sz w:val="24"/>
          <w:szCs w:val="24"/>
        </w:rPr>
        <w:t xml:space="preserve"> hos patienter, som har taget </w:t>
      </w:r>
      <w:proofErr w:type="spellStart"/>
      <w:r w:rsidRPr="00001D4A">
        <w:rPr>
          <w:sz w:val="24"/>
          <w:szCs w:val="24"/>
        </w:rPr>
        <w:t>quetiapin</w:t>
      </w:r>
      <w:proofErr w:type="spellEnd"/>
      <w:r w:rsidRPr="00001D4A">
        <w:rPr>
          <w:sz w:val="24"/>
          <w:szCs w:val="24"/>
        </w:rPr>
        <w:t>. Det anbefales at man screener tvivlsomme immunanalyseresultater</w:t>
      </w:r>
      <w:r w:rsidRPr="00001D4A" w:rsidDel="00FC5D07">
        <w:rPr>
          <w:sz w:val="24"/>
          <w:szCs w:val="24"/>
        </w:rPr>
        <w:t xml:space="preserve"> </w:t>
      </w:r>
      <w:r w:rsidRPr="00001D4A">
        <w:rPr>
          <w:sz w:val="24"/>
          <w:szCs w:val="24"/>
        </w:rPr>
        <w:t>med en passende kromatografisk metode.</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922CC" w:rsidRPr="00001D4A" w:rsidRDefault="00F922CC"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Graviditet</w:t>
      </w:r>
    </w:p>
    <w:p w:rsidR="00F922CC" w:rsidRPr="00001D4A" w:rsidRDefault="00F922CC" w:rsidP="00743E45">
      <w:pPr>
        <w:ind w:left="851"/>
        <w:rPr>
          <w:i/>
          <w:sz w:val="24"/>
          <w:szCs w:val="24"/>
        </w:rPr>
      </w:pPr>
      <w:r w:rsidRPr="00001D4A">
        <w:rPr>
          <w:i/>
          <w:sz w:val="24"/>
          <w:szCs w:val="24"/>
        </w:rPr>
        <w:t>Første trimester</w:t>
      </w:r>
    </w:p>
    <w:p w:rsidR="00DE330E" w:rsidRPr="00001D4A" w:rsidRDefault="00F922CC" w:rsidP="00743E45">
      <w:pPr>
        <w:ind w:left="851"/>
        <w:rPr>
          <w:sz w:val="24"/>
          <w:szCs w:val="24"/>
        </w:rPr>
      </w:pPr>
      <w:r w:rsidRPr="00001D4A">
        <w:rPr>
          <w:sz w:val="24"/>
          <w:szCs w:val="24"/>
        </w:rPr>
        <w:t xml:space="preserve">De begrænsede offentliggjorte data fra anvendelse af </w:t>
      </w:r>
      <w:proofErr w:type="spellStart"/>
      <w:r w:rsidRPr="00001D4A">
        <w:rPr>
          <w:sz w:val="24"/>
          <w:szCs w:val="24"/>
        </w:rPr>
        <w:t>quetiapin</w:t>
      </w:r>
      <w:proofErr w:type="spellEnd"/>
      <w:r w:rsidRPr="00001D4A">
        <w:rPr>
          <w:sz w:val="24"/>
          <w:szCs w:val="24"/>
        </w:rPr>
        <w:t xml:space="preserve"> til gravide kvinder (mellem 300 og 1.000 graviditetsudfald), herunder individuelle rapporter og visse observationsstudier, antyder ingen øget risiko for misdannelser som følge af behandling. Der kan dog ikke drages nogen endelig konklusion på baggrund af de tilgængelige data. </w:t>
      </w:r>
      <w:r w:rsidR="00DE330E" w:rsidRPr="00001D4A">
        <w:rPr>
          <w:sz w:val="24"/>
          <w:szCs w:val="24"/>
        </w:rPr>
        <w:t xml:space="preserve">Dyrestudier har påvist reproduktionstoksicitet (se pkt. 5.3). Derfor må </w:t>
      </w:r>
      <w:proofErr w:type="spellStart"/>
      <w:r w:rsidR="00DE330E" w:rsidRPr="00001D4A">
        <w:rPr>
          <w:sz w:val="24"/>
          <w:szCs w:val="24"/>
        </w:rPr>
        <w:t>quetiapin</w:t>
      </w:r>
      <w:proofErr w:type="spellEnd"/>
      <w:r w:rsidR="00DE330E" w:rsidRPr="00001D4A" w:rsidDel="00C80FD4">
        <w:rPr>
          <w:sz w:val="24"/>
          <w:szCs w:val="24"/>
        </w:rPr>
        <w:t xml:space="preserve"> </w:t>
      </w:r>
      <w:r w:rsidR="00DE330E" w:rsidRPr="00001D4A">
        <w:rPr>
          <w:sz w:val="24"/>
          <w:szCs w:val="24"/>
        </w:rPr>
        <w:t xml:space="preserve">kun bruges under graviditet, hvis fordelene opvejer de potentielle risici. </w:t>
      </w:r>
    </w:p>
    <w:p w:rsidR="00F922CC" w:rsidRPr="00001D4A" w:rsidRDefault="00F922CC" w:rsidP="00743E45">
      <w:pPr>
        <w:ind w:left="851"/>
        <w:rPr>
          <w:sz w:val="24"/>
          <w:szCs w:val="24"/>
        </w:rPr>
      </w:pPr>
    </w:p>
    <w:p w:rsidR="00F922CC" w:rsidRPr="00001D4A" w:rsidRDefault="00F922CC" w:rsidP="00743E45">
      <w:pPr>
        <w:ind w:left="851"/>
        <w:rPr>
          <w:i/>
          <w:sz w:val="24"/>
          <w:szCs w:val="24"/>
        </w:rPr>
      </w:pPr>
      <w:r w:rsidRPr="00001D4A">
        <w:rPr>
          <w:i/>
          <w:sz w:val="24"/>
          <w:szCs w:val="24"/>
        </w:rPr>
        <w:t>Tredje trimester</w:t>
      </w:r>
    </w:p>
    <w:p w:rsidR="00DE330E" w:rsidRPr="00001D4A" w:rsidRDefault="00DE330E" w:rsidP="00743E45">
      <w:pPr>
        <w:ind w:left="851"/>
        <w:rPr>
          <w:sz w:val="24"/>
          <w:szCs w:val="24"/>
        </w:rPr>
      </w:pPr>
      <w:r w:rsidRPr="00001D4A">
        <w:rPr>
          <w:sz w:val="24"/>
          <w:szCs w:val="24"/>
        </w:rPr>
        <w:t xml:space="preserve">Nyfødte, der er blevet udsat for antipsykotika, herunder </w:t>
      </w:r>
      <w:proofErr w:type="spellStart"/>
      <w:r w:rsidRPr="00001D4A">
        <w:rPr>
          <w:sz w:val="24"/>
          <w:szCs w:val="24"/>
        </w:rPr>
        <w:t>quetiapin</w:t>
      </w:r>
      <w:proofErr w:type="spellEnd"/>
      <w:r w:rsidRPr="00001D4A">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001D4A">
        <w:rPr>
          <w:sz w:val="24"/>
          <w:szCs w:val="24"/>
        </w:rPr>
        <w:t>hypertoni</w:t>
      </w:r>
      <w:proofErr w:type="spellEnd"/>
      <w:r w:rsidRPr="00001D4A">
        <w:rPr>
          <w:sz w:val="24"/>
          <w:szCs w:val="24"/>
        </w:rPr>
        <w:t xml:space="preserve">, </w:t>
      </w:r>
      <w:proofErr w:type="spellStart"/>
      <w:r w:rsidRPr="00001D4A">
        <w:rPr>
          <w:sz w:val="24"/>
          <w:szCs w:val="24"/>
        </w:rPr>
        <w:t>hypotoni</w:t>
      </w:r>
      <w:proofErr w:type="spellEnd"/>
      <w:r w:rsidRPr="00001D4A">
        <w:rPr>
          <w:sz w:val="24"/>
          <w:szCs w:val="24"/>
        </w:rPr>
        <w:t xml:space="preserve">, </w:t>
      </w:r>
      <w:proofErr w:type="spellStart"/>
      <w:r w:rsidRPr="00001D4A">
        <w:rPr>
          <w:sz w:val="24"/>
          <w:szCs w:val="24"/>
        </w:rPr>
        <w:t>tremor</w:t>
      </w:r>
      <w:proofErr w:type="spellEnd"/>
      <w:r w:rsidRPr="00001D4A">
        <w:rPr>
          <w:sz w:val="24"/>
          <w:szCs w:val="24"/>
        </w:rPr>
        <w:t>, døsighed, åndedrætsbesvær og problemer med at tage føde til sig. Nyfødte bør som følge heraf overvåges nøje.</w:t>
      </w:r>
    </w:p>
    <w:p w:rsidR="00F922CC" w:rsidRPr="00001D4A" w:rsidRDefault="00F922CC"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Amning</w:t>
      </w:r>
    </w:p>
    <w:p w:rsidR="00F922CC" w:rsidRPr="00001D4A" w:rsidRDefault="00F922CC" w:rsidP="00743E45">
      <w:pPr>
        <w:ind w:left="851"/>
        <w:rPr>
          <w:sz w:val="24"/>
          <w:szCs w:val="24"/>
        </w:rPr>
      </w:pPr>
      <w:r w:rsidRPr="00001D4A">
        <w:rPr>
          <w:sz w:val="24"/>
          <w:szCs w:val="24"/>
        </w:rPr>
        <w:t xml:space="preserve">Baseret på meget begrænsede data fra offentliggjorte rapporter om udskillelse af </w:t>
      </w:r>
      <w:proofErr w:type="spellStart"/>
      <w:r w:rsidRPr="00001D4A">
        <w:rPr>
          <w:sz w:val="24"/>
          <w:szCs w:val="24"/>
        </w:rPr>
        <w:t>quetiapin</w:t>
      </w:r>
      <w:proofErr w:type="spellEnd"/>
      <w:r w:rsidRPr="00001D4A">
        <w:rPr>
          <w:sz w:val="24"/>
          <w:szCs w:val="24"/>
        </w:rPr>
        <w:t xml:space="preserve"> i human mælk er udskillelsen af </w:t>
      </w:r>
      <w:proofErr w:type="spellStart"/>
      <w:r w:rsidRPr="00001D4A">
        <w:rPr>
          <w:sz w:val="24"/>
          <w:szCs w:val="24"/>
        </w:rPr>
        <w:t>quetiapin</w:t>
      </w:r>
      <w:proofErr w:type="spellEnd"/>
      <w:r w:rsidRPr="00001D4A">
        <w:rPr>
          <w:sz w:val="24"/>
          <w:szCs w:val="24"/>
        </w:rPr>
        <w:t xml:space="preserve"> ved brug af terapeutiske doser tilsyneladende inkonsistent. Grundet manglen på robuste data skal det besluttes, om amning eller behandling med Quetiapin skal ophøre, idet der tages højde for fordelene ved amning for barnet i forhold til de terapeutiske fordele for moderen.</w:t>
      </w:r>
    </w:p>
    <w:p w:rsidR="00A47864" w:rsidRPr="00001D4A" w:rsidRDefault="00A47864"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Fertilitet</w:t>
      </w:r>
    </w:p>
    <w:p w:rsidR="00F922CC" w:rsidRPr="00001D4A" w:rsidRDefault="00F922CC" w:rsidP="00743E45">
      <w:pPr>
        <w:ind w:left="851"/>
        <w:rPr>
          <w:sz w:val="24"/>
          <w:szCs w:val="24"/>
        </w:rPr>
      </w:pPr>
      <w:r w:rsidRPr="00001D4A">
        <w:rPr>
          <w:sz w:val="24"/>
          <w:szCs w:val="24"/>
        </w:rPr>
        <w:t xml:space="preserve">Quetiapins virkninger på fertiliteten hos mennesker er ikke blevet vurderet. Hos rotter blev der set virkninger relateret til forhøjede </w:t>
      </w:r>
      <w:proofErr w:type="spellStart"/>
      <w:r w:rsidRPr="00001D4A">
        <w:rPr>
          <w:sz w:val="24"/>
          <w:szCs w:val="24"/>
        </w:rPr>
        <w:t>prolaktinniveauer</w:t>
      </w:r>
      <w:proofErr w:type="spellEnd"/>
      <w:r w:rsidRPr="00001D4A">
        <w:rPr>
          <w:sz w:val="24"/>
          <w:szCs w:val="24"/>
        </w:rPr>
        <w:t>, men disse er ikke direkte relevante for mennesker (se pkt. 5.3).</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922CC" w:rsidRPr="00001D4A" w:rsidRDefault="00F922CC" w:rsidP="00743E45">
      <w:pPr>
        <w:ind w:left="851"/>
        <w:rPr>
          <w:sz w:val="24"/>
          <w:szCs w:val="24"/>
        </w:rPr>
      </w:pPr>
      <w:r w:rsidRPr="00001D4A">
        <w:rPr>
          <w:sz w:val="24"/>
          <w:szCs w:val="24"/>
        </w:rPr>
        <w:t>Ikke mærkning.</w:t>
      </w:r>
    </w:p>
    <w:p w:rsidR="00DE330E" w:rsidRPr="00001D4A" w:rsidRDefault="00DE330E" w:rsidP="00743E45">
      <w:pPr>
        <w:ind w:left="851"/>
        <w:rPr>
          <w:sz w:val="24"/>
          <w:szCs w:val="24"/>
        </w:rPr>
      </w:pPr>
      <w:r w:rsidRPr="00001D4A">
        <w:rPr>
          <w:sz w:val="24"/>
          <w:szCs w:val="24"/>
        </w:rPr>
        <w:t xml:space="preserve">Da effekten primært ses i centralnervesystemet, kan </w:t>
      </w:r>
      <w:proofErr w:type="spellStart"/>
      <w:r w:rsidRPr="00001D4A">
        <w:rPr>
          <w:sz w:val="24"/>
          <w:szCs w:val="24"/>
        </w:rPr>
        <w:t>quetiapin</w:t>
      </w:r>
      <w:proofErr w:type="spellEnd"/>
      <w:r w:rsidRPr="00001D4A">
        <w:rPr>
          <w:sz w:val="24"/>
          <w:szCs w:val="24"/>
        </w:rPr>
        <w:t xml:space="preserve"> påvirke aktiviteter, der nødvendiggør mental bevågenhed. Derfor bør patienter advares mod at køre bil og betjene maskiner, indtil den enkeltes påvirkelighed er kendt.</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4.8</w:t>
      </w:r>
      <w:r w:rsidRPr="00C84483">
        <w:rPr>
          <w:b/>
          <w:sz w:val="24"/>
          <w:szCs w:val="24"/>
        </w:rPr>
        <w:tab/>
        <w:t>Bivirkninger</w:t>
      </w:r>
    </w:p>
    <w:p w:rsidR="00F922CC" w:rsidRPr="00001D4A" w:rsidRDefault="00F922CC" w:rsidP="00743E45">
      <w:pPr>
        <w:ind w:left="851"/>
        <w:rPr>
          <w:sz w:val="24"/>
          <w:szCs w:val="24"/>
        </w:rPr>
      </w:pPr>
      <w:r w:rsidRPr="00001D4A">
        <w:rPr>
          <w:sz w:val="24"/>
          <w:szCs w:val="24"/>
        </w:rPr>
        <w:t xml:space="preserve">De hyppigst indrapporterede bivirkninger for </w:t>
      </w:r>
      <w:proofErr w:type="spellStart"/>
      <w:r w:rsidRPr="00001D4A">
        <w:rPr>
          <w:sz w:val="24"/>
          <w:szCs w:val="24"/>
        </w:rPr>
        <w:t>quetiapin</w:t>
      </w:r>
      <w:proofErr w:type="spellEnd"/>
      <w:r w:rsidRPr="00001D4A">
        <w:rPr>
          <w:sz w:val="24"/>
          <w:szCs w:val="24"/>
        </w:rPr>
        <w:t xml:space="preserve"> (≥1/10 %)</w:t>
      </w:r>
      <w:r w:rsidR="00DE330E" w:rsidRPr="00001D4A">
        <w:rPr>
          <w:sz w:val="24"/>
          <w:szCs w:val="24"/>
        </w:rPr>
        <w:t xml:space="preserve"> </w:t>
      </w:r>
      <w:r w:rsidRPr="00001D4A">
        <w:rPr>
          <w:sz w:val="24"/>
          <w:szCs w:val="24"/>
        </w:rPr>
        <w:t xml:space="preserve">er </w:t>
      </w:r>
      <w:r w:rsidR="00DE330E" w:rsidRPr="00001D4A">
        <w:rPr>
          <w:sz w:val="24"/>
          <w:szCs w:val="24"/>
        </w:rPr>
        <w:t>døsighed</w:t>
      </w:r>
      <w:r w:rsidRPr="00001D4A">
        <w:rPr>
          <w:sz w:val="24"/>
          <w:szCs w:val="24"/>
        </w:rPr>
        <w:t>, svimmelhed, hovedpine, mundtørhed, abstinenssymptomer (ved afbrydelse af behandling), forhøjede serumtriglyceridniveauer, forhøjet total-kolesterol (hovedsagelig LDL-kolesterol), fald i HDL-kolesterol, vægtøgning, nedsat hæmoglobin og ekstrapyramidale symptomer.</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Forekomsten af bivirkninger i forbindelse med </w:t>
      </w:r>
      <w:proofErr w:type="spellStart"/>
      <w:r w:rsidRPr="00001D4A">
        <w:rPr>
          <w:sz w:val="24"/>
          <w:szCs w:val="24"/>
        </w:rPr>
        <w:t>quetiapinbehandling</w:t>
      </w:r>
      <w:proofErr w:type="spellEnd"/>
      <w:r w:rsidRPr="00001D4A">
        <w:rPr>
          <w:sz w:val="24"/>
          <w:szCs w:val="24"/>
        </w:rPr>
        <w:t xml:space="preserve"> er gengivet nedenfor i tabelformat (Tabel 1) som anbefalet af Council for International Organizations of Medical Sciences (CIOMS III </w:t>
      </w:r>
      <w:proofErr w:type="spellStart"/>
      <w:r w:rsidRPr="00001D4A">
        <w:rPr>
          <w:sz w:val="24"/>
          <w:szCs w:val="24"/>
        </w:rPr>
        <w:t>Working</w:t>
      </w:r>
      <w:proofErr w:type="spellEnd"/>
      <w:r w:rsidRPr="00001D4A">
        <w:rPr>
          <w:sz w:val="24"/>
          <w:szCs w:val="24"/>
        </w:rPr>
        <w:t xml:space="preserve"> Group, 1995).</w:t>
      </w:r>
    </w:p>
    <w:p w:rsidR="00F922CC" w:rsidRPr="00001D4A" w:rsidRDefault="00F922CC" w:rsidP="00743E45">
      <w:pPr>
        <w:ind w:left="851"/>
        <w:rPr>
          <w:sz w:val="24"/>
          <w:szCs w:val="24"/>
        </w:rPr>
      </w:pPr>
    </w:p>
    <w:p w:rsidR="00F922CC" w:rsidRPr="00001D4A" w:rsidRDefault="00F922CC" w:rsidP="00743E45">
      <w:pPr>
        <w:ind w:left="851"/>
        <w:rPr>
          <w:b/>
          <w:sz w:val="24"/>
          <w:szCs w:val="24"/>
        </w:rPr>
      </w:pPr>
      <w:r w:rsidRPr="00001D4A">
        <w:rPr>
          <w:b/>
          <w:sz w:val="24"/>
          <w:szCs w:val="24"/>
        </w:rPr>
        <w:t xml:space="preserve">Tabel 1: Bivirkninger i forbindelse med </w:t>
      </w:r>
      <w:proofErr w:type="spellStart"/>
      <w:r w:rsidRPr="00001D4A">
        <w:rPr>
          <w:b/>
          <w:sz w:val="24"/>
          <w:szCs w:val="24"/>
        </w:rPr>
        <w:t>quetiapinbehandling</w:t>
      </w:r>
      <w:proofErr w:type="spellEnd"/>
    </w:p>
    <w:p w:rsidR="00F922CC" w:rsidRPr="00001D4A" w:rsidRDefault="00F922CC" w:rsidP="00743E45">
      <w:pPr>
        <w:ind w:left="851"/>
        <w:rPr>
          <w:b/>
          <w:sz w:val="24"/>
          <w:szCs w:val="24"/>
        </w:rPr>
      </w:pPr>
    </w:p>
    <w:p w:rsidR="00F922CC" w:rsidRPr="00001D4A" w:rsidRDefault="00F922CC" w:rsidP="00743E45">
      <w:pPr>
        <w:ind w:left="851"/>
        <w:rPr>
          <w:sz w:val="24"/>
          <w:szCs w:val="24"/>
        </w:rPr>
      </w:pPr>
      <w:r w:rsidRPr="00001D4A">
        <w:rPr>
          <w:sz w:val="24"/>
          <w:szCs w:val="24"/>
        </w:rPr>
        <w:t>Bivirkningshyppighederne er inddelt som følger: Meget almindelig (≥ 1/10), almindelig (≥</w:t>
      </w:r>
      <w:r w:rsidR="00001D4A">
        <w:rPr>
          <w:sz w:val="24"/>
          <w:szCs w:val="24"/>
        </w:rPr>
        <w:t> </w:t>
      </w:r>
      <w:r w:rsidRPr="00001D4A">
        <w:rPr>
          <w:sz w:val="24"/>
          <w:szCs w:val="24"/>
        </w:rPr>
        <w:t>1/100 til &lt; 1/10), ikke almindelig (≥ 1/1.000 til &lt; 1/100), sjælden (≥ 1/10.000 til &lt; 1/1.000), meget sjælden (&lt; 1/10.000) og ikke kendt (frekvensen kan ikke estimeres ud fra forhåndenværende data).</w:t>
      </w:r>
    </w:p>
    <w:p w:rsidR="00F922CC" w:rsidRPr="00001D4A" w:rsidRDefault="00F922CC" w:rsidP="00743E45">
      <w:pPr>
        <w:rPr>
          <w:sz w:val="24"/>
          <w:szCs w:val="24"/>
        </w:rPr>
      </w:pPr>
    </w:p>
    <w:tbl>
      <w:tblPr>
        <w:tblW w:w="10039" w:type="dxa"/>
        <w:tblInd w:w="-148" w:type="dxa"/>
        <w:tblLayout w:type="fixed"/>
        <w:tblCellMar>
          <w:left w:w="0" w:type="dxa"/>
          <w:right w:w="0" w:type="dxa"/>
        </w:tblCellMar>
        <w:tblLook w:val="01E0" w:firstRow="1" w:lastRow="1" w:firstColumn="1" w:lastColumn="1" w:noHBand="0" w:noVBand="0"/>
      </w:tblPr>
      <w:tblGrid>
        <w:gridCol w:w="1560"/>
        <w:gridCol w:w="1492"/>
        <w:gridCol w:w="1397"/>
        <w:gridCol w:w="1399"/>
        <w:gridCol w:w="1240"/>
        <w:gridCol w:w="1554"/>
        <w:gridCol w:w="1397"/>
      </w:tblGrid>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7"/>
              <w:ind w:left="102" w:right="141"/>
              <w:rPr>
                <w:sz w:val="22"/>
                <w:szCs w:val="22"/>
              </w:rPr>
            </w:pPr>
            <w:r w:rsidRPr="00001D4A">
              <w:rPr>
                <w:b/>
                <w:sz w:val="22"/>
                <w:szCs w:val="22"/>
              </w:rPr>
              <w:t>S</w:t>
            </w:r>
            <w:r w:rsidRPr="00001D4A">
              <w:rPr>
                <w:b/>
                <w:spacing w:val="1"/>
                <w:sz w:val="22"/>
                <w:szCs w:val="22"/>
              </w:rPr>
              <w:t>y</w:t>
            </w:r>
            <w:r w:rsidRPr="00001D4A">
              <w:rPr>
                <w:b/>
                <w:spacing w:val="-1"/>
                <w:sz w:val="22"/>
                <w:szCs w:val="22"/>
              </w:rPr>
              <w:t>s</w:t>
            </w:r>
            <w:r w:rsidRPr="00001D4A">
              <w:rPr>
                <w:b/>
                <w:spacing w:val="1"/>
                <w:sz w:val="22"/>
                <w:szCs w:val="22"/>
              </w:rPr>
              <w:t>t</w:t>
            </w:r>
            <w:r w:rsidRPr="00001D4A">
              <w:rPr>
                <w:b/>
                <w:spacing w:val="3"/>
                <w:sz w:val="22"/>
                <w:szCs w:val="22"/>
              </w:rPr>
              <w:t>e</w:t>
            </w:r>
            <w:r w:rsidRPr="00001D4A">
              <w:rPr>
                <w:b/>
                <w:spacing w:val="-5"/>
                <w:sz w:val="22"/>
                <w:szCs w:val="22"/>
              </w:rPr>
              <w:t>m</w:t>
            </w:r>
            <w:r w:rsidRPr="00001D4A">
              <w:rPr>
                <w:b/>
                <w:spacing w:val="1"/>
                <w:sz w:val="22"/>
                <w:szCs w:val="22"/>
              </w:rPr>
              <w:t>o</w:t>
            </w:r>
            <w:r w:rsidRPr="00001D4A">
              <w:rPr>
                <w:b/>
                <w:sz w:val="22"/>
                <w:szCs w:val="22"/>
              </w:rPr>
              <w:t>r</w:t>
            </w:r>
            <w:r w:rsidRPr="00001D4A">
              <w:rPr>
                <w:b/>
                <w:spacing w:val="1"/>
                <w:sz w:val="22"/>
                <w:szCs w:val="22"/>
              </w:rPr>
              <w:t xml:space="preserve">gan </w:t>
            </w:r>
            <w:r w:rsidRPr="00001D4A">
              <w:rPr>
                <w:b/>
                <w:sz w:val="22"/>
                <w:szCs w:val="22"/>
              </w:rPr>
              <w:t>kl</w:t>
            </w:r>
            <w:r w:rsidRPr="00001D4A">
              <w:rPr>
                <w:b/>
                <w:spacing w:val="1"/>
                <w:sz w:val="22"/>
                <w:szCs w:val="22"/>
              </w:rPr>
              <w:t>a</w:t>
            </w:r>
            <w:r w:rsidRPr="00001D4A">
              <w:rPr>
                <w:b/>
                <w:spacing w:val="-1"/>
                <w:sz w:val="22"/>
                <w:szCs w:val="22"/>
              </w:rPr>
              <w:t>sse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7"/>
              <w:ind w:left="143" w:right="141"/>
              <w:rPr>
                <w:sz w:val="22"/>
                <w:szCs w:val="22"/>
              </w:rPr>
            </w:pPr>
            <w:r w:rsidRPr="00001D4A">
              <w:rPr>
                <w:b/>
                <w:spacing w:val="4"/>
                <w:sz w:val="22"/>
                <w:szCs w:val="22"/>
              </w:rPr>
              <w:t>M</w:t>
            </w:r>
            <w:r w:rsidRPr="00001D4A">
              <w:rPr>
                <w:b/>
                <w:spacing w:val="-2"/>
                <w:sz w:val="22"/>
                <w:szCs w:val="22"/>
              </w:rPr>
              <w:t>e</w:t>
            </w:r>
            <w:r w:rsidRPr="00001D4A">
              <w:rPr>
                <w:b/>
                <w:spacing w:val="1"/>
                <w:sz w:val="22"/>
                <w:szCs w:val="22"/>
              </w:rPr>
              <w:t>g</w:t>
            </w:r>
            <w:r w:rsidRPr="00001D4A">
              <w:rPr>
                <w:b/>
                <w:sz w:val="22"/>
                <w:szCs w:val="22"/>
              </w:rPr>
              <w:t xml:space="preserve">et </w:t>
            </w:r>
            <w:r w:rsidRPr="00001D4A">
              <w:rPr>
                <w:b/>
                <w:spacing w:val="1"/>
                <w:sz w:val="22"/>
                <w:szCs w:val="22"/>
              </w:rPr>
              <w:t>a</w:t>
            </w:r>
            <w:r w:rsidRPr="00001D4A">
              <w:rPr>
                <w:b/>
                <w:spacing w:val="2"/>
                <w:sz w:val="22"/>
                <w:szCs w:val="22"/>
              </w:rPr>
              <w:t>l</w:t>
            </w:r>
            <w:r w:rsidRPr="00001D4A">
              <w:rPr>
                <w:b/>
                <w:spacing w:val="-5"/>
                <w:sz w:val="22"/>
                <w:szCs w:val="22"/>
              </w:rPr>
              <w:t>m</w:t>
            </w:r>
            <w:r w:rsidRPr="00001D4A">
              <w:rPr>
                <w:b/>
                <w:spacing w:val="2"/>
                <w:sz w:val="22"/>
                <w:szCs w:val="22"/>
              </w:rPr>
              <w:t>i</w:t>
            </w:r>
            <w:r w:rsidRPr="00001D4A">
              <w:rPr>
                <w:b/>
                <w:sz w:val="22"/>
                <w:szCs w:val="22"/>
              </w:rPr>
              <w:t>ndelig</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7"/>
              <w:ind w:left="105" w:right="141"/>
              <w:rPr>
                <w:sz w:val="22"/>
                <w:szCs w:val="22"/>
              </w:rPr>
            </w:pPr>
            <w:r w:rsidRPr="00001D4A">
              <w:rPr>
                <w:b/>
                <w:sz w:val="22"/>
                <w:szCs w:val="22"/>
              </w:rPr>
              <w:t>A</w:t>
            </w:r>
            <w:r w:rsidRPr="00001D4A">
              <w:rPr>
                <w:b/>
                <w:spacing w:val="2"/>
                <w:sz w:val="22"/>
                <w:szCs w:val="22"/>
              </w:rPr>
              <w:t>l</w:t>
            </w:r>
            <w:r w:rsidRPr="00001D4A">
              <w:rPr>
                <w:b/>
                <w:spacing w:val="-3"/>
                <w:sz w:val="22"/>
                <w:szCs w:val="22"/>
              </w:rPr>
              <w:t>m</w:t>
            </w:r>
            <w:r w:rsidRPr="00001D4A">
              <w:rPr>
                <w:b/>
                <w:sz w:val="22"/>
                <w:szCs w:val="22"/>
              </w:rPr>
              <w:t>i</w:t>
            </w:r>
            <w:r w:rsidRPr="00001D4A">
              <w:rPr>
                <w:b/>
                <w:spacing w:val="2"/>
                <w:sz w:val="22"/>
                <w:szCs w:val="22"/>
              </w:rPr>
              <w:t>n</w:t>
            </w:r>
            <w:r w:rsidRPr="00001D4A">
              <w:rPr>
                <w:b/>
                <w:sz w:val="22"/>
                <w:szCs w:val="22"/>
              </w:rPr>
              <w:t>delig</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7"/>
              <w:ind w:left="105" w:right="141"/>
              <w:rPr>
                <w:sz w:val="22"/>
                <w:szCs w:val="22"/>
              </w:rPr>
            </w:pPr>
            <w:r w:rsidRPr="00001D4A">
              <w:rPr>
                <w:b/>
                <w:spacing w:val="2"/>
                <w:sz w:val="22"/>
                <w:szCs w:val="22"/>
              </w:rPr>
              <w:t>I</w:t>
            </w:r>
            <w:r w:rsidRPr="00001D4A">
              <w:rPr>
                <w:b/>
                <w:sz w:val="22"/>
                <w:szCs w:val="22"/>
              </w:rPr>
              <w:t>k</w:t>
            </w:r>
            <w:r w:rsidRPr="00001D4A">
              <w:rPr>
                <w:b/>
                <w:spacing w:val="-3"/>
                <w:sz w:val="22"/>
                <w:szCs w:val="22"/>
              </w:rPr>
              <w:t xml:space="preserve">ke </w:t>
            </w:r>
            <w:r w:rsidRPr="00001D4A">
              <w:rPr>
                <w:b/>
                <w:spacing w:val="1"/>
                <w:sz w:val="22"/>
                <w:szCs w:val="22"/>
              </w:rPr>
              <w:t>a</w:t>
            </w:r>
            <w:r w:rsidRPr="00001D4A">
              <w:rPr>
                <w:b/>
                <w:spacing w:val="2"/>
                <w:sz w:val="22"/>
                <w:szCs w:val="22"/>
              </w:rPr>
              <w:t>l</w:t>
            </w:r>
            <w:r w:rsidRPr="00001D4A">
              <w:rPr>
                <w:b/>
                <w:spacing w:val="-5"/>
                <w:sz w:val="22"/>
                <w:szCs w:val="22"/>
              </w:rPr>
              <w:t>m</w:t>
            </w:r>
            <w:r w:rsidRPr="00001D4A">
              <w:rPr>
                <w:b/>
                <w:spacing w:val="2"/>
                <w:sz w:val="22"/>
                <w:szCs w:val="22"/>
              </w:rPr>
              <w:t>i</w:t>
            </w:r>
            <w:r w:rsidRPr="00001D4A">
              <w:rPr>
                <w:b/>
                <w:sz w:val="22"/>
                <w:szCs w:val="22"/>
              </w:rPr>
              <w:t>ndelig</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7"/>
              <w:ind w:left="102" w:right="141"/>
              <w:rPr>
                <w:sz w:val="22"/>
                <w:szCs w:val="22"/>
              </w:rPr>
            </w:pPr>
            <w:r w:rsidRPr="00001D4A">
              <w:rPr>
                <w:b/>
                <w:sz w:val="22"/>
                <w:szCs w:val="22"/>
              </w:rPr>
              <w:t>S</w:t>
            </w:r>
            <w:r w:rsidRPr="00001D4A">
              <w:rPr>
                <w:b/>
                <w:spacing w:val="1"/>
                <w:sz w:val="22"/>
                <w:szCs w:val="22"/>
              </w:rPr>
              <w:t>j</w:t>
            </w:r>
            <w:r w:rsidRPr="00001D4A">
              <w:rPr>
                <w:b/>
                <w:sz w:val="22"/>
                <w:szCs w:val="22"/>
              </w:rPr>
              <w:t>ælden</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7"/>
              <w:ind w:left="102" w:right="141"/>
              <w:rPr>
                <w:sz w:val="22"/>
                <w:szCs w:val="22"/>
              </w:rPr>
            </w:pPr>
            <w:r w:rsidRPr="00001D4A">
              <w:rPr>
                <w:b/>
                <w:spacing w:val="4"/>
                <w:sz w:val="22"/>
                <w:szCs w:val="22"/>
              </w:rPr>
              <w:t>M</w:t>
            </w:r>
            <w:r w:rsidRPr="00001D4A">
              <w:rPr>
                <w:b/>
                <w:spacing w:val="-2"/>
                <w:sz w:val="22"/>
                <w:szCs w:val="22"/>
              </w:rPr>
              <w:t>e</w:t>
            </w:r>
            <w:r w:rsidRPr="00001D4A">
              <w:rPr>
                <w:b/>
                <w:spacing w:val="1"/>
                <w:sz w:val="22"/>
                <w:szCs w:val="22"/>
              </w:rPr>
              <w:t>g</w:t>
            </w:r>
            <w:r w:rsidRPr="00001D4A">
              <w:rPr>
                <w:b/>
                <w:sz w:val="22"/>
                <w:szCs w:val="22"/>
              </w:rPr>
              <w:t xml:space="preserve">et </w:t>
            </w:r>
            <w:r w:rsidRPr="00001D4A">
              <w:rPr>
                <w:b/>
                <w:spacing w:val="-1"/>
                <w:sz w:val="22"/>
                <w:szCs w:val="22"/>
              </w:rPr>
              <w:t>s</w:t>
            </w:r>
            <w:r w:rsidRPr="00001D4A">
              <w:rPr>
                <w:b/>
                <w:spacing w:val="1"/>
                <w:sz w:val="22"/>
                <w:szCs w:val="22"/>
              </w:rPr>
              <w:t>j</w:t>
            </w:r>
            <w:r w:rsidRPr="00001D4A">
              <w:rPr>
                <w:b/>
                <w:sz w:val="22"/>
                <w:szCs w:val="22"/>
              </w:rPr>
              <w:t>ælden</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7"/>
              <w:ind w:left="102" w:right="141"/>
              <w:rPr>
                <w:sz w:val="22"/>
                <w:szCs w:val="22"/>
              </w:rPr>
            </w:pPr>
            <w:r w:rsidRPr="00001D4A">
              <w:rPr>
                <w:b/>
                <w:spacing w:val="2"/>
                <w:sz w:val="22"/>
                <w:szCs w:val="22"/>
              </w:rPr>
              <w:t>I</w:t>
            </w:r>
            <w:r w:rsidRPr="00001D4A">
              <w:rPr>
                <w:b/>
                <w:sz w:val="22"/>
                <w:szCs w:val="22"/>
              </w:rPr>
              <w:t>k</w:t>
            </w:r>
            <w:r w:rsidRPr="00001D4A">
              <w:rPr>
                <w:b/>
                <w:spacing w:val="-3"/>
                <w:sz w:val="22"/>
                <w:szCs w:val="22"/>
              </w:rPr>
              <w:t>k</w:t>
            </w:r>
            <w:r w:rsidRPr="00001D4A">
              <w:rPr>
                <w:b/>
                <w:sz w:val="22"/>
                <w:szCs w:val="22"/>
              </w:rPr>
              <w:t>e</w:t>
            </w:r>
            <w:r w:rsidRPr="00001D4A">
              <w:rPr>
                <w:b/>
                <w:spacing w:val="-1"/>
                <w:sz w:val="22"/>
                <w:szCs w:val="22"/>
              </w:rPr>
              <w:t xml:space="preserve"> </w:t>
            </w:r>
            <w:r w:rsidRPr="00001D4A">
              <w:rPr>
                <w:b/>
                <w:spacing w:val="-3"/>
                <w:sz w:val="22"/>
                <w:szCs w:val="22"/>
              </w:rPr>
              <w:t>k</w:t>
            </w:r>
            <w:r w:rsidRPr="00001D4A">
              <w:rPr>
                <w:b/>
                <w:spacing w:val="3"/>
                <w:sz w:val="22"/>
                <w:szCs w:val="22"/>
              </w:rPr>
              <w:t>e</w:t>
            </w:r>
            <w:r w:rsidRPr="00001D4A">
              <w:rPr>
                <w:b/>
                <w:sz w:val="22"/>
                <w:szCs w:val="22"/>
              </w:rPr>
              <w:t>ndt</w:t>
            </w: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2"/>
              <w:ind w:left="102" w:right="141"/>
              <w:rPr>
                <w:sz w:val="22"/>
                <w:szCs w:val="22"/>
              </w:rPr>
            </w:pPr>
            <w:r w:rsidRPr="00001D4A">
              <w:rPr>
                <w:i/>
                <w:spacing w:val="1"/>
                <w:sz w:val="22"/>
                <w:szCs w:val="22"/>
              </w:rPr>
              <w:t>B</w:t>
            </w:r>
            <w:r w:rsidRPr="00001D4A">
              <w:rPr>
                <w:i/>
                <w:sz w:val="22"/>
                <w:szCs w:val="22"/>
              </w:rPr>
              <w:t>l</w:t>
            </w:r>
            <w:r w:rsidRPr="00001D4A">
              <w:rPr>
                <w:i/>
                <w:spacing w:val="1"/>
                <w:sz w:val="22"/>
                <w:szCs w:val="22"/>
              </w:rPr>
              <w:t>o</w:t>
            </w:r>
            <w:r w:rsidRPr="00001D4A">
              <w:rPr>
                <w:i/>
                <w:sz w:val="22"/>
                <w:szCs w:val="22"/>
              </w:rPr>
              <w:t>d</w:t>
            </w:r>
            <w:r w:rsidRPr="00001D4A">
              <w:rPr>
                <w:i/>
                <w:spacing w:val="-2"/>
                <w:sz w:val="22"/>
                <w:szCs w:val="22"/>
              </w:rPr>
              <w:t xml:space="preserve"> </w:t>
            </w:r>
            <w:r w:rsidRPr="00001D4A">
              <w:rPr>
                <w:i/>
                <w:spacing w:val="1"/>
                <w:sz w:val="22"/>
                <w:szCs w:val="22"/>
              </w:rPr>
              <w:t xml:space="preserve">og </w:t>
            </w:r>
            <w:r w:rsidRPr="00001D4A">
              <w:rPr>
                <w:i/>
                <w:sz w:val="22"/>
                <w:szCs w:val="22"/>
              </w:rPr>
              <w:t>lymfe</w:t>
            </w:r>
            <w:r w:rsidRPr="00001D4A">
              <w:rPr>
                <w:i/>
                <w:spacing w:val="-1"/>
                <w:sz w:val="22"/>
                <w:szCs w:val="22"/>
              </w:rPr>
              <w:t>s</w:t>
            </w:r>
            <w:r w:rsidRPr="00001D4A">
              <w:rPr>
                <w:i/>
                <w:sz w:val="22"/>
                <w:szCs w:val="22"/>
              </w:rPr>
              <w:t>y</w:t>
            </w:r>
            <w:r w:rsidRPr="00001D4A">
              <w:rPr>
                <w:i/>
                <w:spacing w:val="-1"/>
                <w:sz w:val="22"/>
                <w:szCs w:val="22"/>
              </w:rPr>
              <w:t>s</w:t>
            </w:r>
            <w:r w:rsidRPr="00001D4A">
              <w:rPr>
                <w:i/>
                <w:sz w:val="22"/>
                <w:szCs w:val="22"/>
              </w:rPr>
              <w:t>t</w:t>
            </w:r>
            <w:r w:rsidRPr="00001D4A">
              <w:rPr>
                <w:i/>
                <w:spacing w:val="3"/>
                <w:sz w:val="22"/>
                <w:szCs w:val="22"/>
              </w:rPr>
              <w:t>e</w:t>
            </w:r>
            <w:r w:rsidRPr="00001D4A">
              <w:rPr>
                <w:i/>
                <w:sz w:val="22"/>
                <w:szCs w:val="22"/>
              </w:rPr>
              <w:t>m</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43" w:right="141"/>
              <w:rPr>
                <w:sz w:val="22"/>
                <w:szCs w:val="22"/>
              </w:rPr>
            </w:pPr>
            <w:r w:rsidRPr="00001D4A">
              <w:rPr>
                <w:sz w:val="22"/>
                <w:szCs w:val="22"/>
              </w:rPr>
              <w:t>Nedsat hæmoglobin</w:t>
            </w:r>
            <w:r w:rsidRPr="00001D4A">
              <w:rPr>
                <w:sz w:val="22"/>
                <w:szCs w:val="22"/>
                <w:vertAlign w:val="superscript"/>
              </w:rPr>
              <w:t>22</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40" w:lineRule="exact"/>
              <w:ind w:left="105" w:right="141"/>
              <w:rPr>
                <w:sz w:val="22"/>
                <w:szCs w:val="22"/>
              </w:rPr>
            </w:pPr>
            <w:proofErr w:type="spellStart"/>
            <w:r w:rsidRPr="00001D4A">
              <w:rPr>
                <w:sz w:val="22"/>
                <w:szCs w:val="22"/>
              </w:rPr>
              <w:t>Leukopeni</w:t>
            </w:r>
            <w:proofErr w:type="spellEnd"/>
            <w:r w:rsidRPr="00001D4A">
              <w:rPr>
                <w:sz w:val="22"/>
                <w:szCs w:val="22"/>
              </w:rPr>
              <w:t xml:space="preserve"> </w:t>
            </w:r>
            <w:r w:rsidRPr="00001D4A">
              <w:rPr>
                <w:sz w:val="22"/>
                <w:szCs w:val="22"/>
                <w:vertAlign w:val="superscript"/>
              </w:rPr>
              <w:t>1,</w:t>
            </w:r>
            <w:r w:rsidR="00001D4A">
              <w:rPr>
                <w:sz w:val="22"/>
                <w:szCs w:val="22"/>
                <w:vertAlign w:val="superscript"/>
              </w:rPr>
              <w:t xml:space="preserve"> </w:t>
            </w:r>
            <w:r w:rsidRPr="00001D4A">
              <w:rPr>
                <w:sz w:val="22"/>
                <w:szCs w:val="22"/>
                <w:vertAlign w:val="superscript"/>
              </w:rPr>
              <w:t>28</w:t>
            </w:r>
            <w:r w:rsidRPr="00001D4A">
              <w:rPr>
                <w:sz w:val="22"/>
                <w:szCs w:val="22"/>
              </w:rPr>
              <w:t xml:space="preserve">, nedsat </w:t>
            </w:r>
            <w:proofErr w:type="spellStart"/>
            <w:r w:rsidRPr="00001D4A">
              <w:rPr>
                <w:sz w:val="22"/>
                <w:szCs w:val="22"/>
              </w:rPr>
              <w:t>neutrofiltal</w:t>
            </w:r>
            <w:proofErr w:type="spellEnd"/>
            <w:r w:rsidRPr="00001D4A">
              <w:rPr>
                <w:sz w:val="22"/>
                <w:szCs w:val="22"/>
              </w:rPr>
              <w:t>,</w:t>
            </w:r>
            <w:r w:rsidR="00001D4A">
              <w:rPr>
                <w:sz w:val="22"/>
                <w:szCs w:val="22"/>
              </w:rPr>
              <w:t xml:space="preserve"> </w:t>
            </w:r>
            <w:r w:rsidRPr="00001D4A">
              <w:rPr>
                <w:sz w:val="22"/>
                <w:szCs w:val="22"/>
              </w:rPr>
              <w:t>forhøjede eosinofiler</w:t>
            </w:r>
            <w:r w:rsidRPr="00001D4A">
              <w:rPr>
                <w:sz w:val="22"/>
                <w:szCs w:val="22"/>
                <w:vertAlign w:val="superscript"/>
              </w:rPr>
              <w:t>27</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31" w:lineRule="auto"/>
              <w:ind w:left="105" w:right="141"/>
              <w:rPr>
                <w:sz w:val="22"/>
                <w:szCs w:val="22"/>
                <w:vertAlign w:val="superscript"/>
              </w:rPr>
            </w:pPr>
            <w:proofErr w:type="spellStart"/>
            <w:r w:rsidRPr="00001D4A">
              <w:rPr>
                <w:sz w:val="22"/>
                <w:szCs w:val="22"/>
              </w:rPr>
              <w:t>Trombocytope</w:t>
            </w:r>
            <w:proofErr w:type="spellEnd"/>
            <w:r w:rsidRPr="00001D4A">
              <w:rPr>
                <w:sz w:val="22"/>
                <w:szCs w:val="22"/>
              </w:rPr>
              <w:t xml:space="preserve"> ni, anæmi, nedsat antal trombocytter</w:t>
            </w:r>
            <w:r w:rsidRPr="00001D4A">
              <w:rPr>
                <w:sz w:val="22"/>
                <w:szCs w:val="22"/>
                <w:vertAlign w:val="superscript"/>
              </w:rPr>
              <w:t>13</w:t>
            </w:r>
          </w:p>
          <w:p w:rsidR="00F922CC" w:rsidRPr="00001D4A" w:rsidRDefault="00F922CC" w:rsidP="00001D4A">
            <w:pPr>
              <w:spacing w:before="54" w:line="231" w:lineRule="auto"/>
              <w:ind w:left="105" w:right="141"/>
              <w:rPr>
                <w:sz w:val="22"/>
                <w:szCs w:val="22"/>
              </w:rPr>
            </w:pPr>
            <w:proofErr w:type="spellStart"/>
            <w:r w:rsidRPr="00001D4A">
              <w:rPr>
                <w:sz w:val="22"/>
                <w:szCs w:val="22"/>
              </w:rPr>
              <w:t>Neutropeni</w:t>
            </w:r>
            <w:proofErr w:type="spellEnd"/>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13" w:lineRule="auto"/>
              <w:ind w:left="102" w:right="141"/>
              <w:rPr>
                <w:sz w:val="22"/>
                <w:szCs w:val="22"/>
              </w:rPr>
            </w:pPr>
            <w:r w:rsidRPr="00001D4A">
              <w:rPr>
                <w:sz w:val="22"/>
                <w:szCs w:val="22"/>
              </w:rPr>
              <w:t>Agranulo-cytose</w:t>
            </w:r>
            <w:r w:rsidRPr="00001D4A">
              <w:rPr>
                <w:sz w:val="22"/>
                <w:szCs w:val="22"/>
                <w:vertAlign w:val="superscript"/>
              </w:rPr>
              <w:t>26</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ind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ind w:left="102"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2"/>
              <w:ind w:left="102" w:right="141"/>
              <w:rPr>
                <w:sz w:val="22"/>
                <w:szCs w:val="22"/>
              </w:rPr>
            </w:pPr>
            <w:r w:rsidRPr="00001D4A">
              <w:rPr>
                <w:i/>
                <w:spacing w:val="1"/>
                <w:sz w:val="22"/>
                <w:szCs w:val="22"/>
              </w:rPr>
              <w:t>I</w:t>
            </w:r>
            <w:r w:rsidRPr="00001D4A">
              <w:rPr>
                <w:i/>
                <w:sz w:val="22"/>
                <w:szCs w:val="22"/>
              </w:rPr>
              <w:t>mm</w:t>
            </w:r>
            <w:r w:rsidRPr="00001D4A">
              <w:rPr>
                <w:i/>
                <w:spacing w:val="1"/>
                <w:sz w:val="22"/>
                <w:szCs w:val="22"/>
              </w:rPr>
              <w:t>un</w:t>
            </w:r>
            <w:r w:rsidRPr="00001D4A">
              <w:rPr>
                <w:i/>
                <w:spacing w:val="-1"/>
                <w:sz w:val="22"/>
                <w:szCs w:val="22"/>
              </w:rPr>
              <w:t>s</w:t>
            </w:r>
            <w:r w:rsidRPr="00001D4A">
              <w:rPr>
                <w:i/>
                <w:sz w:val="22"/>
                <w:szCs w:val="22"/>
              </w:rPr>
              <w:t>y</w:t>
            </w:r>
            <w:r w:rsidRPr="00001D4A">
              <w:rPr>
                <w:i/>
                <w:spacing w:val="-1"/>
                <w:sz w:val="22"/>
                <w:szCs w:val="22"/>
              </w:rPr>
              <w:t>s</w:t>
            </w:r>
            <w:r w:rsidRPr="00001D4A">
              <w:rPr>
                <w:i/>
                <w:sz w:val="22"/>
                <w:szCs w:val="22"/>
              </w:rPr>
              <w:t>temet</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roofErr w:type="spellStart"/>
            <w:r w:rsidRPr="00001D4A">
              <w:rPr>
                <w:sz w:val="22"/>
                <w:szCs w:val="22"/>
              </w:rPr>
              <w:t>Overføl-somhed</w:t>
            </w:r>
            <w:proofErr w:type="spellEnd"/>
            <w:r w:rsidRPr="00001D4A">
              <w:rPr>
                <w:sz w:val="22"/>
                <w:szCs w:val="22"/>
              </w:rPr>
              <w:t xml:space="preserve"> (inklusive allergiske hudreaktioner)</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roofErr w:type="spellStart"/>
            <w:r w:rsidRPr="00001D4A">
              <w:rPr>
                <w:sz w:val="22"/>
                <w:szCs w:val="22"/>
              </w:rPr>
              <w:t>Anafylaktisk</w:t>
            </w:r>
            <w:proofErr w:type="spellEnd"/>
            <w:r w:rsidRPr="00001D4A">
              <w:rPr>
                <w:sz w:val="22"/>
                <w:szCs w:val="22"/>
              </w:rPr>
              <w:t xml:space="preserve"> reaktion</w:t>
            </w:r>
            <w:r w:rsidRPr="00001D4A">
              <w:rPr>
                <w:sz w:val="22"/>
                <w:szCs w:val="22"/>
                <w:vertAlign w:val="superscript"/>
              </w:rPr>
              <w:t>5</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sz w:val="22"/>
                <w:szCs w:val="22"/>
              </w:rPr>
            </w:pPr>
            <w:r w:rsidRPr="00001D4A">
              <w:rPr>
                <w:i/>
                <w:sz w:val="22"/>
                <w:szCs w:val="22"/>
              </w:rPr>
              <w:lastRenderedPageBreak/>
              <w:t>Det</w:t>
            </w:r>
            <w:r w:rsidRPr="00001D4A">
              <w:rPr>
                <w:i/>
                <w:spacing w:val="-3"/>
                <w:sz w:val="22"/>
                <w:szCs w:val="22"/>
              </w:rPr>
              <w:t xml:space="preserve"> </w:t>
            </w:r>
            <w:r w:rsidRPr="00001D4A">
              <w:rPr>
                <w:i/>
                <w:sz w:val="22"/>
                <w:szCs w:val="22"/>
              </w:rPr>
              <w:t>e</w:t>
            </w:r>
            <w:r w:rsidRPr="00001D4A">
              <w:rPr>
                <w:i/>
                <w:spacing w:val="1"/>
                <w:sz w:val="22"/>
                <w:szCs w:val="22"/>
              </w:rPr>
              <w:t>ndo</w:t>
            </w:r>
            <w:r w:rsidRPr="00001D4A">
              <w:rPr>
                <w:i/>
                <w:sz w:val="22"/>
                <w:szCs w:val="22"/>
              </w:rPr>
              <w:t>k</w:t>
            </w:r>
            <w:r w:rsidRPr="00001D4A">
              <w:rPr>
                <w:i/>
                <w:spacing w:val="-1"/>
                <w:sz w:val="22"/>
                <w:szCs w:val="22"/>
              </w:rPr>
              <w:t>r</w:t>
            </w:r>
            <w:r w:rsidRPr="00001D4A">
              <w:rPr>
                <w:i/>
                <w:sz w:val="22"/>
                <w:szCs w:val="22"/>
              </w:rPr>
              <w:t>i</w:t>
            </w:r>
            <w:r w:rsidRPr="00001D4A">
              <w:rPr>
                <w:i/>
                <w:spacing w:val="1"/>
                <w:sz w:val="22"/>
                <w:szCs w:val="22"/>
              </w:rPr>
              <w:t>n</w:t>
            </w:r>
            <w:r w:rsidRPr="00001D4A">
              <w:rPr>
                <w:i/>
                <w:sz w:val="22"/>
                <w:szCs w:val="22"/>
              </w:rPr>
              <w:t xml:space="preserve">e </w:t>
            </w:r>
            <w:r w:rsidRPr="00001D4A">
              <w:rPr>
                <w:i/>
                <w:spacing w:val="-1"/>
                <w:sz w:val="22"/>
                <w:szCs w:val="22"/>
              </w:rPr>
              <w:t>s</w:t>
            </w:r>
            <w:r w:rsidRPr="00001D4A">
              <w:rPr>
                <w:i/>
                <w:sz w:val="22"/>
                <w:szCs w:val="22"/>
              </w:rPr>
              <w:t>y</w:t>
            </w:r>
            <w:r w:rsidRPr="00001D4A">
              <w:rPr>
                <w:i/>
                <w:spacing w:val="-1"/>
                <w:sz w:val="22"/>
                <w:szCs w:val="22"/>
              </w:rPr>
              <w:t>s</w:t>
            </w:r>
            <w:r w:rsidRPr="00001D4A">
              <w:rPr>
                <w:i/>
                <w:sz w:val="22"/>
                <w:szCs w:val="22"/>
              </w:rPr>
              <w:t>tem</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B159A8" w:rsidP="00001D4A">
            <w:pPr>
              <w:spacing w:before="54" w:line="220" w:lineRule="exact"/>
              <w:ind w:left="105" w:right="141"/>
              <w:rPr>
                <w:sz w:val="22"/>
                <w:szCs w:val="22"/>
              </w:rPr>
            </w:pPr>
            <w:r w:rsidRPr="00001D4A">
              <w:rPr>
                <w:sz w:val="22"/>
                <w:szCs w:val="22"/>
              </w:rPr>
              <w:t>Hyper-prolaktinæmi</w:t>
            </w:r>
            <w:r>
              <w:rPr>
                <w:sz w:val="22"/>
                <w:szCs w:val="22"/>
                <w:vertAlign w:val="superscript"/>
              </w:rPr>
              <w:t>15</w:t>
            </w:r>
            <w:r w:rsidRPr="00001D4A">
              <w:rPr>
                <w:sz w:val="22"/>
                <w:szCs w:val="22"/>
              </w:rPr>
              <w:t xml:space="preserve">, </w:t>
            </w:r>
            <w:r w:rsidR="00F922CC" w:rsidRPr="00001D4A">
              <w:rPr>
                <w:sz w:val="22"/>
                <w:szCs w:val="22"/>
              </w:rPr>
              <w:t>fald i totalt T</w:t>
            </w:r>
            <w:r w:rsidR="00F922CC" w:rsidRPr="00001D4A">
              <w:rPr>
                <w:sz w:val="22"/>
                <w:szCs w:val="22"/>
                <w:vertAlign w:val="subscript"/>
              </w:rPr>
              <w:t>4</w:t>
            </w:r>
            <w:r w:rsidR="00F922CC" w:rsidRPr="00001D4A">
              <w:rPr>
                <w:sz w:val="22"/>
                <w:szCs w:val="22"/>
              </w:rPr>
              <w:t xml:space="preserve"> </w:t>
            </w:r>
            <w:r w:rsidR="00F922CC" w:rsidRPr="00001D4A">
              <w:rPr>
                <w:sz w:val="22"/>
                <w:szCs w:val="22"/>
                <w:vertAlign w:val="superscript"/>
              </w:rPr>
              <w:t>24</w:t>
            </w:r>
            <w:r w:rsidR="00F922CC" w:rsidRPr="00001D4A">
              <w:rPr>
                <w:sz w:val="22"/>
                <w:szCs w:val="22"/>
              </w:rPr>
              <w:t>, fald i frit T</w:t>
            </w:r>
            <w:r w:rsidR="00F922CC" w:rsidRPr="00001D4A">
              <w:rPr>
                <w:sz w:val="22"/>
                <w:szCs w:val="22"/>
                <w:vertAlign w:val="subscript"/>
              </w:rPr>
              <w:t>4</w:t>
            </w:r>
            <w:r w:rsidR="00F922CC" w:rsidRPr="00001D4A">
              <w:rPr>
                <w:sz w:val="22"/>
                <w:szCs w:val="22"/>
                <w:vertAlign w:val="superscript"/>
              </w:rPr>
              <w:t>24</w:t>
            </w:r>
            <w:r w:rsidR="00F922CC" w:rsidRPr="00001D4A">
              <w:rPr>
                <w:sz w:val="22"/>
                <w:szCs w:val="22"/>
              </w:rPr>
              <w:t>, fald i totaltT</w:t>
            </w:r>
            <w:r w:rsidR="00F922CC" w:rsidRPr="00001D4A">
              <w:rPr>
                <w:sz w:val="22"/>
                <w:szCs w:val="22"/>
                <w:vertAlign w:val="subscript"/>
              </w:rPr>
              <w:t>3</w:t>
            </w:r>
            <w:r w:rsidR="00F922CC" w:rsidRPr="00001D4A">
              <w:rPr>
                <w:sz w:val="22"/>
                <w:szCs w:val="22"/>
              </w:rPr>
              <w:t xml:space="preserve"> </w:t>
            </w:r>
            <w:r w:rsidR="00F922CC" w:rsidRPr="00001D4A">
              <w:rPr>
                <w:sz w:val="22"/>
                <w:szCs w:val="22"/>
                <w:vertAlign w:val="superscript"/>
              </w:rPr>
              <w:t>24</w:t>
            </w:r>
            <w:r w:rsidR="00F922CC" w:rsidRPr="00001D4A">
              <w:rPr>
                <w:sz w:val="22"/>
                <w:szCs w:val="22"/>
              </w:rPr>
              <w:t xml:space="preserve">, stigning i TSH </w:t>
            </w:r>
            <w:r w:rsidR="00F922CC" w:rsidRPr="00001D4A">
              <w:rPr>
                <w:sz w:val="22"/>
                <w:szCs w:val="22"/>
                <w:vertAlign w:val="superscript"/>
              </w:rPr>
              <w:t>24</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r w:rsidRPr="00001D4A">
              <w:rPr>
                <w:sz w:val="22"/>
                <w:szCs w:val="22"/>
              </w:rPr>
              <w:t>Fald i frit T</w:t>
            </w:r>
            <w:r w:rsidRPr="00001D4A">
              <w:rPr>
                <w:sz w:val="22"/>
                <w:szCs w:val="22"/>
                <w:vertAlign w:val="subscript"/>
              </w:rPr>
              <w:t>3</w:t>
            </w:r>
            <w:r w:rsidR="00001D4A">
              <w:rPr>
                <w:sz w:val="22"/>
                <w:szCs w:val="22"/>
                <w:vertAlign w:val="subscript"/>
              </w:rPr>
              <w:t xml:space="preserve"> </w:t>
            </w:r>
            <w:r w:rsidRPr="00001D4A">
              <w:rPr>
                <w:sz w:val="22"/>
                <w:szCs w:val="22"/>
                <w:vertAlign w:val="superscript"/>
              </w:rPr>
              <w:t>24</w:t>
            </w:r>
            <w:r w:rsidRPr="00001D4A">
              <w:rPr>
                <w:sz w:val="22"/>
                <w:szCs w:val="22"/>
              </w:rPr>
              <w:t>, hypoyreoidisme</w:t>
            </w:r>
            <w:r w:rsidRPr="00001D4A">
              <w:rPr>
                <w:sz w:val="22"/>
                <w:szCs w:val="22"/>
                <w:vertAlign w:val="superscript"/>
              </w:rPr>
              <w:t>21</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r w:rsidRPr="00001D4A">
              <w:rPr>
                <w:sz w:val="22"/>
                <w:szCs w:val="22"/>
              </w:rPr>
              <w:t>Uhensigtsmæssig produktion af</w:t>
            </w:r>
            <w:r w:rsidR="00001D4A">
              <w:rPr>
                <w:sz w:val="22"/>
                <w:szCs w:val="22"/>
              </w:rPr>
              <w:t xml:space="preserve"> </w:t>
            </w:r>
            <w:r w:rsidRPr="00001D4A">
              <w:rPr>
                <w:sz w:val="22"/>
                <w:szCs w:val="22"/>
              </w:rPr>
              <w:t>antidiuretisk hormon</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Metabolisme og ernæring</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r w:rsidRPr="00001D4A">
              <w:rPr>
                <w:sz w:val="22"/>
                <w:szCs w:val="22"/>
              </w:rPr>
              <w:t xml:space="preserve">Stigning i serum-triglycerider </w:t>
            </w:r>
            <w:r w:rsidRPr="00001D4A">
              <w:rPr>
                <w:sz w:val="22"/>
                <w:szCs w:val="22"/>
                <w:vertAlign w:val="superscript"/>
              </w:rPr>
              <w:t>10,30</w:t>
            </w:r>
          </w:p>
          <w:p w:rsidR="00F922CC" w:rsidRPr="00001D4A" w:rsidRDefault="00F922CC" w:rsidP="00001D4A">
            <w:pPr>
              <w:ind w:left="143" w:right="141"/>
              <w:rPr>
                <w:sz w:val="22"/>
                <w:szCs w:val="22"/>
              </w:rPr>
            </w:pPr>
            <w:r w:rsidRPr="00001D4A">
              <w:rPr>
                <w:sz w:val="22"/>
                <w:szCs w:val="22"/>
              </w:rPr>
              <w:t>Stigning i totalkolesterol (primært</w:t>
            </w:r>
          </w:p>
          <w:p w:rsidR="00F922CC" w:rsidRPr="00001D4A" w:rsidRDefault="00F922CC" w:rsidP="00001D4A">
            <w:pPr>
              <w:ind w:left="143" w:right="141"/>
              <w:rPr>
                <w:sz w:val="22"/>
                <w:szCs w:val="22"/>
              </w:rPr>
            </w:pPr>
            <w:r w:rsidRPr="00001D4A">
              <w:rPr>
                <w:sz w:val="22"/>
                <w:szCs w:val="22"/>
              </w:rPr>
              <w:t>LDL-kolesterol)</w:t>
            </w:r>
          </w:p>
          <w:p w:rsidR="00F922CC" w:rsidRPr="00001D4A" w:rsidRDefault="00F922CC" w:rsidP="00001D4A">
            <w:pPr>
              <w:ind w:left="143" w:right="141"/>
              <w:rPr>
                <w:sz w:val="22"/>
                <w:szCs w:val="22"/>
                <w:vertAlign w:val="superscript"/>
              </w:rPr>
            </w:pPr>
            <w:r w:rsidRPr="00001D4A">
              <w:rPr>
                <w:sz w:val="22"/>
                <w:szCs w:val="22"/>
                <w:vertAlign w:val="superscript"/>
              </w:rPr>
              <w:t>11,30</w:t>
            </w:r>
          </w:p>
          <w:p w:rsidR="00F922CC" w:rsidRPr="00001D4A" w:rsidRDefault="00F922CC" w:rsidP="00001D4A">
            <w:pPr>
              <w:ind w:left="143" w:right="141"/>
              <w:rPr>
                <w:sz w:val="22"/>
                <w:szCs w:val="22"/>
              </w:rPr>
            </w:pPr>
          </w:p>
          <w:p w:rsidR="00F922CC" w:rsidRPr="00001D4A" w:rsidRDefault="00F922CC" w:rsidP="00001D4A">
            <w:pPr>
              <w:ind w:left="143" w:right="141"/>
              <w:rPr>
                <w:sz w:val="22"/>
                <w:szCs w:val="22"/>
              </w:rPr>
            </w:pPr>
            <w:r w:rsidRPr="00001D4A">
              <w:rPr>
                <w:sz w:val="22"/>
                <w:szCs w:val="22"/>
              </w:rPr>
              <w:t>Fald i HDL- kolesterol</w:t>
            </w:r>
          </w:p>
          <w:p w:rsidR="00F922CC" w:rsidRPr="00001D4A" w:rsidRDefault="00F922CC" w:rsidP="00001D4A">
            <w:pPr>
              <w:ind w:left="143" w:right="141"/>
              <w:rPr>
                <w:sz w:val="22"/>
                <w:szCs w:val="22"/>
              </w:rPr>
            </w:pPr>
            <w:r w:rsidRPr="00001D4A">
              <w:rPr>
                <w:sz w:val="22"/>
                <w:szCs w:val="22"/>
                <w:vertAlign w:val="superscript"/>
              </w:rPr>
              <w:t>17,30</w:t>
            </w:r>
            <w:r w:rsidRPr="00001D4A">
              <w:rPr>
                <w:sz w:val="22"/>
                <w:szCs w:val="22"/>
              </w:rPr>
              <w:t>,</w:t>
            </w:r>
          </w:p>
          <w:p w:rsidR="00F922CC" w:rsidRPr="00001D4A" w:rsidRDefault="00F922CC" w:rsidP="00001D4A">
            <w:pPr>
              <w:ind w:left="143" w:right="141"/>
              <w:rPr>
                <w:sz w:val="22"/>
                <w:szCs w:val="22"/>
              </w:rPr>
            </w:pPr>
            <w:r w:rsidRPr="00001D4A">
              <w:rPr>
                <w:sz w:val="22"/>
                <w:szCs w:val="22"/>
              </w:rPr>
              <w:t>Vægtstigning</w:t>
            </w:r>
          </w:p>
          <w:p w:rsidR="00F922CC" w:rsidRPr="00001D4A" w:rsidRDefault="00F922CC" w:rsidP="00001D4A">
            <w:pPr>
              <w:ind w:left="143" w:right="141"/>
              <w:rPr>
                <w:sz w:val="22"/>
                <w:szCs w:val="22"/>
                <w:vertAlign w:val="superscript"/>
              </w:rPr>
            </w:pPr>
            <w:r w:rsidRPr="00001D4A">
              <w:rPr>
                <w:sz w:val="22"/>
                <w:szCs w:val="22"/>
                <w:vertAlign w:val="superscript"/>
              </w:rPr>
              <w:t>8,30</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r w:rsidRPr="00001D4A">
              <w:rPr>
                <w:spacing w:val="3"/>
                <w:sz w:val="22"/>
                <w:szCs w:val="22"/>
              </w:rPr>
              <w:t xml:space="preserve">Øget appetit, </w:t>
            </w:r>
            <w:proofErr w:type="spellStart"/>
            <w:r w:rsidRPr="00001D4A">
              <w:rPr>
                <w:spacing w:val="3"/>
                <w:sz w:val="22"/>
                <w:szCs w:val="22"/>
              </w:rPr>
              <w:t>blodglucose</w:t>
            </w:r>
            <w:proofErr w:type="spellEnd"/>
            <w:r w:rsidRPr="00001D4A">
              <w:rPr>
                <w:spacing w:val="3"/>
                <w:sz w:val="22"/>
                <w:szCs w:val="22"/>
              </w:rPr>
              <w:t xml:space="preserve"> stigning til hyper-</w:t>
            </w:r>
            <w:proofErr w:type="spellStart"/>
            <w:r w:rsidRPr="00001D4A">
              <w:rPr>
                <w:spacing w:val="3"/>
                <w:sz w:val="22"/>
                <w:szCs w:val="22"/>
              </w:rPr>
              <w:t>glykæmisk</w:t>
            </w:r>
            <w:proofErr w:type="spellEnd"/>
            <w:r w:rsidRPr="00001D4A">
              <w:rPr>
                <w:spacing w:val="3"/>
                <w:sz w:val="22"/>
                <w:szCs w:val="22"/>
              </w:rPr>
              <w:t xml:space="preserve"> niveau</w:t>
            </w:r>
            <w:r w:rsidRPr="00001D4A">
              <w:rPr>
                <w:spacing w:val="3"/>
                <w:sz w:val="22"/>
                <w:szCs w:val="22"/>
                <w:vertAlign w:val="superscript"/>
              </w:rPr>
              <w:t>6,30</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vertAlign w:val="superscript"/>
              </w:rPr>
            </w:pPr>
            <w:r w:rsidRPr="00001D4A">
              <w:rPr>
                <w:sz w:val="22"/>
                <w:szCs w:val="22"/>
              </w:rPr>
              <w:t>Hyponatriæmi</w:t>
            </w:r>
            <w:r w:rsidRPr="00001D4A">
              <w:rPr>
                <w:sz w:val="22"/>
                <w:szCs w:val="22"/>
                <w:vertAlign w:val="superscript"/>
              </w:rPr>
              <w:t>19</w:t>
            </w:r>
            <w:r w:rsidRPr="00001D4A">
              <w:rPr>
                <w:sz w:val="22"/>
                <w:szCs w:val="22"/>
              </w:rPr>
              <w:t xml:space="preserve">, diabetes mellitus </w:t>
            </w:r>
            <w:r w:rsidRPr="00001D4A">
              <w:rPr>
                <w:sz w:val="22"/>
                <w:szCs w:val="22"/>
                <w:vertAlign w:val="superscript"/>
              </w:rPr>
              <w:t>1,5</w:t>
            </w:r>
          </w:p>
          <w:p w:rsidR="00F922CC" w:rsidRPr="00001D4A" w:rsidRDefault="00F922CC" w:rsidP="00001D4A">
            <w:pPr>
              <w:spacing w:before="54" w:line="220" w:lineRule="exact"/>
              <w:ind w:left="105" w:right="141"/>
              <w:rPr>
                <w:sz w:val="22"/>
                <w:szCs w:val="22"/>
              </w:rPr>
            </w:pPr>
            <w:r w:rsidRPr="00001D4A">
              <w:rPr>
                <w:sz w:val="22"/>
                <w:szCs w:val="22"/>
              </w:rPr>
              <w:t>Forværring af eksisterende diabetes</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r w:rsidRPr="00001D4A">
              <w:rPr>
                <w:sz w:val="22"/>
                <w:szCs w:val="22"/>
              </w:rPr>
              <w:t xml:space="preserve">Metabolisk syndrom </w:t>
            </w:r>
            <w:r w:rsidRPr="00001D4A">
              <w:rPr>
                <w:sz w:val="22"/>
                <w:szCs w:val="22"/>
                <w:vertAlign w:val="superscript"/>
              </w:rPr>
              <w:t>29</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Psykiske forstyrrelser</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r w:rsidRPr="00001D4A">
              <w:rPr>
                <w:spacing w:val="3"/>
                <w:sz w:val="22"/>
                <w:szCs w:val="22"/>
              </w:rPr>
              <w:t>Usædvanlige drømme og mareridt. Selvmords-tanker og selvmords-adfærd</w:t>
            </w:r>
            <w:r w:rsidRPr="00001D4A">
              <w:rPr>
                <w:spacing w:val="3"/>
                <w:sz w:val="22"/>
                <w:szCs w:val="22"/>
                <w:vertAlign w:val="superscript"/>
              </w:rPr>
              <w:t>20</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r w:rsidRPr="00001D4A">
              <w:rPr>
                <w:sz w:val="22"/>
                <w:szCs w:val="22"/>
              </w:rPr>
              <w:t>Søvngængeri og relaterede reaktioner, såsom at tale i søvne og søvnrelaterede spis</w:t>
            </w:r>
            <w:r w:rsidR="00001D4A">
              <w:rPr>
                <w:sz w:val="22"/>
                <w:szCs w:val="22"/>
              </w:rPr>
              <w:t>e</w:t>
            </w:r>
            <w:r w:rsidRPr="00001D4A">
              <w:rPr>
                <w:sz w:val="22"/>
                <w:szCs w:val="22"/>
              </w:rPr>
              <w:t>forstyrrelser</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222B02"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Nervesystemet</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vertAlign w:val="superscript"/>
              </w:rPr>
            </w:pPr>
            <w:r w:rsidRPr="00001D4A">
              <w:rPr>
                <w:sz w:val="22"/>
                <w:szCs w:val="22"/>
              </w:rPr>
              <w:t xml:space="preserve">Svimmelhed </w:t>
            </w:r>
            <w:r w:rsidRPr="00001D4A">
              <w:rPr>
                <w:sz w:val="22"/>
                <w:szCs w:val="22"/>
                <w:vertAlign w:val="superscript"/>
              </w:rPr>
              <w:t>4,</w:t>
            </w:r>
            <w:r w:rsidR="00FA0272">
              <w:rPr>
                <w:sz w:val="22"/>
                <w:szCs w:val="22"/>
                <w:vertAlign w:val="superscript"/>
              </w:rPr>
              <w:t xml:space="preserve"> </w:t>
            </w:r>
            <w:r w:rsidRPr="00001D4A">
              <w:rPr>
                <w:sz w:val="22"/>
                <w:szCs w:val="22"/>
                <w:vertAlign w:val="superscript"/>
              </w:rPr>
              <w:t>16</w:t>
            </w:r>
            <w:r w:rsidRPr="00001D4A">
              <w:rPr>
                <w:sz w:val="22"/>
                <w:szCs w:val="22"/>
              </w:rPr>
              <w:t>, døsighed</w:t>
            </w:r>
            <w:r w:rsidRPr="00001D4A">
              <w:rPr>
                <w:sz w:val="22"/>
                <w:szCs w:val="22"/>
                <w:vertAlign w:val="superscript"/>
              </w:rPr>
              <w:t>2,16,</w:t>
            </w:r>
          </w:p>
          <w:p w:rsidR="00F922CC" w:rsidRPr="00001D4A" w:rsidRDefault="00F922CC" w:rsidP="00001D4A">
            <w:pPr>
              <w:ind w:left="143" w:right="141"/>
              <w:rPr>
                <w:sz w:val="22"/>
                <w:szCs w:val="22"/>
              </w:rPr>
            </w:pPr>
            <w:r w:rsidRPr="00001D4A">
              <w:rPr>
                <w:sz w:val="22"/>
                <w:szCs w:val="22"/>
              </w:rPr>
              <w:t>hovedpine, ekstrapyramidale symptomer</w:t>
            </w:r>
            <w:r w:rsidRPr="00001D4A">
              <w:rPr>
                <w:sz w:val="22"/>
                <w:szCs w:val="22"/>
                <w:vertAlign w:val="superscript"/>
              </w:rPr>
              <w:t>1</w:t>
            </w:r>
            <w:r w:rsidRPr="00001D4A">
              <w:rPr>
                <w:sz w:val="22"/>
                <w:szCs w:val="22"/>
              </w:rPr>
              <w:t xml:space="preserve">, </w:t>
            </w:r>
            <w:r w:rsidRPr="00001D4A">
              <w:rPr>
                <w:sz w:val="22"/>
                <w:szCs w:val="22"/>
                <w:vertAlign w:val="superscript"/>
              </w:rPr>
              <w:t>21</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roofErr w:type="spellStart"/>
            <w:r w:rsidRPr="00001D4A">
              <w:rPr>
                <w:spacing w:val="3"/>
                <w:sz w:val="22"/>
                <w:szCs w:val="22"/>
              </w:rPr>
              <w:t>Dysartri</w:t>
            </w:r>
            <w:proofErr w:type="spellEnd"/>
          </w:p>
        </w:tc>
        <w:tc>
          <w:tcPr>
            <w:tcW w:w="1399" w:type="dxa"/>
            <w:tcBorders>
              <w:top w:val="single" w:sz="5" w:space="0" w:color="000000"/>
              <w:left w:val="single" w:sz="5" w:space="0" w:color="000000"/>
              <w:bottom w:val="single" w:sz="5" w:space="0" w:color="000000"/>
              <w:right w:val="single" w:sz="5" w:space="0" w:color="000000"/>
            </w:tcBorders>
          </w:tcPr>
          <w:p w:rsidR="00F922CC" w:rsidRPr="00222B02" w:rsidRDefault="00F922CC" w:rsidP="00001D4A">
            <w:pPr>
              <w:spacing w:before="54" w:line="220" w:lineRule="exact"/>
              <w:ind w:left="105" w:right="141"/>
              <w:rPr>
                <w:sz w:val="22"/>
                <w:szCs w:val="22"/>
                <w:lang w:val="sv-SE"/>
              </w:rPr>
            </w:pPr>
            <w:r w:rsidRPr="00222B02">
              <w:rPr>
                <w:sz w:val="22"/>
                <w:szCs w:val="22"/>
                <w:lang w:val="sv-SE"/>
              </w:rPr>
              <w:t>Krampeanfald</w:t>
            </w:r>
            <w:r w:rsidRPr="00222B02">
              <w:rPr>
                <w:sz w:val="22"/>
                <w:szCs w:val="22"/>
                <w:vertAlign w:val="superscript"/>
                <w:lang w:val="sv-SE"/>
              </w:rPr>
              <w:t>1</w:t>
            </w:r>
            <w:r w:rsidRPr="00222B02">
              <w:rPr>
                <w:sz w:val="22"/>
                <w:szCs w:val="22"/>
                <w:lang w:val="sv-SE"/>
              </w:rPr>
              <w:t>, restless</w:t>
            </w:r>
            <w:r w:rsidR="00001D4A" w:rsidRPr="00222B02">
              <w:rPr>
                <w:sz w:val="22"/>
                <w:szCs w:val="22"/>
                <w:lang w:val="sv-SE"/>
              </w:rPr>
              <w:t xml:space="preserve"> </w:t>
            </w:r>
            <w:r w:rsidRPr="00222B02">
              <w:rPr>
                <w:sz w:val="22"/>
                <w:szCs w:val="22"/>
                <w:lang w:val="sv-SE"/>
              </w:rPr>
              <w:t xml:space="preserve">legs-syndrom, </w:t>
            </w:r>
            <w:proofErr w:type="spellStart"/>
            <w:r w:rsidRPr="00222B02">
              <w:rPr>
                <w:sz w:val="22"/>
                <w:szCs w:val="22"/>
                <w:lang w:val="sv-SE"/>
              </w:rPr>
              <w:t>tardiv</w:t>
            </w:r>
            <w:proofErr w:type="spellEnd"/>
            <w:r w:rsidRPr="00222B02">
              <w:rPr>
                <w:sz w:val="22"/>
                <w:szCs w:val="22"/>
                <w:lang w:val="sv-SE"/>
              </w:rPr>
              <w:t xml:space="preserve"> dyskinesi</w:t>
            </w:r>
            <w:r w:rsidRPr="00222B02">
              <w:rPr>
                <w:sz w:val="22"/>
                <w:szCs w:val="22"/>
                <w:vertAlign w:val="superscript"/>
                <w:lang w:val="sv-SE"/>
              </w:rPr>
              <w:t xml:space="preserve">1,5, </w:t>
            </w:r>
            <w:r w:rsidRPr="00222B02">
              <w:rPr>
                <w:sz w:val="22"/>
                <w:szCs w:val="22"/>
                <w:lang w:val="sv-SE"/>
              </w:rPr>
              <w:t>synkope</w:t>
            </w:r>
            <w:r w:rsidRPr="00222B02">
              <w:rPr>
                <w:sz w:val="22"/>
                <w:szCs w:val="22"/>
                <w:vertAlign w:val="superscript"/>
                <w:lang w:val="sv-SE"/>
              </w:rPr>
              <w:t>4,16</w:t>
            </w:r>
          </w:p>
        </w:tc>
        <w:tc>
          <w:tcPr>
            <w:tcW w:w="1240" w:type="dxa"/>
            <w:tcBorders>
              <w:top w:val="single" w:sz="5" w:space="0" w:color="000000"/>
              <w:left w:val="single" w:sz="5" w:space="0" w:color="000000"/>
              <w:bottom w:val="single" w:sz="5" w:space="0" w:color="000000"/>
              <w:right w:val="single" w:sz="5" w:space="0" w:color="000000"/>
            </w:tcBorders>
          </w:tcPr>
          <w:p w:rsidR="00F922CC" w:rsidRPr="00222B02" w:rsidRDefault="00F922CC" w:rsidP="00001D4A">
            <w:pPr>
              <w:ind w:right="141"/>
              <w:rPr>
                <w:sz w:val="22"/>
                <w:szCs w:val="22"/>
                <w:lang w:val="sv-SE"/>
              </w:rPr>
            </w:pPr>
          </w:p>
        </w:tc>
        <w:tc>
          <w:tcPr>
            <w:tcW w:w="1554" w:type="dxa"/>
            <w:tcBorders>
              <w:top w:val="single" w:sz="5" w:space="0" w:color="000000"/>
              <w:left w:val="single" w:sz="5" w:space="0" w:color="000000"/>
              <w:bottom w:val="single" w:sz="5" w:space="0" w:color="000000"/>
              <w:right w:val="single" w:sz="5" w:space="0" w:color="000000"/>
            </w:tcBorders>
          </w:tcPr>
          <w:p w:rsidR="00F922CC" w:rsidRPr="00222B02" w:rsidRDefault="00F922CC" w:rsidP="00001D4A">
            <w:pPr>
              <w:spacing w:before="55"/>
              <w:ind w:left="102" w:right="141"/>
              <w:rPr>
                <w:sz w:val="22"/>
                <w:szCs w:val="22"/>
                <w:lang w:val="sv-SE"/>
              </w:rPr>
            </w:pPr>
          </w:p>
        </w:tc>
        <w:tc>
          <w:tcPr>
            <w:tcW w:w="1397" w:type="dxa"/>
            <w:tcBorders>
              <w:top w:val="single" w:sz="5" w:space="0" w:color="000000"/>
              <w:left w:val="single" w:sz="5" w:space="0" w:color="000000"/>
              <w:bottom w:val="single" w:sz="5" w:space="0" w:color="000000"/>
              <w:right w:val="single" w:sz="5" w:space="0" w:color="000000"/>
            </w:tcBorders>
          </w:tcPr>
          <w:p w:rsidR="00F922CC" w:rsidRPr="00222B02" w:rsidRDefault="00F922CC" w:rsidP="00001D4A">
            <w:pPr>
              <w:ind w:right="141"/>
              <w:rPr>
                <w:sz w:val="22"/>
                <w:szCs w:val="22"/>
                <w:lang w:val="sv-SE"/>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Hjerte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roofErr w:type="spellStart"/>
            <w:r w:rsidRPr="00001D4A">
              <w:rPr>
                <w:spacing w:val="3"/>
                <w:sz w:val="22"/>
                <w:szCs w:val="22"/>
              </w:rPr>
              <w:t>Takykardi</w:t>
            </w:r>
            <w:proofErr w:type="spellEnd"/>
            <w:r w:rsidRPr="00001D4A">
              <w:rPr>
                <w:spacing w:val="3"/>
                <w:sz w:val="22"/>
                <w:szCs w:val="22"/>
              </w:rPr>
              <w:t xml:space="preserve"> </w:t>
            </w:r>
            <w:r w:rsidRPr="00001D4A">
              <w:rPr>
                <w:spacing w:val="3"/>
                <w:sz w:val="22"/>
                <w:szCs w:val="22"/>
                <w:vertAlign w:val="superscript"/>
              </w:rPr>
              <w:t>4</w:t>
            </w:r>
            <w:r w:rsidRPr="00001D4A">
              <w:rPr>
                <w:spacing w:val="3"/>
                <w:sz w:val="22"/>
                <w:szCs w:val="22"/>
              </w:rPr>
              <w:t>, palpitationer</w:t>
            </w:r>
            <w:r w:rsidRPr="00001D4A">
              <w:rPr>
                <w:spacing w:val="3"/>
                <w:sz w:val="22"/>
                <w:szCs w:val="22"/>
                <w:vertAlign w:val="superscript"/>
              </w:rPr>
              <w:t>23</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vertAlign w:val="superscript"/>
              </w:rPr>
            </w:pPr>
            <w:r w:rsidRPr="00001D4A">
              <w:rPr>
                <w:sz w:val="22"/>
                <w:szCs w:val="22"/>
              </w:rPr>
              <w:t>QT- forlængelse</w:t>
            </w:r>
            <w:r w:rsidRPr="00001D4A">
              <w:rPr>
                <w:sz w:val="22"/>
                <w:szCs w:val="22"/>
                <w:vertAlign w:val="superscript"/>
              </w:rPr>
              <w:t>1,12, 18</w:t>
            </w:r>
          </w:p>
          <w:p w:rsidR="00F922CC" w:rsidRPr="00001D4A" w:rsidRDefault="00F922CC" w:rsidP="00001D4A">
            <w:pPr>
              <w:spacing w:before="54" w:line="220" w:lineRule="exact"/>
              <w:ind w:left="105" w:right="141"/>
              <w:rPr>
                <w:sz w:val="22"/>
                <w:szCs w:val="22"/>
              </w:rPr>
            </w:pPr>
            <w:r w:rsidRPr="00001D4A">
              <w:rPr>
                <w:sz w:val="22"/>
                <w:szCs w:val="22"/>
              </w:rPr>
              <w:t>bradykardi</w:t>
            </w:r>
            <w:r w:rsidRPr="00001D4A">
              <w:rPr>
                <w:sz w:val="22"/>
                <w:szCs w:val="22"/>
                <w:vertAlign w:val="superscript"/>
              </w:rPr>
              <w:t>32</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3A79D8" w:rsidRPr="003A79D8" w:rsidRDefault="003A79D8" w:rsidP="003A79D8">
            <w:pPr>
              <w:rPr>
                <w:sz w:val="22"/>
                <w:szCs w:val="22"/>
              </w:rPr>
            </w:pPr>
            <w:proofErr w:type="spellStart"/>
            <w:r w:rsidRPr="003A79D8">
              <w:rPr>
                <w:sz w:val="22"/>
                <w:szCs w:val="22"/>
              </w:rPr>
              <w:t>Kardiomyopati</w:t>
            </w:r>
            <w:proofErr w:type="spellEnd"/>
            <w:r w:rsidRPr="003A79D8">
              <w:rPr>
                <w:sz w:val="22"/>
                <w:szCs w:val="22"/>
              </w:rPr>
              <w:t xml:space="preserve">, </w:t>
            </w:r>
            <w:proofErr w:type="spellStart"/>
            <w:r w:rsidRPr="003A79D8">
              <w:rPr>
                <w:sz w:val="22"/>
                <w:szCs w:val="22"/>
              </w:rPr>
              <w:t>myokarditis</w:t>
            </w:r>
            <w:proofErr w:type="spellEnd"/>
          </w:p>
          <w:p w:rsidR="00F922CC" w:rsidRPr="003A79D8"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Øjne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r w:rsidRPr="00001D4A">
              <w:rPr>
                <w:spacing w:val="3"/>
                <w:sz w:val="22"/>
                <w:szCs w:val="22"/>
              </w:rPr>
              <w:t>Sløret syn</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proofErr w:type="spellStart"/>
            <w:r w:rsidRPr="00001D4A">
              <w:rPr>
                <w:i/>
                <w:sz w:val="22"/>
                <w:szCs w:val="22"/>
              </w:rPr>
              <w:t>Vaskulære</w:t>
            </w:r>
            <w:proofErr w:type="spellEnd"/>
            <w:r w:rsidRPr="00001D4A">
              <w:rPr>
                <w:i/>
                <w:sz w:val="22"/>
                <w:szCs w:val="22"/>
              </w:rPr>
              <w:t xml:space="preserve"> sygdomme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vertAlign w:val="superscript"/>
              </w:rPr>
            </w:pPr>
            <w:proofErr w:type="spellStart"/>
            <w:r w:rsidRPr="00001D4A">
              <w:rPr>
                <w:spacing w:val="3"/>
                <w:sz w:val="22"/>
                <w:szCs w:val="22"/>
              </w:rPr>
              <w:t>Ortostatisk</w:t>
            </w:r>
            <w:proofErr w:type="spellEnd"/>
            <w:r w:rsidRPr="00001D4A">
              <w:rPr>
                <w:spacing w:val="3"/>
                <w:sz w:val="22"/>
                <w:szCs w:val="22"/>
              </w:rPr>
              <w:t xml:space="preserve"> hypotension</w:t>
            </w:r>
            <w:r w:rsidRPr="00001D4A">
              <w:rPr>
                <w:spacing w:val="3"/>
                <w:sz w:val="22"/>
                <w:szCs w:val="22"/>
                <w:vertAlign w:val="superscript"/>
              </w:rPr>
              <w:t>4,16</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vertAlign w:val="superscript"/>
              </w:rPr>
            </w:pPr>
            <w:r w:rsidRPr="00001D4A">
              <w:rPr>
                <w:sz w:val="22"/>
                <w:szCs w:val="22"/>
              </w:rPr>
              <w:t>Venøs tromboemboli</w:t>
            </w:r>
            <w:r w:rsidRPr="00001D4A">
              <w:rPr>
                <w:sz w:val="22"/>
                <w:szCs w:val="22"/>
                <w:vertAlign w:val="superscript"/>
              </w:rPr>
              <w:t>1</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DE330E" w:rsidP="00001D4A">
            <w:pPr>
              <w:ind w:right="141"/>
              <w:rPr>
                <w:sz w:val="22"/>
                <w:szCs w:val="22"/>
              </w:rPr>
            </w:pPr>
            <w:r w:rsidRPr="00001D4A">
              <w:rPr>
                <w:sz w:val="22"/>
                <w:szCs w:val="22"/>
              </w:rPr>
              <w:t>Slagtilfælde</w:t>
            </w:r>
            <w:r w:rsidRPr="00001D4A">
              <w:rPr>
                <w:sz w:val="22"/>
                <w:szCs w:val="22"/>
                <w:vertAlign w:val="superscript"/>
              </w:rPr>
              <w:t>33</w:t>
            </w: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 xml:space="preserve">Luftveje, thorax og </w:t>
            </w:r>
            <w:proofErr w:type="spellStart"/>
            <w:r w:rsidRPr="00001D4A">
              <w:rPr>
                <w:i/>
                <w:sz w:val="22"/>
                <w:szCs w:val="22"/>
              </w:rPr>
              <w:t>mediastinum</w:t>
            </w:r>
            <w:proofErr w:type="spellEnd"/>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r w:rsidRPr="00001D4A">
              <w:rPr>
                <w:spacing w:val="3"/>
                <w:sz w:val="22"/>
                <w:szCs w:val="22"/>
              </w:rPr>
              <w:t xml:space="preserve">Dyspnø </w:t>
            </w:r>
            <w:r w:rsidRPr="00001D4A">
              <w:rPr>
                <w:spacing w:val="3"/>
                <w:sz w:val="22"/>
                <w:szCs w:val="22"/>
                <w:vertAlign w:val="superscript"/>
              </w:rPr>
              <w:t>23</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roofErr w:type="spellStart"/>
            <w:r w:rsidRPr="00001D4A">
              <w:rPr>
                <w:sz w:val="22"/>
                <w:szCs w:val="22"/>
              </w:rPr>
              <w:t>Rhinitis</w:t>
            </w:r>
            <w:proofErr w:type="spellEnd"/>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Mave-tarm- kanalen</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r w:rsidRPr="00001D4A">
              <w:rPr>
                <w:sz w:val="22"/>
                <w:szCs w:val="22"/>
              </w:rPr>
              <w:t>Mundtørhed</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r w:rsidRPr="00001D4A">
              <w:rPr>
                <w:spacing w:val="3"/>
                <w:sz w:val="22"/>
                <w:szCs w:val="22"/>
              </w:rPr>
              <w:t>Obstipation, dyspepsi, opkastning</w:t>
            </w:r>
            <w:r w:rsidRPr="00001D4A">
              <w:rPr>
                <w:spacing w:val="3"/>
                <w:sz w:val="22"/>
                <w:szCs w:val="22"/>
                <w:vertAlign w:val="superscript"/>
              </w:rPr>
              <w:t>25</w:t>
            </w: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r w:rsidRPr="00001D4A">
              <w:rPr>
                <w:sz w:val="22"/>
                <w:szCs w:val="22"/>
              </w:rPr>
              <w:t>Dysfagi</w:t>
            </w:r>
            <w:r w:rsidRPr="00001D4A">
              <w:rPr>
                <w:sz w:val="22"/>
                <w:szCs w:val="22"/>
                <w:vertAlign w:val="superscript"/>
              </w:rPr>
              <w:t>7</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r w:rsidRPr="00001D4A">
              <w:rPr>
                <w:sz w:val="22"/>
                <w:szCs w:val="22"/>
              </w:rPr>
              <w:t>Pancreatitis</w:t>
            </w:r>
            <w:r w:rsidRPr="00001D4A">
              <w:rPr>
                <w:sz w:val="22"/>
                <w:szCs w:val="22"/>
                <w:vertAlign w:val="superscript"/>
              </w:rPr>
              <w:t>1</w:t>
            </w:r>
            <w:r w:rsidRPr="00001D4A">
              <w:rPr>
                <w:sz w:val="22"/>
                <w:szCs w:val="22"/>
              </w:rPr>
              <w:t xml:space="preserve">, </w:t>
            </w:r>
            <w:proofErr w:type="spellStart"/>
            <w:r w:rsidRPr="00001D4A">
              <w:rPr>
                <w:sz w:val="22"/>
                <w:szCs w:val="22"/>
              </w:rPr>
              <w:t>intestinal</w:t>
            </w:r>
            <w:proofErr w:type="spellEnd"/>
            <w:r w:rsidRPr="00001D4A">
              <w:rPr>
                <w:sz w:val="22"/>
                <w:szCs w:val="22"/>
              </w:rPr>
              <w:t xml:space="preserve"> obstruktion/</w:t>
            </w:r>
            <w:proofErr w:type="spellStart"/>
            <w:r w:rsidRPr="00001D4A">
              <w:rPr>
                <w:sz w:val="22"/>
                <w:szCs w:val="22"/>
              </w:rPr>
              <w:t>ileus</w:t>
            </w:r>
            <w:proofErr w:type="spellEnd"/>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lastRenderedPageBreak/>
              <w:t>Lever og galdeveje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r w:rsidRPr="00001D4A">
              <w:rPr>
                <w:spacing w:val="3"/>
                <w:sz w:val="22"/>
                <w:szCs w:val="22"/>
              </w:rPr>
              <w:t xml:space="preserve">Stigning i </w:t>
            </w:r>
            <w:proofErr w:type="spellStart"/>
            <w:r w:rsidRPr="00001D4A">
              <w:rPr>
                <w:spacing w:val="3"/>
                <w:sz w:val="22"/>
                <w:szCs w:val="22"/>
              </w:rPr>
              <w:t>serumalanina</w:t>
            </w:r>
            <w:proofErr w:type="spellEnd"/>
            <w:r w:rsidRPr="00001D4A">
              <w:rPr>
                <w:spacing w:val="3"/>
                <w:sz w:val="22"/>
                <w:szCs w:val="22"/>
              </w:rPr>
              <w:t xml:space="preserve"> </w:t>
            </w:r>
            <w:proofErr w:type="spellStart"/>
            <w:r w:rsidRPr="00001D4A">
              <w:rPr>
                <w:spacing w:val="3"/>
                <w:sz w:val="22"/>
                <w:szCs w:val="22"/>
              </w:rPr>
              <w:t>minotransferaser</w:t>
            </w:r>
            <w:proofErr w:type="spellEnd"/>
            <w:r w:rsidRPr="00001D4A">
              <w:rPr>
                <w:spacing w:val="3"/>
                <w:sz w:val="22"/>
                <w:szCs w:val="22"/>
              </w:rPr>
              <w:t xml:space="preserve"> (ALAT)</w:t>
            </w:r>
            <w:r w:rsidRPr="00001D4A">
              <w:rPr>
                <w:spacing w:val="3"/>
                <w:sz w:val="22"/>
                <w:szCs w:val="22"/>
                <w:vertAlign w:val="superscript"/>
              </w:rPr>
              <w:t>3</w:t>
            </w:r>
            <w:r w:rsidRPr="00001D4A">
              <w:rPr>
                <w:spacing w:val="3"/>
                <w:sz w:val="22"/>
                <w:szCs w:val="22"/>
              </w:rPr>
              <w:t>, stigning i gamma-GT- niveauer</w:t>
            </w:r>
            <w:r w:rsidRPr="00001D4A">
              <w:rPr>
                <w:spacing w:val="3"/>
                <w:sz w:val="22"/>
                <w:szCs w:val="22"/>
                <w:vertAlign w:val="superscript"/>
              </w:rPr>
              <w:t>3</w:t>
            </w:r>
          </w:p>
        </w:tc>
        <w:tc>
          <w:tcPr>
            <w:tcW w:w="1399" w:type="dxa"/>
            <w:tcBorders>
              <w:top w:val="single" w:sz="5" w:space="0" w:color="000000"/>
              <w:left w:val="single" w:sz="5" w:space="0" w:color="000000"/>
              <w:bottom w:val="single" w:sz="5" w:space="0" w:color="000000"/>
              <w:right w:val="single" w:sz="5" w:space="0" w:color="000000"/>
            </w:tcBorders>
          </w:tcPr>
          <w:p w:rsidR="00F922CC" w:rsidRPr="00222B02" w:rsidRDefault="00F922CC" w:rsidP="00001D4A">
            <w:pPr>
              <w:spacing w:before="54" w:line="220" w:lineRule="exact"/>
              <w:ind w:left="105" w:right="141"/>
              <w:rPr>
                <w:sz w:val="22"/>
                <w:szCs w:val="22"/>
                <w:lang w:val="sv-SE"/>
              </w:rPr>
            </w:pPr>
            <w:r w:rsidRPr="00222B02">
              <w:rPr>
                <w:sz w:val="22"/>
                <w:szCs w:val="22"/>
                <w:lang w:val="sv-SE"/>
              </w:rPr>
              <w:t xml:space="preserve">Stigning i </w:t>
            </w:r>
            <w:proofErr w:type="spellStart"/>
            <w:r w:rsidRPr="00222B02">
              <w:rPr>
                <w:sz w:val="22"/>
                <w:szCs w:val="22"/>
                <w:lang w:val="sv-SE"/>
              </w:rPr>
              <w:t>serumaspartat</w:t>
            </w:r>
            <w:proofErr w:type="spellEnd"/>
            <w:r w:rsidRPr="00222B02">
              <w:rPr>
                <w:sz w:val="22"/>
                <w:szCs w:val="22"/>
                <w:lang w:val="sv-SE"/>
              </w:rPr>
              <w:t xml:space="preserve"> </w:t>
            </w:r>
            <w:proofErr w:type="spellStart"/>
            <w:r w:rsidRPr="00222B02">
              <w:rPr>
                <w:sz w:val="22"/>
                <w:szCs w:val="22"/>
                <w:lang w:val="sv-SE"/>
              </w:rPr>
              <w:t>aminotransfer</w:t>
            </w:r>
            <w:proofErr w:type="spellEnd"/>
            <w:r w:rsidRPr="00222B02">
              <w:rPr>
                <w:sz w:val="22"/>
                <w:szCs w:val="22"/>
                <w:lang w:val="sv-SE"/>
              </w:rPr>
              <w:t xml:space="preserve"> </w:t>
            </w:r>
            <w:proofErr w:type="spellStart"/>
            <w:r w:rsidRPr="00222B02">
              <w:rPr>
                <w:sz w:val="22"/>
                <w:szCs w:val="22"/>
                <w:lang w:val="sv-SE"/>
              </w:rPr>
              <w:t>aser</w:t>
            </w:r>
            <w:proofErr w:type="spellEnd"/>
            <w:r w:rsidRPr="00222B02">
              <w:rPr>
                <w:sz w:val="22"/>
                <w:szCs w:val="22"/>
                <w:lang w:val="sv-SE"/>
              </w:rPr>
              <w:t xml:space="preserve"> (ASAT)</w:t>
            </w:r>
            <w:r w:rsidRPr="00222B02">
              <w:rPr>
                <w:sz w:val="22"/>
                <w:szCs w:val="22"/>
                <w:vertAlign w:val="superscript"/>
                <w:lang w:val="sv-SE"/>
              </w:rPr>
              <w:t>3</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r w:rsidRPr="00001D4A">
              <w:rPr>
                <w:sz w:val="22"/>
                <w:szCs w:val="22"/>
              </w:rPr>
              <w:t>Gulsot</w:t>
            </w:r>
            <w:r w:rsidRPr="00001D4A">
              <w:rPr>
                <w:sz w:val="22"/>
                <w:szCs w:val="22"/>
                <w:vertAlign w:val="superscript"/>
              </w:rPr>
              <w:t>5</w:t>
            </w:r>
            <w:r w:rsidRPr="00001D4A">
              <w:rPr>
                <w:sz w:val="22"/>
                <w:szCs w:val="22"/>
              </w:rPr>
              <w:t>, hepatitis</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Hud og subkutane væv</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r w:rsidRPr="00001D4A">
              <w:rPr>
                <w:sz w:val="22"/>
                <w:szCs w:val="22"/>
              </w:rPr>
              <w:t>Angioødem5, Stevens- Johnsons syndrom5</w:t>
            </w:r>
          </w:p>
        </w:tc>
        <w:tc>
          <w:tcPr>
            <w:tcW w:w="1397" w:type="dxa"/>
            <w:tcBorders>
              <w:top w:val="single" w:sz="5" w:space="0" w:color="000000"/>
              <w:left w:val="single" w:sz="5" w:space="0" w:color="000000"/>
              <w:bottom w:val="single" w:sz="5" w:space="0" w:color="000000"/>
              <w:right w:val="single" w:sz="5" w:space="0" w:color="000000"/>
            </w:tcBorders>
          </w:tcPr>
          <w:p w:rsidR="003A79D8" w:rsidRPr="003A79D8" w:rsidRDefault="003A79D8" w:rsidP="003A79D8">
            <w:pPr>
              <w:rPr>
                <w:sz w:val="22"/>
                <w:szCs w:val="22"/>
              </w:rPr>
            </w:pPr>
            <w:r w:rsidRPr="003A79D8">
              <w:rPr>
                <w:sz w:val="22"/>
                <w:szCs w:val="22"/>
              </w:rPr>
              <w:t xml:space="preserve">Toksisk </w:t>
            </w:r>
            <w:proofErr w:type="spellStart"/>
            <w:r w:rsidRPr="003A79D8">
              <w:rPr>
                <w:sz w:val="22"/>
                <w:szCs w:val="22"/>
              </w:rPr>
              <w:t>epidermal</w:t>
            </w:r>
            <w:proofErr w:type="spellEnd"/>
            <w:r w:rsidRPr="003A79D8">
              <w:rPr>
                <w:sz w:val="22"/>
                <w:szCs w:val="22"/>
              </w:rPr>
              <w:t xml:space="preserve"> </w:t>
            </w:r>
            <w:proofErr w:type="spellStart"/>
            <w:r w:rsidRPr="003A79D8">
              <w:rPr>
                <w:sz w:val="22"/>
                <w:szCs w:val="22"/>
              </w:rPr>
              <w:t>nekrolyse</w:t>
            </w:r>
            <w:proofErr w:type="spellEnd"/>
            <w:r w:rsidRPr="003A79D8">
              <w:rPr>
                <w:sz w:val="22"/>
                <w:szCs w:val="22"/>
              </w:rPr>
              <w:t xml:space="preserve">, </w:t>
            </w:r>
            <w:proofErr w:type="spellStart"/>
            <w:r w:rsidRPr="003A79D8">
              <w:rPr>
                <w:sz w:val="22"/>
                <w:szCs w:val="22"/>
              </w:rPr>
              <w:t>erythema</w:t>
            </w:r>
            <w:proofErr w:type="spellEnd"/>
            <w:r w:rsidRPr="003A79D8">
              <w:rPr>
                <w:sz w:val="22"/>
                <w:szCs w:val="22"/>
              </w:rPr>
              <w:t xml:space="preserve"> multiforme,</w:t>
            </w:r>
          </w:p>
          <w:p w:rsidR="00DE330E" w:rsidRPr="003A79D8" w:rsidRDefault="003A79D8" w:rsidP="003A79D8">
            <w:pPr>
              <w:ind w:right="141"/>
              <w:rPr>
                <w:sz w:val="22"/>
                <w:szCs w:val="22"/>
              </w:rPr>
            </w:pPr>
            <w:r w:rsidRPr="003A79D8">
              <w:rPr>
                <w:sz w:val="22"/>
                <w:szCs w:val="22"/>
              </w:rPr>
              <w:t xml:space="preserve">Lægemiddel-fremkaldt udslæt med </w:t>
            </w:r>
            <w:proofErr w:type="spellStart"/>
            <w:r w:rsidRPr="003A79D8">
              <w:rPr>
                <w:sz w:val="22"/>
                <w:szCs w:val="22"/>
              </w:rPr>
              <w:t>eosinofili</w:t>
            </w:r>
            <w:proofErr w:type="spellEnd"/>
            <w:r w:rsidRPr="003A79D8">
              <w:rPr>
                <w:sz w:val="22"/>
                <w:szCs w:val="22"/>
              </w:rPr>
              <w:t xml:space="preserve"> og systemiske symptomer (DRESS), </w:t>
            </w:r>
            <w:proofErr w:type="spellStart"/>
            <w:r w:rsidRPr="003A79D8">
              <w:rPr>
                <w:sz w:val="22"/>
                <w:szCs w:val="22"/>
              </w:rPr>
              <w:t>Kutan</w:t>
            </w:r>
            <w:proofErr w:type="spellEnd"/>
            <w:r w:rsidRPr="003A79D8">
              <w:rPr>
                <w:sz w:val="22"/>
                <w:szCs w:val="22"/>
              </w:rPr>
              <w:t xml:space="preserve"> </w:t>
            </w:r>
            <w:proofErr w:type="spellStart"/>
            <w:r w:rsidRPr="003A79D8">
              <w:rPr>
                <w:sz w:val="22"/>
                <w:szCs w:val="22"/>
              </w:rPr>
              <w:t>vaskulitis</w:t>
            </w:r>
            <w:proofErr w:type="spellEnd"/>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Knogler, led, muskler og bindevæv</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roofErr w:type="spellStart"/>
            <w:r w:rsidRPr="00001D4A">
              <w:rPr>
                <w:sz w:val="22"/>
                <w:szCs w:val="22"/>
              </w:rPr>
              <w:t>Rabdomyolyse</w:t>
            </w:r>
            <w:proofErr w:type="spellEnd"/>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Nyrer og urinveje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r w:rsidRPr="00001D4A">
              <w:rPr>
                <w:sz w:val="22"/>
                <w:szCs w:val="22"/>
              </w:rPr>
              <w:t>Urinretention</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 xml:space="preserve">Graviditet, </w:t>
            </w:r>
            <w:proofErr w:type="spellStart"/>
            <w:r w:rsidRPr="00001D4A">
              <w:rPr>
                <w:i/>
                <w:sz w:val="22"/>
                <w:szCs w:val="22"/>
              </w:rPr>
              <w:t>puerperium</w:t>
            </w:r>
            <w:proofErr w:type="spellEnd"/>
            <w:r w:rsidRPr="00001D4A">
              <w:rPr>
                <w:i/>
                <w:sz w:val="22"/>
                <w:szCs w:val="22"/>
              </w:rPr>
              <w:t xml:space="preserve"> og den </w:t>
            </w:r>
            <w:proofErr w:type="spellStart"/>
            <w:r w:rsidRPr="00001D4A">
              <w:rPr>
                <w:i/>
                <w:sz w:val="22"/>
                <w:szCs w:val="22"/>
              </w:rPr>
              <w:t>perinatale</w:t>
            </w:r>
            <w:proofErr w:type="spellEnd"/>
            <w:r w:rsidRPr="00001D4A">
              <w:rPr>
                <w:i/>
                <w:sz w:val="22"/>
                <w:szCs w:val="22"/>
              </w:rPr>
              <w:t xml:space="preserve"> periode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roofErr w:type="spellStart"/>
            <w:r w:rsidRPr="00001D4A">
              <w:rPr>
                <w:sz w:val="22"/>
                <w:szCs w:val="22"/>
              </w:rPr>
              <w:t>Seponerings</w:t>
            </w:r>
            <w:proofErr w:type="spellEnd"/>
            <w:r w:rsidRPr="00001D4A">
              <w:rPr>
                <w:sz w:val="22"/>
                <w:szCs w:val="22"/>
              </w:rPr>
              <w:t>-syndrom hos nyfødte</w:t>
            </w:r>
            <w:r w:rsidRPr="00001D4A">
              <w:rPr>
                <w:sz w:val="22"/>
                <w:szCs w:val="22"/>
                <w:vertAlign w:val="superscript"/>
              </w:rPr>
              <w:t>31</w:t>
            </w: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Det reproduktive system og mammae</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r w:rsidRPr="00001D4A">
              <w:rPr>
                <w:sz w:val="22"/>
                <w:szCs w:val="22"/>
              </w:rPr>
              <w:t>Seksuel dysfunktion</w:t>
            </w: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roofErr w:type="spellStart"/>
            <w:r w:rsidRPr="00001D4A">
              <w:rPr>
                <w:sz w:val="22"/>
                <w:szCs w:val="22"/>
              </w:rPr>
              <w:t>Priapisme</w:t>
            </w:r>
            <w:proofErr w:type="spellEnd"/>
            <w:r w:rsidRPr="00001D4A">
              <w:rPr>
                <w:sz w:val="22"/>
                <w:szCs w:val="22"/>
              </w:rPr>
              <w:t xml:space="preserve">, </w:t>
            </w:r>
            <w:proofErr w:type="spellStart"/>
            <w:r w:rsidRPr="00001D4A">
              <w:rPr>
                <w:sz w:val="22"/>
                <w:szCs w:val="22"/>
              </w:rPr>
              <w:t>galaktorré</w:t>
            </w:r>
            <w:proofErr w:type="spellEnd"/>
            <w:r w:rsidRPr="00001D4A">
              <w:rPr>
                <w:sz w:val="22"/>
                <w:szCs w:val="22"/>
              </w:rPr>
              <w:t>, brysthævelse, menstruations forstyrrelser</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Almene symptomer og reaktioner på administrationsstedet</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roofErr w:type="spellStart"/>
            <w:r w:rsidRPr="00001D4A">
              <w:rPr>
                <w:sz w:val="22"/>
                <w:szCs w:val="22"/>
              </w:rPr>
              <w:t>Seponeringssymptomer</w:t>
            </w:r>
            <w:proofErr w:type="spellEnd"/>
            <w:r w:rsidRPr="00001D4A">
              <w:rPr>
                <w:sz w:val="22"/>
                <w:szCs w:val="22"/>
              </w:rPr>
              <w:t xml:space="preserve"> (abstinenser)</w:t>
            </w:r>
            <w:r w:rsidRPr="00001D4A">
              <w:rPr>
                <w:sz w:val="22"/>
                <w:szCs w:val="22"/>
                <w:vertAlign w:val="superscript"/>
              </w:rPr>
              <w:t>1,9</w:t>
            </w: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r w:rsidRPr="00001D4A">
              <w:rPr>
                <w:spacing w:val="3"/>
                <w:sz w:val="22"/>
                <w:szCs w:val="22"/>
              </w:rPr>
              <w:t xml:space="preserve">Let asteni, perifert ødem, irritabilitet, </w:t>
            </w:r>
            <w:proofErr w:type="spellStart"/>
            <w:r w:rsidRPr="00001D4A">
              <w:rPr>
                <w:spacing w:val="3"/>
                <w:sz w:val="22"/>
                <w:szCs w:val="22"/>
              </w:rPr>
              <w:t>pyreksi</w:t>
            </w:r>
            <w:proofErr w:type="spellEnd"/>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r w:rsidRPr="00001D4A">
              <w:rPr>
                <w:sz w:val="22"/>
                <w:szCs w:val="22"/>
              </w:rPr>
              <w:t>Malignt neuroleptika-syndrom</w:t>
            </w:r>
            <w:r w:rsidRPr="00001D4A">
              <w:rPr>
                <w:sz w:val="22"/>
                <w:szCs w:val="22"/>
                <w:vertAlign w:val="superscript"/>
              </w:rPr>
              <w:t>1</w:t>
            </w:r>
            <w:r w:rsidRPr="00001D4A">
              <w:rPr>
                <w:sz w:val="22"/>
                <w:szCs w:val="22"/>
              </w:rPr>
              <w:t xml:space="preserve">, </w:t>
            </w:r>
            <w:proofErr w:type="spellStart"/>
            <w:r w:rsidRPr="00001D4A">
              <w:rPr>
                <w:sz w:val="22"/>
                <w:szCs w:val="22"/>
              </w:rPr>
              <w:t>hypotermi</w:t>
            </w:r>
            <w:proofErr w:type="spellEnd"/>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r w:rsidR="00F922CC" w:rsidRPr="00001D4A" w:rsidTr="00001D4A">
        <w:trPr>
          <w:trHeight w:val="20"/>
        </w:trPr>
        <w:tc>
          <w:tcPr>
            <w:tcW w:w="156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9" w:line="220" w:lineRule="exact"/>
              <w:ind w:left="102" w:right="141"/>
              <w:rPr>
                <w:i/>
                <w:sz w:val="22"/>
                <w:szCs w:val="22"/>
              </w:rPr>
            </w:pPr>
            <w:r w:rsidRPr="00001D4A">
              <w:rPr>
                <w:i/>
                <w:sz w:val="22"/>
                <w:szCs w:val="22"/>
              </w:rPr>
              <w:t>Undersøgelser</w:t>
            </w:r>
          </w:p>
        </w:tc>
        <w:tc>
          <w:tcPr>
            <w:tcW w:w="1492"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left="143"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71" w:line="218" w:lineRule="auto"/>
              <w:ind w:left="105" w:right="141"/>
              <w:rPr>
                <w:spacing w:val="3"/>
                <w:sz w:val="22"/>
                <w:szCs w:val="22"/>
              </w:rPr>
            </w:pPr>
          </w:p>
        </w:tc>
        <w:tc>
          <w:tcPr>
            <w:tcW w:w="1399"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4" w:line="220" w:lineRule="exact"/>
              <w:ind w:left="105" w:right="141"/>
              <w:rPr>
                <w:sz w:val="22"/>
                <w:szCs w:val="22"/>
              </w:rPr>
            </w:pPr>
          </w:p>
        </w:tc>
        <w:tc>
          <w:tcPr>
            <w:tcW w:w="1240"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r w:rsidRPr="00001D4A">
              <w:rPr>
                <w:sz w:val="22"/>
                <w:szCs w:val="22"/>
              </w:rPr>
              <w:t xml:space="preserve">Stigning i </w:t>
            </w:r>
            <w:proofErr w:type="spellStart"/>
            <w:r w:rsidRPr="00001D4A">
              <w:rPr>
                <w:sz w:val="22"/>
                <w:szCs w:val="22"/>
              </w:rPr>
              <w:t>blodkreatinfos</w:t>
            </w:r>
            <w:proofErr w:type="spellEnd"/>
            <w:r w:rsidRPr="00001D4A">
              <w:rPr>
                <w:sz w:val="22"/>
                <w:szCs w:val="22"/>
              </w:rPr>
              <w:t xml:space="preserve"> fokinase</w:t>
            </w:r>
            <w:r w:rsidRPr="00001D4A">
              <w:rPr>
                <w:sz w:val="22"/>
                <w:szCs w:val="22"/>
                <w:vertAlign w:val="superscript"/>
              </w:rPr>
              <w:t>14</w:t>
            </w:r>
          </w:p>
        </w:tc>
        <w:tc>
          <w:tcPr>
            <w:tcW w:w="1554"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spacing w:before="55"/>
              <w:ind w:left="102" w:right="141"/>
              <w:rPr>
                <w:sz w:val="22"/>
                <w:szCs w:val="22"/>
              </w:rPr>
            </w:pPr>
          </w:p>
        </w:tc>
        <w:tc>
          <w:tcPr>
            <w:tcW w:w="1397" w:type="dxa"/>
            <w:tcBorders>
              <w:top w:val="single" w:sz="5" w:space="0" w:color="000000"/>
              <w:left w:val="single" w:sz="5" w:space="0" w:color="000000"/>
              <w:bottom w:val="single" w:sz="5" w:space="0" w:color="000000"/>
              <w:right w:val="single" w:sz="5" w:space="0" w:color="000000"/>
            </w:tcBorders>
          </w:tcPr>
          <w:p w:rsidR="00F922CC" w:rsidRPr="00001D4A" w:rsidRDefault="00F922CC" w:rsidP="00001D4A">
            <w:pPr>
              <w:ind w:right="141"/>
              <w:rPr>
                <w:sz w:val="22"/>
                <w:szCs w:val="22"/>
              </w:rPr>
            </w:pPr>
          </w:p>
        </w:tc>
      </w:tr>
    </w:tbl>
    <w:p w:rsidR="00F922CC" w:rsidRPr="00001D4A" w:rsidRDefault="00F922CC" w:rsidP="00743E45">
      <w:pPr>
        <w:numPr>
          <w:ilvl w:val="0"/>
          <w:numId w:val="12"/>
        </w:numPr>
        <w:ind w:left="851" w:hanging="851"/>
        <w:rPr>
          <w:sz w:val="24"/>
          <w:szCs w:val="24"/>
        </w:rPr>
      </w:pPr>
      <w:r w:rsidRPr="00001D4A">
        <w:rPr>
          <w:sz w:val="24"/>
          <w:szCs w:val="24"/>
        </w:rPr>
        <w:t>Se pkt</w:t>
      </w:r>
      <w:r w:rsidR="00001D4A">
        <w:rPr>
          <w:sz w:val="24"/>
          <w:szCs w:val="24"/>
        </w:rPr>
        <w:t>.</w:t>
      </w:r>
      <w:r w:rsidRPr="00001D4A">
        <w:rPr>
          <w:sz w:val="24"/>
          <w:szCs w:val="24"/>
        </w:rPr>
        <w:t xml:space="preserve"> 4.4. </w:t>
      </w:r>
    </w:p>
    <w:p w:rsidR="00DE330E" w:rsidRPr="00001D4A" w:rsidRDefault="00DE330E" w:rsidP="00743E45">
      <w:pPr>
        <w:numPr>
          <w:ilvl w:val="0"/>
          <w:numId w:val="12"/>
        </w:numPr>
        <w:ind w:left="851" w:hanging="851"/>
        <w:rPr>
          <w:sz w:val="24"/>
          <w:szCs w:val="24"/>
        </w:rPr>
      </w:pPr>
      <w:r w:rsidRPr="00001D4A">
        <w:rPr>
          <w:sz w:val="24"/>
          <w:szCs w:val="24"/>
        </w:rPr>
        <w:t xml:space="preserve">Døsighed kan forekomme – oftest i de første 2 uger af behandlingen og ophører normalt ved fortsat administration af </w:t>
      </w:r>
      <w:proofErr w:type="spellStart"/>
      <w:r w:rsidRPr="00001D4A">
        <w:rPr>
          <w:sz w:val="24"/>
          <w:szCs w:val="24"/>
        </w:rPr>
        <w:t>quetiapin</w:t>
      </w:r>
      <w:proofErr w:type="spellEnd"/>
      <w:r w:rsidRPr="00001D4A">
        <w:rPr>
          <w:sz w:val="24"/>
          <w:szCs w:val="24"/>
        </w:rPr>
        <w:t xml:space="preserve">. </w:t>
      </w:r>
    </w:p>
    <w:p w:rsidR="00DE330E" w:rsidRPr="00001D4A" w:rsidRDefault="00DE330E" w:rsidP="00743E45">
      <w:pPr>
        <w:numPr>
          <w:ilvl w:val="0"/>
          <w:numId w:val="12"/>
        </w:numPr>
        <w:ind w:left="851" w:hanging="851"/>
        <w:rPr>
          <w:sz w:val="24"/>
          <w:szCs w:val="24"/>
        </w:rPr>
      </w:pPr>
      <w:r w:rsidRPr="00001D4A">
        <w:rPr>
          <w:sz w:val="24"/>
          <w:szCs w:val="24"/>
        </w:rPr>
        <w:t>Asymptomatiske stigninger (ændringer fra normal til &gt; 3x ULN når som helst) i serum-</w:t>
      </w:r>
      <w:proofErr w:type="spellStart"/>
      <w:r w:rsidRPr="00001D4A">
        <w:rPr>
          <w:sz w:val="24"/>
          <w:szCs w:val="24"/>
        </w:rPr>
        <w:t>transaminaser</w:t>
      </w:r>
      <w:proofErr w:type="spellEnd"/>
      <w:r w:rsidRPr="00001D4A">
        <w:rPr>
          <w:sz w:val="24"/>
          <w:szCs w:val="24"/>
        </w:rPr>
        <w:t xml:space="preserve"> (ALAT, ASAT) eller </w:t>
      </w:r>
      <w:proofErr w:type="gramStart"/>
      <w:r w:rsidRPr="00001D4A">
        <w:rPr>
          <w:sz w:val="24"/>
          <w:szCs w:val="24"/>
        </w:rPr>
        <w:t>gamma-GT niveauer</w:t>
      </w:r>
      <w:proofErr w:type="gramEnd"/>
      <w:r w:rsidRPr="00001D4A">
        <w:rPr>
          <w:sz w:val="24"/>
          <w:szCs w:val="24"/>
        </w:rPr>
        <w:t xml:space="preserve"> er observeret hos nogle patienter i </w:t>
      </w:r>
      <w:proofErr w:type="spellStart"/>
      <w:r w:rsidRPr="00001D4A">
        <w:rPr>
          <w:sz w:val="24"/>
          <w:szCs w:val="24"/>
        </w:rPr>
        <w:t>quetiapinbehandling</w:t>
      </w:r>
      <w:proofErr w:type="spellEnd"/>
      <w:r w:rsidRPr="00001D4A">
        <w:rPr>
          <w:sz w:val="24"/>
          <w:szCs w:val="24"/>
        </w:rPr>
        <w:t xml:space="preserve">. Stigningerne var normalt reversible ved fortsat </w:t>
      </w:r>
      <w:proofErr w:type="spellStart"/>
      <w:r w:rsidRPr="00001D4A">
        <w:rPr>
          <w:sz w:val="24"/>
          <w:szCs w:val="24"/>
        </w:rPr>
        <w:t>quetiapinbehandling</w:t>
      </w:r>
      <w:proofErr w:type="spellEnd"/>
      <w:r w:rsidRPr="00001D4A">
        <w:rPr>
          <w:sz w:val="24"/>
          <w:szCs w:val="24"/>
        </w:rPr>
        <w:t xml:space="preserve">. </w:t>
      </w:r>
    </w:p>
    <w:p w:rsidR="00DE330E" w:rsidRPr="00001D4A" w:rsidRDefault="00DE330E" w:rsidP="00743E45">
      <w:pPr>
        <w:numPr>
          <w:ilvl w:val="0"/>
          <w:numId w:val="12"/>
        </w:numPr>
        <w:ind w:left="851" w:hanging="851"/>
        <w:rPr>
          <w:sz w:val="24"/>
          <w:szCs w:val="24"/>
        </w:rPr>
      </w:pPr>
      <w:r w:rsidRPr="00001D4A">
        <w:rPr>
          <w:sz w:val="24"/>
          <w:szCs w:val="24"/>
        </w:rPr>
        <w:t xml:space="preserve">Som for andre antipsykotika med </w:t>
      </w:r>
      <w:r w:rsidRPr="00001D4A">
        <w:rPr>
          <w:sz w:val="24"/>
          <w:szCs w:val="24"/>
        </w:rPr>
        <w:sym w:font="Symbol" w:char="F061"/>
      </w:r>
      <w:r w:rsidRPr="00001D4A">
        <w:rPr>
          <w:sz w:val="24"/>
          <w:szCs w:val="24"/>
          <w:vertAlign w:val="subscript"/>
        </w:rPr>
        <w:t xml:space="preserve">1 </w:t>
      </w:r>
      <w:r w:rsidRPr="00001D4A">
        <w:rPr>
          <w:sz w:val="24"/>
          <w:szCs w:val="24"/>
        </w:rPr>
        <w:t xml:space="preserve">- blokerende </w:t>
      </w:r>
      <w:proofErr w:type="spellStart"/>
      <w:r w:rsidRPr="00001D4A">
        <w:rPr>
          <w:sz w:val="24"/>
          <w:szCs w:val="24"/>
        </w:rPr>
        <w:t>adrenerg</w:t>
      </w:r>
      <w:proofErr w:type="spellEnd"/>
      <w:r w:rsidRPr="00001D4A">
        <w:rPr>
          <w:sz w:val="24"/>
          <w:szCs w:val="24"/>
        </w:rPr>
        <w:t xml:space="preserve"> aktivitet kan </w:t>
      </w:r>
      <w:proofErr w:type="spellStart"/>
      <w:r w:rsidRPr="00001D4A">
        <w:rPr>
          <w:sz w:val="24"/>
          <w:szCs w:val="24"/>
        </w:rPr>
        <w:t>quetiapin</w:t>
      </w:r>
      <w:proofErr w:type="spellEnd"/>
      <w:r w:rsidRPr="00001D4A">
        <w:rPr>
          <w:sz w:val="24"/>
          <w:szCs w:val="24"/>
        </w:rPr>
        <w:t xml:space="preserve"> specielt i den indledende dosis titreringsperiode inducere </w:t>
      </w:r>
      <w:proofErr w:type="spellStart"/>
      <w:r w:rsidRPr="00001D4A">
        <w:rPr>
          <w:sz w:val="24"/>
          <w:szCs w:val="24"/>
        </w:rPr>
        <w:t>ortostatisk</w:t>
      </w:r>
      <w:proofErr w:type="spellEnd"/>
      <w:r w:rsidRPr="00001D4A">
        <w:rPr>
          <w:sz w:val="24"/>
          <w:szCs w:val="24"/>
        </w:rPr>
        <w:t xml:space="preserve"> hypotension forbundet med svimmelhed, </w:t>
      </w:r>
      <w:proofErr w:type="spellStart"/>
      <w:r w:rsidRPr="00001D4A">
        <w:rPr>
          <w:sz w:val="24"/>
          <w:szCs w:val="24"/>
        </w:rPr>
        <w:t>takykardi</w:t>
      </w:r>
      <w:proofErr w:type="spellEnd"/>
      <w:r w:rsidRPr="00001D4A">
        <w:rPr>
          <w:sz w:val="24"/>
          <w:szCs w:val="24"/>
        </w:rPr>
        <w:t>, og hos nogle patienter besvimelse (se pkt. 4.4).</w:t>
      </w:r>
    </w:p>
    <w:p w:rsidR="00DE330E" w:rsidRPr="00001D4A" w:rsidRDefault="00DE330E" w:rsidP="00743E45">
      <w:pPr>
        <w:numPr>
          <w:ilvl w:val="0"/>
          <w:numId w:val="12"/>
        </w:numPr>
        <w:ind w:left="851" w:hanging="851"/>
        <w:rPr>
          <w:sz w:val="24"/>
          <w:szCs w:val="24"/>
        </w:rPr>
      </w:pPr>
      <w:r w:rsidRPr="00001D4A">
        <w:rPr>
          <w:sz w:val="24"/>
          <w:szCs w:val="24"/>
        </w:rPr>
        <w:t>Udregning af bivirkningsfrekvens stammer udelukkende fra postmarketing data.</w:t>
      </w:r>
    </w:p>
    <w:p w:rsidR="00DE330E" w:rsidRPr="00001D4A" w:rsidRDefault="00DE330E" w:rsidP="00743E45">
      <w:pPr>
        <w:numPr>
          <w:ilvl w:val="0"/>
          <w:numId w:val="12"/>
        </w:numPr>
        <w:ind w:left="851" w:hanging="851"/>
        <w:rPr>
          <w:sz w:val="24"/>
          <w:szCs w:val="24"/>
        </w:rPr>
      </w:pPr>
      <w:r w:rsidRPr="00001D4A">
        <w:rPr>
          <w:sz w:val="24"/>
          <w:szCs w:val="24"/>
        </w:rPr>
        <w:lastRenderedPageBreak/>
        <w:t xml:space="preserve">Mindst et tilfælde af fastende </w:t>
      </w:r>
      <w:proofErr w:type="spellStart"/>
      <w:r w:rsidRPr="00001D4A">
        <w:rPr>
          <w:sz w:val="24"/>
          <w:szCs w:val="24"/>
        </w:rPr>
        <w:t>blodglucose</w:t>
      </w:r>
      <w:proofErr w:type="spellEnd"/>
      <w:r w:rsidRPr="00001D4A">
        <w:rPr>
          <w:sz w:val="24"/>
          <w:szCs w:val="24"/>
        </w:rPr>
        <w:t xml:space="preserve"> ≥126 mg/dl (≥7,0 mmol/l) eller ikke fastende </w:t>
      </w:r>
      <w:proofErr w:type="spellStart"/>
      <w:r w:rsidRPr="00001D4A">
        <w:rPr>
          <w:sz w:val="24"/>
          <w:szCs w:val="24"/>
        </w:rPr>
        <w:t>blodglucose</w:t>
      </w:r>
      <w:proofErr w:type="spellEnd"/>
      <w:r w:rsidRPr="00001D4A">
        <w:rPr>
          <w:sz w:val="24"/>
          <w:szCs w:val="24"/>
        </w:rPr>
        <w:t xml:space="preserve"> ≥200 mg/dl (≥11,1 mmol/l). </w:t>
      </w:r>
    </w:p>
    <w:p w:rsidR="00DE330E" w:rsidRPr="00001D4A" w:rsidRDefault="00DE330E" w:rsidP="00743E45">
      <w:pPr>
        <w:numPr>
          <w:ilvl w:val="0"/>
          <w:numId w:val="12"/>
        </w:numPr>
        <w:ind w:left="851" w:hanging="851"/>
        <w:rPr>
          <w:sz w:val="24"/>
          <w:szCs w:val="24"/>
        </w:rPr>
      </w:pPr>
      <w:r w:rsidRPr="00001D4A">
        <w:rPr>
          <w:sz w:val="24"/>
          <w:szCs w:val="24"/>
        </w:rPr>
        <w:t xml:space="preserve">Det var kun i de kliniske studier i bipolar depression, at der sås en øgning i forekomsten af </w:t>
      </w:r>
      <w:proofErr w:type="spellStart"/>
      <w:r w:rsidRPr="00001D4A">
        <w:rPr>
          <w:sz w:val="24"/>
          <w:szCs w:val="24"/>
        </w:rPr>
        <w:t>dysfagi</w:t>
      </w:r>
      <w:proofErr w:type="spellEnd"/>
      <w:r w:rsidRPr="00001D4A">
        <w:rPr>
          <w:sz w:val="24"/>
          <w:szCs w:val="24"/>
        </w:rPr>
        <w:t xml:space="preserve"> med </w:t>
      </w:r>
      <w:proofErr w:type="spellStart"/>
      <w:r w:rsidRPr="00001D4A">
        <w:rPr>
          <w:sz w:val="24"/>
          <w:szCs w:val="24"/>
        </w:rPr>
        <w:t>quetiapin</w:t>
      </w:r>
      <w:proofErr w:type="spellEnd"/>
      <w:r w:rsidRPr="00001D4A">
        <w:rPr>
          <w:sz w:val="24"/>
          <w:szCs w:val="24"/>
        </w:rPr>
        <w:t xml:space="preserve"> versus placebo.</w:t>
      </w:r>
    </w:p>
    <w:p w:rsidR="00DE330E" w:rsidRPr="00001D4A" w:rsidRDefault="00DE330E" w:rsidP="00743E45">
      <w:pPr>
        <w:numPr>
          <w:ilvl w:val="0"/>
          <w:numId w:val="12"/>
        </w:numPr>
        <w:ind w:left="851" w:hanging="851"/>
        <w:rPr>
          <w:sz w:val="24"/>
          <w:szCs w:val="24"/>
        </w:rPr>
      </w:pPr>
      <w:r w:rsidRPr="00001D4A">
        <w:rPr>
          <w:sz w:val="24"/>
          <w:szCs w:val="24"/>
        </w:rPr>
        <w:t xml:space="preserve">Baseret på &gt;7 % øgning i kropsvægt fra baseline. Forekommer hovedsagelig i de første uger af behandlingen hos voksne. </w:t>
      </w:r>
    </w:p>
    <w:p w:rsidR="00DE330E" w:rsidRPr="00001D4A" w:rsidRDefault="00DE330E" w:rsidP="00743E45">
      <w:pPr>
        <w:numPr>
          <w:ilvl w:val="0"/>
          <w:numId w:val="12"/>
        </w:numPr>
        <w:ind w:left="851" w:hanging="851"/>
        <w:rPr>
          <w:sz w:val="24"/>
          <w:szCs w:val="24"/>
        </w:rPr>
      </w:pPr>
      <w:r w:rsidRPr="00001D4A">
        <w:rPr>
          <w:sz w:val="24"/>
          <w:szCs w:val="24"/>
        </w:rPr>
        <w:t xml:space="preserve">I akutte placebo-kontrollerede monoterapistudier, hvor </w:t>
      </w:r>
      <w:proofErr w:type="spellStart"/>
      <w:r w:rsidRPr="00001D4A">
        <w:rPr>
          <w:sz w:val="24"/>
          <w:szCs w:val="24"/>
        </w:rPr>
        <w:t>seponeringssymptomer</w:t>
      </w:r>
      <w:proofErr w:type="spellEnd"/>
      <w:r w:rsidRPr="00001D4A">
        <w:rPr>
          <w:sz w:val="24"/>
          <w:szCs w:val="24"/>
        </w:rPr>
        <w:t xml:space="preserve"> blev evalueret, blev følgende </w:t>
      </w:r>
      <w:proofErr w:type="spellStart"/>
      <w:r w:rsidRPr="00001D4A">
        <w:rPr>
          <w:sz w:val="24"/>
          <w:szCs w:val="24"/>
        </w:rPr>
        <w:t>seponeringssymptomer</w:t>
      </w:r>
      <w:proofErr w:type="spellEnd"/>
      <w:r w:rsidRPr="00001D4A">
        <w:rPr>
          <w:sz w:val="24"/>
          <w:szCs w:val="24"/>
        </w:rPr>
        <w:t xml:space="preserve"> hyppigst observeret: Søvnløshed, kvalme, hovedpine, diarré, opkastning, svimmelhed og irritabilitet. Hyppigheden faldt signifikant 1 uge efter </w:t>
      </w:r>
      <w:proofErr w:type="spellStart"/>
      <w:r w:rsidRPr="00001D4A">
        <w:rPr>
          <w:sz w:val="24"/>
          <w:szCs w:val="24"/>
        </w:rPr>
        <w:t>seponering</w:t>
      </w:r>
      <w:proofErr w:type="spellEnd"/>
      <w:r w:rsidRPr="00001D4A">
        <w:rPr>
          <w:sz w:val="24"/>
          <w:szCs w:val="24"/>
        </w:rPr>
        <w:t xml:space="preserve">. </w:t>
      </w:r>
    </w:p>
    <w:p w:rsidR="00DE330E" w:rsidRPr="00001D4A" w:rsidRDefault="00DE330E" w:rsidP="00743E45">
      <w:pPr>
        <w:numPr>
          <w:ilvl w:val="0"/>
          <w:numId w:val="12"/>
        </w:numPr>
        <w:ind w:left="851" w:hanging="851"/>
        <w:rPr>
          <w:sz w:val="24"/>
          <w:szCs w:val="24"/>
        </w:rPr>
      </w:pPr>
      <w:r w:rsidRPr="00001D4A">
        <w:rPr>
          <w:sz w:val="24"/>
          <w:szCs w:val="24"/>
        </w:rPr>
        <w:t>Mindst et tilfælde af triglycerider ≥200 mg/dl (≥2,258 mmol/l) (patienter ≥18 år) eller ≥150 mg/dl (≥1,694 mmol/l) (patienter &lt;18 år).</w:t>
      </w:r>
    </w:p>
    <w:p w:rsidR="00DE330E" w:rsidRPr="00001D4A" w:rsidRDefault="00DE330E" w:rsidP="00743E45">
      <w:pPr>
        <w:numPr>
          <w:ilvl w:val="0"/>
          <w:numId w:val="12"/>
        </w:numPr>
        <w:ind w:left="851" w:hanging="851"/>
        <w:rPr>
          <w:sz w:val="24"/>
          <w:szCs w:val="24"/>
        </w:rPr>
      </w:pPr>
      <w:r w:rsidRPr="00001D4A">
        <w:rPr>
          <w:sz w:val="24"/>
          <w:szCs w:val="24"/>
        </w:rPr>
        <w:t>Mindst et tilfælde af kolesterol ≥240 mg/dl (≥6,2064 mmol/l) (patienter ≥18 år) eller ≥200 mg/dl (≥5,172 mmol/l) (patienter &lt;18 år). Det er meget almindeligt, at der ses en stigning i LDL-kolesterol på ≥30 mg/dl (≥0,769 mmol/l). Gennemsnitsændringen blandt patienter med denne stigning var 41,7 mg/dl (≥1,07 mmol/l).</w:t>
      </w:r>
    </w:p>
    <w:p w:rsidR="00DE330E" w:rsidRPr="00001D4A" w:rsidRDefault="00DE330E" w:rsidP="00743E45">
      <w:pPr>
        <w:numPr>
          <w:ilvl w:val="0"/>
          <w:numId w:val="12"/>
        </w:numPr>
        <w:ind w:left="851" w:hanging="851"/>
        <w:rPr>
          <w:sz w:val="24"/>
          <w:szCs w:val="24"/>
        </w:rPr>
      </w:pPr>
      <w:r w:rsidRPr="00001D4A">
        <w:rPr>
          <w:sz w:val="24"/>
          <w:szCs w:val="24"/>
        </w:rPr>
        <w:t xml:space="preserve">Se tekst nedenfor. </w:t>
      </w:r>
    </w:p>
    <w:p w:rsidR="00DE330E" w:rsidRPr="00001D4A" w:rsidRDefault="00DE330E" w:rsidP="00743E45">
      <w:pPr>
        <w:numPr>
          <w:ilvl w:val="0"/>
          <w:numId w:val="12"/>
        </w:numPr>
        <w:ind w:left="851" w:hanging="851"/>
        <w:rPr>
          <w:sz w:val="24"/>
          <w:szCs w:val="24"/>
        </w:rPr>
      </w:pPr>
      <w:r w:rsidRPr="00001D4A">
        <w:rPr>
          <w:sz w:val="24"/>
          <w:szCs w:val="24"/>
        </w:rPr>
        <w:t>Mindst et tilfælde af blodplader ≤100 x 10</w:t>
      </w:r>
      <w:r w:rsidRPr="00001D4A">
        <w:rPr>
          <w:sz w:val="24"/>
          <w:szCs w:val="24"/>
          <w:vertAlign w:val="superscript"/>
        </w:rPr>
        <w:t>9</w:t>
      </w:r>
      <w:r w:rsidRPr="00001D4A">
        <w:rPr>
          <w:sz w:val="24"/>
          <w:szCs w:val="24"/>
        </w:rPr>
        <w:t>/l.</w:t>
      </w:r>
    </w:p>
    <w:p w:rsidR="00DE330E" w:rsidRPr="00001D4A" w:rsidRDefault="00DE330E" w:rsidP="00743E45">
      <w:pPr>
        <w:numPr>
          <w:ilvl w:val="0"/>
          <w:numId w:val="12"/>
        </w:numPr>
        <w:ind w:left="851" w:hanging="851"/>
        <w:rPr>
          <w:sz w:val="24"/>
          <w:szCs w:val="24"/>
        </w:rPr>
      </w:pPr>
      <w:r w:rsidRPr="00001D4A">
        <w:rPr>
          <w:sz w:val="24"/>
          <w:szCs w:val="24"/>
        </w:rPr>
        <w:t xml:space="preserve">Er baseret på bivirkningsrapporter fra kliniske studier vedrørende forhøjet blod </w:t>
      </w:r>
      <w:proofErr w:type="spellStart"/>
      <w:r w:rsidRPr="00001D4A">
        <w:rPr>
          <w:sz w:val="24"/>
          <w:szCs w:val="24"/>
        </w:rPr>
        <w:t>kreatin</w:t>
      </w:r>
      <w:proofErr w:type="spellEnd"/>
      <w:r w:rsidRPr="00001D4A">
        <w:rPr>
          <w:sz w:val="24"/>
          <w:szCs w:val="24"/>
        </w:rPr>
        <w:t xml:space="preserve"> </w:t>
      </w:r>
      <w:proofErr w:type="spellStart"/>
      <w:r w:rsidRPr="00001D4A">
        <w:rPr>
          <w:sz w:val="24"/>
          <w:szCs w:val="24"/>
        </w:rPr>
        <w:t>phosphokinase</w:t>
      </w:r>
      <w:proofErr w:type="spellEnd"/>
      <w:r w:rsidRPr="00001D4A">
        <w:rPr>
          <w:sz w:val="24"/>
          <w:szCs w:val="24"/>
        </w:rPr>
        <w:t xml:space="preserve">, som ikke var relateret til malignt </w:t>
      </w:r>
      <w:proofErr w:type="spellStart"/>
      <w:r w:rsidRPr="00001D4A">
        <w:rPr>
          <w:sz w:val="24"/>
          <w:szCs w:val="24"/>
        </w:rPr>
        <w:t>neuroleptikasyndrom</w:t>
      </w:r>
      <w:proofErr w:type="spellEnd"/>
      <w:r w:rsidRPr="00001D4A">
        <w:rPr>
          <w:sz w:val="24"/>
          <w:szCs w:val="24"/>
        </w:rPr>
        <w:t>.</w:t>
      </w:r>
    </w:p>
    <w:p w:rsidR="00DE330E" w:rsidRPr="00001D4A" w:rsidRDefault="00DE330E" w:rsidP="00743E45">
      <w:pPr>
        <w:numPr>
          <w:ilvl w:val="0"/>
          <w:numId w:val="12"/>
        </w:numPr>
        <w:ind w:left="851" w:hanging="851"/>
        <w:rPr>
          <w:sz w:val="24"/>
          <w:szCs w:val="24"/>
        </w:rPr>
      </w:pPr>
      <w:proofErr w:type="spellStart"/>
      <w:r w:rsidRPr="00001D4A">
        <w:rPr>
          <w:sz w:val="24"/>
          <w:szCs w:val="24"/>
        </w:rPr>
        <w:t>Prolaktinniveauer</w:t>
      </w:r>
      <w:proofErr w:type="spellEnd"/>
      <w:r w:rsidRPr="00001D4A">
        <w:rPr>
          <w:sz w:val="24"/>
          <w:szCs w:val="24"/>
        </w:rPr>
        <w:t xml:space="preserve"> (patienter &gt;18 år): &gt;20 </w:t>
      </w:r>
      <w:proofErr w:type="spellStart"/>
      <w:r w:rsidRPr="00001D4A">
        <w:rPr>
          <w:sz w:val="24"/>
          <w:szCs w:val="24"/>
        </w:rPr>
        <w:t>μg</w:t>
      </w:r>
      <w:proofErr w:type="spellEnd"/>
      <w:r w:rsidRPr="00001D4A">
        <w:rPr>
          <w:sz w:val="24"/>
          <w:szCs w:val="24"/>
        </w:rPr>
        <w:t xml:space="preserve">/l (&gt;869,56 pmol/l) hankøn, &gt;30 </w:t>
      </w:r>
      <w:proofErr w:type="spellStart"/>
      <w:r w:rsidRPr="00001D4A">
        <w:rPr>
          <w:sz w:val="24"/>
          <w:szCs w:val="24"/>
        </w:rPr>
        <w:t>μg</w:t>
      </w:r>
      <w:proofErr w:type="spellEnd"/>
      <w:r w:rsidRPr="00001D4A">
        <w:rPr>
          <w:sz w:val="24"/>
          <w:szCs w:val="24"/>
        </w:rPr>
        <w:t>/l (&gt;1304,34 pmol/l) hankøn ved ethvert tidspunkt.</w:t>
      </w:r>
    </w:p>
    <w:p w:rsidR="00DE330E" w:rsidRPr="00001D4A" w:rsidRDefault="00DE330E" w:rsidP="00743E45">
      <w:pPr>
        <w:numPr>
          <w:ilvl w:val="0"/>
          <w:numId w:val="12"/>
        </w:numPr>
        <w:ind w:left="851" w:hanging="851"/>
        <w:rPr>
          <w:sz w:val="24"/>
          <w:szCs w:val="24"/>
        </w:rPr>
      </w:pPr>
      <w:r w:rsidRPr="00001D4A">
        <w:rPr>
          <w:sz w:val="24"/>
          <w:szCs w:val="24"/>
        </w:rPr>
        <w:t xml:space="preserve">Kan medføre fald. </w:t>
      </w:r>
    </w:p>
    <w:p w:rsidR="00DE330E" w:rsidRPr="00001D4A" w:rsidRDefault="00DE330E" w:rsidP="00743E45">
      <w:pPr>
        <w:numPr>
          <w:ilvl w:val="0"/>
          <w:numId w:val="12"/>
        </w:numPr>
        <w:ind w:left="851" w:hanging="851"/>
        <w:rPr>
          <w:sz w:val="24"/>
          <w:szCs w:val="24"/>
        </w:rPr>
      </w:pPr>
      <w:r w:rsidRPr="00001D4A">
        <w:rPr>
          <w:sz w:val="24"/>
          <w:szCs w:val="24"/>
        </w:rPr>
        <w:t xml:space="preserve">HDL-kolesterol: &lt;40 mg/dl (1,025 mmol/l) hankøn, &lt;50 mg/dl (1,282 mmol/l) hunkøn ved ethvert tidspunkt. </w:t>
      </w:r>
    </w:p>
    <w:p w:rsidR="00DE330E" w:rsidRPr="00001D4A" w:rsidRDefault="00DE330E" w:rsidP="00743E45">
      <w:pPr>
        <w:numPr>
          <w:ilvl w:val="0"/>
          <w:numId w:val="12"/>
        </w:numPr>
        <w:ind w:left="851" w:hanging="851"/>
        <w:rPr>
          <w:sz w:val="24"/>
          <w:szCs w:val="24"/>
        </w:rPr>
      </w:pPr>
      <w:r w:rsidRPr="00001D4A">
        <w:rPr>
          <w:sz w:val="24"/>
          <w:szCs w:val="24"/>
        </w:rPr>
        <w:t xml:space="preserve">Hyppigheden af patienter med et </w:t>
      </w:r>
      <w:proofErr w:type="spellStart"/>
      <w:r w:rsidRPr="00001D4A">
        <w:rPr>
          <w:sz w:val="24"/>
          <w:szCs w:val="24"/>
        </w:rPr>
        <w:t>QTc</w:t>
      </w:r>
      <w:proofErr w:type="spellEnd"/>
      <w:r w:rsidRPr="00001D4A">
        <w:rPr>
          <w:sz w:val="24"/>
          <w:szCs w:val="24"/>
        </w:rPr>
        <w:t xml:space="preserve"> skift fra &lt;450 </w:t>
      </w:r>
      <w:proofErr w:type="spellStart"/>
      <w:r w:rsidRPr="00001D4A">
        <w:rPr>
          <w:sz w:val="24"/>
          <w:szCs w:val="24"/>
        </w:rPr>
        <w:t>msek</w:t>
      </w:r>
      <w:proofErr w:type="spellEnd"/>
      <w:r w:rsidRPr="00001D4A">
        <w:rPr>
          <w:sz w:val="24"/>
          <w:szCs w:val="24"/>
        </w:rPr>
        <w:t xml:space="preserve">. til ≥ 450 </w:t>
      </w:r>
      <w:proofErr w:type="spellStart"/>
      <w:r w:rsidRPr="00001D4A">
        <w:rPr>
          <w:sz w:val="24"/>
          <w:szCs w:val="24"/>
        </w:rPr>
        <w:t>msek</w:t>
      </w:r>
      <w:proofErr w:type="spellEnd"/>
      <w:r w:rsidRPr="00001D4A">
        <w:rPr>
          <w:sz w:val="24"/>
          <w:szCs w:val="24"/>
        </w:rPr>
        <w:t xml:space="preserve">. med en stigning på ≥30 </w:t>
      </w:r>
      <w:proofErr w:type="spellStart"/>
      <w:r w:rsidRPr="00001D4A">
        <w:rPr>
          <w:sz w:val="24"/>
          <w:szCs w:val="24"/>
        </w:rPr>
        <w:t>msek</w:t>
      </w:r>
      <w:proofErr w:type="spellEnd"/>
      <w:r w:rsidRPr="00001D4A">
        <w:rPr>
          <w:sz w:val="24"/>
          <w:szCs w:val="24"/>
        </w:rPr>
        <w:t xml:space="preserve">. I placebo-kontrollerede </w:t>
      </w:r>
      <w:proofErr w:type="spellStart"/>
      <w:r w:rsidRPr="00001D4A">
        <w:rPr>
          <w:sz w:val="24"/>
          <w:szCs w:val="24"/>
        </w:rPr>
        <w:t>quetiapin</w:t>
      </w:r>
      <w:proofErr w:type="spellEnd"/>
      <w:r w:rsidRPr="00001D4A">
        <w:rPr>
          <w:sz w:val="24"/>
          <w:szCs w:val="24"/>
        </w:rPr>
        <w:t xml:space="preserve"> studier var gennemsnitsændringen og hyppigheden af patienter, som har skift til et klinisk signifikant niveau, ens mellem </w:t>
      </w:r>
      <w:proofErr w:type="spellStart"/>
      <w:r w:rsidRPr="00001D4A">
        <w:rPr>
          <w:sz w:val="24"/>
          <w:szCs w:val="24"/>
        </w:rPr>
        <w:t>quetiapin</w:t>
      </w:r>
      <w:proofErr w:type="spellEnd"/>
      <w:r w:rsidRPr="00001D4A">
        <w:rPr>
          <w:sz w:val="24"/>
          <w:szCs w:val="24"/>
        </w:rPr>
        <w:t xml:space="preserve"> og placebo.</w:t>
      </w:r>
    </w:p>
    <w:p w:rsidR="00DE330E" w:rsidRPr="00001D4A" w:rsidRDefault="00DE330E" w:rsidP="00743E45">
      <w:pPr>
        <w:numPr>
          <w:ilvl w:val="0"/>
          <w:numId w:val="12"/>
        </w:numPr>
        <w:ind w:left="851" w:hanging="851"/>
        <w:rPr>
          <w:sz w:val="24"/>
          <w:szCs w:val="24"/>
        </w:rPr>
      </w:pPr>
      <w:r w:rsidRPr="00001D4A">
        <w:rPr>
          <w:sz w:val="24"/>
          <w:szCs w:val="24"/>
        </w:rPr>
        <w:t>Skift fra &gt;132 mmol/l til ≤132 mmol/l ved mindst et tilfælde</w:t>
      </w:r>
    </w:p>
    <w:p w:rsidR="00DE330E" w:rsidRPr="00001D4A" w:rsidRDefault="00DE330E" w:rsidP="00743E45">
      <w:pPr>
        <w:numPr>
          <w:ilvl w:val="0"/>
          <w:numId w:val="12"/>
        </w:numPr>
        <w:ind w:left="851" w:hanging="851"/>
        <w:rPr>
          <w:sz w:val="24"/>
          <w:szCs w:val="24"/>
        </w:rPr>
      </w:pPr>
      <w:r w:rsidRPr="00001D4A">
        <w:rPr>
          <w:sz w:val="24"/>
          <w:szCs w:val="24"/>
        </w:rPr>
        <w:t xml:space="preserve">Der er blevet rapporteret om selvmordstanker og selvmordsadfærd under behandlingen med </w:t>
      </w:r>
      <w:proofErr w:type="spellStart"/>
      <w:r w:rsidRPr="00001D4A">
        <w:rPr>
          <w:sz w:val="24"/>
          <w:szCs w:val="24"/>
        </w:rPr>
        <w:t>quetiapin</w:t>
      </w:r>
      <w:proofErr w:type="spellEnd"/>
      <w:r w:rsidRPr="00001D4A">
        <w:rPr>
          <w:sz w:val="24"/>
          <w:szCs w:val="24"/>
        </w:rPr>
        <w:t xml:space="preserve"> samt efter behandlingsophør</w:t>
      </w:r>
      <w:r w:rsidRPr="00001D4A" w:rsidDel="009106B6">
        <w:rPr>
          <w:sz w:val="24"/>
          <w:szCs w:val="24"/>
        </w:rPr>
        <w:t xml:space="preserve"> </w:t>
      </w:r>
      <w:r w:rsidRPr="00001D4A">
        <w:rPr>
          <w:sz w:val="24"/>
          <w:szCs w:val="24"/>
        </w:rPr>
        <w:t>(se pkt. 4.4 og 5.1).</w:t>
      </w:r>
    </w:p>
    <w:p w:rsidR="00DE330E" w:rsidRPr="00001D4A" w:rsidRDefault="00DE330E" w:rsidP="00743E45">
      <w:pPr>
        <w:numPr>
          <w:ilvl w:val="0"/>
          <w:numId w:val="12"/>
        </w:numPr>
        <w:ind w:left="851" w:hanging="851"/>
        <w:rPr>
          <w:sz w:val="24"/>
          <w:szCs w:val="24"/>
        </w:rPr>
      </w:pPr>
      <w:r w:rsidRPr="00001D4A">
        <w:rPr>
          <w:sz w:val="24"/>
          <w:szCs w:val="24"/>
        </w:rPr>
        <w:t>Se pkt. 5.1</w:t>
      </w:r>
    </w:p>
    <w:p w:rsidR="00DE330E" w:rsidRPr="00001D4A" w:rsidRDefault="00DE330E" w:rsidP="00743E45">
      <w:pPr>
        <w:numPr>
          <w:ilvl w:val="0"/>
          <w:numId w:val="12"/>
        </w:numPr>
        <w:ind w:left="851" w:hanging="851"/>
        <w:rPr>
          <w:sz w:val="24"/>
          <w:szCs w:val="24"/>
        </w:rPr>
      </w:pPr>
      <w:r w:rsidRPr="00001D4A">
        <w:rPr>
          <w:sz w:val="24"/>
          <w:szCs w:val="24"/>
        </w:rPr>
        <w:t>Nedsat</w:t>
      </w:r>
      <w:r w:rsidRPr="00001D4A" w:rsidDel="009106B6">
        <w:rPr>
          <w:sz w:val="24"/>
          <w:szCs w:val="24"/>
        </w:rPr>
        <w:t xml:space="preserve"> </w:t>
      </w:r>
      <w:r w:rsidRPr="00001D4A">
        <w:rPr>
          <w:sz w:val="24"/>
          <w:szCs w:val="24"/>
        </w:rPr>
        <w:t xml:space="preserve">hæmoglobin til ≤13 g/dl (8,07 mmol/l) hos mænd, ≤12 g/dl (7,45 mmol/l) hos kvinder ved mindst en lejlighed blev observeret hos 11 % af </w:t>
      </w:r>
      <w:proofErr w:type="spellStart"/>
      <w:r w:rsidRPr="00001D4A">
        <w:rPr>
          <w:sz w:val="24"/>
          <w:szCs w:val="24"/>
        </w:rPr>
        <w:t>quetiapin</w:t>
      </w:r>
      <w:proofErr w:type="spellEnd"/>
      <w:r w:rsidRPr="00001D4A">
        <w:rPr>
          <w:sz w:val="24"/>
          <w:szCs w:val="24"/>
        </w:rPr>
        <w:t>-patienterne i alle studier, herunder open-label-forlængelserne. Hos disse patienter var den gennemsnitlige, maksimale reduktion i hæmoglobin på et hvilket som helst tidspunkt -1,50 g/dl.</w:t>
      </w:r>
    </w:p>
    <w:p w:rsidR="00DE330E" w:rsidRPr="00001D4A" w:rsidRDefault="00DE330E" w:rsidP="00743E45">
      <w:pPr>
        <w:numPr>
          <w:ilvl w:val="0"/>
          <w:numId w:val="12"/>
        </w:numPr>
        <w:ind w:left="851" w:hanging="851"/>
        <w:rPr>
          <w:sz w:val="24"/>
          <w:szCs w:val="24"/>
        </w:rPr>
      </w:pPr>
      <w:r w:rsidRPr="00001D4A">
        <w:rPr>
          <w:sz w:val="24"/>
          <w:szCs w:val="24"/>
        </w:rPr>
        <w:t xml:space="preserve">Disse indberetninger optrådte hyppigt sammen med </w:t>
      </w:r>
      <w:proofErr w:type="spellStart"/>
      <w:r w:rsidRPr="00001D4A">
        <w:rPr>
          <w:sz w:val="24"/>
          <w:szCs w:val="24"/>
        </w:rPr>
        <w:t>takykardi</w:t>
      </w:r>
      <w:proofErr w:type="spellEnd"/>
      <w:r w:rsidRPr="00001D4A">
        <w:rPr>
          <w:sz w:val="24"/>
          <w:szCs w:val="24"/>
        </w:rPr>
        <w:t xml:space="preserve">, svimmelhed, </w:t>
      </w:r>
      <w:proofErr w:type="spellStart"/>
      <w:r w:rsidRPr="00001D4A">
        <w:rPr>
          <w:sz w:val="24"/>
          <w:szCs w:val="24"/>
        </w:rPr>
        <w:t>ortostatisk</w:t>
      </w:r>
      <w:proofErr w:type="spellEnd"/>
      <w:r w:rsidRPr="00001D4A">
        <w:rPr>
          <w:sz w:val="24"/>
          <w:szCs w:val="24"/>
        </w:rPr>
        <w:t xml:space="preserve"> hypotension og/eller underliggende hjerte-/åndedrætssygdomme.</w:t>
      </w:r>
    </w:p>
    <w:p w:rsidR="00DE330E" w:rsidRPr="00001D4A" w:rsidRDefault="00DE330E" w:rsidP="00743E45">
      <w:pPr>
        <w:numPr>
          <w:ilvl w:val="0"/>
          <w:numId w:val="12"/>
        </w:numPr>
        <w:ind w:left="851" w:hanging="851"/>
        <w:rPr>
          <w:sz w:val="24"/>
          <w:szCs w:val="24"/>
        </w:rPr>
      </w:pPr>
      <w:r w:rsidRPr="00001D4A">
        <w:rPr>
          <w:sz w:val="24"/>
          <w:szCs w:val="24"/>
        </w:rPr>
        <w:t>Baseret på ændringer fra normal baseline til potentielt klinisk relevante værdier når som helst efter baseline i alle studier. Ændringer i total T</w:t>
      </w:r>
      <w:r w:rsidRPr="00001D4A">
        <w:rPr>
          <w:sz w:val="24"/>
          <w:szCs w:val="24"/>
          <w:vertAlign w:val="subscript"/>
        </w:rPr>
        <w:t>4</w:t>
      </w:r>
      <w:r w:rsidRPr="00001D4A">
        <w:rPr>
          <w:sz w:val="24"/>
          <w:szCs w:val="24"/>
        </w:rPr>
        <w:t>, fri T</w:t>
      </w:r>
      <w:r w:rsidRPr="00001D4A">
        <w:rPr>
          <w:sz w:val="24"/>
          <w:szCs w:val="24"/>
          <w:vertAlign w:val="subscript"/>
        </w:rPr>
        <w:t>4</w:t>
      </w:r>
      <w:r w:rsidRPr="00001D4A">
        <w:rPr>
          <w:sz w:val="24"/>
          <w:szCs w:val="24"/>
        </w:rPr>
        <w:t>, total T</w:t>
      </w:r>
      <w:r w:rsidRPr="00001D4A">
        <w:rPr>
          <w:sz w:val="24"/>
          <w:szCs w:val="24"/>
          <w:vertAlign w:val="subscript"/>
        </w:rPr>
        <w:t>3</w:t>
      </w:r>
      <w:r w:rsidRPr="00001D4A">
        <w:rPr>
          <w:sz w:val="24"/>
          <w:szCs w:val="24"/>
        </w:rPr>
        <w:t xml:space="preserve"> og fri T</w:t>
      </w:r>
      <w:r w:rsidRPr="00001D4A">
        <w:rPr>
          <w:sz w:val="24"/>
          <w:szCs w:val="24"/>
          <w:vertAlign w:val="subscript"/>
        </w:rPr>
        <w:t>3</w:t>
      </w:r>
      <w:r w:rsidRPr="00001D4A">
        <w:rPr>
          <w:sz w:val="24"/>
          <w:szCs w:val="24"/>
        </w:rPr>
        <w:t xml:space="preserve"> er defineres som &lt;0,8 x LLN (pmol/l) og ændringer i TSH er &gt; 5 </w:t>
      </w:r>
      <w:proofErr w:type="spellStart"/>
      <w:r w:rsidRPr="00001D4A">
        <w:rPr>
          <w:sz w:val="24"/>
          <w:szCs w:val="24"/>
        </w:rPr>
        <w:t>mIU</w:t>
      </w:r>
      <w:proofErr w:type="spellEnd"/>
      <w:r w:rsidRPr="00001D4A">
        <w:rPr>
          <w:sz w:val="24"/>
          <w:szCs w:val="24"/>
        </w:rPr>
        <w:t>/l når som helst.</w:t>
      </w:r>
    </w:p>
    <w:p w:rsidR="00DE330E" w:rsidRPr="00001D4A" w:rsidRDefault="00DE330E" w:rsidP="00743E45">
      <w:pPr>
        <w:numPr>
          <w:ilvl w:val="0"/>
          <w:numId w:val="12"/>
        </w:numPr>
        <w:ind w:left="851" w:hanging="851"/>
        <w:rPr>
          <w:sz w:val="24"/>
          <w:szCs w:val="24"/>
        </w:rPr>
      </w:pPr>
      <w:r w:rsidRPr="00001D4A">
        <w:rPr>
          <w:sz w:val="24"/>
          <w:szCs w:val="24"/>
        </w:rPr>
        <w:t>Baseret på en øget forekomst af opkastninger hos ældre patienter (≥65 år).</w:t>
      </w:r>
    </w:p>
    <w:p w:rsidR="00DE330E" w:rsidRPr="00001D4A" w:rsidRDefault="00DE330E" w:rsidP="00743E45">
      <w:pPr>
        <w:numPr>
          <w:ilvl w:val="0"/>
          <w:numId w:val="12"/>
        </w:numPr>
        <w:ind w:left="851" w:hanging="851"/>
        <w:rPr>
          <w:sz w:val="24"/>
          <w:szCs w:val="24"/>
        </w:rPr>
      </w:pPr>
      <w:r w:rsidRPr="00001D4A">
        <w:rPr>
          <w:sz w:val="24"/>
          <w:szCs w:val="24"/>
        </w:rPr>
        <w:t xml:space="preserve">Baseret på ændring i </w:t>
      </w:r>
      <w:proofErr w:type="spellStart"/>
      <w:r w:rsidRPr="00001D4A">
        <w:rPr>
          <w:sz w:val="24"/>
          <w:szCs w:val="24"/>
        </w:rPr>
        <w:t>neutrofiler</w:t>
      </w:r>
      <w:proofErr w:type="spellEnd"/>
      <w:r w:rsidRPr="00001D4A">
        <w:rPr>
          <w:sz w:val="24"/>
          <w:szCs w:val="24"/>
        </w:rPr>
        <w:t xml:space="preserve"> fra ≥1,5 x 10</w:t>
      </w:r>
      <w:r w:rsidRPr="00001D4A">
        <w:rPr>
          <w:sz w:val="24"/>
          <w:szCs w:val="24"/>
          <w:vertAlign w:val="superscript"/>
        </w:rPr>
        <w:t>9</w:t>
      </w:r>
      <w:r w:rsidRPr="00001D4A">
        <w:rPr>
          <w:sz w:val="24"/>
          <w:szCs w:val="24"/>
        </w:rPr>
        <w:t>/l ved baseline til &lt;0,5 x 10</w:t>
      </w:r>
      <w:r w:rsidRPr="00001D4A">
        <w:rPr>
          <w:sz w:val="24"/>
          <w:szCs w:val="24"/>
          <w:vertAlign w:val="superscript"/>
        </w:rPr>
        <w:t>9</w:t>
      </w:r>
      <w:r w:rsidRPr="00001D4A">
        <w:rPr>
          <w:sz w:val="24"/>
          <w:szCs w:val="24"/>
        </w:rPr>
        <w:t xml:space="preserve">/l når som helst under behandlingen og baseret på patienter med alvorlig </w:t>
      </w:r>
      <w:proofErr w:type="spellStart"/>
      <w:r w:rsidRPr="00001D4A">
        <w:rPr>
          <w:sz w:val="24"/>
          <w:szCs w:val="24"/>
        </w:rPr>
        <w:t>neutropeni</w:t>
      </w:r>
      <w:proofErr w:type="spellEnd"/>
      <w:r w:rsidRPr="00001D4A">
        <w:rPr>
          <w:sz w:val="24"/>
          <w:szCs w:val="24"/>
        </w:rPr>
        <w:t xml:space="preserve"> (&lt;0,5 x 10</w:t>
      </w:r>
      <w:r w:rsidRPr="00001D4A">
        <w:rPr>
          <w:sz w:val="24"/>
          <w:szCs w:val="24"/>
          <w:vertAlign w:val="superscript"/>
        </w:rPr>
        <w:t>9</w:t>
      </w:r>
      <w:r w:rsidRPr="00001D4A">
        <w:rPr>
          <w:sz w:val="24"/>
          <w:szCs w:val="24"/>
        </w:rPr>
        <w:t xml:space="preserve">/l) og infektion under alle kliniske studier med </w:t>
      </w:r>
      <w:proofErr w:type="spellStart"/>
      <w:r w:rsidRPr="00001D4A">
        <w:rPr>
          <w:sz w:val="24"/>
          <w:szCs w:val="24"/>
        </w:rPr>
        <w:t>quetiapin</w:t>
      </w:r>
      <w:proofErr w:type="spellEnd"/>
      <w:r w:rsidRPr="00001D4A">
        <w:rPr>
          <w:sz w:val="24"/>
          <w:szCs w:val="24"/>
        </w:rPr>
        <w:t xml:space="preserve"> (se pkt</w:t>
      </w:r>
      <w:r w:rsidR="007A1D26">
        <w:rPr>
          <w:sz w:val="24"/>
          <w:szCs w:val="24"/>
        </w:rPr>
        <w:t>.</w:t>
      </w:r>
      <w:r w:rsidRPr="00001D4A">
        <w:rPr>
          <w:sz w:val="24"/>
          <w:szCs w:val="24"/>
        </w:rPr>
        <w:t xml:space="preserve"> 4.4).</w:t>
      </w:r>
    </w:p>
    <w:p w:rsidR="00DE330E" w:rsidRPr="00001D4A" w:rsidRDefault="00DE330E" w:rsidP="00743E45">
      <w:pPr>
        <w:numPr>
          <w:ilvl w:val="0"/>
          <w:numId w:val="12"/>
        </w:numPr>
        <w:ind w:left="851" w:hanging="851"/>
        <w:rPr>
          <w:sz w:val="24"/>
          <w:szCs w:val="24"/>
        </w:rPr>
      </w:pPr>
      <w:r w:rsidRPr="00001D4A">
        <w:rPr>
          <w:sz w:val="24"/>
          <w:szCs w:val="24"/>
        </w:rPr>
        <w:t xml:space="preserve">Baseret på ændringer fra normal baseline til potentielt klinisk relevante værdier når som helst efter baseline i alle studier. Ændringer i </w:t>
      </w:r>
      <w:proofErr w:type="spellStart"/>
      <w:r w:rsidRPr="00001D4A">
        <w:rPr>
          <w:sz w:val="24"/>
          <w:szCs w:val="24"/>
        </w:rPr>
        <w:t>eosinofiler</w:t>
      </w:r>
      <w:proofErr w:type="spellEnd"/>
      <w:r w:rsidRPr="00001D4A">
        <w:rPr>
          <w:sz w:val="24"/>
          <w:szCs w:val="24"/>
        </w:rPr>
        <w:t xml:space="preserve"> defineres som &gt;1x 10</w:t>
      </w:r>
      <w:r w:rsidRPr="00001D4A">
        <w:rPr>
          <w:sz w:val="24"/>
          <w:szCs w:val="24"/>
          <w:vertAlign w:val="superscript"/>
        </w:rPr>
        <w:t>9</w:t>
      </w:r>
      <w:r w:rsidRPr="00001D4A">
        <w:rPr>
          <w:sz w:val="24"/>
          <w:szCs w:val="24"/>
        </w:rPr>
        <w:t xml:space="preserve"> celler/l når som helst.</w:t>
      </w:r>
    </w:p>
    <w:p w:rsidR="00DE330E" w:rsidRPr="00001D4A" w:rsidRDefault="00DE330E" w:rsidP="00743E45">
      <w:pPr>
        <w:numPr>
          <w:ilvl w:val="0"/>
          <w:numId w:val="12"/>
        </w:numPr>
        <w:ind w:left="851" w:hanging="851"/>
        <w:rPr>
          <w:sz w:val="24"/>
          <w:szCs w:val="24"/>
        </w:rPr>
      </w:pPr>
      <w:r w:rsidRPr="00001D4A">
        <w:rPr>
          <w:sz w:val="24"/>
          <w:szCs w:val="24"/>
        </w:rPr>
        <w:lastRenderedPageBreak/>
        <w:t xml:space="preserve">Baseret på ændringer fra normal baseline til potentielt klinisk relevante værdier når som helst efter baseline i alle studier. Ændringer i </w:t>
      </w:r>
      <w:proofErr w:type="spellStart"/>
      <w:r w:rsidRPr="00001D4A">
        <w:rPr>
          <w:sz w:val="24"/>
          <w:szCs w:val="24"/>
        </w:rPr>
        <w:t>WBC’er</w:t>
      </w:r>
      <w:proofErr w:type="spellEnd"/>
      <w:r w:rsidRPr="00001D4A">
        <w:rPr>
          <w:sz w:val="24"/>
          <w:szCs w:val="24"/>
        </w:rPr>
        <w:t xml:space="preserve"> defineres som ≤ 3x10</w:t>
      </w:r>
      <w:r w:rsidRPr="00001D4A">
        <w:rPr>
          <w:sz w:val="24"/>
          <w:szCs w:val="24"/>
          <w:vertAlign w:val="superscript"/>
        </w:rPr>
        <w:t>9</w:t>
      </w:r>
      <w:r w:rsidRPr="00001D4A">
        <w:rPr>
          <w:sz w:val="24"/>
          <w:szCs w:val="24"/>
        </w:rPr>
        <w:t xml:space="preserve"> celler/l når som helst.</w:t>
      </w:r>
    </w:p>
    <w:p w:rsidR="00DE330E" w:rsidRPr="00001D4A" w:rsidRDefault="00DE330E" w:rsidP="00743E45">
      <w:pPr>
        <w:numPr>
          <w:ilvl w:val="0"/>
          <w:numId w:val="12"/>
        </w:numPr>
        <w:ind w:left="851" w:hanging="851"/>
        <w:rPr>
          <w:sz w:val="24"/>
          <w:szCs w:val="24"/>
        </w:rPr>
      </w:pPr>
      <w:r w:rsidRPr="00001D4A">
        <w:rPr>
          <w:sz w:val="24"/>
          <w:szCs w:val="24"/>
        </w:rPr>
        <w:t xml:space="preserve">Baseret på rapporter om hændelser med metabolisk syndrom i alle studier med </w:t>
      </w:r>
      <w:proofErr w:type="spellStart"/>
      <w:r w:rsidRPr="00001D4A">
        <w:rPr>
          <w:sz w:val="24"/>
          <w:szCs w:val="24"/>
        </w:rPr>
        <w:t>quetiapin</w:t>
      </w:r>
      <w:proofErr w:type="spellEnd"/>
      <w:r w:rsidRPr="00001D4A">
        <w:rPr>
          <w:sz w:val="24"/>
          <w:szCs w:val="24"/>
        </w:rPr>
        <w:t>.</w:t>
      </w:r>
    </w:p>
    <w:p w:rsidR="00DE330E" w:rsidRPr="00001D4A" w:rsidRDefault="00DE330E" w:rsidP="00743E45">
      <w:pPr>
        <w:numPr>
          <w:ilvl w:val="0"/>
          <w:numId w:val="12"/>
        </w:numPr>
        <w:ind w:left="851" w:hanging="851"/>
        <w:rPr>
          <w:sz w:val="24"/>
          <w:szCs w:val="24"/>
        </w:rPr>
      </w:pPr>
      <w:r w:rsidRPr="00001D4A">
        <w:rPr>
          <w:sz w:val="24"/>
          <w:szCs w:val="24"/>
        </w:rPr>
        <w:t xml:space="preserve">I kliniske studier blev der observeret en forværring hos nogle patienter af mere end en af de metaboliske faktorer, dvs. vægt </w:t>
      </w:r>
      <w:proofErr w:type="spellStart"/>
      <w:r w:rsidRPr="00001D4A">
        <w:rPr>
          <w:sz w:val="24"/>
          <w:szCs w:val="24"/>
        </w:rPr>
        <w:t>blodglucose</w:t>
      </w:r>
      <w:proofErr w:type="spellEnd"/>
      <w:r w:rsidRPr="00001D4A">
        <w:rPr>
          <w:sz w:val="24"/>
          <w:szCs w:val="24"/>
        </w:rPr>
        <w:t xml:space="preserve"> og lipider (se pkt. 4.4).</w:t>
      </w:r>
    </w:p>
    <w:p w:rsidR="00DE330E" w:rsidRPr="00001D4A" w:rsidRDefault="00DE330E" w:rsidP="00743E45">
      <w:pPr>
        <w:numPr>
          <w:ilvl w:val="0"/>
          <w:numId w:val="12"/>
        </w:numPr>
        <w:ind w:left="851" w:hanging="851"/>
        <w:rPr>
          <w:sz w:val="24"/>
          <w:szCs w:val="24"/>
        </w:rPr>
      </w:pPr>
      <w:r w:rsidRPr="00001D4A">
        <w:rPr>
          <w:sz w:val="24"/>
          <w:szCs w:val="24"/>
        </w:rPr>
        <w:t>Se pkt. 4.6.</w:t>
      </w:r>
    </w:p>
    <w:p w:rsidR="00DE330E" w:rsidRPr="00001D4A" w:rsidRDefault="00DE330E" w:rsidP="00743E45">
      <w:pPr>
        <w:numPr>
          <w:ilvl w:val="0"/>
          <w:numId w:val="12"/>
        </w:numPr>
        <w:ind w:left="851" w:hanging="851"/>
        <w:rPr>
          <w:sz w:val="24"/>
          <w:szCs w:val="24"/>
        </w:rPr>
      </w:pPr>
      <w:r w:rsidRPr="00001D4A">
        <w:rPr>
          <w:sz w:val="24"/>
          <w:szCs w:val="24"/>
        </w:rPr>
        <w:t xml:space="preserve">Kan forekomme ved eller omkring behandlingsstart og kan være forbundet med hypotension og/eller synkope. Hyppigheden er baseret på bivirkningsrapporter om bradykardi og relaterede hændelser i alle kliniske studier med </w:t>
      </w:r>
      <w:proofErr w:type="spellStart"/>
      <w:r w:rsidRPr="00001D4A">
        <w:rPr>
          <w:sz w:val="24"/>
          <w:szCs w:val="24"/>
        </w:rPr>
        <w:t>quetiapin</w:t>
      </w:r>
      <w:proofErr w:type="spellEnd"/>
      <w:r w:rsidRPr="00001D4A">
        <w:rPr>
          <w:sz w:val="24"/>
          <w:szCs w:val="24"/>
        </w:rPr>
        <w:t>.</w:t>
      </w:r>
    </w:p>
    <w:p w:rsidR="00DE330E" w:rsidRPr="00001D4A" w:rsidRDefault="00DE330E" w:rsidP="00743E45">
      <w:pPr>
        <w:numPr>
          <w:ilvl w:val="0"/>
          <w:numId w:val="12"/>
        </w:numPr>
        <w:ind w:left="851" w:hanging="851"/>
        <w:rPr>
          <w:sz w:val="24"/>
          <w:szCs w:val="24"/>
        </w:rPr>
      </w:pPr>
      <w:r w:rsidRPr="00001D4A">
        <w:rPr>
          <w:sz w:val="24"/>
          <w:szCs w:val="24"/>
        </w:rPr>
        <w:t>Baseret på et retrospektivt ikke-randomiseret epidemiologisk studie.</w:t>
      </w:r>
    </w:p>
    <w:p w:rsidR="00F922CC" w:rsidRPr="00001D4A" w:rsidRDefault="00F922CC" w:rsidP="00743E45">
      <w:pPr>
        <w:ind w:left="851" w:hanging="851"/>
        <w:rPr>
          <w:sz w:val="24"/>
          <w:szCs w:val="24"/>
        </w:rPr>
      </w:pPr>
    </w:p>
    <w:p w:rsidR="00F922CC" w:rsidRPr="00001D4A" w:rsidRDefault="00F922CC" w:rsidP="00743E45">
      <w:pPr>
        <w:ind w:left="851"/>
        <w:rPr>
          <w:sz w:val="24"/>
          <w:szCs w:val="24"/>
        </w:rPr>
      </w:pPr>
      <w:r w:rsidRPr="00001D4A">
        <w:rPr>
          <w:sz w:val="24"/>
          <w:szCs w:val="24"/>
        </w:rPr>
        <w:t xml:space="preserve">Ved anvendelse af </w:t>
      </w:r>
      <w:proofErr w:type="spellStart"/>
      <w:r w:rsidRPr="00001D4A">
        <w:rPr>
          <w:sz w:val="24"/>
          <w:szCs w:val="24"/>
        </w:rPr>
        <w:t>neuroleptika</w:t>
      </w:r>
      <w:proofErr w:type="spellEnd"/>
      <w:r w:rsidRPr="00001D4A">
        <w:rPr>
          <w:sz w:val="24"/>
          <w:szCs w:val="24"/>
        </w:rPr>
        <w:t xml:space="preserve"> er der rapporteret QT-forlængelse, </w:t>
      </w:r>
      <w:proofErr w:type="spellStart"/>
      <w:r w:rsidRPr="00001D4A">
        <w:rPr>
          <w:sz w:val="24"/>
          <w:szCs w:val="24"/>
        </w:rPr>
        <w:t>ventrikulær</w:t>
      </w:r>
      <w:proofErr w:type="spellEnd"/>
      <w:r w:rsidRPr="00001D4A">
        <w:rPr>
          <w:sz w:val="24"/>
          <w:szCs w:val="24"/>
        </w:rPr>
        <w:t xml:space="preserve"> </w:t>
      </w:r>
      <w:proofErr w:type="spellStart"/>
      <w:r w:rsidRPr="00001D4A">
        <w:rPr>
          <w:sz w:val="24"/>
          <w:szCs w:val="24"/>
        </w:rPr>
        <w:t>arytmi</w:t>
      </w:r>
      <w:proofErr w:type="spellEnd"/>
      <w:r w:rsidRPr="00001D4A">
        <w:rPr>
          <w:sz w:val="24"/>
          <w:szCs w:val="24"/>
        </w:rPr>
        <w:t xml:space="preserve">, pludselig uforklarlig død, hjertestop og </w:t>
      </w:r>
      <w:proofErr w:type="spellStart"/>
      <w:r w:rsidRPr="00001D4A">
        <w:rPr>
          <w:sz w:val="24"/>
          <w:szCs w:val="24"/>
        </w:rPr>
        <w:t>torsades</w:t>
      </w:r>
      <w:proofErr w:type="spellEnd"/>
      <w:r w:rsidRPr="00001D4A">
        <w:rPr>
          <w:sz w:val="24"/>
          <w:szCs w:val="24"/>
        </w:rPr>
        <w:t xml:space="preserve"> de pointes. Disse betragtes som klasseeffekter.</w:t>
      </w:r>
    </w:p>
    <w:p w:rsidR="00F922CC" w:rsidRPr="00001D4A" w:rsidRDefault="00F922CC" w:rsidP="00743E45">
      <w:pPr>
        <w:ind w:left="851"/>
        <w:rPr>
          <w:sz w:val="24"/>
          <w:szCs w:val="24"/>
        </w:rPr>
      </w:pPr>
    </w:p>
    <w:p w:rsidR="00DE330E" w:rsidRPr="00001D4A" w:rsidRDefault="00DE330E" w:rsidP="00743E45">
      <w:pPr>
        <w:ind w:left="851"/>
        <w:rPr>
          <w:sz w:val="24"/>
          <w:szCs w:val="24"/>
        </w:rPr>
      </w:pPr>
      <w:r w:rsidRPr="00001D4A">
        <w:rPr>
          <w:sz w:val="24"/>
          <w:szCs w:val="24"/>
        </w:rPr>
        <w:t xml:space="preserve">Alvorlige </w:t>
      </w:r>
      <w:proofErr w:type="spellStart"/>
      <w:r w:rsidRPr="00001D4A">
        <w:rPr>
          <w:sz w:val="24"/>
          <w:szCs w:val="24"/>
        </w:rPr>
        <w:t>kutane</w:t>
      </w:r>
      <w:proofErr w:type="spellEnd"/>
      <w:r w:rsidRPr="00001D4A">
        <w:rPr>
          <w:sz w:val="24"/>
          <w:szCs w:val="24"/>
        </w:rPr>
        <w:t xml:space="preserve"> bivirkninger (SCAR), herunder Stevens-Johnsons syndrom (SJS), toksisk </w:t>
      </w:r>
      <w:proofErr w:type="spellStart"/>
      <w:r w:rsidRPr="00001D4A">
        <w:rPr>
          <w:sz w:val="24"/>
          <w:szCs w:val="24"/>
        </w:rPr>
        <w:t>epidermal</w:t>
      </w:r>
      <w:proofErr w:type="spellEnd"/>
      <w:r w:rsidRPr="00001D4A">
        <w:rPr>
          <w:sz w:val="24"/>
          <w:szCs w:val="24"/>
        </w:rPr>
        <w:t xml:space="preserve"> </w:t>
      </w:r>
      <w:proofErr w:type="spellStart"/>
      <w:r w:rsidRPr="00001D4A">
        <w:rPr>
          <w:sz w:val="24"/>
          <w:szCs w:val="24"/>
        </w:rPr>
        <w:t>nekrolyse</w:t>
      </w:r>
      <w:proofErr w:type="spellEnd"/>
      <w:r w:rsidRPr="00001D4A">
        <w:rPr>
          <w:sz w:val="24"/>
          <w:szCs w:val="24"/>
        </w:rPr>
        <w:t xml:space="preserve"> (TEN), lægemiddelfremkaldt udslæt med </w:t>
      </w:r>
      <w:proofErr w:type="spellStart"/>
      <w:r w:rsidRPr="00001D4A">
        <w:rPr>
          <w:sz w:val="24"/>
          <w:szCs w:val="24"/>
        </w:rPr>
        <w:t>eosinofili</w:t>
      </w:r>
      <w:proofErr w:type="spellEnd"/>
      <w:r w:rsidRPr="00001D4A">
        <w:rPr>
          <w:sz w:val="24"/>
          <w:szCs w:val="24"/>
        </w:rPr>
        <w:t xml:space="preserve"> og systemiske symptomer (DRESS) er blevet rapporteret i forbindelse med </w:t>
      </w:r>
      <w:proofErr w:type="spellStart"/>
      <w:r w:rsidRPr="00001D4A">
        <w:rPr>
          <w:sz w:val="24"/>
          <w:szCs w:val="24"/>
        </w:rPr>
        <w:t>quetiapinbehandling</w:t>
      </w:r>
      <w:proofErr w:type="spellEnd"/>
    </w:p>
    <w:p w:rsidR="00DE330E" w:rsidRPr="00001D4A" w:rsidRDefault="00DE330E" w:rsidP="00743E45">
      <w:pPr>
        <w:ind w:left="851"/>
        <w:rPr>
          <w:sz w:val="24"/>
          <w:szCs w:val="24"/>
        </w:rPr>
      </w:pPr>
    </w:p>
    <w:p w:rsidR="00F922CC" w:rsidRPr="00001D4A" w:rsidRDefault="00F922CC" w:rsidP="00743E45">
      <w:pPr>
        <w:ind w:left="851"/>
        <w:rPr>
          <w:b/>
          <w:sz w:val="24"/>
          <w:szCs w:val="24"/>
        </w:rPr>
      </w:pPr>
      <w:r w:rsidRPr="00001D4A">
        <w:rPr>
          <w:b/>
          <w:bCs/>
          <w:sz w:val="24"/>
          <w:szCs w:val="24"/>
        </w:rPr>
        <w:t>Pædiatrisk population</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De samme bivirkninger, som er beskrevet ovenfor for voksne, bør forventes hos børn og unge. Følgende tabel opsummerer bivirkninger, som indtræder med større hyppighed hos børn og unge patienter (10-17 år) end hos </w:t>
      </w:r>
      <w:r w:rsidR="00DE330E" w:rsidRPr="00001D4A">
        <w:rPr>
          <w:sz w:val="24"/>
          <w:szCs w:val="24"/>
        </w:rPr>
        <w:t>voksenpopulationen</w:t>
      </w:r>
      <w:r w:rsidRPr="00001D4A">
        <w:rPr>
          <w:sz w:val="24"/>
          <w:szCs w:val="24"/>
        </w:rPr>
        <w:t xml:space="preserve">, eller bivirkninger som ikke er blevet identificeret hos </w:t>
      </w:r>
      <w:r w:rsidR="00DE330E" w:rsidRPr="00001D4A">
        <w:rPr>
          <w:sz w:val="24"/>
          <w:szCs w:val="24"/>
        </w:rPr>
        <w:t>voksenpopulationen</w:t>
      </w:r>
      <w:r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b/>
          <w:sz w:val="24"/>
          <w:szCs w:val="24"/>
        </w:rPr>
      </w:pPr>
      <w:r w:rsidRPr="00001D4A">
        <w:rPr>
          <w:b/>
          <w:sz w:val="24"/>
          <w:szCs w:val="24"/>
        </w:rPr>
        <w:t>Tabel 2: Quetiapinbehandling hos børn og unge. Bivirkninger, der forekommer med en højere frekvens end hos voksne, eller som ikke er identificeret hos den voksne population</w:t>
      </w:r>
    </w:p>
    <w:p w:rsidR="00F922CC" w:rsidRPr="00001D4A" w:rsidRDefault="00F922CC" w:rsidP="00743E45">
      <w:pPr>
        <w:ind w:left="851"/>
        <w:rPr>
          <w:b/>
          <w:sz w:val="24"/>
          <w:szCs w:val="24"/>
        </w:rPr>
      </w:pPr>
    </w:p>
    <w:p w:rsidR="00F922CC" w:rsidRPr="00001D4A" w:rsidRDefault="00F922CC" w:rsidP="00743E45">
      <w:pPr>
        <w:ind w:left="851"/>
        <w:rPr>
          <w:sz w:val="24"/>
          <w:szCs w:val="24"/>
        </w:rPr>
      </w:pPr>
      <w:r w:rsidRPr="00001D4A">
        <w:rPr>
          <w:sz w:val="24"/>
          <w:szCs w:val="24"/>
        </w:rPr>
        <w:t>Bivirkningshyppighederne er inddelt som følger: Meget almindelig (≥ 1/10), almindelig (≥ 1/100 til &lt; 1/10), ikke almindelig (≥ 1/1.000 til &lt; 1/100), sjælden (≥ 1/10.000 til &lt; 1/1.000) og meget sjælden (&lt; 1/10.000).</w:t>
      </w:r>
    </w:p>
    <w:p w:rsidR="00F922CC" w:rsidRPr="00001D4A" w:rsidRDefault="00F922CC" w:rsidP="00743E45">
      <w:pPr>
        <w:ind w:left="851"/>
        <w:rPr>
          <w:sz w:val="24"/>
          <w:szCs w:val="24"/>
        </w:rPr>
      </w:pPr>
    </w:p>
    <w:tbl>
      <w:tblPr>
        <w:tblW w:w="5194" w:type="pct"/>
        <w:tblCellMar>
          <w:left w:w="0" w:type="dxa"/>
          <w:right w:w="0" w:type="dxa"/>
        </w:tblCellMar>
        <w:tblLook w:val="01E0" w:firstRow="1" w:lastRow="1" w:firstColumn="1" w:lastColumn="1" w:noHBand="0" w:noVBand="0"/>
      </w:tblPr>
      <w:tblGrid>
        <w:gridCol w:w="3537"/>
        <w:gridCol w:w="3252"/>
        <w:gridCol w:w="3210"/>
      </w:tblGrid>
      <w:tr w:rsidR="00F922CC" w:rsidRPr="00176D25"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b/>
                <w:i/>
                <w:sz w:val="24"/>
                <w:szCs w:val="24"/>
              </w:rPr>
            </w:pPr>
            <w:r w:rsidRPr="00176D25">
              <w:rPr>
                <w:b/>
                <w:i/>
                <w:sz w:val="24"/>
                <w:szCs w:val="24"/>
              </w:rPr>
              <w:t>Systemorganklasse</w:t>
            </w:r>
          </w:p>
        </w:tc>
        <w:tc>
          <w:tcPr>
            <w:tcW w:w="1626"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b/>
                <w:sz w:val="24"/>
                <w:szCs w:val="24"/>
              </w:rPr>
            </w:pPr>
            <w:r w:rsidRPr="00176D25">
              <w:rPr>
                <w:b/>
                <w:sz w:val="24"/>
                <w:szCs w:val="24"/>
              </w:rPr>
              <w:t>Meget almindelig</w:t>
            </w:r>
          </w:p>
        </w:tc>
        <w:tc>
          <w:tcPr>
            <w:tcW w:w="1605"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b/>
                <w:sz w:val="24"/>
                <w:szCs w:val="24"/>
              </w:rPr>
            </w:pPr>
            <w:r w:rsidRPr="00176D25">
              <w:rPr>
                <w:b/>
                <w:sz w:val="24"/>
                <w:szCs w:val="24"/>
              </w:rPr>
              <w:t>Almindelig</w:t>
            </w:r>
          </w:p>
        </w:tc>
      </w:tr>
      <w:tr w:rsidR="00F922CC" w:rsidRPr="00001D4A"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i/>
                <w:sz w:val="24"/>
                <w:szCs w:val="24"/>
              </w:rPr>
            </w:pPr>
            <w:r w:rsidRPr="00176D25">
              <w:rPr>
                <w:i/>
                <w:sz w:val="24"/>
                <w:szCs w:val="24"/>
              </w:rPr>
              <w:t>Det endokrine system</w:t>
            </w:r>
          </w:p>
        </w:tc>
        <w:tc>
          <w:tcPr>
            <w:tcW w:w="1626"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r w:rsidRPr="00001D4A">
              <w:rPr>
                <w:sz w:val="24"/>
                <w:szCs w:val="24"/>
              </w:rPr>
              <w:t>Stigning i prolaktin</w:t>
            </w:r>
            <w:r w:rsidRPr="00176D25">
              <w:rPr>
                <w:sz w:val="24"/>
                <w:szCs w:val="24"/>
                <w:vertAlign w:val="superscript"/>
              </w:rPr>
              <w:t>1</w:t>
            </w:r>
          </w:p>
        </w:tc>
        <w:tc>
          <w:tcPr>
            <w:tcW w:w="1605"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p>
        </w:tc>
      </w:tr>
      <w:tr w:rsidR="00F922CC" w:rsidRPr="00001D4A"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i/>
                <w:sz w:val="24"/>
                <w:szCs w:val="24"/>
              </w:rPr>
            </w:pPr>
            <w:r w:rsidRPr="00176D25">
              <w:rPr>
                <w:i/>
                <w:sz w:val="24"/>
                <w:szCs w:val="24"/>
              </w:rPr>
              <w:t>Metabolisme og ernæring</w:t>
            </w:r>
          </w:p>
        </w:tc>
        <w:tc>
          <w:tcPr>
            <w:tcW w:w="1626"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r w:rsidRPr="00001D4A">
              <w:rPr>
                <w:sz w:val="24"/>
                <w:szCs w:val="24"/>
              </w:rPr>
              <w:t>Øget appetit</w:t>
            </w:r>
          </w:p>
        </w:tc>
        <w:tc>
          <w:tcPr>
            <w:tcW w:w="1605"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p>
        </w:tc>
      </w:tr>
      <w:tr w:rsidR="00F922CC" w:rsidRPr="00001D4A"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i/>
                <w:sz w:val="24"/>
                <w:szCs w:val="24"/>
              </w:rPr>
            </w:pPr>
            <w:r w:rsidRPr="00176D25">
              <w:rPr>
                <w:i/>
                <w:sz w:val="24"/>
                <w:szCs w:val="24"/>
              </w:rPr>
              <w:t>Nervesystemet</w:t>
            </w:r>
          </w:p>
        </w:tc>
        <w:tc>
          <w:tcPr>
            <w:tcW w:w="1626"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r w:rsidRPr="00001D4A">
              <w:rPr>
                <w:sz w:val="24"/>
                <w:szCs w:val="24"/>
              </w:rPr>
              <w:t>Ekstrapyramidale symptomer</w:t>
            </w:r>
            <w:r w:rsidRPr="00176D25">
              <w:rPr>
                <w:sz w:val="24"/>
                <w:szCs w:val="24"/>
                <w:vertAlign w:val="superscript"/>
              </w:rPr>
              <w:t>3,4</w:t>
            </w:r>
          </w:p>
        </w:tc>
        <w:tc>
          <w:tcPr>
            <w:tcW w:w="1605"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r w:rsidRPr="00001D4A">
              <w:rPr>
                <w:sz w:val="24"/>
                <w:szCs w:val="24"/>
              </w:rPr>
              <w:t>Synkope</w:t>
            </w:r>
          </w:p>
        </w:tc>
      </w:tr>
      <w:tr w:rsidR="00F922CC" w:rsidRPr="00001D4A"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i/>
                <w:sz w:val="24"/>
                <w:szCs w:val="24"/>
              </w:rPr>
            </w:pPr>
            <w:proofErr w:type="spellStart"/>
            <w:r w:rsidRPr="00176D25">
              <w:rPr>
                <w:i/>
                <w:sz w:val="24"/>
                <w:szCs w:val="24"/>
              </w:rPr>
              <w:t>Vaskulære</w:t>
            </w:r>
            <w:proofErr w:type="spellEnd"/>
            <w:r w:rsidRPr="00176D25">
              <w:rPr>
                <w:i/>
                <w:sz w:val="24"/>
                <w:szCs w:val="24"/>
              </w:rPr>
              <w:t xml:space="preserve"> sygdomme</w:t>
            </w:r>
          </w:p>
        </w:tc>
        <w:tc>
          <w:tcPr>
            <w:tcW w:w="1626"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r w:rsidRPr="00001D4A">
              <w:rPr>
                <w:sz w:val="24"/>
                <w:szCs w:val="24"/>
              </w:rPr>
              <w:t>Blodtryksstigning</w:t>
            </w:r>
            <w:r w:rsidRPr="00176D25">
              <w:rPr>
                <w:sz w:val="24"/>
                <w:szCs w:val="24"/>
                <w:vertAlign w:val="superscript"/>
              </w:rPr>
              <w:t>2</w:t>
            </w:r>
          </w:p>
        </w:tc>
        <w:tc>
          <w:tcPr>
            <w:tcW w:w="1605"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p>
        </w:tc>
      </w:tr>
      <w:tr w:rsidR="00F922CC" w:rsidRPr="00001D4A"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i/>
                <w:sz w:val="24"/>
                <w:szCs w:val="24"/>
              </w:rPr>
            </w:pPr>
            <w:r w:rsidRPr="00176D25">
              <w:rPr>
                <w:i/>
                <w:sz w:val="24"/>
                <w:szCs w:val="24"/>
              </w:rPr>
              <w:t xml:space="preserve">Luftveje, thorax og </w:t>
            </w:r>
            <w:proofErr w:type="spellStart"/>
            <w:r w:rsidRPr="00176D25">
              <w:rPr>
                <w:i/>
                <w:sz w:val="24"/>
                <w:szCs w:val="24"/>
              </w:rPr>
              <w:t>mediastinum</w:t>
            </w:r>
            <w:proofErr w:type="spellEnd"/>
          </w:p>
        </w:tc>
        <w:tc>
          <w:tcPr>
            <w:tcW w:w="1626"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p>
        </w:tc>
        <w:tc>
          <w:tcPr>
            <w:tcW w:w="1605"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proofErr w:type="spellStart"/>
            <w:r w:rsidRPr="00001D4A">
              <w:rPr>
                <w:sz w:val="24"/>
                <w:szCs w:val="24"/>
              </w:rPr>
              <w:t>Rhinitis</w:t>
            </w:r>
            <w:proofErr w:type="spellEnd"/>
          </w:p>
        </w:tc>
      </w:tr>
      <w:tr w:rsidR="00F922CC" w:rsidRPr="00001D4A"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i/>
                <w:sz w:val="24"/>
                <w:szCs w:val="24"/>
              </w:rPr>
            </w:pPr>
            <w:r w:rsidRPr="00176D25">
              <w:rPr>
                <w:i/>
                <w:sz w:val="24"/>
                <w:szCs w:val="24"/>
              </w:rPr>
              <w:t>Mave-tarm-kanalen</w:t>
            </w:r>
          </w:p>
        </w:tc>
        <w:tc>
          <w:tcPr>
            <w:tcW w:w="1626"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r w:rsidRPr="00001D4A">
              <w:rPr>
                <w:sz w:val="24"/>
                <w:szCs w:val="24"/>
              </w:rPr>
              <w:t>Opkastning</w:t>
            </w:r>
          </w:p>
        </w:tc>
        <w:tc>
          <w:tcPr>
            <w:tcW w:w="1605"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p>
        </w:tc>
      </w:tr>
      <w:tr w:rsidR="00F922CC" w:rsidRPr="00001D4A" w:rsidTr="007A1D26">
        <w:trPr>
          <w:trHeight w:val="20"/>
        </w:trPr>
        <w:tc>
          <w:tcPr>
            <w:tcW w:w="1769" w:type="pct"/>
            <w:tcBorders>
              <w:top w:val="single" w:sz="5" w:space="0" w:color="000000"/>
              <w:left w:val="single" w:sz="5" w:space="0" w:color="000000"/>
              <w:bottom w:val="single" w:sz="5" w:space="0" w:color="000000"/>
              <w:right w:val="single" w:sz="5" w:space="0" w:color="000000"/>
            </w:tcBorders>
          </w:tcPr>
          <w:p w:rsidR="00F922CC" w:rsidRPr="00176D25" w:rsidRDefault="00F922CC" w:rsidP="00176D25">
            <w:pPr>
              <w:ind w:left="130"/>
              <w:rPr>
                <w:i/>
                <w:sz w:val="24"/>
                <w:szCs w:val="24"/>
              </w:rPr>
            </w:pPr>
            <w:r w:rsidRPr="00176D25">
              <w:rPr>
                <w:i/>
                <w:sz w:val="24"/>
                <w:szCs w:val="24"/>
              </w:rPr>
              <w:t>Almene symptomer og reaktioner på administrationsstedet</w:t>
            </w:r>
          </w:p>
        </w:tc>
        <w:tc>
          <w:tcPr>
            <w:tcW w:w="1626"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p>
        </w:tc>
        <w:tc>
          <w:tcPr>
            <w:tcW w:w="1605" w:type="pct"/>
            <w:tcBorders>
              <w:top w:val="single" w:sz="5" w:space="0" w:color="000000"/>
              <w:left w:val="single" w:sz="5" w:space="0" w:color="000000"/>
              <w:bottom w:val="single" w:sz="5" w:space="0" w:color="000000"/>
              <w:right w:val="single" w:sz="5" w:space="0" w:color="000000"/>
            </w:tcBorders>
          </w:tcPr>
          <w:p w:rsidR="00F922CC" w:rsidRPr="00001D4A" w:rsidRDefault="00F922CC" w:rsidP="00176D25">
            <w:pPr>
              <w:ind w:left="130"/>
              <w:rPr>
                <w:sz w:val="24"/>
                <w:szCs w:val="24"/>
              </w:rPr>
            </w:pPr>
            <w:r w:rsidRPr="00001D4A">
              <w:rPr>
                <w:sz w:val="24"/>
                <w:szCs w:val="24"/>
              </w:rPr>
              <w:t>Irritabilitet</w:t>
            </w:r>
            <w:r w:rsidRPr="00176D25">
              <w:rPr>
                <w:sz w:val="24"/>
                <w:szCs w:val="24"/>
                <w:vertAlign w:val="superscript"/>
              </w:rPr>
              <w:t>3</w:t>
            </w:r>
          </w:p>
        </w:tc>
      </w:tr>
    </w:tbl>
    <w:p w:rsidR="00DE330E" w:rsidRPr="00001D4A" w:rsidRDefault="00DE330E" w:rsidP="00743E45">
      <w:pPr>
        <w:numPr>
          <w:ilvl w:val="0"/>
          <w:numId w:val="13"/>
        </w:numPr>
        <w:ind w:left="426" w:hanging="426"/>
        <w:rPr>
          <w:sz w:val="24"/>
          <w:szCs w:val="24"/>
        </w:rPr>
      </w:pPr>
      <w:proofErr w:type="spellStart"/>
      <w:r w:rsidRPr="00001D4A">
        <w:rPr>
          <w:sz w:val="24"/>
          <w:szCs w:val="24"/>
        </w:rPr>
        <w:t>Prolaktinniveauer</w:t>
      </w:r>
      <w:proofErr w:type="spellEnd"/>
      <w:r w:rsidRPr="00001D4A">
        <w:rPr>
          <w:sz w:val="24"/>
          <w:szCs w:val="24"/>
        </w:rPr>
        <w:t xml:space="preserve"> (patienter &lt; 18 år): &gt;20 µg/l (&gt;869,56 pmol/l) hankøn, &gt;26 µg/l (&gt;1130,428 pmol/l) hunkøn ved ethvert tidspunkt. Mindre end 1 % af patienter havde en stigning til et </w:t>
      </w:r>
      <w:proofErr w:type="spellStart"/>
      <w:r w:rsidRPr="00001D4A">
        <w:rPr>
          <w:sz w:val="24"/>
          <w:szCs w:val="24"/>
        </w:rPr>
        <w:t>prolaktinniveau</w:t>
      </w:r>
      <w:proofErr w:type="spellEnd"/>
      <w:r w:rsidRPr="00001D4A">
        <w:rPr>
          <w:sz w:val="24"/>
          <w:szCs w:val="24"/>
        </w:rPr>
        <w:t xml:space="preserve"> på &gt;100 µg/l.</w:t>
      </w:r>
    </w:p>
    <w:p w:rsidR="00DE330E" w:rsidRPr="00001D4A" w:rsidRDefault="00DE330E" w:rsidP="00743E45">
      <w:pPr>
        <w:numPr>
          <w:ilvl w:val="0"/>
          <w:numId w:val="13"/>
        </w:numPr>
        <w:ind w:left="426" w:hanging="426"/>
        <w:rPr>
          <w:sz w:val="24"/>
          <w:szCs w:val="24"/>
        </w:rPr>
      </w:pPr>
      <w:r w:rsidRPr="00001D4A">
        <w:rPr>
          <w:sz w:val="24"/>
          <w:szCs w:val="24"/>
        </w:rPr>
        <w:t xml:space="preserve">Baseret på ændringer over klinisk signifikante tærskler (tilpasset fra National Institutes of Healths kriterier) eller stigninger på &gt;20 </w:t>
      </w:r>
      <w:proofErr w:type="spellStart"/>
      <w:r w:rsidRPr="00001D4A">
        <w:rPr>
          <w:sz w:val="24"/>
          <w:szCs w:val="24"/>
        </w:rPr>
        <w:t>mmHg</w:t>
      </w:r>
      <w:proofErr w:type="spellEnd"/>
      <w:r w:rsidRPr="00001D4A">
        <w:rPr>
          <w:sz w:val="24"/>
          <w:szCs w:val="24"/>
        </w:rPr>
        <w:t xml:space="preserve"> for systolisk eller &gt;10 </w:t>
      </w:r>
      <w:proofErr w:type="spellStart"/>
      <w:r w:rsidRPr="00001D4A">
        <w:rPr>
          <w:sz w:val="24"/>
          <w:szCs w:val="24"/>
        </w:rPr>
        <w:t>mmHg</w:t>
      </w:r>
      <w:proofErr w:type="spellEnd"/>
      <w:r w:rsidRPr="00001D4A">
        <w:rPr>
          <w:sz w:val="24"/>
          <w:szCs w:val="24"/>
        </w:rPr>
        <w:t xml:space="preserve"> for diastolisk blodtryk ved ethvert tidspunkt i to akutte (3-6 uger) placebo-kontrollerede studier med børn og unge. </w:t>
      </w:r>
    </w:p>
    <w:p w:rsidR="00DE330E" w:rsidRPr="00001D4A" w:rsidRDefault="00DE330E" w:rsidP="00743E45">
      <w:pPr>
        <w:numPr>
          <w:ilvl w:val="0"/>
          <w:numId w:val="13"/>
        </w:numPr>
        <w:ind w:left="426" w:hanging="426"/>
        <w:rPr>
          <w:sz w:val="24"/>
          <w:szCs w:val="24"/>
        </w:rPr>
      </w:pPr>
      <w:r w:rsidRPr="00001D4A">
        <w:rPr>
          <w:sz w:val="24"/>
          <w:szCs w:val="24"/>
        </w:rPr>
        <w:lastRenderedPageBreak/>
        <w:t>Bemærk: Hyppigheden svarer til den, der er set hos voksne, men kan være forbundet med andre kliniske konsekvenser hos børn og unge sammenlignet med voksne.</w:t>
      </w:r>
    </w:p>
    <w:p w:rsidR="00DE330E" w:rsidRPr="00001D4A" w:rsidRDefault="00DE330E" w:rsidP="00743E45">
      <w:pPr>
        <w:numPr>
          <w:ilvl w:val="0"/>
          <w:numId w:val="13"/>
        </w:numPr>
        <w:ind w:left="426" w:hanging="426"/>
        <w:rPr>
          <w:sz w:val="24"/>
          <w:szCs w:val="24"/>
        </w:rPr>
      </w:pPr>
      <w:r w:rsidRPr="00001D4A">
        <w:rPr>
          <w:sz w:val="24"/>
          <w:szCs w:val="24"/>
        </w:rPr>
        <w:t>Se pkt. 5.1.</w:t>
      </w:r>
    </w:p>
    <w:p w:rsidR="00F922CC" w:rsidRPr="00001D4A" w:rsidRDefault="00F922CC" w:rsidP="00743E45">
      <w:pPr>
        <w:rPr>
          <w:sz w:val="24"/>
          <w:szCs w:val="24"/>
          <w:lang w:eastAsia="da-DK"/>
        </w:rPr>
      </w:pPr>
    </w:p>
    <w:p w:rsidR="00F922CC" w:rsidRPr="00001D4A" w:rsidRDefault="00F922CC" w:rsidP="00743E45">
      <w:pPr>
        <w:autoSpaceDE w:val="0"/>
        <w:autoSpaceDN w:val="0"/>
        <w:ind w:left="851"/>
        <w:rPr>
          <w:sz w:val="24"/>
          <w:szCs w:val="24"/>
          <w:u w:val="single"/>
        </w:rPr>
      </w:pPr>
      <w:r w:rsidRPr="00001D4A">
        <w:rPr>
          <w:sz w:val="24"/>
          <w:szCs w:val="24"/>
          <w:u w:val="single"/>
        </w:rPr>
        <w:t>Indberetning af formodede bivirkninger</w:t>
      </w:r>
    </w:p>
    <w:p w:rsidR="00F922CC" w:rsidRPr="00001D4A" w:rsidRDefault="00F922CC" w:rsidP="00743E45">
      <w:pPr>
        <w:ind w:left="851"/>
        <w:rPr>
          <w:sz w:val="24"/>
          <w:szCs w:val="24"/>
        </w:rPr>
      </w:pPr>
      <w:r w:rsidRPr="00001D4A">
        <w:rPr>
          <w:sz w:val="24"/>
          <w:szCs w:val="24"/>
        </w:rPr>
        <w:t>Når lægemidlet er godkendt, er indberetning af formodede bivirkninger vigtig. Det muliggør løbende overvågning af benefit/</w:t>
      </w:r>
      <w:proofErr w:type="spellStart"/>
      <w:r w:rsidRPr="00001D4A">
        <w:rPr>
          <w:sz w:val="24"/>
          <w:szCs w:val="24"/>
        </w:rPr>
        <w:t>risk</w:t>
      </w:r>
      <w:proofErr w:type="spellEnd"/>
      <w:r w:rsidRPr="00001D4A">
        <w:rPr>
          <w:sz w:val="24"/>
          <w:szCs w:val="24"/>
        </w:rPr>
        <w:t xml:space="preserve">-forholdet for lægemidlet. </w:t>
      </w:r>
      <w:r w:rsidR="00A47864" w:rsidRPr="00001D4A">
        <w:rPr>
          <w:sz w:val="24"/>
          <w:szCs w:val="24"/>
        </w:rPr>
        <w:t>S</w:t>
      </w:r>
      <w:r w:rsidRPr="00001D4A">
        <w:rPr>
          <w:sz w:val="24"/>
          <w:szCs w:val="24"/>
        </w:rPr>
        <w:t>undhedsperson</w:t>
      </w:r>
      <w:r w:rsidR="00A47864" w:rsidRPr="00001D4A">
        <w:rPr>
          <w:sz w:val="24"/>
          <w:szCs w:val="24"/>
        </w:rPr>
        <w:t>er</w:t>
      </w:r>
      <w:r w:rsidRPr="00001D4A">
        <w:rPr>
          <w:sz w:val="24"/>
          <w:szCs w:val="24"/>
        </w:rPr>
        <w:t xml:space="preserve"> anmodes om at indberette alle formodede bivirkninger via:</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Lægemiddelstyrelsen</w:t>
      </w:r>
    </w:p>
    <w:p w:rsidR="00F922CC" w:rsidRPr="00001D4A" w:rsidRDefault="00F922CC" w:rsidP="00743E45">
      <w:pPr>
        <w:ind w:left="851"/>
        <w:rPr>
          <w:sz w:val="24"/>
          <w:szCs w:val="24"/>
        </w:rPr>
      </w:pPr>
      <w:r w:rsidRPr="00001D4A">
        <w:rPr>
          <w:sz w:val="24"/>
          <w:szCs w:val="24"/>
        </w:rPr>
        <w:t>Axel Heides Gade 1</w:t>
      </w:r>
    </w:p>
    <w:p w:rsidR="00F922CC" w:rsidRPr="00001D4A" w:rsidRDefault="00F922CC" w:rsidP="00743E45">
      <w:pPr>
        <w:ind w:left="851"/>
        <w:rPr>
          <w:sz w:val="24"/>
          <w:szCs w:val="24"/>
        </w:rPr>
      </w:pPr>
      <w:r w:rsidRPr="00001D4A">
        <w:rPr>
          <w:sz w:val="24"/>
          <w:szCs w:val="24"/>
        </w:rPr>
        <w:t>DK-2300 København S</w:t>
      </w:r>
    </w:p>
    <w:p w:rsidR="00F922CC" w:rsidRPr="00001D4A" w:rsidRDefault="00F922CC" w:rsidP="00743E45">
      <w:pPr>
        <w:ind w:left="851"/>
        <w:rPr>
          <w:sz w:val="24"/>
          <w:szCs w:val="24"/>
        </w:rPr>
      </w:pPr>
      <w:r w:rsidRPr="00001D4A">
        <w:rPr>
          <w:sz w:val="24"/>
          <w:szCs w:val="24"/>
        </w:rPr>
        <w:t xml:space="preserve">Websted: </w:t>
      </w:r>
      <w:hyperlink r:id="rId8" w:history="1">
        <w:r w:rsidRPr="00001D4A">
          <w:rPr>
            <w:color w:val="0000FF"/>
            <w:sz w:val="24"/>
            <w:szCs w:val="24"/>
            <w:u w:val="single"/>
          </w:rPr>
          <w:t>www.meldenbivirkning.dk</w:t>
        </w:r>
      </w:hyperlink>
    </w:p>
    <w:p w:rsidR="00F922CC" w:rsidRPr="00001D4A" w:rsidRDefault="00F922CC" w:rsidP="00743E45">
      <w:pPr>
        <w:ind w:left="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4.9</w:t>
      </w:r>
      <w:r w:rsidRPr="00C84483">
        <w:rPr>
          <w:b/>
          <w:sz w:val="24"/>
          <w:szCs w:val="24"/>
        </w:rPr>
        <w:tab/>
        <w:t>Overdosering</w:t>
      </w:r>
    </w:p>
    <w:p w:rsidR="005E62F1" w:rsidRPr="00001D4A" w:rsidRDefault="005E62F1"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Symptomer</w:t>
      </w:r>
    </w:p>
    <w:p w:rsidR="00F922CC" w:rsidRPr="00001D4A" w:rsidRDefault="00F922CC" w:rsidP="00743E45">
      <w:pPr>
        <w:ind w:left="851"/>
        <w:rPr>
          <w:sz w:val="24"/>
          <w:szCs w:val="24"/>
        </w:rPr>
      </w:pPr>
      <w:r w:rsidRPr="00001D4A">
        <w:rPr>
          <w:sz w:val="24"/>
          <w:szCs w:val="24"/>
        </w:rPr>
        <w:t xml:space="preserve">Generelt var de rapporterede tegn og symptomer resultatet af en forstærkning af det aktive stofs kendte farmakologiske </w:t>
      </w:r>
      <w:r w:rsidR="002F4B62" w:rsidRPr="00001D4A">
        <w:rPr>
          <w:sz w:val="24"/>
          <w:szCs w:val="24"/>
        </w:rPr>
        <w:t>effekter</w:t>
      </w:r>
      <w:r w:rsidRPr="00001D4A">
        <w:rPr>
          <w:sz w:val="24"/>
          <w:szCs w:val="24"/>
        </w:rPr>
        <w:t xml:space="preserve">, dvs. søvnighed og sedation, </w:t>
      </w:r>
      <w:proofErr w:type="spellStart"/>
      <w:r w:rsidRPr="00001D4A">
        <w:rPr>
          <w:sz w:val="24"/>
          <w:szCs w:val="24"/>
        </w:rPr>
        <w:t>takykardi</w:t>
      </w:r>
      <w:proofErr w:type="spellEnd"/>
      <w:r w:rsidRPr="00001D4A">
        <w:rPr>
          <w:sz w:val="24"/>
          <w:szCs w:val="24"/>
        </w:rPr>
        <w:t xml:space="preserve">, hypotension og </w:t>
      </w:r>
      <w:proofErr w:type="spellStart"/>
      <w:r w:rsidRPr="00001D4A">
        <w:rPr>
          <w:sz w:val="24"/>
          <w:szCs w:val="24"/>
        </w:rPr>
        <w:t>antikolinerg</w:t>
      </w:r>
      <w:proofErr w:type="spellEnd"/>
      <w:r w:rsidRPr="00001D4A">
        <w:rPr>
          <w:sz w:val="24"/>
          <w:szCs w:val="24"/>
        </w:rPr>
        <w:t xml:space="preserve"> virkning.</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Overdosering kan medføre QT-forlængelse, krampeanfald, status </w:t>
      </w:r>
      <w:proofErr w:type="spellStart"/>
      <w:r w:rsidRPr="00001D4A">
        <w:rPr>
          <w:sz w:val="24"/>
          <w:szCs w:val="24"/>
        </w:rPr>
        <w:t>epilepticus</w:t>
      </w:r>
      <w:proofErr w:type="spellEnd"/>
      <w:r w:rsidRPr="00001D4A">
        <w:rPr>
          <w:sz w:val="24"/>
          <w:szCs w:val="24"/>
        </w:rPr>
        <w:t xml:space="preserve">, </w:t>
      </w:r>
      <w:proofErr w:type="spellStart"/>
      <w:r w:rsidRPr="00001D4A">
        <w:rPr>
          <w:sz w:val="24"/>
          <w:szCs w:val="24"/>
        </w:rPr>
        <w:t>rhabdomyolyse</w:t>
      </w:r>
      <w:proofErr w:type="spellEnd"/>
      <w:r w:rsidRPr="00001D4A">
        <w:rPr>
          <w:sz w:val="24"/>
          <w:szCs w:val="24"/>
        </w:rPr>
        <w:t xml:space="preserve">, </w:t>
      </w:r>
      <w:r w:rsidR="002F4B62" w:rsidRPr="00001D4A">
        <w:rPr>
          <w:sz w:val="24"/>
          <w:szCs w:val="24"/>
        </w:rPr>
        <w:t>åndedræts</w:t>
      </w:r>
      <w:r w:rsidRPr="00001D4A">
        <w:rPr>
          <w:sz w:val="24"/>
          <w:szCs w:val="24"/>
        </w:rPr>
        <w:t>depression, urinretention, konfusion, delirium og/eller agitation, koma og død.</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Der kan være en øget risiko </w:t>
      </w:r>
      <w:r w:rsidR="002F4B62" w:rsidRPr="00001D4A">
        <w:rPr>
          <w:sz w:val="24"/>
          <w:szCs w:val="24"/>
        </w:rPr>
        <w:t>for</w:t>
      </w:r>
      <w:r w:rsidRPr="00001D4A">
        <w:rPr>
          <w:sz w:val="24"/>
          <w:szCs w:val="24"/>
        </w:rPr>
        <w:t xml:space="preserve"> overdosering hos patienter med kendt alvorlig </w:t>
      </w:r>
      <w:proofErr w:type="spellStart"/>
      <w:r w:rsidRPr="00001D4A">
        <w:rPr>
          <w:sz w:val="24"/>
          <w:szCs w:val="24"/>
        </w:rPr>
        <w:t>kardiovaskulær</w:t>
      </w:r>
      <w:proofErr w:type="spellEnd"/>
      <w:r w:rsidRPr="00001D4A">
        <w:rPr>
          <w:sz w:val="24"/>
          <w:szCs w:val="24"/>
        </w:rPr>
        <w:t xml:space="preserve"> sygdom (se pkt. 4.4 </w:t>
      </w:r>
      <w:proofErr w:type="spellStart"/>
      <w:r w:rsidRPr="00001D4A">
        <w:rPr>
          <w:sz w:val="24"/>
          <w:szCs w:val="24"/>
        </w:rPr>
        <w:t>Ortostatisk</w:t>
      </w:r>
      <w:proofErr w:type="spellEnd"/>
      <w:r w:rsidRPr="00001D4A">
        <w:rPr>
          <w:sz w:val="24"/>
          <w:szCs w:val="24"/>
        </w:rPr>
        <w:t xml:space="preserve"> hypotension).</w:t>
      </w:r>
    </w:p>
    <w:p w:rsidR="00F922CC" w:rsidRPr="00001D4A" w:rsidRDefault="00F922CC"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Behandling af overdosering</w:t>
      </w:r>
    </w:p>
    <w:p w:rsidR="00F922CC" w:rsidRPr="00001D4A" w:rsidRDefault="00F922CC" w:rsidP="00743E45">
      <w:pPr>
        <w:ind w:left="851"/>
        <w:rPr>
          <w:sz w:val="24"/>
          <w:szCs w:val="24"/>
        </w:rPr>
      </w:pPr>
      <w:r w:rsidRPr="00001D4A">
        <w:rPr>
          <w:sz w:val="24"/>
          <w:szCs w:val="24"/>
        </w:rPr>
        <w:t xml:space="preserve">Der er ingen specifik </w:t>
      </w:r>
      <w:r w:rsidR="002F4B62" w:rsidRPr="00001D4A">
        <w:rPr>
          <w:sz w:val="24"/>
          <w:szCs w:val="24"/>
        </w:rPr>
        <w:t>modgift</w:t>
      </w:r>
      <w:r w:rsidRPr="00001D4A">
        <w:rPr>
          <w:sz w:val="24"/>
          <w:szCs w:val="24"/>
        </w:rPr>
        <w:t xml:space="preserve"> mod </w:t>
      </w:r>
      <w:proofErr w:type="spellStart"/>
      <w:r w:rsidRPr="00001D4A">
        <w:rPr>
          <w:sz w:val="24"/>
          <w:szCs w:val="24"/>
        </w:rPr>
        <w:t>quetiapin</w:t>
      </w:r>
      <w:proofErr w:type="spellEnd"/>
      <w:r w:rsidRPr="00001D4A">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001D4A">
        <w:rPr>
          <w:sz w:val="24"/>
          <w:szCs w:val="24"/>
        </w:rPr>
        <w:t>kardiovaskulære</w:t>
      </w:r>
      <w:proofErr w:type="spellEnd"/>
      <w:r w:rsidRPr="00001D4A">
        <w:rPr>
          <w:sz w:val="24"/>
          <w:szCs w:val="24"/>
        </w:rPr>
        <w:t xml:space="preserve"> system.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Baseret på publiceret litteratur kan patienter med delirium og agitation samt et tydeligt </w:t>
      </w:r>
      <w:proofErr w:type="spellStart"/>
      <w:r w:rsidRPr="00001D4A">
        <w:rPr>
          <w:sz w:val="24"/>
          <w:szCs w:val="24"/>
        </w:rPr>
        <w:t>antikolinergt</w:t>
      </w:r>
      <w:proofErr w:type="spellEnd"/>
      <w:r w:rsidRPr="00001D4A">
        <w:rPr>
          <w:sz w:val="24"/>
          <w:szCs w:val="24"/>
        </w:rPr>
        <w:t xml:space="preserve"> syndrom behandles med 1-2 mg </w:t>
      </w:r>
      <w:proofErr w:type="spellStart"/>
      <w:r w:rsidRPr="00001D4A">
        <w:rPr>
          <w:sz w:val="24"/>
          <w:szCs w:val="24"/>
        </w:rPr>
        <w:t>physostigmin</w:t>
      </w:r>
      <w:proofErr w:type="spellEnd"/>
      <w:r w:rsidRPr="00001D4A">
        <w:rPr>
          <w:sz w:val="24"/>
          <w:szCs w:val="24"/>
        </w:rPr>
        <w:t xml:space="preserve"> under kontinuerligt </w:t>
      </w:r>
      <w:proofErr w:type="gramStart"/>
      <w:r w:rsidRPr="00001D4A">
        <w:rPr>
          <w:sz w:val="24"/>
          <w:szCs w:val="24"/>
        </w:rPr>
        <w:t>EKG monitorering</w:t>
      </w:r>
      <w:proofErr w:type="gramEnd"/>
      <w:r w:rsidRPr="00001D4A">
        <w:rPr>
          <w:sz w:val="24"/>
          <w:szCs w:val="24"/>
        </w:rPr>
        <w:t xml:space="preserve">. Dette anbefales ikke som standardbehandling på grund af en potentiel negativ virkning af </w:t>
      </w:r>
      <w:proofErr w:type="spellStart"/>
      <w:r w:rsidRPr="00001D4A">
        <w:rPr>
          <w:sz w:val="24"/>
          <w:szCs w:val="24"/>
        </w:rPr>
        <w:t>physostigmin</w:t>
      </w:r>
      <w:proofErr w:type="spellEnd"/>
      <w:r w:rsidRPr="00001D4A">
        <w:rPr>
          <w:sz w:val="24"/>
          <w:szCs w:val="24"/>
        </w:rPr>
        <w:t xml:space="preserve"> på hjertets ledningsevne. </w:t>
      </w:r>
      <w:proofErr w:type="spellStart"/>
      <w:r w:rsidRPr="00001D4A">
        <w:rPr>
          <w:sz w:val="24"/>
          <w:szCs w:val="24"/>
        </w:rPr>
        <w:t>Physostigmin</w:t>
      </w:r>
      <w:proofErr w:type="spellEnd"/>
      <w:r w:rsidRPr="00001D4A">
        <w:rPr>
          <w:sz w:val="24"/>
          <w:szCs w:val="24"/>
        </w:rPr>
        <w:t xml:space="preserve"> kan anvendes, hvis der ikke er nogen </w:t>
      </w:r>
      <w:proofErr w:type="gramStart"/>
      <w:r w:rsidRPr="00001D4A">
        <w:rPr>
          <w:sz w:val="24"/>
          <w:szCs w:val="24"/>
        </w:rPr>
        <w:t>EKG afvigelser</w:t>
      </w:r>
      <w:proofErr w:type="gramEnd"/>
      <w:r w:rsidRPr="00001D4A">
        <w:rPr>
          <w:sz w:val="24"/>
          <w:szCs w:val="24"/>
        </w:rPr>
        <w:t xml:space="preserve">. Brug ikke </w:t>
      </w:r>
      <w:proofErr w:type="spellStart"/>
      <w:r w:rsidRPr="00001D4A">
        <w:rPr>
          <w:sz w:val="24"/>
          <w:szCs w:val="24"/>
        </w:rPr>
        <w:t>physostigmin</w:t>
      </w:r>
      <w:proofErr w:type="spellEnd"/>
      <w:r w:rsidRPr="00001D4A">
        <w:rPr>
          <w:sz w:val="24"/>
          <w:szCs w:val="24"/>
        </w:rPr>
        <w:t xml:space="preserve"> i tilfælde af </w:t>
      </w:r>
      <w:proofErr w:type="spellStart"/>
      <w:r w:rsidRPr="00001D4A">
        <w:rPr>
          <w:sz w:val="24"/>
          <w:szCs w:val="24"/>
        </w:rPr>
        <w:t>dysarytmier</w:t>
      </w:r>
      <w:proofErr w:type="spellEnd"/>
      <w:r w:rsidRPr="00001D4A">
        <w:rPr>
          <w:sz w:val="24"/>
          <w:szCs w:val="24"/>
        </w:rPr>
        <w:t>, alle former for hjerteblok eller QRS-udvidelser.</w:t>
      </w:r>
    </w:p>
    <w:p w:rsidR="00F922CC" w:rsidRPr="00001D4A" w:rsidRDefault="00F922CC" w:rsidP="00743E45">
      <w:pPr>
        <w:ind w:left="851"/>
        <w:rPr>
          <w:sz w:val="24"/>
          <w:szCs w:val="24"/>
        </w:rPr>
      </w:pPr>
    </w:p>
    <w:p w:rsidR="002F4B62" w:rsidRPr="00001D4A" w:rsidRDefault="002F4B62" w:rsidP="00743E45">
      <w:pPr>
        <w:ind w:left="851"/>
        <w:rPr>
          <w:sz w:val="24"/>
          <w:szCs w:val="24"/>
        </w:rPr>
      </w:pPr>
      <w:r w:rsidRPr="00001D4A">
        <w:rPr>
          <w:sz w:val="24"/>
          <w:szCs w:val="24"/>
        </w:rPr>
        <w:t>Selvom hæmning af absorption ved overdosis ikke er undersøgt, kan maveudskylning være indiceret ved alvorlig forgiftning og bør så vidt muligt udføres inden for en time efter indtagelsen. Administration af aktivt kul bør overvejes.</w:t>
      </w:r>
    </w:p>
    <w:p w:rsidR="002F4B62" w:rsidRPr="00001D4A" w:rsidRDefault="002F4B62" w:rsidP="00743E45">
      <w:pPr>
        <w:ind w:left="851"/>
        <w:rPr>
          <w:sz w:val="24"/>
          <w:szCs w:val="24"/>
        </w:rPr>
      </w:pPr>
    </w:p>
    <w:p w:rsidR="002F4B62" w:rsidRPr="00001D4A" w:rsidRDefault="002F4B62" w:rsidP="00743E45">
      <w:pPr>
        <w:ind w:left="851"/>
        <w:rPr>
          <w:sz w:val="24"/>
          <w:szCs w:val="24"/>
        </w:rPr>
      </w:pPr>
      <w:r w:rsidRPr="00001D4A">
        <w:rPr>
          <w:sz w:val="24"/>
          <w:szCs w:val="24"/>
        </w:rPr>
        <w:t xml:space="preserve">I tilfælde af en </w:t>
      </w:r>
      <w:proofErr w:type="spellStart"/>
      <w:r w:rsidRPr="00001D4A">
        <w:rPr>
          <w:sz w:val="24"/>
          <w:szCs w:val="24"/>
        </w:rPr>
        <w:t>quetiapin</w:t>
      </w:r>
      <w:proofErr w:type="spellEnd"/>
      <w:r w:rsidRPr="00001D4A">
        <w:rPr>
          <w:sz w:val="24"/>
          <w:szCs w:val="24"/>
        </w:rPr>
        <w:t xml:space="preserve">-overdosis skal refraktær hypotension behandles efter standardforskrifter, herunder med intravenøs væske og/eller </w:t>
      </w:r>
      <w:proofErr w:type="spellStart"/>
      <w:r w:rsidRPr="00001D4A">
        <w:rPr>
          <w:sz w:val="24"/>
          <w:szCs w:val="24"/>
        </w:rPr>
        <w:t>sympatomimetika</w:t>
      </w:r>
      <w:proofErr w:type="spellEnd"/>
      <w:r w:rsidRPr="00001D4A">
        <w:rPr>
          <w:sz w:val="24"/>
          <w:szCs w:val="24"/>
        </w:rPr>
        <w:t xml:space="preserve">. </w:t>
      </w:r>
      <w:proofErr w:type="spellStart"/>
      <w:r w:rsidRPr="00001D4A">
        <w:rPr>
          <w:sz w:val="24"/>
          <w:szCs w:val="24"/>
        </w:rPr>
        <w:t>Epinefrin</w:t>
      </w:r>
      <w:proofErr w:type="spellEnd"/>
      <w:r w:rsidRPr="00001D4A">
        <w:rPr>
          <w:sz w:val="24"/>
          <w:szCs w:val="24"/>
        </w:rPr>
        <w:t xml:space="preserve"> og dopamin skal undgås, da betastimulering kan forværre hypotension i et regi med en </w:t>
      </w:r>
      <w:proofErr w:type="spellStart"/>
      <w:r w:rsidRPr="00001D4A">
        <w:rPr>
          <w:sz w:val="24"/>
          <w:szCs w:val="24"/>
        </w:rPr>
        <w:t>quetiapin</w:t>
      </w:r>
      <w:proofErr w:type="spellEnd"/>
      <w:r w:rsidRPr="00001D4A">
        <w:rPr>
          <w:sz w:val="24"/>
          <w:szCs w:val="24"/>
        </w:rPr>
        <w:t>-fremkaldt alfablokade.</w:t>
      </w:r>
    </w:p>
    <w:p w:rsidR="002F4B62" w:rsidRPr="00001D4A" w:rsidRDefault="002F4B62" w:rsidP="00743E45">
      <w:pPr>
        <w:ind w:left="851"/>
        <w:rPr>
          <w:sz w:val="24"/>
          <w:szCs w:val="24"/>
        </w:rPr>
      </w:pPr>
    </w:p>
    <w:p w:rsidR="002F4B62" w:rsidRPr="00001D4A" w:rsidRDefault="002F4B62" w:rsidP="00743E45">
      <w:pPr>
        <w:ind w:left="851"/>
        <w:rPr>
          <w:sz w:val="24"/>
          <w:szCs w:val="24"/>
        </w:rPr>
      </w:pPr>
      <w:r w:rsidRPr="00001D4A">
        <w:rPr>
          <w:sz w:val="24"/>
          <w:szCs w:val="24"/>
        </w:rPr>
        <w:t>Tæt medicinsk overvågning og monitorering bør fortsætte, indtil patienten kommer sig.</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4.10</w:t>
      </w:r>
      <w:r w:rsidRPr="00C84483">
        <w:rPr>
          <w:b/>
          <w:sz w:val="24"/>
          <w:szCs w:val="24"/>
        </w:rPr>
        <w:tab/>
        <w:t>Udlevering</w:t>
      </w:r>
    </w:p>
    <w:p w:rsidR="00F922CC" w:rsidRPr="00001D4A" w:rsidRDefault="00F922CC" w:rsidP="00743E45">
      <w:pPr>
        <w:ind w:left="851" w:hanging="851"/>
        <w:rPr>
          <w:sz w:val="24"/>
          <w:szCs w:val="24"/>
        </w:rPr>
      </w:pPr>
      <w:r w:rsidRPr="00001D4A">
        <w:rPr>
          <w:sz w:val="24"/>
          <w:szCs w:val="24"/>
        </w:rPr>
        <w:tab/>
        <w:t>B</w:t>
      </w:r>
    </w:p>
    <w:p w:rsidR="00F922CC" w:rsidRPr="00001D4A" w:rsidRDefault="00F922CC" w:rsidP="00743E45">
      <w:pPr>
        <w:ind w:left="851" w:hanging="851"/>
        <w:rPr>
          <w:sz w:val="24"/>
          <w:szCs w:val="24"/>
        </w:rPr>
      </w:pP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A3164" w:rsidRPr="00C84483" w:rsidRDefault="009A3164" w:rsidP="009A3164">
      <w:pPr>
        <w:tabs>
          <w:tab w:val="left" w:pos="851"/>
        </w:tabs>
        <w:ind w:left="851"/>
        <w:rPr>
          <w:sz w:val="24"/>
          <w:szCs w:val="24"/>
        </w:rPr>
      </w:pPr>
    </w:p>
    <w:p w:rsidR="009A3164" w:rsidRPr="00C84483" w:rsidRDefault="009A3164" w:rsidP="009A316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4B62" w:rsidRPr="00001D4A" w:rsidRDefault="002F4B62" w:rsidP="00743E45">
      <w:pPr>
        <w:ind w:left="851"/>
        <w:rPr>
          <w:sz w:val="24"/>
          <w:szCs w:val="24"/>
        </w:rPr>
      </w:pPr>
      <w:proofErr w:type="spellStart"/>
      <w:r w:rsidRPr="00001D4A">
        <w:rPr>
          <w:sz w:val="24"/>
          <w:szCs w:val="24"/>
        </w:rPr>
        <w:t>Farmakoterapeutisk</w:t>
      </w:r>
      <w:proofErr w:type="spellEnd"/>
      <w:r w:rsidRPr="00001D4A">
        <w:rPr>
          <w:sz w:val="24"/>
          <w:szCs w:val="24"/>
        </w:rPr>
        <w:t xml:space="preserve"> klassifikation: Antipsykotika; </w:t>
      </w:r>
      <w:proofErr w:type="spellStart"/>
      <w:r w:rsidRPr="00001D4A">
        <w:rPr>
          <w:sz w:val="24"/>
          <w:szCs w:val="24"/>
        </w:rPr>
        <w:t>Diazepiner</w:t>
      </w:r>
      <w:proofErr w:type="spellEnd"/>
      <w:r w:rsidRPr="00001D4A">
        <w:rPr>
          <w:sz w:val="24"/>
          <w:szCs w:val="24"/>
        </w:rPr>
        <w:t xml:space="preserve">, </w:t>
      </w:r>
      <w:proofErr w:type="spellStart"/>
      <w:r w:rsidRPr="00001D4A">
        <w:rPr>
          <w:sz w:val="24"/>
          <w:szCs w:val="24"/>
        </w:rPr>
        <w:t>oxazepiner</w:t>
      </w:r>
      <w:proofErr w:type="spellEnd"/>
      <w:r w:rsidRPr="00001D4A">
        <w:rPr>
          <w:sz w:val="24"/>
          <w:szCs w:val="24"/>
        </w:rPr>
        <w:t xml:space="preserve"> og </w:t>
      </w:r>
      <w:proofErr w:type="spellStart"/>
      <w:r w:rsidRPr="00001D4A">
        <w:rPr>
          <w:sz w:val="24"/>
          <w:szCs w:val="24"/>
        </w:rPr>
        <w:t>thiazepiner</w:t>
      </w:r>
      <w:proofErr w:type="spellEnd"/>
      <w:r w:rsidRPr="00001D4A">
        <w:rPr>
          <w:sz w:val="24"/>
          <w:szCs w:val="24"/>
        </w:rPr>
        <w:t>, ATC-kode: N05AH04.</w:t>
      </w:r>
    </w:p>
    <w:p w:rsidR="002F4B62" w:rsidRPr="00001D4A" w:rsidRDefault="002F4B62"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Virkningsmekanisme:</w:t>
      </w:r>
    </w:p>
    <w:p w:rsidR="00341173" w:rsidRPr="00001D4A" w:rsidRDefault="00341173" w:rsidP="00743E45">
      <w:pPr>
        <w:ind w:left="851"/>
        <w:rPr>
          <w:sz w:val="24"/>
          <w:szCs w:val="24"/>
        </w:rPr>
      </w:pPr>
      <w:r w:rsidRPr="00001D4A">
        <w:rPr>
          <w:sz w:val="24"/>
          <w:szCs w:val="24"/>
        </w:rPr>
        <w:t xml:space="preserve">Quetiapin er et atypisk antipsykotisk middel. Quetiapin og den aktive humane plasmametabolit, </w:t>
      </w:r>
      <w:proofErr w:type="spellStart"/>
      <w:r w:rsidRPr="00001D4A">
        <w:rPr>
          <w:sz w:val="24"/>
          <w:szCs w:val="24"/>
        </w:rPr>
        <w:t>norquetiapin</w:t>
      </w:r>
      <w:proofErr w:type="spellEnd"/>
      <w:r w:rsidRPr="00001D4A">
        <w:rPr>
          <w:sz w:val="24"/>
          <w:szCs w:val="24"/>
        </w:rPr>
        <w:t xml:space="preserve">, indvirker på en bred vifte af neurotransmitterreceptorer. Quetiapin og </w:t>
      </w:r>
      <w:proofErr w:type="spellStart"/>
      <w:r w:rsidRPr="00001D4A">
        <w:rPr>
          <w:sz w:val="24"/>
          <w:szCs w:val="24"/>
        </w:rPr>
        <w:t>norquetiapin</w:t>
      </w:r>
      <w:proofErr w:type="spellEnd"/>
      <w:r w:rsidRPr="00001D4A">
        <w:rPr>
          <w:sz w:val="24"/>
          <w:szCs w:val="24"/>
        </w:rPr>
        <w:t xml:space="preserve"> udviser affinitet for serotonin- (5HT</w:t>
      </w:r>
      <w:proofErr w:type="gramStart"/>
      <w:r w:rsidRPr="00001D4A">
        <w:rPr>
          <w:sz w:val="24"/>
          <w:szCs w:val="24"/>
          <w:vertAlign w:val="subscript"/>
        </w:rPr>
        <w:t>2</w:t>
      </w:r>
      <w:r w:rsidRPr="00001D4A">
        <w:rPr>
          <w:sz w:val="24"/>
          <w:szCs w:val="24"/>
        </w:rPr>
        <w:t>)-</w:t>
      </w:r>
      <w:proofErr w:type="gramEnd"/>
      <w:r w:rsidRPr="00001D4A">
        <w:rPr>
          <w:sz w:val="24"/>
          <w:szCs w:val="24"/>
        </w:rPr>
        <w:t>receptorer og for dopamin D</w:t>
      </w:r>
      <w:r w:rsidRPr="00001D4A">
        <w:rPr>
          <w:sz w:val="24"/>
          <w:szCs w:val="24"/>
          <w:vertAlign w:val="subscript"/>
        </w:rPr>
        <w:t>1</w:t>
      </w:r>
      <w:r w:rsidRPr="00001D4A">
        <w:rPr>
          <w:sz w:val="24"/>
          <w:szCs w:val="24"/>
        </w:rPr>
        <w:t>- og D</w:t>
      </w:r>
      <w:r w:rsidRPr="00001D4A">
        <w:rPr>
          <w:sz w:val="24"/>
          <w:szCs w:val="24"/>
          <w:vertAlign w:val="subscript"/>
        </w:rPr>
        <w:t>2</w:t>
      </w:r>
      <w:r w:rsidRPr="00001D4A">
        <w:rPr>
          <w:sz w:val="24"/>
          <w:szCs w:val="24"/>
        </w:rPr>
        <w:t>- receptorer i hjernen. Det er denne kombination af receptorantagonisme med en højere selektivitet til 5HT</w:t>
      </w:r>
      <w:r w:rsidRPr="00001D4A">
        <w:rPr>
          <w:sz w:val="24"/>
          <w:szCs w:val="24"/>
          <w:vertAlign w:val="subscript"/>
        </w:rPr>
        <w:t>2</w:t>
      </w:r>
      <w:r w:rsidRPr="00001D4A">
        <w:rPr>
          <w:sz w:val="24"/>
          <w:szCs w:val="24"/>
        </w:rPr>
        <w:t>-receptorer i forhold til D</w:t>
      </w:r>
      <w:r w:rsidRPr="00001D4A">
        <w:rPr>
          <w:sz w:val="24"/>
          <w:szCs w:val="24"/>
          <w:vertAlign w:val="subscript"/>
        </w:rPr>
        <w:t>2</w:t>
      </w:r>
      <w:r w:rsidRPr="00001D4A">
        <w:rPr>
          <w:sz w:val="24"/>
          <w:szCs w:val="24"/>
        </w:rPr>
        <w:t xml:space="preserve">-receptorer, som menes at medvirke til de kliniske antipsykotiske egenskaber og den lave tilbøjelighed til at udløse ekstrapyramidale bivirkninger (EPS) af </w:t>
      </w:r>
      <w:proofErr w:type="spellStart"/>
      <w:r w:rsidRPr="00001D4A">
        <w:rPr>
          <w:sz w:val="24"/>
          <w:szCs w:val="24"/>
        </w:rPr>
        <w:t>quetiapin</w:t>
      </w:r>
      <w:proofErr w:type="spellEnd"/>
      <w:r w:rsidRPr="00001D4A">
        <w:rPr>
          <w:sz w:val="24"/>
          <w:szCs w:val="24"/>
        </w:rPr>
        <w:t xml:space="preserve"> sammenlignet med typiske antipsykotika. Quetiapin og </w:t>
      </w:r>
      <w:proofErr w:type="spellStart"/>
      <w:r w:rsidRPr="00001D4A">
        <w:rPr>
          <w:sz w:val="24"/>
          <w:szCs w:val="24"/>
        </w:rPr>
        <w:t>norquetiapin</w:t>
      </w:r>
      <w:proofErr w:type="spellEnd"/>
      <w:r w:rsidRPr="00001D4A">
        <w:rPr>
          <w:sz w:val="24"/>
          <w:szCs w:val="24"/>
        </w:rPr>
        <w:t xml:space="preserve"> har ingen væsentlig affinitet til </w:t>
      </w:r>
      <w:proofErr w:type="spellStart"/>
      <w:r w:rsidRPr="00001D4A">
        <w:rPr>
          <w:sz w:val="24"/>
          <w:szCs w:val="24"/>
        </w:rPr>
        <w:t>benzodiazepinreceptorer</w:t>
      </w:r>
      <w:proofErr w:type="spellEnd"/>
      <w:r w:rsidRPr="00001D4A">
        <w:rPr>
          <w:sz w:val="24"/>
          <w:szCs w:val="24"/>
        </w:rPr>
        <w:t xml:space="preserve">, men høj affinitet til </w:t>
      </w:r>
      <w:proofErr w:type="spellStart"/>
      <w:r w:rsidRPr="00001D4A">
        <w:rPr>
          <w:sz w:val="24"/>
          <w:szCs w:val="24"/>
        </w:rPr>
        <w:t>histaminerge</w:t>
      </w:r>
      <w:proofErr w:type="spellEnd"/>
      <w:r w:rsidRPr="00001D4A">
        <w:rPr>
          <w:sz w:val="24"/>
          <w:szCs w:val="24"/>
        </w:rPr>
        <w:t xml:space="preserve"> og </w:t>
      </w:r>
      <w:proofErr w:type="spellStart"/>
      <w:r w:rsidRPr="00001D4A">
        <w:rPr>
          <w:sz w:val="24"/>
          <w:szCs w:val="24"/>
        </w:rPr>
        <w:t>adrenerge</w:t>
      </w:r>
      <w:proofErr w:type="spellEnd"/>
      <w:r w:rsidRPr="00001D4A">
        <w:rPr>
          <w:sz w:val="24"/>
          <w:szCs w:val="24"/>
        </w:rPr>
        <w:t xml:space="preserve"> α</w:t>
      </w:r>
      <w:r w:rsidRPr="00001D4A">
        <w:rPr>
          <w:sz w:val="24"/>
          <w:szCs w:val="24"/>
          <w:vertAlign w:val="subscript"/>
        </w:rPr>
        <w:t>1</w:t>
      </w:r>
      <w:r w:rsidRPr="00001D4A">
        <w:rPr>
          <w:sz w:val="24"/>
          <w:szCs w:val="24"/>
        </w:rPr>
        <w:t xml:space="preserve">-receptorer, og moderat affinitet til </w:t>
      </w:r>
      <w:proofErr w:type="spellStart"/>
      <w:r w:rsidRPr="00001D4A">
        <w:rPr>
          <w:sz w:val="24"/>
          <w:szCs w:val="24"/>
        </w:rPr>
        <w:t>adrenerge</w:t>
      </w:r>
      <w:proofErr w:type="spellEnd"/>
      <w:r w:rsidRPr="00001D4A">
        <w:rPr>
          <w:sz w:val="24"/>
          <w:szCs w:val="24"/>
        </w:rPr>
        <w:t xml:space="preserve"> α</w:t>
      </w:r>
      <w:r w:rsidRPr="00001D4A">
        <w:rPr>
          <w:sz w:val="24"/>
          <w:szCs w:val="24"/>
          <w:vertAlign w:val="subscript"/>
        </w:rPr>
        <w:t>2</w:t>
      </w:r>
      <w:r w:rsidRPr="00001D4A">
        <w:rPr>
          <w:sz w:val="24"/>
          <w:szCs w:val="24"/>
        </w:rPr>
        <w:t xml:space="preserve">-receptorer. Quetiapin har også lav eller ingen affinitet til </w:t>
      </w:r>
      <w:proofErr w:type="spellStart"/>
      <w:r w:rsidRPr="00001D4A">
        <w:rPr>
          <w:sz w:val="24"/>
          <w:szCs w:val="24"/>
        </w:rPr>
        <w:t>muskarinreceptorer</w:t>
      </w:r>
      <w:proofErr w:type="spellEnd"/>
      <w:r w:rsidRPr="00001D4A">
        <w:rPr>
          <w:sz w:val="24"/>
          <w:szCs w:val="24"/>
        </w:rPr>
        <w:t xml:space="preserve">, mens </w:t>
      </w:r>
      <w:proofErr w:type="spellStart"/>
      <w:r w:rsidRPr="00001D4A">
        <w:rPr>
          <w:sz w:val="24"/>
          <w:szCs w:val="24"/>
        </w:rPr>
        <w:t>norquetiapin</w:t>
      </w:r>
      <w:proofErr w:type="spellEnd"/>
      <w:r w:rsidRPr="00001D4A">
        <w:rPr>
          <w:sz w:val="24"/>
          <w:szCs w:val="24"/>
        </w:rPr>
        <w:t xml:space="preserve"> har moderat til høj affinitet til adskillige </w:t>
      </w:r>
      <w:proofErr w:type="spellStart"/>
      <w:r w:rsidRPr="00001D4A">
        <w:rPr>
          <w:sz w:val="24"/>
          <w:szCs w:val="24"/>
        </w:rPr>
        <w:t>muskarinreceptorer</w:t>
      </w:r>
      <w:proofErr w:type="spellEnd"/>
      <w:r w:rsidRPr="00001D4A">
        <w:rPr>
          <w:sz w:val="24"/>
          <w:szCs w:val="24"/>
        </w:rPr>
        <w:t xml:space="preserve">, hvilket kan forklare den </w:t>
      </w:r>
      <w:proofErr w:type="spellStart"/>
      <w:r w:rsidRPr="00001D4A">
        <w:rPr>
          <w:sz w:val="24"/>
          <w:szCs w:val="24"/>
        </w:rPr>
        <w:t>antikolinerge</w:t>
      </w:r>
      <w:proofErr w:type="spellEnd"/>
      <w:r w:rsidRPr="00001D4A">
        <w:rPr>
          <w:sz w:val="24"/>
          <w:szCs w:val="24"/>
        </w:rPr>
        <w:t xml:space="preserve"> (</w:t>
      </w:r>
      <w:proofErr w:type="spellStart"/>
      <w:r w:rsidRPr="00001D4A">
        <w:rPr>
          <w:sz w:val="24"/>
          <w:szCs w:val="24"/>
        </w:rPr>
        <w:t>muskarine</w:t>
      </w:r>
      <w:proofErr w:type="spellEnd"/>
      <w:r w:rsidRPr="00001D4A">
        <w:rPr>
          <w:sz w:val="24"/>
          <w:szCs w:val="24"/>
        </w:rPr>
        <w:t xml:space="preserve">) virkning. </w:t>
      </w:r>
      <w:proofErr w:type="spellStart"/>
      <w:r w:rsidRPr="00001D4A">
        <w:rPr>
          <w:sz w:val="24"/>
          <w:szCs w:val="24"/>
        </w:rPr>
        <w:t>Norquetiapins</w:t>
      </w:r>
      <w:proofErr w:type="spellEnd"/>
      <w:r w:rsidRPr="00001D4A">
        <w:rPr>
          <w:sz w:val="24"/>
          <w:szCs w:val="24"/>
        </w:rPr>
        <w:t xml:space="preserve"> hæmning af NET og delvise agonistvirkning på 5HT1A-stederne kan medvirke til Quetiapins terapeutiske virkning som et </w:t>
      </w:r>
      <w:proofErr w:type="spellStart"/>
      <w:r w:rsidRPr="00001D4A">
        <w:rPr>
          <w:sz w:val="24"/>
          <w:szCs w:val="24"/>
        </w:rPr>
        <w:t>antidepressivum</w:t>
      </w:r>
      <w:proofErr w:type="spellEnd"/>
      <w:r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bCs/>
          <w:iCs/>
          <w:sz w:val="24"/>
          <w:szCs w:val="24"/>
          <w:u w:val="single"/>
        </w:rPr>
      </w:pPr>
      <w:proofErr w:type="spellStart"/>
      <w:r w:rsidRPr="00001D4A">
        <w:rPr>
          <w:bCs/>
          <w:iCs/>
          <w:sz w:val="24"/>
          <w:szCs w:val="24"/>
          <w:u w:val="single"/>
        </w:rPr>
        <w:t>Farmakodynamisk</w:t>
      </w:r>
      <w:proofErr w:type="spellEnd"/>
      <w:r w:rsidRPr="00001D4A">
        <w:rPr>
          <w:bCs/>
          <w:iCs/>
          <w:sz w:val="24"/>
          <w:szCs w:val="24"/>
          <w:u w:val="single"/>
        </w:rPr>
        <w:t xml:space="preserve"> virkning:</w:t>
      </w:r>
    </w:p>
    <w:p w:rsidR="00F922CC" w:rsidRPr="00001D4A" w:rsidRDefault="00F922CC" w:rsidP="00743E45">
      <w:pPr>
        <w:ind w:left="851"/>
        <w:rPr>
          <w:sz w:val="24"/>
          <w:szCs w:val="24"/>
        </w:rPr>
      </w:pPr>
      <w:r w:rsidRPr="00001D4A">
        <w:rPr>
          <w:sz w:val="24"/>
          <w:szCs w:val="24"/>
        </w:rPr>
        <w:t xml:space="preserve">Quetiapin er aktiv </w:t>
      </w:r>
      <w:r w:rsidR="00341173" w:rsidRPr="00001D4A">
        <w:rPr>
          <w:sz w:val="24"/>
          <w:szCs w:val="24"/>
        </w:rPr>
        <w:t xml:space="preserve">i </w:t>
      </w:r>
      <w:r w:rsidRPr="00001D4A">
        <w:rPr>
          <w:sz w:val="24"/>
          <w:szCs w:val="24"/>
        </w:rPr>
        <w:t>test</w:t>
      </w:r>
      <w:r w:rsidR="00341173" w:rsidRPr="00001D4A">
        <w:rPr>
          <w:sz w:val="24"/>
          <w:szCs w:val="24"/>
        </w:rPr>
        <w:t>s</w:t>
      </w:r>
      <w:r w:rsidRPr="00001D4A">
        <w:rPr>
          <w:sz w:val="24"/>
          <w:szCs w:val="24"/>
        </w:rPr>
        <w:t xml:space="preserve"> for antipsykotisk aktivitet såsom i betingede undvigereaktioner (</w:t>
      </w:r>
      <w:proofErr w:type="spellStart"/>
      <w:r w:rsidRPr="00001D4A">
        <w:rPr>
          <w:sz w:val="24"/>
          <w:szCs w:val="24"/>
        </w:rPr>
        <w:t>conditioned</w:t>
      </w:r>
      <w:proofErr w:type="spellEnd"/>
      <w:r w:rsidRPr="00001D4A">
        <w:rPr>
          <w:sz w:val="24"/>
          <w:szCs w:val="24"/>
        </w:rPr>
        <w:t xml:space="preserve"> </w:t>
      </w:r>
      <w:proofErr w:type="spellStart"/>
      <w:r w:rsidRPr="00001D4A">
        <w:rPr>
          <w:sz w:val="24"/>
          <w:szCs w:val="24"/>
        </w:rPr>
        <w:t>avoidance</w:t>
      </w:r>
      <w:proofErr w:type="spellEnd"/>
      <w:r w:rsidRPr="00001D4A">
        <w:rPr>
          <w:sz w:val="24"/>
          <w:szCs w:val="24"/>
        </w:rPr>
        <w:t xml:space="preserve">). Det blokerer også virkningen af dopaminagonister, enten målt adfærdsmæssigt eller elektrofysiologisk og forhøjer dopamins metabolitkoncentrationer, et </w:t>
      </w:r>
      <w:proofErr w:type="spellStart"/>
      <w:r w:rsidRPr="00001D4A">
        <w:rPr>
          <w:sz w:val="24"/>
          <w:szCs w:val="24"/>
        </w:rPr>
        <w:t>neurokemisk</w:t>
      </w:r>
      <w:proofErr w:type="spellEnd"/>
      <w:r w:rsidRPr="00001D4A">
        <w:rPr>
          <w:sz w:val="24"/>
          <w:szCs w:val="24"/>
        </w:rPr>
        <w:t xml:space="preserve"> udtryk for D</w:t>
      </w:r>
      <w:r w:rsidRPr="00001D4A">
        <w:rPr>
          <w:sz w:val="24"/>
          <w:szCs w:val="24"/>
          <w:vertAlign w:val="subscript"/>
        </w:rPr>
        <w:t>2</w:t>
      </w:r>
      <w:r w:rsidRPr="00001D4A">
        <w:rPr>
          <w:sz w:val="24"/>
          <w:szCs w:val="24"/>
        </w:rPr>
        <w:t>-receptorblok</w:t>
      </w:r>
      <w:r w:rsidR="00341173" w:rsidRPr="00001D4A">
        <w:rPr>
          <w:sz w:val="24"/>
          <w:szCs w:val="24"/>
        </w:rPr>
        <w:t>ering</w:t>
      </w:r>
      <w:r w:rsidRPr="00001D4A">
        <w:rPr>
          <w:sz w:val="24"/>
          <w:szCs w:val="24"/>
        </w:rPr>
        <w:t>.</w:t>
      </w:r>
    </w:p>
    <w:p w:rsidR="00F922CC" w:rsidRPr="00001D4A" w:rsidRDefault="00F922CC" w:rsidP="00743E45">
      <w:pPr>
        <w:ind w:left="851"/>
        <w:rPr>
          <w:sz w:val="24"/>
          <w:szCs w:val="24"/>
        </w:rPr>
      </w:pPr>
    </w:p>
    <w:p w:rsidR="00F922CC" w:rsidRPr="00001D4A" w:rsidRDefault="00341173" w:rsidP="00743E45">
      <w:pPr>
        <w:ind w:left="851"/>
        <w:rPr>
          <w:sz w:val="24"/>
          <w:szCs w:val="24"/>
        </w:rPr>
      </w:pPr>
      <w:r w:rsidRPr="00001D4A">
        <w:rPr>
          <w:sz w:val="24"/>
          <w:szCs w:val="24"/>
        </w:rPr>
        <w:t xml:space="preserve">I prækliniske tests, hvor der undersøges for EPS-tilbøjeligheden, adskiller </w:t>
      </w:r>
      <w:proofErr w:type="spellStart"/>
      <w:r w:rsidRPr="00001D4A">
        <w:rPr>
          <w:sz w:val="24"/>
          <w:szCs w:val="24"/>
        </w:rPr>
        <w:t>quetiapin</w:t>
      </w:r>
      <w:proofErr w:type="spellEnd"/>
      <w:r w:rsidRPr="00001D4A">
        <w:rPr>
          <w:sz w:val="24"/>
          <w:szCs w:val="24"/>
        </w:rPr>
        <w:t xml:space="preserve"> sig fra de typiske antipsykotiske lægemidler og har en atypisk profil. Ved kronisk administrering forårsager </w:t>
      </w:r>
      <w:proofErr w:type="spellStart"/>
      <w:r w:rsidRPr="00001D4A">
        <w:rPr>
          <w:sz w:val="24"/>
          <w:szCs w:val="24"/>
        </w:rPr>
        <w:t>quetiapin</w:t>
      </w:r>
      <w:proofErr w:type="spellEnd"/>
      <w:r w:rsidRPr="00001D4A">
        <w:rPr>
          <w:sz w:val="24"/>
          <w:szCs w:val="24"/>
        </w:rPr>
        <w:t xml:space="preserve"> ikke supersensitivitet overfor dopamin D2-receptorer. Quetiapin forårsager kun svag katalepsi ved effektive dopamin D2-receptorblokerende doser. Quetiapin udviser ved kronisk administrering selektivitet for det limbiske system, idet der forekommer en </w:t>
      </w:r>
      <w:proofErr w:type="spellStart"/>
      <w:r w:rsidRPr="00001D4A">
        <w:rPr>
          <w:sz w:val="24"/>
          <w:szCs w:val="24"/>
        </w:rPr>
        <w:t>depolariserende</w:t>
      </w:r>
      <w:proofErr w:type="spellEnd"/>
      <w:r w:rsidRPr="00001D4A">
        <w:rPr>
          <w:sz w:val="24"/>
          <w:szCs w:val="24"/>
        </w:rPr>
        <w:t xml:space="preserve"> blokade af de mesolimbiske, men ikke af de </w:t>
      </w:r>
      <w:proofErr w:type="spellStart"/>
      <w:r w:rsidRPr="00001D4A">
        <w:rPr>
          <w:sz w:val="24"/>
          <w:szCs w:val="24"/>
        </w:rPr>
        <w:t>nigrostriatale</w:t>
      </w:r>
      <w:proofErr w:type="spellEnd"/>
      <w:r w:rsidRPr="00001D4A">
        <w:rPr>
          <w:sz w:val="24"/>
          <w:szCs w:val="24"/>
        </w:rPr>
        <w:t xml:space="preserve"> </w:t>
      </w:r>
      <w:proofErr w:type="spellStart"/>
      <w:r w:rsidRPr="00001D4A">
        <w:rPr>
          <w:sz w:val="24"/>
          <w:szCs w:val="24"/>
        </w:rPr>
        <w:t>dopamin-holdige</w:t>
      </w:r>
      <w:proofErr w:type="spellEnd"/>
      <w:r w:rsidRPr="00001D4A">
        <w:rPr>
          <w:sz w:val="24"/>
          <w:szCs w:val="24"/>
        </w:rPr>
        <w:t xml:space="preserve"> neuroner. </w:t>
      </w:r>
      <w:r w:rsidR="00F922CC" w:rsidRPr="00001D4A">
        <w:rPr>
          <w:sz w:val="24"/>
          <w:szCs w:val="24"/>
        </w:rPr>
        <w:t xml:space="preserve">Quetiapin udviser efter akut og kronisk indgift minimal tilbøjelighed for </w:t>
      </w:r>
      <w:proofErr w:type="spellStart"/>
      <w:r w:rsidR="00F922CC" w:rsidRPr="00001D4A">
        <w:rPr>
          <w:sz w:val="24"/>
          <w:szCs w:val="24"/>
        </w:rPr>
        <w:t>dystoni</w:t>
      </w:r>
      <w:proofErr w:type="spellEnd"/>
      <w:r w:rsidR="00F922CC" w:rsidRPr="00001D4A">
        <w:rPr>
          <w:sz w:val="24"/>
          <w:szCs w:val="24"/>
        </w:rPr>
        <w:t xml:space="preserve"> hos </w:t>
      </w:r>
      <w:proofErr w:type="spellStart"/>
      <w:r w:rsidR="00F922CC" w:rsidRPr="00001D4A">
        <w:rPr>
          <w:sz w:val="24"/>
          <w:szCs w:val="24"/>
        </w:rPr>
        <w:t>haloperidolfølsomme</w:t>
      </w:r>
      <w:proofErr w:type="spellEnd"/>
      <w:r w:rsidR="00F922CC" w:rsidRPr="00001D4A">
        <w:rPr>
          <w:sz w:val="24"/>
          <w:szCs w:val="24"/>
        </w:rPr>
        <w:t xml:space="preserve"> </w:t>
      </w:r>
      <w:proofErr w:type="spellStart"/>
      <w:r w:rsidR="00F922CC" w:rsidRPr="00001D4A">
        <w:rPr>
          <w:sz w:val="24"/>
          <w:szCs w:val="24"/>
        </w:rPr>
        <w:t>Cebusaber</w:t>
      </w:r>
      <w:proofErr w:type="spellEnd"/>
      <w:r w:rsidR="00F922CC" w:rsidRPr="00001D4A">
        <w:rPr>
          <w:sz w:val="24"/>
          <w:szCs w:val="24"/>
        </w:rPr>
        <w:t xml:space="preserve"> eller </w:t>
      </w:r>
      <w:proofErr w:type="spellStart"/>
      <w:r w:rsidR="00F922CC" w:rsidRPr="00001D4A">
        <w:rPr>
          <w:sz w:val="24"/>
          <w:szCs w:val="24"/>
        </w:rPr>
        <w:t>Cebusaber</w:t>
      </w:r>
      <w:proofErr w:type="spellEnd"/>
      <w:r w:rsidR="00F922CC" w:rsidRPr="00001D4A">
        <w:rPr>
          <w:sz w:val="24"/>
          <w:szCs w:val="24"/>
        </w:rPr>
        <w:t xml:space="preserve">, der ikke tidligere er testet med </w:t>
      </w:r>
      <w:proofErr w:type="spellStart"/>
      <w:r w:rsidR="00F922CC" w:rsidRPr="00001D4A">
        <w:rPr>
          <w:sz w:val="24"/>
          <w:szCs w:val="24"/>
        </w:rPr>
        <w:t>quetiapin</w:t>
      </w:r>
      <w:proofErr w:type="spellEnd"/>
      <w:r w:rsidR="00F922CC" w:rsidRPr="00001D4A">
        <w:rPr>
          <w:sz w:val="24"/>
          <w:szCs w:val="24"/>
        </w:rPr>
        <w:t xml:space="preserve"> (se pkt. 4.8).</w:t>
      </w:r>
    </w:p>
    <w:p w:rsidR="00F922CC" w:rsidRPr="00001D4A" w:rsidRDefault="00F922CC" w:rsidP="00743E45">
      <w:pPr>
        <w:ind w:left="851"/>
        <w:rPr>
          <w:sz w:val="24"/>
          <w:szCs w:val="24"/>
        </w:rPr>
      </w:pPr>
    </w:p>
    <w:p w:rsidR="00F922CC" w:rsidRPr="00001D4A" w:rsidRDefault="00F922CC" w:rsidP="00743E45">
      <w:pPr>
        <w:ind w:left="851"/>
        <w:rPr>
          <w:bCs/>
          <w:iCs/>
          <w:sz w:val="24"/>
          <w:szCs w:val="24"/>
          <w:u w:val="single"/>
        </w:rPr>
      </w:pPr>
      <w:r w:rsidRPr="00001D4A">
        <w:rPr>
          <w:bCs/>
          <w:iCs/>
          <w:sz w:val="24"/>
          <w:szCs w:val="24"/>
          <w:u w:val="single"/>
        </w:rPr>
        <w:t>Klinisk virkning:</w:t>
      </w:r>
    </w:p>
    <w:p w:rsidR="00F922CC" w:rsidRPr="00001D4A" w:rsidRDefault="00F922CC" w:rsidP="00743E45">
      <w:pPr>
        <w:ind w:left="851"/>
        <w:rPr>
          <w:bCs/>
          <w:iCs/>
          <w:sz w:val="24"/>
          <w:szCs w:val="24"/>
        </w:rPr>
      </w:pPr>
    </w:p>
    <w:p w:rsidR="00F922CC" w:rsidRPr="00001D4A" w:rsidRDefault="00F922CC" w:rsidP="00743E45">
      <w:pPr>
        <w:ind w:left="851"/>
        <w:rPr>
          <w:i/>
          <w:sz w:val="24"/>
          <w:szCs w:val="24"/>
        </w:rPr>
      </w:pPr>
      <w:r w:rsidRPr="00001D4A">
        <w:rPr>
          <w:i/>
          <w:sz w:val="24"/>
          <w:szCs w:val="24"/>
        </w:rPr>
        <w:t>Skizofreni</w:t>
      </w:r>
    </w:p>
    <w:p w:rsidR="00341173" w:rsidRPr="00001D4A" w:rsidRDefault="00341173" w:rsidP="00743E45">
      <w:pPr>
        <w:ind w:left="851"/>
        <w:rPr>
          <w:sz w:val="24"/>
          <w:szCs w:val="24"/>
        </w:rPr>
      </w:pPr>
      <w:r w:rsidRPr="00001D4A">
        <w:rPr>
          <w:sz w:val="24"/>
          <w:szCs w:val="24"/>
        </w:rPr>
        <w:t xml:space="preserve">I tre placebo-kontrollerede, kliniske studier med skizofrene patienter sås ved brug af variable doser af </w:t>
      </w:r>
      <w:proofErr w:type="spellStart"/>
      <w:r w:rsidRPr="00001D4A">
        <w:rPr>
          <w:sz w:val="24"/>
          <w:szCs w:val="24"/>
        </w:rPr>
        <w:t>quetiapin</w:t>
      </w:r>
      <w:proofErr w:type="spellEnd"/>
      <w:r w:rsidRPr="00001D4A">
        <w:rPr>
          <w:sz w:val="24"/>
          <w:szCs w:val="24"/>
        </w:rPr>
        <w:t xml:space="preserve"> ingen forskelle mellem </w:t>
      </w:r>
      <w:proofErr w:type="spellStart"/>
      <w:r w:rsidRPr="00001D4A">
        <w:rPr>
          <w:sz w:val="24"/>
          <w:szCs w:val="24"/>
        </w:rPr>
        <w:t>quetiapin-</w:t>
      </w:r>
      <w:proofErr w:type="spellEnd"/>
      <w:r w:rsidRPr="00001D4A">
        <w:rPr>
          <w:sz w:val="24"/>
          <w:szCs w:val="24"/>
        </w:rPr>
        <w:t xml:space="preserve"> og </w:t>
      </w:r>
      <w:proofErr w:type="spellStart"/>
      <w:r w:rsidRPr="00001D4A">
        <w:rPr>
          <w:sz w:val="24"/>
          <w:szCs w:val="24"/>
        </w:rPr>
        <w:t>placebo-grupperne</w:t>
      </w:r>
      <w:proofErr w:type="spellEnd"/>
      <w:r w:rsidRPr="00001D4A">
        <w:rPr>
          <w:sz w:val="24"/>
          <w:szCs w:val="24"/>
        </w:rPr>
        <w:t xml:space="preserve"> i forekomsten af EPS eller samtidig anvendelse af </w:t>
      </w:r>
      <w:proofErr w:type="spellStart"/>
      <w:r w:rsidRPr="00001D4A">
        <w:rPr>
          <w:sz w:val="24"/>
          <w:szCs w:val="24"/>
        </w:rPr>
        <w:t>anticholinerge</w:t>
      </w:r>
      <w:proofErr w:type="spellEnd"/>
      <w:r w:rsidRPr="00001D4A">
        <w:rPr>
          <w:sz w:val="24"/>
          <w:szCs w:val="24"/>
        </w:rPr>
        <w:t xml:space="preserve"> stoffer. Et placebo-kontrolleret studie, som undersøgte fastsatte doser af </w:t>
      </w:r>
      <w:proofErr w:type="spellStart"/>
      <w:r w:rsidRPr="00001D4A">
        <w:rPr>
          <w:sz w:val="24"/>
          <w:szCs w:val="24"/>
        </w:rPr>
        <w:t>quetiapin</w:t>
      </w:r>
      <w:proofErr w:type="spellEnd"/>
      <w:r w:rsidRPr="00001D4A">
        <w:rPr>
          <w:sz w:val="24"/>
          <w:szCs w:val="24"/>
        </w:rPr>
        <w:t xml:space="preserve"> i intervallet 75 - 750 mg/dag, viste ingen tegn på en stigning i EPS eller samtidig anvendelse af </w:t>
      </w:r>
      <w:proofErr w:type="spellStart"/>
      <w:r w:rsidRPr="00001D4A">
        <w:rPr>
          <w:sz w:val="24"/>
          <w:szCs w:val="24"/>
        </w:rPr>
        <w:t>anticholinerge</w:t>
      </w:r>
      <w:proofErr w:type="spellEnd"/>
      <w:r w:rsidRPr="00001D4A">
        <w:rPr>
          <w:sz w:val="24"/>
          <w:szCs w:val="24"/>
        </w:rPr>
        <w:t xml:space="preserve"> stoffer. Den </w:t>
      </w:r>
      <w:r w:rsidRPr="00001D4A">
        <w:rPr>
          <w:sz w:val="24"/>
          <w:szCs w:val="24"/>
        </w:rPr>
        <w:lastRenderedPageBreak/>
        <w:t xml:space="preserve">langsigtede effekt af Quetiapin IR til forebyggelse af recidiv hos skizofrene patienter er ikke blevet kontrolleret i blindede, kliniske studier. I open label-studie med skizofrene patienter var </w:t>
      </w:r>
      <w:proofErr w:type="spellStart"/>
      <w:r w:rsidRPr="00001D4A">
        <w:rPr>
          <w:sz w:val="24"/>
          <w:szCs w:val="24"/>
        </w:rPr>
        <w:t>quetiapin</w:t>
      </w:r>
      <w:proofErr w:type="spellEnd"/>
      <w:r w:rsidRPr="00001D4A">
        <w:rPr>
          <w:sz w:val="24"/>
          <w:szCs w:val="24"/>
        </w:rPr>
        <w:t xml:space="preserve"> effektiv til opretholdelse af den kliniske forbedring under kontinuerlig behandling af patienter, som indledningsvist responderede på behandlingen, hvilket peger på en langsigtet effekt.</w:t>
      </w:r>
    </w:p>
    <w:p w:rsidR="00F922CC" w:rsidRPr="00001D4A" w:rsidRDefault="00F922CC" w:rsidP="00743E45">
      <w:pPr>
        <w:ind w:left="851"/>
        <w:rPr>
          <w:sz w:val="24"/>
          <w:szCs w:val="24"/>
        </w:rPr>
      </w:pPr>
    </w:p>
    <w:p w:rsidR="00F922CC" w:rsidRPr="00001D4A" w:rsidRDefault="00F922CC" w:rsidP="00743E45">
      <w:pPr>
        <w:ind w:left="851"/>
        <w:rPr>
          <w:i/>
          <w:sz w:val="24"/>
          <w:szCs w:val="24"/>
        </w:rPr>
      </w:pPr>
      <w:r w:rsidRPr="00001D4A">
        <w:rPr>
          <w:i/>
          <w:sz w:val="24"/>
          <w:szCs w:val="24"/>
        </w:rPr>
        <w:t>Bipolar lidelse</w:t>
      </w:r>
    </w:p>
    <w:p w:rsidR="00341173" w:rsidRPr="00001D4A" w:rsidRDefault="00341173" w:rsidP="00743E45">
      <w:pPr>
        <w:ind w:left="851"/>
        <w:rPr>
          <w:sz w:val="24"/>
          <w:szCs w:val="24"/>
        </w:rPr>
      </w:pPr>
      <w:r w:rsidRPr="00001D4A">
        <w:rPr>
          <w:sz w:val="24"/>
          <w:szCs w:val="24"/>
        </w:rPr>
        <w:t xml:space="preserve">I fire placebo-kontrollerede kliniske studier med doser af </w:t>
      </w:r>
      <w:proofErr w:type="spellStart"/>
      <w:r w:rsidRPr="00001D4A">
        <w:rPr>
          <w:sz w:val="24"/>
          <w:szCs w:val="24"/>
        </w:rPr>
        <w:t>quetiapin</w:t>
      </w:r>
      <w:proofErr w:type="spellEnd"/>
      <w:r w:rsidRPr="00001D4A">
        <w:rPr>
          <w:sz w:val="24"/>
          <w:szCs w:val="24"/>
        </w:rPr>
        <w:t xml:space="preserve"> på op til 800 mg/dag til behandling af moderate til svære maniske episoder (to som monoterapi og to som supplement til </w:t>
      </w:r>
      <w:proofErr w:type="spellStart"/>
      <w:r w:rsidRPr="00001D4A">
        <w:rPr>
          <w:sz w:val="24"/>
          <w:szCs w:val="24"/>
        </w:rPr>
        <w:t>lithium</w:t>
      </w:r>
      <w:proofErr w:type="spellEnd"/>
      <w:r w:rsidRPr="00001D4A">
        <w:rPr>
          <w:sz w:val="24"/>
          <w:szCs w:val="24"/>
        </w:rPr>
        <w:t xml:space="preserve"> eller </w:t>
      </w:r>
      <w:proofErr w:type="spellStart"/>
      <w:r w:rsidRPr="00001D4A">
        <w:rPr>
          <w:sz w:val="24"/>
          <w:szCs w:val="24"/>
        </w:rPr>
        <w:t>divalproex</w:t>
      </w:r>
      <w:proofErr w:type="spellEnd"/>
      <w:r w:rsidRPr="00001D4A">
        <w:rPr>
          <w:sz w:val="24"/>
          <w:szCs w:val="24"/>
        </w:rPr>
        <w:t xml:space="preserve">) var der ingen forskelle mellem </w:t>
      </w:r>
      <w:proofErr w:type="spellStart"/>
      <w:r w:rsidRPr="00001D4A">
        <w:rPr>
          <w:sz w:val="24"/>
          <w:szCs w:val="24"/>
        </w:rPr>
        <w:t>quetiapin-</w:t>
      </w:r>
      <w:proofErr w:type="spellEnd"/>
      <w:r w:rsidRPr="00001D4A">
        <w:rPr>
          <w:sz w:val="24"/>
          <w:szCs w:val="24"/>
        </w:rPr>
        <w:t xml:space="preserve"> og placebogrupperne i forekomsten af EPS eller samtidig anvendelse af </w:t>
      </w:r>
      <w:proofErr w:type="spellStart"/>
      <w:r w:rsidRPr="00001D4A">
        <w:rPr>
          <w:sz w:val="24"/>
          <w:szCs w:val="24"/>
        </w:rPr>
        <w:t>anticholinerge</w:t>
      </w:r>
      <w:proofErr w:type="spellEnd"/>
      <w:r w:rsidRPr="00001D4A">
        <w:rPr>
          <w:sz w:val="24"/>
          <w:szCs w:val="24"/>
        </w:rPr>
        <w:t xml:space="preserve"> stoffer.</w:t>
      </w:r>
    </w:p>
    <w:p w:rsidR="00F922CC" w:rsidRPr="00001D4A" w:rsidRDefault="00F922CC" w:rsidP="00743E45">
      <w:pPr>
        <w:ind w:left="851"/>
        <w:rPr>
          <w:sz w:val="24"/>
          <w:szCs w:val="24"/>
        </w:rPr>
      </w:pPr>
    </w:p>
    <w:p w:rsidR="00341173" w:rsidRPr="00001D4A" w:rsidRDefault="00341173" w:rsidP="00743E45">
      <w:pPr>
        <w:ind w:left="851"/>
        <w:rPr>
          <w:sz w:val="24"/>
          <w:szCs w:val="24"/>
        </w:rPr>
      </w:pPr>
      <w:r w:rsidRPr="00001D4A">
        <w:rPr>
          <w:sz w:val="24"/>
          <w:szCs w:val="24"/>
        </w:rPr>
        <w:t xml:space="preserve">Til behandling af moderate til svære maniske episoder har </w:t>
      </w:r>
      <w:proofErr w:type="spellStart"/>
      <w:r w:rsidRPr="00001D4A">
        <w:rPr>
          <w:sz w:val="24"/>
          <w:szCs w:val="24"/>
        </w:rPr>
        <w:t>quetiapin</w:t>
      </w:r>
      <w:proofErr w:type="spellEnd"/>
      <w:r w:rsidRPr="00001D4A">
        <w:rPr>
          <w:sz w:val="24"/>
          <w:szCs w:val="24"/>
        </w:rPr>
        <w:t xml:space="preserve"> i to monoterapistudier, vist bedre effekt end placebo på reduktion af maniske symptomer ved uge 3 og uge 12. Der findes ingen data fra langtidsstudier, der viser </w:t>
      </w:r>
      <w:proofErr w:type="spellStart"/>
      <w:r w:rsidRPr="00001D4A">
        <w:rPr>
          <w:sz w:val="24"/>
          <w:szCs w:val="24"/>
        </w:rPr>
        <w:t>quetiapin</w:t>
      </w:r>
      <w:proofErr w:type="spellEnd"/>
      <w:r w:rsidRPr="00001D4A">
        <w:rPr>
          <w:sz w:val="24"/>
          <w:szCs w:val="24"/>
        </w:rPr>
        <w:t xml:space="preserve"> evne til at forebygge senere maniske eller depressive episoder. Der er begrænsede data for </w:t>
      </w:r>
      <w:proofErr w:type="spellStart"/>
      <w:r w:rsidRPr="00001D4A">
        <w:rPr>
          <w:sz w:val="24"/>
          <w:szCs w:val="24"/>
        </w:rPr>
        <w:t>quetiapin</w:t>
      </w:r>
      <w:proofErr w:type="spellEnd"/>
      <w:r w:rsidRPr="00001D4A">
        <w:rPr>
          <w:sz w:val="24"/>
          <w:szCs w:val="24"/>
        </w:rPr>
        <w:t xml:space="preserve"> i kombination med </w:t>
      </w:r>
      <w:proofErr w:type="spellStart"/>
      <w:r w:rsidRPr="00001D4A">
        <w:rPr>
          <w:sz w:val="24"/>
          <w:szCs w:val="24"/>
        </w:rPr>
        <w:t>divalproex</w:t>
      </w:r>
      <w:proofErr w:type="spellEnd"/>
      <w:r w:rsidRPr="00001D4A">
        <w:rPr>
          <w:sz w:val="24"/>
          <w:szCs w:val="24"/>
        </w:rPr>
        <w:t xml:space="preserve"> eller </w:t>
      </w:r>
      <w:proofErr w:type="spellStart"/>
      <w:r w:rsidRPr="00001D4A">
        <w:rPr>
          <w:sz w:val="24"/>
          <w:szCs w:val="24"/>
        </w:rPr>
        <w:t>lithium</w:t>
      </w:r>
      <w:proofErr w:type="spellEnd"/>
      <w:r w:rsidRPr="00001D4A">
        <w:rPr>
          <w:sz w:val="24"/>
          <w:szCs w:val="24"/>
        </w:rPr>
        <w:t xml:space="preserve"> i moderate til svære maniske episoder ved 3 og 6, uger, dog var kombinationsbehandlingen</w:t>
      </w:r>
      <w:r w:rsidRPr="00001D4A" w:rsidDel="00670323">
        <w:rPr>
          <w:sz w:val="24"/>
          <w:szCs w:val="24"/>
        </w:rPr>
        <w:t xml:space="preserve"> </w:t>
      </w:r>
      <w:r w:rsidRPr="00001D4A">
        <w:rPr>
          <w:sz w:val="24"/>
          <w:szCs w:val="24"/>
        </w:rPr>
        <w:t xml:space="preserve">veltolereret. Data viste en </w:t>
      </w:r>
      <w:proofErr w:type="gramStart"/>
      <w:r w:rsidRPr="00001D4A">
        <w:rPr>
          <w:sz w:val="24"/>
          <w:szCs w:val="24"/>
        </w:rPr>
        <w:t>additiv effekt</w:t>
      </w:r>
      <w:proofErr w:type="gramEnd"/>
      <w:r w:rsidRPr="00001D4A">
        <w:rPr>
          <w:sz w:val="24"/>
          <w:szCs w:val="24"/>
        </w:rPr>
        <w:t xml:space="preserve"> ved uge 3. Et andet studie viste ikke en additiv effekt ved uge 6. </w:t>
      </w:r>
    </w:p>
    <w:p w:rsidR="00341173" w:rsidRPr="00001D4A" w:rsidRDefault="00341173" w:rsidP="00743E45">
      <w:pPr>
        <w:ind w:left="851"/>
        <w:rPr>
          <w:sz w:val="24"/>
          <w:szCs w:val="24"/>
        </w:rPr>
      </w:pPr>
    </w:p>
    <w:p w:rsidR="00341173" w:rsidRPr="00001D4A" w:rsidRDefault="00341173" w:rsidP="00743E45">
      <w:pPr>
        <w:ind w:left="851"/>
        <w:rPr>
          <w:sz w:val="24"/>
          <w:szCs w:val="24"/>
        </w:rPr>
      </w:pPr>
      <w:r w:rsidRPr="00001D4A">
        <w:rPr>
          <w:sz w:val="24"/>
          <w:szCs w:val="24"/>
        </w:rPr>
        <w:t>Den gennemsnitlige mediandosis</w:t>
      </w:r>
      <w:r w:rsidRPr="00001D4A" w:rsidDel="00670323">
        <w:rPr>
          <w:sz w:val="24"/>
          <w:szCs w:val="24"/>
        </w:rPr>
        <w:t xml:space="preserve"> </w:t>
      </w:r>
      <w:r w:rsidRPr="00001D4A">
        <w:rPr>
          <w:sz w:val="24"/>
          <w:szCs w:val="24"/>
        </w:rPr>
        <w:t>hos responderende patienter sidste uge i behandlingen var cirka 600 mg daglig og ca. 85 % af de responderende lå i et dosisinterval mellem 400 og 800 mg/dag.</w:t>
      </w:r>
    </w:p>
    <w:p w:rsidR="00F922CC" w:rsidRPr="00001D4A" w:rsidRDefault="00F922CC" w:rsidP="00743E45">
      <w:pPr>
        <w:ind w:left="851"/>
        <w:rPr>
          <w:sz w:val="24"/>
          <w:szCs w:val="24"/>
        </w:rPr>
      </w:pPr>
    </w:p>
    <w:p w:rsidR="00341173" w:rsidRPr="00001D4A" w:rsidRDefault="00341173" w:rsidP="00743E45">
      <w:pPr>
        <w:ind w:left="851"/>
        <w:rPr>
          <w:sz w:val="24"/>
          <w:szCs w:val="24"/>
        </w:rPr>
      </w:pPr>
      <w:r w:rsidRPr="00001D4A">
        <w:rPr>
          <w:sz w:val="24"/>
          <w:szCs w:val="24"/>
        </w:rPr>
        <w:t xml:space="preserve">I 4 kliniske studier med </w:t>
      </w:r>
      <w:proofErr w:type="spellStart"/>
      <w:r w:rsidRPr="00001D4A">
        <w:rPr>
          <w:sz w:val="24"/>
          <w:szCs w:val="24"/>
        </w:rPr>
        <w:t>quetiapin</w:t>
      </w:r>
      <w:proofErr w:type="spellEnd"/>
      <w:r w:rsidRPr="00001D4A">
        <w:rPr>
          <w:sz w:val="24"/>
          <w:szCs w:val="24"/>
        </w:rPr>
        <w:t xml:space="preserve">, med en varighed på 8 uger hos patienter med moderate til svære depressive episoder inden for bipolar I og bipolar II lidelse, var </w:t>
      </w:r>
      <w:proofErr w:type="spellStart"/>
      <w:r w:rsidRPr="00001D4A">
        <w:rPr>
          <w:sz w:val="24"/>
          <w:szCs w:val="24"/>
        </w:rPr>
        <w:t>quetiapin</w:t>
      </w:r>
      <w:proofErr w:type="spellEnd"/>
      <w:r w:rsidRPr="00001D4A">
        <w:rPr>
          <w:sz w:val="24"/>
          <w:szCs w:val="24"/>
        </w:rPr>
        <w:t xml:space="preserve"> IR 300 mg og 600 mg signifikant bedre end placebobehandlede patienter for de relevante effektmål: MADRS gennemsnitsforbedring og for respons defineret som mindst en 50 % forbedring i MADRS totalscore fra baseline. Der sås ingen forskel i effektens størrelse</w:t>
      </w:r>
      <w:r w:rsidR="009B65FD">
        <w:rPr>
          <w:sz w:val="24"/>
          <w:szCs w:val="24"/>
        </w:rPr>
        <w:t xml:space="preserve"> </w:t>
      </w:r>
      <w:r w:rsidRPr="00001D4A">
        <w:rPr>
          <w:sz w:val="24"/>
          <w:szCs w:val="24"/>
        </w:rPr>
        <w:t xml:space="preserve">mellem de patienter, der fik 300 mg </w:t>
      </w:r>
      <w:proofErr w:type="spellStart"/>
      <w:r w:rsidRPr="00001D4A">
        <w:rPr>
          <w:sz w:val="24"/>
          <w:szCs w:val="24"/>
        </w:rPr>
        <w:t>quetiapin</w:t>
      </w:r>
      <w:proofErr w:type="spellEnd"/>
      <w:r w:rsidRPr="00001D4A">
        <w:rPr>
          <w:sz w:val="24"/>
          <w:szCs w:val="24"/>
        </w:rPr>
        <w:t xml:space="preserve"> IR og dem, der fik 600 mg.</w:t>
      </w:r>
    </w:p>
    <w:p w:rsidR="00F922CC" w:rsidRPr="00001D4A" w:rsidRDefault="00F922CC" w:rsidP="00743E45">
      <w:pPr>
        <w:ind w:left="851"/>
        <w:rPr>
          <w:sz w:val="24"/>
          <w:szCs w:val="24"/>
        </w:rPr>
      </w:pPr>
    </w:p>
    <w:p w:rsidR="00341173" w:rsidRPr="00001D4A" w:rsidRDefault="00341173" w:rsidP="00743E45">
      <w:pPr>
        <w:ind w:left="851"/>
        <w:rPr>
          <w:sz w:val="24"/>
          <w:szCs w:val="24"/>
        </w:rPr>
      </w:pPr>
      <w:r w:rsidRPr="00001D4A">
        <w:rPr>
          <w:sz w:val="24"/>
          <w:szCs w:val="24"/>
        </w:rPr>
        <w:t xml:space="preserve">I opfølgningsfasen i to af disse kliniske studier blev det vist, at langtidsbehandling af patienter, som responderede på </w:t>
      </w:r>
      <w:proofErr w:type="spellStart"/>
      <w:r w:rsidRPr="00001D4A">
        <w:rPr>
          <w:sz w:val="24"/>
          <w:szCs w:val="24"/>
        </w:rPr>
        <w:t>quetiapin</w:t>
      </w:r>
      <w:proofErr w:type="spellEnd"/>
      <w:r w:rsidRPr="00001D4A">
        <w:rPr>
          <w:sz w:val="24"/>
          <w:szCs w:val="24"/>
        </w:rPr>
        <w:t xml:space="preserve"> IR 300 eller 600 mg var effektfuldt sammenlignet med placebobehandling med hensyn til depressive symptomer, men ikke hvad angår maniske symptomer. </w:t>
      </w:r>
    </w:p>
    <w:p w:rsidR="00F922CC" w:rsidRPr="00001D4A" w:rsidRDefault="00F922CC" w:rsidP="00743E45">
      <w:pPr>
        <w:ind w:left="851"/>
        <w:rPr>
          <w:sz w:val="24"/>
          <w:szCs w:val="24"/>
        </w:rPr>
      </w:pPr>
    </w:p>
    <w:p w:rsidR="00F922CC" w:rsidRPr="00001D4A" w:rsidRDefault="00341173" w:rsidP="00743E45">
      <w:pPr>
        <w:ind w:left="851"/>
        <w:rPr>
          <w:sz w:val="24"/>
          <w:szCs w:val="24"/>
        </w:rPr>
      </w:pPr>
      <w:r w:rsidRPr="00001D4A">
        <w:rPr>
          <w:sz w:val="24"/>
          <w:szCs w:val="24"/>
        </w:rPr>
        <w:t xml:space="preserve">I to kliniske studier til forebyggelse af tilbagevendende </w:t>
      </w:r>
      <w:r w:rsidR="00F922CC" w:rsidRPr="00001D4A">
        <w:rPr>
          <w:sz w:val="24"/>
          <w:szCs w:val="24"/>
        </w:rPr>
        <w:t xml:space="preserve">sygdomsepisoder, hvor </w:t>
      </w:r>
      <w:proofErr w:type="spellStart"/>
      <w:r w:rsidR="00F922CC" w:rsidRPr="00001D4A">
        <w:rPr>
          <w:sz w:val="24"/>
          <w:szCs w:val="24"/>
        </w:rPr>
        <w:t>quetiapin</w:t>
      </w:r>
      <w:proofErr w:type="spellEnd"/>
      <w:r w:rsidR="00F922CC" w:rsidRPr="00001D4A">
        <w:rPr>
          <w:sz w:val="24"/>
          <w:szCs w:val="24"/>
        </w:rPr>
        <w:t xml:space="preserve"> blev evalueret i kombination med stemningsstabiliserende behandling hos patienter med maniske, depressive eller blandede sygdomsepisoder, var kombinationen med </w:t>
      </w:r>
      <w:proofErr w:type="spellStart"/>
      <w:r w:rsidR="00F922CC" w:rsidRPr="00001D4A">
        <w:rPr>
          <w:sz w:val="24"/>
          <w:szCs w:val="24"/>
        </w:rPr>
        <w:t>quetiapin</w:t>
      </w:r>
      <w:proofErr w:type="spellEnd"/>
      <w:r w:rsidR="00F922CC" w:rsidRPr="00001D4A">
        <w:rPr>
          <w:sz w:val="24"/>
          <w:szCs w:val="24"/>
        </w:rPr>
        <w:t xml:space="preserve"> bedre end stemningsstabiliserende monoterapi med hensyn til at øge tiden til tilbagevendende sygdomsepisoder (manisk, blandet eller depressiv). Quetiapin blev givet to gange daglig</w:t>
      </w:r>
      <w:r w:rsidRPr="00001D4A">
        <w:rPr>
          <w:sz w:val="24"/>
          <w:szCs w:val="24"/>
        </w:rPr>
        <w:t xml:space="preserve"> totalt </w:t>
      </w:r>
      <w:r w:rsidR="00F922CC" w:rsidRPr="00001D4A">
        <w:rPr>
          <w:sz w:val="24"/>
          <w:szCs w:val="24"/>
        </w:rPr>
        <w:t xml:space="preserve">400 mg til 800 mg pr. dag som kombinationsbehandling med </w:t>
      </w:r>
      <w:proofErr w:type="spellStart"/>
      <w:r w:rsidR="00F922CC" w:rsidRPr="00001D4A">
        <w:rPr>
          <w:sz w:val="24"/>
          <w:szCs w:val="24"/>
        </w:rPr>
        <w:t>lithium</w:t>
      </w:r>
      <w:proofErr w:type="spellEnd"/>
      <w:r w:rsidR="00F922CC" w:rsidRPr="00001D4A">
        <w:rPr>
          <w:sz w:val="24"/>
          <w:szCs w:val="24"/>
        </w:rPr>
        <w:t xml:space="preserve"> eller </w:t>
      </w:r>
      <w:proofErr w:type="spellStart"/>
      <w:r w:rsidR="00F922CC" w:rsidRPr="00001D4A">
        <w:rPr>
          <w:sz w:val="24"/>
          <w:szCs w:val="24"/>
        </w:rPr>
        <w:t>valproat</w:t>
      </w:r>
      <w:proofErr w:type="spellEnd"/>
      <w:r w:rsidR="00F922CC"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I et 6-ugers randomiseret studie med </w:t>
      </w:r>
      <w:proofErr w:type="spellStart"/>
      <w:r w:rsidRPr="00001D4A">
        <w:rPr>
          <w:sz w:val="24"/>
          <w:szCs w:val="24"/>
        </w:rPr>
        <w:t>lithium</w:t>
      </w:r>
      <w:proofErr w:type="spellEnd"/>
      <w:r w:rsidRPr="00001D4A">
        <w:rPr>
          <w:sz w:val="24"/>
          <w:szCs w:val="24"/>
        </w:rPr>
        <w:t xml:space="preserve"> og Quetiapin </w:t>
      </w:r>
      <w:proofErr w:type="spellStart"/>
      <w:r w:rsidRPr="00001D4A">
        <w:rPr>
          <w:sz w:val="24"/>
          <w:szCs w:val="24"/>
        </w:rPr>
        <w:t>Prolong</w:t>
      </w:r>
      <w:proofErr w:type="spellEnd"/>
      <w:r w:rsidRPr="00001D4A">
        <w:rPr>
          <w:sz w:val="24"/>
          <w:szCs w:val="24"/>
        </w:rPr>
        <w:t xml:space="preserve"> versus placebo og Quetiapin </w:t>
      </w:r>
      <w:proofErr w:type="spellStart"/>
      <w:r w:rsidRPr="00001D4A">
        <w:rPr>
          <w:sz w:val="24"/>
          <w:szCs w:val="24"/>
        </w:rPr>
        <w:t>Prolong</w:t>
      </w:r>
      <w:proofErr w:type="spellEnd"/>
      <w:r w:rsidRPr="00001D4A">
        <w:rPr>
          <w:sz w:val="24"/>
          <w:szCs w:val="24"/>
        </w:rPr>
        <w:t xml:space="preserve"> hos voksne patienter med akut mani, var forskellen mellem den gennemsnitlige forbedring på YMRS mellem gruppen med </w:t>
      </w:r>
      <w:proofErr w:type="spellStart"/>
      <w:r w:rsidRPr="00001D4A">
        <w:rPr>
          <w:sz w:val="24"/>
          <w:szCs w:val="24"/>
        </w:rPr>
        <w:t>lithium</w:t>
      </w:r>
      <w:proofErr w:type="spellEnd"/>
      <w:r w:rsidRPr="00001D4A">
        <w:rPr>
          <w:sz w:val="24"/>
          <w:szCs w:val="24"/>
        </w:rPr>
        <w:t xml:space="preserve"> som tillægsbehandling og gruppen med placebo som tillægsbehandling 2,8 point, og forskellen i % respondenter (defineret som 50 % forbedring fra </w:t>
      </w:r>
      <w:r w:rsidRPr="00001D4A">
        <w:rPr>
          <w:i/>
          <w:iCs/>
          <w:sz w:val="24"/>
          <w:szCs w:val="24"/>
        </w:rPr>
        <w:t xml:space="preserve">baseline </w:t>
      </w:r>
      <w:r w:rsidRPr="00001D4A">
        <w:rPr>
          <w:sz w:val="24"/>
          <w:szCs w:val="24"/>
        </w:rPr>
        <w:t xml:space="preserve">på YMRS) var 11 % (79 % i gruppen med </w:t>
      </w:r>
      <w:proofErr w:type="spellStart"/>
      <w:r w:rsidRPr="00001D4A">
        <w:rPr>
          <w:sz w:val="24"/>
          <w:szCs w:val="24"/>
        </w:rPr>
        <w:t>lithium</w:t>
      </w:r>
      <w:proofErr w:type="spellEnd"/>
      <w:r w:rsidRPr="00001D4A">
        <w:rPr>
          <w:sz w:val="24"/>
          <w:szCs w:val="24"/>
        </w:rPr>
        <w:t xml:space="preserve"> som tillægsbehandling versus 68 % i gruppen med placebo som tillægsbehandling).</w:t>
      </w:r>
    </w:p>
    <w:p w:rsidR="00F922CC" w:rsidRPr="00001D4A" w:rsidRDefault="00F922CC" w:rsidP="00743E45">
      <w:pPr>
        <w:ind w:left="851"/>
        <w:rPr>
          <w:sz w:val="24"/>
          <w:szCs w:val="24"/>
        </w:rPr>
      </w:pPr>
    </w:p>
    <w:p w:rsidR="00341173" w:rsidRPr="00001D4A" w:rsidRDefault="00341173" w:rsidP="00743E45">
      <w:pPr>
        <w:ind w:left="851"/>
        <w:rPr>
          <w:sz w:val="24"/>
          <w:szCs w:val="24"/>
        </w:rPr>
      </w:pPr>
      <w:r w:rsidRPr="00001D4A">
        <w:rPr>
          <w:sz w:val="24"/>
          <w:szCs w:val="24"/>
        </w:rPr>
        <w:lastRenderedPageBreak/>
        <w:t xml:space="preserve">I et langtidsstudie (op til 2 års behandling), hvor man evaluerede forebyggelse af tilbagevendende sygdomsepisoder hos patienter med maniske, deprimerede eller blandede stemningsepisoder, var </w:t>
      </w:r>
      <w:proofErr w:type="spellStart"/>
      <w:r w:rsidRPr="00001D4A">
        <w:rPr>
          <w:sz w:val="24"/>
          <w:szCs w:val="24"/>
        </w:rPr>
        <w:t>quetiapin</w:t>
      </w:r>
      <w:proofErr w:type="spellEnd"/>
      <w:r w:rsidRPr="00001D4A">
        <w:rPr>
          <w:sz w:val="24"/>
          <w:szCs w:val="24"/>
        </w:rPr>
        <w:t xml:space="preserve"> bedre end placebo til at øge tiden til tilbagevendende sygdomsepisoder for enhver stemningshændelse (manisk, blandet eller deprimeret) hos patienter med bipolar I lidelse. Antallet af patienter med en stemningshændelse var henholdsvis 91 (22,5 %) i </w:t>
      </w:r>
      <w:proofErr w:type="spellStart"/>
      <w:r w:rsidRPr="00001D4A">
        <w:rPr>
          <w:sz w:val="24"/>
          <w:szCs w:val="24"/>
        </w:rPr>
        <w:t>quetiapingruppen</w:t>
      </w:r>
      <w:proofErr w:type="spellEnd"/>
      <w:r w:rsidRPr="00001D4A">
        <w:rPr>
          <w:sz w:val="24"/>
          <w:szCs w:val="24"/>
        </w:rPr>
        <w:t xml:space="preserve">, 208 (51,5 %) i placebogruppen og 95 (26,1 %) i de </w:t>
      </w:r>
      <w:proofErr w:type="spellStart"/>
      <w:r w:rsidRPr="00001D4A">
        <w:rPr>
          <w:sz w:val="24"/>
          <w:szCs w:val="24"/>
        </w:rPr>
        <w:t>lithiumbehandlede</w:t>
      </w:r>
      <w:proofErr w:type="spellEnd"/>
      <w:r w:rsidRPr="00001D4A">
        <w:rPr>
          <w:sz w:val="24"/>
          <w:szCs w:val="24"/>
        </w:rPr>
        <w:t xml:space="preserve"> grupper. Hvis man sammenligner fortsat behandling med </w:t>
      </w:r>
      <w:proofErr w:type="spellStart"/>
      <w:r w:rsidRPr="00001D4A">
        <w:rPr>
          <w:sz w:val="24"/>
          <w:szCs w:val="24"/>
        </w:rPr>
        <w:t>quetiapin</w:t>
      </w:r>
      <w:proofErr w:type="spellEnd"/>
      <w:r w:rsidRPr="00001D4A">
        <w:rPr>
          <w:sz w:val="24"/>
          <w:szCs w:val="24"/>
        </w:rPr>
        <w:t xml:space="preserve"> med skift til </w:t>
      </w:r>
      <w:proofErr w:type="spellStart"/>
      <w:r w:rsidRPr="00001D4A">
        <w:rPr>
          <w:sz w:val="24"/>
          <w:szCs w:val="24"/>
        </w:rPr>
        <w:t>lithium</w:t>
      </w:r>
      <w:proofErr w:type="spellEnd"/>
      <w:r w:rsidRPr="00001D4A">
        <w:rPr>
          <w:sz w:val="24"/>
          <w:szCs w:val="24"/>
        </w:rPr>
        <w:t xml:space="preserve"> hos patienter, som har responderet på </w:t>
      </w:r>
      <w:proofErr w:type="spellStart"/>
      <w:r w:rsidRPr="00001D4A">
        <w:rPr>
          <w:sz w:val="24"/>
          <w:szCs w:val="24"/>
        </w:rPr>
        <w:t>quetiapin</w:t>
      </w:r>
      <w:proofErr w:type="spellEnd"/>
      <w:r w:rsidRPr="00001D4A">
        <w:rPr>
          <w:sz w:val="24"/>
          <w:szCs w:val="24"/>
        </w:rPr>
        <w:t xml:space="preserve">, så indikerer resultaterne, at et skift til </w:t>
      </w:r>
      <w:proofErr w:type="spellStart"/>
      <w:r w:rsidRPr="00001D4A">
        <w:rPr>
          <w:sz w:val="24"/>
          <w:szCs w:val="24"/>
        </w:rPr>
        <w:t>lithiumbehandling</w:t>
      </w:r>
      <w:proofErr w:type="spellEnd"/>
      <w:r w:rsidRPr="00001D4A">
        <w:rPr>
          <w:sz w:val="24"/>
          <w:szCs w:val="24"/>
        </w:rPr>
        <w:t xml:space="preserve"> ikke ser ud til at være forbundet med øget tid til en tilbagevendende stemningshændelse.</w:t>
      </w:r>
    </w:p>
    <w:p w:rsidR="00341173" w:rsidRPr="00001D4A" w:rsidRDefault="00341173" w:rsidP="00743E45">
      <w:pPr>
        <w:ind w:left="851"/>
        <w:rPr>
          <w:sz w:val="24"/>
          <w:szCs w:val="24"/>
        </w:rPr>
      </w:pPr>
    </w:p>
    <w:p w:rsidR="00341173" w:rsidRPr="00001D4A" w:rsidRDefault="00341173" w:rsidP="00743E45">
      <w:pPr>
        <w:ind w:left="851"/>
        <w:rPr>
          <w:sz w:val="24"/>
          <w:szCs w:val="24"/>
        </w:rPr>
      </w:pPr>
      <w:r w:rsidRPr="00001D4A">
        <w:rPr>
          <w:sz w:val="24"/>
          <w:szCs w:val="24"/>
        </w:rPr>
        <w:t xml:space="preserve">Kliniske studier har vist effekt af </w:t>
      </w:r>
      <w:proofErr w:type="spellStart"/>
      <w:r w:rsidRPr="00001D4A">
        <w:rPr>
          <w:sz w:val="24"/>
          <w:szCs w:val="24"/>
        </w:rPr>
        <w:t>quetiapin</w:t>
      </w:r>
      <w:proofErr w:type="spellEnd"/>
      <w:r w:rsidRPr="00001D4A">
        <w:rPr>
          <w:sz w:val="24"/>
          <w:szCs w:val="24"/>
        </w:rPr>
        <w:t xml:space="preserve"> ved skizofreni og mani ved administration to gange daglig, selvom </w:t>
      </w:r>
      <w:proofErr w:type="spellStart"/>
      <w:r w:rsidRPr="00001D4A">
        <w:rPr>
          <w:sz w:val="24"/>
          <w:szCs w:val="24"/>
        </w:rPr>
        <w:t>quetiapin</w:t>
      </w:r>
      <w:proofErr w:type="spellEnd"/>
      <w:r w:rsidRPr="00001D4A">
        <w:rPr>
          <w:sz w:val="24"/>
          <w:szCs w:val="24"/>
        </w:rPr>
        <w:t xml:space="preserve"> har en halveringstid på ca. 7 timer. Dette understøttes yderligere af data fra et </w:t>
      </w:r>
      <w:proofErr w:type="spellStart"/>
      <w:r w:rsidRPr="00001D4A">
        <w:rPr>
          <w:sz w:val="24"/>
          <w:szCs w:val="24"/>
        </w:rPr>
        <w:t>positronemissionstomografi</w:t>
      </w:r>
      <w:proofErr w:type="spellEnd"/>
      <w:r w:rsidRPr="00001D4A">
        <w:rPr>
          <w:sz w:val="24"/>
          <w:szCs w:val="24"/>
        </w:rPr>
        <w:t xml:space="preserve"> (PET)-studie, som for </w:t>
      </w:r>
      <w:proofErr w:type="spellStart"/>
      <w:r w:rsidRPr="00001D4A">
        <w:rPr>
          <w:sz w:val="24"/>
          <w:szCs w:val="24"/>
        </w:rPr>
        <w:t>quetiapin</w:t>
      </w:r>
      <w:proofErr w:type="spellEnd"/>
      <w:r w:rsidRPr="00001D4A">
        <w:rPr>
          <w:sz w:val="24"/>
          <w:szCs w:val="24"/>
        </w:rPr>
        <w:t xml:space="preserve"> 5HT</w:t>
      </w:r>
      <w:r w:rsidRPr="00001D4A">
        <w:rPr>
          <w:sz w:val="24"/>
          <w:szCs w:val="24"/>
          <w:vertAlign w:val="subscript"/>
        </w:rPr>
        <w:t>2</w:t>
      </w:r>
      <w:r w:rsidRPr="00001D4A">
        <w:rPr>
          <w:sz w:val="24"/>
          <w:szCs w:val="24"/>
        </w:rPr>
        <w:t xml:space="preserve"> og D</w:t>
      </w:r>
      <w:r w:rsidRPr="00001D4A">
        <w:rPr>
          <w:sz w:val="24"/>
          <w:szCs w:val="24"/>
          <w:vertAlign w:val="subscript"/>
        </w:rPr>
        <w:t>2</w:t>
      </w:r>
      <w:r w:rsidRPr="00001D4A">
        <w:rPr>
          <w:sz w:val="24"/>
          <w:szCs w:val="24"/>
        </w:rPr>
        <w:t xml:space="preserve"> viste, at besættelsen af receptorer er opretholdt i op til 12 timer. Sikkerhed og effekt af doser større end 800 mg/dag er ikke undersøgt.</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bCs/>
          <w:iCs/>
          <w:sz w:val="24"/>
          <w:szCs w:val="24"/>
          <w:u w:val="single"/>
        </w:rPr>
        <w:t>Klinisk sikkerhed</w:t>
      </w:r>
    </w:p>
    <w:p w:rsidR="00F922CC" w:rsidRPr="00001D4A" w:rsidRDefault="00F922CC" w:rsidP="00743E45">
      <w:pPr>
        <w:ind w:left="851"/>
        <w:rPr>
          <w:sz w:val="24"/>
          <w:szCs w:val="24"/>
        </w:rPr>
      </w:pPr>
    </w:p>
    <w:p w:rsidR="00F922CC" w:rsidRPr="00001D4A" w:rsidRDefault="00341173" w:rsidP="00743E45">
      <w:pPr>
        <w:ind w:left="851"/>
        <w:rPr>
          <w:sz w:val="24"/>
          <w:szCs w:val="24"/>
        </w:rPr>
      </w:pPr>
      <w:r w:rsidRPr="00001D4A">
        <w:rPr>
          <w:sz w:val="24"/>
          <w:szCs w:val="24"/>
        </w:rPr>
        <w:t xml:space="preserve">I placebo-kontrollerede, kliniske korttidsstudier med skizofreni og bipolær mani svarede den samlede hyppighed af ekstrapyramidale symptomer til hyppigheden ved placebo (skizofreni: 7,8 % for </w:t>
      </w:r>
      <w:proofErr w:type="spellStart"/>
      <w:r w:rsidRPr="00001D4A">
        <w:rPr>
          <w:sz w:val="24"/>
          <w:szCs w:val="24"/>
        </w:rPr>
        <w:t>quetiapin</w:t>
      </w:r>
      <w:proofErr w:type="spellEnd"/>
      <w:r w:rsidRPr="00001D4A">
        <w:rPr>
          <w:sz w:val="24"/>
          <w:szCs w:val="24"/>
        </w:rPr>
        <w:t xml:space="preserve"> og 8,0 % for placebo; bipolær mani: 11,2 % for </w:t>
      </w:r>
      <w:proofErr w:type="spellStart"/>
      <w:r w:rsidRPr="00001D4A">
        <w:rPr>
          <w:sz w:val="24"/>
          <w:szCs w:val="24"/>
        </w:rPr>
        <w:t>quetiapin</w:t>
      </w:r>
      <w:proofErr w:type="spellEnd"/>
      <w:r w:rsidRPr="00001D4A">
        <w:rPr>
          <w:sz w:val="24"/>
          <w:szCs w:val="24"/>
        </w:rPr>
        <w:t xml:space="preserve"> og 11,4 % for placebo). I placebo-kontrollerede, kliniske korttidsstudier med unipolar depression og bipolær depression blev der observeret en højere forekomst af ekstrapyramidale symptomer hos </w:t>
      </w:r>
      <w:proofErr w:type="spellStart"/>
      <w:r w:rsidRPr="00001D4A">
        <w:rPr>
          <w:sz w:val="24"/>
          <w:szCs w:val="24"/>
        </w:rPr>
        <w:t>quetiapin</w:t>
      </w:r>
      <w:proofErr w:type="spellEnd"/>
      <w:r w:rsidRPr="00001D4A">
        <w:rPr>
          <w:sz w:val="24"/>
          <w:szCs w:val="24"/>
        </w:rPr>
        <w:t xml:space="preserve">-behandlede patienter sammenlignet med placebo-behandlede patienter. Placebo-kontrollerede korttidsstudie med bipolær depression viste en samlet hyppighed af ekstrapyramidale symptomer på 8,9 % for </w:t>
      </w:r>
      <w:proofErr w:type="spellStart"/>
      <w:r w:rsidRPr="00001D4A">
        <w:rPr>
          <w:sz w:val="24"/>
          <w:szCs w:val="24"/>
        </w:rPr>
        <w:t>quetiapin</w:t>
      </w:r>
      <w:proofErr w:type="spellEnd"/>
      <w:r w:rsidRPr="00001D4A">
        <w:rPr>
          <w:sz w:val="24"/>
          <w:szCs w:val="24"/>
        </w:rPr>
        <w:t xml:space="preserve"> sammenlignet med 3,8 % for placebo. I placebo-kontrollerede, kliniske korttids-monoterapistudier med patienter med unipolar depression var den samlede forekomst af ekstrapyramidale symptomer 5,4 % for </w:t>
      </w:r>
      <w:proofErr w:type="spellStart"/>
      <w:r w:rsidRPr="00001D4A">
        <w:rPr>
          <w:sz w:val="24"/>
          <w:szCs w:val="24"/>
        </w:rPr>
        <w:t>quetiapin</w:t>
      </w:r>
      <w:proofErr w:type="spellEnd"/>
      <w:r w:rsidRPr="00001D4A">
        <w:rPr>
          <w:sz w:val="24"/>
          <w:szCs w:val="24"/>
        </w:rPr>
        <w:t xml:space="preserve"> XR og 3,2 % for placebo. I et placebo-kontrolleret korttids-monoterapistudier med ældre patienter med unipolar depression var den samlede forekomst af ekstrapyramidale symptomer 9,0 % for </w:t>
      </w:r>
      <w:proofErr w:type="spellStart"/>
      <w:r w:rsidRPr="00001D4A">
        <w:rPr>
          <w:sz w:val="24"/>
          <w:szCs w:val="24"/>
        </w:rPr>
        <w:t>quetiapin</w:t>
      </w:r>
      <w:proofErr w:type="spellEnd"/>
      <w:r w:rsidRPr="00001D4A">
        <w:rPr>
          <w:sz w:val="24"/>
          <w:szCs w:val="24"/>
        </w:rPr>
        <w:t xml:space="preserve"> XR og 2,3 % for placebo. Ved såvel bipolær depression </w:t>
      </w:r>
      <w:r w:rsidR="00F922CC" w:rsidRPr="00001D4A">
        <w:rPr>
          <w:sz w:val="24"/>
          <w:szCs w:val="24"/>
        </w:rPr>
        <w:t xml:space="preserve">som ved unipolar depression var forekomsten af de enkelte bivirkninger (f.eks. </w:t>
      </w:r>
      <w:proofErr w:type="spellStart"/>
      <w:r w:rsidR="00F922CC" w:rsidRPr="00001D4A">
        <w:rPr>
          <w:sz w:val="24"/>
          <w:szCs w:val="24"/>
        </w:rPr>
        <w:t>akatisi</w:t>
      </w:r>
      <w:proofErr w:type="spellEnd"/>
      <w:r w:rsidR="00F922CC" w:rsidRPr="00001D4A">
        <w:rPr>
          <w:sz w:val="24"/>
          <w:szCs w:val="24"/>
        </w:rPr>
        <w:t xml:space="preserve">, ekstrapyramidale symptomer, </w:t>
      </w:r>
      <w:proofErr w:type="spellStart"/>
      <w:r w:rsidR="00F922CC" w:rsidRPr="00001D4A">
        <w:rPr>
          <w:sz w:val="24"/>
          <w:szCs w:val="24"/>
        </w:rPr>
        <w:t>tremor</w:t>
      </w:r>
      <w:proofErr w:type="spellEnd"/>
      <w:r w:rsidR="00F922CC" w:rsidRPr="00001D4A">
        <w:rPr>
          <w:sz w:val="24"/>
          <w:szCs w:val="24"/>
        </w:rPr>
        <w:t xml:space="preserve">, </w:t>
      </w:r>
      <w:proofErr w:type="spellStart"/>
      <w:r w:rsidR="00F922CC" w:rsidRPr="00001D4A">
        <w:rPr>
          <w:sz w:val="24"/>
          <w:szCs w:val="24"/>
        </w:rPr>
        <w:t>dyskinesi</w:t>
      </w:r>
      <w:proofErr w:type="spellEnd"/>
      <w:r w:rsidR="00F922CC" w:rsidRPr="00001D4A">
        <w:rPr>
          <w:sz w:val="24"/>
          <w:szCs w:val="24"/>
        </w:rPr>
        <w:t xml:space="preserve">, </w:t>
      </w:r>
      <w:proofErr w:type="spellStart"/>
      <w:r w:rsidR="00F922CC" w:rsidRPr="00001D4A">
        <w:rPr>
          <w:sz w:val="24"/>
          <w:szCs w:val="24"/>
        </w:rPr>
        <w:t>dystoni</w:t>
      </w:r>
      <w:proofErr w:type="spellEnd"/>
      <w:r w:rsidR="00F922CC" w:rsidRPr="00001D4A">
        <w:rPr>
          <w:sz w:val="24"/>
          <w:szCs w:val="24"/>
        </w:rPr>
        <w:t xml:space="preserve">, rastløshed, ufrivillige muskelsammentrækninger, </w:t>
      </w:r>
      <w:proofErr w:type="spellStart"/>
      <w:r w:rsidR="00F922CC" w:rsidRPr="00001D4A">
        <w:rPr>
          <w:sz w:val="24"/>
          <w:szCs w:val="24"/>
        </w:rPr>
        <w:t>psykomotorisk</w:t>
      </w:r>
      <w:proofErr w:type="spellEnd"/>
      <w:r w:rsidR="00F922CC" w:rsidRPr="00001D4A">
        <w:rPr>
          <w:sz w:val="24"/>
          <w:szCs w:val="24"/>
        </w:rPr>
        <w:t xml:space="preserve"> hyperaktivitet og muskelstivhed) ikke over 4 % i nogen af behandlingsgrupperne.</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Placebokontrollerede korttids</w:t>
      </w:r>
      <w:r w:rsidR="00341173" w:rsidRPr="00001D4A">
        <w:rPr>
          <w:sz w:val="24"/>
          <w:szCs w:val="24"/>
        </w:rPr>
        <w:t>studie</w:t>
      </w:r>
      <w:r w:rsidRPr="00001D4A">
        <w:rPr>
          <w:sz w:val="24"/>
          <w:szCs w:val="24"/>
        </w:rPr>
        <w:t xml:space="preserve"> (over 3 til 8 uger) med en fast dosis (50 mg/dag til 800 mg/dag) viste en gennemsnitlig vægtøgning hos </w:t>
      </w:r>
      <w:proofErr w:type="spellStart"/>
      <w:r w:rsidRPr="00001D4A">
        <w:rPr>
          <w:sz w:val="24"/>
          <w:szCs w:val="24"/>
        </w:rPr>
        <w:t>quetiapinbehandlede</w:t>
      </w:r>
      <w:proofErr w:type="spellEnd"/>
      <w:r w:rsidRPr="00001D4A">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001D4A">
        <w:rPr>
          <w:sz w:val="24"/>
          <w:szCs w:val="24"/>
        </w:rPr>
        <w:t>quetiapinbehandlede</w:t>
      </w:r>
      <w:proofErr w:type="spellEnd"/>
      <w:r w:rsidRPr="00001D4A">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Et randomiseret 6-ugers studie med </w:t>
      </w:r>
      <w:proofErr w:type="spellStart"/>
      <w:r w:rsidRPr="00001D4A">
        <w:rPr>
          <w:sz w:val="24"/>
          <w:szCs w:val="24"/>
        </w:rPr>
        <w:t>lithium</w:t>
      </w:r>
      <w:proofErr w:type="spellEnd"/>
      <w:r w:rsidRPr="00001D4A">
        <w:rPr>
          <w:sz w:val="24"/>
          <w:szCs w:val="24"/>
        </w:rPr>
        <w:t xml:space="preserve"> og Quetiapin </w:t>
      </w:r>
      <w:proofErr w:type="spellStart"/>
      <w:r w:rsidRPr="00001D4A">
        <w:rPr>
          <w:sz w:val="24"/>
          <w:szCs w:val="24"/>
        </w:rPr>
        <w:t>Prolong</w:t>
      </w:r>
      <w:proofErr w:type="spellEnd"/>
      <w:r w:rsidRPr="00001D4A">
        <w:rPr>
          <w:sz w:val="24"/>
          <w:szCs w:val="24"/>
        </w:rPr>
        <w:t xml:space="preserve"> versus placebo og Quetiapin </w:t>
      </w:r>
      <w:proofErr w:type="spellStart"/>
      <w:r w:rsidRPr="00001D4A">
        <w:rPr>
          <w:sz w:val="24"/>
          <w:szCs w:val="24"/>
        </w:rPr>
        <w:t>Prolong</w:t>
      </w:r>
      <w:proofErr w:type="spellEnd"/>
      <w:r w:rsidRPr="00001D4A">
        <w:rPr>
          <w:sz w:val="24"/>
          <w:szCs w:val="24"/>
        </w:rPr>
        <w:t xml:space="preserve"> hos voksne patienter med akut mani indikerede, at kombinationen af Quetiapin </w:t>
      </w:r>
      <w:proofErr w:type="spellStart"/>
      <w:r w:rsidRPr="00001D4A">
        <w:rPr>
          <w:sz w:val="24"/>
          <w:szCs w:val="24"/>
        </w:rPr>
        <w:t>Prolong</w:t>
      </w:r>
      <w:proofErr w:type="spellEnd"/>
      <w:r w:rsidRPr="00001D4A">
        <w:rPr>
          <w:sz w:val="24"/>
          <w:szCs w:val="24"/>
        </w:rPr>
        <w:t xml:space="preserve"> og </w:t>
      </w:r>
      <w:proofErr w:type="spellStart"/>
      <w:r w:rsidRPr="00001D4A">
        <w:rPr>
          <w:sz w:val="24"/>
          <w:szCs w:val="24"/>
        </w:rPr>
        <w:t>lithium</w:t>
      </w:r>
      <w:proofErr w:type="spellEnd"/>
      <w:r w:rsidRPr="00001D4A">
        <w:rPr>
          <w:sz w:val="24"/>
          <w:szCs w:val="24"/>
        </w:rPr>
        <w:t xml:space="preserve"> medfører flere bivirkninger (63 % versus 48 % ved Quetiapin </w:t>
      </w:r>
      <w:proofErr w:type="spellStart"/>
      <w:r w:rsidRPr="00001D4A">
        <w:rPr>
          <w:sz w:val="24"/>
          <w:szCs w:val="24"/>
        </w:rPr>
        <w:t>Prolong</w:t>
      </w:r>
      <w:proofErr w:type="spellEnd"/>
      <w:r w:rsidRPr="00001D4A">
        <w:rPr>
          <w:sz w:val="24"/>
          <w:szCs w:val="24"/>
        </w:rPr>
        <w:t xml:space="preserve"> i kombination med placebo). Resultaterne for sikkerhed viste en højere forekomst af ekstrapyramidale symptomer, der blev rapporteret hos 16,8 % af patienterne i </w:t>
      </w:r>
      <w:r w:rsidRPr="00001D4A">
        <w:rPr>
          <w:sz w:val="24"/>
          <w:szCs w:val="24"/>
        </w:rPr>
        <w:lastRenderedPageBreak/>
        <w:t xml:space="preserve">gruppen med </w:t>
      </w:r>
      <w:proofErr w:type="spellStart"/>
      <w:r w:rsidRPr="00001D4A">
        <w:rPr>
          <w:sz w:val="24"/>
          <w:szCs w:val="24"/>
        </w:rPr>
        <w:t>lithium</w:t>
      </w:r>
      <w:proofErr w:type="spellEnd"/>
      <w:r w:rsidRPr="00001D4A">
        <w:rPr>
          <w:sz w:val="24"/>
          <w:szCs w:val="24"/>
        </w:rPr>
        <w:t xml:space="preserve"> som tillægsbehandling og hos 6,6 % i gruppen med placebo som tillægsbehandling, hvor størstedelen bestod af </w:t>
      </w:r>
      <w:proofErr w:type="spellStart"/>
      <w:r w:rsidRPr="00001D4A">
        <w:rPr>
          <w:sz w:val="24"/>
          <w:szCs w:val="24"/>
        </w:rPr>
        <w:t>tremor</w:t>
      </w:r>
      <w:proofErr w:type="spellEnd"/>
      <w:r w:rsidRPr="00001D4A">
        <w:rPr>
          <w:sz w:val="24"/>
          <w:szCs w:val="24"/>
        </w:rPr>
        <w:t xml:space="preserve">, som blev rapporteret hos 15,6 % af patienterne i gruppen med </w:t>
      </w:r>
      <w:proofErr w:type="spellStart"/>
      <w:r w:rsidRPr="00001D4A">
        <w:rPr>
          <w:sz w:val="24"/>
          <w:szCs w:val="24"/>
        </w:rPr>
        <w:t>lithium</w:t>
      </w:r>
      <w:proofErr w:type="spellEnd"/>
      <w:r w:rsidRPr="00001D4A">
        <w:rPr>
          <w:sz w:val="24"/>
          <w:szCs w:val="24"/>
        </w:rPr>
        <w:t xml:space="preserve"> som tillægsbehandling og hos 4,9 % af gruppen med placebo som tillægsbehandling. Forekomsten af døsighed var højere i gruppen med Quetiapin </w:t>
      </w:r>
      <w:proofErr w:type="spellStart"/>
      <w:r w:rsidRPr="00001D4A">
        <w:rPr>
          <w:sz w:val="24"/>
          <w:szCs w:val="24"/>
        </w:rPr>
        <w:t>Prolong</w:t>
      </w:r>
      <w:proofErr w:type="spellEnd"/>
      <w:r w:rsidRPr="00001D4A">
        <w:rPr>
          <w:sz w:val="24"/>
          <w:szCs w:val="24"/>
        </w:rPr>
        <w:t xml:space="preserve"> og </w:t>
      </w:r>
      <w:proofErr w:type="spellStart"/>
      <w:r w:rsidRPr="00001D4A">
        <w:rPr>
          <w:sz w:val="24"/>
          <w:szCs w:val="24"/>
        </w:rPr>
        <w:t>lithium</w:t>
      </w:r>
      <w:proofErr w:type="spellEnd"/>
      <w:r w:rsidRPr="00001D4A">
        <w:rPr>
          <w:sz w:val="24"/>
          <w:szCs w:val="24"/>
        </w:rPr>
        <w:t xml:space="preserve"> som tillægsbehandling (12,7 %) sammenlignet med Quetiapin </w:t>
      </w:r>
      <w:proofErr w:type="spellStart"/>
      <w:r w:rsidRPr="00001D4A">
        <w:rPr>
          <w:sz w:val="24"/>
          <w:szCs w:val="24"/>
        </w:rPr>
        <w:t>Prolong</w:t>
      </w:r>
      <w:proofErr w:type="spellEnd"/>
      <w:r w:rsidRPr="00001D4A">
        <w:rPr>
          <w:sz w:val="24"/>
          <w:szCs w:val="24"/>
        </w:rPr>
        <w:t xml:space="preserve"> og placebo som tillægsbehandling (5,5 %). Derudover oplevede en højere procentdel af de patienter, der blev behandlet i gruppen med </w:t>
      </w:r>
      <w:proofErr w:type="spellStart"/>
      <w:r w:rsidRPr="00001D4A">
        <w:rPr>
          <w:sz w:val="24"/>
          <w:szCs w:val="24"/>
        </w:rPr>
        <w:t>lithium</w:t>
      </w:r>
      <w:proofErr w:type="spellEnd"/>
      <w:r w:rsidRPr="00001D4A">
        <w:rPr>
          <w:sz w:val="24"/>
          <w:szCs w:val="24"/>
        </w:rPr>
        <w:t xml:space="preserve"> som tillægsbehandling (8,0 %) vægtøgning (≥7 %) ved afslutning af behandlingen sammenlignet med patienterne i gruppen med placebo som tillægsbehandling (4,7 %).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Recidivforebyggende langtids</w:t>
      </w:r>
      <w:r w:rsidR="00341173" w:rsidRPr="00001D4A">
        <w:rPr>
          <w:sz w:val="24"/>
          <w:szCs w:val="24"/>
        </w:rPr>
        <w:t>studier</w:t>
      </w:r>
      <w:r w:rsidRPr="00001D4A">
        <w:rPr>
          <w:sz w:val="24"/>
          <w:szCs w:val="24"/>
        </w:rPr>
        <w:t xml:space="preserve"> havde en open label-periode (fra 4 til 36 uger), hvor patienterne blev behandlet med </w:t>
      </w:r>
      <w:proofErr w:type="spellStart"/>
      <w:r w:rsidRPr="00001D4A">
        <w:rPr>
          <w:sz w:val="24"/>
          <w:szCs w:val="24"/>
        </w:rPr>
        <w:t>quetiapin</w:t>
      </w:r>
      <w:proofErr w:type="spellEnd"/>
      <w:r w:rsidRPr="00001D4A">
        <w:rPr>
          <w:sz w:val="24"/>
          <w:szCs w:val="24"/>
        </w:rPr>
        <w:t xml:space="preserve">, efterfulgt af en randomiseret afvænningsperiode, hvor patienterne blev randomiseret til </w:t>
      </w:r>
      <w:proofErr w:type="spellStart"/>
      <w:r w:rsidRPr="00001D4A">
        <w:rPr>
          <w:sz w:val="24"/>
          <w:szCs w:val="24"/>
        </w:rPr>
        <w:t>quetiapin</w:t>
      </w:r>
      <w:proofErr w:type="spellEnd"/>
      <w:r w:rsidRPr="00001D4A">
        <w:rPr>
          <w:sz w:val="24"/>
          <w:szCs w:val="24"/>
        </w:rPr>
        <w:t xml:space="preserve"> eller placebo. Hos de patienter, der blev randomiseret til </w:t>
      </w:r>
      <w:proofErr w:type="spellStart"/>
      <w:r w:rsidRPr="00001D4A">
        <w:rPr>
          <w:sz w:val="24"/>
          <w:szCs w:val="24"/>
        </w:rPr>
        <w:t>quetiapin</w:t>
      </w:r>
      <w:proofErr w:type="spellEnd"/>
      <w:r w:rsidRPr="00001D4A">
        <w:rPr>
          <w:sz w:val="24"/>
          <w:szCs w:val="24"/>
        </w:rPr>
        <w:t>,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I placebo-kontrollerede </w:t>
      </w:r>
      <w:r w:rsidR="00341173" w:rsidRPr="00001D4A">
        <w:rPr>
          <w:sz w:val="24"/>
          <w:szCs w:val="24"/>
        </w:rPr>
        <w:t>studier</w:t>
      </w:r>
      <w:r w:rsidRPr="00001D4A">
        <w:rPr>
          <w:sz w:val="24"/>
          <w:szCs w:val="24"/>
        </w:rPr>
        <w:t xml:space="preserve"> med ældre patienter med demensrelateret psykose var hyppigheden af </w:t>
      </w:r>
      <w:proofErr w:type="spellStart"/>
      <w:r w:rsidRPr="00001D4A">
        <w:rPr>
          <w:sz w:val="24"/>
          <w:szCs w:val="24"/>
        </w:rPr>
        <w:t>cerebrovaskulære</w:t>
      </w:r>
      <w:proofErr w:type="spellEnd"/>
      <w:r w:rsidRPr="00001D4A">
        <w:rPr>
          <w:sz w:val="24"/>
          <w:szCs w:val="24"/>
        </w:rPr>
        <w:t xml:space="preserve"> bivirkninger pr. 100 </w:t>
      </w:r>
      <w:proofErr w:type="spellStart"/>
      <w:r w:rsidRPr="00001D4A">
        <w:rPr>
          <w:sz w:val="24"/>
          <w:szCs w:val="24"/>
        </w:rPr>
        <w:t>patientår</w:t>
      </w:r>
      <w:proofErr w:type="spellEnd"/>
      <w:r w:rsidRPr="00001D4A">
        <w:rPr>
          <w:sz w:val="24"/>
          <w:szCs w:val="24"/>
        </w:rPr>
        <w:t xml:space="preserve"> ikke højere hos </w:t>
      </w:r>
      <w:proofErr w:type="spellStart"/>
      <w:r w:rsidRPr="00001D4A">
        <w:rPr>
          <w:sz w:val="24"/>
          <w:szCs w:val="24"/>
        </w:rPr>
        <w:t>quetiapinbehandlede</w:t>
      </w:r>
      <w:proofErr w:type="spellEnd"/>
      <w:r w:rsidRPr="00001D4A">
        <w:rPr>
          <w:sz w:val="24"/>
          <w:szCs w:val="24"/>
        </w:rPr>
        <w:t xml:space="preserve"> patienter end hos placebobehandlede patienter.</w:t>
      </w:r>
    </w:p>
    <w:p w:rsidR="00F922CC" w:rsidRPr="00001D4A" w:rsidRDefault="00F922CC" w:rsidP="00743E45">
      <w:pPr>
        <w:ind w:left="851"/>
        <w:rPr>
          <w:sz w:val="24"/>
          <w:szCs w:val="24"/>
        </w:rPr>
      </w:pPr>
    </w:p>
    <w:p w:rsidR="00341173" w:rsidRPr="00001D4A" w:rsidRDefault="00341173" w:rsidP="00743E45">
      <w:pPr>
        <w:ind w:left="851"/>
        <w:rPr>
          <w:sz w:val="24"/>
          <w:szCs w:val="24"/>
        </w:rPr>
      </w:pPr>
      <w:r w:rsidRPr="00001D4A">
        <w:rPr>
          <w:sz w:val="24"/>
          <w:szCs w:val="24"/>
        </w:rPr>
        <w:t xml:space="preserve">I alle placebo-kontrollerede korttidsstudier med monoterapi til patienter med et </w:t>
      </w:r>
      <w:r w:rsidRPr="00001D4A">
        <w:rPr>
          <w:i/>
          <w:iCs/>
          <w:sz w:val="24"/>
          <w:szCs w:val="24"/>
        </w:rPr>
        <w:t>baseline</w:t>
      </w:r>
      <w:r w:rsidRPr="00001D4A">
        <w:rPr>
          <w:sz w:val="24"/>
          <w:szCs w:val="24"/>
        </w:rPr>
        <w:t xml:space="preserve"> </w:t>
      </w:r>
      <w:proofErr w:type="spellStart"/>
      <w:r w:rsidRPr="00001D4A">
        <w:rPr>
          <w:sz w:val="24"/>
          <w:szCs w:val="24"/>
        </w:rPr>
        <w:t>neutrofiltal</w:t>
      </w:r>
      <w:proofErr w:type="spellEnd"/>
      <w:r w:rsidRPr="00001D4A">
        <w:rPr>
          <w:sz w:val="24"/>
          <w:szCs w:val="24"/>
        </w:rPr>
        <w:t xml:space="preserve"> på ≥1,5 x 10</w:t>
      </w:r>
      <w:r w:rsidRPr="00001D4A">
        <w:rPr>
          <w:sz w:val="24"/>
          <w:szCs w:val="24"/>
          <w:vertAlign w:val="superscript"/>
        </w:rPr>
        <w:t>9</w:t>
      </w:r>
      <w:r w:rsidRPr="00001D4A">
        <w:rPr>
          <w:sz w:val="24"/>
          <w:szCs w:val="24"/>
        </w:rPr>
        <w:t xml:space="preserve">/l var hyppigheden af mindst et tilfælde af ændring i </w:t>
      </w:r>
      <w:proofErr w:type="spellStart"/>
      <w:r w:rsidRPr="00001D4A">
        <w:rPr>
          <w:sz w:val="24"/>
          <w:szCs w:val="24"/>
        </w:rPr>
        <w:t>neutrofiltallet</w:t>
      </w:r>
      <w:proofErr w:type="spellEnd"/>
      <w:r w:rsidRPr="00001D4A">
        <w:rPr>
          <w:sz w:val="24"/>
          <w:szCs w:val="24"/>
        </w:rPr>
        <w:t xml:space="preserve"> til &lt;1,5 x 10</w:t>
      </w:r>
      <w:r w:rsidRPr="00001D4A">
        <w:rPr>
          <w:sz w:val="24"/>
          <w:szCs w:val="24"/>
          <w:vertAlign w:val="superscript"/>
        </w:rPr>
        <w:t>9</w:t>
      </w:r>
      <w:r w:rsidRPr="00001D4A">
        <w:rPr>
          <w:sz w:val="24"/>
          <w:szCs w:val="24"/>
        </w:rPr>
        <w:t xml:space="preserve">/l 1,9 % blandt de patienter, som fik </w:t>
      </w:r>
      <w:proofErr w:type="spellStart"/>
      <w:r w:rsidRPr="00001D4A">
        <w:rPr>
          <w:sz w:val="24"/>
          <w:szCs w:val="24"/>
        </w:rPr>
        <w:t>quetiapin</w:t>
      </w:r>
      <w:proofErr w:type="spellEnd"/>
      <w:r w:rsidRPr="00001D4A">
        <w:rPr>
          <w:sz w:val="24"/>
          <w:szCs w:val="24"/>
        </w:rPr>
        <w:t xml:space="preserve"> sammenlignet med 1,5 % hos patienter, som fik placebo. Hyppigheden af ændringer til &gt;0,5-&lt;1,0 x 10</w:t>
      </w:r>
      <w:r w:rsidRPr="00001D4A">
        <w:rPr>
          <w:sz w:val="24"/>
          <w:szCs w:val="24"/>
          <w:vertAlign w:val="superscript"/>
        </w:rPr>
        <w:t>9</w:t>
      </w:r>
      <w:r w:rsidRPr="00001D4A">
        <w:rPr>
          <w:sz w:val="24"/>
          <w:szCs w:val="24"/>
        </w:rPr>
        <w:t xml:space="preserve">/l var den samme (0,2 %) hos de patienter, der fik </w:t>
      </w:r>
      <w:proofErr w:type="spellStart"/>
      <w:r w:rsidRPr="00001D4A">
        <w:rPr>
          <w:sz w:val="24"/>
          <w:szCs w:val="24"/>
        </w:rPr>
        <w:t>quetiapin</w:t>
      </w:r>
      <w:proofErr w:type="spellEnd"/>
      <w:r w:rsidRPr="00001D4A">
        <w:rPr>
          <w:sz w:val="24"/>
          <w:szCs w:val="24"/>
        </w:rPr>
        <w:t>, som hos patienter, der fik placebo.</w:t>
      </w:r>
      <w:r w:rsidRPr="00001D4A">
        <w:rPr>
          <w:sz w:val="24"/>
          <w:szCs w:val="24"/>
          <w:vertAlign w:val="superscript"/>
        </w:rPr>
        <w:t xml:space="preserve"> </w:t>
      </w:r>
      <w:r w:rsidRPr="00001D4A">
        <w:rPr>
          <w:sz w:val="24"/>
          <w:szCs w:val="24"/>
        </w:rPr>
        <w:t xml:space="preserve">I alle kliniske studier (placebo-kontrollerede, open-label, aktiv </w:t>
      </w:r>
      <w:proofErr w:type="spellStart"/>
      <w:r w:rsidRPr="00001D4A">
        <w:rPr>
          <w:sz w:val="24"/>
          <w:szCs w:val="24"/>
        </w:rPr>
        <w:t>komparator</w:t>
      </w:r>
      <w:proofErr w:type="spellEnd"/>
      <w:r w:rsidRPr="00001D4A">
        <w:rPr>
          <w:sz w:val="24"/>
          <w:szCs w:val="24"/>
        </w:rPr>
        <w:t>) med patienter med et baseline-</w:t>
      </w:r>
      <w:proofErr w:type="spellStart"/>
      <w:r w:rsidRPr="00001D4A">
        <w:rPr>
          <w:sz w:val="24"/>
          <w:szCs w:val="24"/>
        </w:rPr>
        <w:t>neutrofiltal</w:t>
      </w:r>
      <w:proofErr w:type="spellEnd"/>
      <w:r w:rsidRPr="00001D4A">
        <w:rPr>
          <w:sz w:val="24"/>
          <w:szCs w:val="24"/>
        </w:rPr>
        <w:t xml:space="preserve"> ≥1,5 x 10</w:t>
      </w:r>
      <w:r w:rsidRPr="00001D4A">
        <w:rPr>
          <w:sz w:val="24"/>
          <w:szCs w:val="24"/>
          <w:vertAlign w:val="superscript"/>
        </w:rPr>
        <w:t>9</w:t>
      </w:r>
      <w:r w:rsidRPr="00001D4A">
        <w:rPr>
          <w:sz w:val="24"/>
          <w:szCs w:val="24"/>
        </w:rPr>
        <w:t xml:space="preserve">/, lå hyppigheden af mindst et tilfælde af ændring i </w:t>
      </w:r>
      <w:proofErr w:type="spellStart"/>
      <w:r w:rsidRPr="00001D4A">
        <w:rPr>
          <w:sz w:val="24"/>
          <w:szCs w:val="24"/>
        </w:rPr>
        <w:t>neutrofiltallet</w:t>
      </w:r>
      <w:proofErr w:type="spellEnd"/>
      <w:r w:rsidRPr="00001D4A">
        <w:rPr>
          <w:sz w:val="24"/>
          <w:szCs w:val="24"/>
        </w:rPr>
        <w:t xml:space="preserve"> til </w:t>
      </w:r>
      <w:r w:rsidRPr="00001D4A">
        <w:rPr>
          <w:i/>
          <w:sz w:val="24"/>
          <w:szCs w:val="24"/>
        </w:rPr>
        <w:t>&lt;1,5 x 10</w:t>
      </w:r>
      <w:r w:rsidRPr="00001D4A">
        <w:rPr>
          <w:i/>
          <w:sz w:val="24"/>
          <w:szCs w:val="24"/>
          <w:vertAlign w:val="superscript"/>
        </w:rPr>
        <w:t>9</w:t>
      </w:r>
      <w:r w:rsidRPr="00001D4A">
        <w:rPr>
          <w:i/>
          <w:sz w:val="24"/>
          <w:szCs w:val="24"/>
        </w:rPr>
        <w:t xml:space="preserve">/l </w:t>
      </w:r>
      <w:r w:rsidRPr="00001D4A">
        <w:rPr>
          <w:sz w:val="24"/>
          <w:szCs w:val="24"/>
        </w:rPr>
        <w:t>på</w:t>
      </w:r>
      <w:r w:rsidRPr="00001D4A">
        <w:rPr>
          <w:i/>
          <w:sz w:val="24"/>
          <w:szCs w:val="24"/>
        </w:rPr>
        <w:t xml:space="preserve"> 2,9 % </w:t>
      </w:r>
      <w:r w:rsidRPr="00001D4A">
        <w:rPr>
          <w:sz w:val="24"/>
          <w:szCs w:val="24"/>
        </w:rPr>
        <w:t>og til &lt;0,5 x 10</w:t>
      </w:r>
      <w:r w:rsidRPr="00001D4A">
        <w:rPr>
          <w:sz w:val="24"/>
          <w:szCs w:val="24"/>
          <w:vertAlign w:val="superscript"/>
        </w:rPr>
        <w:t>9</w:t>
      </w:r>
      <w:r w:rsidRPr="00001D4A">
        <w:rPr>
          <w:sz w:val="24"/>
          <w:szCs w:val="24"/>
        </w:rPr>
        <w:t>/l på</w:t>
      </w:r>
      <w:r w:rsidRPr="00001D4A" w:rsidDel="008139D2">
        <w:rPr>
          <w:sz w:val="24"/>
          <w:szCs w:val="24"/>
        </w:rPr>
        <w:t xml:space="preserve"> </w:t>
      </w:r>
      <w:r w:rsidRPr="00001D4A">
        <w:rPr>
          <w:sz w:val="24"/>
          <w:szCs w:val="24"/>
        </w:rPr>
        <w:t xml:space="preserve">0,21 % hos patienter, der blev behandlet med </w:t>
      </w:r>
      <w:proofErr w:type="spellStart"/>
      <w:r w:rsidRPr="00001D4A">
        <w:rPr>
          <w:sz w:val="24"/>
          <w:szCs w:val="24"/>
        </w:rPr>
        <w:t>quetiapin</w:t>
      </w:r>
      <w:proofErr w:type="spellEnd"/>
      <w:r w:rsidRPr="00001D4A">
        <w:rPr>
          <w:sz w:val="24"/>
          <w:szCs w:val="24"/>
        </w:rPr>
        <w:t>.</w:t>
      </w:r>
    </w:p>
    <w:p w:rsidR="00341173" w:rsidRPr="00001D4A" w:rsidRDefault="00341173" w:rsidP="00743E45">
      <w:pPr>
        <w:ind w:left="851"/>
        <w:rPr>
          <w:sz w:val="24"/>
          <w:szCs w:val="24"/>
        </w:rPr>
      </w:pPr>
    </w:p>
    <w:p w:rsidR="00341173" w:rsidRPr="00001D4A" w:rsidRDefault="00341173" w:rsidP="00743E45">
      <w:pPr>
        <w:ind w:left="851"/>
        <w:rPr>
          <w:sz w:val="24"/>
          <w:szCs w:val="24"/>
        </w:rPr>
      </w:pPr>
      <w:r w:rsidRPr="00001D4A">
        <w:rPr>
          <w:sz w:val="24"/>
          <w:szCs w:val="24"/>
        </w:rPr>
        <w:t xml:space="preserve">Behandlingen med </w:t>
      </w:r>
      <w:proofErr w:type="spellStart"/>
      <w:r w:rsidRPr="00001D4A">
        <w:rPr>
          <w:sz w:val="24"/>
          <w:szCs w:val="24"/>
        </w:rPr>
        <w:t>quetiapin</w:t>
      </w:r>
      <w:proofErr w:type="spellEnd"/>
      <w:r w:rsidRPr="00001D4A">
        <w:rPr>
          <w:sz w:val="24"/>
          <w:szCs w:val="24"/>
        </w:rPr>
        <w:t xml:space="preserve"> var forbundet med dosisrelaterede fald i </w:t>
      </w:r>
      <w:proofErr w:type="spellStart"/>
      <w:r w:rsidRPr="00001D4A">
        <w:rPr>
          <w:sz w:val="24"/>
          <w:szCs w:val="24"/>
        </w:rPr>
        <w:t>thyroideahormonniveauerne</w:t>
      </w:r>
      <w:proofErr w:type="spellEnd"/>
      <w:r w:rsidRPr="00001D4A">
        <w:rPr>
          <w:sz w:val="24"/>
          <w:szCs w:val="24"/>
        </w:rPr>
        <w:t xml:space="preserve">. Hyppigheden af ændringer i TSH var 3,2 % for </w:t>
      </w:r>
      <w:proofErr w:type="spellStart"/>
      <w:r w:rsidRPr="00001D4A">
        <w:rPr>
          <w:sz w:val="24"/>
          <w:szCs w:val="24"/>
        </w:rPr>
        <w:t>quetiapin</w:t>
      </w:r>
      <w:proofErr w:type="spellEnd"/>
      <w:r w:rsidRPr="00001D4A">
        <w:rPr>
          <w:sz w:val="24"/>
          <w:szCs w:val="24"/>
        </w:rPr>
        <w:t xml:space="preserve"> over for 2,7 % for placebo. Hyppigheden af gensidige, potentielt klinisk signifikante ændringer i både T</w:t>
      </w:r>
      <w:r w:rsidRPr="00001D4A">
        <w:rPr>
          <w:sz w:val="24"/>
          <w:szCs w:val="24"/>
          <w:vertAlign w:val="subscript"/>
        </w:rPr>
        <w:t>3</w:t>
      </w:r>
      <w:r w:rsidRPr="00001D4A">
        <w:rPr>
          <w:sz w:val="24"/>
          <w:szCs w:val="24"/>
        </w:rPr>
        <w:t xml:space="preserve"> eller T</w:t>
      </w:r>
      <w:r w:rsidRPr="00001D4A">
        <w:rPr>
          <w:sz w:val="24"/>
          <w:szCs w:val="24"/>
          <w:vertAlign w:val="subscript"/>
        </w:rPr>
        <w:t>4</w:t>
      </w:r>
      <w:r w:rsidRPr="00001D4A">
        <w:rPr>
          <w:sz w:val="24"/>
          <w:szCs w:val="24"/>
        </w:rPr>
        <w:t xml:space="preserve"> og TSH i disse studier var sjældne, og de observerede ændringer i </w:t>
      </w:r>
      <w:proofErr w:type="spellStart"/>
      <w:r w:rsidRPr="00001D4A">
        <w:rPr>
          <w:sz w:val="24"/>
          <w:szCs w:val="24"/>
        </w:rPr>
        <w:t>thyroideahormon</w:t>
      </w:r>
      <w:proofErr w:type="spellEnd"/>
      <w:r w:rsidRPr="00001D4A">
        <w:rPr>
          <w:sz w:val="24"/>
          <w:szCs w:val="24"/>
        </w:rPr>
        <w:t xml:space="preserve">-niveauerne var ikke forbundne med klinisk symptomatisk </w:t>
      </w:r>
      <w:proofErr w:type="spellStart"/>
      <w:r w:rsidRPr="00001D4A">
        <w:rPr>
          <w:sz w:val="24"/>
          <w:szCs w:val="24"/>
        </w:rPr>
        <w:t>hypothyroidisme</w:t>
      </w:r>
      <w:proofErr w:type="spellEnd"/>
      <w:r w:rsidRPr="00001D4A">
        <w:rPr>
          <w:sz w:val="24"/>
          <w:szCs w:val="24"/>
        </w:rPr>
        <w:t>.</w:t>
      </w:r>
    </w:p>
    <w:p w:rsidR="00341173" w:rsidRPr="00001D4A" w:rsidRDefault="00341173" w:rsidP="00743E45">
      <w:pPr>
        <w:ind w:left="851"/>
        <w:rPr>
          <w:sz w:val="24"/>
          <w:szCs w:val="24"/>
        </w:rPr>
      </w:pPr>
      <w:r w:rsidRPr="00001D4A">
        <w:rPr>
          <w:sz w:val="24"/>
          <w:szCs w:val="24"/>
        </w:rPr>
        <w:t>Reduktionen i total og fri T</w:t>
      </w:r>
      <w:r w:rsidRPr="00001D4A">
        <w:rPr>
          <w:sz w:val="24"/>
          <w:szCs w:val="24"/>
          <w:vertAlign w:val="subscript"/>
        </w:rPr>
        <w:t>4</w:t>
      </w:r>
      <w:r w:rsidRPr="00001D4A">
        <w:rPr>
          <w:sz w:val="24"/>
          <w:szCs w:val="24"/>
        </w:rPr>
        <w:t xml:space="preserve"> var maksimal inden for de første seks uger af </w:t>
      </w:r>
      <w:proofErr w:type="spellStart"/>
      <w:r w:rsidRPr="00001D4A">
        <w:rPr>
          <w:sz w:val="24"/>
          <w:szCs w:val="24"/>
        </w:rPr>
        <w:t>quetiapinbehandlingen</w:t>
      </w:r>
      <w:proofErr w:type="spellEnd"/>
      <w:r w:rsidRPr="00001D4A">
        <w:rPr>
          <w:sz w:val="24"/>
          <w:szCs w:val="24"/>
        </w:rPr>
        <w:t xml:space="preserve"> uden</w:t>
      </w:r>
      <w:r w:rsidRPr="00001D4A" w:rsidDel="00D110A8">
        <w:rPr>
          <w:sz w:val="24"/>
          <w:szCs w:val="24"/>
        </w:rPr>
        <w:t xml:space="preserve"> </w:t>
      </w:r>
      <w:r w:rsidRPr="00001D4A">
        <w:rPr>
          <w:sz w:val="24"/>
          <w:szCs w:val="24"/>
        </w:rPr>
        <w:t xml:space="preserve">yderligere reduktion under langtidsbehandlingen. I 2 ud af 3 tilfælde var ophør med </w:t>
      </w:r>
      <w:proofErr w:type="spellStart"/>
      <w:r w:rsidRPr="00001D4A">
        <w:rPr>
          <w:sz w:val="24"/>
          <w:szCs w:val="24"/>
        </w:rPr>
        <w:t>quetiapinbehandlingen</w:t>
      </w:r>
      <w:proofErr w:type="spellEnd"/>
      <w:r w:rsidRPr="00001D4A">
        <w:rPr>
          <w:sz w:val="24"/>
          <w:szCs w:val="24"/>
        </w:rPr>
        <w:t xml:space="preserve"> forbundet med en reversering af virkningen på det totale og frie T</w:t>
      </w:r>
      <w:r w:rsidRPr="00001D4A">
        <w:rPr>
          <w:sz w:val="24"/>
          <w:szCs w:val="24"/>
          <w:vertAlign w:val="subscript"/>
        </w:rPr>
        <w:t>4</w:t>
      </w:r>
      <w:r w:rsidRPr="00001D4A">
        <w:rPr>
          <w:sz w:val="24"/>
          <w:szCs w:val="24"/>
        </w:rPr>
        <w:t>, uanset behandlingens varighed.</w:t>
      </w:r>
    </w:p>
    <w:p w:rsidR="00F922CC" w:rsidRPr="00001D4A" w:rsidRDefault="00F922CC" w:rsidP="00743E45">
      <w:pPr>
        <w:ind w:left="851"/>
        <w:rPr>
          <w:sz w:val="24"/>
          <w:szCs w:val="24"/>
        </w:rPr>
      </w:pPr>
    </w:p>
    <w:p w:rsidR="00F922CC" w:rsidRPr="00001D4A" w:rsidRDefault="00F922CC" w:rsidP="00743E45">
      <w:pPr>
        <w:ind w:left="851"/>
        <w:rPr>
          <w:i/>
          <w:sz w:val="24"/>
          <w:szCs w:val="24"/>
        </w:rPr>
      </w:pPr>
      <w:r w:rsidRPr="00001D4A">
        <w:rPr>
          <w:i/>
          <w:sz w:val="24"/>
          <w:szCs w:val="24"/>
        </w:rPr>
        <w:t>Katarakt/linseuklarhed</w:t>
      </w:r>
    </w:p>
    <w:p w:rsidR="00983745" w:rsidRPr="00001D4A" w:rsidRDefault="00983745" w:rsidP="00743E45">
      <w:pPr>
        <w:ind w:left="851"/>
        <w:rPr>
          <w:sz w:val="24"/>
          <w:szCs w:val="24"/>
        </w:rPr>
      </w:pPr>
      <w:r w:rsidRPr="00001D4A">
        <w:rPr>
          <w:sz w:val="24"/>
          <w:szCs w:val="24"/>
        </w:rPr>
        <w:t xml:space="preserve">I et klinisk studie, der skulle evaluere det </w:t>
      </w:r>
      <w:proofErr w:type="spellStart"/>
      <w:r w:rsidRPr="00001D4A">
        <w:rPr>
          <w:sz w:val="24"/>
          <w:szCs w:val="24"/>
        </w:rPr>
        <w:t>kataraktogene</w:t>
      </w:r>
      <w:proofErr w:type="spellEnd"/>
      <w:r w:rsidRPr="00001D4A">
        <w:rPr>
          <w:sz w:val="24"/>
          <w:szCs w:val="24"/>
        </w:rPr>
        <w:t xml:space="preserve"> potentiale ved </w:t>
      </w:r>
      <w:proofErr w:type="spellStart"/>
      <w:r w:rsidRPr="00001D4A">
        <w:rPr>
          <w:sz w:val="24"/>
          <w:szCs w:val="24"/>
        </w:rPr>
        <w:t>quetiapin</w:t>
      </w:r>
      <w:proofErr w:type="spellEnd"/>
      <w:r w:rsidRPr="00001D4A">
        <w:rPr>
          <w:sz w:val="24"/>
          <w:szCs w:val="24"/>
        </w:rPr>
        <w:t xml:space="preserve"> (200-800 mg/dag) over for </w:t>
      </w:r>
      <w:proofErr w:type="spellStart"/>
      <w:r w:rsidRPr="00001D4A">
        <w:rPr>
          <w:sz w:val="24"/>
          <w:szCs w:val="24"/>
        </w:rPr>
        <w:t>risperidon</w:t>
      </w:r>
      <w:proofErr w:type="spellEnd"/>
      <w:r w:rsidRPr="00001D4A">
        <w:rPr>
          <w:sz w:val="24"/>
          <w:szCs w:val="24"/>
        </w:rPr>
        <w:t xml:space="preserve"> (2-8 mg/dag) hos til patienter med skizofreni eller </w:t>
      </w:r>
      <w:proofErr w:type="spellStart"/>
      <w:r w:rsidRPr="00001D4A">
        <w:rPr>
          <w:sz w:val="24"/>
          <w:szCs w:val="24"/>
        </w:rPr>
        <w:t>skizoaffektiv</w:t>
      </w:r>
      <w:proofErr w:type="spellEnd"/>
      <w:r w:rsidRPr="00001D4A">
        <w:rPr>
          <w:sz w:val="24"/>
          <w:szCs w:val="24"/>
        </w:rPr>
        <w:t xml:space="preserve">, sindslidelse var procentdelen af patienter med øget linseuklarhed ikke højere for </w:t>
      </w:r>
      <w:proofErr w:type="spellStart"/>
      <w:r w:rsidRPr="00001D4A">
        <w:rPr>
          <w:sz w:val="24"/>
          <w:szCs w:val="24"/>
        </w:rPr>
        <w:t>quetiapin</w:t>
      </w:r>
      <w:proofErr w:type="spellEnd"/>
      <w:r w:rsidRPr="00001D4A">
        <w:rPr>
          <w:sz w:val="24"/>
          <w:szCs w:val="24"/>
        </w:rPr>
        <w:t xml:space="preserve"> (4 %) sammenlignet med </w:t>
      </w:r>
      <w:proofErr w:type="spellStart"/>
      <w:r w:rsidRPr="00001D4A">
        <w:rPr>
          <w:sz w:val="24"/>
          <w:szCs w:val="24"/>
        </w:rPr>
        <w:t>risperidon</w:t>
      </w:r>
      <w:proofErr w:type="spellEnd"/>
      <w:r w:rsidRPr="00001D4A">
        <w:rPr>
          <w:sz w:val="24"/>
          <w:szCs w:val="24"/>
        </w:rPr>
        <w:t xml:space="preserve"> (10 %) hos patienter, der var blevet udsat for lægemidlet i mindst 21 måneder.</w:t>
      </w:r>
    </w:p>
    <w:p w:rsidR="007A1D26" w:rsidRDefault="007A1D26">
      <w:pPr>
        <w:rPr>
          <w:sz w:val="24"/>
          <w:szCs w:val="24"/>
        </w:rPr>
      </w:pPr>
      <w:r>
        <w:rPr>
          <w:sz w:val="24"/>
          <w:szCs w:val="24"/>
        </w:rPr>
        <w:br w:type="page"/>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b/>
          <w:sz w:val="24"/>
          <w:szCs w:val="24"/>
        </w:rPr>
        <w:t>Pædiatrisk population</w:t>
      </w:r>
    </w:p>
    <w:p w:rsidR="00F922CC" w:rsidRPr="00001D4A" w:rsidRDefault="00F922CC" w:rsidP="00743E45">
      <w:pPr>
        <w:ind w:left="851"/>
        <w:rPr>
          <w:sz w:val="24"/>
          <w:szCs w:val="24"/>
          <w:u w:val="single"/>
        </w:rPr>
      </w:pPr>
    </w:p>
    <w:p w:rsidR="00F922CC" w:rsidRPr="00001D4A" w:rsidRDefault="00F922CC" w:rsidP="00743E45">
      <w:pPr>
        <w:ind w:left="851"/>
        <w:rPr>
          <w:sz w:val="24"/>
          <w:szCs w:val="24"/>
          <w:u w:val="single"/>
        </w:rPr>
      </w:pPr>
      <w:r w:rsidRPr="00001D4A">
        <w:rPr>
          <w:sz w:val="24"/>
          <w:szCs w:val="24"/>
          <w:u w:val="single"/>
        </w:rPr>
        <w:t>Klinisk virkning</w:t>
      </w:r>
    </w:p>
    <w:p w:rsidR="00983745" w:rsidRPr="00001D4A" w:rsidRDefault="00983745" w:rsidP="00743E45">
      <w:pPr>
        <w:ind w:left="851"/>
        <w:rPr>
          <w:sz w:val="24"/>
          <w:szCs w:val="24"/>
        </w:rPr>
      </w:pPr>
      <w:r w:rsidRPr="00001D4A">
        <w:rPr>
          <w:sz w:val="24"/>
          <w:szCs w:val="24"/>
        </w:rPr>
        <w:t xml:space="preserve">Quetiapins effekt og sikkerhed blev undersøgt i et 3-ugers placebo-kontrolleret studie vedrørende behandling af mani (n=284 patienter fra USA i alderen 10-17). Ca. 45 % af patientpopulationen havde en yderligere diagnose af ADHD. Endvidere blev der udført et 6-ugers placebo-kontrolleret studie vedrørende behandling af skizofreni (n=222 patienter i alderen 13-17). I begge studier blev patienter med kendt manglende respons på </w:t>
      </w:r>
      <w:proofErr w:type="spellStart"/>
      <w:r w:rsidRPr="00001D4A">
        <w:rPr>
          <w:sz w:val="24"/>
          <w:szCs w:val="24"/>
        </w:rPr>
        <w:t>quetiapin</w:t>
      </w:r>
      <w:proofErr w:type="spellEnd"/>
      <w:r w:rsidRPr="00001D4A">
        <w:rPr>
          <w:sz w:val="24"/>
          <w:szCs w:val="24"/>
        </w:rPr>
        <w:t xml:space="preserve"> ekskluderet. Behandlingen med </w:t>
      </w:r>
      <w:proofErr w:type="spellStart"/>
      <w:r w:rsidRPr="00001D4A">
        <w:rPr>
          <w:sz w:val="24"/>
          <w:szCs w:val="24"/>
        </w:rPr>
        <w:t>quetiapin</w:t>
      </w:r>
      <w:proofErr w:type="spellEnd"/>
      <w:r w:rsidRPr="00001D4A">
        <w:rPr>
          <w:sz w:val="24"/>
          <w:szCs w:val="24"/>
        </w:rPr>
        <w:t xml:space="preserve"> blev begyndt med 50 mg/dag og blev dag 2 øget til 100 mg/dag; derefter blev dosis titreret til en måldosis (mani 400-600 mg/dag, skizofreni 400-800 mg/dag) i trin på 100 mg/dag givet to eller tre gange daglig.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I mani</w:t>
      </w:r>
      <w:r w:rsidR="00983745" w:rsidRPr="00001D4A">
        <w:rPr>
          <w:sz w:val="24"/>
          <w:szCs w:val="24"/>
        </w:rPr>
        <w:t>studiet</w:t>
      </w:r>
      <w:r w:rsidRPr="00001D4A">
        <w:rPr>
          <w:sz w:val="24"/>
          <w:szCs w:val="24"/>
        </w:rPr>
        <w:t xml:space="preserve"> var forskellen i LS-gennemsnitsændringen fra baseline i YMRS totalscore (aktiv minus placebo) –5,21 for </w:t>
      </w:r>
      <w:proofErr w:type="spellStart"/>
      <w:r w:rsidRPr="00001D4A">
        <w:rPr>
          <w:sz w:val="24"/>
          <w:szCs w:val="24"/>
        </w:rPr>
        <w:t>quetiapin</w:t>
      </w:r>
      <w:proofErr w:type="spellEnd"/>
      <w:r w:rsidRPr="00001D4A">
        <w:rPr>
          <w:sz w:val="24"/>
          <w:szCs w:val="24"/>
        </w:rPr>
        <w:t xml:space="preserve"> 400 mg/dag og –6,56 for </w:t>
      </w:r>
      <w:proofErr w:type="spellStart"/>
      <w:r w:rsidRPr="00001D4A">
        <w:rPr>
          <w:sz w:val="24"/>
          <w:szCs w:val="24"/>
        </w:rPr>
        <w:t>quetiapin</w:t>
      </w:r>
      <w:proofErr w:type="spellEnd"/>
      <w:r w:rsidRPr="00001D4A">
        <w:rPr>
          <w:sz w:val="24"/>
          <w:szCs w:val="24"/>
        </w:rPr>
        <w:t xml:space="preserve"> 600 mg/dag. Responsrater (YMRS-forbedring ≥50 %) var 64 % for </w:t>
      </w:r>
      <w:proofErr w:type="spellStart"/>
      <w:r w:rsidRPr="00001D4A">
        <w:rPr>
          <w:sz w:val="24"/>
          <w:szCs w:val="24"/>
        </w:rPr>
        <w:t>quetiapin</w:t>
      </w:r>
      <w:proofErr w:type="spellEnd"/>
      <w:r w:rsidRPr="00001D4A">
        <w:rPr>
          <w:sz w:val="24"/>
          <w:szCs w:val="24"/>
        </w:rPr>
        <w:t xml:space="preserve"> 400 mg/dag, 58 % for 600 mg/dag og 37 % i placebogruppen.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I skizofreni</w:t>
      </w:r>
      <w:r w:rsidR="00983745" w:rsidRPr="00001D4A">
        <w:rPr>
          <w:sz w:val="24"/>
          <w:szCs w:val="24"/>
        </w:rPr>
        <w:t>studiet</w:t>
      </w:r>
      <w:r w:rsidRPr="00001D4A">
        <w:rPr>
          <w:sz w:val="24"/>
          <w:szCs w:val="24"/>
        </w:rPr>
        <w:t xml:space="preserve"> var forskellen i LS-gennemsnitsændring fra baseline i PANSS totalscore (aktiv minus placebo) –8,16 for </w:t>
      </w:r>
      <w:proofErr w:type="spellStart"/>
      <w:r w:rsidRPr="00001D4A">
        <w:rPr>
          <w:sz w:val="24"/>
          <w:szCs w:val="24"/>
        </w:rPr>
        <w:t>quetiapin</w:t>
      </w:r>
      <w:proofErr w:type="spellEnd"/>
      <w:r w:rsidRPr="00001D4A">
        <w:rPr>
          <w:sz w:val="24"/>
          <w:szCs w:val="24"/>
        </w:rPr>
        <w:t xml:space="preserve"> 400 mg/dag og –9,29 for </w:t>
      </w:r>
      <w:proofErr w:type="spellStart"/>
      <w:r w:rsidRPr="00001D4A">
        <w:rPr>
          <w:sz w:val="24"/>
          <w:szCs w:val="24"/>
        </w:rPr>
        <w:t>quetiapin</w:t>
      </w:r>
      <w:proofErr w:type="spellEnd"/>
      <w:r w:rsidRPr="00001D4A">
        <w:rPr>
          <w:sz w:val="24"/>
          <w:szCs w:val="24"/>
        </w:rPr>
        <w:t xml:space="preserve"> 800 mg/dag. I hverken lavdosis- (400 mg/dag) eller højdosisregimet (800 mg/dag) var </w:t>
      </w:r>
      <w:proofErr w:type="spellStart"/>
      <w:r w:rsidRPr="00001D4A">
        <w:rPr>
          <w:sz w:val="24"/>
          <w:szCs w:val="24"/>
        </w:rPr>
        <w:t>quetiapin</w:t>
      </w:r>
      <w:proofErr w:type="spellEnd"/>
      <w:r w:rsidRPr="00001D4A">
        <w:rPr>
          <w:sz w:val="24"/>
          <w:szCs w:val="24"/>
        </w:rPr>
        <w:t xml:space="preserve"> bedre end placebo med hensyn til procentdelen af patienter, der fik respons, defineret som ≥30 % reduktion fra baseline i PANSS totalscore. Både ved mani og skizofreni resulterede højere doser i numerisk lavere responsrater.</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I et tredje kortvarigt placebokontrolleret monoterapistudie med Quetiapin </w:t>
      </w:r>
      <w:proofErr w:type="spellStart"/>
      <w:r w:rsidRPr="00001D4A">
        <w:rPr>
          <w:sz w:val="24"/>
          <w:szCs w:val="24"/>
        </w:rPr>
        <w:t>Prolong</w:t>
      </w:r>
      <w:proofErr w:type="spellEnd"/>
      <w:r w:rsidRPr="00001D4A">
        <w:rPr>
          <w:sz w:val="24"/>
          <w:szCs w:val="24"/>
        </w:rPr>
        <w:t xml:space="preserve"> til børn og unge patienter (10-17 år) med bipolar depression blev der ikke påvist nogen effekt.</w:t>
      </w:r>
    </w:p>
    <w:p w:rsidR="00F922CC" w:rsidRPr="00001D4A" w:rsidRDefault="00F922CC" w:rsidP="00743E45">
      <w:pPr>
        <w:ind w:left="851"/>
        <w:rPr>
          <w:sz w:val="24"/>
          <w:szCs w:val="24"/>
        </w:rPr>
      </w:pPr>
    </w:p>
    <w:p w:rsidR="00983745" w:rsidRPr="00001D4A" w:rsidRDefault="00983745" w:rsidP="00743E45">
      <w:pPr>
        <w:ind w:left="851"/>
        <w:rPr>
          <w:sz w:val="24"/>
          <w:szCs w:val="24"/>
        </w:rPr>
      </w:pPr>
      <w:r w:rsidRPr="00001D4A">
        <w:rPr>
          <w:sz w:val="24"/>
          <w:szCs w:val="24"/>
        </w:rPr>
        <w:t xml:space="preserve">Der foreligger ingen data om vedligeholdelse af effekt eller forebyggelse af tilbagevendende sygdomsepisoder i denne aldersgruppe. </w:t>
      </w:r>
    </w:p>
    <w:p w:rsidR="00F922CC" w:rsidRPr="00001D4A" w:rsidRDefault="00F922CC"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Klinisk sikkerhed</w:t>
      </w:r>
    </w:p>
    <w:p w:rsidR="00F922CC" w:rsidRPr="00001D4A" w:rsidRDefault="00F922CC" w:rsidP="00743E45">
      <w:pPr>
        <w:ind w:left="851"/>
        <w:rPr>
          <w:sz w:val="24"/>
          <w:szCs w:val="24"/>
        </w:rPr>
      </w:pPr>
      <w:r w:rsidRPr="00001D4A">
        <w:rPr>
          <w:sz w:val="24"/>
          <w:szCs w:val="24"/>
        </w:rPr>
        <w:t xml:space="preserve">I de pædiatriske studier af kort varighed med </w:t>
      </w:r>
      <w:proofErr w:type="spellStart"/>
      <w:r w:rsidRPr="00001D4A">
        <w:rPr>
          <w:sz w:val="24"/>
          <w:szCs w:val="24"/>
        </w:rPr>
        <w:t>quetiapin</w:t>
      </w:r>
      <w:proofErr w:type="spellEnd"/>
      <w:r w:rsidRPr="00001D4A">
        <w:rPr>
          <w:sz w:val="24"/>
          <w:szCs w:val="24"/>
        </w:rPr>
        <w:t>, som er beskrevet ovenfor, var hyppigheden af EPS i den aktive arm versus placebo 12,9 % hhv. 5,3 % i skizofrenistudiet. 3,6</w:t>
      </w:r>
      <w:r w:rsidR="00FA0272">
        <w:rPr>
          <w:sz w:val="24"/>
          <w:szCs w:val="24"/>
        </w:rPr>
        <w:t> </w:t>
      </w:r>
      <w:r w:rsidRPr="00001D4A">
        <w:rPr>
          <w:sz w:val="24"/>
          <w:szCs w:val="24"/>
        </w:rPr>
        <w:t xml:space="preserve">% hhv. 1,1 % i studiet med bipolar mani og 1,1 % hhv. 0 % i studiet med bipolar depression. </w:t>
      </w:r>
      <w:r w:rsidR="00983745" w:rsidRPr="00001D4A">
        <w:rPr>
          <w:sz w:val="24"/>
          <w:szCs w:val="24"/>
        </w:rPr>
        <w:t xml:space="preserve">Hyppigheden af vægtøgning ≥ 7 % af baseline-legemsvægt i den aktive arm versus placebo var 17 % hhv. 2,5 % i studierne med skizofreni og bipolar mani, og 13,7 % hhv. 6, 8 % i studiet med bipolar depression. </w:t>
      </w:r>
      <w:r w:rsidRPr="00001D4A">
        <w:rPr>
          <w:sz w:val="24"/>
          <w:szCs w:val="24"/>
        </w:rPr>
        <w:t>Hyppigheden af selvmordsrelaterede hændelser i den aktive arm versus placebo var 1,4 % hhv. 1,3 % i skizofrenistudiet, 1,0 % hhv. 0</w:t>
      </w:r>
      <w:r w:rsidR="00FA0272">
        <w:rPr>
          <w:sz w:val="24"/>
          <w:szCs w:val="24"/>
        </w:rPr>
        <w:t> </w:t>
      </w:r>
      <w:r w:rsidRPr="00001D4A">
        <w:rPr>
          <w:sz w:val="24"/>
          <w:szCs w:val="24"/>
        </w:rPr>
        <w:t xml:space="preserve">% i studiet med bipolar mani, og 1,1 % hhv. 0 % i studiet med bipolar depression. I løbet af en udvidet opfølgende postbehandlingsfase i studiet med bipolar depression, var der yderligere to selvmordsrelaterede hændelser hos to patienter; en af disse patienter var i behandling med </w:t>
      </w:r>
      <w:proofErr w:type="spellStart"/>
      <w:r w:rsidRPr="00001D4A">
        <w:rPr>
          <w:sz w:val="24"/>
          <w:szCs w:val="24"/>
        </w:rPr>
        <w:t>quetiapin</w:t>
      </w:r>
      <w:proofErr w:type="spellEnd"/>
      <w:r w:rsidRPr="00001D4A">
        <w:rPr>
          <w:sz w:val="24"/>
          <w:szCs w:val="24"/>
        </w:rPr>
        <w:t xml:space="preserve"> på tidspunktet for hændelsen.</w:t>
      </w:r>
    </w:p>
    <w:p w:rsidR="00F922CC" w:rsidRPr="00001D4A" w:rsidRDefault="00F922CC"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Sikkerhed på langtidsstudier</w:t>
      </w:r>
    </w:p>
    <w:p w:rsidR="00983745" w:rsidRPr="00001D4A" w:rsidRDefault="00983745" w:rsidP="00743E45">
      <w:pPr>
        <w:ind w:left="851"/>
        <w:rPr>
          <w:sz w:val="24"/>
          <w:szCs w:val="24"/>
        </w:rPr>
      </w:pPr>
      <w:r w:rsidRPr="00001D4A">
        <w:rPr>
          <w:sz w:val="24"/>
          <w:szCs w:val="24"/>
        </w:rPr>
        <w:t>En 26-ugers open-label forlængelse af de akutte studie</w:t>
      </w:r>
      <w:r w:rsidR="009B65FD">
        <w:rPr>
          <w:sz w:val="24"/>
          <w:szCs w:val="24"/>
        </w:rPr>
        <w:t>r</w:t>
      </w:r>
      <w:r w:rsidRPr="00001D4A">
        <w:rPr>
          <w:sz w:val="24"/>
          <w:szCs w:val="24"/>
        </w:rPr>
        <w:t xml:space="preserve"> (n=380 patienter) med </w:t>
      </w:r>
      <w:proofErr w:type="spellStart"/>
      <w:r w:rsidRPr="00001D4A">
        <w:rPr>
          <w:sz w:val="24"/>
          <w:szCs w:val="24"/>
        </w:rPr>
        <w:t>quetiapin</w:t>
      </w:r>
      <w:proofErr w:type="spellEnd"/>
      <w:r w:rsidRPr="00001D4A">
        <w:rPr>
          <w:sz w:val="24"/>
          <w:szCs w:val="24"/>
        </w:rPr>
        <w:t xml:space="preserve"> med en fleksibel dosis på 400-800 mg/dag gav yderligere sikkerhedsdata. Der blev rapporteret blodtryksstigninger hos børn og unge, og øget appetit, ekstrapyramidale symptomer og forhøjet </w:t>
      </w:r>
      <w:proofErr w:type="spellStart"/>
      <w:r w:rsidRPr="00001D4A">
        <w:rPr>
          <w:sz w:val="24"/>
          <w:szCs w:val="24"/>
        </w:rPr>
        <w:t>serumprolaktin</w:t>
      </w:r>
      <w:proofErr w:type="spellEnd"/>
      <w:r w:rsidRPr="00001D4A">
        <w:rPr>
          <w:sz w:val="24"/>
          <w:szCs w:val="24"/>
        </w:rPr>
        <w:t xml:space="preserve"> blev rapporteret med større hyppighed hos børn og unge end hos voksne patienter (se pkt. 4.4 og 4.8).</w:t>
      </w:r>
    </w:p>
    <w:p w:rsidR="00F922CC" w:rsidRPr="00001D4A" w:rsidRDefault="00F922CC" w:rsidP="00743E45">
      <w:pPr>
        <w:ind w:left="851"/>
        <w:rPr>
          <w:sz w:val="24"/>
          <w:szCs w:val="24"/>
        </w:rPr>
      </w:pPr>
      <w:r w:rsidRPr="00001D4A">
        <w:rPr>
          <w:sz w:val="24"/>
          <w:szCs w:val="24"/>
        </w:rPr>
        <w:lastRenderedPageBreak/>
        <w:t xml:space="preserve">Med hensyn til vægtøgning blev der anvendt en stigning på mindst 0,5 standardafvigelse fra </w:t>
      </w:r>
      <w:r w:rsidRPr="00001D4A">
        <w:rPr>
          <w:i/>
          <w:iCs/>
          <w:sz w:val="24"/>
          <w:szCs w:val="24"/>
        </w:rPr>
        <w:t xml:space="preserve">baseline </w:t>
      </w:r>
      <w:r w:rsidRPr="00001D4A">
        <w:rPr>
          <w:sz w:val="24"/>
          <w:szCs w:val="24"/>
        </w:rPr>
        <w:t xml:space="preserve">i Body Mass Index (BMI), med justering for normal vækst over længere tid, som mål for klinisk signifikant ændring; 18,3 % af patienterne, som blev behandlet med </w:t>
      </w:r>
      <w:proofErr w:type="spellStart"/>
      <w:r w:rsidRPr="00001D4A">
        <w:rPr>
          <w:sz w:val="24"/>
          <w:szCs w:val="24"/>
        </w:rPr>
        <w:t>quetiapin</w:t>
      </w:r>
      <w:proofErr w:type="spellEnd"/>
      <w:r w:rsidRPr="00001D4A">
        <w:rPr>
          <w:sz w:val="24"/>
          <w:szCs w:val="24"/>
        </w:rPr>
        <w:t xml:space="preserve"> i mindst 26 uger, opfyldte dette kriterium.</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922CC" w:rsidRPr="00001D4A" w:rsidRDefault="00F922CC" w:rsidP="00743E45">
      <w:pPr>
        <w:ind w:left="851" w:hanging="851"/>
        <w:rPr>
          <w:sz w:val="24"/>
          <w:szCs w:val="24"/>
        </w:rPr>
      </w:pPr>
    </w:p>
    <w:p w:rsidR="00F922CC" w:rsidRPr="00001D4A" w:rsidRDefault="00F922CC" w:rsidP="00743E45">
      <w:pPr>
        <w:ind w:left="851"/>
        <w:rPr>
          <w:sz w:val="24"/>
          <w:szCs w:val="24"/>
        </w:rPr>
      </w:pPr>
      <w:r w:rsidRPr="00001D4A">
        <w:rPr>
          <w:sz w:val="24"/>
          <w:szCs w:val="24"/>
          <w:u w:val="single"/>
        </w:rPr>
        <w:t>Absorption</w:t>
      </w:r>
      <w:r w:rsidRPr="00001D4A">
        <w:rPr>
          <w:sz w:val="24"/>
          <w:szCs w:val="24"/>
        </w:rPr>
        <w:t xml:space="preserve"> </w:t>
      </w:r>
    </w:p>
    <w:p w:rsidR="00983745" w:rsidRPr="00001D4A" w:rsidRDefault="00983745" w:rsidP="00743E45">
      <w:pPr>
        <w:ind w:left="851"/>
        <w:rPr>
          <w:sz w:val="24"/>
          <w:szCs w:val="24"/>
        </w:rPr>
      </w:pPr>
      <w:r w:rsidRPr="00001D4A">
        <w:rPr>
          <w:sz w:val="24"/>
          <w:szCs w:val="24"/>
        </w:rPr>
        <w:t xml:space="preserve">Quetiapin bliver velabsorberet og </w:t>
      </w:r>
      <w:proofErr w:type="spellStart"/>
      <w:r w:rsidRPr="00001D4A">
        <w:rPr>
          <w:sz w:val="24"/>
          <w:szCs w:val="24"/>
        </w:rPr>
        <w:t>metaboliseres</w:t>
      </w:r>
      <w:proofErr w:type="spellEnd"/>
      <w:r w:rsidRPr="00001D4A">
        <w:rPr>
          <w:sz w:val="24"/>
          <w:szCs w:val="24"/>
        </w:rPr>
        <w:t xml:space="preserve"> i udstrakt grad efter oral administration. Biotilgængeligheden af </w:t>
      </w:r>
      <w:proofErr w:type="spellStart"/>
      <w:r w:rsidRPr="00001D4A">
        <w:rPr>
          <w:sz w:val="24"/>
          <w:szCs w:val="24"/>
        </w:rPr>
        <w:t>quetiapin</w:t>
      </w:r>
      <w:proofErr w:type="spellEnd"/>
      <w:r w:rsidRPr="00001D4A">
        <w:rPr>
          <w:sz w:val="24"/>
          <w:szCs w:val="24"/>
        </w:rPr>
        <w:t xml:space="preserve"> påvirkes ikke signifikant af samtidig fødeindtagelse. </w:t>
      </w:r>
      <w:proofErr w:type="spellStart"/>
      <w:r w:rsidRPr="00001D4A">
        <w:rPr>
          <w:sz w:val="24"/>
          <w:szCs w:val="24"/>
        </w:rPr>
        <w:t>Steady-state</w:t>
      </w:r>
      <w:proofErr w:type="spellEnd"/>
      <w:r w:rsidRPr="00001D4A">
        <w:rPr>
          <w:sz w:val="24"/>
          <w:szCs w:val="24"/>
        </w:rPr>
        <w:t xml:space="preserve"> peak molære koncentrationer af den aktive metabolit </w:t>
      </w:r>
      <w:proofErr w:type="spellStart"/>
      <w:r w:rsidRPr="00001D4A">
        <w:rPr>
          <w:sz w:val="24"/>
          <w:szCs w:val="24"/>
        </w:rPr>
        <w:t>norquetiapin</w:t>
      </w:r>
      <w:proofErr w:type="spellEnd"/>
      <w:r w:rsidRPr="00001D4A">
        <w:rPr>
          <w:sz w:val="24"/>
          <w:szCs w:val="24"/>
        </w:rPr>
        <w:t xml:space="preserve"> er 35 % af den koncentration, der er set for </w:t>
      </w:r>
      <w:proofErr w:type="spellStart"/>
      <w:r w:rsidRPr="00001D4A">
        <w:rPr>
          <w:sz w:val="24"/>
          <w:szCs w:val="24"/>
        </w:rPr>
        <w:t>quetiapin</w:t>
      </w:r>
      <w:proofErr w:type="spellEnd"/>
      <w:r w:rsidRPr="00001D4A">
        <w:rPr>
          <w:sz w:val="24"/>
          <w:szCs w:val="24"/>
        </w:rPr>
        <w:t xml:space="preserve">. Farmakokinetikken af </w:t>
      </w:r>
      <w:proofErr w:type="spellStart"/>
      <w:r w:rsidRPr="00001D4A">
        <w:rPr>
          <w:sz w:val="24"/>
          <w:szCs w:val="24"/>
        </w:rPr>
        <w:t>quetiapin</w:t>
      </w:r>
      <w:proofErr w:type="spellEnd"/>
      <w:r w:rsidRPr="00001D4A">
        <w:rPr>
          <w:sz w:val="24"/>
          <w:szCs w:val="24"/>
        </w:rPr>
        <w:t xml:space="preserve"> og </w:t>
      </w:r>
      <w:proofErr w:type="spellStart"/>
      <w:r w:rsidRPr="00001D4A">
        <w:rPr>
          <w:sz w:val="24"/>
          <w:szCs w:val="24"/>
        </w:rPr>
        <w:t>norquetiapin</w:t>
      </w:r>
      <w:proofErr w:type="spellEnd"/>
      <w:r w:rsidRPr="00001D4A">
        <w:rPr>
          <w:sz w:val="24"/>
          <w:szCs w:val="24"/>
        </w:rPr>
        <w:t xml:space="preserve"> er lineær inden for det godkendte doseringsinterval.</w:t>
      </w:r>
    </w:p>
    <w:p w:rsidR="00983745" w:rsidRPr="00001D4A" w:rsidRDefault="00983745" w:rsidP="00743E45">
      <w:pPr>
        <w:ind w:left="851"/>
        <w:rPr>
          <w:sz w:val="24"/>
          <w:szCs w:val="24"/>
        </w:rPr>
      </w:pPr>
    </w:p>
    <w:p w:rsidR="00983745" w:rsidRPr="00222B02" w:rsidRDefault="00983745" w:rsidP="00743E45">
      <w:pPr>
        <w:ind w:left="851"/>
        <w:rPr>
          <w:sz w:val="24"/>
          <w:szCs w:val="24"/>
          <w:u w:val="single"/>
          <w:lang w:val="nb-NO"/>
        </w:rPr>
      </w:pPr>
      <w:r w:rsidRPr="00222B02">
        <w:rPr>
          <w:sz w:val="24"/>
          <w:szCs w:val="24"/>
          <w:u w:val="single"/>
          <w:lang w:val="nb-NO"/>
        </w:rPr>
        <w:t>Fordeling</w:t>
      </w:r>
    </w:p>
    <w:p w:rsidR="00F922CC" w:rsidRPr="00222B02" w:rsidRDefault="00F922CC" w:rsidP="00743E45">
      <w:pPr>
        <w:ind w:left="851"/>
        <w:rPr>
          <w:sz w:val="24"/>
          <w:szCs w:val="24"/>
          <w:lang w:val="nb-NO"/>
        </w:rPr>
      </w:pPr>
      <w:r w:rsidRPr="00222B02">
        <w:rPr>
          <w:sz w:val="24"/>
          <w:szCs w:val="24"/>
          <w:lang w:val="nb-NO"/>
        </w:rPr>
        <w:t>Quetiapin er ca. 83 % bundet til plasmaproteiner.</w:t>
      </w:r>
    </w:p>
    <w:p w:rsidR="00F922CC" w:rsidRPr="00222B02" w:rsidRDefault="00F922CC" w:rsidP="00743E45">
      <w:pPr>
        <w:ind w:left="851"/>
        <w:rPr>
          <w:sz w:val="24"/>
          <w:szCs w:val="24"/>
          <w:lang w:val="nb-NO"/>
        </w:rPr>
      </w:pPr>
    </w:p>
    <w:p w:rsidR="00F922CC" w:rsidRPr="00001D4A" w:rsidRDefault="00F922CC" w:rsidP="00743E45">
      <w:pPr>
        <w:ind w:left="851"/>
        <w:rPr>
          <w:sz w:val="24"/>
          <w:szCs w:val="24"/>
        </w:rPr>
      </w:pPr>
      <w:r w:rsidRPr="00001D4A">
        <w:rPr>
          <w:sz w:val="24"/>
          <w:szCs w:val="24"/>
          <w:u w:val="single"/>
        </w:rPr>
        <w:t>Biotransformation</w:t>
      </w:r>
    </w:p>
    <w:p w:rsidR="00983745" w:rsidRPr="00001D4A" w:rsidRDefault="00983745" w:rsidP="00743E45">
      <w:pPr>
        <w:ind w:left="851"/>
        <w:rPr>
          <w:iCs/>
          <w:sz w:val="24"/>
          <w:szCs w:val="24"/>
        </w:rPr>
      </w:pPr>
      <w:r w:rsidRPr="00001D4A">
        <w:rPr>
          <w:sz w:val="24"/>
          <w:szCs w:val="24"/>
        </w:rPr>
        <w:t xml:space="preserve">Quetiapin </w:t>
      </w:r>
      <w:proofErr w:type="spellStart"/>
      <w:r w:rsidRPr="00001D4A">
        <w:rPr>
          <w:sz w:val="24"/>
          <w:szCs w:val="24"/>
        </w:rPr>
        <w:t>metaboliseres</w:t>
      </w:r>
      <w:proofErr w:type="spellEnd"/>
      <w:r w:rsidRPr="00001D4A">
        <w:rPr>
          <w:sz w:val="24"/>
          <w:szCs w:val="24"/>
        </w:rPr>
        <w:t xml:space="preserve"> i vid udstrækning i leveren, hvor </w:t>
      </w:r>
      <w:proofErr w:type="spellStart"/>
      <w:r w:rsidRPr="00001D4A">
        <w:rPr>
          <w:sz w:val="24"/>
          <w:szCs w:val="24"/>
        </w:rPr>
        <w:t>umetaboliseret</w:t>
      </w:r>
      <w:proofErr w:type="spellEnd"/>
      <w:r w:rsidRPr="00001D4A">
        <w:rPr>
          <w:sz w:val="24"/>
          <w:szCs w:val="24"/>
        </w:rPr>
        <w:t xml:space="preserve"> </w:t>
      </w:r>
      <w:proofErr w:type="spellStart"/>
      <w:r w:rsidRPr="00001D4A">
        <w:rPr>
          <w:sz w:val="24"/>
          <w:szCs w:val="24"/>
        </w:rPr>
        <w:t>quetiapin</w:t>
      </w:r>
      <w:proofErr w:type="spellEnd"/>
      <w:r w:rsidRPr="00001D4A">
        <w:rPr>
          <w:sz w:val="24"/>
          <w:szCs w:val="24"/>
        </w:rPr>
        <w:t xml:space="preserve"> udgør mindre end 5 % af </w:t>
      </w:r>
      <w:proofErr w:type="spellStart"/>
      <w:r w:rsidRPr="00001D4A">
        <w:rPr>
          <w:sz w:val="24"/>
          <w:szCs w:val="24"/>
        </w:rPr>
        <w:t>uomdannet</w:t>
      </w:r>
      <w:proofErr w:type="spellEnd"/>
      <w:r w:rsidRPr="00001D4A">
        <w:rPr>
          <w:sz w:val="24"/>
          <w:szCs w:val="24"/>
        </w:rPr>
        <w:t xml:space="preserve"> lægemiddel-relateret stof i urinen eller afføringen efter indgift af radioaktivt mærket </w:t>
      </w:r>
      <w:proofErr w:type="spellStart"/>
      <w:r w:rsidRPr="00001D4A">
        <w:rPr>
          <w:sz w:val="24"/>
          <w:szCs w:val="24"/>
        </w:rPr>
        <w:t>quetiapin</w:t>
      </w:r>
      <w:proofErr w:type="spellEnd"/>
      <w:r w:rsidRPr="00001D4A">
        <w:rPr>
          <w:sz w:val="24"/>
          <w:szCs w:val="24"/>
        </w:rPr>
        <w:t xml:space="preserve">. </w:t>
      </w:r>
      <w:r w:rsidRPr="00001D4A">
        <w:rPr>
          <w:iCs/>
          <w:sz w:val="24"/>
          <w:szCs w:val="24"/>
        </w:rPr>
        <w:t xml:space="preserve">In </w:t>
      </w:r>
      <w:proofErr w:type="spellStart"/>
      <w:r w:rsidRPr="00001D4A">
        <w:rPr>
          <w:iCs/>
          <w:sz w:val="24"/>
          <w:szCs w:val="24"/>
        </w:rPr>
        <w:t>vitro</w:t>
      </w:r>
      <w:proofErr w:type="spellEnd"/>
      <w:r w:rsidRPr="00001D4A">
        <w:rPr>
          <w:iCs/>
          <w:sz w:val="24"/>
          <w:szCs w:val="24"/>
        </w:rPr>
        <w:t xml:space="preserve">-studier påviste, at CYP3A4 er det primære enzym, ansvarligt for </w:t>
      </w:r>
      <w:proofErr w:type="spellStart"/>
      <w:r w:rsidRPr="00001D4A">
        <w:rPr>
          <w:iCs/>
          <w:sz w:val="24"/>
          <w:szCs w:val="24"/>
        </w:rPr>
        <w:t>cytochrom</w:t>
      </w:r>
      <w:proofErr w:type="spellEnd"/>
      <w:r w:rsidRPr="00001D4A">
        <w:rPr>
          <w:iCs/>
          <w:sz w:val="24"/>
          <w:szCs w:val="24"/>
        </w:rPr>
        <w:t xml:space="preserve"> P450 medieret metabolisme af </w:t>
      </w:r>
      <w:proofErr w:type="spellStart"/>
      <w:r w:rsidRPr="00001D4A">
        <w:rPr>
          <w:iCs/>
          <w:sz w:val="24"/>
          <w:szCs w:val="24"/>
        </w:rPr>
        <w:t>quetiapin</w:t>
      </w:r>
      <w:proofErr w:type="spellEnd"/>
      <w:r w:rsidRPr="00001D4A">
        <w:rPr>
          <w:iCs/>
          <w:sz w:val="24"/>
          <w:szCs w:val="24"/>
        </w:rPr>
        <w:t xml:space="preserve">. </w:t>
      </w:r>
      <w:proofErr w:type="spellStart"/>
      <w:r w:rsidRPr="00001D4A">
        <w:rPr>
          <w:iCs/>
          <w:sz w:val="24"/>
          <w:szCs w:val="24"/>
        </w:rPr>
        <w:t>Norquetiapin</w:t>
      </w:r>
      <w:proofErr w:type="spellEnd"/>
      <w:r w:rsidRPr="00001D4A">
        <w:rPr>
          <w:iCs/>
          <w:sz w:val="24"/>
          <w:szCs w:val="24"/>
        </w:rPr>
        <w:t xml:space="preserve"> er primært dannet og elimineret via CYP3A4.</w:t>
      </w:r>
    </w:p>
    <w:p w:rsidR="00F922CC" w:rsidRPr="00001D4A" w:rsidRDefault="00F922CC" w:rsidP="00743E45">
      <w:pPr>
        <w:ind w:left="851"/>
        <w:rPr>
          <w:sz w:val="24"/>
          <w:szCs w:val="24"/>
        </w:rPr>
      </w:pPr>
    </w:p>
    <w:p w:rsidR="00983745" w:rsidRPr="00001D4A" w:rsidRDefault="00983745" w:rsidP="00743E45">
      <w:pPr>
        <w:ind w:left="851"/>
        <w:rPr>
          <w:sz w:val="24"/>
          <w:szCs w:val="24"/>
        </w:rPr>
      </w:pPr>
      <w:r w:rsidRPr="00001D4A">
        <w:rPr>
          <w:sz w:val="24"/>
          <w:szCs w:val="24"/>
        </w:rPr>
        <w:t xml:space="preserve">Ca. 73 % af radioaktiviteten udskilles i urinen og 21 % i afføringen. </w:t>
      </w:r>
    </w:p>
    <w:p w:rsidR="00983745" w:rsidRPr="00001D4A" w:rsidRDefault="00983745" w:rsidP="00743E45">
      <w:pPr>
        <w:ind w:left="851"/>
        <w:rPr>
          <w:sz w:val="24"/>
          <w:szCs w:val="24"/>
        </w:rPr>
      </w:pPr>
      <w:r w:rsidRPr="00001D4A">
        <w:rPr>
          <w:sz w:val="24"/>
          <w:szCs w:val="24"/>
        </w:rPr>
        <w:t xml:space="preserve">Quetiapin og flere af stoffets metabolitter (inkl. </w:t>
      </w:r>
      <w:proofErr w:type="spellStart"/>
      <w:r w:rsidRPr="00001D4A">
        <w:rPr>
          <w:sz w:val="24"/>
          <w:szCs w:val="24"/>
        </w:rPr>
        <w:t>norquetiapin</w:t>
      </w:r>
      <w:proofErr w:type="spellEnd"/>
      <w:r w:rsidRPr="00001D4A">
        <w:rPr>
          <w:sz w:val="24"/>
          <w:szCs w:val="24"/>
        </w:rPr>
        <w:t xml:space="preserve">) er svage inhibitorer af human </w:t>
      </w:r>
      <w:proofErr w:type="spellStart"/>
      <w:r w:rsidRPr="00001D4A">
        <w:rPr>
          <w:sz w:val="24"/>
          <w:szCs w:val="24"/>
        </w:rPr>
        <w:t>cytochrom</w:t>
      </w:r>
      <w:proofErr w:type="spellEnd"/>
      <w:r w:rsidRPr="00001D4A">
        <w:rPr>
          <w:sz w:val="24"/>
          <w:szCs w:val="24"/>
        </w:rPr>
        <w:t xml:space="preserve"> P450 1A2, 2C9, 2C19, 2D6 og 3A4 aktiviteter in </w:t>
      </w:r>
      <w:proofErr w:type="spellStart"/>
      <w:r w:rsidRPr="00001D4A">
        <w:rPr>
          <w:sz w:val="24"/>
          <w:szCs w:val="24"/>
        </w:rPr>
        <w:t>vitro</w:t>
      </w:r>
      <w:proofErr w:type="spellEnd"/>
      <w:r w:rsidRPr="00001D4A">
        <w:rPr>
          <w:sz w:val="24"/>
          <w:szCs w:val="24"/>
        </w:rPr>
        <w:t xml:space="preserve">. In </w:t>
      </w:r>
      <w:proofErr w:type="spellStart"/>
      <w:r w:rsidRPr="00001D4A">
        <w:rPr>
          <w:sz w:val="24"/>
          <w:szCs w:val="24"/>
        </w:rPr>
        <w:t>vitro</w:t>
      </w:r>
      <w:proofErr w:type="spellEnd"/>
      <w:r w:rsidRPr="00001D4A">
        <w:rPr>
          <w:sz w:val="24"/>
          <w:szCs w:val="24"/>
        </w:rPr>
        <w:t xml:space="preserve"> CYP- </w:t>
      </w:r>
      <w:proofErr w:type="spellStart"/>
      <w:r w:rsidRPr="00001D4A">
        <w:rPr>
          <w:sz w:val="24"/>
          <w:szCs w:val="24"/>
        </w:rPr>
        <w:t>inhibering</w:t>
      </w:r>
      <w:proofErr w:type="spellEnd"/>
      <w:r w:rsidRPr="00001D4A">
        <w:rPr>
          <w:sz w:val="24"/>
          <w:szCs w:val="24"/>
        </w:rPr>
        <w:t xml:space="preserve"> ses kun ved koncentrationer, ca. 5-50 gange højere end de, der ses ved et doseringsinterval hos mennesker på 300-800 mg/dag. På grundlag af disse in </w:t>
      </w:r>
      <w:proofErr w:type="spellStart"/>
      <w:r w:rsidRPr="00001D4A">
        <w:rPr>
          <w:sz w:val="24"/>
          <w:szCs w:val="24"/>
        </w:rPr>
        <w:t>vitro</w:t>
      </w:r>
      <w:proofErr w:type="spellEnd"/>
      <w:r w:rsidRPr="00001D4A">
        <w:rPr>
          <w:sz w:val="24"/>
          <w:szCs w:val="24"/>
        </w:rPr>
        <w:t xml:space="preserve">-resultater er det usandsynligt, at samtidig indgift af </w:t>
      </w:r>
      <w:proofErr w:type="spellStart"/>
      <w:r w:rsidRPr="00001D4A">
        <w:rPr>
          <w:sz w:val="24"/>
          <w:szCs w:val="24"/>
        </w:rPr>
        <w:t>quetiapin</w:t>
      </w:r>
      <w:proofErr w:type="spellEnd"/>
      <w:r w:rsidRPr="00001D4A">
        <w:rPr>
          <w:sz w:val="24"/>
          <w:szCs w:val="24"/>
        </w:rPr>
        <w:t xml:space="preserve"> og anden medicin vil resultere i klinisk signifikant lægemiddel hæmning af </w:t>
      </w:r>
      <w:proofErr w:type="spellStart"/>
      <w:r w:rsidRPr="00001D4A">
        <w:rPr>
          <w:sz w:val="24"/>
          <w:szCs w:val="24"/>
        </w:rPr>
        <w:t>cytochrom</w:t>
      </w:r>
      <w:proofErr w:type="spellEnd"/>
      <w:r w:rsidRPr="00001D4A">
        <w:rPr>
          <w:sz w:val="24"/>
          <w:szCs w:val="24"/>
        </w:rPr>
        <w:t xml:space="preserve"> P450-medieret metabolisme af det andet stof. Fra dyrestudier</w:t>
      </w:r>
      <w:r w:rsidRPr="00001D4A" w:rsidDel="00405741">
        <w:rPr>
          <w:sz w:val="24"/>
          <w:szCs w:val="24"/>
        </w:rPr>
        <w:t xml:space="preserve"> </w:t>
      </w:r>
      <w:r w:rsidRPr="00001D4A">
        <w:rPr>
          <w:sz w:val="24"/>
          <w:szCs w:val="24"/>
        </w:rPr>
        <w:t xml:space="preserve">forekommer det, at </w:t>
      </w:r>
      <w:proofErr w:type="spellStart"/>
      <w:r w:rsidRPr="00001D4A">
        <w:rPr>
          <w:sz w:val="24"/>
          <w:szCs w:val="24"/>
        </w:rPr>
        <w:t>quetiapin</w:t>
      </w:r>
      <w:proofErr w:type="spellEnd"/>
      <w:r w:rsidRPr="00001D4A">
        <w:rPr>
          <w:sz w:val="24"/>
          <w:szCs w:val="24"/>
        </w:rPr>
        <w:t xml:space="preserve"> kan inducere </w:t>
      </w:r>
      <w:proofErr w:type="spellStart"/>
      <w:r w:rsidRPr="00001D4A">
        <w:rPr>
          <w:sz w:val="24"/>
          <w:szCs w:val="24"/>
        </w:rPr>
        <w:t>cytochrom</w:t>
      </w:r>
      <w:proofErr w:type="spellEnd"/>
      <w:r w:rsidRPr="00001D4A">
        <w:rPr>
          <w:sz w:val="24"/>
          <w:szCs w:val="24"/>
        </w:rPr>
        <w:t xml:space="preserve"> P450-enzymer. I et specifikt interaktionsstudie hos psykotiske patienter sås dog ingen stigning i </w:t>
      </w:r>
      <w:proofErr w:type="spellStart"/>
      <w:r w:rsidRPr="00001D4A">
        <w:rPr>
          <w:sz w:val="24"/>
          <w:szCs w:val="24"/>
        </w:rPr>
        <w:t>cytochrom</w:t>
      </w:r>
      <w:proofErr w:type="spellEnd"/>
      <w:r w:rsidRPr="00001D4A">
        <w:rPr>
          <w:sz w:val="24"/>
          <w:szCs w:val="24"/>
        </w:rPr>
        <w:t xml:space="preserve"> P450-aktiviteten efter administration af </w:t>
      </w:r>
      <w:proofErr w:type="spellStart"/>
      <w:r w:rsidRPr="00001D4A">
        <w:rPr>
          <w:sz w:val="24"/>
          <w:szCs w:val="24"/>
        </w:rPr>
        <w:t>quetiapin</w:t>
      </w:r>
      <w:proofErr w:type="spellEnd"/>
      <w:r w:rsidRPr="00001D4A">
        <w:rPr>
          <w:sz w:val="24"/>
          <w:szCs w:val="24"/>
        </w:rPr>
        <w:t>.</w:t>
      </w:r>
    </w:p>
    <w:p w:rsidR="00F922CC" w:rsidRPr="00001D4A" w:rsidRDefault="00F922CC" w:rsidP="00743E45">
      <w:pPr>
        <w:ind w:left="851"/>
        <w:rPr>
          <w:sz w:val="24"/>
          <w:szCs w:val="24"/>
        </w:rPr>
      </w:pPr>
    </w:p>
    <w:p w:rsidR="00F922CC" w:rsidRPr="00001D4A" w:rsidRDefault="00F922CC" w:rsidP="00743E45">
      <w:pPr>
        <w:ind w:left="851"/>
        <w:rPr>
          <w:sz w:val="24"/>
          <w:szCs w:val="24"/>
          <w:u w:val="single"/>
        </w:rPr>
      </w:pPr>
      <w:r w:rsidRPr="00001D4A">
        <w:rPr>
          <w:sz w:val="24"/>
          <w:szCs w:val="24"/>
          <w:u w:val="single"/>
        </w:rPr>
        <w:t>Elimination</w:t>
      </w:r>
    </w:p>
    <w:p w:rsidR="00F922CC" w:rsidRPr="00001D4A" w:rsidRDefault="00F922CC" w:rsidP="00743E45">
      <w:pPr>
        <w:ind w:left="851"/>
        <w:rPr>
          <w:sz w:val="24"/>
          <w:szCs w:val="24"/>
        </w:rPr>
      </w:pPr>
      <w:r w:rsidRPr="00001D4A">
        <w:rPr>
          <w:sz w:val="24"/>
          <w:szCs w:val="24"/>
        </w:rPr>
        <w:t>Halveringstiden for elimin</w:t>
      </w:r>
      <w:r w:rsidR="00983745" w:rsidRPr="00001D4A">
        <w:rPr>
          <w:sz w:val="24"/>
          <w:szCs w:val="24"/>
        </w:rPr>
        <w:t>ation</w:t>
      </w:r>
      <w:r w:rsidRPr="00001D4A">
        <w:rPr>
          <w:sz w:val="24"/>
          <w:szCs w:val="24"/>
        </w:rPr>
        <w:t xml:space="preserve"> af </w:t>
      </w:r>
      <w:proofErr w:type="spellStart"/>
      <w:r w:rsidRPr="00001D4A">
        <w:rPr>
          <w:sz w:val="24"/>
          <w:szCs w:val="24"/>
        </w:rPr>
        <w:t>quetiapin</w:t>
      </w:r>
      <w:proofErr w:type="spellEnd"/>
      <w:r w:rsidRPr="00001D4A">
        <w:rPr>
          <w:sz w:val="24"/>
          <w:szCs w:val="24"/>
        </w:rPr>
        <w:t xml:space="preserve"> og </w:t>
      </w:r>
      <w:proofErr w:type="spellStart"/>
      <w:r w:rsidRPr="00001D4A">
        <w:rPr>
          <w:sz w:val="24"/>
          <w:szCs w:val="24"/>
        </w:rPr>
        <w:t>norquetiapin</w:t>
      </w:r>
      <w:proofErr w:type="spellEnd"/>
      <w:r w:rsidRPr="00001D4A">
        <w:rPr>
          <w:sz w:val="24"/>
          <w:szCs w:val="24"/>
        </w:rPr>
        <w:t xml:space="preserve"> er henholdsvis ca. 7 og 12 timer. Den gennemsnitlige molære dosisfraktion af fri </w:t>
      </w:r>
      <w:proofErr w:type="spellStart"/>
      <w:r w:rsidRPr="00001D4A">
        <w:rPr>
          <w:sz w:val="24"/>
          <w:szCs w:val="24"/>
        </w:rPr>
        <w:t>quetiapin</w:t>
      </w:r>
      <w:proofErr w:type="spellEnd"/>
      <w:r w:rsidRPr="00001D4A">
        <w:rPr>
          <w:sz w:val="24"/>
          <w:szCs w:val="24"/>
        </w:rPr>
        <w:t xml:space="preserve"> og den aktive humane plasmametabolit </w:t>
      </w:r>
      <w:proofErr w:type="spellStart"/>
      <w:r w:rsidRPr="00001D4A">
        <w:rPr>
          <w:sz w:val="24"/>
          <w:szCs w:val="24"/>
        </w:rPr>
        <w:t>norquetiapin</w:t>
      </w:r>
      <w:proofErr w:type="spellEnd"/>
      <w:r w:rsidRPr="00001D4A">
        <w:rPr>
          <w:sz w:val="24"/>
          <w:szCs w:val="24"/>
        </w:rPr>
        <w:t xml:space="preserve"> er &lt;5 % udskilt i urinen.</w:t>
      </w:r>
    </w:p>
    <w:p w:rsidR="00F922CC" w:rsidRPr="00001D4A" w:rsidRDefault="00F922CC" w:rsidP="00743E45">
      <w:pPr>
        <w:ind w:left="851"/>
        <w:rPr>
          <w:sz w:val="24"/>
          <w:szCs w:val="24"/>
        </w:rPr>
      </w:pPr>
    </w:p>
    <w:p w:rsidR="00983745" w:rsidRPr="00001D4A" w:rsidRDefault="00983745" w:rsidP="00743E45">
      <w:pPr>
        <w:ind w:left="851"/>
        <w:rPr>
          <w:b/>
          <w:sz w:val="24"/>
          <w:szCs w:val="24"/>
        </w:rPr>
      </w:pPr>
      <w:r w:rsidRPr="00001D4A">
        <w:rPr>
          <w:b/>
          <w:iCs/>
          <w:sz w:val="24"/>
          <w:szCs w:val="24"/>
        </w:rPr>
        <w:t>Særlige populationer</w:t>
      </w:r>
    </w:p>
    <w:p w:rsidR="00983745" w:rsidRPr="00001D4A" w:rsidRDefault="00983745" w:rsidP="00743E45">
      <w:pPr>
        <w:ind w:left="851"/>
        <w:rPr>
          <w:sz w:val="24"/>
          <w:szCs w:val="24"/>
        </w:rPr>
      </w:pPr>
    </w:p>
    <w:p w:rsidR="00983745" w:rsidRPr="00001D4A" w:rsidRDefault="00983745" w:rsidP="00743E45">
      <w:pPr>
        <w:ind w:left="851"/>
        <w:rPr>
          <w:i/>
          <w:sz w:val="24"/>
          <w:szCs w:val="24"/>
        </w:rPr>
      </w:pPr>
      <w:r w:rsidRPr="00001D4A">
        <w:rPr>
          <w:i/>
          <w:sz w:val="24"/>
          <w:szCs w:val="24"/>
        </w:rPr>
        <w:t>Køn:</w:t>
      </w:r>
    </w:p>
    <w:p w:rsidR="00983745" w:rsidRPr="00001D4A" w:rsidRDefault="00983745" w:rsidP="00743E45">
      <w:pPr>
        <w:ind w:left="851"/>
        <w:rPr>
          <w:sz w:val="24"/>
          <w:szCs w:val="24"/>
        </w:rPr>
      </w:pPr>
      <w:r w:rsidRPr="00001D4A">
        <w:rPr>
          <w:sz w:val="24"/>
          <w:szCs w:val="24"/>
        </w:rPr>
        <w:t xml:space="preserve">Der er ingen forskel mellem mænd og kvinder hvad angår kinetikken for </w:t>
      </w:r>
      <w:proofErr w:type="spellStart"/>
      <w:r w:rsidRPr="00001D4A">
        <w:rPr>
          <w:sz w:val="24"/>
          <w:szCs w:val="24"/>
        </w:rPr>
        <w:t>quetiapin</w:t>
      </w:r>
      <w:proofErr w:type="spellEnd"/>
      <w:r w:rsidRPr="00001D4A">
        <w:rPr>
          <w:sz w:val="24"/>
          <w:szCs w:val="24"/>
        </w:rPr>
        <w:t>.</w:t>
      </w:r>
    </w:p>
    <w:p w:rsidR="00983745" w:rsidRPr="00001D4A" w:rsidRDefault="00983745" w:rsidP="00743E45">
      <w:pPr>
        <w:ind w:left="851"/>
        <w:rPr>
          <w:sz w:val="24"/>
          <w:szCs w:val="24"/>
        </w:rPr>
      </w:pPr>
    </w:p>
    <w:p w:rsidR="00983745" w:rsidRPr="00001D4A" w:rsidRDefault="00983745" w:rsidP="00743E45">
      <w:pPr>
        <w:ind w:left="851"/>
        <w:rPr>
          <w:i/>
          <w:sz w:val="24"/>
          <w:szCs w:val="24"/>
        </w:rPr>
      </w:pPr>
      <w:r w:rsidRPr="00001D4A">
        <w:rPr>
          <w:i/>
          <w:sz w:val="24"/>
          <w:szCs w:val="24"/>
        </w:rPr>
        <w:t xml:space="preserve">Ældre </w:t>
      </w:r>
    </w:p>
    <w:p w:rsidR="00983745" w:rsidRPr="00001D4A" w:rsidRDefault="00983745" w:rsidP="00743E45">
      <w:pPr>
        <w:ind w:left="851"/>
        <w:rPr>
          <w:sz w:val="24"/>
          <w:szCs w:val="24"/>
        </w:rPr>
      </w:pPr>
      <w:r w:rsidRPr="00001D4A">
        <w:rPr>
          <w:sz w:val="24"/>
          <w:szCs w:val="24"/>
        </w:rPr>
        <w:t xml:space="preserve">Den gennemsnitlige </w:t>
      </w:r>
      <w:proofErr w:type="spellStart"/>
      <w:r w:rsidRPr="00001D4A">
        <w:rPr>
          <w:sz w:val="24"/>
          <w:szCs w:val="24"/>
        </w:rPr>
        <w:t>clearance</w:t>
      </w:r>
      <w:proofErr w:type="spellEnd"/>
      <w:r w:rsidRPr="00001D4A">
        <w:rPr>
          <w:sz w:val="24"/>
          <w:szCs w:val="24"/>
        </w:rPr>
        <w:t xml:space="preserve"> af </w:t>
      </w:r>
      <w:proofErr w:type="spellStart"/>
      <w:r w:rsidRPr="00001D4A">
        <w:rPr>
          <w:sz w:val="24"/>
          <w:szCs w:val="24"/>
        </w:rPr>
        <w:t>quetiapin</w:t>
      </w:r>
      <w:proofErr w:type="spellEnd"/>
      <w:r w:rsidRPr="00001D4A">
        <w:rPr>
          <w:sz w:val="24"/>
          <w:szCs w:val="24"/>
        </w:rPr>
        <w:t xml:space="preserve"> hos ældre er ca. 30 - 50 % lavere end hos voksne mellem 18 og 65 år.</w:t>
      </w:r>
    </w:p>
    <w:p w:rsidR="007A1D26" w:rsidRDefault="007A1D26">
      <w:pPr>
        <w:rPr>
          <w:i/>
          <w:sz w:val="24"/>
          <w:szCs w:val="24"/>
        </w:rPr>
      </w:pPr>
      <w:r>
        <w:rPr>
          <w:i/>
          <w:sz w:val="24"/>
          <w:szCs w:val="24"/>
        </w:rPr>
        <w:br w:type="page"/>
      </w:r>
    </w:p>
    <w:p w:rsidR="00983745" w:rsidRPr="00001D4A" w:rsidRDefault="00983745" w:rsidP="00743E45">
      <w:pPr>
        <w:ind w:left="851"/>
        <w:rPr>
          <w:i/>
          <w:sz w:val="24"/>
          <w:szCs w:val="24"/>
        </w:rPr>
      </w:pPr>
    </w:p>
    <w:p w:rsidR="00983745" w:rsidRPr="00001D4A" w:rsidRDefault="00983745" w:rsidP="00743E45">
      <w:pPr>
        <w:ind w:left="851"/>
        <w:rPr>
          <w:i/>
          <w:sz w:val="24"/>
          <w:szCs w:val="24"/>
        </w:rPr>
      </w:pPr>
      <w:r w:rsidRPr="00001D4A">
        <w:rPr>
          <w:i/>
          <w:sz w:val="24"/>
          <w:szCs w:val="24"/>
        </w:rPr>
        <w:t xml:space="preserve">Nedsat nyrefunktion </w:t>
      </w:r>
    </w:p>
    <w:p w:rsidR="00983745" w:rsidRPr="00001D4A" w:rsidRDefault="00983745" w:rsidP="00743E45">
      <w:pPr>
        <w:ind w:left="851"/>
        <w:rPr>
          <w:sz w:val="24"/>
          <w:szCs w:val="24"/>
        </w:rPr>
      </w:pPr>
      <w:r w:rsidRPr="00001D4A">
        <w:rPr>
          <w:sz w:val="24"/>
          <w:szCs w:val="24"/>
        </w:rPr>
        <w:t xml:space="preserve">Middelværdien af </w:t>
      </w:r>
      <w:proofErr w:type="spellStart"/>
      <w:r w:rsidRPr="00001D4A">
        <w:rPr>
          <w:sz w:val="24"/>
          <w:szCs w:val="24"/>
        </w:rPr>
        <w:t>plasmaclearance</w:t>
      </w:r>
      <w:proofErr w:type="spellEnd"/>
      <w:r w:rsidRPr="00001D4A">
        <w:rPr>
          <w:sz w:val="24"/>
          <w:szCs w:val="24"/>
        </w:rPr>
        <w:t xml:space="preserve"> af </w:t>
      </w:r>
      <w:proofErr w:type="spellStart"/>
      <w:r w:rsidRPr="00001D4A">
        <w:rPr>
          <w:sz w:val="24"/>
          <w:szCs w:val="24"/>
        </w:rPr>
        <w:t>quetiapin</w:t>
      </w:r>
      <w:proofErr w:type="spellEnd"/>
      <w:r w:rsidRPr="00001D4A">
        <w:rPr>
          <w:sz w:val="24"/>
          <w:szCs w:val="24"/>
        </w:rPr>
        <w:t xml:space="preserve"> blev reduceret med ca. 25 % hos individer med svært nedsat nyrefunktion (</w:t>
      </w:r>
      <w:proofErr w:type="spellStart"/>
      <w:r w:rsidRPr="00001D4A">
        <w:rPr>
          <w:sz w:val="24"/>
          <w:szCs w:val="24"/>
        </w:rPr>
        <w:t>kreatininclearance</w:t>
      </w:r>
      <w:proofErr w:type="spellEnd"/>
      <w:r w:rsidRPr="00001D4A">
        <w:rPr>
          <w:sz w:val="24"/>
          <w:szCs w:val="24"/>
        </w:rPr>
        <w:t xml:space="preserve"> under 30 ml/min/1,73 m</w:t>
      </w:r>
      <w:r w:rsidRPr="00001D4A">
        <w:rPr>
          <w:sz w:val="24"/>
          <w:szCs w:val="24"/>
          <w:vertAlign w:val="superscript"/>
        </w:rPr>
        <w:t>2</w:t>
      </w:r>
      <w:r w:rsidRPr="00001D4A">
        <w:rPr>
          <w:sz w:val="24"/>
          <w:szCs w:val="24"/>
        </w:rPr>
        <w:t xml:space="preserve">), men de individuelle </w:t>
      </w:r>
      <w:proofErr w:type="spellStart"/>
      <w:r w:rsidRPr="00001D4A">
        <w:rPr>
          <w:sz w:val="24"/>
          <w:szCs w:val="24"/>
        </w:rPr>
        <w:t>clearanceværdier</w:t>
      </w:r>
      <w:proofErr w:type="spellEnd"/>
      <w:r w:rsidRPr="00001D4A">
        <w:rPr>
          <w:sz w:val="24"/>
          <w:szCs w:val="24"/>
        </w:rPr>
        <w:t xml:space="preserve"> ligger inden for normalområdet.</w:t>
      </w:r>
    </w:p>
    <w:p w:rsidR="00983745" w:rsidRPr="00001D4A" w:rsidRDefault="00983745" w:rsidP="00743E45">
      <w:pPr>
        <w:ind w:left="851"/>
        <w:rPr>
          <w:i/>
          <w:sz w:val="24"/>
          <w:szCs w:val="24"/>
        </w:rPr>
      </w:pPr>
    </w:p>
    <w:p w:rsidR="00983745" w:rsidRPr="00001D4A" w:rsidRDefault="00983745" w:rsidP="00743E45">
      <w:pPr>
        <w:ind w:left="851"/>
        <w:rPr>
          <w:i/>
          <w:sz w:val="24"/>
          <w:szCs w:val="24"/>
        </w:rPr>
      </w:pPr>
      <w:r w:rsidRPr="00001D4A">
        <w:rPr>
          <w:i/>
          <w:sz w:val="24"/>
          <w:szCs w:val="24"/>
        </w:rPr>
        <w:t>Nedsat leverfunktion</w:t>
      </w:r>
    </w:p>
    <w:p w:rsidR="00983745" w:rsidRPr="00001D4A" w:rsidRDefault="00983745" w:rsidP="00743E45">
      <w:pPr>
        <w:ind w:left="851"/>
        <w:rPr>
          <w:sz w:val="24"/>
          <w:szCs w:val="24"/>
        </w:rPr>
      </w:pPr>
      <w:r w:rsidRPr="00001D4A">
        <w:rPr>
          <w:sz w:val="24"/>
          <w:szCs w:val="24"/>
        </w:rPr>
        <w:t xml:space="preserve">Quetiapins gennemsnitlige </w:t>
      </w:r>
      <w:proofErr w:type="spellStart"/>
      <w:r w:rsidRPr="00001D4A">
        <w:rPr>
          <w:sz w:val="24"/>
          <w:szCs w:val="24"/>
        </w:rPr>
        <w:t>plasmaclearance</w:t>
      </w:r>
      <w:proofErr w:type="spellEnd"/>
      <w:r w:rsidRPr="00001D4A">
        <w:rPr>
          <w:sz w:val="24"/>
          <w:szCs w:val="24"/>
        </w:rPr>
        <w:t xml:space="preserve"> er reduceret med ca. 25 % hos individer med nedsat leverfunktion (stabil alkoholisk </w:t>
      </w:r>
      <w:proofErr w:type="spellStart"/>
      <w:r w:rsidRPr="00001D4A">
        <w:rPr>
          <w:sz w:val="24"/>
          <w:szCs w:val="24"/>
        </w:rPr>
        <w:t>cirrhosis</w:t>
      </w:r>
      <w:proofErr w:type="spellEnd"/>
      <w:r w:rsidRPr="00001D4A">
        <w:rPr>
          <w:sz w:val="24"/>
          <w:szCs w:val="24"/>
        </w:rPr>
        <w:t xml:space="preserve">). Da </w:t>
      </w:r>
      <w:proofErr w:type="spellStart"/>
      <w:r w:rsidRPr="00001D4A">
        <w:rPr>
          <w:sz w:val="24"/>
          <w:szCs w:val="24"/>
        </w:rPr>
        <w:t>quetiapin</w:t>
      </w:r>
      <w:proofErr w:type="spellEnd"/>
      <w:r w:rsidRPr="00001D4A">
        <w:rPr>
          <w:sz w:val="24"/>
          <w:szCs w:val="24"/>
        </w:rPr>
        <w:t xml:space="preserve"> </w:t>
      </w:r>
      <w:proofErr w:type="spellStart"/>
      <w:r w:rsidRPr="00001D4A">
        <w:rPr>
          <w:sz w:val="24"/>
          <w:szCs w:val="24"/>
        </w:rPr>
        <w:t>metaboliseres</w:t>
      </w:r>
      <w:proofErr w:type="spellEnd"/>
      <w:r w:rsidRPr="00001D4A">
        <w:rPr>
          <w:sz w:val="24"/>
          <w:szCs w:val="24"/>
        </w:rPr>
        <w:t xml:space="preserve"> i udstrakt grad i leveren, forventes højere plasmaværdier hos individer med nedsat leverfunktion, og med dosisjustering kan være nødvendig i denne patientgruppe (se pkt. 4.2).</w:t>
      </w:r>
    </w:p>
    <w:p w:rsidR="00F922CC" w:rsidRPr="00001D4A" w:rsidRDefault="00F922CC" w:rsidP="00743E45">
      <w:pPr>
        <w:ind w:left="851"/>
        <w:rPr>
          <w:sz w:val="24"/>
          <w:szCs w:val="24"/>
        </w:rPr>
      </w:pPr>
    </w:p>
    <w:p w:rsidR="00F922CC" w:rsidRPr="00001D4A" w:rsidRDefault="00F922CC" w:rsidP="00743E45">
      <w:pPr>
        <w:ind w:left="851"/>
        <w:rPr>
          <w:b/>
          <w:bCs/>
          <w:sz w:val="24"/>
          <w:szCs w:val="24"/>
        </w:rPr>
      </w:pPr>
      <w:r w:rsidRPr="00001D4A">
        <w:rPr>
          <w:b/>
          <w:bCs/>
          <w:sz w:val="24"/>
          <w:szCs w:val="24"/>
        </w:rPr>
        <w:t>Pædiatrisk population</w:t>
      </w:r>
    </w:p>
    <w:p w:rsidR="00F922CC" w:rsidRPr="00001D4A" w:rsidRDefault="00F922CC" w:rsidP="00743E45">
      <w:pPr>
        <w:ind w:left="851"/>
        <w:rPr>
          <w:sz w:val="24"/>
          <w:szCs w:val="24"/>
        </w:rPr>
      </w:pPr>
      <w:proofErr w:type="spellStart"/>
      <w:r w:rsidRPr="00001D4A">
        <w:rPr>
          <w:sz w:val="24"/>
          <w:szCs w:val="24"/>
        </w:rPr>
        <w:t>Farmakokinetiske</w:t>
      </w:r>
      <w:proofErr w:type="spellEnd"/>
      <w:r w:rsidRPr="00001D4A">
        <w:rPr>
          <w:sz w:val="24"/>
          <w:szCs w:val="24"/>
        </w:rPr>
        <w:t xml:space="preserve"> data blev undersøgt hos 9 børn i alderen 10-12 år og 12 unge, som var på </w:t>
      </w:r>
      <w:proofErr w:type="spellStart"/>
      <w:r w:rsidRPr="00001D4A">
        <w:rPr>
          <w:sz w:val="24"/>
          <w:szCs w:val="24"/>
        </w:rPr>
        <w:t>steady-state</w:t>
      </w:r>
      <w:proofErr w:type="spellEnd"/>
      <w:r w:rsidRPr="00001D4A">
        <w:rPr>
          <w:sz w:val="24"/>
          <w:szCs w:val="24"/>
        </w:rPr>
        <w:t xml:space="preserve"> behandling med 400 mg </w:t>
      </w:r>
      <w:proofErr w:type="spellStart"/>
      <w:r w:rsidRPr="00001D4A">
        <w:rPr>
          <w:sz w:val="24"/>
          <w:szCs w:val="24"/>
        </w:rPr>
        <w:t>quetiapin</w:t>
      </w:r>
      <w:proofErr w:type="spellEnd"/>
      <w:r w:rsidRPr="00001D4A">
        <w:rPr>
          <w:sz w:val="24"/>
          <w:szCs w:val="24"/>
        </w:rPr>
        <w:t xml:space="preserve"> to gange daglig. Ved </w:t>
      </w:r>
      <w:proofErr w:type="spellStart"/>
      <w:r w:rsidRPr="00001D4A">
        <w:rPr>
          <w:sz w:val="24"/>
          <w:szCs w:val="24"/>
        </w:rPr>
        <w:t>steady-state</w:t>
      </w:r>
      <w:proofErr w:type="spellEnd"/>
      <w:r w:rsidRPr="00001D4A">
        <w:rPr>
          <w:sz w:val="24"/>
          <w:szCs w:val="24"/>
        </w:rPr>
        <w:t xml:space="preserve"> lignede de dosisnormaliserede plasmaniveauer af moderstoffet, </w:t>
      </w:r>
      <w:proofErr w:type="spellStart"/>
      <w:r w:rsidRPr="00001D4A">
        <w:rPr>
          <w:sz w:val="24"/>
          <w:szCs w:val="24"/>
        </w:rPr>
        <w:t>quetiapin</w:t>
      </w:r>
      <w:proofErr w:type="spellEnd"/>
      <w:r w:rsidRPr="00001D4A">
        <w:rPr>
          <w:sz w:val="24"/>
          <w:szCs w:val="24"/>
        </w:rPr>
        <w:t xml:space="preserve">, hos børn og unge (10-17 år) generelt voksnes, selvom </w:t>
      </w:r>
      <w:proofErr w:type="spellStart"/>
      <w:r w:rsidRPr="00001D4A">
        <w:rPr>
          <w:sz w:val="24"/>
          <w:szCs w:val="24"/>
        </w:rPr>
        <w:t>C</w:t>
      </w:r>
      <w:r w:rsidRPr="00001D4A">
        <w:rPr>
          <w:sz w:val="24"/>
          <w:szCs w:val="24"/>
          <w:vertAlign w:val="subscript"/>
        </w:rPr>
        <w:t>max</w:t>
      </w:r>
      <w:proofErr w:type="spellEnd"/>
      <w:r w:rsidRPr="00001D4A">
        <w:rPr>
          <w:sz w:val="24"/>
          <w:szCs w:val="24"/>
        </w:rPr>
        <w:t xml:space="preserve"> hos børn var i den højere ende af det område, som blev observeret hos voksne. AUC og </w:t>
      </w:r>
      <w:proofErr w:type="spellStart"/>
      <w:r w:rsidRPr="00001D4A">
        <w:rPr>
          <w:sz w:val="24"/>
          <w:szCs w:val="24"/>
        </w:rPr>
        <w:t>C</w:t>
      </w:r>
      <w:r w:rsidRPr="00001D4A">
        <w:rPr>
          <w:sz w:val="24"/>
          <w:szCs w:val="24"/>
          <w:vertAlign w:val="subscript"/>
        </w:rPr>
        <w:t>max</w:t>
      </w:r>
      <w:proofErr w:type="spellEnd"/>
      <w:r w:rsidRPr="00001D4A">
        <w:rPr>
          <w:sz w:val="24"/>
          <w:szCs w:val="24"/>
        </w:rPr>
        <w:t xml:space="preserve"> for den aktive metabolit, </w:t>
      </w:r>
      <w:proofErr w:type="spellStart"/>
      <w:r w:rsidRPr="00001D4A">
        <w:rPr>
          <w:sz w:val="24"/>
          <w:szCs w:val="24"/>
        </w:rPr>
        <w:t>norquetiapin</w:t>
      </w:r>
      <w:proofErr w:type="spellEnd"/>
      <w:r w:rsidRPr="00001D4A">
        <w:rPr>
          <w:sz w:val="24"/>
          <w:szCs w:val="24"/>
        </w:rPr>
        <w:t>, var højere, ca. hhv. 62 % og 49 % hos børn (10-12 år) og hhv. 28 % og 14 % hos unge (13-17 år) sammenlignet med voksne.</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922CC" w:rsidRPr="00001D4A" w:rsidRDefault="00F922CC" w:rsidP="00743E45">
      <w:pPr>
        <w:ind w:left="851"/>
        <w:rPr>
          <w:sz w:val="24"/>
          <w:szCs w:val="24"/>
        </w:rPr>
      </w:pPr>
      <w:r w:rsidRPr="00001D4A">
        <w:rPr>
          <w:sz w:val="24"/>
          <w:szCs w:val="24"/>
        </w:rPr>
        <w:t xml:space="preserve">Der sås ingen evidens for genotoksicitet i en serie af </w:t>
      </w:r>
      <w:r w:rsidRPr="00001D4A">
        <w:rPr>
          <w:iCs/>
          <w:sz w:val="24"/>
          <w:szCs w:val="24"/>
        </w:rPr>
        <w:t xml:space="preserve">in </w:t>
      </w:r>
      <w:proofErr w:type="spellStart"/>
      <w:r w:rsidRPr="00001D4A">
        <w:rPr>
          <w:iCs/>
          <w:sz w:val="24"/>
          <w:szCs w:val="24"/>
        </w:rPr>
        <w:t>vitro</w:t>
      </w:r>
      <w:proofErr w:type="spellEnd"/>
      <w:r w:rsidRPr="00001D4A">
        <w:rPr>
          <w:iCs/>
          <w:sz w:val="24"/>
          <w:szCs w:val="24"/>
        </w:rPr>
        <w:t xml:space="preserve">- </w:t>
      </w:r>
      <w:r w:rsidRPr="00001D4A">
        <w:rPr>
          <w:sz w:val="24"/>
          <w:szCs w:val="24"/>
        </w:rPr>
        <w:t xml:space="preserve">og </w:t>
      </w:r>
      <w:r w:rsidRPr="00001D4A">
        <w:rPr>
          <w:iCs/>
          <w:sz w:val="24"/>
          <w:szCs w:val="24"/>
        </w:rPr>
        <w:t xml:space="preserve">in </w:t>
      </w:r>
      <w:proofErr w:type="spellStart"/>
      <w:r w:rsidRPr="00001D4A">
        <w:rPr>
          <w:iCs/>
          <w:sz w:val="24"/>
          <w:szCs w:val="24"/>
        </w:rPr>
        <w:t>vivo-</w:t>
      </w:r>
      <w:r w:rsidRPr="00001D4A">
        <w:rPr>
          <w:sz w:val="24"/>
          <w:szCs w:val="24"/>
        </w:rPr>
        <w:t>genotoksicitetsstudier</w:t>
      </w:r>
      <w:proofErr w:type="spellEnd"/>
      <w:r w:rsidRPr="00001D4A">
        <w:rPr>
          <w:sz w:val="24"/>
          <w:szCs w:val="24"/>
        </w:rPr>
        <w:t>. Hos laboratoriedyr sås i klinisk relevante eksponeringsniveauer følgende afvigelser, som indtil videre ikke er bekræftet i længerevarende klinisk forskning:</w:t>
      </w:r>
    </w:p>
    <w:p w:rsidR="00F922CC" w:rsidRPr="00001D4A" w:rsidRDefault="00F922CC" w:rsidP="00743E45">
      <w:pPr>
        <w:ind w:left="851"/>
        <w:rPr>
          <w:sz w:val="24"/>
          <w:szCs w:val="24"/>
        </w:rPr>
      </w:pPr>
    </w:p>
    <w:p w:rsidR="00C06628" w:rsidRPr="00001D4A" w:rsidRDefault="00C06628" w:rsidP="00743E45">
      <w:pPr>
        <w:ind w:left="851"/>
        <w:rPr>
          <w:sz w:val="24"/>
          <w:szCs w:val="24"/>
        </w:rPr>
      </w:pPr>
      <w:r w:rsidRPr="00001D4A">
        <w:rPr>
          <w:sz w:val="24"/>
          <w:szCs w:val="24"/>
        </w:rPr>
        <w:t xml:space="preserve">Der er set pigmentaflejringer i skjoldbruskkirtlen hos rotter. Der er der observeret </w:t>
      </w:r>
      <w:proofErr w:type="spellStart"/>
      <w:r w:rsidRPr="00001D4A">
        <w:rPr>
          <w:sz w:val="24"/>
          <w:szCs w:val="24"/>
        </w:rPr>
        <w:t>hypertropi</w:t>
      </w:r>
      <w:proofErr w:type="spellEnd"/>
      <w:r w:rsidRPr="00001D4A">
        <w:rPr>
          <w:sz w:val="24"/>
          <w:szCs w:val="24"/>
        </w:rPr>
        <w:t xml:space="preserve"> af skjoldbruskkirtlens follikelceller, en nedsættelse af T</w:t>
      </w:r>
      <w:r w:rsidRPr="00001D4A">
        <w:rPr>
          <w:sz w:val="24"/>
          <w:szCs w:val="24"/>
          <w:vertAlign w:val="subscript"/>
        </w:rPr>
        <w:t xml:space="preserve">3 </w:t>
      </w:r>
      <w:r w:rsidRPr="00001D4A">
        <w:rPr>
          <w:sz w:val="24"/>
          <w:szCs w:val="24"/>
        </w:rPr>
        <w:t xml:space="preserve">plasmaniveauet, fald i hæmoglobinkoncentrationen samt et fald i antallet af røde og hvide blodlegemer hos </w:t>
      </w:r>
      <w:proofErr w:type="spellStart"/>
      <w:r w:rsidRPr="00001D4A">
        <w:rPr>
          <w:sz w:val="24"/>
          <w:szCs w:val="24"/>
        </w:rPr>
        <w:t>cynomolgus</w:t>
      </w:r>
      <w:proofErr w:type="spellEnd"/>
      <w:r w:rsidRPr="00001D4A">
        <w:rPr>
          <w:sz w:val="24"/>
          <w:szCs w:val="24"/>
        </w:rPr>
        <w:t xml:space="preserve"> aber og linseuklarheder og katarakt hos hunde (angående katarakter/linseuklarheder, se pkt. 5.1 angående katarakt/linseuklarhed).</w:t>
      </w:r>
    </w:p>
    <w:p w:rsidR="00F922CC" w:rsidRPr="00001D4A" w:rsidRDefault="00F922CC" w:rsidP="00743E45">
      <w:pPr>
        <w:ind w:left="851"/>
        <w:rPr>
          <w:sz w:val="24"/>
          <w:szCs w:val="24"/>
        </w:rPr>
      </w:pPr>
    </w:p>
    <w:p w:rsidR="00F922CC" w:rsidRPr="00001D4A" w:rsidRDefault="00F922CC" w:rsidP="00743E45">
      <w:pPr>
        <w:ind w:left="851"/>
        <w:rPr>
          <w:bCs/>
          <w:sz w:val="24"/>
          <w:szCs w:val="24"/>
        </w:rPr>
      </w:pPr>
      <w:r w:rsidRPr="00001D4A">
        <w:rPr>
          <w:bCs/>
          <w:sz w:val="24"/>
          <w:szCs w:val="24"/>
        </w:rPr>
        <w:t xml:space="preserve">I et </w:t>
      </w:r>
      <w:proofErr w:type="spellStart"/>
      <w:r w:rsidRPr="00001D4A">
        <w:rPr>
          <w:bCs/>
          <w:sz w:val="24"/>
          <w:szCs w:val="24"/>
        </w:rPr>
        <w:t>embryoføtal</w:t>
      </w:r>
      <w:proofErr w:type="spellEnd"/>
      <w:r w:rsidRPr="00001D4A">
        <w:rPr>
          <w:bCs/>
          <w:sz w:val="24"/>
          <w:szCs w:val="24"/>
        </w:rPr>
        <w:t xml:space="preserve"> toksicitetsstudie hos kaniner var den </w:t>
      </w:r>
      <w:proofErr w:type="spellStart"/>
      <w:r w:rsidRPr="00001D4A">
        <w:rPr>
          <w:bCs/>
          <w:sz w:val="24"/>
          <w:szCs w:val="24"/>
        </w:rPr>
        <w:t>føtale</w:t>
      </w:r>
      <w:proofErr w:type="spellEnd"/>
      <w:r w:rsidRPr="00001D4A">
        <w:rPr>
          <w:bCs/>
          <w:sz w:val="24"/>
          <w:szCs w:val="24"/>
        </w:rPr>
        <w:t xml:space="preserve"> </w:t>
      </w:r>
      <w:proofErr w:type="spellStart"/>
      <w:r w:rsidRPr="00001D4A">
        <w:rPr>
          <w:bCs/>
          <w:sz w:val="24"/>
          <w:szCs w:val="24"/>
        </w:rPr>
        <w:t>incidens</w:t>
      </w:r>
      <w:proofErr w:type="spellEnd"/>
      <w:r w:rsidRPr="00001D4A">
        <w:rPr>
          <w:bCs/>
          <w:sz w:val="24"/>
          <w:szCs w:val="24"/>
        </w:rPr>
        <w:t xml:space="preserve"> af </w:t>
      </w:r>
      <w:proofErr w:type="spellStart"/>
      <w:r w:rsidRPr="00001D4A">
        <w:rPr>
          <w:bCs/>
          <w:sz w:val="24"/>
          <w:szCs w:val="24"/>
        </w:rPr>
        <w:t>carpal</w:t>
      </w:r>
      <w:proofErr w:type="spellEnd"/>
      <w:r w:rsidRPr="00001D4A">
        <w:rPr>
          <w:bCs/>
          <w:sz w:val="24"/>
          <w:szCs w:val="24"/>
        </w:rPr>
        <w:t>/</w:t>
      </w:r>
      <w:proofErr w:type="spellStart"/>
      <w:r w:rsidRPr="00001D4A">
        <w:rPr>
          <w:bCs/>
          <w:sz w:val="24"/>
          <w:szCs w:val="24"/>
        </w:rPr>
        <w:t>tarsal</w:t>
      </w:r>
      <w:proofErr w:type="spellEnd"/>
      <w:r w:rsidRPr="00001D4A">
        <w:rPr>
          <w:bCs/>
          <w:sz w:val="24"/>
          <w:szCs w:val="24"/>
        </w:rPr>
        <w:t xml:space="preserve"> bøjning øget. Denne virkning forekom i tilfælde af tydelige </w:t>
      </w:r>
      <w:proofErr w:type="spellStart"/>
      <w:r w:rsidRPr="00001D4A">
        <w:rPr>
          <w:bCs/>
          <w:sz w:val="24"/>
          <w:szCs w:val="24"/>
        </w:rPr>
        <w:t>maternelle</w:t>
      </w:r>
      <w:proofErr w:type="spellEnd"/>
      <w:r w:rsidRPr="00001D4A">
        <w:rPr>
          <w:bCs/>
          <w:sz w:val="24"/>
          <w:szCs w:val="24"/>
        </w:rPr>
        <w:t xml:space="preserve"> påvirkninger, som f.eks. reduceret vægtøgning. Disse påvirkninger var tydelige ved </w:t>
      </w:r>
      <w:proofErr w:type="spellStart"/>
      <w:r w:rsidRPr="00001D4A">
        <w:rPr>
          <w:bCs/>
          <w:sz w:val="24"/>
          <w:szCs w:val="24"/>
        </w:rPr>
        <w:t>maternelle</w:t>
      </w:r>
      <w:proofErr w:type="spellEnd"/>
      <w:r w:rsidRPr="00001D4A">
        <w:rPr>
          <w:bCs/>
          <w:sz w:val="24"/>
          <w:szCs w:val="24"/>
        </w:rPr>
        <w:t xml:space="preserve"> ekspositionsniveauer, der svarede til eller var lidt højere end niveauerne hos mennesker ved maksimal terapeutisk dosis. Relevansen af disse fund for mennesker er ukendt.</w:t>
      </w:r>
    </w:p>
    <w:p w:rsidR="00F922CC" w:rsidRPr="00001D4A" w:rsidRDefault="00F922CC" w:rsidP="00743E45">
      <w:pPr>
        <w:ind w:left="851"/>
        <w:rPr>
          <w:bCs/>
          <w:sz w:val="24"/>
          <w:szCs w:val="24"/>
        </w:rPr>
      </w:pPr>
    </w:p>
    <w:p w:rsidR="00F922CC" w:rsidRPr="00001D4A" w:rsidRDefault="00F922CC" w:rsidP="00743E45">
      <w:pPr>
        <w:ind w:left="851"/>
        <w:rPr>
          <w:bCs/>
          <w:sz w:val="24"/>
          <w:szCs w:val="24"/>
        </w:rPr>
      </w:pPr>
      <w:r w:rsidRPr="00001D4A">
        <w:rPr>
          <w:bCs/>
          <w:sz w:val="24"/>
          <w:szCs w:val="24"/>
        </w:rPr>
        <w:t xml:space="preserve">I et fertilitetsstudie hos rotter så man marginal reduktion i fertilitet hos hanrotter og pseudodrægtighed, langvarige perioder med </w:t>
      </w:r>
      <w:proofErr w:type="spellStart"/>
      <w:r w:rsidRPr="00001D4A">
        <w:rPr>
          <w:bCs/>
          <w:sz w:val="24"/>
          <w:szCs w:val="24"/>
        </w:rPr>
        <w:t>diestrus</w:t>
      </w:r>
      <w:proofErr w:type="spellEnd"/>
      <w:r w:rsidRPr="00001D4A">
        <w:rPr>
          <w:bCs/>
          <w:sz w:val="24"/>
          <w:szCs w:val="24"/>
        </w:rPr>
        <w:t xml:space="preserve">, øget </w:t>
      </w:r>
      <w:proofErr w:type="spellStart"/>
      <w:r w:rsidRPr="00001D4A">
        <w:rPr>
          <w:bCs/>
          <w:sz w:val="24"/>
          <w:szCs w:val="24"/>
        </w:rPr>
        <w:t>precoital</w:t>
      </w:r>
      <w:proofErr w:type="spellEnd"/>
      <w:r w:rsidRPr="00001D4A">
        <w:rPr>
          <w:bCs/>
          <w:sz w:val="24"/>
          <w:szCs w:val="24"/>
        </w:rPr>
        <w:t xml:space="preserve"> interval og nedsat drægtighedsrate. Disse virkninger er relateret til forhøjet </w:t>
      </w:r>
      <w:proofErr w:type="spellStart"/>
      <w:r w:rsidRPr="00001D4A">
        <w:rPr>
          <w:bCs/>
          <w:sz w:val="24"/>
          <w:szCs w:val="24"/>
        </w:rPr>
        <w:t>prolaktinniveauer</w:t>
      </w:r>
      <w:proofErr w:type="spellEnd"/>
      <w:r w:rsidRPr="00001D4A">
        <w:rPr>
          <w:bCs/>
          <w:sz w:val="24"/>
          <w:szCs w:val="24"/>
        </w:rPr>
        <w:t xml:space="preserve"> og ikke direkte relevant for mennesker på grund af artsforskelle i den hormonelle reproduktionskontrol.</w:t>
      </w:r>
    </w:p>
    <w:p w:rsidR="00F922CC" w:rsidRPr="00001D4A" w:rsidRDefault="00F922CC" w:rsidP="00743E45">
      <w:pPr>
        <w:rPr>
          <w:sz w:val="24"/>
          <w:szCs w:val="24"/>
        </w:rPr>
      </w:pPr>
    </w:p>
    <w:p w:rsidR="00552271" w:rsidRPr="00001D4A" w:rsidRDefault="00552271" w:rsidP="00743E45">
      <w:pPr>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A3164" w:rsidRPr="00BA09F1" w:rsidRDefault="009A3164" w:rsidP="009A3164">
      <w:pPr>
        <w:tabs>
          <w:tab w:val="left" w:pos="851"/>
        </w:tabs>
        <w:ind w:left="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6.1</w:t>
      </w:r>
      <w:r w:rsidRPr="00C84483">
        <w:rPr>
          <w:b/>
          <w:sz w:val="24"/>
          <w:szCs w:val="24"/>
        </w:rPr>
        <w:tab/>
        <w:t>Hjælpestoffer</w:t>
      </w:r>
    </w:p>
    <w:p w:rsidR="00F922CC" w:rsidRPr="00001D4A" w:rsidRDefault="00F922CC" w:rsidP="00743E45">
      <w:pPr>
        <w:ind w:left="851" w:hanging="851"/>
        <w:rPr>
          <w:sz w:val="24"/>
          <w:szCs w:val="24"/>
        </w:rPr>
      </w:pPr>
    </w:p>
    <w:p w:rsidR="00F922CC" w:rsidRPr="00001D4A" w:rsidRDefault="00F922CC" w:rsidP="00743E45">
      <w:pPr>
        <w:ind w:left="851"/>
        <w:rPr>
          <w:b/>
          <w:i/>
          <w:sz w:val="24"/>
          <w:szCs w:val="24"/>
        </w:rPr>
      </w:pPr>
      <w:r w:rsidRPr="00001D4A">
        <w:rPr>
          <w:i/>
          <w:sz w:val="24"/>
          <w:szCs w:val="24"/>
        </w:rPr>
        <w:t>Tabletkerne:</w:t>
      </w:r>
    </w:p>
    <w:p w:rsidR="00F922CC" w:rsidRPr="00001D4A" w:rsidRDefault="00F922CC" w:rsidP="00743E45">
      <w:pPr>
        <w:ind w:left="851"/>
        <w:rPr>
          <w:sz w:val="24"/>
          <w:szCs w:val="24"/>
        </w:rPr>
      </w:pPr>
      <w:proofErr w:type="spellStart"/>
      <w:r w:rsidRPr="00001D4A">
        <w:rPr>
          <w:sz w:val="24"/>
          <w:szCs w:val="24"/>
        </w:rPr>
        <w:t>Hypromellose</w:t>
      </w:r>
      <w:proofErr w:type="spellEnd"/>
      <w:r w:rsidRPr="00001D4A">
        <w:rPr>
          <w:sz w:val="24"/>
          <w:szCs w:val="24"/>
        </w:rPr>
        <w:t xml:space="preserve"> (E464)</w:t>
      </w:r>
    </w:p>
    <w:p w:rsidR="00F922CC" w:rsidRPr="00001D4A" w:rsidRDefault="00F922CC" w:rsidP="00743E45">
      <w:pPr>
        <w:ind w:left="851"/>
        <w:rPr>
          <w:sz w:val="24"/>
          <w:szCs w:val="24"/>
        </w:rPr>
      </w:pPr>
      <w:proofErr w:type="spellStart"/>
      <w:r w:rsidRPr="00001D4A">
        <w:rPr>
          <w:sz w:val="24"/>
          <w:szCs w:val="24"/>
        </w:rPr>
        <w:t>Calciumhydrogenphosphatdihydrat</w:t>
      </w:r>
      <w:proofErr w:type="spellEnd"/>
    </w:p>
    <w:p w:rsidR="00F922CC" w:rsidRPr="00001D4A" w:rsidRDefault="00F922CC" w:rsidP="00743E45">
      <w:pPr>
        <w:ind w:left="851"/>
        <w:rPr>
          <w:sz w:val="24"/>
          <w:szCs w:val="24"/>
        </w:rPr>
      </w:pPr>
      <w:proofErr w:type="spellStart"/>
      <w:r w:rsidRPr="00001D4A">
        <w:rPr>
          <w:sz w:val="24"/>
          <w:szCs w:val="24"/>
        </w:rPr>
        <w:lastRenderedPageBreak/>
        <w:t>Lactosemonohydrat</w:t>
      </w:r>
      <w:proofErr w:type="spellEnd"/>
    </w:p>
    <w:p w:rsidR="00F922CC" w:rsidRPr="00001D4A" w:rsidRDefault="00F922CC" w:rsidP="00743E45">
      <w:pPr>
        <w:ind w:left="851"/>
        <w:rPr>
          <w:sz w:val="24"/>
          <w:szCs w:val="24"/>
        </w:rPr>
      </w:pPr>
      <w:r w:rsidRPr="00001D4A">
        <w:rPr>
          <w:sz w:val="24"/>
          <w:szCs w:val="24"/>
        </w:rPr>
        <w:t>Majsstivelse</w:t>
      </w:r>
    </w:p>
    <w:p w:rsidR="00F922CC" w:rsidRPr="00001D4A" w:rsidRDefault="00F922CC" w:rsidP="00743E45">
      <w:pPr>
        <w:ind w:left="851"/>
        <w:rPr>
          <w:sz w:val="24"/>
          <w:szCs w:val="24"/>
        </w:rPr>
      </w:pPr>
      <w:proofErr w:type="spellStart"/>
      <w:r w:rsidRPr="00001D4A">
        <w:rPr>
          <w:sz w:val="24"/>
          <w:szCs w:val="24"/>
        </w:rPr>
        <w:t>Natriumstivelsesglycolat</w:t>
      </w:r>
      <w:proofErr w:type="spellEnd"/>
      <w:r w:rsidRPr="00001D4A">
        <w:rPr>
          <w:sz w:val="24"/>
          <w:szCs w:val="24"/>
        </w:rPr>
        <w:t xml:space="preserve"> type A </w:t>
      </w:r>
    </w:p>
    <w:p w:rsidR="00F922CC" w:rsidRPr="00001D4A" w:rsidRDefault="00F922CC" w:rsidP="00743E45">
      <w:pPr>
        <w:ind w:left="851"/>
        <w:rPr>
          <w:sz w:val="24"/>
          <w:szCs w:val="24"/>
        </w:rPr>
      </w:pPr>
      <w:proofErr w:type="spellStart"/>
      <w:r w:rsidRPr="00001D4A">
        <w:rPr>
          <w:sz w:val="24"/>
          <w:szCs w:val="24"/>
        </w:rPr>
        <w:t>Magnesiumstearat</w:t>
      </w:r>
      <w:proofErr w:type="spellEnd"/>
      <w:r w:rsidRPr="00001D4A">
        <w:rPr>
          <w:sz w:val="24"/>
          <w:szCs w:val="24"/>
        </w:rPr>
        <w:t xml:space="preserve"> (E572)</w:t>
      </w:r>
    </w:p>
    <w:p w:rsidR="00F922CC" w:rsidRPr="00001D4A" w:rsidRDefault="00F922CC" w:rsidP="00743E45">
      <w:pPr>
        <w:ind w:left="851"/>
        <w:rPr>
          <w:sz w:val="24"/>
          <w:szCs w:val="24"/>
        </w:rPr>
      </w:pPr>
      <w:r w:rsidRPr="00001D4A">
        <w:rPr>
          <w:sz w:val="24"/>
          <w:szCs w:val="24"/>
        </w:rPr>
        <w:t>Mikrokrystallinsk cellulose pH 102 (E460)</w:t>
      </w:r>
    </w:p>
    <w:p w:rsidR="00F922CC" w:rsidRPr="00001D4A" w:rsidRDefault="00F922CC" w:rsidP="00743E45">
      <w:pPr>
        <w:ind w:left="851"/>
        <w:rPr>
          <w:sz w:val="24"/>
          <w:szCs w:val="24"/>
        </w:rPr>
      </w:pPr>
      <w:proofErr w:type="spellStart"/>
      <w:r w:rsidRPr="00001D4A">
        <w:rPr>
          <w:sz w:val="24"/>
          <w:szCs w:val="24"/>
        </w:rPr>
        <w:t>Talcum</w:t>
      </w:r>
      <w:proofErr w:type="spellEnd"/>
      <w:r w:rsidRPr="00001D4A">
        <w:rPr>
          <w:sz w:val="24"/>
          <w:szCs w:val="24"/>
        </w:rPr>
        <w:t xml:space="preserve"> (E553b)</w:t>
      </w:r>
    </w:p>
    <w:p w:rsidR="00F922CC" w:rsidRPr="00001D4A" w:rsidRDefault="00F922CC" w:rsidP="00743E45">
      <w:pPr>
        <w:ind w:left="851"/>
        <w:rPr>
          <w:sz w:val="24"/>
          <w:szCs w:val="24"/>
        </w:rPr>
      </w:pPr>
      <w:proofErr w:type="spellStart"/>
      <w:r w:rsidRPr="00001D4A">
        <w:rPr>
          <w:sz w:val="24"/>
          <w:szCs w:val="24"/>
        </w:rPr>
        <w:t>Silica</w:t>
      </w:r>
      <w:proofErr w:type="spellEnd"/>
      <w:r w:rsidRPr="00001D4A">
        <w:rPr>
          <w:sz w:val="24"/>
          <w:szCs w:val="24"/>
        </w:rPr>
        <w:t>, kolloid vandfri</w:t>
      </w:r>
    </w:p>
    <w:p w:rsidR="00F922CC" w:rsidRPr="00001D4A" w:rsidRDefault="00F922CC" w:rsidP="00743E45">
      <w:pPr>
        <w:ind w:left="851"/>
        <w:rPr>
          <w:sz w:val="24"/>
          <w:szCs w:val="24"/>
        </w:rPr>
      </w:pPr>
    </w:p>
    <w:p w:rsidR="00F922CC" w:rsidRPr="00001D4A" w:rsidRDefault="00F922CC" w:rsidP="00743E45">
      <w:pPr>
        <w:ind w:left="851"/>
        <w:rPr>
          <w:i/>
          <w:sz w:val="24"/>
          <w:szCs w:val="24"/>
        </w:rPr>
      </w:pPr>
      <w:r w:rsidRPr="00001D4A">
        <w:rPr>
          <w:i/>
          <w:sz w:val="24"/>
          <w:szCs w:val="24"/>
        </w:rPr>
        <w:t>Filmovertræk:</w:t>
      </w:r>
    </w:p>
    <w:p w:rsidR="00F922CC" w:rsidRPr="00001D4A" w:rsidRDefault="00F922CC" w:rsidP="00743E45">
      <w:pPr>
        <w:ind w:left="851"/>
        <w:rPr>
          <w:b/>
          <w:sz w:val="24"/>
          <w:szCs w:val="24"/>
        </w:rPr>
      </w:pPr>
      <w:r w:rsidRPr="00001D4A">
        <w:rPr>
          <w:sz w:val="24"/>
          <w:szCs w:val="24"/>
          <w:u w:val="single"/>
        </w:rPr>
        <w:t>25 mg:</w:t>
      </w:r>
      <w:r w:rsidRPr="00001D4A">
        <w:rPr>
          <w:b/>
          <w:sz w:val="24"/>
          <w:szCs w:val="24"/>
          <w:u w:val="single"/>
        </w:rPr>
        <w:t xml:space="preserve"> </w:t>
      </w:r>
    </w:p>
    <w:p w:rsidR="00F922CC" w:rsidRPr="00001D4A" w:rsidRDefault="00F922CC" w:rsidP="00743E45">
      <w:pPr>
        <w:ind w:left="851"/>
        <w:rPr>
          <w:b/>
          <w:sz w:val="24"/>
          <w:szCs w:val="24"/>
        </w:rPr>
      </w:pPr>
      <w:r w:rsidRPr="00001D4A">
        <w:rPr>
          <w:sz w:val="24"/>
          <w:szCs w:val="24"/>
        </w:rPr>
        <w:t>Jernoxid, rød og gul (E 172)</w:t>
      </w:r>
    </w:p>
    <w:p w:rsidR="00F922CC" w:rsidRPr="00222B02" w:rsidRDefault="00F922CC" w:rsidP="00743E45">
      <w:pPr>
        <w:ind w:left="851"/>
        <w:rPr>
          <w:b/>
          <w:sz w:val="24"/>
          <w:szCs w:val="24"/>
        </w:rPr>
      </w:pPr>
      <w:proofErr w:type="spellStart"/>
      <w:r w:rsidRPr="00222B02">
        <w:rPr>
          <w:sz w:val="24"/>
          <w:szCs w:val="24"/>
        </w:rPr>
        <w:t>Hypromellose</w:t>
      </w:r>
      <w:proofErr w:type="spellEnd"/>
      <w:r w:rsidRPr="00222B02">
        <w:rPr>
          <w:sz w:val="24"/>
          <w:szCs w:val="24"/>
        </w:rPr>
        <w:t xml:space="preserve"> 2910 (E464)</w:t>
      </w:r>
    </w:p>
    <w:p w:rsidR="00F922CC" w:rsidRPr="00222B02" w:rsidRDefault="00F922CC" w:rsidP="00743E45">
      <w:pPr>
        <w:ind w:left="851"/>
        <w:rPr>
          <w:b/>
          <w:sz w:val="24"/>
          <w:szCs w:val="24"/>
        </w:rPr>
      </w:pPr>
      <w:r w:rsidRPr="00222B02">
        <w:rPr>
          <w:sz w:val="24"/>
          <w:szCs w:val="24"/>
        </w:rPr>
        <w:t>Titandioxid (E171)</w:t>
      </w:r>
    </w:p>
    <w:p w:rsidR="00F922CC" w:rsidRPr="00222B02" w:rsidRDefault="00F922CC" w:rsidP="00743E45">
      <w:pPr>
        <w:ind w:left="851"/>
        <w:rPr>
          <w:b/>
          <w:sz w:val="24"/>
          <w:szCs w:val="24"/>
        </w:rPr>
      </w:pPr>
      <w:proofErr w:type="spellStart"/>
      <w:r w:rsidRPr="00222B02">
        <w:rPr>
          <w:sz w:val="24"/>
          <w:szCs w:val="24"/>
        </w:rPr>
        <w:t>Macrogol</w:t>
      </w:r>
      <w:proofErr w:type="spellEnd"/>
      <w:r w:rsidRPr="00222B02">
        <w:rPr>
          <w:sz w:val="24"/>
          <w:szCs w:val="24"/>
        </w:rPr>
        <w:t xml:space="preserve"> 400</w:t>
      </w:r>
    </w:p>
    <w:p w:rsidR="00F922CC" w:rsidRPr="00222B02" w:rsidRDefault="00F922CC" w:rsidP="00743E45">
      <w:pPr>
        <w:ind w:left="851"/>
        <w:rPr>
          <w:b/>
          <w:sz w:val="24"/>
          <w:szCs w:val="24"/>
        </w:rPr>
      </w:pPr>
      <w:r w:rsidRPr="00222B02">
        <w:rPr>
          <w:sz w:val="24"/>
          <w:szCs w:val="24"/>
        </w:rPr>
        <w:t xml:space="preserve">Sunset Yellow </w:t>
      </w:r>
      <w:proofErr w:type="gramStart"/>
      <w:r w:rsidRPr="00222B02">
        <w:rPr>
          <w:sz w:val="24"/>
          <w:szCs w:val="24"/>
        </w:rPr>
        <w:t>FCF aluminium</w:t>
      </w:r>
      <w:proofErr w:type="gramEnd"/>
      <w:r w:rsidRPr="00222B02">
        <w:rPr>
          <w:sz w:val="24"/>
          <w:szCs w:val="24"/>
        </w:rPr>
        <w:t xml:space="preserve"> </w:t>
      </w:r>
      <w:proofErr w:type="spellStart"/>
      <w:r w:rsidRPr="00222B02">
        <w:rPr>
          <w:sz w:val="24"/>
          <w:szCs w:val="24"/>
        </w:rPr>
        <w:t>lake</w:t>
      </w:r>
      <w:proofErr w:type="spellEnd"/>
      <w:r w:rsidRPr="00222B02">
        <w:rPr>
          <w:sz w:val="24"/>
          <w:szCs w:val="24"/>
        </w:rPr>
        <w:t xml:space="preserve"> (E110)</w:t>
      </w:r>
    </w:p>
    <w:p w:rsidR="00F922CC" w:rsidRPr="00222B02" w:rsidRDefault="00F922CC" w:rsidP="00743E45">
      <w:pPr>
        <w:ind w:left="851"/>
        <w:rPr>
          <w:sz w:val="24"/>
          <w:szCs w:val="24"/>
        </w:rPr>
      </w:pPr>
    </w:p>
    <w:p w:rsidR="00F922CC" w:rsidRPr="002A6E4A" w:rsidRDefault="00F922CC" w:rsidP="00743E45">
      <w:pPr>
        <w:ind w:left="851"/>
        <w:rPr>
          <w:sz w:val="24"/>
          <w:szCs w:val="24"/>
          <w:lang w:val="en-US"/>
        </w:rPr>
      </w:pPr>
      <w:r w:rsidRPr="002A6E4A">
        <w:rPr>
          <w:sz w:val="24"/>
          <w:szCs w:val="24"/>
          <w:u w:val="single"/>
          <w:lang w:val="en-US"/>
        </w:rPr>
        <w:t xml:space="preserve">100 mg: </w:t>
      </w:r>
    </w:p>
    <w:p w:rsidR="00F922CC" w:rsidRPr="002A6E4A" w:rsidRDefault="00F922CC" w:rsidP="00743E45">
      <w:pPr>
        <w:ind w:left="851"/>
        <w:rPr>
          <w:sz w:val="24"/>
          <w:szCs w:val="24"/>
          <w:lang w:val="en-US"/>
        </w:rPr>
      </w:pPr>
      <w:proofErr w:type="spellStart"/>
      <w:r w:rsidRPr="002A6E4A">
        <w:rPr>
          <w:sz w:val="24"/>
          <w:szCs w:val="24"/>
          <w:lang w:val="en-US"/>
        </w:rPr>
        <w:t>Jernoxid</w:t>
      </w:r>
      <w:proofErr w:type="spellEnd"/>
      <w:r w:rsidRPr="002A6E4A">
        <w:rPr>
          <w:sz w:val="24"/>
          <w:szCs w:val="24"/>
          <w:lang w:val="en-US"/>
        </w:rPr>
        <w:t xml:space="preserve">, </w:t>
      </w:r>
      <w:proofErr w:type="spellStart"/>
      <w:r w:rsidRPr="002A6E4A">
        <w:rPr>
          <w:sz w:val="24"/>
          <w:szCs w:val="24"/>
          <w:lang w:val="en-US"/>
        </w:rPr>
        <w:t>gul</w:t>
      </w:r>
      <w:proofErr w:type="spellEnd"/>
      <w:r w:rsidRPr="002A6E4A">
        <w:rPr>
          <w:sz w:val="24"/>
          <w:szCs w:val="24"/>
          <w:lang w:val="en-US"/>
        </w:rPr>
        <w:t xml:space="preserve"> (E 172)</w:t>
      </w:r>
    </w:p>
    <w:p w:rsidR="00F922CC" w:rsidRPr="002A6E4A" w:rsidRDefault="00F922CC" w:rsidP="00743E45">
      <w:pPr>
        <w:ind w:left="851"/>
        <w:rPr>
          <w:sz w:val="24"/>
          <w:szCs w:val="24"/>
          <w:lang w:val="en-US"/>
        </w:rPr>
      </w:pPr>
      <w:r w:rsidRPr="002A6E4A">
        <w:rPr>
          <w:sz w:val="24"/>
          <w:szCs w:val="24"/>
          <w:lang w:val="en-US"/>
        </w:rPr>
        <w:t xml:space="preserve">Hypromellose 2910 (E464) </w:t>
      </w:r>
    </w:p>
    <w:p w:rsidR="00F922CC" w:rsidRPr="002A6E4A" w:rsidRDefault="00F922CC" w:rsidP="00743E45">
      <w:pPr>
        <w:ind w:left="851"/>
        <w:rPr>
          <w:sz w:val="24"/>
          <w:szCs w:val="24"/>
          <w:lang w:val="en-US"/>
        </w:rPr>
      </w:pPr>
      <w:proofErr w:type="spellStart"/>
      <w:r w:rsidRPr="002A6E4A">
        <w:rPr>
          <w:sz w:val="24"/>
          <w:szCs w:val="24"/>
          <w:lang w:val="en-US"/>
        </w:rPr>
        <w:t>Titandioxid</w:t>
      </w:r>
      <w:proofErr w:type="spellEnd"/>
      <w:r w:rsidRPr="002A6E4A">
        <w:rPr>
          <w:sz w:val="24"/>
          <w:szCs w:val="24"/>
          <w:lang w:val="en-US"/>
        </w:rPr>
        <w:t xml:space="preserve"> (E171)</w:t>
      </w:r>
    </w:p>
    <w:p w:rsidR="00F922CC" w:rsidRPr="002A6E4A" w:rsidRDefault="00F922CC" w:rsidP="00743E45">
      <w:pPr>
        <w:ind w:left="851"/>
        <w:rPr>
          <w:b/>
          <w:sz w:val="24"/>
          <w:szCs w:val="24"/>
          <w:lang w:val="en-US"/>
        </w:rPr>
      </w:pPr>
      <w:r w:rsidRPr="002A6E4A">
        <w:rPr>
          <w:sz w:val="24"/>
          <w:szCs w:val="24"/>
          <w:lang w:val="en-US"/>
        </w:rPr>
        <w:t>Macrogol 400</w:t>
      </w:r>
    </w:p>
    <w:p w:rsidR="00F922CC" w:rsidRPr="002A6E4A" w:rsidRDefault="00F922CC" w:rsidP="00743E45">
      <w:pPr>
        <w:ind w:left="851"/>
        <w:rPr>
          <w:sz w:val="24"/>
          <w:szCs w:val="24"/>
          <w:lang w:val="en-US"/>
        </w:rPr>
      </w:pPr>
    </w:p>
    <w:p w:rsidR="00F922CC" w:rsidRPr="002A6E4A" w:rsidRDefault="00F922CC" w:rsidP="00743E45">
      <w:pPr>
        <w:ind w:left="851"/>
        <w:rPr>
          <w:sz w:val="24"/>
          <w:szCs w:val="24"/>
          <w:u w:val="single"/>
          <w:lang w:val="en-US"/>
        </w:rPr>
      </w:pPr>
      <w:r w:rsidRPr="002A6E4A">
        <w:rPr>
          <w:sz w:val="24"/>
          <w:szCs w:val="24"/>
          <w:u w:val="single"/>
          <w:lang w:val="en-US"/>
        </w:rPr>
        <w:t>150 mg:</w:t>
      </w:r>
    </w:p>
    <w:p w:rsidR="00F922CC" w:rsidRPr="002A6E4A" w:rsidRDefault="00F922CC" w:rsidP="00743E45">
      <w:pPr>
        <w:ind w:left="851"/>
        <w:rPr>
          <w:sz w:val="24"/>
          <w:szCs w:val="24"/>
          <w:lang w:val="en-US"/>
        </w:rPr>
      </w:pPr>
      <w:proofErr w:type="spellStart"/>
      <w:r w:rsidRPr="002A6E4A">
        <w:rPr>
          <w:sz w:val="24"/>
          <w:szCs w:val="24"/>
          <w:lang w:val="en-US"/>
        </w:rPr>
        <w:t>Jernoxid</w:t>
      </w:r>
      <w:proofErr w:type="spellEnd"/>
      <w:r w:rsidRPr="002A6E4A">
        <w:rPr>
          <w:sz w:val="24"/>
          <w:szCs w:val="24"/>
          <w:lang w:val="en-US"/>
        </w:rPr>
        <w:t xml:space="preserve">, </w:t>
      </w:r>
      <w:proofErr w:type="spellStart"/>
      <w:r w:rsidRPr="002A6E4A">
        <w:rPr>
          <w:sz w:val="24"/>
          <w:szCs w:val="24"/>
          <w:lang w:val="en-US"/>
        </w:rPr>
        <w:t>gul</w:t>
      </w:r>
      <w:proofErr w:type="spellEnd"/>
      <w:r w:rsidRPr="002A6E4A">
        <w:rPr>
          <w:sz w:val="24"/>
          <w:szCs w:val="24"/>
          <w:lang w:val="en-US"/>
        </w:rPr>
        <w:t xml:space="preserve"> (E 172)</w:t>
      </w:r>
    </w:p>
    <w:p w:rsidR="00F922CC" w:rsidRPr="002A6E4A" w:rsidRDefault="00F922CC" w:rsidP="00743E45">
      <w:pPr>
        <w:ind w:left="851"/>
        <w:rPr>
          <w:sz w:val="24"/>
          <w:szCs w:val="24"/>
          <w:lang w:val="en-US"/>
        </w:rPr>
      </w:pPr>
      <w:r w:rsidRPr="002A6E4A">
        <w:rPr>
          <w:sz w:val="24"/>
          <w:szCs w:val="24"/>
          <w:lang w:val="en-US"/>
        </w:rPr>
        <w:t xml:space="preserve">Hypromellose 2910 (E464) </w:t>
      </w:r>
    </w:p>
    <w:p w:rsidR="00F922CC" w:rsidRPr="002A6E4A" w:rsidRDefault="00F922CC" w:rsidP="00743E45">
      <w:pPr>
        <w:ind w:left="851"/>
        <w:rPr>
          <w:sz w:val="24"/>
          <w:szCs w:val="24"/>
          <w:lang w:val="en-US"/>
        </w:rPr>
      </w:pPr>
      <w:proofErr w:type="spellStart"/>
      <w:r w:rsidRPr="002A6E4A">
        <w:rPr>
          <w:sz w:val="24"/>
          <w:szCs w:val="24"/>
          <w:lang w:val="en-US"/>
        </w:rPr>
        <w:t>Titandioxid</w:t>
      </w:r>
      <w:proofErr w:type="spellEnd"/>
      <w:r w:rsidRPr="002A6E4A">
        <w:rPr>
          <w:sz w:val="24"/>
          <w:szCs w:val="24"/>
          <w:lang w:val="en-US"/>
        </w:rPr>
        <w:t xml:space="preserve"> (E171) </w:t>
      </w:r>
    </w:p>
    <w:p w:rsidR="00F922CC" w:rsidRPr="002A6E4A" w:rsidRDefault="00F922CC" w:rsidP="00743E45">
      <w:pPr>
        <w:ind w:left="851"/>
        <w:rPr>
          <w:b/>
          <w:sz w:val="24"/>
          <w:szCs w:val="24"/>
          <w:lang w:val="en-US"/>
        </w:rPr>
      </w:pPr>
      <w:r w:rsidRPr="002A6E4A">
        <w:rPr>
          <w:sz w:val="24"/>
          <w:szCs w:val="24"/>
          <w:lang w:val="en-US"/>
        </w:rPr>
        <w:t>Macrogol 400</w:t>
      </w:r>
    </w:p>
    <w:p w:rsidR="00F922CC" w:rsidRPr="002A6E4A" w:rsidRDefault="00F922CC" w:rsidP="00743E45">
      <w:pPr>
        <w:ind w:left="851"/>
        <w:rPr>
          <w:sz w:val="24"/>
          <w:szCs w:val="24"/>
          <w:lang w:val="en-US"/>
        </w:rPr>
      </w:pPr>
      <w:r w:rsidRPr="002A6E4A">
        <w:rPr>
          <w:sz w:val="24"/>
          <w:szCs w:val="24"/>
          <w:lang w:val="en-US"/>
        </w:rPr>
        <w:t>Hydroxypropyl cellulose (E463)</w:t>
      </w:r>
    </w:p>
    <w:p w:rsidR="00F922CC" w:rsidRPr="002A6E4A" w:rsidRDefault="00F922CC" w:rsidP="00743E45">
      <w:pPr>
        <w:ind w:left="851"/>
        <w:rPr>
          <w:sz w:val="24"/>
          <w:szCs w:val="24"/>
          <w:lang w:val="en-US"/>
        </w:rPr>
      </w:pPr>
      <w:r w:rsidRPr="002A6E4A">
        <w:rPr>
          <w:sz w:val="24"/>
          <w:szCs w:val="24"/>
          <w:lang w:val="en-US"/>
        </w:rPr>
        <w:t>Talcum (E553b)</w:t>
      </w:r>
    </w:p>
    <w:p w:rsidR="00F922CC" w:rsidRPr="002A6E4A" w:rsidRDefault="00F922CC" w:rsidP="00743E45">
      <w:pPr>
        <w:ind w:left="851"/>
        <w:rPr>
          <w:sz w:val="24"/>
          <w:szCs w:val="24"/>
          <w:lang w:val="en-US"/>
        </w:rPr>
      </w:pPr>
    </w:p>
    <w:p w:rsidR="00F922CC" w:rsidRPr="002A6E4A" w:rsidRDefault="00F922CC" w:rsidP="00743E45">
      <w:pPr>
        <w:ind w:left="851"/>
        <w:rPr>
          <w:sz w:val="24"/>
          <w:szCs w:val="24"/>
          <w:lang w:val="en-US"/>
        </w:rPr>
      </w:pPr>
      <w:r w:rsidRPr="002A6E4A">
        <w:rPr>
          <w:sz w:val="24"/>
          <w:szCs w:val="24"/>
          <w:u w:val="single"/>
          <w:lang w:val="en-US"/>
        </w:rPr>
        <w:t xml:space="preserve">200 og 300 mg: </w:t>
      </w:r>
    </w:p>
    <w:p w:rsidR="00F922CC" w:rsidRPr="002A6E4A" w:rsidRDefault="00F922CC" w:rsidP="00743E45">
      <w:pPr>
        <w:ind w:left="851"/>
        <w:rPr>
          <w:sz w:val="24"/>
          <w:szCs w:val="24"/>
          <w:lang w:val="en-US"/>
        </w:rPr>
      </w:pPr>
      <w:r w:rsidRPr="002A6E4A">
        <w:rPr>
          <w:sz w:val="24"/>
          <w:szCs w:val="24"/>
          <w:lang w:val="en-US"/>
        </w:rPr>
        <w:t xml:space="preserve">Hydroxypropyl cellulose (E463) </w:t>
      </w:r>
    </w:p>
    <w:p w:rsidR="00F922CC" w:rsidRPr="002A6E4A" w:rsidRDefault="00F922CC" w:rsidP="00743E45">
      <w:pPr>
        <w:ind w:left="851"/>
        <w:rPr>
          <w:sz w:val="24"/>
          <w:szCs w:val="24"/>
          <w:lang w:val="en-US"/>
        </w:rPr>
      </w:pPr>
      <w:r w:rsidRPr="002A6E4A">
        <w:rPr>
          <w:sz w:val="24"/>
          <w:szCs w:val="24"/>
          <w:lang w:val="en-US"/>
        </w:rPr>
        <w:t>Hypromellose 2910 (E464)</w:t>
      </w:r>
    </w:p>
    <w:p w:rsidR="00F922CC" w:rsidRPr="002A6E4A" w:rsidRDefault="00F922CC" w:rsidP="00743E45">
      <w:pPr>
        <w:ind w:left="851"/>
        <w:rPr>
          <w:sz w:val="24"/>
          <w:szCs w:val="24"/>
          <w:lang w:val="en-US"/>
        </w:rPr>
      </w:pPr>
      <w:r w:rsidRPr="002A6E4A">
        <w:rPr>
          <w:sz w:val="24"/>
          <w:szCs w:val="24"/>
          <w:lang w:val="en-US"/>
        </w:rPr>
        <w:t>Talcum (E553b)</w:t>
      </w:r>
    </w:p>
    <w:p w:rsidR="00F922CC" w:rsidRPr="00001D4A" w:rsidRDefault="00F922CC" w:rsidP="00743E45">
      <w:pPr>
        <w:ind w:left="851"/>
        <w:rPr>
          <w:sz w:val="24"/>
          <w:szCs w:val="24"/>
        </w:rPr>
      </w:pPr>
      <w:r w:rsidRPr="00001D4A">
        <w:rPr>
          <w:sz w:val="24"/>
          <w:szCs w:val="24"/>
        </w:rPr>
        <w:t>Titandioxid (E171)</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6.2</w:t>
      </w:r>
      <w:r w:rsidRPr="00C84483">
        <w:rPr>
          <w:b/>
          <w:sz w:val="24"/>
          <w:szCs w:val="24"/>
        </w:rPr>
        <w:tab/>
        <w:t>Uforligeligheder</w:t>
      </w:r>
    </w:p>
    <w:p w:rsidR="00F922CC" w:rsidRPr="00001D4A" w:rsidRDefault="00F922CC" w:rsidP="00743E45">
      <w:pPr>
        <w:ind w:left="851" w:hanging="851"/>
        <w:rPr>
          <w:sz w:val="24"/>
          <w:szCs w:val="24"/>
        </w:rPr>
      </w:pPr>
      <w:r w:rsidRPr="00001D4A">
        <w:rPr>
          <w:sz w:val="24"/>
          <w:szCs w:val="24"/>
        </w:rPr>
        <w:tab/>
        <w:t>Ikke relevant.</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6.3</w:t>
      </w:r>
      <w:r w:rsidRPr="00C84483">
        <w:rPr>
          <w:b/>
          <w:sz w:val="24"/>
          <w:szCs w:val="24"/>
        </w:rPr>
        <w:tab/>
        <w:t>Opbevaringstid</w:t>
      </w:r>
    </w:p>
    <w:p w:rsidR="00F922CC" w:rsidRPr="00001D4A" w:rsidRDefault="00F922CC" w:rsidP="00743E45">
      <w:pPr>
        <w:ind w:left="851" w:hanging="851"/>
        <w:rPr>
          <w:sz w:val="24"/>
          <w:szCs w:val="24"/>
        </w:rPr>
      </w:pPr>
      <w:r w:rsidRPr="00001D4A">
        <w:rPr>
          <w:sz w:val="24"/>
          <w:szCs w:val="24"/>
        </w:rPr>
        <w:tab/>
        <w:t>3 år.</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922CC" w:rsidRPr="00001D4A" w:rsidRDefault="00F922CC" w:rsidP="00743E45">
      <w:pPr>
        <w:ind w:left="851" w:hanging="851"/>
        <w:rPr>
          <w:sz w:val="24"/>
          <w:szCs w:val="24"/>
        </w:rPr>
      </w:pPr>
      <w:r w:rsidRPr="00001D4A">
        <w:rPr>
          <w:sz w:val="24"/>
          <w:szCs w:val="24"/>
        </w:rPr>
        <w:tab/>
        <w:t>Dette lægemiddel kræver ingen særlige forholdsregler vedrørende opbevaringen.</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922CC" w:rsidRPr="00001D4A" w:rsidRDefault="00F922CC" w:rsidP="00743E45">
      <w:pPr>
        <w:ind w:left="851" w:hanging="851"/>
        <w:rPr>
          <w:sz w:val="24"/>
          <w:szCs w:val="24"/>
        </w:rPr>
      </w:pPr>
      <w:r w:rsidRPr="00001D4A">
        <w:rPr>
          <w:sz w:val="24"/>
          <w:szCs w:val="24"/>
        </w:rPr>
        <w:tab/>
        <w:t>Uigennemsigtig PVC-/aluminiumsblister.</w:t>
      </w:r>
    </w:p>
    <w:p w:rsidR="007A1D26" w:rsidRDefault="007A1D26">
      <w:pPr>
        <w:rPr>
          <w:sz w:val="24"/>
          <w:szCs w:val="24"/>
        </w:rPr>
      </w:pPr>
      <w:r>
        <w:rPr>
          <w:sz w:val="24"/>
          <w:szCs w:val="24"/>
        </w:rPr>
        <w:br w:type="page"/>
      </w:r>
    </w:p>
    <w:p w:rsidR="00F922CC" w:rsidRPr="00001D4A" w:rsidRDefault="00F922CC" w:rsidP="00743E45">
      <w:pPr>
        <w:ind w:left="851" w:hanging="851"/>
        <w:rPr>
          <w:sz w:val="24"/>
          <w:szCs w:val="24"/>
        </w:rPr>
      </w:pPr>
    </w:p>
    <w:p w:rsidR="00F922CC" w:rsidRPr="00001D4A" w:rsidRDefault="00F922CC" w:rsidP="00743E45">
      <w:pPr>
        <w:ind w:left="851"/>
        <w:rPr>
          <w:sz w:val="24"/>
          <w:szCs w:val="24"/>
          <w:u w:val="single"/>
        </w:rPr>
      </w:pPr>
      <w:r w:rsidRPr="00001D4A">
        <w:rPr>
          <w:sz w:val="24"/>
          <w:szCs w:val="24"/>
          <w:u w:val="single"/>
        </w:rPr>
        <w:t xml:space="preserve">Pakningsstørrelser: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25 mg: </w:t>
      </w:r>
    </w:p>
    <w:p w:rsidR="00F922CC" w:rsidRPr="00001D4A" w:rsidRDefault="00F922CC" w:rsidP="00743E45">
      <w:pPr>
        <w:ind w:left="851"/>
        <w:rPr>
          <w:sz w:val="24"/>
          <w:szCs w:val="24"/>
        </w:rPr>
      </w:pPr>
      <w:r w:rsidRPr="00001D4A">
        <w:rPr>
          <w:sz w:val="24"/>
          <w:szCs w:val="24"/>
        </w:rPr>
        <w:t>3, 6, 10, 20, 28, 30, 50 (10</w:t>
      </w:r>
      <w:r w:rsidR="007A1D26">
        <w:rPr>
          <w:sz w:val="24"/>
          <w:szCs w:val="24"/>
        </w:rPr>
        <w:t>×</w:t>
      </w:r>
      <w:r w:rsidRPr="00001D4A">
        <w:rPr>
          <w:sz w:val="24"/>
          <w:szCs w:val="24"/>
        </w:rPr>
        <w:t>5), 50 (5</w:t>
      </w:r>
      <w:r w:rsidR="007A1D26">
        <w:rPr>
          <w:sz w:val="24"/>
          <w:szCs w:val="24"/>
        </w:rPr>
        <w:t>×</w:t>
      </w:r>
      <w:r w:rsidRPr="00001D4A">
        <w:rPr>
          <w:sz w:val="24"/>
          <w:szCs w:val="24"/>
        </w:rPr>
        <w:t>10), 60, 90, 98, 100 (10x10), 100 (5</w:t>
      </w:r>
      <w:r w:rsidR="00BE7468">
        <w:rPr>
          <w:sz w:val="24"/>
          <w:szCs w:val="24"/>
        </w:rPr>
        <w:t>×</w:t>
      </w:r>
      <w:r w:rsidRPr="00001D4A">
        <w:rPr>
          <w:sz w:val="24"/>
          <w:szCs w:val="24"/>
        </w:rPr>
        <w:t xml:space="preserve">20), 120, 180, 240, 250 </w:t>
      </w:r>
    </w:p>
    <w:p w:rsidR="00F922CC" w:rsidRPr="00001D4A" w:rsidRDefault="00F922CC" w:rsidP="00743E45">
      <w:pPr>
        <w:ind w:left="851"/>
        <w:rPr>
          <w:sz w:val="24"/>
          <w:szCs w:val="24"/>
        </w:rPr>
      </w:pPr>
      <w:r w:rsidRPr="00001D4A">
        <w:rPr>
          <w:sz w:val="24"/>
          <w:szCs w:val="24"/>
        </w:rPr>
        <w:t xml:space="preserve">(i blisterpakninger med 3, 5, 6, 10, 20)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100 mg: </w:t>
      </w:r>
    </w:p>
    <w:p w:rsidR="00F922CC" w:rsidRPr="00001D4A" w:rsidRDefault="00F922CC" w:rsidP="00743E45">
      <w:pPr>
        <w:ind w:left="851"/>
        <w:rPr>
          <w:sz w:val="24"/>
          <w:szCs w:val="24"/>
        </w:rPr>
      </w:pPr>
      <w:r w:rsidRPr="00001D4A">
        <w:rPr>
          <w:sz w:val="24"/>
          <w:szCs w:val="24"/>
        </w:rPr>
        <w:t>3, 6, 10, 20, 28, 30, 50 (10</w:t>
      </w:r>
      <w:r w:rsidR="00BE7468">
        <w:rPr>
          <w:sz w:val="24"/>
          <w:szCs w:val="24"/>
        </w:rPr>
        <w:t>×</w:t>
      </w:r>
      <w:r w:rsidRPr="00001D4A">
        <w:rPr>
          <w:sz w:val="24"/>
          <w:szCs w:val="24"/>
        </w:rPr>
        <w:t>5), 50 (5</w:t>
      </w:r>
      <w:r w:rsidR="00BE7468">
        <w:rPr>
          <w:sz w:val="24"/>
          <w:szCs w:val="24"/>
        </w:rPr>
        <w:t>×</w:t>
      </w:r>
      <w:r w:rsidRPr="00001D4A">
        <w:rPr>
          <w:sz w:val="24"/>
          <w:szCs w:val="24"/>
        </w:rPr>
        <w:t>10), 60, 90, 98, 100 (10x10), 100 (5</w:t>
      </w:r>
      <w:r w:rsidR="00BE7468">
        <w:rPr>
          <w:sz w:val="24"/>
          <w:szCs w:val="24"/>
        </w:rPr>
        <w:t>×</w:t>
      </w:r>
      <w:r w:rsidRPr="00001D4A">
        <w:rPr>
          <w:sz w:val="24"/>
          <w:szCs w:val="24"/>
        </w:rPr>
        <w:t xml:space="preserve">20), 120, 180, 240, 250 </w:t>
      </w:r>
    </w:p>
    <w:p w:rsidR="00F922CC" w:rsidRPr="00001D4A" w:rsidRDefault="00F922CC" w:rsidP="00743E45">
      <w:pPr>
        <w:ind w:left="851"/>
        <w:rPr>
          <w:sz w:val="24"/>
          <w:szCs w:val="24"/>
        </w:rPr>
      </w:pPr>
      <w:r w:rsidRPr="00001D4A">
        <w:rPr>
          <w:sz w:val="24"/>
          <w:szCs w:val="24"/>
        </w:rPr>
        <w:t>(i blisterpakninger med 3, 5, 10, 20)</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150 mg: </w:t>
      </w:r>
    </w:p>
    <w:p w:rsidR="00F922CC" w:rsidRPr="00001D4A" w:rsidRDefault="00F922CC" w:rsidP="00743E45">
      <w:pPr>
        <w:ind w:left="851"/>
        <w:rPr>
          <w:sz w:val="24"/>
          <w:szCs w:val="24"/>
        </w:rPr>
      </w:pPr>
      <w:r w:rsidRPr="00001D4A">
        <w:rPr>
          <w:sz w:val="24"/>
          <w:szCs w:val="24"/>
        </w:rPr>
        <w:t>6, 10, 20, 30, 50 (10</w:t>
      </w:r>
      <w:r w:rsidR="00BE7468">
        <w:rPr>
          <w:sz w:val="24"/>
          <w:szCs w:val="24"/>
        </w:rPr>
        <w:t>×</w:t>
      </w:r>
      <w:r w:rsidRPr="00001D4A">
        <w:rPr>
          <w:sz w:val="24"/>
          <w:szCs w:val="24"/>
        </w:rPr>
        <w:t>5), 50 (5</w:t>
      </w:r>
      <w:r w:rsidR="00BE7468">
        <w:rPr>
          <w:sz w:val="24"/>
          <w:szCs w:val="24"/>
        </w:rPr>
        <w:t>×</w:t>
      </w:r>
      <w:r w:rsidRPr="00001D4A">
        <w:rPr>
          <w:sz w:val="24"/>
          <w:szCs w:val="24"/>
        </w:rPr>
        <w:t>10), 60, 90, 100 (10</w:t>
      </w:r>
      <w:r w:rsidR="00BE7468">
        <w:rPr>
          <w:sz w:val="24"/>
          <w:szCs w:val="24"/>
        </w:rPr>
        <w:t>×</w:t>
      </w:r>
      <w:r w:rsidRPr="00001D4A">
        <w:rPr>
          <w:sz w:val="24"/>
          <w:szCs w:val="24"/>
        </w:rPr>
        <w:t>10), 100 (5</w:t>
      </w:r>
      <w:r w:rsidR="00BE7468">
        <w:rPr>
          <w:sz w:val="24"/>
          <w:szCs w:val="24"/>
        </w:rPr>
        <w:t>×</w:t>
      </w:r>
      <w:r w:rsidRPr="00001D4A">
        <w:rPr>
          <w:sz w:val="24"/>
          <w:szCs w:val="24"/>
        </w:rPr>
        <w:t xml:space="preserve">20), 120, 180, 240 </w:t>
      </w:r>
    </w:p>
    <w:p w:rsidR="00F922CC" w:rsidRPr="00001D4A" w:rsidRDefault="00F922CC" w:rsidP="00743E45">
      <w:pPr>
        <w:ind w:left="851"/>
        <w:rPr>
          <w:sz w:val="24"/>
          <w:szCs w:val="24"/>
        </w:rPr>
      </w:pPr>
      <w:r w:rsidRPr="00001D4A">
        <w:rPr>
          <w:sz w:val="24"/>
          <w:szCs w:val="24"/>
        </w:rPr>
        <w:t>(i blisterpakninger med 5, 6, 10, 20)</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200 mg: </w:t>
      </w:r>
    </w:p>
    <w:p w:rsidR="00F922CC" w:rsidRPr="00001D4A" w:rsidRDefault="00F922CC" w:rsidP="00743E45">
      <w:pPr>
        <w:ind w:left="851"/>
        <w:rPr>
          <w:sz w:val="24"/>
          <w:szCs w:val="24"/>
        </w:rPr>
      </w:pPr>
      <w:r w:rsidRPr="00001D4A">
        <w:rPr>
          <w:sz w:val="24"/>
          <w:szCs w:val="24"/>
        </w:rPr>
        <w:t>3, 6, 10, 20, 28, 30, 50 (10</w:t>
      </w:r>
      <w:r w:rsidR="00BE7468">
        <w:rPr>
          <w:sz w:val="24"/>
          <w:szCs w:val="24"/>
        </w:rPr>
        <w:t>×</w:t>
      </w:r>
      <w:r w:rsidRPr="00001D4A">
        <w:rPr>
          <w:sz w:val="24"/>
          <w:szCs w:val="24"/>
        </w:rPr>
        <w:t>5), 50 (5</w:t>
      </w:r>
      <w:r w:rsidR="00BE7468">
        <w:rPr>
          <w:sz w:val="24"/>
          <w:szCs w:val="24"/>
        </w:rPr>
        <w:t>×</w:t>
      </w:r>
      <w:r w:rsidRPr="00001D4A">
        <w:rPr>
          <w:sz w:val="24"/>
          <w:szCs w:val="24"/>
        </w:rPr>
        <w:t>10), 60, 90, 98, 100 (10</w:t>
      </w:r>
      <w:r w:rsidR="00BE7468">
        <w:rPr>
          <w:sz w:val="24"/>
          <w:szCs w:val="24"/>
        </w:rPr>
        <w:t>×</w:t>
      </w:r>
      <w:r w:rsidRPr="00001D4A">
        <w:rPr>
          <w:sz w:val="24"/>
          <w:szCs w:val="24"/>
        </w:rPr>
        <w:t>10), 100 (5</w:t>
      </w:r>
      <w:r w:rsidR="00BE7468">
        <w:rPr>
          <w:sz w:val="24"/>
          <w:szCs w:val="24"/>
        </w:rPr>
        <w:t>×</w:t>
      </w:r>
      <w:r w:rsidRPr="00001D4A">
        <w:rPr>
          <w:sz w:val="24"/>
          <w:szCs w:val="24"/>
        </w:rPr>
        <w:t xml:space="preserve">20), 120, 180, 240, 250 </w:t>
      </w:r>
    </w:p>
    <w:p w:rsidR="00F922CC" w:rsidRPr="00001D4A" w:rsidRDefault="00F922CC" w:rsidP="00743E45">
      <w:pPr>
        <w:ind w:left="851"/>
        <w:rPr>
          <w:sz w:val="24"/>
          <w:szCs w:val="24"/>
        </w:rPr>
      </w:pPr>
      <w:r w:rsidRPr="00001D4A">
        <w:rPr>
          <w:sz w:val="24"/>
          <w:szCs w:val="24"/>
        </w:rPr>
        <w:t>(i blisterpakninger med 1, 3, 5, 6, 7, 10, 20)</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 xml:space="preserve">300 mg: </w:t>
      </w:r>
    </w:p>
    <w:p w:rsidR="00F922CC" w:rsidRPr="00001D4A" w:rsidRDefault="00F922CC" w:rsidP="00743E45">
      <w:pPr>
        <w:ind w:left="851"/>
        <w:rPr>
          <w:sz w:val="24"/>
          <w:szCs w:val="24"/>
        </w:rPr>
      </w:pPr>
      <w:r w:rsidRPr="00001D4A">
        <w:rPr>
          <w:sz w:val="24"/>
          <w:szCs w:val="24"/>
        </w:rPr>
        <w:t>3, 6, 10, 20, 28, 30, 50 (10</w:t>
      </w:r>
      <w:r w:rsidR="00BE7468">
        <w:rPr>
          <w:sz w:val="24"/>
          <w:szCs w:val="24"/>
        </w:rPr>
        <w:t>×</w:t>
      </w:r>
      <w:r w:rsidRPr="00001D4A">
        <w:rPr>
          <w:sz w:val="24"/>
          <w:szCs w:val="24"/>
        </w:rPr>
        <w:t>5), 50 (5x10), 60 (6</w:t>
      </w:r>
      <w:r w:rsidR="00BE7468">
        <w:rPr>
          <w:sz w:val="24"/>
          <w:szCs w:val="24"/>
        </w:rPr>
        <w:t>×</w:t>
      </w:r>
      <w:r w:rsidRPr="00001D4A">
        <w:rPr>
          <w:sz w:val="24"/>
          <w:szCs w:val="24"/>
        </w:rPr>
        <w:t>10), 60 (1</w:t>
      </w:r>
      <w:r w:rsidR="00BE7468">
        <w:rPr>
          <w:sz w:val="24"/>
          <w:szCs w:val="24"/>
        </w:rPr>
        <w:t>×</w:t>
      </w:r>
      <w:r w:rsidRPr="00001D4A">
        <w:rPr>
          <w:sz w:val="24"/>
          <w:szCs w:val="24"/>
        </w:rPr>
        <w:t>60), 90, 98, 100 (10</w:t>
      </w:r>
      <w:r w:rsidR="00BE7468">
        <w:rPr>
          <w:sz w:val="24"/>
          <w:szCs w:val="24"/>
        </w:rPr>
        <w:t>×</w:t>
      </w:r>
      <w:r w:rsidRPr="00001D4A">
        <w:rPr>
          <w:sz w:val="24"/>
          <w:szCs w:val="24"/>
        </w:rPr>
        <w:t>10), 100 (5</w:t>
      </w:r>
      <w:r w:rsidR="00BE7468">
        <w:rPr>
          <w:sz w:val="24"/>
          <w:szCs w:val="24"/>
        </w:rPr>
        <w:t>×</w:t>
      </w:r>
      <w:r w:rsidRPr="00001D4A">
        <w:rPr>
          <w:sz w:val="24"/>
          <w:szCs w:val="24"/>
        </w:rPr>
        <w:t xml:space="preserve">20), 120, 180, 240, 250 </w:t>
      </w:r>
    </w:p>
    <w:p w:rsidR="00F922CC" w:rsidRPr="00001D4A" w:rsidRDefault="00F922CC" w:rsidP="00743E45">
      <w:pPr>
        <w:ind w:left="851"/>
        <w:rPr>
          <w:sz w:val="24"/>
          <w:szCs w:val="24"/>
        </w:rPr>
      </w:pPr>
      <w:r w:rsidRPr="00001D4A">
        <w:rPr>
          <w:sz w:val="24"/>
          <w:szCs w:val="24"/>
        </w:rPr>
        <w:t>(i blisterpakninger med 3, 5, 6, 7, 10, 20, 60)</w:t>
      </w:r>
    </w:p>
    <w:p w:rsidR="00F922CC" w:rsidRPr="00001D4A" w:rsidRDefault="00F922CC" w:rsidP="00743E45">
      <w:pPr>
        <w:ind w:left="851"/>
        <w:rPr>
          <w:sz w:val="24"/>
          <w:szCs w:val="24"/>
        </w:rPr>
      </w:pPr>
    </w:p>
    <w:p w:rsidR="00F922CC" w:rsidRPr="00001D4A" w:rsidRDefault="00F922CC" w:rsidP="00743E45">
      <w:pPr>
        <w:ind w:left="851"/>
        <w:rPr>
          <w:sz w:val="24"/>
          <w:szCs w:val="24"/>
        </w:rPr>
      </w:pPr>
      <w:proofErr w:type="spellStart"/>
      <w:r w:rsidRPr="00001D4A">
        <w:rPr>
          <w:sz w:val="24"/>
          <w:szCs w:val="24"/>
        </w:rPr>
        <w:t>StarterPack</w:t>
      </w:r>
      <w:proofErr w:type="spellEnd"/>
      <w:r w:rsidRPr="00001D4A">
        <w:rPr>
          <w:sz w:val="24"/>
          <w:szCs w:val="24"/>
        </w:rPr>
        <w:t xml:space="preserve"> </w:t>
      </w:r>
    </w:p>
    <w:p w:rsidR="00F922CC" w:rsidRPr="00001D4A" w:rsidRDefault="00F922CC" w:rsidP="00743E45">
      <w:pPr>
        <w:ind w:left="851"/>
        <w:rPr>
          <w:sz w:val="24"/>
          <w:szCs w:val="24"/>
        </w:rPr>
      </w:pPr>
    </w:p>
    <w:p w:rsidR="00F922CC" w:rsidRPr="00001D4A" w:rsidRDefault="00F922CC" w:rsidP="00743E45">
      <w:pPr>
        <w:ind w:left="851"/>
        <w:rPr>
          <w:sz w:val="24"/>
          <w:szCs w:val="24"/>
        </w:rPr>
      </w:pPr>
      <w:r w:rsidRPr="00001D4A">
        <w:rPr>
          <w:sz w:val="24"/>
          <w:szCs w:val="24"/>
        </w:rPr>
        <w:t>Ikke alle pakningsstørrelser er nødvendigvis markedsført.</w:t>
      </w: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F922CC" w:rsidRPr="00001D4A" w:rsidRDefault="00F922CC" w:rsidP="00743E45">
      <w:pPr>
        <w:ind w:left="851" w:hanging="851"/>
        <w:rPr>
          <w:sz w:val="24"/>
          <w:szCs w:val="24"/>
        </w:rPr>
      </w:pPr>
      <w:r w:rsidRPr="00001D4A">
        <w:rPr>
          <w:sz w:val="24"/>
          <w:szCs w:val="24"/>
        </w:rPr>
        <w:tab/>
        <w:t>Ingen særlige forholdsregler.</w:t>
      </w:r>
    </w:p>
    <w:p w:rsidR="00F922CC" w:rsidRPr="00001D4A" w:rsidRDefault="00F922CC" w:rsidP="00743E45">
      <w:pPr>
        <w:ind w:left="851" w:hanging="851"/>
        <w:jc w:val="both"/>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81854" w:rsidRDefault="00281854" w:rsidP="00281854">
      <w:pPr>
        <w:ind w:left="851"/>
        <w:rPr>
          <w:sz w:val="24"/>
          <w:szCs w:val="24"/>
          <w:lang w:val="en-US"/>
        </w:rPr>
      </w:pPr>
      <w:proofErr w:type="spellStart"/>
      <w:r>
        <w:rPr>
          <w:sz w:val="24"/>
          <w:szCs w:val="24"/>
          <w:lang w:val="en-US"/>
        </w:rPr>
        <w:t>Fairmed</w:t>
      </w:r>
      <w:proofErr w:type="spellEnd"/>
      <w:r>
        <w:rPr>
          <w:sz w:val="24"/>
          <w:szCs w:val="24"/>
          <w:lang w:val="en-US"/>
        </w:rPr>
        <w:t xml:space="preserve"> Healthcare GmbH</w:t>
      </w:r>
    </w:p>
    <w:p w:rsidR="00281854" w:rsidRDefault="00281854" w:rsidP="00281854">
      <w:pPr>
        <w:ind w:left="851"/>
        <w:rPr>
          <w:sz w:val="24"/>
          <w:szCs w:val="24"/>
          <w:lang w:val="en-US"/>
        </w:rPr>
      </w:pPr>
      <w:proofErr w:type="spellStart"/>
      <w:r>
        <w:rPr>
          <w:sz w:val="24"/>
          <w:szCs w:val="24"/>
          <w:lang w:val="en-US"/>
        </w:rPr>
        <w:t>Dorotheenstraße</w:t>
      </w:r>
      <w:proofErr w:type="spellEnd"/>
      <w:r>
        <w:rPr>
          <w:sz w:val="24"/>
          <w:szCs w:val="24"/>
          <w:lang w:val="en-US"/>
        </w:rPr>
        <w:t xml:space="preserve"> 48</w:t>
      </w:r>
    </w:p>
    <w:p w:rsidR="00281854" w:rsidRDefault="00281854" w:rsidP="00281854">
      <w:pPr>
        <w:ind w:left="851"/>
        <w:rPr>
          <w:sz w:val="24"/>
          <w:szCs w:val="24"/>
          <w:lang w:val="en-US"/>
        </w:rPr>
      </w:pPr>
      <w:r>
        <w:rPr>
          <w:sz w:val="24"/>
          <w:szCs w:val="24"/>
          <w:lang w:val="en-US"/>
        </w:rPr>
        <w:t>22301 Hamburg</w:t>
      </w:r>
    </w:p>
    <w:p w:rsidR="00281854" w:rsidRPr="00281854" w:rsidRDefault="00281854" w:rsidP="00281854">
      <w:pPr>
        <w:ind w:left="851"/>
        <w:rPr>
          <w:sz w:val="24"/>
          <w:szCs w:val="24"/>
          <w:lang w:val="en-US"/>
        </w:rPr>
      </w:pPr>
      <w:proofErr w:type="spellStart"/>
      <w:r w:rsidRPr="00281854">
        <w:rPr>
          <w:sz w:val="24"/>
          <w:szCs w:val="24"/>
          <w:lang w:val="en-US"/>
        </w:rPr>
        <w:t>Tyskland</w:t>
      </w:r>
      <w:proofErr w:type="spellEnd"/>
    </w:p>
    <w:p w:rsidR="00281854" w:rsidRDefault="00281854" w:rsidP="00281854">
      <w:pPr>
        <w:ind w:left="851"/>
        <w:rPr>
          <w:sz w:val="24"/>
          <w:szCs w:val="24"/>
          <w:lang w:val="de-DE"/>
        </w:rPr>
      </w:pPr>
      <w:r>
        <w:rPr>
          <w:sz w:val="24"/>
          <w:szCs w:val="24"/>
          <w:lang w:val="de-DE"/>
        </w:rPr>
        <w:t>pv@fair-med.com</w:t>
      </w:r>
    </w:p>
    <w:p w:rsidR="00F922CC" w:rsidRPr="00001D4A" w:rsidRDefault="00F922CC" w:rsidP="00281854">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922CC" w:rsidRPr="00001D4A" w:rsidRDefault="00F922CC" w:rsidP="00743E45">
      <w:pPr>
        <w:tabs>
          <w:tab w:val="left" w:pos="2268"/>
        </w:tabs>
        <w:ind w:left="851"/>
        <w:rPr>
          <w:sz w:val="24"/>
          <w:szCs w:val="24"/>
        </w:rPr>
      </w:pPr>
      <w:r w:rsidRPr="00001D4A">
        <w:rPr>
          <w:sz w:val="24"/>
          <w:szCs w:val="24"/>
        </w:rPr>
        <w:t>25 mg:</w:t>
      </w:r>
      <w:r w:rsidRPr="00001D4A">
        <w:rPr>
          <w:sz w:val="24"/>
          <w:szCs w:val="24"/>
        </w:rPr>
        <w:tab/>
        <w:t>48611</w:t>
      </w:r>
    </w:p>
    <w:p w:rsidR="00F922CC" w:rsidRPr="00001D4A" w:rsidRDefault="00F922CC" w:rsidP="00743E45">
      <w:pPr>
        <w:tabs>
          <w:tab w:val="left" w:pos="2268"/>
        </w:tabs>
        <w:ind w:left="851"/>
        <w:rPr>
          <w:sz w:val="24"/>
          <w:szCs w:val="24"/>
        </w:rPr>
      </w:pPr>
      <w:r w:rsidRPr="00001D4A">
        <w:rPr>
          <w:sz w:val="24"/>
          <w:szCs w:val="24"/>
        </w:rPr>
        <w:t>100 mg:</w:t>
      </w:r>
      <w:r w:rsidRPr="00001D4A">
        <w:rPr>
          <w:sz w:val="24"/>
          <w:szCs w:val="24"/>
        </w:rPr>
        <w:tab/>
        <w:t>48612</w:t>
      </w:r>
    </w:p>
    <w:p w:rsidR="00F922CC" w:rsidRPr="00001D4A" w:rsidRDefault="00F922CC" w:rsidP="00743E45">
      <w:pPr>
        <w:tabs>
          <w:tab w:val="left" w:pos="2268"/>
        </w:tabs>
        <w:ind w:left="851"/>
        <w:rPr>
          <w:sz w:val="24"/>
          <w:szCs w:val="24"/>
        </w:rPr>
      </w:pPr>
      <w:r w:rsidRPr="00001D4A">
        <w:rPr>
          <w:sz w:val="24"/>
          <w:szCs w:val="24"/>
        </w:rPr>
        <w:t>150 mg:</w:t>
      </w:r>
      <w:r w:rsidRPr="00001D4A">
        <w:rPr>
          <w:sz w:val="24"/>
          <w:szCs w:val="24"/>
        </w:rPr>
        <w:tab/>
        <w:t>48613</w:t>
      </w:r>
    </w:p>
    <w:p w:rsidR="00F922CC" w:rsidRPr="00001D4A" w:rsidRDefault="00F922CC" w:rsidP="00743E45">
      <w:pPr>
        <w:tabs>
          <w:tab w:val="left" w:pos="2268"/>
        </w:tabs>
        <w:ind w:left="851"/>
        <w:rPr>
          <w:sz w:val="24"/>
          <w:szCs w:val="24"/>
        </w:rPr>
      </w:pPr>
      <w:r w:rsidRPr="00001D4A">
        <w:rPr>
          <w:sz w:val="24"/>
          <w:szCs w:val="24"/>
        </w:rPr>
        <w:t>200 mg:</w:t>
      </w:r>
      <w:r w:rsidRPr="00001D4A">
        <w:rPr>
          <w:sz w:val="24"/>
          <w:szCs w:val="24"/>
        </w:rPr>
        <w:tab/>
        <w:t>48614</w:t>
      </w:r>
    </w:p>
    <w:p w:rsidR="00F922CC" w:rsidRPr="00001D4A" w:rsidRDefault="00F922CC" w:rsidP="00743E45">
      <w:pPr>
        <w:tabs>
          <w:tab w:val="left" w:pos="2268"/>
        </w:tabs>
        <w:ind w:left="851"/>
        <w:rPr>
          <w:sz w:val="24"/>
          <w:szCs w:val="24"/>
        </w:rPr>
      </w:pPr>
      <w:r w:rsidRPr="00001D4A">
        <w:rPr>
          <w:sz w:val="24"/>
          <w:szCs w:val="24"/>
        </w:rPr>
        <w:t>300 mg:</w:t>
      </w:r>
      <w:r w:rsidRPr="00001D4A">
        <w:rPr>
          <w:sz w:val="24"/>
          <w:szCs w:val="24"/>
        </w:rPr>
        <w:tab/>
        <w:t>48615</w:t>
      </w:r>
    </w:p>
    <w:p w:rsidR="00F922CC" w:rsidRPr="00001D4A" w:rsidRDefault="00F922CC" w:rsidP="00743E45">
      <w:pPr>
        <w:tabs>
          <w:tab w:val="left" w:pos="2268"/>
        </w:tabs>
        <w:ind w:left="851"/>
        <w:rPr>
          <w:sz w:val="24"/>
          <w:szCs w:val="24"/>
        </w:rPr>
      </w:pPr>
      <w:proofErr w:type="spellStart"/>
      <w:r w:rsidRPr="00001D4A">
        <w:rPr>
          <w:sz w:val="24"/>
          <w:szCs w:val="24"/>
        </w:rPr>
        <w:t>StarterPack</w:t>
      </w:r>
      <w:proofErr w:type="spellEnd"/>
      <w:r w:rsidRPr="00001D4A">
        <w:rPr>
          <w:sz w:val="24"/>
          <w:szCs w:val="24"/>
        </w:rPr>
        <w:t>:</w:t>
      </w:r>
      <w:r w:rsidRPr="00001D4A">
        <w:rPr>
          <w:sz w:val="24"/>
          <w:szCs w:val="24"/>
        </w:rPr>
        <w:tab/>
        <w:t>48616</w:t>
      </w:r>
    </w:p>
    <w:p w:rsidR="00F922CC" w:rsidRPr="00001D4A" w:rsidRDefault="00F922CC" w:rsidP="00743E45">
      <w:pPr>
        <w:ind w:left="851" w:hanging="851"/>
        <w:jc w:val="both"/>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922CC" w:rsidRPr="00001D4A" w:rsidRDefault="00F922CC" w:rsidP="00743E45">
      <w:pPr>
        <w:ind w:left="851" w:hanging="851"/>
        <w:rPr>
          <w:sz w:val="24"/>
          <w:szCs w:val="24"/>
        </w:rPr>
      </w:pPr>
      <w:r w:rsidRPr="00001D4A">
        <w:rPr>
          <w:sz w:val="24"/>
          <w:szCs w:val="24"/>
        </w:rPr>
        <w:tab/>
        <w:t>24. juli 2012</w:t>
      </w:r>
    </w:p>
    <w:p w:rsidR="00BE7468" w:rsidRDefault="00BE7468">
      <w:pPr>
        <w:rPr>
          <w:sz w:val="24"/>
          <w:szCs w:val="24"/>
        </w:rPr>
      </w:pPr>
    </w:p>
    <w:p w:rsidR="00F922CC" w:rsidRPr="00001D4A" w:rsidRDefault="00F922CC" w:rsidP="00743E45">
      <w:pPr>
        <w:ind w:left="851" w:hanging="851"/>
        <w:rPr>
          <w:sz w:val="24"/>
          <w:szCs w:val="24"/>
        </w:rPr>
      </w:pPr>
    </w:p>
    <w:p w:rsidR="009A3164" w:rsidRPr="00C84483" w:rsidRDefault="009A3164" w:rsidP="009A316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F922CC" w:rsidRPr="00001D4A" w:rsidRDefault="00552271" w:rsidP="00743E45">
      <w:pPr>
        <w:ind w:left="851"/>
        <w:rPr>
          <w:sz w:val="24"/>
          <w:szCs w:val="24"/>
        </w:rPr>
      </w:pPr>
      <w:r w:rsidRPr="00001D4A">
        <w:rPr>
          <w:sz w:val="24"/>
          <w:szCs w:val="24"/>
        </w:rPr>
        <w:t>1</w:t>
      </w:r>
      <w:r w:rsidR="00281854">
        <w:rPr>
          <w:sz w:val="24"/>
          <w:szCs w:val="24"/>
        </w:rPr>
        <w:t>1</w:t>
      </w:r>
      <w:r w:rsidRPr="00001D4A">
        <w:rPr>
          <w:sz w:val="24"/>
          <w:szCs w:val="24"/>
        </w:rPr>
        <w:t xml:space="preserve">. </w:t>
      </w:r>
      <w:r w:rsidR="00281854">
        <w:rPr>
          <w:sz w:val="24"/>
          <w:szCs w:val="24"/>
        </w:rPr>
        <w:t>juli</w:t>
      </w:r>
      <w:r w:rsidRPr="00001D4A">
        <w:rPr>
          <w:sz w:val="24"/>
          <w:szCs w:val="24"/>
        </w:rPr>
        <w:t xml:space="preserve"> 202</w:t>
      </w:r>
      <w:r w:rsidR="00281854">
        <w:rPr>
          <w:sz w:val="24"/>
          <w:szCs w:val="24"/>
        </w:rPr>
        <w:t>4</w:t>
      </w:r>
      <w:bookmarkStart w:id="0" w:name="_GoBack"/>
      <w:bookmarkEnd w:id="0"/>
    </w:p>
    <w:sectPr w:rsidR="00F922CC" w:rsidRPr="00001D4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9D8" w:rsidRDefault="003A79D8">
      <w:r>
        <w:separator/>
      </w:r>
    </w:p>
  </w:endnote>
  <w:endnote w:type="continuationSeparator" w:id="0">
    <w:p w:rsidR="003A79D8" w:rsidRDefault="003A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9D8" w:rsidRDefault="003A79D8">
    <w:pPr>
      <w:pStyle w:val="Sidefod"/>
      <w:pBdr>
        <w:bottom w:val="single" w:sz="6" w:space="1" w:color="auto"/>
      </w:pBdr>
    </w:pPr>
  </w:p>
  <w:p w:rsidR="003A79D8" w:rsidRDefault="003A79D8" w:rsidP="00C42586">
    <w:pPr>
      <w:pStyle w:val="Sidefod"/>
      <w:tabs>
        <w:tab w:val="clear" w:pos="4819"/>
        <w:tab w:val="left" w:pos="8505"/>
      </w:tabs>
      <w:rPr>
        <w:i/>
        <w:sz w:val="18"/>
        <w:szCs w:val="18"/>
      </w:rPr>
    </w:pPr>
  </w:p>
  <w:p w:rsidR="003A79D8" w:rsidRPr="00B373D7" w:rsidRDefault="003A79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Fair-Med, filmovertrukne tabletter 25 mg, 100 mg, 150 mg, 200 mg, 300 mg og StarterPack.docx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9D8" w:rsidRDefault="003A79D8">
      <w:r>
        <w:separator/>
      </w:r>
    </w:p>
  </w:footnote>
  <w:footnote w:type="continuationSeparator" w:id="0">
    <w:p w:rsidR="003A79D8" w:rsidRDefault="003A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A3B76"/>
    <w:multiLevelType w:val="hybridMultilevel"/>
    <w:tmpl w:val="CBA28EC0"/>
    <w:lvl w:ilvl="0" w:tplc="0408000F">
      <w:start w:val="1"/>
      <w:numFmt w:val="decimal"/>
      <w:lvlText w:val="%1."/>
      <w:lvlJc w:val="left"/>
      <w:pPr>
        <w:ind w:left="1212"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BBF13F7"/>
    <w:multiLevelType w:val="hybridMultilevel"/>
    <w:tmpl w:val="2D5EFB06"/>
    <w:lvl w:ilvl="0" w:tplc="0408000F">
      <w:start w:val="1"/>
      <w:numFmt w:val="decimal"/>
      <w:lvlText w:val="%1."/>
      <w:lvlJc w:val="left"/>
      <w:pPr>
        <w:ind w:left="12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1375F64"/>
    <w:multiLevelType w:val="hybridMultilevel"/>
    <w:tmpl w:val="7F4ABE9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551001F6"/>
    <w:multiLevelType w:val="hybridMultilevel"/>
    <w:tmpl w:val="D304D306"/>
    <w:lvl w:ilvl="0" w:tplc="BE6CA96E">
      <w:numFmt w:val="bullet"/>
      <w:lvlText w:val="-"/>
      <w:lvlJc w:val="left"/>
      <w:pPr>
        <w:tabs>
          <w:tab w:val="num" w:pos="1287"/>
        </w:tabs>
        <w:ind w:left="1287"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5FB6633"/>
    <w:multiLevelType w:val="hybridMultilevel"/>
    <w:tmpl w:val="E5DCDF28"/>
    <w:lvl w:ilvl="0" w:tplc="BE6CA96E">
      <w:numFmt w:val="bullet"/>
      <w:lvlText w:val="-"/>
      <w:lvlJc w:val="left"/>
      <w:pPr>
        <w:tabs>
          <w:tab w:val="num" w:pos="1287"/>
        </w:tabs>
        <w:ind w:left="1287" w:hanging="360"/>
      </w:pPr>
      <w:rPr>
        <w:rFonts w:ascii="Arial" w:eastAsia="Times New Roman"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7FA237DD"/>
    <w:multiLevelType w:val="hybridMultilevel"/>
    <w:tmpl w:val="C3ECA5C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7"/>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2CC"/>
    <w:rsid w:val="00001D4A"/>
    <w:rsid w:val="000259B9"/>
    <w:rsid w:val="00041491"/>
    <w:rsid w:val="00050D16"/>
    <w:rsid w:val="00074F2A"/>
    <w:rsid w:val="000A1CA8"/>
    <w:rsid w:val="000A466B"/>
    <w:rsid w:val="000B058C"/>
    <w:rsid w:val="000E0D34"/>
    <w:rsid w:val="000E383B"/>
    <w:rsid w:val="000E4EE6"/>
    <w:rsid w:val="001454E2"/>
    <w:rsid w:val="00176D25"/>
    <w:rsid w:val="00206CE8"/>
    <w:rsid w:val="0021526C"/>
    <w:rsid w:val="00222B02"/>
    <w:rsid w:val="00281854"/>
    <w:rsid w:val="00283A2B"/>
    <w:rsid w:val="002A6E4A"/>
    <w:rsid w:val="002B30AD"/>
    <w:rsid w:val="002C2C01"/>
    <w:rsid w:val="002F4B62"/>
    <w:rsid w:val="00341173"/>
    <w:rsid w:val="003A29AE"/>
    <w:rsid w:val="003A32D7"/>
    <w:rsid w:val="003A79D8"/>
    <w:rsid w:val="003B4074"/>
    <w:rsid w:val="003C769A"/>
    <w:rsid w:val="003F1838"/>
    <w:rsid w:val="0045746C"/>
    <w:rsid w:val="0049104B"/>
    <w:rsid w:val="004E3B12"/>
    <w:rsid w:val="00511F83"/>
    <w:rsid w:val="00532310"/>
    <w:rsid w:val="00552271"/>
    <w:rsid w:val="00560ECC"/>
    <w:rsid w:val="00565F0F"/>
    <w:rsid w:val="00594A86"/>
    <w:rsid w:val="00596D86"/>
    <w:rsid w:val="005E62F1"/>
    <w:rsid w:val="00623CF2"/>
    <w:rsid w:val="00637F5A"/>
    <w:rsid w:val="006560B1"/>
    <w:rsid w:val="006756DD"/>
    <w:rsid w:val="00737275"/>
    <w:rsid w:val="00740EEC"/>
    <w:rsid w:val="00743E45"/>
    <w:rsid w:val="0078011A"/>
    <w:rsid w:val="00782AF4"/>
    <w:rsid w:val="00790EE7"/>
    <w:rsid w:val="007A1D26"/>
    <w:rsid w:val="007B6649"/>
    <w:rsid w:val="0081546F"/>
    <w:rsid w:val="0082576E"/>
    <w:rsid w:val="00907F75"/>
    <w:rsid w:val="009260DE"/>
    <w:rsid w:val="0093258A"/>
    <w:rsid w:val="00983745"/>
    <w:rsid w:val="009A3164"/>
    <w:rsid w:val="009B65FD"/>
    <w:rsid w:val="009C7BA3"/>
    <w:rsid w:val="009D1F5A"/>
    <w:rsid w:val="00A47864"/>
    <w:rsid w:val="00A8765A"/>
    <w:rsid w:val="00B003BF"/>
    <w:rsid w:val="00B159A8"/>
    <w:rsid w:val="00B373D7"/>
    <w:rsid w:val="00BB0E20"/>
    <w:rsid w:val="00BE7468"/>
    <w:rsid w:val="00C06628"/>
    <w:rsid w:val="00C36276"/>
    <w:rsid w:val="00C42586"/>
    <w:rsid w:val="00C60CCD"/>
    <w:rsid w:val="00C84483"/>
    <w:rsid w:val="00C95551"/>
    <w:rsid w:val="00CB20D7"/>
    <w:rsid w:val="00D020B0"/>
    <w:rsid w:val="00D11748"/>
    <w:rsid w:val="00D366CF"/>
    <w:rsid w:val="00D74532"/>
    <w:rsid w:val="00DE330E"/>
    <w:rsid w:val="00E108AA"/>
    <w:rsid w:val="00E31812"/>
    <w:rsid w:val="00E3749A"/>
    <w:rsid w:val="00E7437F"/>
    <w:rsid w:val="00E865B8"/>
    <w:rsid w:val="00EC0B9B"/>
    <w:rsid w:val="00ED5E9F"/>
    <w:rsid w:val="00F16D13"/>
    <w:rsid w:val="00F34191"/>
    <w:rsid w:val="00F66D4F"/>
    <w:rsid w:val="00F82093"/>
    <w:rsid w:val="00F922CC"/>
    <w:rsid w:val="00FA027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1B848"/>
  <w15:chartTrackingRefBased/>
  <w15:docId w15:val="{DD7C0FEF-CB7F-41E7-A6D6-3F446546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922CC"/>
    <w:rPr>
      <w:color w:val="808080"/>
    </w:rPr>
  </w:style>
  <w:style w:type="paragraph" w:styleId="Listeafsnit">
    <w:name w:val="List Paragraph"/>
    <w:basedOn w:val="Normal"/>
    <w:uiPriority w:val="34"/>
    <w:qFormat/>
    <w:rsid w:val="00F92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24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44549184">
      <w:bodyDiv w:val="1"/>
      <w:marLeft w:val="0"/>
      <w:marRight w:val="0"/>
      <w:marTop w:val="0"/>
      <w:marBottom w:val="0"/>
      <w:divBdr>
        <w:top w:val="none" w:sz="0" w:space="0" w:color="auto"/>
        <w:left w:val="none" w:sz="0" w:space="0" w:color="auto"/>
        <w:bottom w:val="none" w:sz="0" w:space="0" w:color="auto"/>
        <w:right w:val="none" w:sz="0" w:space="0" w:color="auto"/>
      </w:divBdr>
    </w:div>
    <w:div w:id="1033187101">
      <w:bodyDiv w:val="1"/>
      <w:marLeft w:val="0"/>
      <w:marRight w:val="0"/>
      <w:marTop w:val="0"/>
      <w:marBottom w:val="0"/>
      <w:divBdr>
        <w:top w:val="none" w:sz="0" w:space="0" w:color="auto"/>
        <w:left w:val="none" w:sz="0" w:space="0" w:color="auto"/>
        <w:bottom w:val="none" w:sz="0" w:space="0" w:color="auto"/>
        <w:right w:val="none" w:sz="0" w:space="0" w:color="auto"/>
      </w:divBdr>
    </w:div>
    <w:div w:id="202697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9185</Words>
  <Characters>57701</Characters>
  <Application>Microsoft Office Word</Application>
  <DocSecurity>0</DocSecurity>
  <Lines>480</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2021082144_x000d_
SPC pkt. 4.4, 4.8 og 7</dc:description>
  <cp:lastModifiedBy>Victoria Alexsandra Ringgaard</cp:lastModifiedBy>
  <cp:revision>3</cp:revision>
  <cp:lastPrinted>2012-08-22T08:53:00Z</cp:lastPrinted>
  <dcterms:created xsi:type="dcterms:W3CDTF">2024-07-09T10:57:00Z</dcterms:created>
  <dcterms:modified xsi:type="dcterms:W3CDTF">2024-07-09T11:07:00Z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