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C9043" w14:textId="77777777" w:rsidR="009260DE" w:rsidRPr="00CE48D9" w:rsidRDefault="0021526C" w:rsidP="009260DE">
      <w:pPr>
        <w:rPr>
          <w:sz w:val="24"/>
          <w:szCs w:val="24"/>
        </w:rPr>
      </w:pPr>
      <w:r w:rsidRPr="00CE48D9">
        <w:rPr>
          <w:noProof/>
          <w:sz w:val="24"/>
          <w:szCs w:val="24"/>
          <w:lang w:eastAsia="da-DK"/>
        </w:rPr>
        <w:drawing>
          <wp:anchor distT="0" distB="0" distL="114300" distR="114300" simplePos="0" relativeHeight="251658240" behindDoc="0" locked="0" layoutInCell="1" allowOverlap="1" wp14:anchorId="5CEAEA2E" wp14:editId="3B26BBC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E48D9">
        <w:rPr>
          <w:sz w:val="24"/>
          <w:szCs w:val="24"/>
        </w:rPr>
        <w:br w:type="textWrapping" w:clear="all"/>
      </w:r>
    </w:p>
    <w:p w14:paraId="7FAEDDBE" w14:textId="0446E12F" w:rsidR="009260DE" w:rsidRPr="00CE48D9" w:rsidRDefault="009260DE" w:rsidP="009260DE">
      <w:pPr>
        <w:pStyle w:val="Titel"/>
        <w:tabs>
          <w:tab w:val="right" w:pos="9356"/>
        </w:tabs>
        <w:jc w:val="left"/>
        <w:rPr>
          <w:b w:val="0"/>
          <w:szCs w:val="24"/>
          <w:lang w:eastAsia="en-US"/>
        </w:rPr>
      </w:pPr>
      <w:r w:rsidRPr="00CE48D9">
        <w:rPr>
          <w:b w:val="0"/>
          <w:szCs w:val="24"/>
          <w:lang w:eastAsia="en-US"/>
        </w:rPr>
        <w:tab/>
      </w:r>
      <w:r w:rsidR="00E76CB4">
        <w:rPr>
          <w:szCs w:val="24"/>
        </w:rPr>
        <w:t>6</w:t>
      </w:r>
      <w:r w:rsidR="00FF3480">
        <w:rPr>
          <w:szCs w:val="24"/>
        </w:rPr>
        <w:t xml:space="preserve">. </w:t>
      </w:r>
      <w:r w:rsidR="00E76CB4">
        <w:rPr>
          <w:szCs w:val="24"/>
        </w:rPr>
        <w:t>oktober</w:t>
      </w:r>
      <w:r w:rsidR="00FF3480">
        <w:rPr>
          <w:szCs w:val="24"/>
        </w:rPr>
        <w:t xml:space="preserve"> 2023</w:t>
      </w:r>
    </w:p>
    <w:p w14:paraId="727DB9D5" w14:textId="77777777" w:rsidR="009260DE" w:rsidRPr="00CE48D9" w:rsidRDefault="009260DE" w:rsidP="009260DE">
      <w:pPr>
        <w:pStyle w:val="Titel"/>
        <w:tabs>
          <w:tab w:val="left" w:pos="8222"/>
        </w:tabs>
        <w:jc w:val="left"/>
        <w:rPr>
          <w:b w:val="0"/>
          <w:szCs w:val="24"/>
        </w:rPr>
      </w:pPr>
    </w:p>
    <w:p w14:paraId="5C4F0B4D" w14:textId="1564C71A" w:rsidR="009260DE" w:rsidRPr="00CE48D9" w:rsidRDefault="009260DE" w:rsidP="009260DE">
      <w:pPr>
        <w:pStyle w:val="Titel"/>
        <w:jc w:val="left"/>
        <w:rPr>
          <w:b w:val="0"/>
          <w:szCs w:val="24"/>
        </w:rPr>
      </w:pPr>
    </w:p>
    <w:p w14:paraId="5F716A9A" w14:textId="77777777" w:rsidR="009260DE" w:rsidRPr="00CE48D9" w:rsidRDefault="009260DE" w:rsidP="009260DE">
      <w:pPr>
        <w:pStyle w:val="Titel"/>
        <w:jc w:val="left"/>
        <w:rPr>
          <w:b w:val="0"/>
          <w:szCs w:val="24"/>
        </w:rPr>
      </w:pPr>
    </w:p>
    <w:p w14:paraId="1D1389C9" w14:textId="77777777" w:rsidR="009260DE" w:rsidRPr="00CE48D9" w:rsidRDefault="009260DE" w:rsidP="009260DE">
      <w:pPr>
        <w:jc w:val="center"/>
        <w:rPr>
          <w:b/>
          <w:sz w:val="24"/>
          <w:szCs w:val="24"/>
        </w:rPr>
      </w:pPr>
      <w:r w:rsidRPr="00CE48D9">
        <w:rPr>
          <w:b/>
          <w:sz w:val="24"/>
          <w:szCs w:val="24"/>
        </w:rPr>
        <w:t>PRODUKTRESUMÉ</w:t>
      </w:r>
    </w:p>
    <w:p w14:paraId="1199B6D2" w14:textId="77777777" w:rsidR="009260DE" w:rsidRPr="00CE48D9" w:rsidRDefault="009260DE" w:rsidP="009260DE">
      <w:pPr>
        <w:jc w:val="center"/>
        <w:rPr>
          <w:b/>
          <w:sz w:val="24"/>
          <w:szCs w:val="24"/>
        </w:rPr>
      </w:pPr>
    </w:p>
    <w:p w14:paraId="51073EC0" w14:textId="77777777" w:rsidR="009260DE" w:rsidRPr="00CE48D9" w:rsidRDefault="009260DE" w:rsidP="009260DE">
      <w:pPr>
        <w:jc w:val="center"/>
        <w:rPr>
          <w:b/>
          <w:sz w:val="24"/>
          <w:szCs w:val="24"/>
        </w:rPr>
      </w:pPr>
      <w:r w:rsidRPr="00CE48D9">
        <w:rPr>
          <w:b/>
          <w:sz w:val="24"/>
          <w:szCs w:val="24"/>
        </w:rPr>
        <w:t>for</w:t>
      </w:r>
    </w:p>
    <w:p w14:paraId="1DFF28E3" w14:textId="77777777" w:rsidR="000B058C" w:rsidRPr="00CE48D9" w:rsidRDefault="000B058C" w:rsidP="009260DE">
      <w:pPr>
        <w:jc w:val="center"/>
        <w:rPr>
          <w:b/>
          <w:sz w:val="24"/>
          <w:szCs w:val="24"/>
        </w:rPr>
      </w:pPr>
    </w:p>
    <w:p w14:paraId="60D05DD6" w14:textId="4ED09327" w:rsidR="009260DE" w:rsidRPr="00CE48D9" w:rsidRDefault="003E4D56" w:rsidP="009260DE">
      <w:pPr>
        <w:jc w:val="center"/>
        <w:rPr>
          <w:b/>
          <w:sz w:val="24"/>
          <w:szCs w:val="24"/>
        </w:rPr>
      </w:pPr>
      <w:proofErr w:type="spellStart"/>
      <w:r w:rsidRPr="00CE48D9">
        <w:rPr>
          <w:b/>
          <w:sz w:val="24"/>
          <w:szCs w:val="24"/>
        </w:rPr>
        <w:t>Rativor</w:t>
      </w:r>
      <w:proofErr w:type="spellEnd"/>
      <w:r w:rsidRPr="00CE48D9">
        <w:rPr>
          <w:b/>
          <w:sz w:val="24"/>
          <w:szCs w:val="24"/>
        </w:rPr>
        <w:t>, tabletter</w:t>
      </w:r>
    </w:p>
    <w:p w14:paraId="34ACBE9F" w14:textId="77777777" w:rsidR="009260DE" w:rsidRPr="00CE48D9" w:rsidRDefault="009260DE" w:rsidP="009260DE">
      <w:pPr>
        <w:jc w:val="both"/>
        <w:rPr>
          <w:sz w:val="24"/>
          <w:szCs w:val="24"/>
        </w:rPr>
      </w:pPr>
    </w:p>
    <w:p w14:paraId="6219B878" w14:textId="77777777" w:rsidR="009260DE" w:rsidRPr="00CE48D9" w:rsidRDefault="009260DE" w:rsidP="009260DE">
      <w:pPr>
        <w:jc w:val="both"/>
        <w:rPr>
          <w:sz w:val="24"/>
          <w:szCs w:val="24"/>
        </w:rPr>
      </w:pPr>
    </w:p>
    <w:p w14:paraId="0FC6C437" w14:textId="77777777" w:rsidR="009260DE" w:rsidRPr="00CE48D9" w:rsidRDefault="009260DE" w:rsidP="009260DE">
      <w:pPr>
        <w:tabs>
          <w:tab w:val="left" w:pos="851"/>
        </w:tabs>
        <w:ind w:left="851" w:hanging="851"/>
        <w:rPr>
          <w:b/>
          <w:sz w:val="24"/>
          <w:szCs w:val="24"/>
        </w:rPr>
      </w:pPr>
      <w:r w:rsidRPr="00CE48D9">
        <w:rPr>
          <w:b/>
          <w:sz w:val="24"/>
          <w:szCs w:val="24"/>
        </w:rPr>
        <w:t>0.</w:t>
      </w:r>
      <w:r w:rsidRPr="00CE48D9">
        <w:rPr>
          <w:b/>
          <w:sz w:val="24"/>
          <w:szCs w:val="24"/>
        </w:rPr>
        <w:tab/>
        <w:t>D.SP.NR.</w:t>
      </w:r>
    </w:p>
    <w:p w14:paraId="576225AE" w14:textId="46E80FD2" w:rsidR="009260DE" w:rsidRPr="00CE48D9" w:rsidRDefault="003E4D56" w:rsidP="009260DE">
      <w:pPr>
        <w:tabs>
          <w:tab w:val="left" w:pos="851"/>
        </w:tabs>
        <w:ind w:left="851"/>
        <w:rPr>
          <w:sz w:val="24"/>
          <w:szCs w:val="24"/>
        </w:rPr>
      </w:pPr>
      <w:r w:rsidRPr="00CE48D9">
        <w:rPr>
          <w:sz w:val="24"/>
          <w:szCs w:val="24"/>
        </w:rPr>
        <w:t>33086</w:t>
      </w:r>
    </w:p>
    <w:p w14:paraId="6B4C6AC9" w14:textId="77777777" w:rsidR="009260DE" w:rsidRPr="00CE48D9" w:rsidRDefault="009260DE" w:rsidP="009260DE">
      <w:pPr>
        <w:tabs>
          <w:tab w:val="left" w:pos="851"/>
        </w:tabs>
        <w:ind w:left="851"/>
        <w:rPr>
          <w:sz w:val="24"/>
          <w:szCs w:val="24"/>
        </w:rPr>
      </w:pPr>
    </w:p>
    <w:p w14:paraId="6DA99468" w14:textId="77777777" w:rsidR="009260DE" w:rsidRPr="00CE48D9" w:rsidRDefault="009260DE" w:rsidP="009260DE">
      <w:pPr>
        <w:tabs>
          <w:tab w:val="left" w:pos="851"/>
        </w:tabs>
        <w:ind w:left="851" w:hanging="851"/>
        <w:rPr>
          <w:b/>
          <w:sz w:val="24"/>
          <w:szCs w:val="24"/>
        </w:rPr>
      </w:pPr>
      <w:r w:rsidRPr="00CE48D9">
        <w:rPr>
          <w:b/>
          <w:sz w:val="24"/>
          <w:szCs w:val="24"/>
        </w:rPr>
        <w:t>1.</w:t>
      </w:r>
      <w:r w:rsidRPr="00CE48D9">
        <w:rPr>
          <w:b/>
          <w:sz w:val="24"/>
          <w:szCs w:val="24"/>
        </w:rPr>
        <w:tab/>
        <w:t>LÆGEMIDLETS NAVN</w:t>
      </w:r>
    </w:p>
    <w:p w14:paraId="1DAF4F7F" w14:textId="7E6FA276" w:rsidR="009260DE" w:rsidRPr="00CE48D9" w:rsidRDefault="003E4D56" w:rsidP="009260DE">
      <w:pPr>
        <w:tabs>
          <w:tab w:val="left" w:pos="851"/>
        </w:tabs>
        <w:ind w:left="851"/>
        <w:rPr>
          <w:sz w:val="24"/>
          <w:szCs w:val="24"/>
        </w:rPr>
      </w:pPr>
      <w:proofErr w:type="spellStart"/>
      <w:r w:rsidRPr="00CE48D9">
        <w:rPr>
          <w:sz w:val="24"/>
          <w:szCs w:val="24"/>
        </w:rPr>
        <w:t>Rativor</w:t>
      </w:r>
      <w:proofErr w:type="spellEnd"/>
    </w:p>
    <w:p w14:paraId="69897C66" w14:textId="77777777" w:rsidR="009260DE" w:rsidRPr="00CE48D9" w:rsidRDefault="009260DE" w:rsidP="009260DE">
      <w:pPr>
        <w:tabs>
          <w:tab w:val="left" w:pos="851"/>
        </w:tabs>
        <w:ind w:left="851"/>
        <w:rPr>
          <w:sz w:val="24"/>
          <w:szCs w:val="24"/>
        </w:rPr>
      </w:pPr>
    </w:p>
    <w:p w14:paraId="5A7636E9" w14:textId="77777777" w:rsidR="009260DE" w:rsidRPr="00CE48D9" w:rsidRDefault="009260DE" w:rsidP="009260DE">
      <w:pPr>
        <w:tabs>
          <w:tab w:val="left" w:pos="851"/>
        </w:tabs>
        <w:ind w:left="851" w:hanging="851"/>
        <w:rPr>
          <w:b/>
          <w:sz w:val="24"/>
          <w:szCs w:val="24"/>
        </w:rPr>
      </w:pPr>
      <w:r w:rsidRPr="00CE48D9">
        <w:rPr>
          <w:b/>
          <w:sz w:val="24"/>
          <w:szCs w:val="24"/>
        </w:rPr>
        <w:t>2.</w:t>
      </w:r>
      <w:r w:rsidRPr="00CE48D9">
        <w:rPr>
          <w:b/>
          <w:sz w:val="24"/>
          <w:szCs w:val="24"/>
        </w:rPr>
        <w:tab/>
        <w:t>KVALITATIV OG KVANTITATIV SAMMENSÆTNING</w:t>
      </w:r>
    </w:p>
    <w:p w14:paraId="5C83B86A" w14:textId="77777777" w:rsidR="00A94322" w:rsidRPr="00CE48D9" w:rsidRDefault="00A94322" w:rsidP="00E24162">
      <w:pPr>
        <w:ind w:left="851"/>
        <w:rPr>
          <w:sz w:val="24"/>
          <w:szCs w:val="24"/>
        </w:rPr>
      </w:pPr>
      <w:r w:rsidRPr="00CE48D9">
        <w:rPr>
          <w:sz w:val="24"/>
          <w:szCs w:val="24"/>
        </w:rPr>
        <w:t xml:space="preserve">Hver tablet indeholder 0,5 mg </w:t>
      </w:r>
      <w:proofErr w:type="spellStart"/>
      <w:r w:rsidRPr="00CE48D9">
        <w:rPr>
          <w:sz w:val="24"/>
          <w:szCs w:val="24"/>
        </w:rPr>
        <w:t>lorazepam</w:t>
      </w:r>
      <w:proofErr w:type="spellEnd"/>
      <w:r w:rsidRPr="00CE48D9">
        <w:rPr>
          <w:sz w:val="24"/>
          <w:szCs w:val="24"/>
        </w:rPr>
        <w:t>.</w:t>
      </w:r>
    </w:p>
    <w:p w14:paraId="44469313" w14:textId="77777777" w:rsidR="00A94322" w:rsidRPr="00CE48D9" w:rsidRDefault="00A94322" w:rsidP="00E24162">
      <w:pPr>
        <w:ind w:left="851"/>
        <w:rPr>
          <w:sz w:val="24"/>
          <w:szCs w:val="24"/>
        </w:rPr>
      </w:pPr>
      <w:r w:rsidRPr="00CE48D9">
        <w:rPr>
          <w:sz w:val="24"/>
          <w:szCs w:val="24"/>
        </w:rPr>
        <w:t xml:space="preserve">Hver tablet indeholder 1 mg </w:t>
      </w:r>
      <w:proofErr w:type="spellStart"/>
      <w:r w:rsidRPr="00CE48D9">
        <w:rPr>
          <w:sz w:val="24"/>
          <w:szCs w:val="24"/>
        </w:rPr>
        <w:t>lorazepam</w:t>
      </w:r>
      <w:proofErr w:type="spellEnd"/>
      <w:r w:rsidRPr="00CE48D9">
        <w:rPr>
          <w:sz w:val="24"/>
          <w:szCs w:val="24"/>
        </w:rPr>
        <w:t>.</w:t>
      </w:r>
    </w:p>
    <w:p w14:paraId="62850E33" w14:textId="77777777" w:rsidR="00A94322" w:rsidRPr="00CE48D9" w:rsidRDefault="00A94322" w:rsidP="00E24162">
      <w:pPr>
        <w:ind w:left="851"/>
        <w:rPr>
          <w:sz w:val="24"/>
          <w:szCs w:val="24"/>
        </w:rPr>
      </w:pPr>
      <w:r w:rsidRPr="00CE48D9">
        <w:rPr>
          <w:sz w:val="24"/>
          <w:szCs w:val="24"/>
        </w:rPr>
        <w:t xml:space="preserve">Hver tablet indeholder 2,5 mg </w:t>
      </w:r>
      <w:proofErr w:type="spellStart"/>
      <w:r w:rsidRPr="00CE48D9">
        <w:rPr>
          <w:sz w:val="24"/>
          <w:szCs w:val="24"/>
        </w:rPr>
        <w:t>lorazepam</w:t>
      </w:r>
      <w:proofErr w:type="spellEnd"/>
      <w:r w:rsidRPr="00CE48D9">
        <w:rPr>
          <w:sz w:val="24"/>
          <w:szCs w:val="24"/>
        </w:rPr>
        <w:t>.</w:t>
      </w:r>
    </w:p>
    <w:p w14:paraId="257EB39D" w14:textId="77777777" w:rsidR="00A94322" w:rsidRPr="00CE48D9" w:rsidRDefault="00A94322" w:rsidP="00E24162">
      <w:pPr>
        <w:ind w:left="851"/>
        <w:rPr>
          <w:sz w:val="24"/>
          <w:szCs w:val="24"/>
        </w:rPr>
      </w:pPr>
    </w:p>
    <w:p w14:paraId="08BD55E5" w14:textId="77777777" w:rsidR="00A94322" w:rsidRPr="00D151E8" w:rsidRDefault="00A94322" w:rsidP="00E24162">
      <w:pPr>
        <w:ind w:left="851"/>
        <w:rPr>
          <w:sz w:val="24"/>
          <w:szCs w:val="24"/>
          <w:u w:val="single"/>
        </w:rPr>
      </w:pPr>
      <w:r w:rsidRPr="00D151E8">
        <w:rPr>
          <w:sz w:val="24"/>
          <w:szCs w:val="24"/>
          <w:u w:val="single"/>
        </w:rPr>
        <w:t>Hjælpestof(fer), som behandleren skal være opmærksom på:</w:t>
      </w:r>
    </w:p>
    <w:p w14:paraId="6294ED15" w14:textId="77777777" w:rsidR="00A94322" w:rsidRPr="00CE48D9" w:rsidRDefault="00A94322" w:rsidP="00E24162">
      <w:pPr>
        <w:ind w:left="851"/>
        <w:rPr>
          <w:sz w:val="24"/>
          <w:szCs w:val="24"/>
        </w:rPr>
      </w:pPr>
      <w:r w:rsidRPr="00CE48D9">
        <w:rPr>
          <w:sz w:val="24"/>
          <w:szCs w:val="24"/>
        </w:rPr>
        <w:t xml:space="preserve">0,5 mg: </w:t>
      </w:r>
      <w:proofErr w:type="spellStart"/>
      <w:r w:rsidRPr="00CE48D9">
        <w:rPr>
          <w:sz w:val="24"/>
          <w:szCs w:val="24"/>
        </w:rPr>
        <w:t>lactosemonohydrat</w:t>
      </w:r>
      <w:proofErr w:type="spellEnd"/>
      <w:r w:rsidRPr="00CE48D9">
        <w:rPr>
          <w:sz w:val="24"/>
          <w:szCs w:val="24"/>
        </w:rPr>
        <w:t xml:space="preserve"> 34 mg pr. tablet.</w:t>
      </w:r>
    </w:p>
    <w:p w14:paraId="065835FE" w14:textId="77777777" w:rsidR="00A94322" w:rsidRPr="00CE48D9" w:rsidRDefault="00A94322" w:rsidP="00E24162">
      <w:pPr>
        <w:ind w:left="851"/>
        <w:rPr>
          <w:sz w:val="24"/>
          <w:szCs w:val="24"/>
        </w:rPr>
      </w:pPr>
      <w:r w:rsidRPr="00CE48D9">
        <w:rPr>
          <w:sz w:val="24"/>
          <w:szCs w:val="24"/>
        </w:rPr>
        <w:t xml:space="preserve">1 mg: </w:t>
      </w:r>
      <w:proofErr w:type="spellStart"/>
      <w:r w:rsidRPr="00CE48D9">
        <w:rPr>
          <w:sz w:val="24"/>
          <w:szCs w:val="24"/>
        </w:rPr>
        <w:t>lactosemonohydrat</w:t>
      </w:r>
      <w:proofErr w:type="spellEnd"/>
      <w:r w:rsidRPr="00CE48D9">
        <w:rPr>
          <w:sz w:val="24"/>
          <w:szCs w:val="24"/>
        </w:rPr>
        <w:t xml:space="preserve"> 69 mg pr. tablet.</w:t>
      </w:r>
    </w:p>
    <w:p w14:paraId="011C1251" w14:textId="77777777" w:rsidR="00A94322" w:rsidRPr="00CE48D9" w:rsidRDefault="00A94322" w:rsidP="00E24162">
      <w:pPr>
        <w:ind w:left="851"/>
        <w:rPr>
          <w:iCs/>
          <w:sz w:val="24"/>
          <w:szCs w:val="24"/>
        </w:rPr>
      </w:pPr>
      <w:r w:rsidRPr="00CE48D9">
        <w:rPr>
          <w:sz w:val="24"/>
          <w:szCs w:val="24"/>
        </w:rPr>
        <w:t xml:space="preserve">2,5 mg: </w:t>
      </w:r>
      <w:proofErr w:type="spellStart"/>
      <w:r w:rsidRPr="00CE48D9">
        <w:rPr>
          <w:sz w:val="24"/>
          <w:szCs w:val="24"/>
        </w:rPr>
        <w:t>lactosemonohydrat</w:t>
      </w:r>
      <w:proofErr w:type="spellEnd"/>
      <w:r w:rsidRPr="00CE48D9">
        <w:rPr>
          <w:sz w:val="24"/>
          <w:szCs w:val="24"/>
        </w:rPr>
        <w:t xml:space="preserve"> 172 mg pr. tablet.</w:t>
      </w:r>
    </w:p>
    <w:p w14:paraId="2CF75404" w14:textId="77777777" w:rsidR="00A94322" w:rsidRPr="00CE48D9" w:rsidRDefault="00A94322" w:rsidP="00E24162">
      <w:pPr>
        <w:ind w:left="851"/>
        <w:rPr>
          <w:sz w:val="24"/>
          <w:szCs w:val="24"/>
        </w:rPr>
      </w:pPr>
    </w:p>
    <w:p w14:paraId="275EE5D6" w14:textId="77777777" w:rsidR="00A94322" w:rsidRPr="00CE48D9" w:rsidRDefault="00A94322" w:rsidP="00E24162">
      <w:pPr>
        <w:ind w:left="851"/>
        <w:rPr>
          <w:sz w:val="24"/>
          <w:szCs w:val="24"/>
        </w:rPr>
      </w:pPr>
      <w:r w:rsidRPr="00CE48D9">
        <w:rPr>
          <w:sz w:val="24"/>
          <w:szCs w:val="24"/>
        </w:rPr>
        <w:t>Alle hjælpestoffer er anført under pkt. 6.1.</w:t>
      </w:r>
    </w:p>
    <w:p w14:paraId="2A87B1FA" w14:textId="77777777" w:rsidR="009260DE" w:rsidRPr="00CE48D9" w:rsidRDefault="009260DE" w:rsidP="009260DE">
      <w:pPr>
        <w:tabs>
          <w:tab w:val="left" w:pos="851"/>
        </w:tabs>
        <w:ind w:left="851"/>
        <w:rPr>
          <w:sz w:val="24"/>
          <w:szCs w:val="24"/>
        </w:rPr>
      </w:pPr>
    </w:p>
    <w:p w14:paraId="32C393C5" w14:textId="77777777" w:rsidR="009260DE" w:rsidRPr="00CE48D9" w:rsidRDefault="009260DE" w:rsidP="009260DE">
      <w:pPr>
        <w:tabs>
          <w:tab w:val="left" w:pos="851"/>
        </w:tabs>
        <w:ind w:left="851" w:hanging="851"/>
        <w:rPr>
          <w:b/>
          <w:sz w:val="24"/>
          <w:szCs w:val="24"/>
        </w:rPr>
      </w:pPr>
      <w:r w:rsidRPr="00CE48D9">
        <w:rPr>
          <w:b/>
          <w:sz w:val="24"/>
          <w:szCs w:val="24"/>
        </w:rPr>
        <w:t>3.</w:t>
      </w:r>
      <w:r w:rsidRPr="00CE48D9">
        <w:rPr>
          <w:b/>
          <w:sz w:val="24"/>
          <w:szCs w:val="24"/>
        </w:rPr>
        <w:tab/>
        <w:t>LÆGEMIDDELFORM</w:t>
      </w:r>
    </w:p>
    <w:p w14:paraId="16C239E1" w14:textId="0107F2C8" w:rsidR="00A94322" w:rsidRPr="00CE48D9" w:rsidRDefault="00A94322" w:rsidP="00E24162">
      <w:pPr>
        <w:ind w:left="851"/>
        <w:rPr>
          <w:sz w:val="24"/>
          <w:szCs w:val="24"/>
        </w:rPr>
      </w:pPr>
      <w:r w:rsidRPr="00CE48D9">
        <w:rPr>
          <w:sz w:val="24"/>
          <w:szCs w:val="24"/>
        </w:rPr>
        <w:t>Tablet</w:t>
      </w:r>
      <w:r w:rsidR="00CE48D9">
        <w:rPr>
          <w:sz w:val="24"/>
          <w:szCs w:val="24"/>
        </w:rPr>
        <w:t>ter</w:t>
      </w:r>
    </w:p>
    <w:p w14:paraId="343321CA" w14:textId="77777777" w:rsidR="00A94322" w:rsidRPr="00CE48D9" w:rsidRDefault="00A94322" w:rsidP="00E24162">
      <w:pPr>
        <w:ind w:left="851"/>
        <w:rPr>
          <w:sz w:val="24"/>
          <w:szCs w:val="24"/>
        </w:rPr>
      </w:pPr>
    </w:p>
    <w:p w14:paraId="28A40CF0" w14:textId="77777777" w:rsidR="00A94322" w:rsidRPr="00CE48D9" w:rsidRDefault="00A94322" w:rsidP="00E24162">
      <w:pPr>
        <w:ind w:left="851"/>
        <w:rPr>
          <w:sz w:val="24"/>
          <w:szCs w:val="24"/>
        </w:rPr>
      </w:pPr>
      <w:proofErr w:type="spellStart"/>
      <w:r w:rsidRPr="00CE48D9">
        <w:rPr>
          <w:sz w:val="24"/>
          <w:szCs w:val="24"/>
        </w:rPr>
        <w:t>Rativor</w:t>
      </w:r>
      <w:proofErr w:type="spellEnd"/>
      <w:r w:rsidRPr="00CE48D9">
        <w:rPr>
          <w:sz w:val="24"/>
          <w:szCs w:val="24"/>
        </w:rPr>
        <w:t xml:space="preserve"> 0,5 mg: </w:t>
      </w:r>
    </w:p>
    <w:p w14:paraId="389122C3" w14:textId="77777777" w:rsidR="00A94322" w:rsidRPr="00CE48D9" w:rsidRDefault="00A94322" w:rsidP="00E24162">
      <w:pPr>
        <w:ind w:left="851"/>
        <w:rPr>
          <w:sz w:val="24"/>
          <w:szCs w:val="24"/>
        </w:rPr>
      </w:pPr>
      <w:r w:rsidRPr="00CE48D9">
        <w:rPr>
          <w:sz w:val="24"/>
          <w:szCs w:val="24"/>
        </w:rPr>
        <w:t>hvide, runde tabletter med afrundet kant. Tabletterne har en omtrentlig diameter på 5 mm.</w:t>
      </w:r>
    </w:p>
    <w:p w14:paraId="32EF68EF" w14:textId="77777777" w:rsidR="00A94322" w:rsidRPr="00CE48D9" w:rsidRDefault="00A94322" w:rsidP="00E24162">
      <w:pPr>
        <w:ind w:left="851"/>
        <w:rPr>
          <w:sz w:val="24"/>
          <w:szCs w:val="24"/>
        </w:rPr>
      </w:pPr>
    </w:p>
    <w:p w14:paraId="2599675A" w14:textId="77777777" w:rsidR="00A94322" w:rsidRPr="00CE48D9" w:rsidRDefault="00A94322" w:rsidP="00E24162">
      <w:pPr>
        <w:ind w:left="851"/>
        <w:rPr>
          <w:sz w:val="24"/>
          <w:szCs w:val="24"/>
        </w:rPr>
      </w:pPr>
      <w:proofErr w:type="spellStart"/>
      <w:r w:rsidRPr="00CE48D9">
        <w:rPr>
          <w:sz w:val="24"/>
          <w:szCs w:val="24"/>
        </w:rPr>
        <w:t>Rativor</w:t>
      </w:r>
      <w:proofErr w:type="spellEnd"/>
      <w:r w:rsidRPr="00CE48D9">
        <w:rPr>
          <w:sz w:val="24"/>
          <w:szCs w:val="24"/>
        </w:rPr>
        <w:t xml:space="preserve"> 1 mg: </w:t>
      </w:r>
    </w:p>
    <w:p w14:paraId="091EA8F6" w14:textId="77777777" w:rsidR="00A94322" w:rsidRPr="00CE48D9" w:rsidRDefault="00A94322" w:rsidP="00E24162">
      <w:pPr>
        <w:ind w:left="851"/>
        <w:rPr>
          <w:noProof/>
          <w:sz w:val="24"/>
          <w:szCs w:val="24"/>
        </w:rPr>
      </w:pPr>
      <w:r w:rsidRPr="00CE48D9">
        <w:rPr>
          <w:sz w:val="24"/>
          <w:szCs w:val="24"/>
        </w:rPr>
        <w:t>hvide, runde, flade, koniske tabletter med delekærv med inskriptionen “1,0” på den ene side. Tabletterne har en omtrentlig diameter på 6 mm.</w:t>
      </w:r>
    </w:p>
    <w:p w14:paraId="7844A0DB" w14:textId="77777777" w:rsidR="00A94322" w:rsidRPr="00CE48D9" w:rsidRDefault="00A94322" w:rsidP="00E24162">
      <w:pPr>
        <w:ind w:left="851"/>
        <w:rPr>
          <w:noProof/>
          <w:sz w:val="24"/>
          <w:szCs w:val="24"/>
        </w:rPr>
      </w:pPr>
      <w:r w:rsidRPr="00CE48D9">
        <w:rPr>
          <w:sz w:val="24"/>
          <w:szCs w:val="24"/>
        </w:rPr>
        <w:t>Tabletten kan deles i to lige store dele.</w:t>
      </w:r>
    </w:p>
    <w:p w14:paraId="7BDBFA4D" w14:textId="77777777" w:rsidR="00A94322" w:rsidRPr="00CE48D9" w:rsidRDefault="00A94322" w:rsidP="00E24162">
      <w:pPr>
        <w:ind w:left="851"/>
        <w:rPr>
          <w:noProof/>
          <w:sz w:val="24"/>
          <w:szCs w:val="24"/>
        </w:rPr>
      </w:pPr>
    </w:p>
    <w:p w14:paraId="411E48D8" w14:textId="77777777" w:rsidR="00A94322" w:rsidRPr="00CE48D9" w:rsidRDefault="00A94322" w:rsidP="00E24162">
      <w:pPr>
        <w:ind w:left="851"/>
        <w:rPr>
          <w:sz w:val="24"/>
          <w:szCs w:val="24"/>
        </w:rPr>
      </w:pPr>
      <w:proofErr w:type="spellStart"/>
      <w:r w:rsidRPr="00CE48D9">
        <w:rPr>
          <w:sz w:val="24"/>
          <w:szCs w:val="24"/>
        </w:rPr>
        <w:t>Rativor</w:t>
      </w:r>
      <w:proofErr w:type="spellEnd"/>
      <w:r w:rsidRPr="00CE48D9">
        <w:rPr>
          <w:sz w:val="24"/>
          <w:szCs w:val="24"/>
        </w:rPr>
        <w:t xml:space="preserve"> 2,5 mg: </w:t>
      </w:r>
    </w:p>
    <w:p w14:paraId="41DD5D76" w14:textId="77777777" w:rsidR="00A94322" w:rsidRPr="00CE48D9" w:rsidRDefault="00A94322" w:rsidP="00E24162">
      <w:pPr>
        <w:ind w:left="851"/>
        <w:rPr>
          <w:sz w:val="24"/>
          <w:szCs w:val="24"/>
        </w:rPr>
      </w:pPr>
      <w:r w:rsidRPr="00CE48D9">
        <w:rPr>
          <w:sz w:val="24"/>
          <w:szCs w:val="24"/>
        </w:rPr>
        <w:t>hvide, runde, flade, koniske tabletter med delekærv og en omtrentlig diameter på 9 mm.</w:t>
      </w:r>
    </w:p>
    <w:p w14:paraId="64574D49" w14:textId="77777777" w:rsidR="00A94322" w:rsidRPr="00CE48D9" w:rsidRDefault="00A94322" w:rsidP="00E24162">
      <w:pPr>
        <w:ind w:left="851"/>
        <w:rPr>
          <w:sz w:val="24"/>
          <w:szCs w:val="24"/>
        </w:rPr>
      </w:pPr>
      <w:r w:rsidRPr="00CE48D9">
        <w:rPr>
          <w:sz w:val="24"/>
          <w:szCs w:val="24"/>
        </w:rPr>
        <w:t>Tabletten kan deles i to lige store dele.</w:t>
      </w:r>
    </w:p>
    <w:p w14:paraId="1408BF24" w14:textId="26B206F9" w:rsidR="009260DE" w:rsidRPr="00CE48D9" w:rsidRDefault="009260DE" w:rsidP="00E24162">
      <w:pPr>
        <w:ind w:left="851"/>
        <w:rPr>
          <w:sz w:val="24"/>
          <w:szCs w:val="24"/>
        </w:rPr>
      </w:pPr>
    </w:p>
    <w:p w14:paraId="521CFD23" w14:textId="6B23BD3D" w:rsidR="00D151E8" w:rsidRDefault="00D151E8">
      <w:pPr>
        <w:rPr>
          <w:sz w:val="24"/>
          <w:szCs w:val="24"/>
        </w:rPr>
      </w:pPr>
      <w:r>
        <w:rPr>
          <w:sz w:val="24"/>
          <w:szCs w:val="24"/>
        </w:rPr>
        <w:br w:type="page"/>
      </w:r>
    </w:p>
    <w:p w14:paraId="551FB59C" w14:textId="77777777" w:rsidR="009260DE" w:rsidRPr="00CE48D9" w:rsidRDefault="009260DE" w:rsidP="009260DE">
      <w:pPr>
        <w:tabs>
          <w:tab w:val="left" w:pos="851"/>
        </w:tabs>
        <w:ind w:left="851"/>
        <w:rPr>
          <w:sz w:val="24"/>
          <w:szCs w:val="24"/>
        </w:rPr>
      </w:pPr>
    </w:p>
    <w:p w14:paraId="3D27F7F7" w14:textId="77777777" w:rsidR="009260DE" w:rsidRPr="00CE48D9" w:rsidRDefault="009260DE" w:rsidP="009260DE">
      <w:pPr>
        <w:tabs>
          <w:tab w:val="left" w:pos="851"/>
        </w:tabs>
        <w:ind w:left="851" w:hanging="851"/>
        <w:rPr>
          <w:b/>
          <w:sz w:val="24"/>
          <w:szCs w:val="24"/>
        </w:rPr>
      </w:pPr>
      <w:r w:rsidRPr="00CE48D9">
        <w:rPr>
          <w:b/>
          <w:sz w:val="24"/>
          <w:szCs w:val="24"/>
        </w:rPr>
        <w:t>4.</w:t>
      </w:r>
      <w:r w:rsidRPr="00CE48D9">
        <w:rPr>
          <w:b/>
          <w:sz w:val="24"/>
          <w:szCs w:val="24"/>
        </w:rPr>
        <w:tab/>
        <w:t>KLINISKE OPLYSNINGER</w:t>
      </w:r>
    </w:p>
    <w:p w14:paraId="416086D0" w14:textId="77777777" w:rsidR="009260DE" w:rsidRPr="00CE48D9" w:rsidRDefault="009260DE" w:rsidP="009260DE">
      <w:pPr>
        <w:tabs>
          <w:tab w:val="left" w:pos="851"/>
        </w:tabs>
        <w:ind w:left="851"/>
        <w:rPr>
          <w:b/>
          <w:sz w:val="24"/>
          <w:szCs w:val="24"/>
        </w:rPr>
      </w:pPr>
    </w:p>
    <w:p w14:paraId="2F20A95D" w14:textId="77777777" w:rsidR="009260DE" w:rsidRPr="00CE48D9" w:rsidRDefault="009260DE" w:rsidP="009260DE">
      <w:pPr>
        <w:tabs>
          <w:tab w:val="left" w:pos="851"/>
        </w:tabs>
        <w:ind w:left="851" w:hanging="851"/>
        <w:rPr>
          <w:b/>
          <w:sz w:val="24"/>
          <w:szCs w:val="24"/>
          <w:u w:val="single"/>
        </w:rPr>
      </w:pPr>
      <w:r w:rsidRPr="00CE48D9">
        <w:rPr>
          <w:b/>
          <w:sz w:val="24"/>
          <w:szCs w:val="24"/>
        </w:rPr>
        <w:t>4.1</w:t>
      </w:r>
      <w:r w:rsidRPr="00CE48D9">
        <w:rPr>
          <w:b/>
          <w:sz w:val="24"/>
          <w:szCs w:val="24"/>
        </w:rPr>
        <w:tab/>
        <w:t>Terapeutiske indikationer</w:t>
      </w:r>
    </w:p>
    <w:p w14:paraId="6B69E92F" w14:textId="77777777" w:rsidR="00A94322" w:rsidRPr="00CE48D9" w:rsidRDefault="00A94322" w:rsidP="00E24162">
      <w:pPr>
        <w:ind w:left="851"/>
        <w:rPr>
          <w:sz w:val="24"/>
          <w:szCs w:val="24"/>
        </w:rPr>
      </w:pPr>
      <w:proofErr w:type="spellStart"/>
      <w:r w:rsidRPr="00CE48D9">
        <w:rPr>
          <w:sz w:val="24"/>
          <w:szCs w:val="24"/>
        </w:rPr>
        <w:t>Rativor</w:t>
      </w:r>
      <w:proofErr w:type="spellEnd"/>
      <w:r w:rsidRPr="00CE48D9">
        <w:rPr>
          <w:sz w:val="24"/>
          <w:szCs w:val="24"/>
        </w:rPr>
        <w:t xml:space="preserve"> er indiceret til symptomatisk korttidsbehandling af angst, hvor angsten er alvorlig, invaliderende eller udsætter den enkelte for ekstremt ubehag.</w:t>
      </w:r>
    </w:p>
    <w:p w14:paraId="59239201" w14:textId="77777777" w:rsidR="00A94322" w:rsidRPr="00CE48D9" w:rsidRDefault="00A94322" w:rsidP="00E24162">
      <w:pPr>
        <w:ind w:left="851"/>
        <w:rPr>
          <w:sz w:val="24"/>
          <w:szCs w:val="24"/>
        </w:rPr>
      </w:pPr>
      <w:proofErr w:type="spellStart"/>
      <w:r w:rsidRPr="00CE48D9">
        <w:rPr>
          <w:sz w:val="24"/>
          <w:szCs w:val="24"/>
        </w:rPr>
        <w:t>Rativor</w:t>
      </w:r>
      <w:proofErr w:type="spellEnd"/>
      <w:r w:rsidRPr="00CE48D9">
        <w:rPr>
          <w:sz w:val="24"/>
          <w:szCs w:val="24"/>
        </w:rPr>
        <w:t xml:space="preserve"> kan også bruges som præmedicinering før diagnostiske procedurer eller før kirurgiske indgreb.</w:t>
      </w:r>
    </w:p>
    <w:p w14:paraId="1EF20666" w14:textId="77777777" w:rsidR="009260DE" w:rsidRPr="00CE48D9" w:rsidRDefault="009260DE" w:rsidP="009260DE">
      <w:pPr>
        <w:tabs>
          <w:tab w:val="left" w:pos="851"/>
        </w:tabs>
        <w:ind w:left="851"/>
        <w:rPr>
          <w:sz w:val="24"/>
          <w:szCs w:val="24"/>
        </w:rPr>
      </w:pPr>
    </w:p>
    <w:p w14:paraId="45EC3971" w14:textId="77777777" w:rsidR="009260DE" w:rsidRPr="00CE48D9" w:rsidRDefault="009260DE" w:rsidP="009260DE">
      <w:pPr>
        <w:tabs>
          <w:tab w:val="left" w:pos="851"/>
        </w:tabs>
        <w:ind w:left="851" w:hanging="851"/>
        <w:rPr>
          <w:b/>
          <w:sz w:val="24"/>
          <w:szCs w:val="24"/>
        </w:rPr>
      </w:pPr>
      <w:r w:rsidRPr="00CE48D9">
        <w:rPr>
          <w:b/>
          <w:sz w:val="24"/>
          <w:szCs w:val="24"/>
        </w:rPr>
        <w:t>4.2</w:t>
      </w:r>
      <w:r w:rsidRPr="00CE48D9">
        <w:rPr>
          <w:b/>
          <w:sz w:val="24"/>
          <w:szCs w:val="24"/>
        </w:rPr>
        <w:tab/>
        <w:t xml:space="preserve">Dosering og </w:t>
      </w:r>
      <w:r w:rsidR="002C1EC0" w:rsidRPr="00CE48D9">
        <w:rPr>
          <w:b/>
          <w:sz w:val="24"/>
          <w:szCs w:val="24"/>
        </w:rPr>
        <w:t>administration</w:t>
      </w:r>
    </w:p>
    <w:p w14:paraId="07B70269" w14:textId="77777777" w:rsidR="00CE48D9" w:rsidRDefault="00CE48D9" w:rsidP="00E24162">
      <w:pPr>
        <w:ind w:left="851"/>
        <w:rPr>
          <w:sz w:val="24"/>
          <w:szCs w:val="24"/>
        </w:rPr>
      </w:pPr>
    </w:p>
    <w:p w14:paraId="1F7D213D" w14:textId="28F986D9" w:rsidR="00A94322" w:rsidRPr="00CE48D9" w:rsidRDefault="00A94322" w:rsidP="00E24162">
      <w:pPr>
        <w:ind w:left="851"/>
        <w:rPr>
          <w:sz w:val="24"/>
          <w:szCs w:val="24"/>
          <w:u w:val="single"/>
        </w:rPr>
      </w:pPr>
      <w:r w:rsidRPr="00CE48D9">
        <w:rPr>
          <w:sz w:val="24"/>
          <w:szCs w:val="24"/>
          <w:u w:val="single"/>
        </w:rPr>
        <w:t>Dosering</w:t>
      </w:r>
    </w:p>
    <w:p w14:paraId="1E70E0ED" w14:textId="77777777" w:rsidR="00A94322" w:rsidRPr="00CE48D9" w:rsidRDefault="00A94322" w:rsidP="00E24162">
      <w:pPr>
        <w:ind w:left="851"/>
        <w:rPr>
          <w:sz w:val="24"/>
          <w:szCs w:val="24"/>
        </w:rPr>
      </w:pPr>
      <w:r w:rsidRPr="00CE48D9">
        <w:rPr>
          <w:sz w:val="24"/>
          <w:szCs w:val="24"/>
        </w:rPr>
        <w:t xml:space="preserve">Dosis og behandlingsvarighed skal individualiseres. Generelt skal der ordineres den laveste effektive dosis i kortest mulig tid. Risikoen for </w:t>
      </w:r>
      <w:proofErr w:type="spellStart"/>
      <w:r w:rsidRPr="00CE48D9">
        <w:rPr>
          <w:sz w:val="24"/>
          <w:szCs w:val="24"/>
        </w:rPr>
        <w:t>seponering</w:t>
      </w:r>
      <w:proofErr w:type="spellEnd"/>
      <w:r w:rsidRPr="00CE48D9">
        <w:rPr>
          <w:sz w:val="24"/>
          <w:szCs w:val="24"/>
        </w:rPr>
        <w:t xml:space="preserve"> og </w:t>
      </w:r>
      <w:proofErr w:type="spellStart"/>
      <w:r w:rsidRPr="00CE48D9">
        <w:rPr>
          <w:sz w:val="24"/>
          <w:szCs w:val="24"/>
        </w:rPr>
        <w:t>reboundeffekt</w:t>
      </w:r>
      <w:proofErr w:type="spellEnd"/>
      <w:r w:rsidRPr="00CE48D9">
        <w:rPr>
          <w:sz w:val="24"/>
          <w:szCs w:val="24"/>
        </w:rPr>
        <w:t xml:space="preserve"> er større efter pludseligt ophør, hvorfor medicinen bør seponeres gradvist for alle patienter (se pkt. 4.4). </w:t>
      </w:r>
    </w:p>
    <w:p w14:paraId="6B71ADAD" w14:textId="77777777" w:rsidR="00A94322" w:rsidRPr="00CE48D9" w:rsidRDefault="00A94322" w:rsidP="00E24162">
      <w:pPr>
        <w:ind w:left="851"/>
        <w:rPr>
          <w:sz w:val="24"/>
          <w:szCs w:val="24"/>
        </w:rPr>
      </w:pPr>
      <w:r w:rsidRPr="00CE48D9">
        <w:rPr>
          <w:sz w:val="24"/>
          <w:szCs w:val="24"/>
        </w:rPr>
        <w:t>Behandlingens varighed må ikke overstige 4 uger, inklusive nedtrapningsperioden. Behandlingsperioden må ikke forlænges uden en revurdering af behovet for fortsat behandling.</w:t>
      </w:r>
    </w:p>
    <w:p w14:paraId="0320ADED" w14:textId="77777777" w:rsidR="00A94322" w:rsidRPr="00CE48D9" w:rsidRDefault="00A94322" w:rsidP="00E24162">
      <w:pPr>
        <w:ind w:left="851"/>
        <w:rPr>
          <w:sz w:val="24"/>
          <w:szCs w:val="24"/>
        </w:rPr>
      </w:pPr>
      <w:r w:rsidRPr="00CE48D9">
        <w:rPr>
          <w:sz w:val="24"/>
          <w:szCs w:val="24"/>
        </w:rPr>
        <w:t xml:space="preserve">Stigninger i dosis af </w:t>
      </w:r>
      <w:proofErr w:type="spellStart"/>
      <w:r w:rsidRPr="00CE48D9">
        <w:rPr>
          <w:sz w:val="24"/>
          <w:szCs w:val="24"/>
        </w:rPr>
        <w:t>lorazepam</w:t>
      </w:r>
      <w:proofErr w:type="spellEnd"/>
      <w:r w:rsidRPr="00CE48D9">
        <w:rPr>
          <w:sz w:val="24"/>
          <w:szCs w:val="24"/>
        </w:rPr>
        <w:t xml:space="preserve"> skal ske gradvist for at undgå bivirkninger. Aftendosis skal øges før dagsdoser.</w:t>
      </w:r>
    </w:p>
    <w:p w14:paraId="17BD1C1D" w14:textId="77777777" w:rsidR="00A94322" w:rsidRPr="00CE48D9" w:rsidRDefault="00A94322" w:rsidP="00E24162">
      <w:pPr>
        <w:ind w:left="851"/>
        <w:rPr>
          <w:sz w:val="24"/>
          <w:szCs w:val="24"/>
        </w:rPr>
      </w:pPr>
    </w:p>
    <w:p w14:paraId="4CEC5529" w14:textId="77777777" w:rsidR="00A94322" w:rsidRPr="00CE48D9" w:rsidRDefault="00A94322" w:rsidP="00E24162">
      <w:pPr>
        <w:ind w:left="851"/>
        <w:rPr>
          <w:sz w:val="24"/>
          <w:szCs w:val="24"/>
          <w:u w:val="single"/>
        </w:rPr>
      </w:pPr>
      <w:r w:rsidRPr="00CE48D9">
        <w:rPr>
          <w:sz w:val="24"/>
          <w:szCs w:val="24"/>
          <w:u w:val="single"/>
        </w:rPr>
        <w:t>Dosis:</w:t>
      </w:r>
    </w:p>
    <w:p w14:paraId="218BE176" w14:textId="77777777" w:rsidR="00A94322" w:rsidRPr="00CB4C8D" w:rsidRDefault="00A94322" w:rsidP="00E24162">
      <w:pPr>
        <w:ind w:left="851"/>
        <w:rPr>
          <w:i/>
          <w:sz w:val="24"/>
          <w:szCs w:val="24"/>
          <w:u w:val="single"/>
        </w:rPr>
      </w:pPr>
      <w:r w:rsidRPr="00CB4C8D">
        <w:rPr>
          <w:i/>
          <w:sz w:val="24"/>
          <w:szCs w:val="24"/>
          <w:u w:val="single"/>
        </w:rPr>
        <w:t>Voksne</w:t>
      </w:r>
    </w:p>
    <w:p w14:paraId="0E551DFF" w14:textId="77777777" w:rsidR="00A94322" w:rsidRPr="00CE48D9" w:rsidRDefault="00A94322" w:rsidP="00E24162">
      <w:pPr>
        <w:ind w:left="851"/>
        <w:rPr>
          <w:i/>
          <w:sz w:val="24"/>
          <w:szCs w:val="24"/>
        </w:rPr>
      </w:pPr>
      <w:r w:rsidRPr="00CE48D9">
        <w:rPr>
          <w:i/>
          <w:sz w:val="24"/>
          <w:szCs w:val="24"/>
        </w:rPr>
        <w:t xml:space="preserve">Symptomatisk behandling af angst: </w:t>
      </w:r>
    </w:p>
    <w:p w14:paraId="726C86F7" w14:textId="77777777" w:rsidR="00A94322" w:rsidRPr="00CB4C8D" w:rsidRDefault="00A94322" w:rsidP="00CB4C8D">
      <w:pPr>
        <w:pStyle w:val="Listeafsnit"/>
        <w:numPr>
          <w:ilvl w:val="0"/>
          <w:numId w:val="7"/>
        </w:numPr>
        <w:ind w:left="1276" w:hanging="425"/>
        <w:rPr>
          <w:sz w:val="24"/>
          <w:szCs w:val="24"/>
        </w:rPr>
      </w:pPr>
      <w:r w:rsidRPr="00CB4C8D">
        <w:rPr>
          <w:sz w:val="24"/>
          <w:szCs w:val="24"/>
        </w:rPr>
        <w:t>0,5-2,5 mg dagligt i opdelte doser eller som en enkelt aftendosis.</w:t>
      </w:r>
    </w:p>
    <w:p w14:paraId="4882AEEF" w14:textId="77777777" w:rsidR="00A94322" w:rsidRPr="00CE48D9" w:rsidRDefault="00A94322" w:rsidP="00E24162">
      <w:pPr>
        <w:ind w:left="851"/>
        <w:rPr>
          <w:sz w:val="24"/>
          <w:szCs w:val="24"/>
        </w:rPr>
      </w:pPr>
      <w:r w:rsidRPr="00CE48D9">
        <w:rPr>
          <w:sz w:val="24"/>
          <w:szCs w:val="24"/>
        </w:rPr>
        <w:t>I alvorlige tilfælde kan høje doser være nødvendige hos enkelte patienter, op til en maksimal dosis på 7,5 mg pr. dag.</w:t>
      </w:r>
    </w:p>
    <w:p w14:paraId="587DF4BE" w14:textId="77777777" w:rsidR="00A94322" w:rsidRPr="00CE48D9" w:rsidRDefault="00A94322" w:rsidP="00E24162">
      <w:pPr>
        <w:ind w:left="851"/>
        <w:rPr>
          <w:sz w:val="24"/>
          <w:szCs w:val="24"/>
        </w:rPr>
      </w:pPr>
    </w:p>
    <w:p w14:paraId="732308C4" w14:textId="77777777" w:rsidR="00A94322" w:rsidRPr="00CE48D9" w:rsidRDefault="00A94322" w:rsidP="00E24162">
      <w:pPr>
        <w:ind w:left="851"/>
        <w:rPr>
          <w:i/>
          <w:sz w:val="24"/>
          <w:szCs w:val="24"/>
        </w:rPr>
      </w:pPr>
      <w:r w:rsidRPr="00CE48D9">
        <w:rPr>
          <w:i/>
          <w:sz w:val="24"/>
          <w:szCs w:val="24"/>
        </w:rPr>
        <w:t xml:space="preserve">Præmedicinering før diagnostiske procedurer eller før kirurgiske indgreb: </w:t>
      </w:r>
    </w:p>
    <w:p w14:paraId="22144F0D" w14:textId="77777777" w:rsidR="00A94322" w:rsidRPr="00CB4C8D" w:rsidRDefault="00A94322" w:rsidP="00CB4C8D">
      <w:pPr>
        <w:pStyle w:val="Listeafsnit"/>
        <w:numPr>
          <w:ilvl w:val="0"/>
          <w:numId w:val="7"/>
        </w:numPr>
        <w:ind w:left="1276" w:hanging="425"/>
        <w:rPr>
          <w:sz w:val="24"/>
          <w:szCs w:val="24"/>
        </w:rPr>
      </w:pPr>
      <w:r w:rsidRPr="00CB4C8D">
        <w:rPr>
          <w:sz w:val="24"/>
          <w:szCs w:val="24"/>
        </w:rPr>
        <w:t>1-2,5 mg natten før operation og/eller</w:t>
      </w:r>
    </w:p>
    <w:p w14:paraId="00296557" w14:textId="77777777" w:rsidR="00A94322" w:rsidRPr="00CB4C8D" w:rsidRDefault="00A94322" w:rsidP="00CB4C8D">
      <w:pPr>
        <w:pStyle w:val="Listeafsnit"/>
        <w:numPr>
          <w:ilvl w:val="0"/>
          <w:numId w:val="7"/>
        </w:numPr>
        <w:ind w:left="1276" w:hanging="425"/>
        <w:rPr>
          <w:sz w:val="24"/>
          <w:szCs w:val="24"/>
        </w:rPr>
      </w:pPr>
      <w:r w:rsidRPr="00CB4C8D">
        <w:rPr>
          <w:sz w:val="24"/>
          <w:szCs w:val="24"/>
        </w:rPr>
        <w:t>2-4 mg 1-2 timer før operation.</w:t>
      </w:r>
    </w:p>
    <w:p w14:paraId="4F21763F" w14:textId="77777777" w:rsidR="00A94322" w:rsidRPr="00CE48D9" w:rsidRDefault="00A94322" w:rsidP="00E24162">
      <w:pPr>
        <w:ind w:left="851"/>
        <w:rPr>
          <w:sz w:val="24"/>
          <w:szCs w:val="24"/>
          <w:lang w:val="en-GB"/>
        </w:rPr>
      </w:pPr>
    </w:p>
    <w:p w14:paraId="51C23F34" w14:textId="77777777" w:rsidR="00A94322" w:rsidRPr="00CB4C8D" w:rsidRDefault="00A94322" w:rsidP="00E24162">
      <w:pPr>
        <w:ind w:left="851"/>
        <w:rPr>
          <w:i/>
          <w:sz w:val="24"/>
          <w:szCs w:val="24"/>
          <w:u w:val="single"/>
        </w:rPr>
      </w:pPr>
      <w:r w:rsidRPr="00CB4C8D">
        <w:rPr>
          <w:i/>
          <w:sz w:val="24"/>
          <w:szCs w:val="24"/>
          <w:u w:val="single"/>
        </w:rPr>
        <w:t>Pædiatrisk population</w:t>
      </w:r>
    </w:p>
    <w:p w14:paraId="23FFA0D5" w14:textId="77777777" w:rsidR="00A94322" w:rsidRPr="00CE48D9" w:rsidRDefault="00A94322" w:rsidP="00E24162">
      <w:pPr>
        <w:ind w:left="851"/>
        <w:rPr>
          <w:sz w:val="24"/>
          <w:szCs w:val="24"/>
        </w:rPr>
      </w:pPr>
      <w:proofErr w:type="spellStart"/>
      <w:r w:rsidRPr="00CE48D9">
        <w:rPr>
          <w:sz w:val="24"/>
          <w:szCs w:val="24"/>
        </w:rPr>
        <w:t>Lorazepam</w:t>
      </w:r>
      <w:proofErr w:type="spellEnd"/>
      <w:r w:rsidRPr="00CE48D9">
        <w:rPr>
          <w:sz w:val="24"/>
          <w:szCs w:val="24"/>
        </w:rPr>
        <w:t xml:space="preserve"> må ikke bruges til børn og unge under 18 år, da sikkerhed og virkning ikke er fastlagt for denne population, undtagen som angivet nedenfor.</w:t>
      </w:r>
    </w:p>
    <w:p w14:paraId="20C9D749" w14:textId="77777777" w:rsidR="00A94322" w:rsidRPr="00CE48D9" w:rsidRDefault="00A94322" w:rsidP="00E24162">
      <w:pPr>
        <w:ind w:left="851"/>
        <w:rPr>
          <w:sz w:val="24"/>
          <w:szCs w:val="24"/>
        </w:rPr>
      </w:pPr>
    </w:p>
    <w:p w14:paraId="7A54BF11" w14:textId="77777777" w:rsidR="00A94322" w:rsidRPr="00CE48D9" w:rsidRDefault="00A94322" w:rsidP="00E24162">
      <w:pPr>
        <w:ind w:left="851"/>
        <w:rPr>
          <w:i/>
          <w:sz w:val="24"/>
          <w:szCs w:val="24"/>
        </w:rPr>
      </w:pPr>
      <w:r w:rsidRPr="00CE48D9">
        <w:rPr>
          <w:i/>
          <w:sz w:val="24"/>
          <w:szCs w:val="24"/>
        </w:rPr>
        <w:t xml:space="preserve">Præmedicinering: </w:t>
      </w:r>
    </w:p>
    <w:p w14:paraId="2032EE2E" w14:textId="77777777" w:rsidR="00A94322" w:rsidRPr="00CE48D9" w:rsidRDefault="00A94322" w:rsidP="00E24162">
      <w:pPr>
        <w:ind w:left="851"/>
        <w:rPr>
          <w:i/>
          <w:sz w:val="24"/>
          <w:szCs w:val="24"/>
        </w:rPr>
      </w:pPr>
      <w:r w:rsidRPr="00CE48D9">
        <w:rPr>
          <w:i/>
          <w:sz w:val="24"/>
          <w:szCs w:val="24"/>
        </w:rPr>
        <w:t>Børn under 6 år:</w:t>
      </w:r>
    </w:p>
    <w:p w14:paraId="5CE8300E" w14:textId="77777777" w:rsidR="00A94322" w:rsidRPr="00CE48D9" w:rsidRDefault="00A94322" w:rsidP="00E24162">
      <w:pPr>
        <w:ind w:left="851"/>
        <w:rPr>
          <w:sz w:val="24"/>
          <w:szCs w:val="24"/>
        </w:rPr>
      </w:pPr>
      <w:r w:rsidRPr="00CE48D9">
        <w:rPr>
          <w:sz w:val="24"/>
          <w:szCs w:val="24"/>
        </w:rPr>
        <w:t xml:space="preserve">Børn under 6 år må ikke behandles med </w:t>
      </w:r>
      <w:proofErr w:type="spellStart"/>
      <w:r w:rsidRPr="00CE48D9">
        <w:rPr>
          <w:sz w:val="24"/>
          <w:szCs w:val="24"/>
        </w:rPr>
        <w:t>lorazepam</w:t>
      </w:r>
      <w:proofErr w:type="spellEnd"/>
      <w:r w:rsidRPr="00CE48D9">
        <w:rPr>
          <w:sz w:val="24"/>
          <w:szCs w:val="24"/>
        </w:rPr>
        <w:t>.</w:t>
      </w:r>
    </w:p>
    <w:p w14:paraId="52885EA7" w14:textId="77777777" w:rsidR="00A94322" w:rsidRPr="00CE48D9" w:rsidRDefault="00A94322" w:rsidP="00E24162">
      <w:pPr>
        <w:ind w:left="851"/>
        <w:rPr>
          <w:sz w:val="24"/>
          <w:szCs w:val="24"/>
        </w:rPr>
      </w:pPr>
    </w:p>
    <w:p w14:paraId="54A41724" w14:textId="77777777" w:rsidR="00A94322" w:rsidRPr="00CE48D9" w:rsidRDefault="00A94322" w:rsidP="00E24162">
      <w:pPr>
        <w:ind w:left="851"/>
        <w:rPr>
          <w:i/>
          <w:sz w:val="24"/>
          <w:szCs w:val="24"/>
        </w:rPr>
      </w:pPr>
      <w:r w:rsidRPr="00CE48D9">
        <w:rPr>
          <w:i/>
          <w:sz w:val="24"/>
          <w:szCs w:val="24"/>
        </w:rPr>
        <w:t>Børn i alderen 6–12 år:</w:t>
      </w:r>
    </w:p>
    <w:p w14:paraId="36189E30" w14:textId="77777777" w:rsidR="00A94322" w:rsidRPr="00CE48D9" w:rsidRDefault="00A94322" w:rsidP="00E24162">
      <w:pPr>
        <w:ind w:left="851"/>
        <w:rPr>
          <w:sz w:val="24"/>
          <w:szCs w:val="24"/>
        </w:rPr>
      </w:pPr>
      <w:r w:rsidRPr="00CE48D9">
        <w:rPr>
          <w:sz w:val="24"/>
          <w:szCs w:val="24"/>
        </w:rPr>
        <w:t>Præmedicinering før diagnostiske procedurer eller før kirurgiske indgreb: 0,5-1 mg eller 0,05 mg/kg kropsvægt må ikke overskrides. Dosis skal tages 1-2 timer før operation.</w:t>
      </w:r>
    </w:p>
    <w:p w14:paraId="697976AB" w14:textId="77777777" w:rsidR="00A94322" w:rsidRPr="00CE48D9" w:rsidRDefault="00A94322" w:rsidP="00E24162">
      <w:pPr>
        <w:ind w:left="851"/>
        <w:rPr>
          <w:sz w:val="24"/>
          <w:szCs w:val="24"/>
        </w:rPr>
      </w:pPr>
    </w:p>
    <w:p w14:paraId="73CA7927" w14:textId="77777777" w:rsidR="00A94322" w:rsidRPr="00CE48D9" w:rsidRDefault="00A94322" w:rsidP="00E24162">
      <w:pPr>
        <w:ind w:left="851"/>
        <w:rPr>
          <w:i/>
          <w:sz w:val="24"/>
          <w:szCs w:val="24"/>
        </w:rPr>
      </w:pPr>
      <w:r w:rsidRPr="00CE48D9">
        <w:rPr>
          <w:i/>
          <w:sz w:val="24"/>
          <w:szCs w:val="24"/>
        </w:rPr>
        <w:t>Børn i alderen 13–18 år:</w:t>
      </w:r>
    </w:p>
    <w:p w14:paraId="3996B0C0" w14:textId="77777777" w:rsidR="00A94322" w:rsidRPr="00CE48D9" w:rsidRDefault="00A94322" w:rsidP="00E24162">
      <w:pPr>
        <w:ind w:left="851"/>
        <w:rPr>
          <w:sz w:val="24"/>
          <w:szCs w:val="24"/>
        </w:rPr>
      </w:pPr>
      <w:r w:rsidRPr="00CE48D9">
        <w:rPr>
          <w:sz w:val="24"/>
          <w:szCs w:val="24"/>
        </w:rPr>
        <w:t>Præmedicinering før diagnostiske procedurer eller før kirurgiske indgreb: 1–4 mg 1-2 timer før operation</w:t>
      </w:r>
    </w:p>
    <w:p w14:paraId="650778A9" w14:textId="77777777" w:rsidR="00A94322" w:rsidRPr="00CE48D9" w:rsidRDefault="00A94322" w:rsidP="00E24162">
      <w:pPr>
        <w:ind w:left="851"/>
        <w:rPr>
          <w:sz w:val="24"/>
          <w:szCs w:val="24"/>
        </w:rPr>
      </w:pPr>
    </w:p>
    <w:p w14:paraId="6AACCD19" w14:textId="77777777" w:rsidR="00A94322" w:rsidRPr="00CB4C8D" w:rsidRDefault="00A94322" w:rsidP="00E24162">
      <w:pPr>
        <w:ind w:left="851"/>
        <w:rPr>
          <w:i/>
          <w:sz w:val="24"/>
          <w:szCs w:val="24"/>
          <w:u w:val="single"/>
        </w:rPr>
      </w:pPr>
      <w:r w:rsidRPr="00CB4C8D">
        <w:rPr>
          <w:i/>
          <w:sz w:val="24"/>
          <w:szCs w:val="24"/>
          <w:u w:val="single"/>
        </w:rPr>
        <w:t>Ældre og svækkede patienter</w:t>
      </w:r>
    </w:p>
    <w:p w14:paraId="2064DB11" w14:textId="22A2144C" w:rsidR="00A94322" w:rsidRPr="00CE48D9" w:rsidRDefault="00A94322" w:rsidP="00E24162">
      <w:pPr>
        <w:ind w:left="851"/>
        <w:rPr>
          <w:sz w:val="24"/>
          <w:szCs w:val="24"/>
        </w:rPr>
      </w:pPr>
      <w:r w:rsidRPr="00CE48D9">
        <w:rPr>
          <w:sz w:val="24"/>
          <w:szCs w:val="24"/>
        </w:rPr>
        <w:t>Hos ældre og svækkede patienter skal den indledende total daglige dosis reduceres med ca. 50</w:t>
      </w:r>
      <w:r w:rsidR="00D151E8">
        <w:rPr>
          <w:sz w:val="24"/>
          <w:szCs w:val="24"/>
        </w:rPr>
        <w:t xml:space="preserve"> %</w:t>
      </w:r>
      <w:r w:rsidRPr="00CE48D9">
        <w:rPr>
          <w:sz w:val="24"/>
          <w:szCs w:val="24"/>
        </w:rPr>
        <w:t>, og dosis skal</w:t>
      </w:r>
      <w:r w:rsidR="00CB4C8D">
        <w:rPr>
          <w:sz w:val="24"/>
          <w:szCs w:val="24"/>
        </w:rPr>
        <w:t xml:space="preserve"> </w:t>
      </w:r>
      <w:r w:rsidRPr="00CE48D9">
        <w:rPr>
          <w:sz w:val="24"/>
          <w:szCs w:val="24"/>
        </w:rPr>
        <w:t>justeres ud fra behov og tolerance (se pkt. 4.4).</w:t>
      </w:r>
    </w:p>
    <w:p w14:paraId="5834E56E" w14:textId="77777777" w:rsidR="00A94322" w:rsidRPr="00CE48D9" w:rsidRDefault="00A94322" w:rsidP="00E24162">
      <w:pPr>
        <w:ind w:left="851"/>
        <w:rPr>
          <w:sz w:val="24"/>
          <w:szCs w:val="24"/>
        </w:rPr>
      </w:pPr>
    </w:p>
    <w:p w14:paraId="00528707" w14:textId="77777777" w:rsidR="00A94322" w:rsidRPr="00CB4C8D" w:rsidRDefault="00A94322" w:rsidP="00E24162">
      <w:pPr>
        <w:ind w:left="851"/>
        <w:rPr>
          <w:i/>
          <w:sz w:val="24"/>
          <w:szCs w:val="24"/>
          <w:u w:val="single"/>
        </w:rPr>
      </w:pPr>
      <w:r w:rsidRPr="00CB4C8D">
        <w:rPr>
          <w:i/>
          <w:sz w:val="24"/>
          <w:szCs w:val="24"/>
          <w:u w:val="single"/>
        </w:rPr>
        <w:t>Patienter med nedsat lever- eller nyrefunktion</w:t>
      </w:r>
    </w:p>
    <w:p w14:paraId="7912D7C1" w14:textId="77777777" w:rsidR="00A94322" w:rsidRPr="00CE48D9" w:rsidRDefault="00A94322" w:rsidP="00E24162">
      <w:pPr>
        <w:ind w:left="851"/>
        <w:rPr>
          <w:sz w:val="24"/>
          <w:szCs w:val="24"/>
        </w:rPr>
      </w:pPr>
      <w:r w:rsidRPr="00CE48D9">
        <w:rPr>
          <w:sz w:val="24"/>
          <w:szCs w:val="24"/>
        </w:rPr>
        <w:t>Det kan være tilstrækkeligt med lavere doser til patienter med nedsat nyrefunktion eller mild til moderat leverinsufficiens (se pkt. 4.4). Brug til patienter med svær leverinsufficiens er kontraindiceret (se pkt. 4.3).</w:t>
      </w:r>
    </w:p>
    <w:p w14:paraId="62EBFA81" w14:textId="77777777" w:rsidR="00A94322" w:rsidRPr="00CE48D9" w:rsidRDefault="00A94322" w:rsidP="00E24162">
      <w:pPr>
        <w:ind w:left="851"/>
        <w:rPr>
          <w:sz w:val="24"/>
          <w:szCs w:val="24"/>
        </w:rPr>
      </w:pPr>
    </w:p>
    <w:p w14:paraId="11F6049A" w14:textId="77777777" w:rsidR="00A94322" w:rsidRPr="00CB4C8D" w:rsidRDefault="00A94322" w:rsidP="00E24162">
      <w:pPr>
        <w:ind w:left="851"/>
        <w:rPr>
          <w:i/>
          <w:sz w:val="24"/>
          <w:szCs w:val="24"/>
          <w:u w:val="single"/>
        </w:rPr>
      </w:pPr>
      <w:r w:rsidRPr="00CB4C8D">
        <w:rPr>
          <w:i/>
          <w:sz w:val="24"/>
          <w:szCs w:val="24"/>
          <w:u w:val="single"/>
        </w:rPr>
        <w:t>Patienter med kronisk respirationsinsufficiens</w:t>
      </w:r>
    </w:p>
    <w:p w14:paraId="261B4457" w14:textId="77777777" w:rsidR="00A94322" w:rsidRPr="00CE48D9" w:rsidRDefault="00A94322" w:rsidP="00E24162">
      <w:pPr>
        <w:ind w:left="851"/>
        <w:rPr>
          <w:sz w:val="24"/>
          <w:szCs w:val="24"/>
        </w:rPr>
      </w:pPr>
      <w:r w:rsidRPr="00CE48D9">
        <w:rPr>
          <w:sz w:val="24"/>
          <w:szCs w:val="24"/>
        </w:rPr>
        <w:t>Der anbefales lavere doser (se pkt. 4.4).</w:t>
      </w:r>
    </w:p>
    <w:p w14:paraId="7F198083" w14:textId="77777777" w:rsidR="00A94322" w:rsidRPr="00CE48D9" w:rsidRDefault="00A94322" w:rsidP="00E24162">
      <w:pPr>
        <w:ind w:left="851"/>
        <w:rPr>
          <w:sz w:val="24"/>
          <w:szCs w:val="24"/>
        </w:rPr>
      </w:pPr>
    </w:p>
    <w:p w14:paraId="106429AA" w14:textId="77777777" w:rsidR="00A94322" w:rsidRPr="00CB4C8D" w:rsidRDefault="00A94322" w:rsidP="00E24162">
      <w:pPr>
        <w:ind w:left="851"/>
        <w:rPr>
          <w:sz w:val="24"/>
          <w:szCs w:val="24"/>
          <w:u w:val="single"/>
        </w:rPr>
      </w:pPr>
      <w:r w:rsidRPr="00CB4C8D">
        <w:rPr>
          <w:sz w:val="24"/>
          <w:szCs w:val="24"/>
          <w:u w:val="single"/>
        </w:rPr>
        <w:t>Administration</w:t>
      </w:r>
    </w:p>
    <w:p w14:paraId="6D9F0CD6" w14:textId="77777777" w:rsidR="00A94322" w:rsidRPr="00CE48D9" w:rsidRDefault="00A94322" w:rsidP="00E24162">
      <w:pPr>
        <w:ind w:left="851"/>
        <w:rPr>
          <w:sz w:val="24"/>
          <w:szCs w:val="24"/>
        </w:rPr>
      </w:pPr>
      <w:r w:rsidRPr="00CE48D9">
        <w:rPr>
          <w:sz w:val="24"/>
          <w:szCs w:val="24"/>
        </w:rPr>
        <w:t>Til oral administration.</w:t>
      </w:r>
    </w:p>
    <w:p w14:paraId="09BC62C9" w14:textId="77777777" w:rsidR="00A94322" w:rsidRPr="00CE48D9" w:rsidRDefault="00A94322" w:rsidP="00E24162">
      <w:pPr>
        <w:ind w:left="851"/>
        <w:rPr>
          <w:sz w:val="24"/>
          <w:szCs w:val="24"/>
        </w:rPr>
      </w:pPr>
      <w:r w:rsidRPr="00CE48D9">
        <w:rPr>
          <w:sz w:val="24"/>
          <w:szCs w:val="24"/>
        </w:rPr>
        <w:t>Tabletten skal synkes med væske (f.eks. et halvt til et helt glas vand).</w:t>
      </w:r>
    </w:p>
    <w:p w14:paraId="1B266202" w14:textId="77777777" w:rsidR="00A94322" w:rsidRPr="00CE48D9" w:rsidRDefault="00A94322" w:rsidP="00E24162">
      <w:pPr>
        <w:ind w:left="851"/>
        <w:rPr>
          <w:sz w:val="24"/>
          <w:szCs w:val="24"/>
        </w:rPr>
      </w:pPr>
      <w:r w:rsidRPr="00CE48D9">
        <w:rPr>
          <w:sz w:val="24"/>
          <w:szCs w:val="24"/>
        </w:rPr>
        <w:t>Delekærven i 1 mg og 2,5 mg tabletten tillader deling af tabletten, hvis der er problemer med at sluge tabletten hel.</w:t>
      </w:r>
    </w:p>
    <w:p w14:paraId="33DCA9E6" w14:textId="77777777" w:rsidR="009260DE" w:rsidRPr="00CE48D9" w:rsidRDefault="009260DE" w:rsidP="009260DE">
      <w:pPr>
        <w:tabs>
          <w:tab w:val="left" w:pos="851"/>
        </w:tabs>
        <w:ind w:left="851"/>
        <w:rPr>
          <w:sz w:val="24"/>
          <w:szCs w:val="24"/>
        </w:rPr>
      </w:pPr>
    </w:p>
    <w:p w14:paraId="336EA89C" w14:textId="77777777" w:rsidR="009260DE" w:rsidRPr="00CE48D9" w:rsidRDefault="009260DE" w:rsidP="009260DE">
      <w:pPr>
        <w:tabs>
          <w:tab w:val="left" w:pos="851"/>
        </w:tabs>
        <w:ind w:left="851" w:hanging="851"/>
        <w:rPr>
          <w:b/>
          <w:sz w:val="24"/>
          <w:szCs w:val="24"/>
        </w:rPr>
      </w:pPr>
      <w:r w:rsidRPr="00CE48D9">
        <w:rPr>
          <w:b/>
          <w:sz w:val="24"/>
          <w:szCs w:val="24"/>
        </w:rPr>
        <w:t>4.3</w:t>
      </w:r>
      <w:r w:rsidRPr="00CE48D9">
        <w:rPr>
          <w:b/>
          <w:sz w:val="24"/>
          <w:szCs w:val="24"/>
        </w:rPr>
        <w:tab/>
        <w:t>Kontraindikationer</w:t>
      </w:r>
    </w:p>
    <w:p w14:paraId="62F20697" w14:textId="77777777" w:rsidR="00A94322" w:rsidRPr="00CE48D9" w:rsidRDefault="00A94322" w:rsidP="00E24162">
      <w:pPr>
        <w:ind w:left="851"/>
        <w:rPr>
          <w:sz w:val="24"/>
          <w:szCs w:val="24"/>
        </w:rPr>
      </w:pPr>
      <w:r w:rsidRPr="00CE48D9">
        <w:rPr>
          <w:sz w:val="24"/>
          <w:szCs w:val="24"/>
        </w:rPr>
        <w:t>Overfølsomhed over for de aktive stoffer, andre benzodiazepiner eller over for et eller flere af hjælpestofferne anført i pkt. 6.1.</w:t>
      </w:r>
    </w:p>
    <w:p w14:paraId="79F3B2BB" w14:textId="77777777" w:rsidR="00A94322" w:rsidRPr="00CE48D9" w:rsidRDefault="00A94322" w:rsidP="00E24162">
      <w:pPr>
        <w:ind w:left="851"/>
        <w:rPr>
          <w:sz w:val="24"/>
          <w:szCs w:val="24"/>
        </w:rPr>
      </w:pPr>
      <w:proofErr w:type="spellStart"/>
      <w:r w:rsidRPr="00CE48D9">
        <w:rPr>
          <w:sz w:val="24"/>
          <w:szCs w:val="24"/>
        </w:rPr>
        <w:t>Myasteni</w:t>
      </w:r>
      <w:proofErr w:type="spellEnd"/>
      <w:r w:rsidRPr="00CE48D9">
        <w:rPr>
          <w:sz w:val="24"/>
          <w:szCs w:val="24"/>
        </w:rPr>
        <w:t>.</w:t>
      </w:r>
    </w:p>
    <w:p w14:paraId="151CB502" w14:textId="77777777" w:rsidR="00A94322" w:rsidRPr="00CE48D9" w:rsidRDefault="00A94322" w:rsidP="00E24162">
      <w:pPr>
        <w:ind w:left="851"/>
        <w:rPr>
          <w:sz w:val="24"/>
          <w:szCs w:val="24"/>
        </w:rPr>
      </w:pPr>
      <w:r w:rsidRPr="00CE48D9">
        <w:rPr>
          <w:sz w:val="24"/>
          <w:szCs w:val="24"/>
        </w:rPr>
        <w:t>Svær respirationsinsufficiens (f.eks. kronisk obstruktiv lungesygdom).</w:t>
      </w:r>
    </w:p>
    <w:p w14:paraId="0958D7FC" w14:textId="77777777" w:rsidR="00A94322" w:rsidRPr="00CE48D9" w:rsidRDefault="00A94322" w:rsidP="00E24162">
      <w:pPr>
        <w:ind w:left="851"/>
        <w:rPr>
          <w:sz w:val="24"/>
          <w:szCs w:val="24"/>
        </w:rPr>
      </w:pPr>
      <w:r w:rsidRPr="00CE48D9">
        <w:rPr>
          <w:sz w:val="24"/>
          <w:szCs w:val="24"/>
        </w:rPr>
        <w:t>Søvnapnøsyndrom.</w:t>
      </w:r>
    </w:p>
    <w:p w14:paraId="30629240" w14:textId="77777777" w:rsidR="00A94322" w:rsidRPr="00CE48D9" w:rsidRDefault="00A94322" w:rsidP="00E24162">
      <w:pPr>
        <w:ind w:left="851"/>
        <w:rPr>
          <w:sz w:val="24"/>
          <w:szCs w:val="24"/>
        </w:rPr>
      </w:pPr>
      <w:r w:rsidRPr="00CE48D9">
        <w:rPr>
          <w:sz w:val="24"/>
          <w:szCs w:val="24"/>
        </w:rPr>
        <w:t>Svær nedsat leverfunktion.</w:t>
      </w:r>
    </w:p>
    <w:p w14:paraId="4029374B" w14:textId="77777777" w:rsidR="009260DE" w:rsidRPr="00CE48D9" w:rsidRDefault="009260DE" w:rsidP="009260DE">
      <w:pPr>
        <w:tabs>
          <w:tab w:val="left" w:pos="851"/>
        </w:tabs>
        <w:ind w:left="851"/>
        <w:rPr>
          <w:sz w:val="24"/>
          <w:szCs w:val="24"/>
        </w:rPr>
      </w:pPr>
    </w:p>
    <w:p w14:paraId="083B0E44" w14:textId="77777777" w:rsidR="009260DE" w:rsidRPr="00CE48D9" w:rsidRDefault="009260DE" w:rsidP="009260DE">
      <w:pPr>
        <w:tabs>
          <w:tab w:val="left" w:pos="851"/>
        </w:tabs>
        <w:ind w:left="851" w:hanging="851"/>
        <w:rPr>
          <w:b/>
          <w:sz w:val="24"/>
          <w:szCs w:val="24"/>
        </w:rPr>
      </w:pPr>
      <w:r w:rsidRPr="00CE48D9">
        <w:rPr>
          <w:b/>
          <w:sz w:val="24"/>
          <w:szCs w:val="24"/>
        </w:rPr>
        <w:t>4.4</w:t>
      </w:r>
      <w:r w:rsidRPr="00CE48D9">
        <w:rPr>
          <w:b/>
          <w:sz w:val="24"/>
          <w:szCs w:val="24"/>
        </w:rPr>
        <w:tab/>
        <w:t>Særlige advarsler og forsigtighedsregler vedrørende brugen</w:t>
      </w:r>
    </w:p>
    <w:p w14:paraId="353B2DFA" w14:textId="77777777" w:rsidR="00A94322" w:rsidRPr="00CE48D9" w:rsidRDefault="00A94322" w:rsidP="00E24162">
      <w:pPr>
        <w:ind w:left="851"/>
        <w:rPr>
          <w:sz w:val="24"/>
          <w:szCs w:val="24"/>
        </w:rPr>
      </w:pPr>
      <w:r w:rsidRPr="00CE48D9">
        <w:rPr>
          <w:sz w:val="24"/>
          <w:szCs w:val="24"/>
        </w:rPr>
        <w:t xml:space="preserve">Der har været rapporteret svære </w:t>
      </w:r>
      <w:proofErr w:type="spellStart"/>
      <w:r w:rsidRPr="00CE48D9">
        <w:rPr>
          <w:sz w:val="24"/>
          <w:szCs w:val="24"/>
        </w:rPr>
        <w:t>anafylaktiske</w:t>
      </w:r>
      <w:proofErr w:type="spellEnd"/>
      <w:r w:rsidRPr="00CE48D9">
        <w:rPr>
          <w:sz w:val="24"/>
          <w:szCs w:val="24"/>
        </w:rPr>
        <w:t>/</w:t>
      </w:r>
      <w:proofErr w:type="spellStart"/>
      <w:r w:rsidRPr="00CE48D9">
        <w:rPr>
          <w:sz w:val="24"/>
          <w:szCs w:val="24"/>
        </w:rPr>
        <w:t>anafylaktoide</w:t>
      </w:r>
      <w:proofErr w:type="spellEnd"/>
      <w:r w:rsidRPr="00CE48D9">
        <w:rPr>
          <w:sz w:val="24"/>
          <w:szCs w:val="24"/>
        </w:rPr>
        <w:t xml:space="preserve"> reaktioner med brugen af benzodiazepiner. Der har været rapporteret tilfælde af </w:t>
      </w:r>
      <w:proofErr w:type="spellStart"/>
      <w:r w:rsidRPr="00CE48D9">
        <w:rPr>
          <w:sz w:val="24"/>
          <w:szCs w:val="24"/>
        </w:rPr>
        <w:t>angioødem</w:t>
      </w:r>
      <w:proofErr w:type="spellEnd"/>
      <w:r w:rsidRPr="00CE48D9">
        <w:rPr>
          <w:sz w:val="24"/>
          <w:szCs w:val="24"/>
        </w:rPr>
        <w:t xml:space="preserve"> med involvering af tunge, </w:t>
      </w:r>
      <w:proofErr w:type="spellStart"/>
      <w:r w:rsidRPr="00CE48D9">
        <w:rPr>
          <w:sz w:val="24"/>
          <w:szCs w:val="24"/>
        </w:rPr>
        <w:t>glottis</w:t>
      </w:r>
      <w:proofErr w:type="spellEnd"/>
      <w:r w:rsidRPr="00CE48D9">
        <w:rPr>
          <w:sz w:val="24"/>
          <w:szCs w:val="24"/>
        </w:rPr>
        <w:t xml:space="preserve"> eller </w:t>
      </w:r>
      <w:proofErr w:type="spellStart"/>
      <w:r w:rsidRPr="00CE48D9">
        <w:rPr>
          <w:sz w:val="24"/>
          <w:szCs w:val="24"/>
        </w:rPr>
        <w:t>larynx</w:t>
      </w:r>
      <w:proofErr w:type="spellEnd"/>
      <w:r w:rsidRPr="00CE48D9">
        <w:rPr>
          <w:sz w:val="24"/>
          <w:szCs w:val="24"/>
        </w:rPr>
        <w:t xml:space="preserve"> efter den første dosis eller efterfølgende doser af benzodiazepiner. Nogle patienter, der tager benzodiazepiner, har oplevet yderligere symptomer, f.eks. dyspnø, tillukning af halsen, kvalme eller opkastning. Nogle patienter har haft behov for medicinsk behandling hos lægevagten. Hvis </w:t>
      </w:r>
      <w:proofErr w:type="spellStart"/>
      <w:r w:rsidRPr="00CE48D9">
        <w:rPr>
          <w:sz w:val="24"/>
          <w:szCs w:val="24"/>
        </w:rPr>
        <w:t>angioødem</w:t>
      </w:r>
      <w:proofErr w:type="spellEnd"/>
      <w:r w:rsidRPr="00CE48D9">
        <w:rPr>
          <w:sz w:val="24"/>
          <w:szCs w:val="24"/>
        </w:rPr>
        <w:t xml:space="preserve"> involverer tunge, </w:t>
      </w:r>
      <w:proofErr w:type="spellStart"/>
      <w:r w:rsidRPr="00CE48D9">
        <w:rPr>
          <w:sz w:val="24"/>
          <w:szCs w:val="24"/>
        </w:rPr>
        <w:t>glottis</w:t>
      </w:r>
      <w:proofErr w:type="spellEnd"/>
      <w:r w:rsidRPr="00CE48D9">
        <w:rPr>
          <w:sz w:val="24"/>
          <w:szCs w:val="24"/>
        </w:rPr>
        <w:t xml:space="preserve"> eller </w:t>
      </w:r>
      <w:proofErr w:type="spellStart"/>
      <w:r w:rsidRPr="00CE48D9">
        <w:rPr>
          <w:sz w:val="24"/>
          <w:szCs w:val="24"/>
        </w:rPr>
        <w:t>larynx</w:t>
      </w:r>
      <w:proofErr w:type="spellEnd"/>
      <w:r w:rsidRPr="00CE48D9">
        <w:rPr>
          <w:sz w:val="24"/>
          <w:szCs w:val="24"/>
        </w:rPr>
        <w:t xml:space="preserve">, kan der forekomme tillukkede luftveje, hvilket kan være livstruende. Patienter, der udvikler </w:t>
      </w:r>
      <w:proofErr w:type="spellStart"/>
      <w:r w:rsidRPr="00CE48D9">
        <w:rPr>
          <w:sz w:val="24"/>
          <w:szCs w:val="24"/>
        </w:rPr>
        <w:t>angioødem</w:t>
      </w:r>
      <w:proofErr w:type="spellEnd"/>
      <w:r w:rsidRPr="00CE48D9">
        <w:rPr>
          <w:sz w:val="24"/>
          <w:szCs w:val="24"/>
        </w:rPr>
        <w:t xml:space="preserve"> efter behandling med </w:t>
      </w:r>
      <w:proofErr w:type="gramStart"/>
      <w:r w:rsidRPr="00CE48D9">
        <w:rPr>
          <w:sz w:val="24"/>
          <w:szCs w:val="24"/>
        </w:rPr>
        <w:t>et benzodiazepin</w:t>
      </w:r>
      <w:proofErr w:type="gramEnd"/>
      <w:r w:rsidRPr="00CE48D9">
        <w:rPr>
          <w:sz w:val="24"/>
          <w:szCs w:val="24"/>
        </w:rPr>
        <w:t>, bør ikke geneksponeres for lægemidlet.</w:t>
      </w:r>
    </w:p>
    <w:p w14:paraId="3A5FAE3B" w14:textId="77777777" w:rsidR="00A94322" w:rsidRPr="00CE48D9" w:rsidRDefault="00A94322" w:rsidP="00E24162">
      <w:pPr>
        <w:ind w:left="851"/>
        <w:rPr>
          <w:sz w:val="24"/>
          <w:szCs w:val="24"/>
        </w:rPr>
      </w:pPr>
    </w:p>
    <w:p w14:paraId="03ABE22E" w14:textId="77777777" w:rsidR="00A94322" w:rsidRPr="00CE48D9" w:rsidRDefault="00A94322" w:rsidP="00E24162">
      <w:pPr>
        <w:ind w:left="851"/>
        <w:rPr>
          <w:sz w:val="24"/>
          <w:szCs w:val="24"/>
        </w:rPr>
      </w:pPr>
      <w:proofErr w:type="spellStart"/>
      <w:r w:rsidRPr="00CE48D9">
        <w:rPr>
          <w:sz w:val="24"/>
          <w:szCs w:val="24"/>
        </w:rPr>
        <w:t>Lorazepam</w:t>
      </w:r>
      <w:proofErr w:type="spellEnd"/>
      <w:r w:rsidRPr="00CE48D9">
        <w:rPr>
          <w:sz w:val="24"/>
          <w:szCs w:val="24"/>
        </w:rPr>
        <w:t xml:space="preserve"> skal bruges med forsigtighed til patienter med kompromitteret åndedrætsfunktion, da brugen af benzodiazepiner, herunder </w:t>
      </w:r>
      <w:proofErr w:type="spellStart"/>
      <w:r w:rsidRPr="00CE48D9">
        <w:rPr>
          <w:sz w:val="24"/>
          <w:szCs w:val="24"/>
        </w:rPr>
        <w:t>lorazepam</w:t>
      </w:r>
      <w:proofErr w:type="spellEnd"/>
      <w:r w:rsidRPr="00CE48D9">
        <w:rPr>
          <w:sz w:val="24"/>
          <w:szCs w:val="24"/>
        </w:rPr>
        <w:t>, kan føre til potentielt livsfarlig respirationsdepression.</w:t>
      </w:r>
    </w:p>
    <w:p w14:paraId="7410C2E5" w14:textId="77777777" w:rsidR="00A94322" w:rsidRPr="00CE48D9" w:rsidRDefault="00A94322" w:rsidP="00E24162">
      <w:pPr>
        <w:ind w:left="851"/>
        <w:rPr>
          <w:sz w:val="24"/>
          <w:szCs w:val="24"/>
        </w:rPr>
      </w:pPr>
    </w:p>
    <w:p w14:paraId="4211B045" w14:textId="77777777" w:rsidR="00A94322" w:rsidRPr="00CE48D9" w:rsidRDefault="00A94322" w:rsidP="00E24162">
      <w:pPr>
        <w:ind w:left="851"/>
        <w:rPr>
          <w:sz w:val="24"/>
          <w:szCs w:val="24"/>
        </w:rPr>
      </w:pPr>
      <w:r w:rsidRPr="00CE48D9">
        <w:rPr>
          <w:sz w:val="24"/>
          <w:szCs w:val="24"/>
        </w:rPr>
        <w:t>Eftersom patienternes tolerance over for alkohol og andre CNS-</w:t>
      </w:r>
      <w:proofErr w:type="spellStart"/>
      <w:r w:rsidRPr="00CE48D9">
        <w:rPr>
          <w:sz w:val="24"/>
          <w:szCs w:val="24"/>
        </w:rPr>
        <w:t>depressiva</w:t>
      </w:r>
      <w:proofErr w:type="spellEnd"/>
      <w:r w:rsidRPr="00CE48D9">
        <w:rPr>
          <w:sz w:val="24"/>
          <w:szCs w:val="24"/>
        </w:rPr>
        <w:t xml:space="preserve"> mindskes ved forekomst af </w:t>
      </w:r>
      <w:proofErr w:type="spellStart"/>
      <w:r w:rsidRPr="00CE48D9">
        <w:rPr>
          <w:sz w:val="24"/>
          <w:szCs w:val="24"/>
        </w:rPr>
        <w:t>lorazepam</w:t>
      </w:r>
      <w:proofErr w:type="spellEnd"/>
      <w:r w:rsidRPr="00CE48D9">
        <w:rPr>
          <w:sz w:val="24"/>
          <w:szCs w:val="24"/>
        </w:rPr>
        <w:t>, bør patienterne rådes til enten helt at undgå eller tage en mindre dosis af disse stoffer.</w:t>
      </w:r>
    </w:p>
    <w:p w14:paraId="3BA42241" w14:textId="77777777" w:rsidR="00A94322" w:rsidRPr="00CE48D9" w:rsidRDefault="00A94322" w:rsidP="00E24162">
      <w:pPr>
        <w:ind w:left="851"/>
        <w:rPr>
          <w:sz w:val="24"/>
          <w:szCs w:val="24"/>
        </w:rPr>
      </w:pPr>
    </w:p>
    <w:p w14:paraId="22C2F3A1" w14:textId="77777777" w:rsidR="00A94322" w:rsidRPr="00CE48D9" w:rsidRDefault="00A94322" w:rsidP="00E24162">
      <w:pPr>
        <w:ind w:left="851"/>
        <w:rPr>
          <w:sz w:val="24"/>
          <w:szCs w:val="24"/>
        </w:rPr>
      </w:pPr>
      <w:r w:rsidRPr="00CE48D9">
        <w:rPr>
          <w:sz w:val="24"/>
          <w:szCs w:val="24"/>
        </w:rPr>
        <w:t>Angst eller søvnløshed kan være et symptom på flere andre lidelser. Det bør overvejes, om lidelsen kan være relateret til en underliggende fysisk eller psykiatrisk lidelse, for hvilken der er en mere specifik behandling.</w:t>
      </w:r>
    </w:p>
    <w:p w14:paraId="2C091D10" w14:textId="77777777" w:rsidR="00A94322" w:rsidRPr="00CE48D9" w:rsidRDefault="00A94322" w:rsidP="00E24162">
      <w:pPr>
        <w:ind w:left="851"/>
        <w:rPr>
          <w:sz w:val="24"/>
          <w:szCs w:val="24"/>
        </w:rPr>
      </w:pPr>
    </w:p>
    <w:p w14:paraId="74ACC3C7" w14:textId="77777777" w:rsidR="00A94322" w:rsidRPr="00CE48D9" w:rsidRDefault="00A94322" w:rsidP="00E24162">
      <w:pPr>
        <w:ind w:left="851"/>
        <w:rPr>
          <w:i/>
          <w:sz w:val="24"/>
          <w:szCs w:val="24"/>
        </w:rPr>
      </w:pPr>
      <w:r w:rsidRPr="00CE48D9">
        <w:rPr>
          <w:i/>
          <w:sz w:val="24"/>
          <w:szCs w:val="24"/>
        </w:rPr>
        <w:t>Misbrug</w:t>
      </w:r>
    </w:p>
    <w:p w14:paraId="22DFA8C0" w14:textId="77777777" w:rsidR="00A94322" w:rsidRPr="00CE48D9" w:rsidRDefault="00A94322" w:rsidP="00E24162">
      <w:pPr>
        <w:ind w:left="851"/>
        <w:rPr>
          <w:sz w:val="24"/>
          <w:szCs w:val="24"/>
        </w:rPr>
      </w:pPr>
      <w:r w:rsidRPr="00CE48D9">
        <w:rPr>
          <w:sz w:val="24"/>
          <w:szCs w:val="24"/>
        </w:rPr>
        <w:t>Der har været rapporteret misbrug af benzodiazepiner, navnlig hos patienter med et tidligere medicinmisbrug, misbrug af ulovlige stoffer og/eller alkohol.</w:t>
      </w:r>
    </w:p>
    <w:p w14:paraId="7959802C" w14:textId="7CCE2C09" w:rsidR="00D151E8" w:rsidRDefault="00D151E8">
      <w:pPr>
        <w:rPr>
          <w:sz w:val="24"/>
          <w:szCs w:val="24"/>
        </w:rPr>
      </w:pPr>
      <w:r>
        <w:rPr>
          <w:sz w:val="24"/>
          <w:szCs w:val="24"/>
        </w:rPr>
        <w:br w:type="page"/>
      </w:r>
    </w:p>
    <w:p w14:paraId="0C7C5D0B" w14:textId="77777777" w:rsidR="00A94322" w:rsidRPr="00CE48D9" w:rsidRDefault="00A94322" w:rsidP="00E24162">
      <w:pPr>
        <w:ind w:left="851"/>
        <w:rPr>
          <w:sz w:val="24"/>
          <w:szCs w:val="24"/>
        </w:rPr>
      </w:pPr>
    </w:p>
    <w:p w14:paraId="7997218D" w14:textId="77777777" w:rsidR="00A94322" w:rsidRPr="00CE48D9" w:rsidRDefault="00A94322" w:rsidP="00E24162">
      <w:pPr>
        <w:ind w:left="851"/>
        <w:rPr>
          <w:sz w:val="24"/>
          <w:szCs w:val="24"/>
        </w:rPr>
      </w:pPr>
      <w:r w:rsidRPr="00CE48D9">
        <w:rPr>
          <w:i/>
          <w:sz w:val="24"/>
          <w:szCs w:val="24"/>
        </w:rPr>
        <w:t>Tolerance</w:t>
      </w:r>
    </w:p>
    <w:p w14:paraId="35EF0AF2" w14:textId="77777777" w:rsidR="00A94322" w:rsidRPr="00CE48D9" w:rsidRDefault="00A94322" w:rsidP="00E24162">
      <w:pPr>
        <w:ind w:left="851"/>
        <w:rPr>
          <w:sz w:val="24"/>
          <w:szCs w:val="24"/>
        </w:rPr>
      </w:pPr>
      <w:r w:rsidRPr="00CE48D9">
        <w:rPr>
          <w:sz w:val="24"/>
          <w:szCs w:val="24"/>
        </w:rPr>
        <w:t xml:space="preserve">Ved gentagen anvendelse af benzodiazepiner i flere uger kan lægemidlets hypnotiske virkning aftage noget. </w:t>
      </w:r>
    </w:p>
    <w:p w14:paraId="2E83AEF8" w14:textId="77777777" w:rsidR="00A94322" w:rsidRPr="00CE48D9" w:rsidRDefault="00A94322" w:rsidP="00E24162">
      <w:pPr>
        <w:ind w:left="851"/>
        <w:rPr>
          <w:sz w:val="24"/>
          <w:szCs w:val="24"/>
        </w:rPr>
      </w:pPr>
    </w:p>
    <w:p w14:paraId="0CDC3DC2" w14:textId="77777777" w:rsidR="00A94322" w:rsidRPr="00CE48D9" w:rsidRDefault="00A94322" w:rsidP="00E24162">
      <w:pPr>
        <w:ind w:left="851"/>
        <w:rPr>
          <w:sz w:val="24"/>
          <w:szCs w:val="24"/>
        </w:rPr>
      </w:pPr>
      <w:r w:rsidRPr="00CE48D9">
        <w:rPr>
          <w:i/>
          <w:sz w:val="24"/>
          <w:szCs w:val="24"/>
        </w:rPr>
        <w:t>Afhængighed</w:t>
      </w:r>
    </w:p>
    <w:p w14:paraId="7839F0E6" w14:textId="77777777" w:rsidR="00A94322" w:rsidRPr="00CE48D9" w:rsidRDefault="00A94322" w:rsidP="00E24162">
      <w:pPr>
        <w:ind w:left="851"/>
        <w:rPr>
          <w:sz w:val="24"/>
          <w:szCs w:val="24"/>
        </w:rPr>
      </w:pPr>
      <w:r w:rsidRPr="00CE48D9">
        <w:rPr>
          <w:sz w:val="24"/>
          <w:szCs w:val="24"/>
        </w:rPr>
        <w:t xml:space="preserve">Brug af </w:t>
      </w:r>
      <w:proofErr w:type="spellStart"/>
      <w:r w:rsidRPr="00CE48D9">
        <w:rPr>
          <w:sz w:val="24"/>
          <w:szCs w:val="24"/>
        </w:rPr>
        <w:t>lorazepam</w:t>
      </w:r>
      <w:proofErr w:type="spellEnd"/>
      <w:r w:rsidRPr="00CE48D9">
        <w:rPr>
          <w:sz w:val="24"/>
          <w:szCs w:val="24"/>
        </w:rPr>
        <w:t xml:space="preserve"> kan føre til fysisk og psykisk afhængighed. Risikoen for afhængighed øges med dosis og behandlingens varighed. Selv når det tages dagligt over et par uger, er der risiko for at der udvikles psykisk og fysisk afhængighed. Dette gælder ikke kun ukorrekt brug af særligt høje doser, men også det terapeutiske doseringsområde.</w:t>
      </w:r>
    </w:p>
    <w:p w14:paraId="61DB94F3" w14:textId="77777777" w:rsidR="00A94322" w:rsidRPr="00CE48D9" w:rsidRDefault="00A94322" w:rsidP="00E24162">
      <w:pPr>
        <w:ind w:left="851"/>
        <w:rPr>
          <w:sz w:val="24"/>
          <w:szCs w:val="24"/>
        </w:rPr>
      </w:pPr>
      <w:r w:rsidRPr="00CE48D9">
        <w:rPr>
          <w:sz w:val="24"/>
          <w:szCs w:val="24"/>
        </w:rPr>
        <w:t>Risikoen for afhængighed øges yderligere hos patienter, der er tidligere alkoholikere, stof- eller medicinmisbrugere eller hos patienter med signifikante personlighedsforstyrrelser. Brug til personer, der er tidligere alkoholikere, stof- eller medicinmisbrugere, bør derfor undgås.</w:t>
      </w:r>
    </w:p>
    <w:p w14:paraId="3FEE0F9C" w14:textId="77777777" w:rsidR="00A94322" w:rsidRPr="00CE48D9" w:rsidRDefault="00A94322" w:rsidP="00E24162">
      <w:pPr>
        <w:ind w:left="851"/>
        <w:rPr>
          <w:sz w:val="24"/>
          <w:szCs w:val="24"/>
        </w:rPr>
      </w:pPr>
      <w:r w:rsidRPr="00CE48D9">
        <w:rPr>
          <w:sz w:val="24"/>
          <w:szCs w:val="24"/>
        </w:rPr>
        <w:t xml:space="preserve">Afhængighed kan føre til abstinenssymptomer, navnlig hvis behandlingen pludseligt stoppes. </w:t>
      </w:r>
      <w:proofErr w:type="spellStart"/>
      <w:r w:rsidRPr="00CE48D9">
        <w:rPr>
          <w:sz w:val="24"/>
          <w:szCs w:val="24"/>
        </w:rPr>
        <w:t>Lorazepam</w:t>
      </w:r>
      <w:proofErr w:type="spellEnd"/>
      <w:r w:rsidRPr="00CE48D9">
        <w:rPr>
          <w:sz w:val="24"/>
          <w:szCs w:val="24"/>
        </w:rPr>
        <w:t xml:space="preserve"> bør derfor altid stoppes gradvist.</w:t>
      </w:r>
    </w:p>
    <w:p w14:paraId="2AD9ABA4" w14:textId="77777777" w:rsidR="00A94322" w:rsidRPr="00CE48D9" w:rsidRDefault="00A94322" w:rsidP="00E24162">
      <w:pPr>
        <w:ind w:left="851"/>
        <w:rPr>
          <w:sz w:val="24"/>
          <w:szCs w:val="24"/>
        </w:rPr>
      </w:pPr>
      <w:r w:rsidRPr="00CE48D9">
        <w:rPr>
          <w:sz w:val="24"/>
          <w:szCs w:val="24"/>
        </w:rPr>
        <w:t>Abstinenssymptomer (f.eks. forstærket tilbagevenden af søvnløshed) kan forekomme efter ophør af de anbefalede doser efter så kort tid som en uges behandling. Pludseligt behandlingsstop kan være ledsaget af abstinenssymptomer.</w:t>
      </w:r>
    </w:p>
    <w:p w14:paraId="7B9A6F7E" w14:textId="77777777" w:rsidR="00A94322" w:rsidRPr="00CE48D9" w:rsidRDefault="00A94322" w:rsidP="00E24162">
      <w:pPr>
        <w:ind w:left="851"/>
        <w:rPr>
          <w:sz w:val="24"/>
          <w:szCs w:val="24"/>
        </w:rPr>
      </w:pPr>
      <w:r w:rsidRPr="00CE48D9">
        <w:rPr>
          <w:sz w:val="24"/>
          <w:szCs w:val="24"/>
        </w:rPr>
        <w:t xml:space="preserve">Rapporterede symptomer efter ophør af benzodiazepiner omfatter hovedpine, muskelsmerter, angst, anspændthed, depression, søvnløshed, rastløshed, svimmelhed, kvalme, diarré, appetitløshed, forvirring, hallucinationer/delirium, ændringer i perception, irritabilitet, </w:t>
      </w:r>
      <w:proofErr w:type="spellStart"/>
      <w:r w:rsidRPr="00CE48D9">
        <w:rPr>
          <w:sz w:val="24"/>
          <w:szCs w:val="24"/>
        </w:rPr>
        <w:t>dysfori</w:t>
      </w:r>
      <w:proofErr w:type="spellEnd"/>
      <w:r w:rsidRPr="00CE48D9">
        <w:rPr>
          <w:sz w:val="24"/>
          <w:szCs w:val="24"/>
        </w:rPr>
        <w:t xml:space="preserve">, kramper/anfald, rysten, mavekramper, myalgi, ophidselse, hjertebanken, </w:t>
      </w:r>
      <w:proofErr w:type="spellStart"/>
      <w:r w:rsidRPr="00CE48D9">
        <w:rPr>
          <w:sz w:val="24"/>
          <w:szCs w:val="24"/>
        </w:rPr>
        <w:t>takykardi</w:t>
      </w:r>
      <w:proofErr w:type="spellEnd"/>
      <w:r w:rsidRPr="00CE48D9">
        <w:rPr>
          <w:sz w:val="24"/>
          <w:szCs w:val="24"/>
        </w:rPr>
        <w:t xml:space="preserve">, panikanfald, </w:t>
      </w:r>
      <w:proofErr w:type="spellStart"/>
      <w:r w:rsidRPr="00CE48D9">
        <w:rPr>
          <w:sz w:val="24"/>
          <w:szCs w:val="24"/>
        </w:rPr>
        <w:t>vertigo</w:t>
      </w:r>
      <w:proofErr w:type="spellEnd"/>
      <w:r w:rsidRPr="00CE48D9">
        <w:rPr>
          <w:sz w:val="24"/>
          <w:szCs w:val="24"/>
        </w:rPr>
        <w:t xml:space="preserve">, </w:t>
      </w:r>
      <w:proofErr w:type="spellStart"/>
      <w:r w:rsidRPr="00CE48D9">
        <w:rPr>
          <w:sz w:val="24"/>
          <w:szCs w:val="24"/>
        </w:rPr>
        <w:t>hyperrefleksi</w:t>
      </w:r>
      <w:proofErr w:type="spellEnd"/>
      <w:r w:rsidRPr="00CE48D9">
        <w:rPr>
          <w:sz w:val="24"/>
          <w:szCs w:val="24"/>
        </w:rPr>
        <w:t xml:space="preserve">, kortvarigt hukommelsestab, </w:t>
      </w:r>
      <w:proofErr w:type="spellStart"/>
      <w:r w:rsidRPr="00CE48D9">
        <w:rPr>
          <w:sz w:val="24"/>
          <w:szCs w:val="24"/>
        </w:rPr>
        <w:t>hypertermi</w:t>
      </w:r>
      <w:proofErr w:type="spellEnd"/>
      <w:r w:rsidRPr="00CE48D9">
        <w:rPr>
          <w:sz w:val="24"/>
          <w:szCs w:val="24"/>
        </w:rPr>
        <w:t xml:space="preserve">, sveden og forekomst af </w:t>
      </w:r>
      <w:proofErr w:type="spellStart"/>
      <w:r w:rsidRPr="00CE48D9">
        <w:rPr>
          <w:sz w:val="24"/>
          <w:szCs w:val="24"/>
        </w:rPr>
        <w:t>reboundeffekt</w:t>
      </w:r>
      <w:proofErr w:type="spellEnd"/>
      <w:r w:rsidRPr="00CE48D9">
        <w:rPr>
          <w:sz w:val="24"/>
          <w:szCs w:val="24"/>
        </w:rPr>
        <w:t>, hvor de symptomer der førte til behandling med benzodiazepiner vender tilbage i forstærket form.</w:t>
      </w:r>
    </w:p>
    <w:p w14:paraId="6EB42876" w14:textId="77777777" w:rsidR="00A94322" w:rsidRPr="00CE48D9" w:rsidRDefault="00A94322" w:rsidP="00E24162">
      <w:pPr>
        <w:ind w:left="851"/>
        <w:rPr>
          <w:sz w:val="24"/>
          <w:szCs w:val="24"/>
        </w:rPr>
      </w:pPr>
      <w:r w:rsidRPr="00CE48D9">
        <w:rPr>
          <w:sz w:val="24"/>
          <w:szCs w:val="24"/>
        </w:rPr>
        <w:t>Disse symptomer kan være vanskelige at skelne fra de oprindelige symptomer, som lægemidlet blev ordineret mod.</w:t>
      </w:r>
    </w:p>
    <w:p w14:paraId="10812218" w14:textId="77777777" w:rsidR="00A94322" w:rsidRPr="00CE48D9" w:rsidRDefault="00A94322" w:rsidP="00E24162">
      <w:pPr>
        <w:ind w:left="851"/>
        <w:rPr>
          <w:sz w:val="24"/>
          <w:szCs w:val="24"/>
        </w:rPr>
      </w:pPr>
      <w:r w:rsidRPr="00CE48D9">
        <w:rPr>
          <w:sz w:val="24"/>
          <w:szCs w:val="24"/>
        </w:rPr>
        <w:t xml:space="preserve">I alvorlige tilfælde kan følgende symptomer forekomme: derealisation, depersonalisation, </w:t>
      </w:r>
      <w:proofErr w:type="spellStart"/>
      <w:r w:rsidRPr="00CE48D9">
        <w:rPr>
          <w:sz w:val="24"/>
          <w:szCs w:val="24"/>
        </w:rPr>
        <w:t>hyperakusis</w:t>
      </w:r>
      <w:proofErr w:type="spellEnd"/>
      <w:r w:rsidRPr="00CE48D9">
        <w:rPr>
          <w:sz w:val="24"/>
          <w:szCs w:val="24"/>
        </w:rPr>
        <w:t>, tinnitus, følelsesløshed og snurren i lemmerne, overfølsomhed over for lys og støj, ændringer i fysisk kontakt/perception, ufrivillige bevægelser, opkastning, hallucinationer, kramper.</w:t>
      </w:r>
    </w:p>
    <w:p w14:paraId="4505A37F" w14:textId="77777777" w:rsidR="00A94322" w:rsidRPr="00CE48D9" w:rsidRDefault="00A94322" w:rsidP="00E24162">
      <w:pPr>
        <w:ind w:left="851"/>
        <w:rPr>
          <w:sz w:val="24"/>
          <w:szCs w:val="24"/>
        </w:rPr>
      </w:pPr>
      <w:r w:rsidRPr="00CE48D9">
        <w:rPr>
          <w:sz w:val="24"/>
          <w:szCs w:val="24"/>
        </w:rPr>
        <w:t xml:space="preserve">Kramper/anfald kan være mere almindelige hos patienter med allerede eksisterende </w:t>
      </w:r>
      <w:proofErr w:type="spellStart"/>
      <w:r w:rsidRPr="00CE48D9">
        <w:rPr>
          <w:sz w:val="24"/>
          <w:szCs w:val="24"/>
        </w:rPr>
        <w:t>anfaldslidelser</w:t>
      </w:r>
      <w:proofErr w:type="spellEnd"/>
      <w:r w:rsidRPr="00CE48D9">
        <w:rPr>
          <w:sz w:val="24"/>
          <w:szCs w:val="24"/>
        </w:rPr>
        <w:t xml:space="preserve">, eller som tager andre lægemidler, der sænker </w:t>
      </w:r>
      <w:proofErr w:type="spellStart"/>
      <w:r w:rsidRPr="00CE48D9">
        <w:rPr>
          <w:sz w:val="24"/>
          <w:szCs w:val="24"/>
        </w:rPr>
        <w:t>anfaldstærsklen</w:t>
      </w:r>
      <w:proofErr w:type="spellEnd"/>
      <w:r w:rsidRPr="00CE48D9">
        <w:rPr>
          <w:sz w:val="24"/>
          <w:szCs w:val="24"/>
        </w:rPr>
        <w:t xml:space="preserve"> såsom </w:t>
      </w:r>
      <w:proofErr w:type="spellStart"/>
      <w:r w:rsidRPr="00CE48D9">
        <w:rPr>
          <w:sz w:val="24"/>
          <w:szCs w:val="24"/>
        </w:rPr>
        <w:t>antidepressiva</w:t>
      </w:r>
      <w:proofErr w:type="spellEnd"/>
      <w:r w:rsidRPr="00CE48D9">
        <w:rPr>
          <w:sz w:val="24"/>
          <w:szCs w:val="24"/>
        </w:rPr>
        <w:t>.</w:t>
      </w:r>
    </w:p>
    <w:p w14:paraId="045E227F" w14:textId="77777777" w:rsidR="00A94322" w:rsidRPr="00CE48D9" w:rsidRDefault="00A94322" w:rsidP="00E24162">
      <w:pPr>
        <w:ind w:left="851"/>
        <w:rPr>
          <w:sz w:val="24"/>
          <w:szCs w:val="24"/>
        </w:rPr>
      </w:pPr>
    </w:p>
    <w:p w14:paraId="2A5E1012" w14:textId="77777777" w:rsidR="00A94322" w:rsidRPr="00CE48D9" w:rsidRDefault="00A94322" w:rsidP="00E24162">
      <w:pPr>
        <w:ind w:left="851"/>
        <w:rPr>
          <w:i/>
          <w:sz w:val="24"/>
          <w:szCs w:val="24"/>
        </w:rPr>
      </w:pPr>
      <w:r w:rsidRPr="00CE48D9">
        <w:rPr>
          <w:i/>
          <w:sz w:val="24"/>
          <w:szCs w:val="24"/>
        </w:rPr>
        <w:t>Risici ved samtidig anvendelse af opioider</w:t>
      </w:r>
    </w:p>
    <w:p w14:paraId="759B4346" w14:textId="77777777" w:rsidR="00A94322" w:rsidRPr="00CE48D9" w:rsidRDefault="00A94322" w:rsidP="00E24162">
      <w:pPr>
        <w:ind w:left="851"/>
        <w:rPr>
          <w:sz w:val="24"/>
          <w:szCs w:val="24"/>
        </w:rPr>
      </w:pPr>
      <w:r w:rsidRPr="00CE48D9">
        <w:rPr>
          <w:sz w:val="24"/>
          <w:szCs w:val="24"/>
        </w:rPr>
        <w:t xml:space="preserve">Samtidig brug af </w:t>
      </w:r>
      <w:proofErr w:type="spellStart"/>
      <w:r w:rsidRPr="00CE48D9">
        <w:rPr>
          <w:sz w:val="24"/>
          <w:szCs w:val="24"/>
        </w:rPr>
        <w:t>lorazepam</w:t>
      </w:r>
      <w:proofErr w:type="spellEnd"/>
      <w:r w:rsidRPr="00CE48D9">
        <w:rPr>
          <w:sz w:val="24"/>
          <w:szCs w:val="24"/>
        </w:rPr>
        <w:t xml:space="preserve"> og opioider kan føre til sedation, respirationsdepression, koma og dødsfald. Som følge af disse risici bør samtidig ordinering af beroligende medicin såsom benzodiazepiner, f.eks. </w:t>
      </w:r>
      <w:proofErr w:type="spellStart"/>
      <w:r w:rsidRPr="00CE48D9">
        <w:rPr>
          <w:sz w:val="24"/>
          <w:szCs w:val="24"/>
        </w:rPr>
        <w:t>lorazepam</w:t>
      </w:r>
      <w:proofErr w:type="spellEnd"/>
      <w:r w:rsidRPr="00CE48D9">
        <w:rPr>
          <w:sz w:val="24"/>
          <w:szCs w:val="24"/>
        </w:rPr>
        <w:t xml:space="preserve">, og opioider være forbeholdt patienter, til hvem der ikke findes alternative behandlingsmuligheder. Hvis det besluttes at ordinere </w:t>
      </w:r>
      <w:proofErr w:type="spellStart"/>
      <w:r w:rsidRPr="00CE48D9">
        <w:rPr>
          <w:sz w:val="24"/>
          <w:szCs w:val="24"/>
        </w:rPr>
        <w:t>lorazepam</w:t>
      </w:r>
      <w:proofErr w:type="spellEnd"/>
      <w:r w:rsidRPr="00CE48D9">
        <w:rPr>
          <w:sz w:val="24"/>
          <w:szCs w:val="24"/>
        </w:rPr>
        <w:t xml:space="preserve"> samtidig med opioider, bør den mindst mulige virksomme dosis anvendes, og behandlingens varighed bør være så kort som muligt (se også den generelle dosisanbefaling i pkt. 4.2). </w:t>
      </w:r>
    </w:p>
    <w:p w14:paraId="6070D23C" w14:textId="129CC4D6" w:rsidR="00A94322" w:rsidRPr="00CE48D9" w:rsidRDefault="00A94322" w:rsidP="00E24162">
      <w:pPr>
        <w:ind w:left="851"/>
        <w:rPr>
          <w:sz w:val="24"/>
          <w:szCs w:val="24"/>
        </w:rPr>
      </w:pPr>
      <w:r w:rsidRPr="00CE48D9">
        <w:rPr>
          <w:sz w:val="24"/>
          <w:szCs w:val="24"/>
        </w:rPr>
        <w:t>Patienterne bør følges nøje for tegn og symptomer på respirationsdepression og sedation. I</w:t>
      </w:r>
      <w:r w:rsidR="00D151E8">
        <w:rPr>
          <w:sz w:val="24"/>
          <w:szCs w:val="24"/>
        </w:rPr>
        <w:t> </w:t>
      </w:r>
      <w:r w:rsidRPr="00CE48D9">
        <w:rPr>
          <w:sz w:val="24"/>
          <w:szCs w:val="24"/>
        </w:rPr>
        <w:t>denne forbindelse anbefales det på det kraftigste, at patienter og (eventuelle) plejere oplyses om, at de skal være opmærksomme på disse symptomer (se pkt. 4.5).</w:t>
      </w:r>
    </w:p>
    <w:p w14:paraId="633E20BC" w14:textId="77777777" w:rsidR="00A94322" w:rsidRPr="00CE48D9" w:rsidRDefault="00A94322" w:rsidP="00E24162">
      <w:pPr>
        <w:ind w:left="851"/>
        <w:rPr>
          <w:sz w:val="24"/>
          <w:szCs w:val="24"/>
        </w:rPr>
      </w:pPr>
    </w:p>
    <w:p w14:paraId="617ABD70" w14:textId="77777777" w:rsidR="00A94322" w:rsidRPr="00CE48D9" w:rsidRDefault="00A94322" w:rsidP="00E24162">
      <w:pPr>
        <w:ind w:left="851"/>
        <w:rPr>
          <w:sz w:val="24"/>
          <w:szCs w:val="24"/>
        </w:rPr>
      </w:pPr>
      <w:r w:rsidRPr="00CE48D9">
        <w:rPr>
          <w:i/>
          <w:sz w:val="24"/>
          <w:szCs w:val="24"/>
        </w:rPr>
        <w:t>Behandlingens varighed</w:t>
      </w:r>
    </w:p>
    <w:p w14:paraId="3CC2562B" w14:textId="77777777" w:rsidR="00A94322" w:rsidRPr="00CE48D9" w:rsidRDefault="00A94322" w:rsidP="00E24162">
      <w:pPr>
        <w:ind w:left="851"/>
        <w:rPr>
          <w:sz w:val="24"/>
          <w:szCs w:val="24"/>
        </w:rPr>
      </w:pPr>
      <w:r w:rsidRPr="00CE48D9">
        <w:rPr>
          <w:sz w:val="24"/>
          <w:szCs w:val="24"/>
        </w:rPr>
        <w:t>Behandling bør være så kort som muligt (se pkt. 4.2.) og bør ikke overskride 4 uger, inklusive nedtrapningsperioden.</w:t>
      </w:r>
    </w:p>
    <w:p w14:paraId="0670795B" w14:textId="77777777" w:rsidR="00A94322" w:rsidRPr="00CE48D9" w:rsidRDefault="00A94322" w:rsidP="00E24162">
      <w:pPr>
        <w:ind w:left="851"/>
        <w:rPr>
          <w:sz w:val="24"/>
          <w:szCs w:val="24"/>
        </w:rPr>
      </w:pPr>
      <w:r w:rsidRPr="00CE48D9">
        <w:rPr>
          <w:sz w:val="24"/>
          <w:szCs w:val="24"/>
        </w:rPr>
        <w:lastRenderedPageBreak/>
        <w:t>Det kan være nyttigt at informere patienten, når behandlingen startes, at den vil være af begrænset varighed, og forklare præcist, hvordan dosis nedsættes gradvist, når behandlingen stoppes.</w:t>
      </w:r>
    </w:p>
    <w:p w14:paraId="23EC4159" w14:textId="77777777" w:rsidR="00A94322" w:rsidRPr="00CE48D9" w:rsidRDefault="00A94322" w:rsidP="00E24162">
      <w:pPr>
        <w:ind w:left="851"/>
        <w:rPr>
          <w:sz w:val="24"/>
          <w:szCs w:val="24"/>
        </w:rPr>
      </w:pPr>
      <w:r w:rsidRPr="00CE48D9">
        <w:rPr>
          <w:sz w:val="24"/>
          <w:szCs w:val="24"/>
        </w:rPr>
        <w:t xml:space="preserve">Patienten skal også gøres bekendt med muligheden for </w:t>
      </w:r>
      <w:proofErr w:type="spellStart"/>
      <w:r w:rsidRPr="00CE48D9">
        <w:rPr>
          <w:sz w:val="24"/>
          <w:szCs w:val="24"/>
        </w:rPr>
        <w:t>reboundeffekt</w:t>
      </w:r>
      <w:proofErr w:type="spellEnd"/>
      <w:r w:rsidRPr="00CE48D9">
        <w:rPr>
          <w:sz w:val="24"/>
          <w:szCs w:val="24"/>
        </w:rPr>
        <w:t xml:space="preserve"> for at minimere angst, hvis det måtte forekomme.</w:t>
      </w:r>
    </w:p>
    <w:p w14:paraId="3993AA08" w14:textId="77777777" w:rsidR="00A94322" w:rsidRPr="00CE48D9" w:rsidRDefault="00A94322" w:rsidP="00E24162">
      <w:pPr>
        <w:ind w:left="851"/>
        <w:rPr>
          <w:sz w:val="24"/>
          <w:szCs w:val="24"/>
        </w:rPr>
      </w:pPr>
      <w:r w:rsidRPr="00CE48D9">
        <w:rPr>
          <w:sz w:val="24"/>
          <w:szCs w:val="24"/>
        </w:rPr>
        <w:t>Der er med benzodiazepiner med kort virkningstid indikationer på, at der kan opstå abstinenser inden for dosisintervallet, navnlig når dosis er høj.</w:t>
      </w:r>
    </w:p>
    <w:p w14:paraId="70EEBF4F" w14:textId="77777777" w:rsidR="00A94322" w:rsidRPr="00CE48D9" w:rsidRDefault="00A94322" w:rsidP="00E24162">
      <w:pPr>
        <w:ind w:left="851"/>
        <w:rPr>
          <w:sz w:val="24"/>
          <w:szCs w:val="24"/>
        </w:rPr>
      </w:pPr>
      <w:r w:rsidRPr="00CE48D9">
        <w:rPr>
          <w:sz w:val="24"/>
          <w:szCs w:val="24"/>
        </w:rPr>
        <w:t xml:space="preserve">Når der anvendes benzodiazepiner med lang virkningstid, er det vigtigt at advare mod at skifte til </w:t>
      </w:r>
      <w:proofErr w:type="gramStart"/>
      <w:r w:rsidRPr="00CE48D9">
        <w:rPr>
          <w:sz w:val="24"/>
          <w:szCs w:val="24"/>
        </w:rPr>
        <w:t>et benzodiazepin</w:t>
      </w:r>
      <w:proofErr w:type="gramEnd"/>
      <w:r w:rsidRPr="00CE48D9">
        <w:rPr>
          <w:sz w:val="24"/>
          <w:szCs w:val="24"/>
        </w:rPr>
        <w:t xml:space="preserve"> med kort virkningstid, da der kan opstå abstinenssymptomer.</w:t>
      </w:r>
    </w:p>
    <w:p w14:paraId="122E21B4" w14:textId="77777777" w:rsidR="00A94322" w:rsidRPr="00CE48D9" w:rsidRDefault="00A94322" w:rsidP="00E24162">
      <w:pPr>
        <w:ind w:left="851"/>
        <w:rPr>
          <w:sz w:val="24"/>
          <w:szCs w:val="24"/>
        </w:rPr>
      </w:pPr>
    </w:p>
    <w:p w14:paraId="0ECFAE5E" w14:textId="77777777" w:rsidR="00A94322" w:rsidRPr="00CE48D9" w:rsidRDefault="00A94322" w:rsidP="00E24162">
      <w:pPr>
        <w:ind w:left="851"/>
        <w:rPr>
          <w:sz w:val="24"/>
          <w:szCs w:val="24"/>
        </w:rPr>
      </w:pPr>
      <w:r w:rsidRPr="00CE48D9">
        <w:rPr>
          <w:i/>
          <w:sz w:val="24"/>
          <w:szCs w:val="24"/>
        </w:rPr>
        <w:t>Amnesi</w:t>
      </w:r>
    </w:p>
    <w:p w14:paraId="5060F38F" w14:textId="77777777" w:rsidR="00A94322" w:rsidRPr="00CE48D9" w:rsidRDefault="00A94322" w:rsidP="00E24162">
      <w:pPr>
        <w:ind w:left="851"/>
        <w:rPr>
          <w:sz w:val="24"/>
          <w:szCs w:val="24"/>
        </w:rPr>
      </w:pPr>
      <w:r w:rsidRPr="00CE48D9">
        <w:rPr>
          <w:sz w:val="24"/>
          <w:szCs w:val="24"/>
        </w:rPr>
        <w:t xml:space="preserve">Der er rapporteret forbigående </w:t>
      </w:r>
      <w:proofErr w:type="spellStart"/>
      <w:r w:rsidRPr="00CE48D9">
        <w:rPr>
          <w:sz w:val="24"/>
          <w:szCs w:val="24"/>
        </w:rPr>
        <w:t>anterograd</w:t>
      </w:r>
      <w:proofErr w:type="spellEnd"/>
      <w:r w:rsidRPr="00CE48D9">
        <w:rPr>
          <w:sz w:val="24"/>
          <w:szCs w:val="24"/>
        </w:rPr>
        <w:t xml:space="preserve"> amnesi eller hukommelsessvækkelse i forbindelse med brugen af benzodiazepiner.</w:t>
      </w:r>
    </w:p>
    <w:p w14:paraId="326CA39F" w14:textId="77777777" w:rsidR="00A94322" w:rsidRPr="00CE48D9" w:rsidRDefault="00A94322" w:rsidP="00E24162">
      <w:pPr>
        <w:ind w:left="851"/>
        <w:rPr>
          <w:sz w:val="24"/>
          <w:szCs w:val="24"/>
        </w:rPr>
      </w:pPr>
      <w:r w:rsidRPr="00CE48D9">
        <w:rPr>
          <w:sz w:val="24"/>
          <w:szCs w:val="24"/>
        </w:rPr>
        <w:t xml:space="preserve">Hvis </w:t>
      </w:r>
      <w:proofErr w:type="spellStart"/>
      <w:r w:rsidRPr="00CE48D9">
        <w:rPr>
          <w:sz w:val="24"/>
          <w:szCs w:val="24"/>
        </w:rPr>
        <w:t>lorazepam</w:t>
      </w:r>
      <w:proofErr w:type="spellEnd"/>
      <w:r w:rsidRPr="00CE48D9">
        <w:rPr>
          <w:sz w:val="24"/>
          <w:szCs w:val="24"/>
        </w:rPr>
        <w:t xml:space="preserve"> bruges mod søvnløshed som følge af angst, skal patienterne sikre, at de har mulighed for en periode med uafbrudt søvn, der er tilstrækkelig til at lægemiddeleffekten kan spredes (f.eks. 7-8 timer).</w:t>
      </w:r>
    </w:p>
    <w:p w14:paraId="0CCDC91B" w14:textId="77777777" w:rsidR="00A94322" w:rsidRPr="00CE48D9" w:rsidRDefault="00A94322" w:rsidP="00E24162">
      <w:pPr>
        <w:ind w:left="851"/>
        <w:rPr>
          <w:sz w:val="24"/>
          <w:szCs w:val="24"/>
        </w:rPr>
      </w:pPr>
    </w:p>
    <w:p w14:paraId="4DA8C914" w14:textId="77777777" w:rsidR="00A94322" w:rsidRPr="00CE48D9" w:rsidRDefault="00A94322" w:rsidP="00E24162">
      <w:pPr>
        <w:ind w:left="851"/>
        <w:rPr>
          <w:sz w:val="24"/>
          <w:szCs w:val="24"/>
        </w:rPr>
      </w:pPr>
      <w:r w:rsidRPr="00CE48D9">
        <w:rPr>
          <w:i/>
          <w:sz w:val="24"/>
          <w:szCs w:val="24"/>
        </w:rPr>
        <w:t>Psykiatriske og paradoksale reaktioner:</w:t>
      </w:r>
    </w:p>
    <w:p w14:paraId="5F36EDEA" w14:textId="77777777" w:rsidR="00A94322" w:rsidRPr="00CE48D9" w:rsidRDefault="00A94322" w:rsidP="00E24162">
      <w:pPr>
        <w:ind w:left="851"/>
        <w:rPr>
          <w:sz w:val="24"/>
          <w:szCs w:val="24"/>
        </w:rPr>
      </w:pPr>
      <w:r w:rsidRPr="00CE48D9">
        <w:rPr>
          <w:sz w:val="24"/>
          <w:szCs w:val="24"/>
        </w:rPr>
        <w:t>Der er i få tilfælde rapporteret paradoksale reaktioner i forbindelse med brugen af benzodiazepiner (se pkt. 4.8). Sådanne reaktioner kan være mere sandsynlige hos børn og ældre. Hvis de forekommer, bør lægemidlet seponeres.</w:t>
      </w:r>
    </w:p>
    <w:p w14:paraId="59520831" w14:textId="77777777" w:rsidR="00A94322" w:rsidRPr="00CE48D9" w:rsidRDefault="00A94322" w:rsidP="00E24162">
      <w:pPr>
        <w:ind w:left="851"/>
        <w:rPr>
          <w:sz w:val="24"/>
          <w:szCs w:val="24"/>
        </w:rPr>
      </w:pPr>
    </w:p>
    <w:p w14:paraId="3B112601" w14:textId="77777777" w:rsidR="00A94322" w:rsidRPr="00CE48D9" w:rsidRDefault="00A94322" w:rsidP="00E24162">
      <w:pPr>
        <w:ind w:left="851"/>
        <w:rPr>
          <w:i/>
          <w:sz w:val="24"/>
          <w:szCs w:val="24"/>
        </w:rPr>
      </w:pPr>
      <w:r w:rsidRPr="00CE48D9">
        <w:rPr>
          <w:i/>
          <w:sz w:val="24"/>
          <w:szCs w:val="24"/>
        </w:rPr>
        <w:t>Muskelsvaghed</w:t>
      </w:r>
    </w:p>
    <w:p w14:paraId="1BEBC4EA" w14:textId="77777777" w:rsidR="00A94322" w:rsidRPr="00CE48D9" w:rsidRDefault="00A94322" w:rsidP="00E24162">
      <w:pPr>
        <w:ind w:left="851"/>
        <w:rPr>
          <w:sz w:val="24"/>
          <w:szCs w:val="24"/>
        </w:rPr>
      </w:pPr>
      <w:proofErr w:type="spellStart"/>
      <w:r w:rsidRPr="00CE48D9">
        <w:rPr>
          <w:sz w:val="24"/>
          <w:szCs w:val="24"/>
        </w:rPr>
        <w:t>Lorazepam</w:t>
      </w:r>
      <w:proofErr w:type="spellEnd"/>
      <w:r w:rsidRPr="00CE48D9">
        <w:rPr>
          <w:sz w:val="24"/>
          <w:szCs w:val="24"/>
        </w:rPr>
        <w:t xml:space="preserve"> kan forårsage muskelsvaghed. Hos patienter med allerede eksisterende muskelsvaghed eller spinal eller </w:t>
      </w:r>
      <w:proofErr w:type="spellStart"/>
      <w:r w:rsidRPr="00CE48D9">
        <w:rPr>
          <w:sz w:val="24"/>
          <w:szCs w:val="24"/>
        </w:rPr>
        <w:t>cerebellar</w:t>
      </w:r>
      <w:proofErr w:type="spellEnd"/>
      <w:r w:rsidRPr="00CE48D9">
        <w:rPr>
          <w:sz w:val="24"/>
          <w:szCs w:val="24"/>
        </w:rPr>
        <w:t xml:space="preserve"> </w:t>
      </w:r>
      <w:proofErr w:type="spellStart"/>
      <w:r w:rsidRPr="00CE48D9">
        <w:rPr>
          <w:sz w:val="24"/>
          <w:szCs w:val="24"/>
        </w:rPr>
        <w:t>ataksi</w:t>
      </w:r>
      <w:proofErr w:type="spellEnd"/>
      <w:r w:rsidRPr="00CE48D9">
        <w:rPr>
          <w:sz w:val="24"/>
          <w:szCs w:val="24"/>
        </w:rPr>
        <w:t xml:space="preserve"> er det derfor nødvendigt at være særligt forsigtig, og en dosisreduktion kan være nødvendig.</w:t>
      </w:r>
    </w:p>
    <w:p w14:paraId="3EEE0299" w14:textId="77777777" w:rsidR="00A94322" w:rsidRPr="00CE48D9" w:rsidRDefault="00A94322" w:rsidP="00E24162">
      <w:pPr>
        <w:ind w:left="851"/>
        <w:rPr>
          <w:sz w:val="24"/>
          <w:szCs w:val="24"/>
        </w:rPr>
      </w:pPr>
    </w:p>
    <w:p w14:paraId="4BE68D42" w14:textId="77777777" w:rsidR="00A94322" w:rsidRPr="00CE48D9" w:rsidRDefault="00A94322" w:rsidP="00E24162">
      <w:pPr>
        <w:ind w:left="851"/>
        <w:rPr>
          <w:sz w:val="24"/>
          <w:szCs w:val="24"/>
        </w:rPr>
      </w:pPr>
      <w:r w:rsidRPr="00CE48D9">
        <w:rPr>
          <w:i/>
          <w:sz w:val="24"/>
          <w:szCs w:val="24"/>
        </w:rPr>
        <w:t>Specifikke patientgrupper:</w:t>
      </w:r>
    </w:p>
    <w:p w14:paraId="66C60978" w14:textId="77777777" w:rsidR="00A94322" w:rsidRPr="00CE48D9" w:rsidRDefault="00A94322" w:rsidP="00E24162">
      <w:pPr>
        <w:ind w:left="851"/>
        <w:rPr>
          <w:sz w:val="24"/>
          <w:szCs w:val="24"/>
        </w:rPr>
      </w:pPr>
      <w:proofErr w:type="spellStart"/>
      <w:r w:rsidRPr="00CE48D9">
        <w:rPr>
          <w:sz w:val="24"/>
          <w:szCs w:val="24"/>
        </w:rPr>
        <w:t>Lorazepam</w:t>
      </w:r>
      <w:proofErr w:type="spellEnd"/>
      <w:r w:rsidRPr="00CE48D9">
        <w:rPr>
          <w:sz w:val="24"/>
          <w:szCs w:val="24"/>
        </w:rPr>
        <w:t xml:space="preserve"> er ikke beregnet til primær behandling af psykotiske eller depressive lidelser og bør ikke bruges alene til behandling af deprimerede patienter. Brugen af benzodiazepiner kan bevirke bortfald af hæmninger og udløse selvmordstendenser hos deprimerede patienter. Der bør derfor ikke ordineres store mængder </w:t>
      </w:r>
      <w:proofErr w:type="spellStart"/>
      <w:r w:rsidRPr="00CE48D9">
        <w:rPr>
          <w:sz w:val="24"/>
          <w:szCs w:val="24"/>
        </w:rPr>
        <w:t>lorazepam</w:t>
      </w:r>
      <w:proofErr w:type="spellEnd"/>
      <w:r w:rsidRPr="00CE48D9">
        <w:rPr>
          <w:sz w:val="24"/>
          <w:szCs w:val="24"/>
        </w:rPr>
        <w:t xml:space="preserve"> til disse patienter. Der bør ikke bruges benzodiazepiner til disse patienter uden tilstrækkelig antidepressiv behandling.</w:t>
      </w:r>
    </w:p>
    <w:p w14:paraId="56664165" w14:textId="77777777" w:rsidR="00A94322" w:rsidRPr="00CE48D9" w:rsidRDefault="00A94322" w:rsidP="00E24162">
      <w:pPr>
        <w:ind w:left="851"/>
        <w:rPr>
          <w:sz w:val="24"/>
          <w:szCs w:val="24"/>
        </w:rPr>
      </w:pPr>
    </w:p>
    <w:p w14:paraId="2BE7A2C0" w14:textId="77777777" w:rsidR="00A94322" w:rsidRPr="00CE48D9" w:rsidRDefault="00A94322" w:rsidP="00E24162">
      <w:pPr>
        <w:ind w:left="851"/>
        <w:rPr>
          <w:sz w:val="24"/>
          <w:szCs w:val="24"/>
        </w:rPr>
      </w:pPr>
      <w:r w:rsidRPr="00CE48D9">
        <w:rPr>
          <w:sz w:val="24"/>
          <w:szCs w:val="24"/>
        </w:rPr>
        <w:t>Allerede eksisterende depression kan vise sig under brugen af benzodiazepiner.</w:t>
      </w:r>
    </w:p>
    <w:p w14:paraId="705B582B" w14:textId="77777777" w:rsidR="00A94322" w:rsidRPr="00CE48D9" w:rsidRDefault="00A94322" w:rsidP="00E24162">
      <w:pPr>
        <w:ind w:left="851"/>
        <w:rPr>
          <w:sz w:val="24"/>
          <w:szCs w:val="24"/>
        </w:rPr>
      </w:pPr>
    </w:p>
    <w:p w14:paraId="7B526134" w14:textId="77777777" w:rsidR="00A94322" w:rsidRPr="00CE48D9" w:rsidRDefault="00A94322" w:rsidP="00E24162">
      <w:pPr>
        <w:ind w:left="851"/>
        <w:rPr>
          <w:sz w:val="24"/>
          <w:szCs w:val="24"/>
        </w:rPr>
      </w:pPr>
      <w:r w:rsidRPr="00CE48D9">
        <w:rPr>
          <w:sz w:val="24"/>
          <w:szCs w:val="24"/>
        </w:rPr>
        <w:t xml:space="preserve">Der skal udvises forsigtighed i forbindelse med behandlingen af patienter med akut snævervinklet </w:t>
      </w:r>
      <w:proofErr w:type="spellStart"/>
      <w:r w:rsidRPr="00CE48D9">
        <w:rPr>
          <w:sz w:val="24"/>
          <w:szCs w:val="24"/>
        </w:rPr>
        <w:t>glaukom</w:t>
      </w:r>
      <w:proofErr w:type="spellEnd"/>
      <w:r w:rsidRPr="00CE48D9">
        <w:rPr>
          <w:sz w:val="24"/>
          <w:szCs w:val="24"/>
        </w:rPr>
        <w:t>.</w:t>
      </w:r>
    </w:p>
    <w:p w14:paraId="22680433" w14:textId="77777777" w:rsidR="00A94322" w:rsidRPr="00CE48D9" w:rsidRDefault="00A94322" w:rsidP="00E24162">
      <w:pPr>
        <w:ind w:left="851"/>
        <w:rPr>
          <w:sz w:val="24"/>
          <w:szCs w:val="24"/>
        </w:rPr>
      </w:pPr>
    </w:p>
    <w:p w14:paraId="0B75D932" w14:textId="77777777" w:rsidR="00A94322" w:rsidRPr="00CE48D9" w:rsidRDefault="00A94322" w:rsidP="00E24162">
      <w:pPr>
        <w:ind w:left="851"/>
        <w:rPr>
          <w:sz w:val="24"/>
          <w:szCs w:val="24"/>
        </w:rPr>
      </w:pPr>
      <w:r w:rsidRPr="00CE48D9">
        <w:rPr>
          <w:sz w:val="24"/>
          <w:szCs w:val="24"/>
        </w:rPr>
        <w:t>Patienter med nedsat nyrefunktion eller mild til moderat leverinsufficiens skal overvåges hyppigt og have doseringen justeret omhyggeligt i overensstemmelse med responsen. Det kan være tilstrækkeligt med lavere doser til disse patienter.</w:t>
      </w:r>
    </w:p>
    <w:p w14:paraId="4319FD46" w14:textId="77777777" w:rsidR="00A94322" w:rsidRPr="00CE48D9" w:rsidRDefault="00A94322" w:rsidP="00E24162">
      <w:pPr>
        <w:ind w:left="851"/>
        <w:rPr>
          <w:sz w:val="24"/>
          <w:szCs w:val="24"/>
        </w:rPr>
      </w:pPr>
      <w:r w:rsidRPr="00CE48D9">
        <w:rPr>
          <w:sz w:val="24"/>
          <w:szCs w:val="24"/>
        </w:rPr>
        <w:t>De samme forholdsregler gælder ældre eller svækkede patienter og patienter med kronisk respirationsinsufficiens.</w:t>
      </w:r>
    </w:p>
    <w:p w14:paraId="5716436A" w14:textId="77777777" w:rsidR="00A94322" w:rsidRPr="00CE48D9" w:rsidRDefault="00A94322" w:rsidP="00E24162">
      <w:pPr>
        <w:ind w:left="851"/>
        <w:rPr>
          <w:sz w:val="24"/>
          <w:szCs w:val="24"/>
        </w:rPr>
      </w:pPr>
    </w:p>
    <w:p w14:paraId="0C25234F" w14:textId="77777777" w:rsidR="00A94322" w:rsidRPr="00CE48D9" w:rsidRDefault="00A94322" w:rsidP="00E24162">
      <w:pPr>
        <w:ind w:left="851"/>
        <w:rPr>
          <w:sz w:val="24"/>
          <w:szCs w:val="24"/>
        </w:rPr>
      </w:pPr>
      <w:r w:rsidRPr="00CE48D9">
        <w:rPr>
          <w:sz w:val="24"/>
          <w:szCs w:val="24"/>
        </w:rPr>
        <w:t>Som med alle CNS-</w:t>
      </w:r>
      <w:proofErr w:type="spellStart"/>
      <w:r w:rsidRPr="00CE48D9">
        <w:rPr>
          <w:sz w:val="24"/>
          <w:szCs w:val="24"/>
        </w:rPr>
        <w:t>depressiva</w:t>
      </w:r>
      <w:proofErr w:type="spellEnd"/>
      <w:r w:rsidRPr="00CE48D9">
        <w:rPr>
          <w:sz w:val="24"/>
          <w:szCs w:val="24"/>
        </w:rPr>
        <w:t xml:space="preserve"> kan brugen af benzodiazepiner fremskynde encefalopati hos patienter med svær leverinsufficiens. Brugen til disse patienter er derfor kontraindiceret.</w:t>
      </w:r>
    </w:p>
    <w:p w14:paraId="07C85376" w14:textId="77777777" w:rsidR="00A94322" w:rsidRPr="00CE48D9" w:rsidRDefault="00A94322" w:rsidP="00E24162">
      <w:pPr>
        <w:ind w:left="851"/>
        <w:rPr>
          <w:sz w:val="24"/>
          <w:szCs w:val="24"/>
        </w:rPr>
      </w:pPr>
      <w:r w:rsidRPr="00CE48D9">
        <w:rPr>
          <w:sz w:val="24"/>
          <w:szCs w:val="24"/>
        </w:rPr>
        <w:t xml:space="preserve">Nogle patienter, der har taget benzodiazepiner, har udviklet </w:t>
      </w:r>
      <w:proofErr w:type="spellStart"/>
      <w:r w:rsidRPr="00CE48D9">
        <w:rPr>
          <w:sz w:val="24"/>
          <w:szCs w:val="24"/>
        </w:rPr>
        <w:t>bloddyskrasi</w:t>
      </w:r>
      <w:proofErr w:type="spellEnd"/>
      <w:r w:rsidRPr="00CE48D9">
        <w:rPr>
          <w:sz w:val="24"/>
          <w:szCs w:val="24"/>
        </w:rPr>
        <w:t xml:space="preserve">, og nogle har haft et forhøjet niveau af leverenzymer. </w:t>
      </w:r>
    </w:p>
    <w:p w14:paraId="2B368D77" w14:textId="77777777" w:rsidR="00A94322" w:rsidRPr="00CE48D9" w:rsidRDefault="00A94322" w:rsidP="00E24162">
      <w:pPr>
        <w:ind w:left="851"/>
        <w:rPr>
          <w:sz w:val="24"/>
          <w:szCs w:val="24"/>
        </w:rPr>
      </w:pPr>
      <w:r w:rsidRPr="00CE48D9">
        <w:rPr>
          <w:sz w:val="24"/>
          <w:szCs w:val="24"/>
        </w:rPr>
        <w:t>Der anbefales periodiske vurderinger af hæmatologi og leverfunktion, hvor gentagne behandlingsforløb anses for klinisk nødvendige.</w:t>
      </w:r>
    </w:p>
    <w:p w14:paraId="66DDDF87" w14:textId="77777777" w:rsidR="00A94322" w:rsidRPr="00CE48D9" w:rsidRDefault="00A94322" w:rsidP="00E24162">
      <w:pPr>
        <w:ind w:left="851"/>
        <w:rPr>
          <w:sz w:val="24"/>
          <w:szCs w:val="24"/>
        </w:rPr>
      </w:pPr>
    </w:p>
    <w:p w14:paraId="68D51AF4" w14:textId="77777777" w:rsidR="00A94322" w:rsidRPr="00CE48D9" w:rsidRDefault="00A94322" w:rsidP="00E24162">
      <w:pPr>
        <w:ind w:left="851"/>
        <w:rPr>
          <w:sz w:val="24"/>
          <w:szCs w:val="24"/>
        </w:rPr>
      </w:pPr>
      <w:r w:rsidRPr="00CE48D9">
        <w:rPr>
          <w:sz w:val="24"/>
          <w:szCs w:val="24"/>
        </w:rPr>
        <w:t xml:space="preserve">Selv om der kun sjældent er forekommet hypotension, bør benzodiazepiner administreres med forsigtighed til patienter, hvor et fald i blodtrykket kan føre til </w:t>
      </w:r>
      <w:proofErr w:type="spellStart"/>
      <w:r w:rsidRPr="00CE48D9">
        <w:rPr>
          <w:sz w:val="24"/>
          <w:szCs w:val="24"/>
        </w:rPr>
        <w:t>kardiovaskulære</w:t>
      </w:r>
      <w:proofErr w:type="spellEnd"/>
      <w:r w:rsidRPr="00CE48D9">
        <w:rPr>
          <w:sz w:val="24"/>
          <w:szCs w:val="24"/>
        </w:rPr>
        <w:t xml:space="preserve"> eller </w:t>
      </w:r>
      <w:proofErr w:type="spellStart"/>
      <w:r w:rsidRPr="00CE48D9">
        <w:rPr>
          <w:sz w:val="24"/>
          <w:szCs w:val="24"/>
        </w:rPr>
        <w:t>cerebrovaskulære</w:t>
      </w:r>
      <w:proofErr w:type="spellEnd"/>
      <w:r w:rsidRPr="00CE48D9">
        <w:rPr>
          <w:sz w:val="24"/>
          <w:szCs w:val="24"/>
        </w:rPr>
        <w:t xml:space="preserve"> komplikationer. Dette er særligt vigtigt hos ældre patienter.</w:t>
      </w:r>
    </w:p>
    <w:p w14:paraId="5277E578" w14:textId="77777777" w:rsidR="00A94322" w:rsidRPr="00CE48D9" w:rsidRDefault="00A94322" w:rsidP="00E24162">
      <w:pPr>
        <w:ind w:left="851"/>
        <w:rPr>
          <w:sz w:val="24"/>
          <w:szCs w:val="24"/>
        </w:rPr>
      </w:pPr>
    </w:p>
    <w:p w14:paraId="5CAB1CD6" w14:textId="77777777" w:rsidR="00A94322" w:rsidRPr="00CE48D9" w:rsidRDefault="00A94322" w:rsidP="00E24162">
      <w:pPr>
        <w:ind w:left="851"/>
        <w:rPr>
          <w:i/>
          <w:sz w:val="24"/>
          <w:szCs w:val="24"/>
        </w:rPr>
      </w:pPr>
      <w:r w:rsidRPr="00CE48D9">
        <w:rPr>
          <w:i/>
          <w:sz w:val="24"/>
          <w:szCs w:val="24"/>
        </w:rPr>
        <w:t>Ældre patienter</w:t>
      </w:r>
    </w:p>
    <w:p w14:paraId="1E29C066" w14:textId="2C620CF1" w:rsidR="00A94322" w:rsidRPr="00CE48D9" w:rsidRDefault="00A94322" w:rsidP="00E24162">
      <w:pPr>
        <w:ind w:left="851"/>
        <w:rPr>
          <w:sz w:val="24"/>
          <w:szCs w:val="24"/>
        </w:rPr>
      </w:pPr>
      <w:proofErr w:type="spellStart"/>
      <w:r w:rsidRPr="00CE48D9">
        <w:rPr>
          <w:sz w:val="24"/>
          <w:szCs w:val="24"/>
        </w:rPr>
        <w:t>Lorazepam</w:t>
      </w:r>
      <w:proofErr w:type="spellEnd"/>
      <w:r w:rsidRPr="00CE48D9">
        <w:rPr>
          <w:sz w:val="24"/>
          <w:szCs w:val="24"/>
        </w:rPr>
        <w:t xml:space="preserve"> skal anvendes med forsigtighed hos ældre, eftersom risikoen for sedation og/eller</w:t>
      </w:r>
      <w:r w:rsidR="00CB4C8D">
        <w:rPr>
          <w:sz w:val="24"/>
          <w:szCs w:val="24"/>
        </w:rPr>
        <w:t xml:space="preserve"> </w:t>
      </w:r>
      <w:proofErr w:type="spellStart"/>
      <w:r w:rsidRPr="00CE48D9">
        <w:rPr>
          <w:sz w:val="24"/>
          <w:szCs w:val="24"/>
        </w:rPr>
        <w:t>musculoskeletal</w:t>
      </w:r>
      <w:proofErr w:type="spellEnd"/>
      <w:r w:rsidRPr="00CE48D9">
        <w:rPr>
          <w:sz w:val="24"/>
          <w:szCs w:val="24"/>
        </w:rPr>
        <w:t xml:space="preserve"> svaghed kan øge faldrisikoen, og dette kan få alvorlige konsekvenser hos denne</w:t>
      </w:r>
      <w:r w:rsidR="00CB4C8D">
        <w:rPr>
          <w:sz w:val="24"/>
          <w:szCs w:val="24"/>
        </w:rPr>
        <w:t xml:space="preserve"> </w:t>
      </w:r>
      <w:r w:rsidRPr="00CE48D9">
        <w:rPr>
          <w:sz w:val="24"/>
          <w:szCs w:val="24"/>
        </w:rPr>
        <w:t>population. Ældre patienter skal have en nedsat dosis (se pkt. 4.2).</w:t>
      </w:r>
    </w:p>
    <w:p w14:paraId="42C6C3A6" w14:textId="77777777" w:rsidR="00A94322" w:rsidRPr="00CE48D9" w:rsidRDefault="00A94322" w:rsidP="00E24162">
      <w:pPr>
        <w:ind w:left="851"/>
        <w:rPr>
          <w:sz w:val="24"/>
          <w:szCs w:val="24"/>
        </w:rPr>
      </w:pPr>
    </w:p>
    <w:p w14:paraId="5E4C92CA" w14:textId="77777777" w:rsidR="00A94322" w:rsidRPr="00CE48D9" w:rsidRDefault="00A94322" w:rsidP="00E24162">
      <w:pPr>
        <w:ind w:left="851"/>
        <w:rPr>
          <w:i/>
          <w:sz w:val="24"/>
          <w:szCs w:val="24"/>
        </w:rPr>
      </w:pPr>
      <w:r w:rsidRPr="00CE48D9">
        <w:rPr>
          <w:i/>
          <w:sz w:val="24"/>
          <w:szCs w:val="24"/>
        </w:rPr>
        <w:t xml:space="preserve">Dette produkt indeholder </w:t>
      </w:r>
      <w:proofErr w:type="spellStart"/>
      <w:r w:rsidRPr="00CE48D9">
        <w:rPr>
          <w:i/>
          <w:sz w:val="24"/>
          <w:szCs w:val="24"/>
        </w:rPr>
        <w:t>lactosemonohydrat</w:t>
      </w:r>
      <w:proofErr w:type="spellEnd"/>
      <w:r w:rsidRPr="00CE48D9">
        <w:rPr>
          <w:i/>
          <w:sz w:val="24"/>
          <w:szCs w:val="24"/>
        </w:rPr>
        <w:t xml:space="preserve">. </w:t>
      </w:r>
    </w:p>
    <w:p w14:paraId="3AA84745" w14:textId="77777777" w:rsidR="00A94322" w:rsidRPr="00CE48D9" w:rsidRDefault="00A94322" w:rsidP="00E24162">
      <w:pPr>
        <w:ind w:left="851"/>
        <w:rPr>
          <w:sz w:val="24"/>
          <w:szCs w:val="24"/>
        </w:rPr>
      </w:pPr>
      <w:r w:rsidRPr="00CE48D9">
        <w:rPr>
          <w:sz w:val="24"/>
          <w:szCs w:val="24"/>
        </w:rPr>
        <w:t xml:space="preserve">Bør ikke anvendes til patienter med hereditær </w:t>
      </w:r>
      <w:proofErr w:type="spellStart"/>
      <w:r w:rsidRPr="00CE48D9">
        <w:rPr>
          <w:sz w:val="24"/>
          <w:szCs w:val="24"/>
        </w:rPr>
        <w:t>galactoseintolerans</w:t>
      </w:r>
      <w:proofErr w:type="spellEnd"/>
      <w:r w:rsidRPr="00CE48D9">
        <w:rPr>
          <w:sz w:val="24"/>
          <w:szCs w:val="24"/>
        </w:rPr>
        <w:t xml:space="preserve">, total </w:t>
      </w:r>
      <w:proofErr w:type="spellStart"/>
      <w:r w:rsidRPr="00CE48D9">
        <w:rPr>
          <w:sz w:val="24"/>
          <w:szCs w:val="24"/>
        </w:rPr>
        <w:t>lactasemangel</w:t>
      </w:r>
      <w:proofErr w:type="spellEnd"/>
      <w:r w:rsidRPr="00CE48D9">
        <w:rPr>
          <w:sz w:val="24"/>
          <w:szCs w:val="24"/>
        </w:rPr>
        <w:t xml:space="preserve"> eller </w:t>
      </w:r>
      <w:proofErr w:type="spellStart"/>
      <w:r w:rsidRPr="00CE48D9">
        <w:rPr>
          <w:sz w:val="24"/>
          <w:szCs w:val="24"/>
        </w:rPr>
        <w:t>glucose</w:t>
      </w:r>
      <w:proofErr w:type="spellEnd"/>
      <w:r w:rsidRPr="00CE48D9">
        <w:rPr>
          <w:sz w:val="24"/>
          <w:szCs w:val="24"/>
        </w:rPr>
        <w:t>/</w:t>
      </w:r>
      <w:proofErr w:type="spellStart"/>
      <w:r w:rsidRPr="00CE48D9">
        <w:rPr>
          <w:sz w:val="24"/>
          <w:szCs w:val="24"/>
        </w:rPr>
        <w:t>galactosemalabsorption</w:t>
      </w:r>
      <w:proofErr w:type="spellEnd"/>
      <w:r w:rsidRPr="00CE48D9">
        <w:rPr>
          <w:sz w:val="24"/>
          <w:szCs w:val="24"/>
        </w:rPr>
        <w:t xml:space="preserve"> </w:t>
      </w:r>
    </w:p>
    <w:p w14:paraId="5CF2E5B9" w14:textId="77777777" w:rsidR="009260DE" w:rsidRPr="00CE48D9" w:rsidRDefault="009260DE" w:rsidP="009260DE">
      <w:pPr>
        <w:tabs>
          <w:tab w:val="left" w:pos="851"/>
        </w:tabs>
        <w:ind w:left="851"/>
        <w:rPr>
          <w:sz w:val="24"/>
          <w:szCs w:val="24"/>
        </w:rPr>
      </w:pPr>
    </w:p>
    <w:p w14:paraId="6D63CBB0" w14:textId="77777777" w:rsidR="009260DE" w:rsidRPr="00CE48D9" w:rsidRDefault="009260DE" w:rsidP="009260DE">
      <w:pPr>
        <w:tabs>
          <w:tab w:val="left" w:pos="851"/>
        </w:tabs>
        <w:ind w:left="851" w:hanging="851"/>
        <w:rPr>
          <w:b/>
          <w:sz w:val="24"/>
          <w:szCs w:val="24"/>
        </w:rPr>
      </w:pPr>
      <w:r w:rsidRPr="00CE48D9">
        <w:rPr>
          <w:b/>
          <w:sz w:val="24"/>
          <w:szCs w:val="24"/>
        </w:rPr>
        <w:t>4.5</w:t>
      </w:r>
      <w:r w:rsidRPr="00CE48D9">
        <w:rPr>
          <w:b/>
          <w:sz w:val="24"/>
          <w:szCs w:val="24"/>
        </w:rPr>
        <w:tab/>
        <w:t>Interaktion med andre lægemidler og andre former for interaktion</w:t>
      </w:r>
    </w:p>
    <w:p w14:paraId="574A5157" w14:textId="77777777" w:rsidR="00A94322" w:rsidRPr="00CE48D9" w:rsidRDefault="00A94322" w:rsidP="00E24162">
      <w:pPr>
        <w:ind w:left="851"/>
        <w:rPr>
          <w:sz w:val="24"/>
          <w:szCs w:val="24"/>
        </w:rPr>
      </w:pPr>
      <w:r w:rsidRPr="00CE48D9">
        <w:rPr>
          <w:sz w:val="24"/>
          <w:szCs w:val="24"/>
        </w:rPr>
        <w:t>Samtidig indtagelse af alkohol bør undgås.</w:t>
      </w:r>
    </w:p>
    <w:p w14:paraId="591F5D8E" w14:textId="77777777" w:rsidR="00A94322" w:rsidRPr="00CE48D9" w:rsidRDefault="00A94322" w:rsidP="00E24162">
      <w:pPr>
        <w:ind w:left="851"/>
        <w:rPr>
          <w:sz w:val="24"/>
          <w:szCs w:val="24"/>
        </w:rPr>
      </w:pPr>
      <w:r w:rsidRPr="00CE48D9">
        <w:rPr>
          <w:sz w:val="24"/>
          <w:szCs w:val="24"/>
        </w:rPr>
        <w:t>Den beroligende effekt kan forstærkes, når produktet bruges i kombination med alkohol. Dette påvirker evnen til at føre motorkøretøj eller betjene maskiner.</w:t>
      </w:r>
    </w:p>
    <w:p w14:paraId="23550075" w14:textId="77777777" w:rsidR="00A94322" w:rsidRPr="00CE48D9" w:rsidRDefault="00A94322" w:rsidP="00E24162">
      <w:pPr>
        <w:ind w:left="851"/>
        <w:rPr>
          <w:sz w:val="24"/>
          <w:szCs w:val="24"/>
        </w:rPr>
      </w:pPr>
    </w:p>
    <w:p w14:paraId="0EFF4340" w14:textId="77777777" w:rsidR="00A94322" w:rsidRPr="00CE48D9" w:rsidRDefault="00A94322" w:rsidP="00E24162">
      <w:pPr>
        <w:ind w:left="851"/>
        <w:rPr>
          <w:sz w:val="24"/>
          <w:szCs w:val="24"/>
        </w:rPr>
      </w:pPr>
      <w:r w:rsidRPr="00CE48D9">
        <w:rPr>
          <w:sz w:val="24"/>
          <w:szCs w:val="24"/>
        </w:rPr>
        <w:t xml:space="preserve">Benzodiazepiner, herunder </w:t>
      </w:r>
      <w:proofErr w:type="spellStart"/>
      <w:r w:rsidRPr="00CE48D9">
        <w:rPr>
          <w:sz w:val="24"/>
          <w:szCs w:val="24"/>
        </w:rPr>
        <w:t>lorazepam</w:t>
      </w:r>
      <w:proofErr w:type="spellEnd"/>
      <w:r w:rsidRPr="00CE48D9">
        <w:rPr>
          <w:sz w:val="24"/>
          <w:szCs w:val="24"/>
        </w:rPr>
        <w:t>, har en yderligere CNS-beroligende effekt, når de administreres sammen med andre lægemidler, der også har en CNS-beroligende effekt, f.eks. barbiturater, antipsykotika, beroligende medicin/</w:t>
      </w:r>
      <w:proofErr w:type="spellStart"/>
      <w:r w:rsidRPr="00CE48D9">
        <w:rPr>
          <w:sz w:val="24"/>
          <w:szCs w:val="24"/>
        </w:rPr>
        <w:t>hypnotika</w:t>
      </w:r>
      <w:proofErr w:type="spellEnd"/>
      <w:r w:rsidRPr="00CE48D9">
        <w:rPr>
          <w:sz w:val="24"/>
          <w:szCs w:val="24"/>
        </w:rPr>
        <w:t xml:space="preserve">, </w:t>
      </w:r>
      <w:proofErr w:type="spellStart"/>
      <w:r w:rsidRPr="00CE48D9">
        <w:rPr>
          <w:sz w:val="24"/>
          <w:szCs w:val="24"/>
        </w:rPr>
        <w:t>anxiolytika</w:t>
      </w:r>
      <w:proofErr w:type="spellEnd"/>
      <w:r w:rsidRPr="00CE48D9">
        <w:rPr>
          <w:sz w:val="24"/>
          <w:szCs w:val="24"/>
        </w:rPr>
        <w:t xml:space="preserve">, </w:t>
      </w:r>
      <w:proofErr w:type="spellStart"/>
      <w:r w:rsidRPr="00CE48D9">
        <w:rPr>
          <w:sz w:val="24"/>
          <w:szCs w:val="24"/>
        </w:rPr>
        <w:t>antidepressiva</w:t>
      </w:r>
      <w:proofErr w:type="spellEnd"/>
      <w:r w:rsidRPr="00CE48D9">
        <w:rPr>
          <w:sz w:val="24"/>
          <w:szCs w:val="24"/>
        </w:rPr>
        <w:t xml:space="preserve">, narkotiske </w:t>
      </w:r>
      <w:proofErr w:type="spellStart"/>
      <w:r w:rsidRPr="00CE48D9">
        <w:rPr>
          <w:sz w:val="24"/>
          <w:szCs w:val="24"/>
        </w:rPr>
        <w:t>analgetika</w:t>
      </w:r>
      <w:proofErr w:type="spellEnd"/>
      <w:r w:rsidRPr="00CE48D9">
        <w:rPr>
          <w:sz w:val="24"/>
          <w:szCs w:val="24"/>
        </w:rPr>
        <w:t xml:space="preserve">, sedative antihistaminer, </w:t>
      </w:r>
      <w:proofErr w:type="spellStart"/>
      <w:r w:rsidRPr="00CE48D9">
        <w:rPr>
          <w:sz w:val="24"/>
          <w:szCs w:val="24"/>
        </w:rPr>
        <w:t>antikonvulsiva</w:t>
      </w:r>
      <w:proofErr w:type="spellEnd"/>
      <w:r w:rsidRPr="00CE48D9">
        <w:rPr>
          <w:sz w:val="24"/>
          <w:szCs w:val="24"/>
        </w:rPr>
        <w:t xml:space="preserve"> og </w:t>
      </w:r>
      <w:proofErr w:type="spellStart"/>
      <w:r w:rsidRPr="00CE48D9">
        <w:rPr>
          <w:sz w:val="24"/>
          <w:szCs w:val="24"/>
        </w:rPr>
        <w:t>anæstetika</w:t>
      </w:r>
      <w:proofErr w:type="spellEnd"/>
      <w:r w:rsidRPr="00CE48D9">
        <w:rPr>
          <w:sz w:val="24"/>
          <w:szCs w:val="24"/>
        </w:rPr>
        <w:t>.</w:t>
      </w:r>
    </w:p>
    <w:p w14:paraId="71C3B14F" w14:textId="77777777" w:rsidR="00A94322" w:rsidRPr="00CE48D9" w:rsidRDefault="00A94322" w:rsidP="00E24162">
      <w:pPr>
        <w:ind w:left="851"/>
        <w:rPr>
          <w:sz w:val="24"/>
          <w:szCs w:val="24"/>
        </w:rPr>
      </w:pPr>
    </w:p>
    <w:p w14:paraId="7B761357" w14:textId="77777777" w:rsidR="00A94322" w:rsidRPr="00CE48D9" w:rsidRDefault="00A94322" w:rsidP="00E24162">
      <w:pPr>
        <w:ind w:left="851"/>
        <w:rPr>
          <w:i/>
          <w:sz w:val="24"/>
          <w:szCs w:val="24"/>
        </w:rPr>
      </w:pPr>
      <w:r w:rsidRPr="00CE48D9">
        <w:rPr>
          <w:i/>
          <w:sz w:val="24"/>
          <w:szCs w:val="24"/>
        </w:rPr>
        <w:t>Opioider</w:t>
      </w:r>
    </w:p>
    <w:p w14:paraId="7BD0E351" w14:textId="77777777" w:rsidR="00A94322" w:rsidRPr="00CE48D9" w:rsidRDefault="00A94322" w:rsidP="00E24162">
      <w:pPr>
        <w:ind w:left="851"/>
        <w:rPr>
          <w:sz w:val="24"/>
          <w:szCs w:val="24"/>
        </w:rPr>
      </w:pPr>
      <w:r w:rsidRPr="00CE48D9">
        <w:rPr>
          <w:sz w:val="24"/>
          <w:szCs w:val="24"/>
        </w:rPr>
        <w:t xml:space="preserve">Samtidig brug af beroligende medicin som benzodiazepiner, f.eks. </w:t>
      </w:r>
      <w:proofErr w:type="spellStart"/>
      <w:r w:rsidRPr="00CE48D9">
        <w:rPr>
          <w:sz w:val="24"/>
          <w:szCs w:val="24"/>
        </w:rPr>
        <w:t>lorazepam</w:t>
      </w:r>
      <w:proofErr w:type="spellEnd"/>
      <w:r w:rsidRPr="00CE48D9">
        <w:rPr>
          <w:sz w:val="24"/>
          <w:szCs w:val="24"/>
        </w:rPr>
        <w:t xml:space="preserve"> sammen med opioider, øger </w:t>
      </w:r>
      <w:proofErr w:type="spellStart"/>
      <w:r w:rsidRPr="00CE48D9">
        <w:rPr>
          <w:sz w:val="24"/>
          <w:szCs w:val="24"/>
        </w:rPr>
        <w:t>risikonen</w:t>
      </w:r>
      <w:proofErr w:type="spellEnd"/>
      <w:r w:rsidRPr="00CE48D9">
        <w:rPr>
          <w:sz w:val="24"/>
          <w:szCs w:val="24"/>
        </w:rPr>
        <w:t xml:space="preserve"> for sedation, respirationsdepression, koma og dødsfald på grund af den yderligere CNS-beroligende effekt. Dosis og varighed af samtidig brug bør begrænses (se pkt. 4.4).</w:t>
      </w:r>
    </w:p>
    <w:p w14:paraId="17AD9E3A" w14:textId="77777777" w:rsidR="00A94322" w:rsidRPr="00CE48D9" w:rsidRDefault="00A94322" w:rsidP="00E24162">
      <w:pPr>
        <w:ind w:left="851"/>
        <w:rPr>
          <w:sz w:val="24"/>
          <w:szCs w:val="24"/>
        </w:rPr>
      </w:pPr>
    </w:p>
    <w:p w14:paraId="7A9BDE06" w14:textId="77777777" w:rsidR="00A94322" w:rsidRPr="00CE48D9" w:rsidRDefault="00A94322" w:rsidP="00E24162">
      <w:pPr>
        <w:ind w:left="851"/>
        <w:rPr>
          <w:sz w:val="24"/>
          <w:szCs w:val="24"/>
        </w:rPr>
      </w:pPr>
      <w:r w:rsidRPr="00CE48D9">
        <w:rPr>
          <w:sz w:val="24"/>
          <w:szCs w:val="24"/>
        </w:rPr>
        <w:t xml:space="preserve">Der kan forekomme forstærket eufori udløst af narkotiske </w:t>
      </w:r>
      <w:proofErr w:type="spellStart"/>
      <w:r w:rsidRPr="00CE48D9">
        <w:rPr>
          <w:sz w:val="24"/>
          <w:szCs w:val="24"/>
        </w:rPr>
        <w:t>analgetika</w:t>
      </w:r>
      <w:proofErr w:type="spellEnd"/>
      <w:r w:rsidRPr="00CE48D9">
        <w:rPr>
          <w:sz w:val="24"/>
          <w:szCs w:val="24"/>
        </w:rPr>
        <w:t xml:space="preserve"> med brug af benzodiazepiner, hvilket kan føre til øget psykisk afhængighed.</w:t>
      </w:r>
    </w:p>
    <w:p w14:paraId="48A18CE8" w14:textId="77777777" w:rsidR="00A94322" w:rsidRPr="00CE48D9" w:rsidRDefault="00A94322" w:rsidP="00E24162">
      <w:pPr>
        <w:ind w:left="851"/>
        <w:rPr>
          <w:sz w:val="24"/>
          <w:szCs w:val="24"/>
        </w:rPr>
      </w:pPr>
    </w:p>
    <w:p w14:paraId="78A77C84" w14:textId="77777777" w:rsidR="00A94322" w:rsidRPr="00CE48D9" w:rsidRDefault="00A94322" w:rsidP="00E24162">
      <w:pPr>
        <w:ind w:left="851"/>
        <w:rPr>
          <w:sz w:val="24"/>
          <w:szCs w:val="24"/>
        </w:rPr>
      </w:pPr>
      <w:r w:rsidRPr="00CE48D9">
        <w:rPr>
          <w:sz w:val="24"/>
          <w:szCs w:val="24"/>
        </w:rPr>
        <w:t xml:space="preserve">Der har været rapporteret overdrevent </w:t>
      </w:r>
      <w:proofErr w:type="spellStart"/>
      <w:r w:rsidRPr="00CE48D9">
        <w:rPr>
          <w:sz w:val="24"/>
          <w:szCs w:val="24"/>
        </w:rPr>
        <w:t>stupor</w:t>
      </w:r>
      <w:proofErr w:type="spellEnd"/>
      <w:r w:rsidRPr="00CE48D9">
        <w:rPr>
          <w:sz w:val="24"/>
          <w:szCs w:val="24"/>
        </w:rPr>
        <w:t xml:space="preserve">, signifikant nedsat </w:t>
      </w:r>
      <w:proofErr w:type="spellStart"/>
      <w:r w:rsidRPr="00CE48D9">
        <w:rPr>
          <w:sz w:val="24"/>
          <w:szCs w:val="24"/>
        </w:rPr>
        <w:t>repirationsfrekvens</w:t>
      </w:r>
      <w:proofErr w:type="spellEnd"/>
      <w:r w:rsidRPr="00CE48D9">
        <w:rPr>
          <w:sz w:val="24"/>
          <w:szCs w:val="24"/>
        </w:rPr>
        <w:t xml:space="preserve"> og hos én patient hypotension, når </w:t>
      </w:r>
      <w:proofErr w:type="spellStart"/>
      <w:r w:rsidRPr="00CE48D9">
        <w:rPr>
          <w:sz w:val="24"/>
          <w:szCs w:val="24"/>
        </w:rPr>
        <w:t>lorazepam</w:t>
      </w:r>
      <w:proofErr w:type="spellEnd"/>
      <w:r w:rsidRPr="00CE48D9">
        <w:rPr>
          <w:sz w:val="24"/>
          <w:szCs w:val="24"/>
        </w:rPr>
        <w:t xml:space="preserve"> og </w:t>
      </w:r>
      <w:proofErr w:type="spellStart"/>
      <w:r w:rsidRPr="00CE48D9">
        <w:rPr>
          <w:sz w:val="24"/>
          <w:szCs w:val="24"/>
        </w:rPr>
        <w:t>loxapin</w:t>
      </w:r>
      <w:proofErr w:type="spellEnd"/>
      <w:r w:rsidRPr="00CE48D9">
        <w:rPr>
          <w:sz w:val="24"/>
          <w:szCs w:val="24"/>
        </w:rPr>
        <w:t xml:space="preserve"> blev givet samtidig.</w:t>
      </w:r>
    </w:p>
    <w:p w14:paraId="4C60C4CB" w14:textId="77777777" w:rsidR="00A94322" w:rsidRPr="00CE48D9" w:rsidRDefault="00A94322" w:rsidP="00E24162">
      <w:pPr>
        <w:ind w:left="851"/>
        <w:rPr>
          <w:sz w:val="24"/>
          <w:szCs w:val="24"/>
        </w:rPr>
      </w:pPr>
    </w:p>
    <w:p w14:paraId="376A8EDE" w14:textId="77777777" w:rsidR="00A94322" w:rsidRPr="00CE48D9" w:rsidRDefault="00A94322" w:rsidP="00E24162">
      <w:pPr>
        <w:ind w:left="851"/>
        <w:rPr>
          <w:sz w:val="24"/>
          <w:szCs w:val="24"/>
        </w:rPr>
      </w:pPr>
      <w:r w:rsidRPr="00CE48D9">
        <w:rPr>
          <w:sz w:val="24"/>
          <w:szCs w:val="24"/>
        </w:rPr>
        <w:t xml:space="preserve">Der har været rapporteret markant sedation, overdrevent spytflåd og </w:t>
      </w:r>
      <w:proofErr w:type="spellStart"/>
      <w:r w:rsidRPr="00CE48D9">
        <w:rPr>
          <w:sz w:val="24"/>
          <w:szCs w:val="24"/>
        </w:rPr>
        <w:t>ataksi</w:t>
      </w:r>
      <w:proofErr w:type="spellEnd"/>
      <w:r w:rsidRPr="00CE48D9">
        <w:rPr>
          <w:sz w:val="24"/>
          <w:szCs w:val="24"/>
        </w:rPr>
        <w:t xml:space="preserve">, når </w:t>
      </w:r>
      <w:proofErr w:type="spellStart"/>
      <w:r w:rsidRPr="00CE48D9">
        <w:rPr>
          <w:sz w:val="24"/>
          <w:szCs w:val="24"/>
        </w:rPr>
        <w:t>lorazepam</w:t>
      </w:r>
      <w:proofErr w:type="spellEnd"/>
      <w:r w:rsidRPr="00CE48D9">
        <w:rPr>
          <w:sz w:val="24"/>
          <w:szCs w:val="24"/>
        </w:rPr>
        <w:t xml:space="preserve"> og </w:t>
      </w:r>
      <w:proofErr w:type="spellStart"/>
      <w:r w:rsidRPr="00CE48D9">
        <w:rPr>
          <w:sz w:val="24"/>
          <w:szCs w:val="24"/>
        </w:rPr>
        <w:t>clozapin</w:t>
      </w:r>
      <w:proofErr w:type="spellEnd"/>
      <w:r w:rsidRPr="00CE48D9">
        <w:rPr>
          <w:sz w:val="24"/>
          <w:szCs w:val="24"/>
        </w:rPr>
        <w:t xml:space="preserve"> blev givet samtidig.</w:t>
      </w:r>
    </w:p>
    <w:p w14:paraId="0DF79C70" w14:textId="77777777" w:rsidR="00A94322" w:rsidRPr="00CE48D9" w:rsidRDefault="00A94322" w:rsidP="00E24162">
      <w:pPr>
        <w:ind w:left="851"/>
        <w:rPr>
          <w:sz w:val="24"/>
          <w:szCs w:val="24"/>
        </w:rPr>
      </w:pPr>
    </w:p>
    <w:p w14:paraId="6F393A98" w14:textId="56004A69" w:rsidR="00A94322" w:rsidRPr="00CE48D9" w:rsidRDefault="00A94322" w:rsidP="00E24162">
      <w:pPr>
        <w:ind w:left="851"/>
        <w:rPr>
          <w:sz w:val="24"/>
          <w:szCs w:val="24"/>
        </w:rPr>
      </w:pPr>
      <w:r w:rsidRPr="00CE48D9">
        <w:rPr>
          <w:sz w:val="24"/>
          <w:szCs w:val="24"/>
        </w:rPr>
        <w:t xml:space="preserve">Samtidig administration af </w:t>
      </w:r>
      <w:proofErr w:type="spellStart"/>
      <w:r w:rsidRPr="00CE48D9">
        <w:rPr>
          <w:sz w:val="24"/>
          <w:szCs w:val="24"/>
        </w:rPr>
        <w:t>lorazepam</w:t>
      </w:r>
      <w:proofErr w:type="spellEnd"/>
      <w:r w:rsidRPr="00CE48D9">
        <w:rPr>
          <w:sz w:val="24"/>
          <w:szCs w:val="24"/>
        </w:rPr>
        <w:t xml:space="preserve"> med </w:t>
      </w:r>
      <w:proofErr w:type="spellStart"/>
      <w:r w:rsidRPr="00CE48D9">
        <w:rPr>
          <w:sz w:val="24"/>
          <w:szCs w:val="24"/>
        </w:rPr>
        <w:t>natriumvalproat</w:t>
      </w:r>
      <w:proofErr w:type="spellEnd"/>
      <w:r w:rsidRPr="00CE48D9">
        <w:rPr>
          <w:sz w:val="24"/>
          <w:szCs w:val="24"/>
        </w:rPr>
        <w:t xml:space="preserve"> kan resultere i øgede plasmakoncentrationer og reduceret </w:t>
      </w:r>
      <w:proofErr w:type="spellStart"/>
      <w:r w:rsidRPr="00CE48D9">
        <w:rPr>
          <w:sz w:val="24"/>
          <w:szCs w:val="24"/>
        </w:rPr>
        <w:t>clearance</w:t>
      </w:r>
      <w:proofErr w:type="spellEnd"/>
      <w:r w:rsidRPr="00CE48D9">
        <w:rPr>
          <w:sz w:val="24"/>
          <w:szCs w:val="24"/>
        </w:rPr>
        <w:t xml:space="preserve"> af </w:t>
      </w:r>
      <w:proofErr w:type="spellStart"/>
      <w:r w:rsidRPr="00CE48D9">
        <w:rPr>
          <w:sz w:val="24"/>
          <w:szCs w:val="24"/>
        </w:rPr>
        <w:t>lorazepam</w:t>
      </w:r>
      <w:proofErr w:type="spellEnd"/>
      <w:r w:rsidRPr="00CE48D9">
        <w:rPr>
          <w:sz w:val="24"/>
          <w:szCs w:val="24"/>
        </w:rPr>
        <w:t xml:space="preserve">. </w:t>
      </w:r>
      <w:proofErr w:type="spellStart"/>
      <w:r w:rsidRPr="00CE48D9">
        <w:rPr>
          <w:sz w:val="24"/>
          <w:szCs w:val="24"/>
        </w:rPr>
        <w:t>Lorazepamdosis</w:t>
      </w:r>
      <w:proofErr w:type="spellEnd"/>
      <w:r w:rsidRPr="00CE48D9">
        <w:rPr>
          <w:sz w:val="24"/>
          <w:szCs w:val="24"/>
        </w:rPr>
        <w:t xml:space="preserve"> bør reduceres til ca. 50</w:t>
      </w:r>
      <w:r w:rsidR="00D151E8">
        <w:rPr>
          <w:sz w:val="24"/>
          <w:szCs w:val="24"/>
        </w:rPr>
        <w:t xml:space="preserve"> %</w:t>
      </w:r>
      <w:r w:rsidRPr="00CE48D9">
        <w:rPr>
          <w:sz w:val="24"/>
          <w:szCs w:val="24"/>
        </w:rPr>
        <w:t xml:space="preserve">, når det administreres sammen med </w:t>
      </w:r>
      <w:proofErr w:type="spellStart"/>
      <w:r w:rsidRPr="00CE48D9">
        <w:rPr>
          <w:sz w:val="24"/>
          <w:szCs w:val="24"/>
        </w:rPr>
        <w:t>natriumvalproat</w:t>
      </w:r>
      <w:proofErr w:type="spellEnd"/>
      <w:r w:rsidRPr="00CE48D9">
        <w:rPr>
          <w:sz w:val="24"/>
          <w:szCs w:val="24"/>
        </w:rPr>
        <w:t>.</w:t>
      </w:r>
    </w:p>
    <w:p w14:paraId="0189C51F" w14:textId="77777777" w:rsidR="00A94322" w:rsidRPr="00CE48D9" w:rsidRDefault="00A94322" w:rsidP="00E24162">
      <w:pPr>
        <w:ind w:left="851"/>
        <w:rPr>
          <w:sz w:val="24"/>
          <w:szCs w:val="24"/>
        </w:rPr>
      </w:pPr>
    </w:p>
    <w:p w14:paraId="1D5BD8F5" w14:textId="24F0B755" w:rsidR="00A94322" w:rsidRPr="00CE48D9" w:rsidRDefault="00A94322" w:rsidP="00E24162">
      <w:pPr>
        <w:ind w:left="851"/>
        <w:rPr>
          <w:sz w:val="24"/>
          <w:szCs w:val="24"/>
        </w:rPr>
      </w:pPr>
      <w:r w:rsidRPr="00CE48D9">
        <w:rPr>
          <w:sz w:val="24"/>
          <w:szCs w:val="24"/>
        </w:rPr>
        <w:t xml:space="preserve">Samtidig administration af </w:t>
      </w:r>
      <w:proofErr w:type="spellStart"/>
      <w:r w:rsidRPr="00CE48D9">
        <w:rPr>
          <w:sz w:val="24"/>
          <w:szCs w:val="24"/>
        </w:rPr>
        <w:t>lorazepam</w:t>
      </w:r>
      <w:proofErr w:type="spellEnd"/>
      <w:r w:rsidRPr="00CE48D9">
        <w:rPr>
          <w:sz w:val="24"/>
          <w:szCs w:val="24"/>
        </w:rPr>
        <w:t xml:space="preserve"> og </w:t>
      </w:r>
      <w:proofErr w:type="spellStart"/>
      <w:r w:rsidRPr="00CE48D9">
        <w:rPr>
          <w:sz w:val="24"/>
          <w:szCs w:val="24"/>
        </w:rPr>
        <w:t>probenecid</w:t>
      </w:r>
      <w:proofErr w:type="spellEnd"/>
      <w:r w:rsidRPr="00CE48D9">
        <w:rPr>
          <w:sz w:val="24"/>
          <w:szCs w:val="24"/>
        </w:rPr>
        <w:t xml:space="preserve"> kan føre til en hurtigere indtræden eller forlænget effekt af </w:t>
      </w:r>
      <w:proofErr w:type="spellStart"/>
      <w:r w:rsidRPr="00CE48D9">
        <w:rPr>
          <w:sz w:val="24"/>
          <w:szCs w:val="24"/>
        </w:rPr>
        <w:t>lorazepam</w:t>
      </w:r>
      <w:proofErr w:type="spellEnd"/>
      <w:r w:rsidRPr="00CE48D9">
        <w:rPr>
          <w:sz w:val="24"/>
          <w:szCs w:val="24"/>
        </w:rPr>
        <w:t xml:space="preserve"> på grund af den øgede halveringstid og reducerede </w:t>
      </w:r>
      <w:proofErr w:type="spellStart"/>
      <w:r w:rsidRPr="00CE48D9">
        <w:rPr>
          <w:sz w:val="24"/>
          <w:szCs w:val="24"/>
        </w:rPr>
        <w:t>totalclearance</w:t>
      </w:r>
      <w:proofErr w:type="spellEnd"/>
      <w:r w:rsidRPr="00CE48D9">
        <w:rPr>
          <w:sz w:val="24"/>
          <w:szCs w:val="24"/>
        </w:rPr>
        <w:t xml:space="preserve">. </w:t>
      </w:r>
      <w:proofErr w:type="spellStart"/>
      <w:r w:rsidRPr="00CE48D9">
        <w:rPr>
          <w:sz w:val="24"/>
          <w:szCs w:val="24"/>
        </w:rPr>
        <w:t>Lorazepamdosis</w:t>
      </w:r>
      <w:proofErr w:type="spellEnd"/>
      <w:r w:rsidRPr="00CE48D9">
        <w:rPr>
          <w:sz w:val="24"/>
          <w:szCs w:val="24"/>
        </w:rPr>
        <w:t xml:space="preserve"> bør reduceres med ca. 50</w:t>
      </w:r>
      <w:r w:rsidR="00D151E8">
        <w:rPr>
          <w:sz w:val="24"/>
          <w:szCs w:val="24"/>
        </w:rPr>
        <w:t xml:space="preserve"> %</w:t>
      </w:r>
      <w:r w:rsidRPr="00CE48D9">
        <w:rPr>
          <w:sz w:val="24"/>
          <w:szCs w:val="24"/>
        </w:rPr>
        <w:t xml:space="preserve">, når det administreres sammen med </w:t>
      </w:r>
      <w:proofErr w:type="spellStart"/>
      <w:r w:rsidRPr="00CE48D9">
        <w:rPr>
          <w:sz w:val="24"/>
          <w:szCs w:val="24"/>
        </w:rPr>
        <w:t>probenecid</w:t>
      </w:r>
      <w:proofErr w:type="spellEnd"/>
      <w:r w:rsidRPr="00CE48D9">
        <w:rPr>
          <w:sz w:val="24"/>
          <w:szCs w:val="24"/>
        </w:rPr>
        <w:t>.</w:t>
      </w:r>
    </w:p>
    <w:p w14:paraId="679EE64D" w14:textId="77777777" w:rsidR="00A94322" w:rsidRPr="00CE48D9" w:rsidRDefault="00A94322" w:rsidP="00E24162">
      <w:pPr>
        <w:ind w:left="851"/>
        <w:rPr>
          <w:sz w:val="24"/>
          <w:szCs w:val="24"/>
        </w:rPr>
      </w:pPr>
    </w:p>
    <w:p w14:paraId="55F5FF43" w14:textId="77777777" w:rsidR="00A94322" w:rsidRPr="00CE48D9" w:rsidRDefault="00A94322" w:rsidP="00E24162">
      <w:pPr>
        <w:ind w:left="851"/>
        <w:rPr>
          <w:sz w:val="24"/>
          <w:szCs w:val="24"/>
        </w:rPr>
      </w:pPr>
      <w:r w:rsidRPr="00CE48D9">
        <w:rPr>
          <w:sz w:val="24"/>
          <w:szCs w:val="24"/>
        </w:rPr>
        <w:t xml:space="preserve">Administration af </w:t>
      </w:r>
      <w:proofErr w:type="spellStart"/>
      <w:r w:rsidRPr="00CE48D9">
        <w:rPr>
          <w:sz w:val="24"/>
          <w:szCs w:val="24"/>
        </w:rPr>
        <w:t>theophyllin</w:t>
      </w:r>
      <w:proofErr w:type="spellEnd"/>
      <w:r w:rsidRPr="00CE48D9">
        <w:rPr>
          <w:sz w:val="24"/>
          <w:szCs w:val="24"/>
        </w:rPr>
        <w:t xml:space="preserve"> eller </w:t>
      </w:r>
      <w:proofErr w:type="spellStart"/>
      <w:r w:rsidRPr="00CE48D9">
        <w:rPr>
          <w:sz w:val="24"/>
          <w:szCs w:val="24"/>
        </w:rPr>
        <w:t>aminophyllin</w:t>
      </w:r>
      <w:proofErr w:type="spellEnd"/>
      <w:r w:rsidRPr="00CE48D9">
        <w:rPr>
          <w:sz w:val="24"/>
          <w:szCs w:val="24"/>
        </w:rPr>
        <w:t xml:space="preserve"> kan reducere benzodiazepiners sedative virkning, herunder </w:t>
      </w:r>
      <w:proofErr w:type="spellStart"/>
      <w:r w:rsidRPr="00CE48D9">
        <w:rPr>
          <w:sz w:val="24"/>
          <w:szCs w:val="24"/>
        </w:rPr>
        <w:t>lorazepam</w:t>
      </w:r>
      <w:proofErr w:type="spellEnd"/>
      <w:r w:rsidRPr="00CE48D9">
        <w:rPr>
          <w:sz w:val="24"/>
          <w:szCs w:val="24"/>
        </w:rPr>
        <w:t>.</w:t>
      </w:r>
    </w:p>
    <w:p w14:paraId="594E830E" w14:textId="77777777" w:rsidR="00A94322" w:rsidRPr="00CE48D9" w:rsidRDefault="00A94322" w:rsidP="00E24162">
      <w:pPr>
        <w:ind w:left="851"/>
        <w:rPr>
          <w:sz w:val="24"/>
          <w:szCs w:val="24"/>
        </w:rPr>
      </w:pPr>
    </w:p>
    <w:p w14:paraId="3406A87F" w14:textId="77777777" w:rsidR="00A94322" w:rsidRPr="00CE48D9" w:rsidRDefault="00A94322" w:rsidP="00E24162">
      <w:pPr>
        <w:ind w:left="851"/>
        <w:rPr>
          <w:i/>
          <w:iCs/>
          <w:sz w:val="24"/>
          <w:szCs w:val="24"/>
        </w:rPr>
      </w:pPr>
      <w:r w:rsidRPr="00CE48D9">
        <w:rPr>
          <w:i/>
          <w:iCs/>
          <w:sz w:val="24"/>
          <w:szCs w:val="24"/>
        </w:rPr>
        <w:lastRenderedPageBreak/>
        <w:t>Muskelafslappende midler</w:t>
      </w:r>
    </w:p>
    <w:p w14:paraId="7E7AE600" w14:textId="77777777" w:rsidR="00A94322" w:rsidRPr="00CE48D9" w:rsidRDefault="00A94322" w:rsidP="00E24162">
      <w:pPr>
        <w:ind w:left="851"/>
        <w:rPr>
          <w:sz w:val="24"/>
          <w:szCs w:val="24"/>
        </w:rPr>
      </w:pPr>
      <w:r w:rsidRPr="00CE48D9">
        <w:rPr>
          <w:sz w:val="24"/>
          <w:szCs w:val="24"/>
        </w:rPr>
        <w:t>Samtidig indtagelse af muskelafslappende midler kan føre til, at den samlede muskelafslappende effekt øges, hvorfor der skal udvises forsigtighed, navnlig hos ældre (se pkt. 4.4).</w:t>
      </w:r>
    </w:p>
    <w:p w14:paraId="51E88724" w14:textId="77777777" w:rsidR="009260DE" w:rsidRPr="00CE48D9" w:rsidRDefault="009260DE" w:rsidP="009260DE">
      <w:pPr>
        <w:tabs>
          <w:tab w:val="left" w:pos="851"/>
        </w:tabs>
        <w:ind w:left="851"/>
        <w:rPr>
          <w:sz w:val="24"/>
          <w:szCs w:val="24"/>
        </w:rPr>
      </w:pPr>
    </w:p>
    <w:p w14:paraId="60956484" w14:textId="77777777" w:rsidR="009260DE" w:rsidRPr="00CE48D9" w:rsidRDefault="009260DE" w:rsidP="009260DE">
      <w:pPr>
        <w:tabs>
          <w:tab w:val="left" w:pos="851"/>
        </w:tabs>
        <w:ind w:left="851" w:hanging="851"/>
        <w:rPr>
          <w:b/>
          <w:sz w:val="24"/>
          <w:szCs w:val="24"/>
        </w:rPr>
      </w:pPr>
      <w:r w:rsidRPr="00CE48D9">
        <w:rPr>
          <w:b/>
          <w:sz w:val="24"/>
          <w:szCs w:val="24"/>
        </w:rPr>
        <w:t>4.6</w:t>
      </w:r>
      <w:r w:rsidRPr="00CE48D9">
        <w:rPr>
          <w:b/>
          <w:sz w:val="24"/>
          <w:szCs w:val="24"/>
        </w:rPr>
        <w:tab/>
      </w:r>
      <w:r w:rsidR="0071241E" w:rsidRPr="00CE48D9">
        <w:rPr>
          <w:b/>
          <w:sz w:val="24"/>
          <w:szCs w:val="24"/>
        </w:rPr>
        <w:t>Fertilitet, g</w:t>
      </w:r>
      <w:r w:rsidRPr="00CE48D9">
        <w:rPr>
          <w:b/>
          <w:sz w:val="24"/>
          <w:szCs w:val="24"/>
        </w:rPr>
        <w:t>raviditet og amning</w:t>
      </w:r>
    </w:p>
    <w:p w14:paraId="6E8CAA56" w14:textId="77777777" w:rsidR="00CB4C8D" w:rsidRDefault="00CB4C8D" w:rsidP="00E24162">
      <w:pPr>
        <w:ind w:left="851"/>
        <w:rPr>
          <w:sz w:val="24"/>
          <w:szCs w:val="24"/>
        </w:rPr>
      </w:pPr>
    </w:p>
    <w:p w14:paraId="0A7752D8" w14:textId="48974707" w:rsidR="00A94322" w:rsidRPr="00CB4C8D" w:rsidRDefault="00A94322" w:rsidP="00E24162">
      <w:pPr>
        <w:ind w:left="851"/>
        <w:rPr>
          <w:i/>
          <w:sz w:val="24"/>
          <w:szCs w:val="24"/>
        </w:rPr>
      </w:pPr>
      <w:r w:rsidRPr="00CB4C8D">
        <w:rPr>
          <w:i/>
          <w:sz w:val="24"/>
          <w:szCs w:val="24"/>
        </w:rPr>
        <w:t>Kvinder i den fødedygtige alder:</w:t>
      </w:r>
    </w:p>
    <w:p w14:paraId="1EB1E10B" w14:textId="77777777" w:rsidR="00A94322" w:rsidRPr="00CE48D9" w:rsidRDefault="00A94322" w:rsidP="00E24162">
      <w:pPr>
        <w:ind w:left="851"/>
        <w:rPr>
          <w:sz w:val="24"/>
          <w:szCs w:val="24"/>
        </w:rPr>
      </w:pPr>
      <w:r w:rsidRPr="00CE48D9">
        <w:rPr>
          <w:sz w:val="24"/>
          <w:szCs w:val="24"/>
        </w:rPr>
        <w:t xml:space="preserve">Kvinder i den fødedygtige alder skal rådes til at bruge effektiv prævention under behandlingen med </w:t>
      </w:r>
      <w:proofErr w:type="spellStart"/>
      <w:r w:rsidRPr="00CE48D9">
        <w:rPr>
          <w:sz w:val="24"/>
          <w:szCs w:val="24"/>
        </w:rPr>
        <w:t>lorazepam</w:t>
      </w:r>
      <w:proofErr w:type="spellEnd"/>
      <w:r w:rsidRPr="00CE48D9">
        <w:rPr>
          <w:sz w:val="24"/>
          <w:szCs w:val="24"/>
        </w:rPr>
        <w:t>. Hvis lægemidlet ordineres til en kvinde i den fødedygtige alder, skal hun have at vide, at hun skal kontakte sin læge med henblik på at stoppe lægemidlet, hvis hun agter at blive eller har mistanke om at være gravid.</w:t>
      </w:r>
    </w:p>
    <w:p w14:paraId="29131BCB" w14:textId="77777777" w:rsidR="00A94322" w:rsidRPr="00CE48D9" w:rsidRDefault="00A94322" w:rsidP="00E24162">
      <w:pPr>
        <w:ind w:left="851"/>
        <w:rPr>
          <w:sz w:val="24"/>
          <w:szCs w:val="24"/>
        </w:rPr>
      </w:pPr>
    </w:p>
    <w:p w14:paraId="5D1E0872" w14:textId="77777777" w:rsidR="00A94322" w:rsidRPr="00CB4C8D" w:rsidRDefault="00A94322" w:rsidP="00E24162">
      <w:pPr>
        <w:ind w:left="851"/>
        <w:rPr>
          <w:i/>
          <w:sz w:val="24"/>
          <w:szCs w:val="24"/>
        </w:rPr>
      </w:pPr>
      <w:r w:rsidRPr="00CB4C8D">
        <w:rPr>
          <w:i/>
          <w:sz w:val="24"/>
          <w:szCs w:val="24"/>
        </w:rPr>
        <w:t>Graviditet:</w:t>
      </w:r>
    </w:p>
    <w:p w14:paraId="6436E51D" w14:textId="77777777" w:rsidR="00A94322" w:rsidRPr="00CE48D9" w:rsidRDefault="00A94322" w:rsidP="00E24162">
      <w:pPr>
        <w:ind w:left="851"/>
        <w:rPr>
          <w:sz w:val="24"/>
          <w:szCs w:val="24"/>
        </w:rPr>
      </w:pPr>
      <w:r w:rsidRPr="00CE48D9">
        <w:rPr>
          <w:sz w:val="24"/>
          <w:szCs w:val="24"/>
        </w:rPr>
        <w:t xml:space="preserve">Der foreligger ikke tilstrækkelige data om brugen af </w:t>
      </w:r>
      <w:proofErr w:type="spellStart"/>
      <w:r w:rsidRPr="00CE48D9">
        <w:rPr>
          <w:sz w:val="24"/>
          <w:szCs w:val="24"/>
        </w:rPr>
        <w:t>lorazepam</w:t>
      </w:r>
      <w:proofErr w:type="spellEnd"/>
      <w:r w:rsidRPr="00CE48D9">
        <w:rPr>
          <w:sz w:val="24"/>
          <w:szCs w:val="24"/>
        </w:rPr>
        <w:t xml:space="preserve"> under graviditet. Benzodiazepiner må ikke bruges under graviditet, navnlig ikke i første og sidste trimester, medmindre det er strengt nødvendigt. Benzodiazepiner kan forårsage fosterskade ved administration til gravide kvinder. </w:t>
      </w:r>
    </w:p>
    <w:p w14:paraId="2900725D" w14:textId="77777777" w:rsidR="00A94322" w:rsidRPr="00CE48D9" w:rsidRDefault="00A94322" w:rsidP="00E24162">
      <w:pPr>
        <w:ind w:left="851"/>
        <w:rPr>
          <w:sz w:val="24"/>
          <w:szCs w:val="24"/>
        </w:rPr>
      </w:pPr>
      <w:r w:rsidRPr="00CE48D9">
        <w:rPr>
          <w:sz w:val="24"/>
          <w:szCs w:val="24"/>
        </w:rPr>
        <w:t xml:space="preserve">Begrænsede data hos mennesker tyder på, at </w:t>
      </w:r>
      <w:proofErr w:type="spellStart"/>
      <w:r w:rsidRPr="00CE48D9">
        <w:rPr>
          <w:sz w:val="24"/>
          <w:szCs w:val="24"/>
        </w:rPr>
        <w:t>lorazepam</w:t>
      </w:r>
      <w:proofErr w:type="spellEnd"/>
      <w:r w:rsidRPr="00CE48D9">
        <w:rPr>
          <w:sz w:val="24"/>
          <w:szCs w:val="24"/>
        </w:rPr>
        <w:t xml:space="preserve"> er forbundet med en øget risiko for medfødte misdannelser, navnlig når det bruges i graviditetens første trimester. Hos mennesker indikerer blodprøver fra navlestrengen overførsel af benzodiazepiner og deres </w:t>
      </w:r>
      <w:proofErr w:type="spellStart"/>
      <w:r w:rsidRPr="00CE48D9">
        <w:rPr>
          <w:sz w:val="24"/>
          <w:szCs w:val="24"/>
        </w:rPr>
        <w:t>glukuronidmetabolitter</w:t>
      </w:r>
      <w:proofErr w:type="spellEnd"/>
      <w:r w:rsidRPr="00CE48D9">
        <w:rPr>
          <w:sz w:val="24"/>
          <w:szCs w:val="24"/>
        </w:rPr>
        <w:t xml:space="preserve"> via moderkagen.</w:t>
      </w:r>
    </w:p>
    <w:p w14:paraId="113011AF" w14:textId="77777777" w:rsidR="00A94322" w:rsidRPr="00CE48D9" w:rsidRDefault="00A94322" w:rsidP="00E24162">
      <w:pPr>
        <w:ind w:left="851"/>
        <w:rPr>
          <w:sz w:val="24"/>
          <w:szCs w:val="24"/>
        </w:rPr>
      </w:pPr>
      <w:r w:rsidRPr="00CE48D9">
        <w:rPr>
          <w:sz w:val="24"/>
          <w:szCs w:val="24"/>
        </w:rPr>
        <w:t xml:space="preserve">Hvis produktet af tungtvejende medicinske årsager administreres i den sene fase af graviditeten, eller under fødslen i høje doser, kan der forventes en effekt på det nyfødte barn som følge af stoffets farmakologiske virkning. Dette omfatter symptomer som </w:t>
      </w:r>
      <w:proofErr w:type="spellStart"/>
      <w:r w:rsidRPr="00CE48D9">
        <w:rPr>
          <w:sz w:val="24"/>
          <w:szCs w:val="24"/>
        </w:rPr>
        <w:t>hypoaktivitet</w:t>
      </w:r>
      <w:proofErr w:type="spellEnd"/>
      <w:r w:rsidRPr="00CE48D9">
        <w:rPr>
          <w:sz w:val="24"/>
          <w:szCs w:val="24"/>
        </w:rPr>
        <w:t xml:space="preserve">, </w:t>
      </w:r>
      <w:proofErr w:type="spellStart"/>
      <w:r w:rsidRPr="00CE48D9">
        <w:rPr>
          <w:sz w:val="24"/>
          <w:szCs w:val="24"/>
        </w:rPr>
        <w:t>hypotoni</w:t>
      </w:r>
      <w:proofErr w:type="spellEnd"/>
      <w:r w:rsidRPr="00CE48D9">
        <w:rPr>
          <w:sz w:val="24"/>
          <w:szCs w:val="24"/>
        </w:rPr>
        <w:t xml:space="preserve">, </w:t>
      </w:r>
      <w:proofErr w:type="spellStart"/>
      <w:r w:rsidRPr="00CE48D9">
        <w:rPr>
          <w:sz w:val="24"/>
          <w:szCs w:val="24"/>
        </w:rPr>
        <w:t>hypotermi</w:t>
      </w:r>
      <w:proofErr w:type="spellEnd"/>
      <w:r w:rsidRPr="00CE48D9">
        <w:rPr>
          <w:sz w:val="24"/>
          <w:szCs w:val="24"/>
        </w:rPr>
        <w:t>, respirationsdepression, apnø, sutteproblemer og nedsat metabolisk respons på kulde (</w:t>
      </w:r>
      <w:proofErr w:type="spellStart"/>
      <w:r w:rsidRPr="00CE48D9">
        <w:rPr>
          <w:sz w:val="24"/>
          <w:szCs w:val="24"/>
        </w:rPr>
        <w:t>Floppy</w:t>
      </w:r>
      <w:proofErr w:type="spellEnd"/>
      <w:r w:rsidRPr="00CE48D9">
        <w:rPr>
          <w:sz w:val="24"/>
          <w:szCs w:val="24"/>
        </w:rPr>
        <w:t xml:space="preserve"> Infant </w:t>
      </w:r>
      <w:proofErr w:type="spellStart"/>
      <w:r w:rsidRPr="00CE48D9">
        <w:rPr>
          <w:sz w:val="24"/>
          <w:szCs w:val="24"/>
        </w:rPr>
        <w:t>Syndrome</w:t>
      </w:r>
      <w:proofErr w:type="spellEnd"/>
      <w:r w:rsidRPr="00CE48D9">
        <w:rPr>
          <w:sz w:val="24"/>
          <w:szCs w:val="24"/>
        </w:rPr>
        <w:t>).</w:t>
      </w:r>
    </w:p>
    <w:p w14:paraId="7C232D61" w14:textId="77777777" w:rsidR="00A94322" w:rsidRPr="00CE48D9" w:rsidRDefault="00A94322" w:rsidP="00E24162">
      <w:pPr>
        <w:ind w:left="851"/>
        <w:rPr>
          <w:sz w:val="24"/>
          <w:szCs w:val="24"/>
        </w:rPr>
      </w:pPr>
      <w:r w:rsidRPr="00CE48D9">
        <w:rPr>
          <w:sz w:val="24"/>
          <w:szCs w:val="24"/>
        </w:rPr>
        <w:t>Der er rapporteret abstinenser i barselstiden hos spædbørn af mødre, der har indtaget benzodiazepiner i flere uger eller længere tid inden fødslen.</w:t>
      </w:r>
    </w:p>
    <w:p w14:paraId="6C90D507" w14:textId="77777777" w:rsidR="00A94322" w:rsidRPr="00CE48D9" w:rsidRDefault="00A94322" w:rsidP="00E24162">
      <w:pPr>
        <w:ind w:left="851"/>
        <w:rPr>
          <w:sz w:val="24"/>
          <w:szCs w:val="24"/>
        </w:rPr>
      </w:pPr>
      <w:r w:rsidRPr="00CE48D9">
        <w:rPr>
          <w:sz w:val="24"/>
          <w:szCs w:val="24"/>
        </w:rPr>
        <w:t xml:space="preserve">Dyreforsøg har ikke vist evidens på </w:t>
      </w:r>
      <w:proofErr w:type="spellStart"/>
      <w:r w:rsidRPr="00CE48D9">
        <w:rPr>
          <w:sz w:val="24"/>
          <w:szCs w:val="24"/>
        </w:rPr>
        <w:t>teratogene</w:t>
      </w:r>
      <w:proofErr w:type="spellEnd"/>
      <w:r w:rsidRPr="00CE48D9">
        <w:rPr>
          <w:sz w:val="24"/>
          <w:szCs w:val="24"/>
        </w:rPr>
        <w:t xml:space="preserve"> egenskaber eller nedsat reproduktionsfunktion af </w:t>
      </w:r>
      <w:proofErr w:type="spellStart"/>
      <w:r w:rsidRPr="00CE48D9">
        <w:rPr>
          <w:sz w:val="24"/>
          <w:szCs w:val="24"/>
        </w:rPr>
        <w:t>lorazepam</w:t>
      </w:r>
      <w:proofErr w:type="spellEnd"/>
      <w:r w:rsidRPr="00CE48D9">
        <w:rPr>
          <w:sz w:val="24"/>
          <w:szCs w:val="24"/>
        </w:rPr>
        <w:t xml:space="preserve"> (se pkt. 5.3).</w:t>
      </w:r>
    </w:p>
    <w:p w14:paraId="0B4951E0" w14:textId="77777777" w:rsidR="00A94322" w:rsidRPr="00CE48D9" w:rsidRDefault="00A94322" w:rsidP="00E24162">
      <w:pPr>
        <w:ind w:left="851"/>
        <w:rPr>
          <w:sz w:val="24"/>
          <w:szCs w:val="24"/>
        </w:rPr>
      </w:pPr>
    </w:p>
    <w:p w14:paraId="16D6BA3F" w14:textId="77777777" w:rsidR="00A94322" w:rsidRPr="00CB4C8D" w:rsidRDefault="00A94322" w:rsidP="00E24162">
      <w:pPr>
        <w:ind w:left="851"/>
        <w:rPr>
          <w:i/>
          <w:sz w:val="24"/>
          <w:szCs w:val="24"/>
        </w:rPr>
      </w:pPr>
      <w:r w:rsidRPr="00CB4C8D">
        <w:rPr>
          <w:i/>
          <w:sz w:val="24"/>
          <w:szCs w:val="24"/>
        </w:rPr>
        <w:t>Amning:</w:t>
      </w:r>
    </w:p>
    <w:p w14:paraId="46B3BB62" w14:textId="77777777" w:rsidR="00A94322" w:rsidRPr="00CE48D9" w:rsidRDefault="00A94322" w:rsidP="00E24162">
      <w:pPr>
        <w:ind w:left="851"/>
        <w:rPr>
          <w:sz w:val="24"/>
          <w:szCs w:val="24"/>
        </w:rPr>
      </w:pPr>
      <w:r w:rsidRPr="00CE48D9">
        <w:rPr>
          <w:sz w:val="24"/>
          <w:szCs w:val="24"/>
        </w:rPr>
        <w:t xml:space="preserve">Der er evidens for, at </w:t>
      </w:r>
      <w:proofErr w:type="spellStart"/>
      <w:r w:rsidRPr="00CE48D9">
        <w:rPr>
          <w:sz w:val="24"/>
          <w:szCs w:val="24"/>
        </w:rPr>
        <w:t>lorazepam</w:t>
      </w:r>
      <w:proofErr w:type="spellEnd"/>
      <w:r w:rsidRPr="00CE48D9">
        <w:rPr>
          <w:sz w:val="24"/>
          <w:szCs w:val="24"/>
        </w:rPr>
        <w:t xml:space="preserve"> udskilles, om end i farmakologisk </w:t>
      </w:r>
      <w:proofErr w:type="spellStart"/>
      <w:r w:rsidRPr="00CE48D9">
        <w:rPr>
          <w:sz w:val="24"/>
          <w:szCs w:val="24"/>
        </w:rPr>
        <w:t>insignifikante</w:t>
      </w:r>
      <w:proofErr w:type="spellEnd"/>
      <w:r w:rsidRPr="00CE48D9">
        <w:rPr>
          <w:sz w:val="24"/>
          <w:szCs w:val="24"/>
        </w:rPr>
        <w:t xml:space="preserve"> mængder, i modermælk. </w:t>
      </w:r>
    </w:p>
    <w:p w14:paraId="782876CA" w14:textId="77777777" w:rsidR="00A94322" w:rsidRPr="00CE48D9" w:rsidRDefault="00A94322" w:rsidP="00E24162">
      <w:pPr>
        <w:ind w:left="851"/>
        <w:rPr>
          <w:sz w:val="24"/>
          <w:szCs w:val="24"/>
        </w:rPr>
      </w:pPr>
      <w:proofErr w:type="spellStart"/>
      <w:r w:rsidRPr="00CE48D9">
        <w:rPr>
          <w:sz w:val="24"/>
          <w:szCs w:val="24"/>
        </w:rPr>
        <w:t>Lorazepam</w:t>
      </w:r>
      <w:proofErr w:type="spellEnd"/>
      <w:r w:rsidRPr="00CE48D9">
        <w:rPr>
          <w:sz w:val="24"/>
          <w:szCs w:val="24"/>
        </w:rPr>
        <w:t xml:space="preserve"> bør derfor ikke gives til ammende mødre, medmindre den forventede fordel for moderen opvejer den potentielle risiko for barnet. Der er forekommet sedation og manglende sutteevne hos nyfødte af ammende mødre, der tager benzodiazepiner. Spædbørn af ammende mødre bør observeres for farmakologiske virkninger (herunder sedation og irritabilitet).</w:t>
      </w:r>
    </w:p>
    <w:p w14:paraId="43621B91" w14:textId="77777777" w:rsidR="00A94322" w:rsidRPr="00CE48D9" w:rsidRDefault="00A94322" w:rsidP="00E24162">
      <w:pPr>
        <w:ind w:left="851"/>
        <w:rPr>
          <w:sz w:val="24"/>
          <w:szCs w:val="24"/>
        </w:rPr>
      </w:pPr>
    </w:p>
    <w:p w14:paraId="25C87101" w14:textId="77777777" w:rsidR="00A94322" w:rsidRPr="00AC0E4B" w:rsidRDefault="00A94322" w:rsidP="00E24162">
      <w:pPr>
        <w:ind w:left="851"/>
        <w:rPr>
          <w:i/>
          <w:sz w:val="24"/>
          <w:szCs w:val="24"/>
        </w:rPr>
      </w:pPr>
      <w:r w:rsidRPr="00AC0E4B">
        <w:rPr>
          <w:i/>
          <w:sz w:val="24"/>
          <w:szCs w:val="24"/>
        </w:rPr>
        <w:t>Fertilitet:</w:t>
      </w:r>
    </w:p>
    <w:p w14:paraId="15A3F959" w14:textId="77777777" w:rsidR="00A94322" w:rsidRPr="00CE48D9" w:rsidRDefault="00A94322" w:rsidP="00E24162">
      <w:pPr>
        <w:ind w:left="851"/>
        <w:rPr>
          <w:sz w:val="24"/>
          <w:szCs w:val="24"/>
        </w:rPr>
      </w:pPr>
      <w:r w:rsidRPr="00CE48D9">
        <w:rPr>
          <w:sz w:val="24"/>
          <w:szCs w:val="24"/>
        </w:rPr>
        <w:t xml:space="preserve">Der foreligger ingen data om den mulige virkning på den mandlige og kvindelige fertilitet. </w:t>
      </w:r>
    </w:p>
    <w:p w14:paraId="0B97EC93" w14:textId="77777777" w:rsidR="009260DE" w:rsidRPr="00CE48D9" w:rsidRDefault="009260DE" w:rsidP="009260DE">
      <w:pPr>
        <w:tabs>
          <w:tab w:val="left" w:pos="851"/>
        </w:tabs>
        <w:ind w:left="851"/>
        <w:rPr>
          <w:sz w:val="24"/>
          <w:szCs w:val="24"/>
        </w:rPr>
      </w:pPr>
    </w:p>
    <w:p w14:paraId="5E5B7D2C" w14:textId="77777777" w:rsidR="009260DE" w:rsidRPr="00CE48D9" w:rsidRDefault="009260DE" w:rsidP="009260DE">
      <w:pPr>
        <w:tabs>
          <w:tab w:val="left" w:pos="851"/>
        </w:tabs>
        <w:ind w:left="851" w:hanging="851"/>
        <w:rPr>
          <w:b/>
          <w:sz w:val="24"/>
          <w:szCs w:val="24"/>
        </w:rPr>
      </w:pPr>
      <w:r w:rsidRPr="00CE48D9">
        <w:rPr>
          <w:b/>
          <w:sz w:val="24"/>
          <w:szCs w:val="24"/>
        </w:rPr>
        <w:t>4.7</w:t>
      </w:r>
      <w:r w:rsidRPr="00CE48D9">
        <w:rPr>
          <w:b/>
          <w:sz w:val="24"/>
          <w:szCs w:val="24"/>
        </w:rPr>
        <w:tab/>
        <w:t xml:space="preserve">Virkning på evnen til at føre motorkøretøj </w:t>
      </w:r>
      <w:r w:rsidR="0071241E" w:rsidRPr="00CE48D9">
        <w:rPr>
          <w:b/>
          <w:sz w:val="24"/>
          <w:szCs w:val="24"/>
        </w:rPr>
        <w:t>og</w:t>
      </w:r>
      <w:r w:rsidRPr="00CE48D9">
        <w:rPr>
          <w:b/>
          <w:sz w:val="24"/>
          <w:szCs w:val="24"/>
        </w:rPr>
        <w:t xml:space="preserve"> betjene maskiner</w:t>
      </w:r>
    </w:p>
    <w:p w14:paraId="61FF2BDC" w14:textId="77777777" w:rsidR="00AC0E4B" w:rsidRDefault="00AC0E4B" w:rsidP="00E24162">
      <w:pPr>
        <w:ind w:left="851"/>
        <w:rPr>
          <w:sz w:val="24"/>
          <w:szCs w:val="24"/>
        </w:rPr>
      </w:pPr>
      <w:r>
        <w:rPr>
          <w:sz w:val="24"/>
          <w:szCs w:val="24"/>
        </w:rPr>
        <w:t>Mærkning.</w:t>
      </w:r>
    </w:p>
    <w:p w14:paraId="14C7DD08" w14:textId="60B6DB12" w:rsidR="00A94322" w:rsidRPr="00CE48D9" w:rsidRDefault="00A94322" w:rsidP="00E24162">
      <w:pPr>
        <w:ind w:left="851"/>
        <w:rPr>
          <w:sz w:val="24"/>
          <w:szCs w:val="24"/>
        </w:rPr>
      </w:pPr>
      <w:proofErr w:type="spellStart"/>
      <w:r w:rsidRPr="00CE48D9">
        <w:rPr>
          <w:sz w:val="24"/>
          <w:szCs w:val="24"/>
        </w:rPr>
        <w:t>Lorazepam</w:t>
      </w:r>
      <w:proofErr w:type="spellEnd"/>
      <w:r w:rsidRPr="00CE48D9">
        <w:rPr>
          <w:sz w:val="24"/>
          <w:szCs w:val="24"/>
        </w:rPr>
        <w:t xml:space="preserve"> påvirker i væsentlig grad evnen til at føre motorkøretøj og betjene maskiner. Dette gør sig navnlig gældende sammen med alkohol.</w:t>
      </w:r>
    </w:p>
    <w:p w14:paraId="5277384C" w14:textId="77777777" w:rsidR="00A94322" w:rsidRPr="00CE48D9" w:rsidRDefault="00A94322" w:rsidP="00E24162">
      <w:pPr>
        <w:ind w:left="851"/>
        <w:rPr>
          <w:sz w:val="24"/>
          <w:szCs w:val="24"/>
        </w:rPr>
      </w:pPr>
      <w:r w:rsidRPr="00CE48D9">
        <w:rPr>
          <w:sz w:val="24"/>
          <w:szCs w:val="24"/>
        </w:rPr>
        <w:t xml:space="preserve">Sedation, amnesi, nedsat koncentration og nedsat muskelfunktion kan påvirke evne til at føre motorkøretøj og betjene maskiner i negativ grad. I tilfælde af utilstrækkelig søvn øges </w:t>
      </w:r>
      <w:r w:rsidRPr="00CE48D9">
        <w:rPr>
          <w:sz w:val="24"/>
          <w:szCs w:val="24"/>
        </w:rPr>
        <w:lastRenderedPageBreak/>
        <w:t>sandsynligheden for nedsat opmærksomhed (se pkt. 4.5). Patienter bør advares mod at betjene farlige maskiner eller føre motorkøretøj, hvis disse virkninger forekommer.</w:t>
      </w:r>
    </w:p>
    <w:p w14:paraId="3862BF5A" w14:textId="77777777" w:rsidR="009260DE" w:rsidRPr="00CE48D9" w:rsidRDefault="009260DE" w:rsidP="009260DE">
      <w:pPr>
        <w:tabs>
          <w:tab w:val="left" w:pos="851"/>
        </w:tabs>
        <w:ind w:left="851"/>
        <w:rPr>
          <w:sz w:val="24"/>
          <w:szCs w:val="24"/>
        </w:rPr>
      </w:pPr>
    </w:p>
    <w:p w14:paraId="3F53A71A" w14:textId="77777777" w:rsidR="009260DE" w:rsidRPr="00CE48D9" w:rsidRDefault="009260DE" w:rsidP="009260DE">
      <w:pPr>
        <w:tabs>
          <w:tab w:val="left" w:pos="851"/>
        </w:tabs>
        <w:ind w:left="851" w:hanging="851"/>
        <w:rPr>
          <w:b/>
          <w:sz w:val="24"/>
          <w:szCs w:val="24"/>
        </w:rPr>
      </w:pPr>
      <w:r w:rsidRPr="00CE48D9">
        <w:rPr>
          <w:b/>
          <w:sz w:val="24"/>
          <w:szCs w:val="24"/>
        </w:rPr>
        <w:t>4.8</w:t>
      </w:r>
      <w:r w:rsidRPr="00CE48D9">
        <w:rPr>
          <w:b/>
          <w:sz w:val="24"/>
          <w:szCs w:val="24"/>
        </w:rPr>
        <w:tab/>
        <w:t>Bivirkninger</w:t>
      </w:r>
    </w:p>
    <w:p w14:paraId="045EC82C" w14:textId="77777777" w:rsidR="00A94322" w:rsidRPr="00CE48D9" w:rsidRDefault="00A94322" w:rsidP="00E24162">
      <w:pPr>
        <w:ind w:left="851"/>
        <w:rPr>
          <w:sz w:val="24"/>
          <w:szCs w:val="24"/>
        </w:rPr>
      </w:pPr>
      <w:r w:rsidRPr="00CE48D9">
        <w:rPr>
          <w:sz w:val="24"/>
          <w:szCs w:val="24"/>
        </w:rPr>
        <w:t>Der kan især forventes bivirkninger i starten af behandlingen, hvis dosis er for høj og hos de patientgrupper, der er nævnt i pkt. 4.3 og 4.4. De kan forsvinde spontant under den videre behandling og/eller ved en reduktion af dosis.</w:t>
      </w:r>
    </w:p>
    <w:p w14:paraId="433202AC" w14:textId="77777777" w:rsidR="00A94322" w:rsidRPr="00CE48D9" w:rsidRDefault="00A94322" w:rsidP="00E24162">
      <w:pPr>
        <w:ind w:left="851"/>
        <w:rPr>
          <w:sz w:val="24"/>
          <w:szCs w:val="24"/>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1457"/>
        <w:gridCol w:w="1457"/>
        <w:gridCol w:w="1458"/>
        <w:gridCol w:w="1459"/>
        <w:gridCol w:w="1459"/>
        <w:gridCol w:w="1459"/>
      </w:tblGrid>
      <w:tr w:rsidR="00A94322" w:rsidRPr="00CE48D9" w14:paraId="2B4F668C" w14:textId="77777777" w:rsidTr="00A94322">
        <w:trPr>
          <w:trHeight w:val="857"/>
          <w:tblHeader/>
        </w:trPr>
        <w:tc>
          <w:tcPr>
            <w:tcW w:w="1256" w:type="dxa"/>
            <w:tcBorders>
              <w:top w:val="single" w:sz="4" w:space="0" w:color="auto"/>
              <w:left w:val="single" w:sz="4" w:space="0" w:color="auto"/>
              <w:bottom w:val="single" w:sz="4" w:space="0" w:color="auto"/>
              <w:right w:val="single" w:sz="4" w:space="0" w:color="auto"/>
            </w:tcBorders>
            <w:hideMark/>
          </w:tcPr>
          <w:p w14:paraId="709D4D49" w14:textId="77777777" w:rsidR="00A94322" w:rsidRPr="00D151E8" w:rsidRDefault="00A94322">
            <w:pPr>
              <w:rPr>
                <w:i/>
                <w:sz w:val="22"/>
                <w:szCs w:val="22"/>
              </w:rPr>
            </w:pPr>
            <w:r w:rsidRPr="00D151E8">
              <w:rPr>
                <w:i/>
                <w:sz w:val="22"/>
                <w:szCs w:val="22"/>
              </w:rPr>
              <w:t>Systemorganklasse</w:t>
            </w:r>
          </w:p>
        </w:tc>
        <w:tc>
          <w:tcPr>
            <w:tcW w:w="1457" w:type="dxa"/>
            <w:tcBorders>
              <w:top w:val="single" w:sz="4" w:space="0" w:color="auto"/>
              <w:left w:val="single" w:sz="4" w:space="0" w:color="auto"/>
              <w:bottom w:val="single" w:sz="4" w:space="0" w:color="auto"/>
              <w:right w:val="single" w:sz="4" w:space="0" w:color="auto"/>
            </w:tcBorders>
            <w:hideMark/>
          </w:tcPr>
          <w:p w14:paraId="5DAACA53" w14:textId="77777777" w:rsidR="00A94322" w:rsidRPr="00D151E8" w:rsidRDefault="00A94322">
            <w:pPr>
              <w:rPr>
                <w:i/>
                <w:sz w:val="22"/>
                <w:szCs w:val="22"/>
              </w:rPr>
            </w:pPr>
            <w:r w:rsidRPr="00D151E8">
              <w:rPr>
                <w:i/>
                <w:sz w:val="22"/>
                <w:szCs w:val="22"/>
              </w:rPr>
              <w:t>Meget almindelig</w:t>
            </w:r>
          </w:p>
          <w:p w14:paraId="7C20C610" w14:textId="77777777" w:rsidR="00A94322" w:rsidRPr="00D151E8" w:rsidRDefault="00A94322">
            <w:pPr>
              <w:rPr>
                <w:i/>
                <w:sz w:val="22"/>
                <w:szCs w:val="22"/>
              </w:rPr>
            </w:pPr>
            <w:r w:rsidRPr="00D151E8">
              <w:rPr>
                <w:i/>
                <w:sz w:val="22"/>
                <w:szCs w:val="22"/>
              </w:rPr>
              <w:t>≥1/10</w:t>
            </w:r>
          </w:p>
        </w:tc>
        <w:tc>
          <w:tcPr>
            <w:tcW w:w="1457" w:type="dxa"/>
            <w:tcBorders>
              <w:top w:val="single" w:sz="4" w:space="0" w:color="auto"/>
              <w:left w:val="single" w:sz="4" w:space="0" w:color="auto"/>
              <w:bottom w:val="single" w:sz="4" w:space="0" w:color="auto"/>
              <w:right w:val="single" w:sz="4" w:space="0" w:color="auto"/>
            </w:tcBorders>
            <w:hideMark/>
          </w:tcPr>
          <w:p w14:paraId="105B53F1" w14:textId="77777777" w:rsidR="00A94322" w:rsidRPr="00D151E8" w:rsidRDefault="00A94322">
            <w:pPr>
              <w:rPr>
                <w:i/>
                <w:sz w:val="22"/>
                <w:szCs w:val="22"/>
              </w:rPr>
            </w:pPr>
            <w:r w:rsidRPr="00D151E8">
              <w:rPr>
                <w:i/>
                <w:sz w:val="22"/>
                <w:szCs w:val="22"/>
              </w:rPr>
              <w:t>Almindelig</w:t>
            </w:r>
          </w:p>
          <w:p w14:paraId="1AB00F68" w14:textId="77777777" w:rsidR="00A94322" w:rsidRPr="00D151E8" w:rsidRDefault="00A94322">
            <w:pPr>
              <w:rPr>
                <w:i/>
                <w:sz w:val="22"/>
                <w:szCs w:val="22"/>
              </w:rPr>
            </w:pPr>
            <w:r w:rsidRPr="00D151E8">
              <w:rPr>
                <w:i/>
                <w:sz w:val="22"/>
                <w:szCs w:val="22"/>
              </w:rPr>
              <w:t>≥1/100 til &lt;1/10</w:t>
            </w:r>
          </w:p>
        </w:tc>
        <w:tc>
          <w:tcPr>
            <w:tcW w:w="1457" w:type="dxa"/>
            <w:tcBorders>
              <w:top w:val="single" w:sz="4" w:space="0" w:color="auto"/>
              <w:left w:val="single" w:sz="4" w:space="0" w:color="auto"/>
              <w:bottom w:val="single" w:sz="4" w:space="0" w:color="auto"/>
              <w:right w:val="single" w:sz="4" w:space="0" w:color="auto"/>
            </w:tcBorders>
            <w:hideMark/>
          </w:tcPr>
          <w:p w14:paraId="6F4BCDDD" w14:textId="77777777" w:rsidR="00A94322" w:rsidRPr="00D151E8" w:rsidRDefault="00A94322">
            <w:pPr>
              <w:rPr>
                <w:i/>
                <w:sz w:val="22"/>
                <w:szCs w:val="22"/>
              </w:rPr>
            </w:pPr>
            <w:r w:rsidRPr="00D151E8">
              <w:rPr>
                <w:i/>
                <w:sz w:val="22"/>
                <w:szCs w:val="22"/>
              </w:rPr>
              <w:t>Ikke almindelig</w:t>
            </w:r>
          </w:p>
          <w:p w14:paraId="4A258342" w14:textId="77777777" w:rsidR="00A94322" w:rsidRPr="00D151E8" w:rsidRDefault="00A94322">
            <w:pPr>
              <w:rPr>
                <w:i/>
                <w:sz w:val="22"/>
                <w:szCs w:val="22"/>
              </w:rPr>
            </w:pPr>
            <w:r w:rsidRPr="00D151E8">
              <w:rPr>
                <w:i/>
                <w:sz w:val="22"/>
                <w:szCs w:val="22"/>
              </w:rPr>
              <w:t>≥1/1 000 til &lt;1/100</w:t>
            </w:r>
          </w:p>
        </w:tc>
        <w:tc>
          <w:tcPr>
            <w:tcW w:w="1458" w:type="dxa"/>
            <w:tcBorders>
              <w:top w:val="single" w:sz="4" w:space="0" w:color="auto"/>
              <w:left w:val="single" w:sz="4" w:space="0" w:color="auto"/>
              <w:bottom w:val="single" w:sz="4" w:space="0" w:color="auto"/>
              <w:right w:val="single" w:sz="4" w:space="0" w:color="auto"/>
            </w:tcBorders>
            <w:hideMark/>
          </w:tcPr>
          <w:p w14:paraId="1C294B14" w14:textId="77777777" w:rsidR="00A94322" w:rsidRPr="00D151E8" w:rsidRDefault="00A94322">
            <w:pPr>
              <w:rPr>
                <w:i/>
                <w:sz w:val="22"/>
                <w:szCs w:val="22"/>
              </w:rPr>
            </w:pPr>
            <w:r w:rsidRPr="00D151E8">
              <w:rPr>
                <w:i/>
                <w:sz w:val="22"/>
                <w:szCs w:val="22"/>
              </w:rPr>
              <w:t>Sjælden</w:t>
            </w:r>
          </w:p>
          <w:p w14:paraId="7731F868" w14:textId="77777777" w:rsidR="00A94322" w:rsidRPr="00D151E8" w:rsidRDefault="00A94322">
            <w:pPr>
              <w:rPr>
                <w:i/>
                <w:sz w:val="22"/>
                <w:szCs w:val="22"/>
              </w:rPr>
            </w:pPr>
            <w:r w:rsidRPr="00D151E8">
              <w:rPr>
                <w:i/>
                <w:sz w:val="22"/>
                <w:szCs w:val="22"/>
              </w:rPr>
              <w:t>≥10 000 til &lt;1/1 000</w:t>
            </w:r>
          </w:p>
        </w:tc>
        <w:tc>
          <w:tcPr>
            <w:tcW w:w="1458" w:type="dxa"/>
            <w:tcBorders>
              <w:top w:val="single" w:sz="4" w:space="0" w:color="auto"/>
              <w:left w:val="single" w:sz="4" w:space="0" w:color="auto"/>
              <w:bottom w:val="single" w:sz="4" w:space="0" w:color="auto"/>
              <w:right w:val="single" w:sz="4" w:space="0" w:color="auto"/>
            </w:tcBorders>
            <w:hideMark/>
          </w:tcPr>
          <w:p w14:paraId="5313AC2F" w14:textId="77777777" w:rsidR="00A94322" w:rsidRPr="00D151E8" w:rsidRDefault="00A94322">
            <w:pPr>
              <w:rPr>
                <w:i/>
                <w:sz w:val="22"/>
                <w:szCs w:val="22"/>
              </w:rPr>
            </w:pPr>
            <w:r w:rsidRPr="00D151E8">
              <w:rPr>
                <w:i/>
                <w:sz w:val="22"/>
                <w:szCs w:val="22"/>
              </w:rPr>
              <w:t>Meget sjælden</w:t>
            </w:r>
          </w:p>
          <w:p w14:paraId="34C17166" w14:textId="77777777" w:rsidR="00A94322" w:rsidRPr="00D151E8" w:rsidRDefault="00A94322">
            <w:pPr>
              <w:rPr>
                <w:i/>
                <w:sz w:val="22"/>
                <w:szCs w:val="22"/>
              </w:rPr>
            </w:pPr>
            <w:r w:rsidRPr="00D151E8">
              <w:rPr>
                <w:i/>
                <w:sz w:val="22"/>
                <w:szCs w:val="22"/>
              </w:rPr>
              <w:t>&lt;1/10 000</w:t>
            </w:r>
          </w:p>
        </w:tc>
        <w:tc>
          <w:tcPr>
            <w:tcW w:w="1458" w:type="dxa"/>
            <w:tcBorders>
              <w:top w:val="single" w:sz="4" w:space="0" w:color="auto"/>
              <w:left w:val="single" w:sz="4" w:space="0" w:color="auto"/>
              <w:bottom w:val="single" w:sz="4" w:space="0" w:color="auto"/>
              <w:right w:val="single" w:sz="4" w:space="0" w:color="auto"/>
            </w:tcBorders>
            <w:hideMark/>
          </w:tcPr>
          <w:p w14:paraId="7C28263A" w14:textId="77777777" w:rsidR="00A94322" w:rsidRPr="00D151E8" w:rsidRDefault="00A94322">
            <w:pPr>
              <w:rPr>
                <w:i/>
                <w:sz w:val="22"/>
                <w:szCs w:val="22"/>
              </w:rPr>
            </w:pPr>
            <w:r w:rsidRPr="00D151E8">
              <w:rPr>
                <w:i/>
                <w:sz w:val="22"/>
                <w:szCs w:val="22"/>
              </w:rPr>
              <w:t>Ikke kendt (kan ikke estimeres ud fra forhåndenværende data)</w:t>
            </w:r>
          </w:p>
        </w:tc>
      </w:tr>
      <w:tr w:rsidR="00A94322" w:rsidRPr="00CE48D9" w14:paraId="5B125316" w14:textId="77777777" w:rsidTr="00A94322">
        <w:trPr>
          <w:trHeight w:val="1127"/>
        </w:trPr>
        <w:tc>
          <w:tcPr>
            <w:tcW w:w="1256" w:type="dxa"/>
            <w:tcBorders>
              <w:top w:val="single" w:sz="4" w:space="0" w:color="auto"/>
              <w:left w:val="single" w:sz="4" w:space="0" w:color="auto"/>
              <w:bottom w:val="single" w:sz="4" w:space="0" w:color="auto"/>
              <w:right w:val="single" w:sz="4" w:space="0" w:color="auto"/>
            </w:tcBorders>
            <w:hideMark/>
          </w:tcPr>
          <w:p w14:paraId="201DDCDB" w14:textId="77777777" w:rsidR="00A94322" w:rsidRPr="00D151E8" w:rsidRDefault="00A94322">
            <w:pPr>
              <w:rPr>
                <w:i/>
                <w:sz w:val="22"/>
                <w:szCs w:val="22"/>
              </w:rPr>
            </w:pPr>
            <w:r w:rsidRPr="00D151E8">
              <w:rPr>
                <w:i/>
                <w:sz w:val="22"/>
                <w:szCs w:val="22"/>
              </w:rPr>
              <w:t>Blod og lymfesystem</w:t>
            </w:r>
          </w:p>
        </w:tc>
        <w:tc>
          <w:tcPr>
            <w:tcW w:w="1457" w:type="dxa"/>
            <w:tcBorders>
              <w:top w:val="single" w:sz="4" w:space="0" w:color="auto"/>
              <w:left w:val="single" w:sz="4" w:space="0" w:color="auto"/>
              <w:bottom w:val="single" w:sz="4" w:space="0" w:color="auto"/>
              <w:right w:val="single" w:sz="4" w:space="0" w:color="auto"/>
            </w:tcBorders>
          </w:tcPr>
          <w:p w14:paraId="34AE88CA"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26C26EF2"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0C271149"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51CEC90D"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hideMark/>
          </w:tcPr>
          <w:p w14:paraId="0503E605" w14:textId="77777777" w:rsidR="00A94322" w:rsidRPr="00D151E8" w:rsidRDefault="00A94322">
            <w:pPr>
              <w:rPr>
                <w:sz w:val="22"/>
                <w:szCs w:val="22"/>
              </w:rPr>
            </w:pPr>
            <w:proofErr w:type="spellStart"/>
            <w:r w:rsidRPr="00D151E8">
              <w:rPr>
                <w:sz w:val="22"/>
                <w:szCs w:val="22"/>
              </w:rPr>
              <w:t>Leukopeni</w:t>
            </w:r>
            <w:proofErr w:type="spellEnd"/>
          </w:p>
        </w:tc>
        <w:tc>
          <w:tcPr>
            <w:tcW w:w="1458" w:type="dxa"/>
            <w:tcBorders>
              <w:top w:val="single" w:sz="4" w:space="0" w:color="auto"/>
              <w:left w:val="single" w:sz="4" w:space="0" w:color="auto"/>
              <w:bottom w:val="single" w:sz="4" w:space="0" w:color="auto"/>
              <w:right w:val="single" w:sz="4" w:space="0" w:color="auto"/>
            </w:tcBorders>
            <w:hideMark/>
          </w:tcPr>
          <w:p w14:paraId="019C0FAF" w14:textId="77777777" w:rsidR="00A94322" w:rsidRPr="00D151E8" w:rsidRDefault="00A94322">
            <w:pPr>
              <w:rPr>
                <w:sz w:val="22"/>
                <w:szCs w:val="22"/>
              </w:rPr>
            </w:pPr>
            <w:proofErr w:type="spellStart"/>
            <w:r w:rsidRPr="00D151E8">
              <w:rPr>
                <w:sz w:val="22"/>
                <w:szCs w:val="22"/>
              </w:rPr>
              <w:t>Trombocytopeni</w:t>
            </w:r>
            <w:proofErr w:type="spellEnd"/>
            <w:r w:rsidRPr="00D151E8">
              <w:rPr>
                <w:sz w:val="22"/>
                <w:szCs w:val="22"/>
              </w:rPr>
              <w:t xml:space="preserve">, </w:t>
            </w:r>
            <w:proofErr w:type="spellStart"/>
            <w:r w:rsidRPr="00D151E8">
              <w:rPr>
                <w:sz w:val="22"/>
                <w:szCs w:val="22"/>
              </w:rPr>
              <w:t>agranulocytose</w:t>
            </w:r>
            <w:proofErr w:type="spellEnd"/>
            <w:r w:rsidRPr="00D151E8">
              <w:rPr>
                <w:sz w:val="22"/>
                <w:szCs w:val="22"/>
              </w:rPr>
              <w:t xml:space="preserve">, </w:t>
            </w:r>
            <w:proofErr w:type="spellStart"/>
            <w:r w:rsidRPr="00D151E8">
              <w:rPr>
                <w:sz w:val="22"/>
                <w:szCs w:val="22"/>
              </w:rPr>
              <w:t>pancytopeni</w:t>
            </w:r>
            <w:proofErr w:type="spellEnd"/>
          </w:p>
        </w:tc>
      </w:tr>
      <w:tr w:rsidR="00A94322" w:rsidRPr="00CE48D9" w14:paraId="45C8B135" w14:textId="77777777" w:rsidTr="00A94322">
        <w:trPr>
          <w:trHeight w:val="1432"/>
        </w:trPr>
        <w:tc>
          <w:tcPr>
            <w:tcW w:w="1256" w:type="dxa"/>
            <w:tcBorders>
              <w:top w:val="single" w:sz="4" w:space="0" w:color="auto"/>
              <w:left w:val="single" w:sz="4" w:space="0" w:color="auto"/>
              <w:bottom w:val="single" w:sz="4" w:space="0" w:color="auto"/>
              <w:right w:val="single" w:sz="4" w:space="0" w:color="auto"/>
            </w:tcBorders>
            <w:hideMark/>
          </w:tcPr>
          <w:p w14:paraId="690A5AC4" w14:textId="77777777" w:rsidR="00A94322" w:rsidRPr="00D151E8" w:rsidRDefault="00A94322">
            <w:pPr>
              <w:rPr>
                <w:i/>
                <w:sz w:val="22"/>
                <w:szCs w:val="22"/>
              </w:rPr>
            </w:pPr>
            <w:r w:rsidRPr="00D151E8">
              <w:rPr>
                <w:i/>
                <w:sz w:val="22"/>
                <w:szCs w:val="22"/>
              </w:rPr>
              <w:t>Immunsystemet</w:t>
            </w:r>
          </w:p>
        </w:tc>
        <w:tc>
          <w:tcPr>
            <w:tcW w:w="1457" w:type="dxa"/>
            <w:tcBorders>
              <w:top w:val="single" w:sz="4" w:space="0" w:color="auto"/>
              <w:left w:val="single" w:sz="4" w:space="0" w:color="auto"/>
              <w:bottom w:val="single" w:sz="4" w:space="0" w:color="auto"/>
              <w:right w:val="single" w:sz="4" w:space="0" w:color="auto"/>
            </w:tcBorders>
          </w:tcPr>
          <w:p w14:paraId="4D490C76"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066FDCFE"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0C7DB2C0"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4D3F2540"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0A84D641"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hideMark/>
          </w:tcPr>
          <w:p w14:paraId="251C3276" w14:textId="77777777" w:rsidR="00A94322" w:rsidRPr="00D151E8" w:rsidRDefault="00A94322">
            <w:pPr>
              <w:rPr>
                <w:sz w:val="22"/>
                <w:szCs w:val="22"/>
              </w:rPr>
            </w:pPr>
            <w:r w:rsidRPr="00D151E8">
              <w:rPr>
                <w:sz w:val="22"/>
                <w:szCs w:val="22"/>
              </w:rPr>
              <w:t xml:space="preserve">Overfølsomheds-reaktioner, </w:t>
            </w:r>
            <w:proofErr w:type="spellStart"/>
            <w:r w:rsidRPr="00D151E8">
              <w:rPr>
                <w:sz w:val="22"/>
                <w:szCs w:val="22"/>
              </w:rPr>
              <w:t>anafylaktiske</w:t>
            </w:r>
            <w:proofErr w:type="spellEnd"/>
            <w:r w:rsidRPr="00D151E8">
              <w:rPr>
                <w:sz w:val="22"/>
                <w:szCs w:val="22"/>
              </w:rPr>
              <w:t>/</w:t>
            </w:r>
            <w:proofErr w:type="spellStart"/>
            <w:r w:rsidRPr="00D151E8">
              <w:rPr>
                <w:sz w:val="22"/>
                <w:szCs w:val="22"/>
              </w:rPr>
              <w:t>anafylaktoide</w:t>
            </w:r>
            <w:proofErr w:type="spellEnd"/>
            <w:r w:rsidRPr="00D151E8">
              <w:rPr>
                <w:sz w:val="22"/>
                <w:szCs w:val="22"/>
              </w:rPr>
              <w:t xml:space="preserve"> reaktioner</w:t>
            </w:r>
          </w:p>
        </w:tc>
      </w:tr>
      <w:tr w:rsidR="00A94322" w:rsidRPr="00CE48D9" w14:paraId="2943C015" w14:textId="77777777" w:rsidTr="00A94322">
        <w:trPr>
          <w:trHeight w:val="563"/>
        </w:trPr>
        <w:tc>
          <w:tcPr>
            <w:tcW w:w="1256" w:type="dxa"/>
            <w:tcBorders>
              <w:top w:val="single" w:sz="4" w:space="0" w:color="auto"/>
              <w:left w:val="single" w:sz="4" w:space="0" w:color="auto"/>
              <w:bottom w:val="single" w:sz="4" w:space="0" w:color="auto"/>
              <w:right w:val="single" w:sz="4" w:space="0" w:color="auto"/>
            </w:tcBorders>
            <w:hideMark/>
          </w:tcPr>
          <w:p w14:paraId="3F431E03" w14:textId="77777777" w:rsidR="00A94322" w:rsidRPr="00D151E8" w:rsidRDefault="00A94322">
            <w:pPr>
              <w:rPr>
                <w:i/>
                <w:sz w:val="22"/>
                <w:szCs w:val="22"/>
              </w:rPr>
            </w:pPr>
            <w:r w:rsidRPr="00D151E8">
              <w:rPr>
                <w:i/>
                <w:sz w:val="22"/>
                <w:szCs w:val="22"/>
              </w:rPr>
              <w:t>Det endokrine system</w:t>
            </w:r>
          </w:p>
        </w:tc>
        <w:tc>
          <w:tcPr>
            <w:tcW w:w="1457" w:type="dxa"/>
            <w:tcBorders>
              <w:top w:val="single" w:sz="4" w:space="0" w:color="auto"/>
              <w:left w:val="single" w:sz="4" w:space="0" w:color="auto"/>
              <w:bottom w:val="single" w:sz="4" w:space="0" w:color="auto"/>
              <w:right w:val="single" w:sz="4" w:space="0" w:color="auto"/>
            </w:tcBorders>
          </w:tcPr>
          <w:p w14:paraId="0CE3382D"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03EEDD15"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7DA43416"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1F6F1872"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040988FC"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hideMark/>
          </w:tcPr>
          <w:p w14:paraId="7CD8EE88" w14:textId="77777777" w:rsidR="00A94322" w:rsidRPr="00D151E8" w:rsidRDefault="00A94322">
            <w:pPr>
              <w:rPr>
                <w:sz w:val="22"/>
                <w:szCs w:val="22"/>
              </w:rPr>
            </w:pPr>
            <w:r w:rsidRPr="00D151E8">
              <w:rPr>
                <w:sz w:val="22"/>
                <w:szCs w:val="22"/>
              </w:rPr>
              <w:t>SIADH</w:t>
            </w:r>
          </w:p>
        </w:tc>
      </w:tr>
      <w:tr w:rsidR="00A94322" w:rsidRPr="00CE48D9" w14:paraId="689BA54E" w14:textId="77777777" w:rsidTr="00A94322">
        <w:trPr>
          <w:trHeight w:val="845"/>
        </w:trPr>
        <w:tc>
          <w:tcPr>
            <w:tcW w:w="1256" w:type="dxa"/>
            <w:tcBorders>
              <w:top w:val="single" w:sz="4" w:space="0" w:color="auto"/>
              <w:left w:val="single" w:sz="4" w:space="0" w:color="auto"/>
              <w:bottom w:val="single" w:sz="4" w:space="0" w:color="auto"/>
              <w:right w:val="single" w:sz="4" w:space="0" w:color="auto"/>
            </w:tcBorders>
            <w:hideMark/>
          </w:tcPr>
          <w:p w14:paraId="272CB607" w14:textId="77777777" w:rsidR="00A94322" w:rsidRPr="00D151E8" w:rsidRDefault="00A94322">
            <w:pPr>
              <w:rPr>
                <w:i/>
                <w:sz w:val="22"/>
                <w:szCs w:val="22"/>
              </w:rPr>
            </w:pPr>
            <w:r w:rsidRPr="00D151E8">
              <w:rPr>
                <w:i/>
                <w:sz w:val="22"/>
                <w:szCs w:val="22"/>
              </w:rPr>
              <w:t>Metabolisme og ernæring</w:t>
            </w:r>
          </w:p>
        </w:tc>
        <w:tc>
          <w:tcPr>
            <w:tcW w:w="1457" w:type="dxa"/>
            <w:tcBorders>
              <w:top w:val="single" w:sz="4" w:space="0" w:color="auto"/>
              <w:left w:val="single" w:sz="4" w:space="0" w:color="auto"/>
              <w:bottom w:val="single" w:sz="4" w:space="0" w:color="auto"/>
              <w:right w:val="single" w:sz="4" w:space="0" w:color="auto"/>
            </w:tcBorders>
          </w:tcPr>
          <w:p w14:paraId="7950008F"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0D325BDF"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5FFB3F78"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44BEC70B"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65E6D2C7"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hideMark/>
          </w:tcPr>
          <w:p w14:paraId="6330F7B4" w14:textId="77777777" w:rsidR="00A94322" w:rsidRPr="00D151E8" w:rsidRDefault="00A94322">
            <w:pPr>
              <w:rPr>
                <w:sz w:val="22"/>
                <w:szCs w:val="22"/>
              </w:rPr>
            </w:pPr>
            <w:proofErr w:type="spellStart"/>
            <w:r w:rsidRPr="00D151E8">
              <w:rPr>
                <w:sz w:val="22"/>
                <w:szCs w:val="22"/>
              </w:rPr>
              <w:t>Hyponatriæmi</w:t>
            </w:r>
            <w:proofErr w:type="spellEnd"/>
          </w:p>
        </w:tc>
      </w:tr>
      <w:tr w:rsidR="00A94322" w:rsidRPr="00CE48D9" w14:paraId="5F287942" w14:textId="77777777" w:rsidTr="00A94322">
        <w:trPr>
          <w:trHeight w:val="3417"/>
        </w:trPr>
        <w:tc>
          <w:tcPr>
            <w:tcW w:w="1256" w:type="dxa"/>
            <w:tcBorders>
              <w:top w:val="single" w:sz="4" w:space="0" w:color="auto"/>
              <w:left w:val="single" w:sz="4" w:space="0" w:color="auto"/>
              <w:bottom w:val="single" w:sz="4" w:space="0" w:color="auto"/>
              <w:right w:val="single" w:sz="4" w:space="0" w:color="auto"/>
            </w:tcBorders>
            <w:hideMark/>
          </w:tcPr>
          <w:p w14:paraId="36219746" w14:textId="77777777" w:rsidR="00A94322" w:rsidRPr="00D151E8" w:rsidRDefault="00A94322">
            <w:pPr>
              <w:rPr>
                <w:i/>
                <w:sz w:val="22"/>
                <w:szCs w:val="22"/>
              </w:rPr>
            </w:pPr>
            <w:r w:rsidRPr="00D151E8">
              <w:rPr>
                <w:i/>
                <w:sz w:val="22"/>
                <w:szCs w:val="22"/>
              </w:rPr>
              <w:t>Psykiske forstyrrelser ±</w:t>
            </w:r>
          </w:p>
        </w:tc>
        <w:tc>
          <w:tcPr>
            <w:tcW w:w="1457" w:type="dxa"/>
            <w:tcBorders>
              <w:top w:val="single" w:sz="4" w:space="0" w:color="auto"/>
              <w:left w:val="single" w:sz="4" w:space="0" w:color="auto"/>
              <w:bottom w:val="single" w:sz="4" w:space="0" w:color="auto"/>
              <w:right w:val="single" w:sz="4" w:space="0" w:color="auto"/>
            </w:tcBorders>
          </w:tcPr>
          <w:p w14:paraId="41B52E86"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hideMark/>
          </w:tcPr>
          <w:p w14:paraId="5EC69934" w14:textId="77777777" w:rsidR="00A94322" w:rsidRPr="00D151E8" w:rsidRDefault="00A94322">
            <w:pPr>
              <w:rPr>
                <w:sz w:val="22"/>
                <w:szCs w:val="22"/>
              </w:rPr>
            </w:pPr>
            <w:r w:rsidRPr="00D151E8">
              <w:rPr>
                <w:sz w:val="22"/>
                <w:szCs w:val="22"/>
              </w:rPr>
              <w:t xml:space="preserve">Forvirring, depression, </w:t>
            </w:r>
            <w:proofErr w:type="spellStart"/>
            <w:r w:rsidRPr="00D151E8">
              <w:rPr>
                <w:sz w:val="22"/>
                <w:szCs w:val="22"/>
              </w:rPr>
              <w:t>afmaskering</w:t>
            </w:r>
            <w:proofErr w:type="spellEnd"/>
            <w:r w:rsidRPr="00D151E8">
              <w:rPr>
                <w:sz w:val="22"/>
                <w:szCs w:val="22"/>
              </w:rPr>
              <w:t xml:space="preserve"> af depression</w:t>
            </w:r>
          </w:p>
        </w:tc>
        <w:tc>
          <w:tcPr>
            <w:tcW w:w="1457" w:type="dxa"/>
            <w:tcBorders>
              <w:top w:val="single" w:sz="4" w:space="0" w:color="auto"/>
              <w:left w:val="single" w:sz="4" w:space="0" w:color="auto"/>
              <w:bottom w:val="single" w:sz="4" w:space="0" w:color="auto"/>
              <w:right w:val="single" w:sz="4" w:space="0" w:color="auto"/>
            </w:tcBorders>
            <w:hideMark/>
          </w:tcPr>
          <w:p w14:paraId="03F04785" w14:textId="77777777" w:rsidR="00A94322" w:rsidRPr="00D151E8" w:rsidRDefault="00A94322">
            <w:pPr>
              <w:rPr>
                <w:sz w:val="22"/>
                <w:szCs w:val="22"/>
              </w:rPr>
            </w:pPr>
            <w:r w:rsidRPr="00D151E8">
              <w:rPr>
                <w:sz w:val="22"/>
                <w:szCs w:val="22"/>
              </w:rPr>
              <w:t>Ændring i libido, mindre orgasme</w:t>
            </w:r>
          </w:p>
        </w:tc>
        <w:tc>
          <w:tcPr>
            <w:tcW w:w="1458" w:type="dxa"/>
            <w:tcBorders>
              <w:top w:val="single" w:sz="4" w:space="0" w:color="auto"/>
              <w:left w:val="single" w:sz="4" w:space="0" w:color="auto"/>
              <w:bottom w:val="single" w:sz="4" w:space="0" w:color="auto"/>
              <w:right w:val="single" w:sz="4" w:space="0" w:color="auto"/>
            </w:tcBorders>
          </w:tcPr>
          <w:p w14:paraId="33F474CF" w14:textId="77777777" w:rsidR="00A94322" w:rsidRPr="00D151E8" w:rsidRDefault="00A94322">
            <w:pPr>
              <w:rPr>
                <w:sz w:val="22"/>
                <w:szCs w:val="22"/>
              </w:rPr>
            </w:pPr>
          </w:p>
        </w:tc>
        <w:tc>
          <w:tcPr>
            <w:tcW w:w="1458" w:type="dxa"/>
            <w:tcBorders>
              <w:top w:val="single" w:sz="4" w:space="0" w:color="auto"/>
              <w:left w:val="single" w:sz="4" w:space="0" w:color="auto"/>
              <w:bottom w:val="single" w:sz="4" w:space="0" w:color="auto"/>
              <w:right w:val="single" w:sz="4" w:space="0" w:color="auto"/>
            </w:tcBorders>
          </w:tcPr>
          <w:p w14:paraId="44320B95" w14:textId="77777777" w:rsidR="00A94322" w:rsidRPr="00D151E8" w:rsidRDefault="00A94322">
            <w:pPr>
              <w:rPr>
                <w:sz w:val="22"/>
                <w:szCs w:val="22"/>
              </w:rPr>
            </w:pPr>
          </w:p>
        </w:tc>
        <w:tc>
          <w:tcPr>
            <w:tcW w:w="1458" w:type="dxa"/>
            <w:tcBorders>
              <w:top w:val="single" w:sz="4" w:space="0" w:color="auto"/>
              <w:left w:val="single" w:sz="4" w:space="0" w:color="auto"/>
              <w:bottom w:val="single" w:sz="4" w:space="0" w:color="auto"/>
              <w:right w:val="single" w:sz="4" w:space="0" w:color="auto"/>
            </w:tcBorders>
            <w:hideMark/>
          </w:tcPr>
          <w:p w14:paraId="4EF31990" w14:textId="77777777" w:rsidR="00A94322" w:rsidRPr="00D151E8" w:rsidRDefault="00A94322">
            <w:pPr>
              <w:rPr>
                <w:sz w:val="22"/>
                <w:szCs w:val="22"/>
              </w:rPr>
            </w:pPr>
            <w:r w:rsidRPr="00D151E8">
              <w:rPr>
                <w:sz w:val="22"/>
                <w:szCs w:val="22"/>
              </w:rPr>
              <w:t>Bortfald af hæmninger, eufori, idédannelse om selvmord/selvmordsforsøg, paradoksale reaktioner, herunder angst, ophidselse, vrangforestillinger, ekscitation, aggressiv adfærd (fjendtlighed, aggression, raseri), søvnforstyrrelser/søvnløshed, seksuel ophidselse, hallucinationer, psykoser</w:t>
            </w:r>
          </w:p>
        </w:tc>
      </w:tr>
      <w:tr w:rsidR="00A94322" w:rsidRPr="00CE48D9" w14:paraId="36D98A83" w14:textId="77777777" w:rsidTr="00A94322">
        <w:trPr>
          <w:trHeight w:val="3417"/>
        </w:trPr>
        <w:tc>
          <w:tcPr>
            <w:tcW w:w="1256" w:type="dxa"/>
            <w:tcBorders>
              <w:top w:val="single" w:sz="4" w:space="0" w:color="auto"/>
              <w:left w:val="single" w:sz="4" w:space="0" w:color="auto"/>
              <w:bottom w:val="single" w:sz="4" w:space="0" w:color="auto"/>
              <w:right w:val="single" w:sz="4" w:space="0" w:color="auto"/>
            </w:tcBorders>
            <w:hideMark/>
          </w:tcPr>
          <w:p w14:paraId="2EC0D1EA" w14:textId="77777777" w:rsidR="00A94322" w:rsidRPr="00D151E8" w:rsidRDefault="00A94322">
            <w:pPr>
              <w:rPr>
                <w:i/>
                <w:sz w:val="22"/>
                <w:szCs w:val="22"/>
              </w:rPr>
            </w:pPr>
            <w:r w:rsidRPr="00D151E8">
              <w:rPr>
                <w:i/>
                <w:sz w:val="22"/>
                <w:szCs w:val="22"/>
              </w:rPr>
              <w:lastRenderedPageBreak/>
              <w:t>Nervesystemet ±</w:t>
            </w:r>
          </w:p>
        </w:tc>
        <w:tc>
          <w:tcPr>
            <w:tcW w:w="1457" w:type="dxa"/>
            <w:tcBorders>
              <w:top w:val="single" w:sz="4" w:space="0" w:color="auto"/>
              <w:left w:val="single" w:sz="4" w:space="0" w:color="auto"/>
              <w:bottom w:val="single" w:sz="4" w:space="0" w:color="auto"/>
              <w:right w:val="single" w:sz="4" w:space="0" w:color="auto"/>
            </w:tcBorders>
            <w:hideMark/>
          </w:tcPr>
          <w:p w14:paraId="3641B7EE" w14:textId="77777777" w:rsidR="00A94322" w:rsidRPr="00D151E8" w:rsidRDefault="00A94322">
            <w:pPr>
              <w:rPr>
                <w:sz w:val="22"/>
                <w:szCs w:val="22"/>
              </w:rPr>
            </w:pPr>
            <w:r w:rsidRPr="00D151E8">
              <w:rPr>
                <w:sz w:val="22"/>
                <w:szCs w:val="22"/>
              </w:rPr>
              <w:t>Sedation, træthed, døsighed</w:t>
            </w:r>
          </w:p>
        </w:tc>
        <w:tc>
          <w:tcPr>
            <w:tcW w:w="1457" w:type="dxa"/>
            <w:tcBorders>
              <w:top w:val="single" w:sz="4" w:space="0" w:color="auto"/>
              <w:left w:val="single" w:sz="4" w:space="0" w:color="auto"/>
              <w:bottom w:val="single" w:sz="4" w:space="0" w:color="auto"/>
              <w:right w:val="single" w:sz="4" w:space="0" w:color="auto"/>
            </w:tcBorders>
            <w:hideMark/>
          </w:tcPr>
          <w:p w14:paraId="1239E89A" w14:textId="77777777" w:rsidR="00A94322" w:rsidRPr="00D151E8" w:rsidRDefault="00A94322">
            <w:pPr>
              <w:rPr>
                <w:sz w:val="22"/>
                <w:szCs w:val="22"/>
              </w:rPr>
            </w:pPr>
            <w:proofErr w:type="spellStart"/>
            <w:r w:rsidRPr="00D151E8">
              <w:rPr>
                <w:sz w:val="22"/>
                <w:szCs w:val="22"/>
              </w:rPr>
              <w:t>Ataksi</w:t>
            </w:r>
            <w:proofErr w:type="spellEnd"/>
            <w:r w:rsidRPr="00D151E8">
              <w:rPr>
                <w:sz w:val="22"/>
                <w:szCs w:val="22"/>
              </w:rPr>
              <w:t>, svimmelhed</w:t>
            </w:r>
          </w:p>
        </w:tc>
        <w:tc>
          <w:tcPr>
            <w:tcW w:w="1457" w:type="dxa"/>
            <w:tcBorders>
              <w:top w:val="single" w:sz="4" w:space="0" w:color="auto"/>
              <w:left w:val="single" w:sz="4" w:space="0" w:color="auto"/>
              <w:bottom w:val="single" w:sz="4" w:space="0" w:color="auto"/>
              <w:right w:val="single" w:sz="4" w:space="0" w:color="auto"/>
            </w:tcBorders>
          </w:tcPr>
          <w:p w14:paraId="529D05D4"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hideMark/>
          </w:tcPr>
          <w:p w14:paraId="6CF58475" w14:textId="77777777" w:rsidR="00A94322" w:rsidRPr="00D151E8" w:rsidRDefault="00A94322">
            <w:pPr>
              <w:rPr>
                <w:sz w:val="22"/>
                <w:szCs w:val="22"/>
              </w:rPr>
            </w:pPr>
            <w:r w:rsidRPr="00D151E8">
              <w:rPr>
                <w:sz w:val="22"/>
                <w:szCs w:val="22"/>
              </w:rPr>
              <w:t>Nedsat opmærksomhed</w:t>
            </w:r>
          </w:p>
        </w:tc>
        <w:tc>
          <w:tcPr>
            <w:tcW w:w="1458" w:type="dxa"/>
            <w:tcBorders>
              <w:top w:val="single" w:sz="4" w:space="0" w:color="auto"/>
              <w:left w:val="single" w:sz="4" w:space="0" w:color="auto"/>
              <w:bottom w:val="single" w:sz="4" w:space="0" w:color="auto"/>
              <w:right w:val="single" w:sz="4" w:space="0" w:color="auto"/>
            </w:tcBorders>
          </w:tcPr>
          <w:p w14:paraId="21E772AB"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hideMark/>
          </w:tcPr>
          <w:p w14:paraId="4726CED5" w14:textId="77777777" w:rsidR="00A94322" w:rsidRPr="00D151E8" w:rsidRDefault="00A94322">
            <w:pPr>
              <w:rPr>
                <w:sz w:val="22"/>
                <w:szCs w:val="22"/>
              </w:rPr>
            </w:pPr>
            <w:r w:rsidRPr="00D151E8">
              <w:rPr>
                <w:sz w:val="22"/>
                <w:szCs w:val="22"/>
              </w:rPr>
              <w:t xml:space="preserve">Længere reaktionstid, ekstrapyramidale symptomer, rysten, </w:t>
            </w:r>
            <w:proofErr w:type="spellStart"/>
            <w:r w:rsidRPr="00D151E8">
              <w:rPr>
                <w:sz w:val="22"/>
                <w:szCs w:val="22"/>
              </w:rPr>
              <w:t>dysartri</w:t>
            </w:r>
            <w:proofErr w:type="spellEnd"/>
            <w:r w:rsidRPr="00D151E8">
              <w:rPr>
                <w:sz w:val="22"/>
                <w:szCs w:val="22"/>
              </w:rPr>
              <w:t>/uklar tale, hovedpine, kramper/anfald, amnesi, koma, nedsat opmærksomhed/koncentration, problemer med balancen</w:t>
            </w:r>
          </w:p>
        </w:tc>
      </w:tr>
      <w:tr w:rsidR="00A94322" w:rsidRPr="00CE48D9" w14:paraId="7BAEDF9D" w14:textId="77777777" w:rsidTr="00A94322">
        <w:trPr>
          <w:trHeight w:val="1139"/>
        </w:trPr>
        <w:tc>
          <w:tcPr>
            <w:tcW w:w="1256" w:type="dxa"/>
            <w:tcBorders>
              <w:top w:val="single" w:sz="4" w:space="0" w:color="auto"/>
              <w:left w:val="single" w:sz="4" w:space="0" w:color="auto"/>
              <w:bottom w:val="single" w:sz="4" w:space="0" w:color="auto"/>
              <w:right w:val="single" w:sz="4" w:space="0" w:color="auto"/>
            </w:tcBorders>
            <w:hideMark/>
          </w:tcPr>
          <w:p w14:paraId="52A381DB" w14:textId="77777777" w:rsidR="00A94322" w:rsidRPr="00D151E8" w:rsidRDefault="00A94322">
            <w:pPr>
              <w:rPr>
                <w:i/>
                <w:sz w:val="22"/>
                <w:szCs w:val="22"/>
              </w:rPr>
            </w:pPr>
            <w:r w:rsidRPr="00D151E8">
              <w:rPr>
                <w:i/>
                <w:sz w:val="22"/>
                <w:szCs w:val="22"/>
              </w:rPr>
              <w:t>Øjne</w:t>
            </w:r>
          </w:p>
        </w:tc>
        <w:tc>
          <w:tcPr>
            <w:tcW w:w="1457" w:type="dxa"/>
            <w:tcBorders>
              <w:top w:val="single" w:sz="4" w:space="0" w:color="auto"/>
              <w:left w:val="single" w:sz="4" w:space="0" w:color="auto"/>
              <w:bottom w:val="single" w:sz="4" w:space="0" w:color="auto"/>
              <w:right w:val="single" w:sz="4" w:space="0" w:color="auto"/>
            </w:tcBorders>
          </w:tcPr>
          <w:p w14:paraId="65B98639"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195F267B"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7253F421"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19C97FB7"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62354E58"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hideMark/>
          </w:tcPr>
          <w:p w14:paraId="320B6F05" w14:textId="77777777" w:rsidR="00A94322" w:rsidRPr="00D151E8" w:rsidRDefault="00A94322">
            <w:pPr>
              <w:rPr>
                <w:sz w:val="22"/>
                <w:szCs w:val="22"/>
              </w:rPr>
            </w:pPr>
            <w:r w:rsidRPr="00D151E8">
              <w:rPr>
                <w:sz w:val="22"/>
                <w:szCs w:val="22"/>
              </w:rPr>
              <w:t>Synsforstyrrelser (herunder dobbeltsyn og sløret syn)</w:t>
            </w:r>
          </w:p>
        </w:tc>
      </w:tr>
      <w:tr w:rsidR="00A94322" w:rsidRPr="00CE48D9" w14:paraId="2D064389" w14:textId="77777777" w:rsidTr="00A94322">
        <w:trPr>
          <w:trHeight w:val="857"/>
        </w:trPr>
        <w:tc>
          <w:tcPr>
            <w:tcW w:w="1256" w:type="dxa"/>
            <w:tcBorders>
              <w:top w:val="single" w:sz="4" w:space="0" w:color="auto"/>
              <w:left w:val="single" w:sz="4" w:space="0" w:color="auto"/>
              <w:bottom w:val="single" w:sz="4" w:space="0" w:color="auto"/>
              <w:right w:val="single" w:sz="4" w:space="0" w:color="auto"/>
            </w:tcBorders>
            <w:hideMark/>
          </w:tcPr>
          <w:p w14:paraId="7EC59134" w14:textId="77777777" w:rsidR="00A94322" w:rsidRPr="00D151E8" w:rsidRDefault="00A94322">
            <w:pPr>
              <w:rPr>
                <w:i/>
                <w:sz w:val="22"/>
                <w:szCs w:val="22"/>
              </w:rPr>
            </w:pPr>
            <w:r w:rsidRPr="00D151E8">
              <w:rPr>
                <w:i/>
                <w:sz w:val="22"/>
                <w:szCs w:val="22"/>
              </w:rPr>
              <w:t>Øre og labyrint</w:t>
            </w:r>
          </w:p>
        </w:tc>
        <w:tc>
          <w:tcPr>
            <w:tcW w:w="1457" w:type="dxa"/>
            <w:tcBorders>
              <w:top w:val="single" w:sz="4" w:space="0" w:color="auto"/>
              <w:left w:val="single" w:sz="4" w:space="0" w:color="auto"/>
              <w:bottom w:val="single" w:sz="4" w:space="0" w:color="auto"/>
              <w:right w:val="single" w:sz="4" w:space="0" w:color="auto"/>
            </w:tcBorders>
          </w:tcPr>
          <w:p w14:paraId="7C606BCD"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1A1497AD"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230B9999"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0F103C94"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7CF0C3DE"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hideMark/>
          </w:tcPr>
          <w:p w14:paraId="3B970E24" w14:textId="77777777" w:rsidR="00A94322" w:rsidRPr="00D151E8" w:rsidRDefault="00A94322">
            <w:pPr>
              <w:rPr>
                <w:sz w:val="22"/>
                <w:szCs w:val="22"/>
              </w:rPr>
            </w:pPr>
            <w:r w:rsidRPr="00D151E8">
              <w:rPr>
                <w:sz w:val="22"/>
                <w:szCs w:val="22"/>
              </w:rPr>
              <w:t>Svimmelhed</w:t>
            </w:r>
          </w:p>
        </w:tc>
      </w:tr>
      <w:tr w:rsidR="00A94322" w:rsidRPr="00CE48D9" w14:paraId="7D3212FD" w14:textId="77777777" w:rsidTr="00A94322">
        <w:trPr>
          <w:trHeight w:val="1127"/>
        </w:trPr>
        <w:tc>
          <w:tcPr>
            <w:tcW w:w="1256" w:type="dxa"/>
            <w:tcBorders>
              <w:top w:val="single" w:sz="4" w:space="0" w:color="auto"/>
              <w:left w:val="single" w:sz="4" w:space="0" w:color="auto"/>
              <w:bottom w:val="single" w:sz="4" w:space="0" w:color="auto"/>
              <w:right w:val="single" w:sz="4" w:space="0" w:color="auto"/>
            </w:tcBorders>
            <w:hideMark/>
          </w:tcPr>
          <w:p w14:paraId="6459AB0B" w14:textId="77777777" w:rsidR="00A94322" w:rsidRPr="00D151E8" w:rsidRDefault="00A94322">
            <w:pPr>
              <w:rPr>
                <w:i/>
                <w:sz w:val="22"/>
                <w:szCs w:val="22"/>
              </w:rPr>
            </w:pPr>
            <w:proofErr w:type="spellStart"/>
            <w:r w:rsidRPr="00D151E8">
              <w:rPr>
                <w:i/>
                <w:sz w:val="22"/>
                <w:szCs w:val="22"/>
              </w:rPr>
              <w:t>Vaskulære</w:t>
            </w:r>
            <w:proofErr w:type="spellEnd"/>
            <w:r w:rsidRPr="00D151E8">
              <w:rPr>
                <w:i/>
                <w:sz w:val="22"/>
                <w:szCs w:val="22"/>
              </w:rPr>
              <w:t xml:space="preserve"> sygdomme</w:t>
            </w:r>
          </w:p>
        </w:tc>
        <w:tc>
          <w:tcPr>
            <w:tcW w:w="1457" w:type="dxa"/>
            <w:tcBorders>
              <w:top w:val="single" w:sz="4" w:space="0" w:color="auto"/>
              <w:left w:val="single" w:sz="4" w:space="0" w:color="auto"/>
              <w:bottom w:val="single" w:sz="4" w:space="0" w:color="auto"/>
              <w:right w:val="single" w:sz="4" w:space="0" w:color="auto"/>
            </w:tcBorders>
          </w:tcPr>
          <w:p w14:paraId="5F03C1C0"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2E2CCD26"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07C701F3"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78A28444"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0DB91F5D"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hideMark/>
          </w:tcPr>
          <w:p w14:paraId="11F4F39A" w14:textId="77777777" w:rsidR="00A94322" w:rsidRPr="00D151E8" w:rsidRDefault="00A94322">
            <w:pPr>
              <w:rPr>
                <w:sz w:val="22"/>
                <w:szCs w:val="22"/>
              </w:rPr>
            </w:pPr>
            <w:r w:rsidRPr="00D151E8">
              <w:rPr>
                <w:sz w:val="22"/>
                <w:szCs w:val="22"/>
              </w:rPr>
              <w:t>Hypotension, mindre fald i blodtryk</w:t>
            </w:r>
          </w:p>
        </w:tc>
      </w:tr>
      <w:tr w:rsidR="00A94322" w:rsidRPr="00CE48D9" w14:paraId="47747851" w14:textId="77777777" w:rsidTr="00A94322">
        <w:trPr>
          <w:trHeight w:val="1702"/>
        </w:trPr>
        <w:tc>
          <w:tcPr>
            <w:tcW w:w="1256" w:type="dxa"/>
            <w:tcBorders>
              <w:top w:val="single" w:sz="4" w:space="0" w:color="auto"/>
              <w:left w:val="single" w:sz="4" w:space="0" w:color="auto"/>
              <w:bottom w:val="single" w:sz="4" w:space="0" w:color="auto"/>
              <w:right w:val="single" w:sz="4" w:space="0" w:color="auto"/>
            </w:tcBorders>
            <w:hideMark/>
          </w:tcPr>
          <w:p w14:paraId="050F6F05" w14:textId="77777777" w:rsidR="00A94322" w:rsidRPr="00D151E8" w:rsidRDefault="00A94322">
            <w:pPr>
              <w:rPr>
                <w:i/>
                <w:sz w:val="22"/>
                <w:szCs w:val="22"/>
              </w:rPr>
            </w:pPr>
            <w:r w:rsidRPr="00D151E8">
              <w:rPr>
                <w:i/>
                <w:sz w:val="22"/>
                <w:szCs w:val="22"/>
              </w:rPr>
              <w:t xml:space="preserve">Luftveje, thorax og </w:t>
            </w:r>
            <w:proofErr w:type="spellStart"/>
            <w:r w:rsidRPr="00D151E8">
              <w:rPr>
                <w:i/>
                <w:sz w:val="22"/>
                <w:szCs w:val="22"/>
              </w:rPr>
              <w:t>mediastinum</w:t>
            </w:r>
            <w:proofErr w:type="spellEnd"/>
          </w:p>
        </w:tc>
        <w:tc>
          <w:tcPr>
            <w:tcW w:w="1457" w:type="dxa"/>
            <w:tcBorders>
              <w:top w:val="single" w:sz="4" w:space="0" w:color="auto"/>
              <w:left w:val="single" w:sz="4" w:space="0" w:color="auto"/>
              <w:bottom w:val="single" w:sz="4" w:space="0" w:color="auto"/>
              <w:right w:val="single" w:sz="4" w:space="0" w:color="auto"/>
            </w:tcBorders>
          </w:tcPr>
          <w:p w14:paraId="3C22D714"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1FA1DFF4"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20194445"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045CE07D"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7A1CD195"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hideMark/>
          </w:tcPr>
          <w:p w14:paraId="3EA1277B" w14:textId="77777777" w:rsidR="00A94322" w:rsidRPr="00D151E8" w:rsidRDefault="00A94322">
            <w:pPr>
              <w:rPr>
                <w:sz w:val="22"/>
                <w:szCs w:val="22"/>
              </w:rPr>
            </w:pPr>
            <w:r w:rsidRPr="00D151E8">
              <w:rPr>
                <w:sz w:val="22"/>
                <w:szCs w:val="22"/>
              </w:rPr>
              <w:t>Respirationsdepression</w:t>
            </w:r>
            <w:r w:rsidRPr="00D151E8">
              <w:rPr>
                <w:sz w:val="22"/>
                <w:szCs w:val="22"/>
                <w:vertAlign w:val="superscript"/>
              </w:rPr>
              <w:t>β</w:t>
            </w:r>
            <w:r w:rsidRPr="00D151E8">
              <w:rPr>
                <w:sz w:val="22"/>
                <w:szCs w:val="22"/>
              </w:rPr>
              <w:t>, apnø, forværret søvnapnø, forværret obstruktiv lungesygdom</w:t>
            </w:r>
          </w:p>
        </w:tc>
      </w:tr>
      <w:tr w:rsidR="00A94322" w:rsidRPr="00CE48D9" w14:paraId="1A8FEEC3" w14:textId="77777777" w:rsidTr="00A94322">
        <w:trPr>
          <w:trHeight w:val="563"/>
        </w:trPr>
        <w:tc>
          <w:tcPr>
            <w:tcW w:w="1256" w:type="dxa"/>
            <w:tcBorders>
              <w:top w:val="single" w:sz="4" w:space="0" w:color="auto"/>
              <w:left w:val="single" w:sz="4" w:space="0" w:color="auto"/>
              <w:bottom w:val="single" w:sz="4" w:space="0" w:color="auto"/>
              <w:right w:val="single" w:sz="4" w:space="0" w:color="auto"/>
            </w:tcBorders>
            <w:hideMark/>
          </w:tcPr>
          <w:p w14:paraId="5A38A513" w14:textId="77777777" w:rsidR="00A94322" w:rsidRPr="00D151E8" w:rsidRDefault="00A94322">
            <w:pPr>
              <w:rPr>
                <w:i/>
                <w:sz w:val="22"/>
                <w:szCs w:val="22"/>
              </w:rPr>
            </w:pPr>
            <w:r w:rsidRPr="00D151E8">
              <w:rPr>
                <w:i/>
                <w:sz w:val="22"/>
                <w:szCs w:val="22"/>
              </w:rPr>
              <w:t>Mave-tarm-kanalen</w:t>
            </w:r>
          </w:p>
        </w:tc>
        <w:tc>
          <w:tcPr>
            <w:tcW w:w="1457" w:type="dxa"/>
            <w:tcBorders>
              <w:top w:val="single" w:sz="4" w:space="0" w:color="auto"/>
              <w:left w:val="single" w:sz="4" w:space="0" w:color="auto"/>
              <w:bottom w:val="single" w:sz="4" w:space="0" w:color="auto"/>
              <w:right w:val="single" w:sz="4" w:space="0" w:color="auto"/>
            </w:tcBorders>
          </w:tcPr>
          <w:p w14:paraId="4A21A816"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083A3A33"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hideMark/>
          </w:tcPr>
          <w:p w14:paraId="3CD760B6" w14:textId="77777777" w:rsidR="00A94322" w:rsidRPr="00D151E8" w:rsidRDefault="00A94322">
            <w:pPr>
              <w:rPr>
                <w:sz w:val="22"/>
                <w:szCs w:val="22"/>
              </w:rPr>
            </w:pPr>
            <w:r w:rsidRPr="00D151E8">
              <w:rPr>
                <w:sz w:val="22"/>
                <w:szCs w:val="22"/>
              </w:rPr>
              <w:t>Kvalme</w:t>
            </w:r>
          </w:p>
        </w:tc>
        <w:tc>
          <w:tcPr>
            <w:tcW w:w="1458" w:type="dxa"/>
            <w:tcBorders>
              <w:top w:val="single" w:sz="4" w:space="0" w:color="auto"/>
              <w:left w:val="single" w:sz="4" w:space="0" w:color="auto"/>
              <w:bottom w:val="single" w:sz="4" w:space="0" w:color="auto"/>
              <w:right w:val="single" w:sz="4" w:space="0" w:color="auto"/>
            </w:tcBorders>
            <w:hideMark/>
          </w:tcPr>
          <w:p w14:paraId="2DA60A13" w14:textId="77777777" w:rsidR="00A94322" w:rsidRPr="00D151E8" w:rsidRDefault="00A94322">
            <w:pPr>
              <w:rPr>
                <w:sz w:val="22"/>
                <w:szCs w:val="22"/>
              </w:rPr>
            </w:pPr>
            <w:r w:rsidRPr="00D151E8">
              <w:rPr>
                <w:sz w:val="22"/>
                <w:szCs w:val="22"/>
              </w:rPr>
              <w:t>Ændringer i spytflåd</w:t>
            </w:r>
          </w:p>
        </w:tc>
        <w:tc>
          <w:tcPr>
            <w:tcW w:w="1458" w:type="dxa"/>
            <w:tcBorders>
              <w:top w:val="single" w:sz="4" w:space="0" w:color="auto"/>
              <w:left w:val="single" w:sz="4" w:space="0" w:color="auto"/>
              <w:bottom w:val="single" w:sz="4" w:space="0" w:color="auto"/>
              <w:right w:val="single" w:sz="4" w:space="0" w:color="auto"/>
            </w:tcBorders>
          </w:tcPr>
          <w:p w14:paraId="55DD3A37"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hideMark/>
          </w:tcPr>
          <w:p w14:paraId="230F3C7B" w14:textId="77777777" w:rsidR="00A94322" w:rsidRPr="00D151E8" w:rsidRDefault="00A94322">
            <w:pPr>
              <w:rPr>
                <w:sz w:val="22"/>
                <w:szCs w:val="22"/>
              </w:rPr>
            </w:pPr>
            <w:r w:rsidRPr="00D151E8">
              <w:rPr>
                <w:sz w:val="22"/>
                <w:szCs w:val="22"/>
              </w:rPr>
              <w:t>Forstoppelse</w:t>
            </w:r>
          </w:p>
        </w:tc>
      </w:tr>
      <w:tr w:rsidR="00A94322" w:rsidRPr="00CE48D9" w14:paraId="19AA5298" w14:textId="77777777" w:rsidTr="00A94322">
        <w:trPr>
          <w:trHeight w:val="575"/>
        </w:trPr>
        <w:tc>
          <w:tcPr>
            <w:tcW w:w="1256" w:type="dxa"/>
            <w:tcBorders>
              <w:top w:val="single" w:sz="4" w:space="0" w:color="auto"/>
              <w:left w:val="single" w:sz="4" w:space="0" w:color="auto"/>
              <w:bottom w:val="single" w:sz="4" w:space="0" w:color="auto"/>
              <w:right w:val="single" w:sz="4" w:space="0" w:color="auto"/>
            </w:tcBorders>
            <w:hideMark/>
          </w:tcPr>
          <w:p w14:paraId="1EC76B89" w14:textId="77777777" w:rsidR="00A94322" w:rsidRPr="00D151E8" w:rsidRDefault="00A94322">
            <w:pPr>
              <w:rPr>
                <w:i/>
                <w:sz w:val="22"/>
                <w:szCs w:val="22"/>
              </w:rPr>
            </w:pPr>
            <w:r w:rsidRPr="00D151E8">
              <w:rPr>
                <w:i/>
                <w:sz w:val="22"/>
                <w:szCs w:val="22"/>
              </w:rPr>
              <w:t>Lever og galdeveje</w:t>
            </w:r>
          </w:p>
        </w:tc>
        <w:tc>
          <w:tcPr>
            <w:tcW w:w="1457" w:type="dxa"/>
            <w:tcBorders>
              <w:top w:val="single" w:sz="4" w:space="0" w:color="auto"/>
              <w:left w:val="single" w:sz="4" w:space="0" w:color="auto"/>
              <w:bottom w:val="single" w:sz="4" w:space="0" w:color="auto"/>
              <w:right w:val="single" w:sz="4" w:space="0" w:color="auto"/>
            </w:tcBorders>
          </w:tcPr>
          <w:p w14:paraId="63751F30"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1F3A6C06"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1F4EF820"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3391A437"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75559B7B"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hideMark/>
          </w:tcPr>
          <w:p w14:paraId="703AC527" w14:textId="77777777" w:rsidR="00A94322" w:rsidRPr="00D151E8" w:rsidRDefault="00A94322">
            <w:pPr>
              <w:rPr>
                <w:sz w:val="22"/>
                <w:szCs w:val="22"/>
              </w:rPr>
            </w:pPr>
            <w:r w:rsidRPr="00D151E8">
              <w:rPr>
                <w:sz w:val="22"/>
                <w:szCs w:val="22"/>
              </w:rPr>
              <w:t>Gulsot</w:t>
            </w:r>
          </w:p>
        </w:tc>
      </w:tr>
      <w:tr w:rsidR="00A94322" w:rsidRPr="00CE48D9" w14:paraId="5AE4FB8D" w14:textId="77777777" w:rsidTr="00A94322">
        <w:trPr>
          <w:trHeight w:val="845"/>
        </w:trPr>
        <w:tc>
          <w:tcPr>
            <w:tcW w:w="1256" w:type="dxa"/>
            <w:tcBorders>
              <w:top w:val="single" w:sz="4" w:space="0" w:color="auto"/>
              <w:left w:val="single" w:sz="4" w:space="0" w:color="auto"/>
              <w:bottom w:val="single" w:sz="4" w:space="0" w:color="auto"/>
              <w:right w:val="single" w:sz="4" w:space="0" w:color="auto"/>
            </w:tcBorders>
            <w:hideMark/>
          </w:tcPr>
          <w:p w14:paraId="362F5A93" w14:textId="77777777" w:rsidR="00A94322" w:rsidRPr="00D151E8" w:rsidRDefault="00A94322">
            <w:pPr>
              <w:rPr>
                <w:i/>
                <w:sz w:val="22"/>
                <w:szCs w:val="22"/>
              </w:rPr>
            </w:pPr>
            <w:r w:rsidRPr="00D151E8">
              <w:rPr>
                <w:i/>
                <w:sz w:val="22"/>
                <w:szCs w:val="22"/>
              </w:rPr>
              <w:t>Hud og subkutane væv</w:t>
            </w:r>
          </w:p>
        </w:tc>
        <w:tc>
          <w:tcPr>
            <w:tcW w:w="1457" w:type="dxa"/>
            <w:tcBorders>
              <w:top w:val="single" w:sz="4" w:space="0" w:color="auto"/>
              <w:left w:val="single" w:sz="4" w:space="0" w:color="auto"/>
              <w:bottom w:val="single" w:sz="4" w:space="0" w:color="auto"/>
              <w:right w:val="single" w:sz="4" w:space="0" w:color="auto"/>
            </w:tcBorders>
          </w:tcPr>
          <w:p w14:paraId="51B28C92"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49C7AEB4"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0C861E4A"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hideMark/>
          </w:tcPr>
          <w:p w14:paraId="1044A9C5" w14:textId="77777777" w:rsidR="00A94322" w:rsidRPr="00D151E8" w:rsidRDefault="00A94322">
            <w:pPr>
              <w:rPr>
                <w:sz w:val="22"/>
                <w:szCs w:val="22"/>
              </w:rPr>
            </w:pPr>
            <w:r w:rsidRPr="00D151E8">
              <w:rPr>
                <w:sz w:val="22"/>
                <w:szCs w:val="22"/>
              </w:rPr>
              <w:t>Udslæt</w:t>
            </w:r>
          </w:p>
        </w:tc>
        <w:tc>
          <w:tcPr>
            <w:tcW w:w="1458" w:type="dxa"/>
            <w:tcBorders>
              <w:top w:val="single" w:sz="4" w:space="0" w:color="auto"/>
              <w:left w:val="single" w:sz="4" w:space="0" w:color="auto"/>
              <w:bottom w:val="single" w:sz="4" w:space="0" w:color="auto"/>
              <w:right w:val="single" w:sz="4" w:space="0" w:color="auto"/>
            </w:tcBorders>
          </w:tcPr>
          <w:p w14:paraId="3531967A"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hideMark/>
          </w:tcPr>
          <w:p w14:paraId="4A668ABB" w14:textId="77777777" w:rsidR="00A94322" w:rsidRPr="00D151E8" w:rsidRDefault="00A94322">
            <w:pPr>
              <w:rPr>
                <w:sz w:val="22"/>
                <w:szCs w:val="22"/>
              </w:rPr>
            </w:pPr>
            <w:proofErr w:type="spellStart"/>
            <w:r w:rsidRPr="00D151E8">
              <w:rPr>
                <w:sz w:val="22"/>
                <w:szCs w:val="22"/>
              </w:rPr>
              <w:t>Angioødem</w:t>
            </w:r>
            <w:proofErr w:type="spellEnd"/>
            <w:r w:rsidRPr="00D151E8">
              <w:rPr>
                <w:sz w:val="22"/>
                <w:szCs w:val="22"/>
              </w:rPr>
              <w:t xml:space="preserve">, allergiske hudreaktioner, </w:t>
            </w:r>
            <w:proofErr w:type="spellStart"/>
            <w:r w:rsidRPr="00D151E8">
              <w:rPr>
                <w:sz w:val="22"/>
                <w:szCs w:val="22"/>
              </w:rPr>
              <w:t>alopeci</w:t>
            </w:r>
            <w:proofErr w:type="spellEnd"/>
          </w:p>
        </w:tc>
      </w:tr>
      <w:tr w:rsidR="00A94322" w:rsidRPr="00CE48D9" w14:paraId="718DDA9E" w14:textId="77777777" w:rsidTr="00A94322">
        <w:trPr>
          <w:trHeight w:val="857"/>
        </w:trPr>
        <w:tc>
          <w:tcPr>
            <w:tcW w:w="1256" w:type="dxa"/>
            <w:tcBorders>
              <w:top w:val="single" w:sz="4" w:space="0" w:color="auto"/>
              <w:left w:val="single" w:sz="4" w:space="0" w:color="auto"/>
              <w:bottom w:val="single" w:sz="4" w:space="0" w:color="auto"/>
              <w:right w:val="single" w:sz="4" w:space="0" w:color="auto"/>
            </w:tcBorders>
            <w:hideMark/>
          </w:tcPr>
          <w:p w14:paraId="1D934557" w14:textId="77777777" w:rsidR="00A94322" w:rsidRPr="00D151E8" w:rsidRDefault="00A94322">
            <w:pPr>
              <w:rPr>
                <w:i/>
                <w:sz w:val="22"/>
                <w:szCs w:val="22"/>
              </w:rPr>
            </w:pPr>
            <w:r w:rsidRPr="00D151E8">
              <w:rPr>
                <w:i/>
                <w:sz w:val="22"/>
                <w:szCs w:val="22"/>
              </w:rPr>
              <w:t>Knogler, led, muskler og bindevæv</w:t>
            </w:r>
          </w:p>
        </w:tc>
        <w:tc>
          <w:tcPr>
            <w:tcW w:w="1457" w:type="dxa"/>
            <w:tcBorders>
              <w:top w:val="single" w:sz="4" w:space="0" w:color="auto"/>
              <w:left w:val="single" w:sz="4" w:space="0" w:color="auto"/>
              <w:bottom w:val="single" w:sz="4" w:space="0" w:color="auto"/>
              <w:right w:val="single" w:sz="4" w:space="0" w:color="auto"/>
            </w:tcBorders>
          </w:tcPr>
          <w:p w14:paraId="35D7CA69" w14:textId="77777777" w:rsidR="00A94322" w:rsidRPr="00D151E8" w:rsidRDefault="00A94322">
            <w:pPr>
              <w:rPr>
                <w:sz w:val="22"/>
                <w:szCs w:val="22"/>
              </w:rPr>
            </w:pPr>
          </w:p>
        </w:tc>
        <w:tc>
          <w:tcPr>
            <w:tcW w:w="1457" w:type="dxa"/>
            <w:tcBorders>
              <w:top w:val="single" w:sz="4" w:space="0" w:color="auto"/>
              <w:left w:val="single" w:sz="4" w:space="0" w:color="auto"/>
              <w:bottom w:val="single" w:sz="4" w:space="0" w:color="auto"/>
              <w:right w:val="single" w:sz="4" w:space="0" w:color="auto"/>
            </w:tcBorders>
            <w:hideMark/>
          </w:tcPr>
          <w:p w14:paraId="327CF3A4" w14:textId="77777777" w:rsidR="00A94322" w:rsidRPr="00D151E8" w:rsidRDefault="00A94322">
            <w:pPr>
              <w:rPr>
                <w:sz w:val="22"/>
                <w:szCs w:val="22"/>
              </w:rPr>
            </w:pPr>
            <w:r w:rsidRPr="00D151E8">
              <w:rPr>
                <w:sz w:val="22"/>
                <w:szCs w:val="22"/>
              </w:rPr>
              <w:t>Muskelsvaghed</w:t>
            </w:r>
          </w:p>
        </w:tc>
        <w:tc>
          <w:tcPr>
            <w:tcW w:w="1457" w:type="dxa"/>
            <w:tcBorders>
              <w:top w:val="single" w:sz="4" w:space="0" w:color="auto"/>
              <w:left w:val="single" w:sz="4" w:space="0" w:color="auto"/>
              <w:bottom w:val="single" w:sz="4" w:space="0" w:color="auto"/>
              <w:right w:val="single" w:sz="4" w:space="0" w:color="auto"/>
            </w:tcBorders>
          </w:tcPr>
          <w:p w14:paraId="7E9B97B7"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32185013"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69C4C7D6"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3D333BE7" w14:textId="77777777" w:rsidR="00A94322" w:rsidRPr="00D151E8" w:rsidRDefault="00A94322">
            <w:pPr>
              <w:rPr>
                <w:sz w:val="22"/>
                <w:szCs w:val="22"/>
                <w:lang w:val="en-GB"/>
              </w:rPr>
            </w:pPr>
          </w:p>
        </w:tc>
      </w:tr>
      <w:tr w:rsidR="00A94322" w:rsidRPr="00CE48D9" w14:paraId="6CE9B7CB" w14:textId="77777777" w:rsidTr="00A94322">
        <w:trPr>
          <w:trHeight w:val="1139"/>
        </w:trPr>
        <w:tc>
          <w:tcPr>
            <w:tcW w:w="1256" w:type="dxa"/>
            <w:tcBorders>
              <w:top w:val="single" w:sz="4" w:space="0" w:color="auto"/>
              <w:left w:val="single" w:sz="4" w:space="0" w:color="auto"/>
              <w:bottom w:val="single" w:sz="4" w:space="0" w:color="auto"/>
              <w:right w:val="single" w:sz="4" w:space="0" w:color="auto"/>
            </w:tcBorders>
            <w:hideMark/>
          </w:tcPr>
          <w:p w14:paraId="6A08C719" w14:textId="77777777" w:rsidR="00A94322" w:rsidRPr="00D151E8" w:rsidRDefault="00A94322">
            <w:pPr>
              <w:rPr>
                <w:i/>
                <w:sz w:val="22"/>
                <w:szCs w:val="22"/>
              </w:rPr>
            </w:pPr>
            <w:r w:rsidRPr="00D151E8">
              <w:rPr>
                <w:i/>
                <w:sz w:val="22"/>
                <w:szCs w:val="22"/>
              </w:rPr>
              <w:lastRenderedPageBreak/>
              <w:t>Det reproduktive system og mammae</w:t>
            </w:r>
          </w:p>
        </w:tc>
        <w:tc>
          <w:tcPr>
            <w:tcW w:w="1457" w:type="dxa"/>
            <w:tcBorders>
              <w:top w:val="single" w:sz="4" w:space="0" w:color="auto"/>
              <w:left w:val="single" w:sz="4" w:space="0" w:color="auto"/>
              <w:bottom w:val="single" w:sz="4" w:space="0" w:color="auto"/>
              <w:right w:val="single" w:sz="4" w:space="0" w:color="auto"/>
            </w:tcBorders>
          </w:tcPr>
          <w:p w14:paraId="6DCAF2E7" w14:textId="77777777" w:rsidR="00A94322" w:rsidRPr="00D151E8" w:rsidRDefault="00A94322">
            <w:pPr>
              <w:rPr>
                <w:sz w:val="22"/>
                <w:szCs w:val="22"/>
              </w:rPr>
            </w:pPr>
          </w:p>
        </w:tc>
        <w:tc>
          <w:tcPr>
            <w:tcW w:w="1457" w:type="dxa"/>
            <w:tcBorders>
              <w:top w:val="single" w:sz="4" w:space="0" w:color="auto"/>
              <w:left w:val="single" w:sz="4" w:space="0" w:color="auto"/>
              <w:bottom w:val="single" w:sz="4" w:space="0" w:color="auto"/>
              <w:right w:val="single" w:sz="4" w:space="0" w:color="auto"/>
            </w:tcBorders>
          </w:tcPr>
          <w:p w14:paraId="1DD58C8B" w14:textId="77777777" w:rsidR="00A94322" w:rsidRPr="00D151E8" w:rsidRDefault="00A94322">
            <w:pPr>
              <w:rPr>
                <w:sz w:val="22"/>
                <w:szCs w:val="22"/>
              </w:rPr>
            </w:pPr>
          </w:p>
        </w:tc>
        <w:tc>
          <w:tcPr>
            <w:tcW w:w="1457" w:type="dxa"/>
            <w:tcBorders>
              <w:top w:val="single" w:sz="4" w:space="0" w:color="auto"/>
              <w:left w:val="single" w:sz="4" w:space="0" w:color="auto"/>
              <w:bottom w:val="single" w:sz="4" w:space="0" w:color="auto"/>
              <w:right w:val="single" w:sz="4" w:space="0" w:color="auto"/>
            </w:tcBorders>
            <w:hideMark/>
          </w:tcPr>
          <w:p w14:paraId="247D7775" w14:textId="77777777" w:rsidR="00A94322" w:rsidRPr="00D151E8" w:rsidRDefault="00A94322">
            <w:pPr>
              <w:rPr>
                <w:sz w:val="22"/>
                <w:szCs w:val="22"/>
              </w:rPr>
            </w:pPr>
            <w:r w:rsidRPr="00D151E8">
              <w:rPr>
                <w:sz w:val="22"/>
                <w:szCs w:val="22"/>
              </w:rPr>
              <w:t>Impotens</w:t>
            </w:r>
          </w:p>
        </w:tc>
        <w:tc>
          <w:tcPr>
            <w:tcW w:w="1458" w:type="dxa"/>
            <w:tcBorders>
              <w:top w:val="single" w:sz="4" w:space="0" w:color="auto"/>
              <w:left w:val="single" w:sz="4" w:space="0" w:color="auto"/>
              <w:bottom w:val="single" w:sz="4" w:space="0" w:color="auto"/>
              <w:right w:val="single" w:sz="4" w:space="0" w:color="auto"/>
            </w:tcBorders>
          </w:tcPr>
          <w:p w14:paraId="7C5C7780"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02616BF4"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6E772C41" w14:textId="77777777" w:rsidR="00A94322" w:rsidRPr="00D151E8" w:rsidRDefault="00A94322">
            <w:pPr>
              <w:rPr>
                <w:sz w:val="22"/>
                <w:szCs w:val="22"/>
                <w:lang w:val="en-GB"/>
              </w:rPr>
            </w:pPr>
          </w:p>
        </w:tc>
      </w:tr>
      <w:tr w:rsidR="00A94322" w:rsidRPr="00CE48D9" w14:paraId="3EAC9441" w14:textId="77777777" w:rsidTr="00A94322">
        <w:trPr>
          <w:trHeight w:val="1127"/>
        </w:trPr>
        <w:tc>
          <w:tcPr>
            <w:tcW w:w="1256" w:type="dxa"/>
            <w:tcBorders>
              <w:top w:val="single" w:sz="4" w:space="0" w:color="auto"/>
              <w:left w:val="single" w:sz="4" w:space="0" w:color="auto"/>
              <w:bottom w:val="single" w:sz="4" w:space="0" w:color="auto"/>
              <w:right w:val="single" w:sz="4" w:space="0" w:color="auto"/>
            </w:tcBorders>
            <w:hideMark/>
          </w:tcPr>
          <w:p w14:paraId="5D3CD32A" w14:textId="77777777" w:rsidR="00A94322" w:rsidRPr="00D151E8" w:rsidRDefault="00A94322">
            <w:pPr>
              <w:rPr>
                <w:i/>
                <w:sz w:val="22"/>
                <w:szCs w:val="22"/>
              </w:rPr>
            </w:pPr>
            <w:r w:rsidRPr="00D151E8">
              <w:rPr>
                <w:i/>
                <w:sz w:val="22"/>
                <w:szCs w:val="22"/>
              </w:rPr>
              <w:t>Almene symptomer og reaktioner på administrationsstedet</w:t>
            </w:r>
          </w:p>
        </w:tc>
        <w:tc>
          <w:tcPr>
            <w:tcW w:w="1457" w:type="dxa"/>
            <w:tcBorders>
              <w:top w:val="single" w:sz="4" w:space="0" w:color="auto"/>
              <w:left w:val="single" w:sz="4" w:space="0" w:color="auto"/>
              <w:bottom w:val="single" w:sz="4" w:space="0" w:color="auto"/>
              <w:right w:val="single" w:sz="4" w:space="0" w:color="auto"/>
            </w:tcBorders>
          </w:tcPr>
          <w:p w14:paraId="017DEC2C" w14:textId="77777777" w:rsidR="00A94322" w:rsidRPr="00D151E8" w:rsidRDefault="00A94322">
            <w:pPr>
              <w:rPr>
                <w:sz w:val="22"/>
                <w:szCs w:val="22"/>
              </w:rPr>
            </w:pPr>
          </w:p>
        </w:tc>
        <w:tc>
          <w:tcPr>
            <w:tcW w:w="1457" w:type="dxa"/>
            <w:tcBorders>
              <w:top w:val="single" w:sz="4" w:space="0" w:color="auto"/>
              <w:left w:val="single" w:sz="4" w:space="0" w:color="auto"/>
              <w:bottom w:val="single" w:sz="4" w:space="0" w:color="auto"/>
              <w:right w:val="single" w:sz="4" w:space="0" w:color="auto"/>
            </w:tcBorders>
            <w:hideMark/>
          </w:tcPr>
          <w:p w14:paraId="56D9F567" w14:textId="77777777" w:rsidR="00A94322" w:rsidRPr="00D151E8" w:rsidRDefault="00A94322">
            <w:pPr>
              <w:rPr>
                <w:sz w:val="22"/>
                <w:szCs w:val="22"/>
              </w:rPr>
            </w:pPr>
            <w:r w:rsidRPr="00D151E8">
              <w:rPr>
                <w:sz w:val="22"/>
                <w:szCs w:val="22"/>
              </w:rPr>
              <w:t>Træthed</w:t>
            </w:r>
          </w:p>
        </w:tc>
        <w:tc>
          <w:tcPr>
            <w:tcW w:w="1457" w:type="dxa"/>
            <w:tcBorders>
              <w:top w:val="single" w:sz="4" w:space="0" w:color="auto"/>
              <w:left w:val="single" w:sz="4" w:space="0" w:color="auto"/>
              <w:bottom w:val="single" w:sz="4" w:space="0" w:color="auto"/>
              <w:right w:val="single" w:sz="4" w:space="0" w:color="auto"/>
            </w:tcBorders>
          </w:tcPr>
          <w:p w14:paraId="02A84AB6"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0D46E257"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7365DC40"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hideMark/>
          </w:tcPr>
          <w:p w14:paraId="25BF805F" w14:textId="77777777" w:rsidR="00A94322" w:rsidRPr="00D151E8" w:rsidRDefault="00A94322">
            <w:pPr>
              <w:rPr>
                <w:sz w:val="22"/>
                <w:szCs w:val="22"/>
              </w:rPr>
            </w:pPr>
            <w:proofErr w:type="spellStart"/>
            <w:r w:rsidRPr="00D151E8">
              <w:rPr>
                <w:sz w:val="22"/>
                <w:szCs w:val="22"/>
              </w:rPr>
              <w:t>Hypotermi</w:t>
            </w:r>
            <w:proofErr w:type="spellEnd"/>
          </w:p>
        </w:tc>
      </w:tr>
      <w:tr w:rsidR="00A94322" w:rsidRPr="00CE48D9" w14:paraId="40F86398" w14:textId="77777777" w:rsidTr="00A94322">
        <w:trPr>
          <w:trHeight w:val="1996"/>
        </w:trPr>
        <w:tc>
          <w:tcPr>
            <w:tcW w:w="1256" w:type="dxa"/>
            <w:tcBorders>
              <w:top w:val="single" w:sz="4" w:space="0" w:color="auto"/>
              <w:left w:val="single" w:sz="4" w:space="0" w:color="auto"/>
              <w:bottom w:val="single" w:sz="4" w:space="0" w:color="auto"/>
              <w:right w:val="single" w:sz="4" w:space="0" w:color="auto"/>
            </w:tcBorders>
            <w:hideMark/>
          </w:tcPr>
          <w:p w14:paraId="7DC04FFC" w14:textId="77777777" w:rsidR="00A94322" w:rsidRPr="00D151E8" w:rsidRDefault="00A94322">
            <w:pPr>
              <w:rPr>
                <w:i/>
                <w:sz w:val="22"/>
                <w:szCs w:val="22"/>
              </w:rPr>
            </w:pPr>
            <w:r w:rsidRPr="00D151E8">
              <w:rPr>
                <w:i/>
                <w:sz w:val="22"/>
                <w:szCs w:val="22"/>
              </w:rPr>
              <w:t>Undersøgelser</w:t>
            </w:r>
          </w:p>
        </w:tc>
        <w:tc>
          <w:tcPr>
            <w:tcW w:w="1457" w:type="dxa"/>
            <w:tcBorders>
              <w:top w:val="single" w:sz="4" w:space="0" w:color="auto"/>
              <w:left w:val="single" w:sz="4" w:space="0" w:color="auto"/>
              <w:bottom w:val="single" w:sz="4" w:space="0" w:color="auto"/>
              <w:right w:val="single" w:sz="4" w:space="0" w:color="auto"/>
            </w:tcBorders>
          </w:tcPr>
          <w:p w14:paraId="55C97699"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2CD7B5C2" w14:textId="77777777" w:rsidR="00A94322" w:rsidRPr="00D151E8" w:rsidRDefault="00A94322">
            <w:pPr>
              <w:rPr>
                <w:sz w:val="22"/>
                <w:szCs w:val="22"/>
                <w:lang w:val="en-GB"/>
              </w:rPr>
            </w:pPr>
          </w:p>
        </w:tc>
        <w:tc>
          <w:tcPr>
            <w:tcW w:w="1457" w:type="dxa"/>
            <w:tcBorders>
              <w:top w:val="single" w:sz="4" w:space="0" w:color="auto"/>
              <w:left w:val="single" w:sz="4" w:space="0" w:color="auto"/>
              <w:bottom w:val="single" w:sz="4" w:space="0" w:color="auto"/>
              <w:right w:val="single" w:sz="4" w:space="0" w:color="auto"/>
            </w:tcBorders>
          </w:tcPr>
          <w:p w14:paraId="6A6495B6"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2FD056D6"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tcPr>
          <w:p w14:paraId="66A022E9" w14:textId="77777777" w:rsidR="00A94322" w:rsidRPr="00D151E8" w:rsidRDefault="00A94322">
            <w:pPr>
              <w:rPr>
                <w:sz w:val="22"/>
                <w:szCs w:val="22"/>
                <w:lang w:val="en-GB"/>
              </w:rPr>
            </w:pPr>
          </w:p>
        </w:tc>
        <w:tc>
          <w:tcPr>
            <w:tcW w:w="1458" w:type="dxa"/>
            <w:tcBorders>
              <w:top w:val="single" w:sz="4" w:space="0" w:color="auto"/>
              <w:left w:val="single" w:sz="4" w:space="0" w:color="auto"/>
              <w:bottom w:val="single" w:sz="4" w:space="0" w:color="auto"/>
              <w:right w:val="single" w:sz="4" w:space="0" w:color="auto"/>
            </w:tcBorders>
            <w:hideMark/>
          </w:tcPr>
          <w:p w14:paraId="28683650" w14:textId="77777777" w:rsidR="00A94322" w:rsidRPr="00D151E8" w:rsidRDefault="00A94322">
            <w:pPr>
              <w:rPr>
                <w:sz w:val="22"/>
                <w:szCs w:val="22"/>
              </w:rPr>
            </w:pPr>
            <w:r w:rsidRPr="00D151E8">
              <w:rPr>
                <w:sz w:val="22"/>
                <w:szCs w:val="22"/>
              </w:rPr>
              <w:t xml:space="preserve">Stigning i bilirubin, stigning i </w:t>
            </w:r>
            <w:proofErr w:type="spellStart"/>
            <w:r w:rsidRPr="00D151E8">
              <w:rPr>
                <w:sz w:val="22"/>
                <w:szCs w:val="22"/>
              </w:rPr>
              <w:t>levertransaminase</w:t>
            </w:r>
            <w:proofErr w:type="spellEnd"/>
            <w:r w:rsidRPr="00D151E8">
              <w:rPr>
                <w:sz w:val="22"/>
                <w:szCs w:val="22"/>
              </w:rPr>
              <w:t>, stigning i alkalisk fosfatase</w:t>
            </w:r>
          </w:p>
        </w:tc>
      </w:tr>
    </w:tbl>
    <w:p w14:paraId="14119178" w14:textId="41C0F8B5" w:rsidR="00A94322" w:rsidRPr="00CE48D9" w:rsidRDefault="00A94322" w:rsidP="00AC0E4B">
      <w:pPr>
        <w:ind w:left="284" w:hanging="284"/>
        <w:rPr>
          <w:sz w:val="24"/>
          <w:szCs w:val="24"/>
        </w:rPr>
      </w:pPr>
      <w:r w:rsidRPr="00CE48D9">
        <w:rPr>
          <w:sz w:val="24"/>
          <w:szCs w:val="24"/>
        </w:rPr>
        <w:t xml:space="preserve">± </w:t>
      </w:r>
      <w:r w:rsidR="00AC0E4B">
        <w:rPr>
          <w:sz w:val="24"/>
          <w:szCs w:val="24"/>
        </w:rPr>
        <w:tab/>
      </w:r>
      <w:proofErr w:type="spellStart"/>
      <w:r w:rsidRPr="00CE48D9">
        <w:rPr>
          <w:sz w:val="24"/>
          <w:szCs w:val="24"/>
        </w:rPr>
        <w:t>Benzodiazepineffekten</w:t>
      </w:r>
      <w:proofErr w:type="spellEnd"/>
      <w:r w:rsidRPr="00CE48D9">
        <w:rPr>
          <w:sz w:val="24"/>
          <w:szCs w:val="24"/>
        </w:rPr>
        <w:t xml:space="preserve"> på CNS er dosisafhængig, med mere alvorlig CNS-depression ved høje doser.</w:t>
      </w:r>
    </w:p>
    <w:p w14:paraId="01065482" w14:textId="23121890" w:rsidR="00A94322" w:rsidRPr="00CE48D9" w:rsidRDefault="00A94322" w:rsidP="00AC0E4B">
      <w:pPr>
        <w:ind w:left="284" w:hanging="284"/>
        <w:rPr>
          <w:sz w:val="24"/>
          <w:szCs w:val="24"/>
        </w:rPr>
      </w:pPr>
      <w:r w:rsidRPr="00CE48D9">
        <w:rPr>
          <w:sz w:val="24"/>
          <w:szCs w:val="24"/>
          <w:vertAlign w:val="superscript"/>
        </w:rPr>
        <w:t>β</w:t>
      </w:r>
      <w:r w:rsidRPr="00CE48D9">
        <w:rPr>
          <w:sz w:val="24"/>
          <w:szCs w:val="24"/>
        </w:rPr>
        <w:t xml:space="preserve"> </w:t>
      </w:r>
      <w:r w:rsidR="00AC0E4B">
        <w:rPr>
          <w:sz w:val="24"/>
          <w:szCs w:val="24"/>
        </w:rPr>
        <w:tab/>
      </w:r>
      <w:r w:rsidRPr="00CE48D9">
        <w:rPr>
          <w:sz w:val="24"/>
          <w:szCs w:val="24"/>
        </w:rPr>
        <w:t>Omfanget af respirationsdepression med benzodiazepiner er dosisafhængig med mere alvorlig depression ved høje doser.</w:t>
      </w:r>
    </w:p>
    <w:p w14:paraId="6AE49D45" w14:textId="77777777" w:rsidR="00A94322" w:rsidRPr="00CE48D9" w:rsidRDefault="00A94322" w:rsidP="00E24162">
      <w:pPr>
        <w:ind w:left="851"/>
        <w:rPr>
          <w:sz w:val="24"/>
          <w:szCs w:val="24"/>
        </w:rPr>
      </w:pPr>
    </w:p>
    <w:p w14:paraId="5F725A0D" w14:textId="77777777" w:rsidR="00A94322" w:rsidRPr="00CE48D9" w:rsidRDefault="00A94322" w:rsidP="00E24162">
      <w:pPr>
        <w:ind w:left="851"/>
        <w:rPr>
          <w:sz w:val="24"/>
          <w:szCs w:val="24"/>
          <w:u w:val="single"/>
        </w:rPr>
      </w:pPr>
      <w:r w:rsidRPr="00CE48D9">
        <w:rPr>
          <w:sz w:val="24"/>
          <w:szCs w:val="24"/>
          <w:u w:val="single"/>
        </w:rPr>
        <w:t>Afhængighed/misbrug</w:t>
      </w:r>
    </w:p>
    <w:p w14:paraId="40F57F03" w14:textId="77777777" w:rsidR="00A94322" w:rsidRPr="00CE48D9" w:rsidRDefault="00A94322" w:rsidP="00E24162">
      <w:pPr>
        <w:ind w:left="851"/>
        <w:rPr>
          <w:sz w:val="24"/>
          <w:szCs w:val="24"/>
        </w:rPr>
      </w:pPr>
      <w:r w:rsidRPr="00CE48D9">
        <w:rPr>
          <w:sz w:val="24"/>
          <w:szCs w:val="24"/>
        </w:rPr>
        <w:t xml:space="preserve">Selv efter en behandlingsperiode på få dage med daglig indtagelse af </w:t>
      </w:r>
      <w:proofErr w:type="spellStart"/>
      <w:r w:rsidRPr="00CE48D9">
        <w:rPr>
          <w:sz w:val="24"/>
          <w:szCs w:val="24"/>
        </w:rPr>
        <w:t>lorazepam</w:t>
      </w:r>
      <w:proofErr w:type="spellEnd"/>
      <w:r w:rsidRPr="00CE48D9">
        <w:rPr>
          <w:sz w:val="24"/>
          <w:szCs w:val="24"/>
        </w:rPr>
        <w:t xml:space="preserve"> kan der forekomme abstinenser (f.eks. søvnproblemer, flere drømme) efter ophør af behandlingen, navnlig når det sker pludseligt. Angst, anspændthed samt ophidselse og indre rastløshed kan komme igen i overdreven form (</w:t>
      </w:r>
      <w:proofErr w:type="spellStart"/>
      <w:r w:rsidRPr="00CE48D9">
        <w:rPr>
          <w:sz w:val="24"/>
          <w:szCs w:val="24"/>
        </w:rPr>
        <w:t>reboundeffekt</w:t>
      </w:r>
      <w:proofErr w:type="spellEnd"/>
      <w:r w:rsidRPr="00CE48D9">
        <w:rPr>
          <w:sz w:val="24"/>
          <w:szCs w:val="24"/>
        </w:rPr>
        <w:t xml:space="preserve">). Andre rapporterede symptomer efter ophør af benzodiazepiner omfatter hovedpine, depression, forvirring, irritabilitet, sveden, </w:t>
      </w:r>
      <w:proofErr w:type="spellStart"/>
      <w:r w:rsidRPr="00CE48D9">
        <w:rPr>
          <w:sz w:val="24"/>
          <w:szCs w:val="24"/>
        </w:rPr>
        <w:t>dysfori</w:t>
      </w:r>
      <w:proofErr w:type="spellEnd"/>
      <w:r w:rsidRPr="00CE48D9">
        <w:rPr>
          <w:sz w:val="24"/>
          <w:szCs w:val="24"/>
        </w:rPr>
        <w:t xml:space="preserve">, svimmelhed, realitetstab, adfærdsproblemer, </w:t>
      </w:r>
      <w:proofErr w:type="spellStart"/>
      <w:r w:rsidRPr="00CE48D9">
        <w:rPr>
          <w:sz w:val="24"/>
          <w:szCs w:val="24"/>
        </w:rPr>
        <w:t>hyperakusis</w:t>
      </w:r>
      <w:proofErr w:type="spellEnd"/>
      <w:r w:rsidRPr="00CE48D9">
        <w:rPr>
          <w:sz w:val="24"/>
          <w:szCs w:val="24"/>
        </w:rPr>
        <w:t xml:space="preserve">, følelsesløshed og snurren i lemmerne, overfølsomhed over for lys og berøring, nedsat opfattelsesevne, ufrivillige bevægelser, kvalme, opkastning, diarré, appetitløshed, hallucinationer/delirium, kramper/anfald, rysten, mavekramper, myalgi, ophidset tilstand, hjertebanken, </w:t>
      </w:r>
      <w:proofErr w:type="spellStart"/>
      <w:r w:rsidRPr="00CE48D9">
        <w:rPr>
          <w:sz w:val="24"/>
          <w:szCs w:val="24"/>
        </w:rPr>
        <w:t>takykardi</w:t>
      </w:r>
      <w:proofErr w:type="spellEnd"/>
      <w:r w:rsidRPr="00CE48D9">
        <w:rPr>
          <w:sz w:val="24"/>
          <w:szCs w:val="24"/>
        </w:rPr>
        <w:t xml:space="preserve">, panikanfald, svimmelhed, hyperaktive reflekser, kortvarigt hukommelsestab og forhøjet kropstemperatur. Med vedvarende brug af </w:t>
      </w:r>
      <w:proofErr w:type="spellStart"/>
      <w:r w:rsidRPr="00CE48D9">
        <w:rPr>
          <w:sz w:val="24"/>
          <w:szCs w:val="24"/>
        </w:rPr>
        <w:t>lorazepam</w:t>
      </w:r>
      <w:proofErr w:type="spellEnd"/>
      <w:r w:rsidRPr="00CE48D9">
        <w:rPr>
          <w:sz w:val="24"/>
          <w:szCs w:val="24"/>
        </w:rPr>
        <w:t xml:space="preserve"> til patienter med epilepsi eller patienter, der tager andre lægemidler, som reducerer </w:t>
      </w:r>
      <w:proofErr w:type="spellStart"/>
      <w:r w:rsidRPr="00CE48D9">
        <w:rPr>
          <w:sz w:val="24"/>
          <w:szCs w:val="24"/>
        </w:rPr>
        <w:t>anfaldstærsklen</w:t>
      </w:r>
      <w:proofErr w:type="spellEnd"/>
      <w:r w:rsidRPr="00CE48D9">
        <w:rPr>
          <w:sz w:val="24"/>
          <w:szCs w:val="24"/>
        </w:rPr>
        <w:t xml:space="preserve"> (f.eks. </w:t>
      </w:r>
      <w:proofErr w:type="spellStart"/>
      <w:r w:rsidRPr="00CE48D9">
        <w:rPr>
          <w:sz w:val="24"/>
          <w:szCs w:val="24"/>
        </w:rPr>
        <w:t>antidepressiva</w:t>
      </w:r>
      <w:proofErr w:type="spellEnd"/>
      <w:r w:rsidRPr="00CE48D9">
        <w:rPr>
          <w:sz w:val="24"/>
          <w:szCs w:val="24"/>
        </w:rPr>
        <w:t>) kan pludseligt ophør udløse hyppigere anfald. Risikoen for abstinenser øges med varigheden af brug og dosis. Disse fænomener kan sædvanligvis undgås ved gradvist at reducere dosis.</w:t>
      </w:r>
    </w:p>
    <w:p w14:paraId="25166B36" w14:textId="77777777" w:rsidR="00A94322" w:rsidRPr="00CE48D9" w:rsidRDefault="00A94322" w:rsidP="00E24162">
      <w:pPr>
        <w:ind w:left="851"/>
        <w:rPr>
          <w:sz w:val="24"/>
          <w:szCs w:val="24"/>
        </w:rPr>
      </w:pPr>
      <w:r w:rsidRPr="00CE48D9">
        <w:rPr>
          <w:sz w:val="24"/>
          <w:szCs w:val="24"/>
        </w:rPr>
        <w:t>Der er indikationer på udvikling af tolerance for så vidt angår benzodiazepiners beroligende virkning.</w:t>
      </w:r>
    </w:p>
    <w:p w14:paraId="681BB747" w14:textId="77777777" w:rsidR="00A94322" w:rsidRPr="00CE48D9" w:rsidRDefault="00A94322" w:rsidP="00E24162">
      <w:pPr>
        <w:ind w:left="851"/>
        <w:rPr>
          <w:sz w:val="24"/>
          <w:szCs w:val="24"/>
        </w:rPr>
      </w:pPr>
      <w:proofErr w:type="spellStart"/>
      <w:r w:rsidRPr="00CE48D9">
        <w:rPr>
          <w:sz w:val="24"/>
          <w:szCs w:val="24"/>
        </w:rPr>
        <w:t>Lorazepam</w:t>
      </w:r>
      <w:proofErr w:type="spellEnd"/>
      <w:r w:rsidRPr="00CE48D9">
        <w:rPr>
          <w:sz w:val="24"/>
          <w:szCs w:val="24"/>
        </w:rPr>
        <w:t xml:space="preserve"> har misbrugspotentiale. Patienter med et tidligere lægemiddel- og/eller alkoholmisbrug har særlig risiko.</w:t>
      </w:r>
    </w:p>
    <w:p w14:paraId="0A5315A2" w14:textId="77777777" w:rsidR="00A94322" w:rsidRPr="00CE48D9" w:rsidRDefault="00A94322" w:rsidP="00E24162">
      <w:pPr>
        <w:ind w:left="851"/>
        <w:rPr>
          <w:sz w:val="24"/>
          <w:szCs w:val="24"/>
        </w:rPr>
      </w:pPr>
    </w:p>
    <w:p w14:paraId="30719E7A" w14:textId="77777777" w:rsidR="00A94322" w:rsidRPr="00CE48D9" w:rsidRDefault="00A94322" w:rsidP="00E24162">
      <w:pPr>
        <w:ind w:left="851"/>
        <w:rPr>
          <w:sz w:val="24"/>
          <w:szCs w:val="24"/>
          <w:u w:val="single"/>
        </w:rPr>
      </w:pPr>
      <w:r w:rsidRPr="00CE48D9">
        <w:rPr>
          <w:sz w:val="24"/>
          <w:szCs w:val="24"/>
          <w:u w:val="single"/>
        </w:rPr>
        <w:t>Indberetning af formodede bivirkninger</w:t>
      </w:r>
    </w:p>
    <w:p w14:paraId="11D971C2" w14:textId="77777777" w:rsidR="00A94322" w:rsidRPr="00CE48D9" w:rsidRDefault="00A94322" w:rsidP="00E24162">
      <w:pPr>
        <w:ind w:left="851"/>
        <w:rPr>
          <w:sz w:val="24"/>
          <w:szCs w:val="24"/>
        </w:rPr>
      </w:pPr>
      <w:r w:rsidRPr="00CE48D9">
        <w:rPr>
          <w:sz w:val="24"/>
          <w:szCs w:val="24"/>
        </w:rPr>
        <w:t>Når lægemidlet er godkendt, er indberetning af formodede bivirkninger vigtig. Det muliggør løbende overvågning af benefit/</w:t>
      </w:r>
      <w:proofErr w:type="spellStart"/>
      <w:r w:rsidRPr="00CE48D9">
        <w:rPr>
          <w:sz w:val="24"/>
          <w:szCs w:val="24"/>
        </w:rPr>
        <w:t>risk</w:t>
      </w:r>
      <w:proofErr w:type="spellEnd"/>
      <w:r w:rsidRPr="00CE48D9">
        <w:rPr>
          <w:sz w:val="24"/>
          <w:szCs w:val="24"/>
        </w:rPr>
        <w:t>-forholdet for lægemidlet. Sundhedspersoner anmodes om at indberette alle formodede bivirkninger til</w:t>
      </w:r>
    </w:p>
    <w:p w14:paraId="5DEDE53C" w14:textId="77777777" w:rsidR="00A94322" w:rsidRPr="00CE48D9" w:rsidRDefault="00A94322" w:rsidP="00E24162">
      <w:pPr>
        <w:ind w:left="851"/>
        <w:rPr>
          <w:sz w:val="24"/>
          <w:szCs w:val="24"/>
        </w:rPr>
      </w:pPr>
    </w:p>
    <w:p w14:paraId="0A800CC3" w14:textId="77777777" w:rsidR="00A94322" w:rsidRPr="00CE48D9" w:rsidRDefault="00A94322" w:rsidP="00E24162">
      <w:pPr>
        <w:ind w:left="851"/>
        <w:rPr>
          <w:sz w:val="24"/>
          <w:szCs w:val="24"/>
        </w:rPr>
      </w:pPr>
      <w:r w:rsidRPr="00CE48D9">
        <w:rPr>
          <w:sz w:val="24"/>
          <w:szCs w:val="24"/>
        </w:rPr>
        <w:lastRenderedPageBreak/>
        <w:t>Lægemiddelstyrelsen</w:t>
      </w:r>
      <w:r w:rsidRPr="00CE48D9">
        <w:rPr>
          <w:sz w:val="24"/>
          <w:szCs w:val="24"/>
        </w:rPr>
        <w:br/>
        <w:t>Axel Heides Gade 1</w:t>
      </w:r>
      <w:r w:rsidRPr="00CE48D9">
        <w:rPr>
          <w:sz w:val="24"/>
          <w:szCs w:val="24"/>
        </w:rPr>
        <w:br/>
        <w:t>DK-2300 København S</w:t>
      </w:r>
    </w:p>
    <w:p w14:paraId="6D763FC5" w14:textId="77777777" w:rsidR="00A94322" w:rsidRPr="00CE48D9" w:rsidRDefault="00A94322" w:rsidP="00E24162">
      <w:pPr>
        <w:ind w:left="851"/>
        <w:rPr>
          <w:sz w:val="24"/>
          <w:szCs w:val="24"/>
          <w:lang w:val="en-US"/>
        </w:rPr>
      </w:pPr>
      <w:proofErr w:type="spellStart"/>
      <w:r w:rsidRPr="00CE48D9">
        <w:rPr>
          <w:sz w:val="24"/>
          <w:szCs w:val="24"/>
          <w:lang w:val="en-US"/>
        </w:rPr>
        <w:t>Websted</w:t>
      </w:r>
      <w:proofErr w:type="spellEnd"/>
      <w:r w:rsidRPr="00CE48D9">
        <w:rPr>
          <w:sz w:val="24"/>
          <w:szCs w:val="24"/>
          <w:lang w:val="en-US"/>
        </w:rPr>
        <w:t xml:space="preserve">: </w:t>
      </w:r>
      <w:hyperlink r:id="rId8" w:history="1">
        <w:r w:rsidRPr="00CE48D9">
          <w:rPr>
            <w:rStyle w:val="Hyperlink"/>
            <w:sz w:val="24"/>
            <w:szCs w:val="24"/>
            <w:lang w:val="en-US"/>
          </w:rPr>
          <w:t>www.meldenbivirkning.dk</w:t>
        </w:r>
      </w:hyperlink>
      <w:r w:rsidRPr="00CE48D9">
        <w:rPr>
          <w:sz w:val="24"/>
          <w:szCs w:val="24"/>
          <w:lang w:val="en-US"/>
        </w:rPr>
        <w:t xml:space="preserve"> </w:t>
      </w:r>
    </w:p>
    <w:p w14:paraId="01189D57" w14:textId="77777777" w:rsidR="009260DE" w:rsidRPr="00CE48D9" w:rsidRDefault="009260DE" w:rsidP="00A10294">
      <w:pPr>
        <w:tabs>
          <w:tab w:val="left" w:pos="851"/>
        </w:tabs>
        <w:ind w:left="851"/>
        <w:rPr>
          <w:sz w:val="24"/>
          <w:szCs w:val="24"/>
          <w:lang w:val="en-US"/>
        </w:rPr>
      </w:pPr>
    </w:p>
    <w:p w14:paraId="2858D166" w14:textId="77777777" w:rsidR="009260DE" w:rsidRPr="00CE48D9" w:rsidRDefault="009260DE" w:rsidP="009260DE">
      <w:pPr>
        <w:tabs>
          <w:tab w:val="left" w:pos="851"/>
        </w:tabs>
        <w:ind w:left="851" w:hanging="851"/>
        <w:rPr>
          <w:b/>
          <w:sz w:val="24"/>
          <w:szCs w:val="24"/>
          <w:lang w:val="en-US"/>
        </w:rPr>
      </w:pPr>
      <w:r w:rsidRPr="00CE48D9">
        <w:rPr>
          <w:b/>
          <w:sz w:val="24"/>
          <w:szCs w:val="24"/>
          <w:lang w:val="en-US"/>
        </w:rPr>
        <w:t>4.9</w:t>
      </w:r>
      <w:r w:rsidRPr="00CE48D9">
        <w:rPr>
          <w:b/>
          <w:sz w:val="24"/>
          <w:szCs w:val="24"/>
          <w:lang w:val="en-US"/>
        </w:rPr>
        <w:tab/>
      </w:r>
      <w:proofErr w:type="spellStart"/>
      <w:r w:rsidRPr="00CE48D9">
        <w:rPr>
          <w:b/>
          <w:sz w:val="24"/>
          <w:szCs w:val="24"/>
          <w:lang w:val="en-US"/>
        </w:rPr>
        <w:t>Overdosering</w:t>
      </w:r>
      <w:proofErr w:type="spellEnd"/>
    </w:p>
    <w:p w14:paraId="5DFE0D0C" w14:textId="77777777" w:rsidR="00AC0E4B" w:rsidRDefault="00AC0E4B" w:rsidP="00E24162">
      <w:pPr>
        <w:ind w:left="851"/>
        <w:rPr>
          <w:sz w:val="24"/>
          <w:szCs w:val="24"/>
          <w:lang w:val="en-US"/>
        </w:rPr>
      </w:pPr>
    </w:p>
    <w:p w14:paraId="779460F5" w14:textId="084519DE" w:rsidR="00A94322" w:rsidRPr="00AC0E4B" w:rsidRDefault="00A94322" w:rsidP="00E24162">
      <w:pPr>
        <w:ind w:left="851"/>
        <w:rPr>
          <w:i/>
          <w:sz w:val="24"/>
          <w:szCs w:val="24"/>
          <w:lang w:val="en-US"/>
        </w:rPr>
      </w:pPr>
      <w:proofErr w:type="spellStart"/>
      <w:r w:rsidRPr="00AC0E4B">
        <w:rPr>
          <w:i/>
          <w:sz w:val="24"/>
          <w:szCs w:val="24"/>
          <w:lang w:val="en-US"/>
        </w:rPr>
        <w:t>Symptomer</w:t>
      </w:r>
      <w:proofErr w:type="spellEnd"/>
      <w:r w:rsidRPr="00AC0E4B">
        <w:rPr>
          <w:i/>
          <w:sz w:val="24"/>
          <w:szCs w:val="24"/>
          <w:lang w:val="en-US"/>
        </w:rPr>
        <w:t>:</w:t>
      </w:r>
    </w:p>
    <w:p w14:paraId="12587BC9" w14:textId="77777777" w:rsidR="00A94322" w:rsidRPr="00CE48D9" w:rsidRDefault="00A94322" w:rsidP="00E24162">
      <w:pPr>
        <w:ind w:left="851"/>
        <w:rPr>
          <w:sz w:val="24"/>
          <w:szCs w:val="24"/>
        </w:rPr>
      </w:pPr>
      <w:r w:rsidRPr="00CE48D9">
        <w:rPr>
          <w:sz w:val="24"/>
          <w:szCs w:val="24"/>
        </w:rPr>
        <w:t xml:space="preserve">Ved håndtering af en overdosis af lægemidler skal der tages højde for, at der kan være indtaget flere stoffer. Erfaringer efter markedsføring har vist, at en overdosis med </w:t>
      </w:r>
      <w:proofErr w:type="spellStart"/>
      <w:r w:rsidRPr="00CE48D9">
        <w:rPr>
          <w:sz w:val="24"/>
          <w:szCs w:val="24"/>
        </w:rPr>
        <w:t>lorazepam</w:t>
      </w:r>
      <w:proofErr w:type="spellEnd"/>
      <w:r w:rsidRPr="00CE48D9">
        <w:rPr>
          <w:sz w:val="24"/>
          <w:szCs w:val="24"/>
        </w:rPr>
        <w:t xml:space="preserve"> hovedsageligt er sket i kombination med alkohol og/eller andre lægemidler.</w:t>
      </w:r>
    </w:p>
    <w:p w14:paraId="67918D55" w14:textId="77777777" w:rsidR="00A94322" w:rsidRPr="00CE48D9" w:rsidRDefault="00A94322" w:rsidP="00E24162">
      <w:pPr>
        <w:ind w:left="851"/>
        <w:rPr>
          <w:sz w:val="24"/>
          <w:szCs w:val="24"/>
        </w:rPr>
      </w:pPr>
      <w:r w:rsidRPr="00CE48D9">
        <w:rPr>
          <w:sz w:val="24"/>
          <w:szCs w:val="24"/>
        </w:rPr>
        <w:t xml:space="preserve">Overdosering af benzodiazepiner viser sig sædvanligvis ved grader af CNS-depression, der spænder fra døsighed til koma. I milde tilfælde omfatter symptomer døsighed, mental forvirring og letargi. I mere alvorlige tilfælde, og navnlig når der indtages alkohol eller andre CNS-beroligende lægemidler, kan symptomerne omfatte </w:t>
      </w:r>
      <w:proofErr w:type="spellStart"/>
      <w:r w:rsidRPr="00CE48D9">
        <w:rPr>
          <w:sz w:val="24"/>
          <w:szCs w:val="24"/>
        </w:rPr>
        <w:t>dysartri</w:t>
      </w:r>
      <w:proofErr w:type="spellEnd"/>
      <w:r w:rsidRPr="00CE48D9">
        <w:rPr>
          <w:sz w:val="24"/>
          <w:szCs w:val="24"/>
        </w:rPr>
        <w:t xml:space="preserve">, </w:t>
      </w:r>
      <w:proofErr w:type="spellStart"/>
      <w:r w:rsidRPr="00CE48D9">
        <w:rPr>
          <w:sz w:val="24"/>
          <w:szCs w:val="24"/>
        </w:rPr>
        <w:t>ataksi</w:t>
      </w:r>
      <w:proofErr w:type="spellEnd"/>
      <w:r w:rsidRPr="00CE48D9">
        <w:rPr>
          <w:sz w:val="24"/>
          <w:szCs w:val="24"/>
        </w:rPr>
        <w:t xml:space="preserve">, paradoksale reaktioner, CNS-depression, hypotension, </w:t>
      </w:r>
      <w:proofErr w:type="spellStart"/>
      <w:r w:rsidRPr="00CE48D9">
        <w:rPr>
          <w:sz w:val="24"/>
          <w:szCs w:val="24"/>
        </w:rPr>
        <w:t>hypotoni</w:t>
      </w:r>
      <w:proofErr w:type="spellEnd"/>
      <w:r w:rsidRPr="00CE48D9">
        <w:rPr>
          <w:sz w:val="24"/>
          <w:szCs w:val="24"/>
        </w:rPr>
        <w:t xml:space="preserve">, respirationsdepression og </w:t>
      </w:r>
      <w:proofErr w:type="spellStart"/>
      <w:r w:rsidRPr="00CE48D9">
        <w:rPr>
          <w:sz w:val="24"/>
          <w:szCs w:val="24"/>
        </w:rPr>
        <w:t>kardiovaskulær</w:t>
      </w:r>
      <w:proofErr w:type="spellEnd"/>
      <w:r w:rsidRPr="00CE48D9">
        <w:rPr>
          <w:sz w:val="24"/>
          <w:szCs w:val="24"/>
        </w:rPr>
        <w:t xml:space="preserve"> depression, koma og meget sjældent dødsfald.</w:t>
      </w:r>
    </w:p>
    <w:p w14:paraId="55E7E260" w14:textId="77777777" w:rsidR="00A94322" w:rsidRPr="00CE48D9" w:rsidRDefault="00A94322" w:rsidP="00E24162">
      <w:pPr>
        <w:ind w:left="851"/>
        <w:rPr>
          <w:sz w:val="24"/>
          <w:szCs w:val="24"/>
        </w:rPr>
      </w:pPr>
    </w:p>
    <w:p w14:paraId="3BE45750" w14:textId="77777777" w:rsidR="00A94322" w:rsidRPr="00AC0E4B" w:rsidRDefault="00A94322" w:rsidP="00E24162">
      <w:pPr>
        <w:ind w:left="851"/>
        <w:rPr>
          <w:i/>
          <w:sz w:val="24"/>
          <w:szCs w:val="24"/>
        </w:rPr>
      </w:pPr>
      <w:r w:rsidRPr="00AC0E4B">
        <w:rPr>
          <w:i/>
          <w:sz w:val="24"/>
          <w:szCs w:val="24"/>
        </w:rPr>
        <w:t>Behandling:</w:t>
      </w:r>
    </w:p>
    <w:p w14:paraId="41F67B1E" w14:textId="77777777" w:rsidR="00A94322" w:rsidRPr="00CE48D9" w:rsidRDefault="00A94322" w:rsidP="00E24162">
      <w:pPr>
        <w:ind w:left="851"/>
        <w:rPr>
          <w:sz w:val="24"/>
          <w:szCs w:val="24"/>
        </w:rPr>
      </w:pPr>
      <w:r w:rsidRPr="00CE48D9">
        <w:rPr>
          <w:sz w:val="24"/>
          <w:szCs w:val="24"/>
        </w:rPr>
        <w:t xml:space="preserve">Absorptionen kan begrænses ved administration af aktivt kul. Hypotension, om end usandsynlig, kan kontrolleres med noradrenalin. </w:t>
      </w:r>
      <w:proofErr w:type="spellStart"/>
      <w:r w:rsidRPr="00CE48D9">
        <w:rPr>
          <w:sz w:val="24"/>
          <w:szCs w:val="24"/>
        </w:rPr>
        <w:t>Lorazepam</w:t>
      </w:r>
      <w:proofErr w:type="spellEnd"/>
      <w:r w:rsidRPr="00CE48D9">
        <w:rPr>
          <w:sz w:val="24"/>
          <w:szCs w:val="24"/>
        </w:rPr>
        <w:t xml:space="preserve"> er dårligt </w:t>
      </w:r>
      <w:proofErr w:type="spellStart"/>
      <w:r w:rsidRPr="00CE48D9">
        <w:rPr>
          <w:sz w:val="24"/>
          <w:szCs w:val="24"/>
        </w:rPr>
        <w:t>dialyserbart</w:t>
      </w:r>
      <w:proofErr w:type="spellEnd"/>
      <w:r w:rsidRPr="00CE48D9">
        <w:rPr>
          <w:sz w:val="24"/>
          <w:szCs w:val="24"/>
        </w:rPr>
        <w:t xml:space="preserve">. </w:t>
      </w:r>
      <w:proofErr w:type="spellStart"/>
      <w:r w:rsidRPr="00CE48D9">
        <w:rPr>
          <w:sz w:val="24"/>
          <w:szCs w:val="24"/>
        </w:rPr>
        <w:t>Lorazepamglukuronid</w:t>
      </w:r>
      <w:proofErr w:type="spellEnd"/>
      <w:r w:rsidRPr="00CE48D9">
        <w:rPr>
          <w:sz w:val="24"/>
          <w:szCs w:val="24"/>
        </w:rPr>
        <w:t xml:space="preserve">, den inaktive metabolit, kan være særdeles </w:t>
      </w:r>
      <w:proofErr w:type="spellStart"/>
      <w:r w:rsidRPr="00CE48D9">
        <w:rPr>
          <w:sz w:val="24"/>
          <w:szCs w:val="24"/>
        </w:rPr>
        <w:t>dialyserbart</w:t>
      </w:r>
      <w:proofErr w:type="spellEnd"/>
      <w:r w:rsidRPr="00CE48D9">
        <w:rPr>
          <w:sz w:val="24"/>
          <w:szCs w:val="24"/>
        </w:rPr>
        <w:t>.</w:t>
      </w:r>
    </w:p>
    <w:p w14:paraId="27DE0CAF" w14:textId="77777777" w:rsidR="00A94322" w:rsidRPr="00CE48D9" w:rsidRDefault="00A94322" w:rsidP="00E24162">
      <w:pPr>
        <w:ind w:left="851"/>
        <w:rPr>
          <w:sz w:val="24"/>
          <w:szCs w:val="24"/>
        </w:rPr>
      </w:pPr>
      <w:r w:rsidRPr="00CE48D9">
        <w:rPr>
          <w:sz w:val="24"/>
          <w:szCs w:val="24"/>
        </w:rPr>
        <w:t xml:space="preserve">Det anbefales at yde </w:t>
      </w:r>
      <w:proofErr w:type="spellStart"/>
      <w:r w:rsidRPr="00CE48D9">
        <w:rPr>
          <w:sz w:val="24"/>
          <w:szCs w:val="24"/>
        </w:rPr>
        <w:t>supportive</w:t>
      </w:r>
      <w:proofErr w:type="spellEnd"/>
      <w:r w:rsidRPr="00CE48D9">
        <w:rPr>
          <w:sz w:val="24"/>
          <w:szCs w:val="24"/>
        </w:rPr>
        <w:t xml:space="preserve"> omsorg, monitorering af vitale funktioner og omhyggelig observation af patienten.</w:t>
      </w:r>
    </w:p>
    <w:p w14:paraId="0C9966CD" w14:textId="77777777" w:rsidR="00A94322" w:rsidRPr="00CE48D9" w:rsidRDefault="00A94322" w:rsidP="00E24162">
      <w:pPr>
        <w:ind w:left="851"/>
        <w:rPr>
          <w:sz w:val="24"/>
          <w:szCs w:val="24"/>
        </w:rPr>
      </w:pPr>
      <w:proofErr w:type="spellStart"/>
      <w:r w:rsidRPr="00CE48D9">
        <w:rPr>
          <w:sz w:val="24"/>
          <w:szCs w:val="24"/>
        </w:rPr>
        <w:t>Benzodiazepinantagonisten</w:t>
      </w:r>
      <w:proofErr w:type="spellEnd"/>
      <w:r w:rsidRPr="00CE48D9">
        <w:rPr>
          <w:sz w:val="24"/>
          <w:szCs w:val="24"/>
        </w:rPr>
        <w:t xml:space="preserve">, </w:t>
      </w:r>
      <w:proofErr w:type="spellStart"/>
      <w:r w:rsidRPr="00CE48D9">
        <w:rPr>
          <w:sz w:val="24"/>
          <w:szCs w:val="24"/>
        </w:rPr>
        <w:t>flumazenil</w:t>
      </w:r>
      <w:proofErr w:type="spellEnd"/>
      <w:r w:rsidRPr="00CE48D9">
        <w:rPr>
          <w:sz w:val="24"/>
          <w:szCs w:val="24"/>
        </w:rPr>
        <w:t xml:space="preserve">, kan være nyttig til indlagte patienter som adjunkt til, ikke som erstatning for, korrekt håndtering af en overdosis af benzodiazepiner. Læs produktinformationen for </w:t>
      </w:r>
      <w:proofErr w:type="spellStart"/>
      <w:r w:rsidRPr="00CE48D9">
        <w:rPr>
          <w:sz w:val="24"/>
          <w:szCs w:val="24"/>
        </w:rPr>
        <w:t>Flumazenil</w:t>
      </w:r>
      <w:proofErr w:type="spellEnd"/>
      <w:r w:rsidRPr="00CE48D9">
        <w:rPr>
          <w:sz w:val="24"/>
          <w:szCs w:val="24"/>
        </w:rPr>
        <w:t xml:space="preserve"> før brug. Lægen bør være opmærksom på risikoen for anfald i forbindelse med behandlingen med </w:t>
      </w:r>
      <w:proofErr w:type="spellStart"/>
      <w:r w:rsidRPr="00CE48D9">
        <w:rPr>
          <w:sz w:val="24"/>
          <w:szCs w:val="24"/>
        </w:rPr>
        <w:t>flumazenil</w:t>
      </w:r>
      <w:proofErr w:type="spellEnd"/>
      <w:r w:rsidRPr="00CE48D9">
        <w:rPr>
          <w:sz w:val="24"/>
          <w:szCs w:val="24"/>
        </w:rPr>
        <w:t xml:space="preserve">, navnlig hos langtidsbrugere af benzodiazepiner og ved overdosering af cykliske </w:t>
      </w:r>
      <w:proofErr w:type="spellStart"/>
      <w:r w:rsidRPr="00CE48D9">
        <w:rPr>
          <w:sz w:val="24"/>
          <w:szCs w:val="24"/>
        </w:rPr>
        <w:t>antidepressiva</w:t>
      </w:r>
      <w:proofErr w:type="spellEnd"/>
      <w:r w:rsidRPr="00CE48D9">
        <w:rPr>
          <w:sz w:val="24"/>
          <w:szCs w:val="24"/>
        </w:rPr>
        <w:t xml:space="preserve"> og hos epilepsipatienter. </w:t>
      </w:r>
    </w:p>
    <w:p w14:paraId="4BF9155A" w14:textId="77777777" w:rsidR="009260DE" w:rsidRPr="00CE48D9" w:rsidRDefault="009260DE" w:rsidP="009260DE">
      <w:pPr>
        <w:tabs>
          <w:tab w:val="left" w:pos="851"/>
        </w:tabs>
        <w:ind w:left="851"/>
        <w:rPr>
          <w:sz w:val="24"/>
          <w:szCs w:val="24"/>
        </w:rPr>
      </w:pPr>
    </w:p>
    <w:p w14:paraId="2DB50CD1" w14:textId="77777777" w:rsidR="009260DE" w:rsidRPr="00CE48D9" w:rsidRDefault="009260DE" w:rsidP="009260DE">
      <w:pPr>
        <w:tabs>
          <w:tab w:val="left" w:pos="851"/>
        </w:tabs>
        <w:ind w:left="851" w:hanging="851"/>
        <w:rPr>
          <w:b/>
          <w:sz w:val="24"/>
          <w:szCs w:val="24"/>
        </w:rPr>
      </w:pPr>
      <w:r w:rsidRPr="00CE48D9">
        <w:rPr>
          <w:b/>
          <w:sz w:val="24"/>
          <w:szCs w:val="24"/>
        </w:rPr>
        <w:t>4.10</w:t>
      </w:r>
      <w:r w:rsidRPr="00CE48D9">
        <w:rPr>
          <w:b/>
          <w:sz w:val="24"/>
          <w:szCs w:val="24"/>
        </w:rPr>
        <w:tab/>
        <w:t>Udlevering</w:t>
      </w:r>
    </w:p>
    <w:p w14:paraId="15B96FB7" w14:textId="4D5DCAA8" w:rsidR="009260DE" w:rsidRPr="00CE48D9" w:rsidRDefault="00A94322" w:rsidP="009260DE">
      <w:pPr>
        <w:tabs>
          <w:tab w:val="left" w:pos="851"/>
        </w:tabs>
        <w:ind w:left="851"/>
        <w:rPr>
          <w:sz w:val="24"/>
          <w:szCs w:val="24"/>
        </w:rPr>
      </w:pPr>
      <w:r w:rsidRPr="00CE48D9">
        <w:rPr>
          <w:sz w:val="24"/>
          <w:szCs w:val="24"/>
        </w:rPr>
        <w:t>A</w:t>
      </w:r>
    </w:p>
    <w:p w14:paraId="05FF8564" w14:textId="77777777" w:rsidR="009260DE" w:rsidRPr="00CE48D9" w:rsidRDefault="009260DE" w:rsidP="009260DE">
      <w:pPr>
        <w:tabs>
          <w:tab w:val="left" w:pos="851"/>
        </w:tabs>
        <w:ind w:left="851"/>
        <w:rPr>
          <w:sz w:val="24"/>
          <w:szCs w:val="24"/>
        </w:rPr>
      </w:pPr>
    </w:p>
    <w:p w14:paraId="36AD12DD" w14:textId="77777777" w:rsidR="009260DE" w:rsidRPr="00CE48D9" w:rsidRDefault="009260DE" w:rsidP="009260DE">
      <w:pPr>
        <w:tabs>
          <w:tab w:val="left" w:pos="851"/>
        </w:tabs>
        <w:ind w:left="851"/>
        <w:rPr>
          <w:sz w:val="24"/>
          <w:szCs w:val="24"/>
        </w:rPr>
      </w:pPr>
    </w:p>
    <w:p w14:paraId="28B97158" w14:textId="77777777" w:rsidR="009260DE" w:rsidRPr="00CE48D9" w:rsidRDefault="009260DE" w:rsidP="009260DE">
      <w:pPr>
        <w:tabs>
          <w:tab w:val="left" w:pos="851"/>
        </w:tabs>
        <w:ind w:left="851" w:hanging="851"/>
        <w:rPr>
          <w:b/>
          <w:sz w:val="24"/>
          <w:szCs w:val="24"/>
        </w:rPr>
      </w:pPr>
      <w:r w:rsidRPr="00CE48D9">
        <w:rPr>
          <w:b/>
          <w:sz w:val="24"/>
          <w:szCs w:val="24"/>
        </w:rPr>
        <w:t>5.</w:t>
      </w:r>
      <w:r w:rsidRPr="00CE48D9">
        <w:rPr>
          <w:b/>
          <w:sz w:val="24"/>
          <w:szCs w:val="24"/>
        </w:rPr>
        <w:tab/>
        <w:t>FARMAKOLOGISKE EGENSKABER</w:t>
      </w:r>
    </w:p>
    <w:p w14:paraId="6D3DF443" w14:textId="77777777" w:rsidR="009260DE" w:rsidRPr="00CE48D9" w:rsidRDefault="009260DE" w:rsidP="009260DE">
      <w:pPr>
        <w:tabs>
          <w:tab w:val="left" w:pos="851"/>
        </w:tabs>
        <w:ind w:left="851"/>
        <w:rPr>
          <w:sz w:val="24"/>
          <w:szCs w:val="24"/>
        </w:rPr>
      </w:pPr>
    </w:p>
    <w:p w14:paraId="7CD0B07D" w14:textId="77777777" w:rsidR="009260DE" w:rsidRPr="00CE48D9" w:rsidRDefault="009260DE" w:rsidP="009260DE">
      <w:pPr>
        <w:tabs>
          <w:tab w:val="num" w:pos="851"/>
        </w:tabs>
        <w:ind w:left="851" w:hanging="851"/>
        <w:rPr>
          <w:b/>
          <w:sz w:val="24"/>
          <w:szCs w:val="24"/>
        </w:rPr>
      </w:pPr>
      <w:r w:rsidRPr="00CE48D9">
        <w:rPr>
          <w:b/>
          <w:sz w:val="24"/>
          <w:szCs w:val="24"/>
        </w:rPr>
        <w:t>5.1</w:t>
      </w:r>
      <w:r w:rsidRPr="00CE48D9">
        <w:rPr>
          <w:b/>
          <w:sz w:val="24"/>
          <w:szCs w:val="24"/>
        </w:rPr>
        <w:tab/>
      </w:r>
      <w:proofErr w:type="spellStart"/>
      <w:r w:rsidRPr="00CE48D9">
        <w:rPr>
          <w:b/>
          <w:sz w:val="24"/>
          <w:szCs w:val="24"/>
        </w:rPr>
        <w:t>Farmakodynamiske</w:t>
      </w:r>
      <w:proofErr w:type="spellEnd"/>
      <w:r w:rsidRPr="00CE48D9">
        <w:rPr>
          <w:b/>
          <w:sz w:val="24"/>
          <w:szCs w:val="24"/>
        </w:rPr>
        <w:t xml:space="preserve"> egenskaber</w:t>
      </w:r>
    </w:p>
    <w:p w14:paraId="4ADBBB3F" w14:textId="1ADD4FF6" w:rsidR="00A94322" w:rsidRPr="00CE48D9" w:rsidRDefault="00A94322" w:rsidP="00E24162">
      <w:pPr>
        <w:ind w:left="851"/>
        <w:rPr>
          <w:sz w:val="24"/>
          <w:szCs w:val="24"/>
        </w:rPr>
      </w:pPr>
      <w:proofErr w:type="spellStart"/>
      <w:r w:rsidRPr="00CE48D9">
        <w:rPr>
          <w:sz w:val="24"/>
          <w:szCs w:val="24"/>
        </w:rPr>
        <w:t>Farmakoterapeutisk</w:t>
      </w:r>
      <w:proofErr w:type="spellEnd"/>
      <w:r w:rsidRPr="00CE48D9">
        <w:rPr>
          <w:sz w:val="24"/>
          <w:szCs w:val="24"/>
        </w:rPr>
        <w:t xml:space="preserve"> klassifikation: </w:t>
      </w:r>
      <w:proofErr w:type="spellStart"/>
      <w:r w:rsidRPr="00CE48D9">
        <w:rPr>
          <w:sz w:val="24"/>
          <w:szCs w:val="24"/>
        </w:rPr>
        <w:t>Benzodiazepinderivater</w:t>
      </w:r>
      <w:proofErr w:type="spellEnd"/>
      <w:r w:rsidRPr="00CE48D9">
        <w:rPr>
          <w:sz w:val="24"/>
          <w:szCs w:val="24"/>
        </w:rPr>
        <w:t xml:space="preserve">, </w:t>
      </w:r>
      <w:proofErr w:type="spellStart"/>
      <w:r w:rsidRPr="00CE48D9">
        <w:rPr>
          <w:sz w:val="24"/>
          <w:szCs w:val="24"/>
        </w:rPr>
        <w:t>anxiolytika</w:t>
      </w:r>
      <w:proofErr w:type="spellEnd"/>
      <w:r w:rsidR="00AC0E4B">
        <w:rPr>
          <w:sz w:val="24"/>
          <w:szCs w:val="24"/>
        </w:rPr>
        <w:t xml:space="preserve">, </w:t>
      </w:r>
      <w:r w:rsidRPr="00CE48D9">
        <w:rPr>
          <w:sz w:val="24"/>
          <w:szCs w:val="24"/>
        </w:rPr>
        <w:t>ATC-kode: N05BA06</w:t>
      </w:r>
      <w:r w:rsidR="00AC0E4B">
        <w:rPr>
          <w:sz w:val="24"/>
          <w:szCs w:val="24"/>
        </w:rPr>
        <w:t>.</w:t>
      </w:r>
    </w:p>
    <w:p w14:paraId="6AAB2D23" w14:textId="77777777" w:rsidR="00A94322" w:rsidRPr="00CE48D9" w:rsidRDefault="00A94322" w:rsidP="00E24162">
      <w:pPr>
        <w:ind w:left="851"/>
        <w:rPr>
          <w:noProof/>
          <w:sz w:val="24"/>
          <w:szCs w:val="24"/>
        </w:rPr>
      </w:pPr>
    </w:p>
    <w:p w14:paraId="43EF7BF8" w14:textId="77777777" w:rsidR="00A94322" w:rsidRPr="00CE48D9" w:rsidRDefault="00A94322" w:rsidP="00E24162">
      <w:pPr>
        <w:ind w:left="851"/>
        <w:rPr>
          <w:sz w:val="24"/>
          <w:szCs w:val="24"/>
        </w:rPr>
      </w:pPr>
      <w:bookmarkStart w:id="0" w:name="OLE_LINK2"/>
      <w:bookmarkStart w:id="1" w:name="OLE_LINK1"/>
      <w:proofErr w:type="spellStart"/>
      <w:r w:rsidRPr="00CE48D9">
        <w:rPr>
          <w:sz w:val="24"/>
          <w:szCs w:val="24"/>
        </w:rPr>
        <w:t>Lorazepam</w:t>
      </w:r>
      <w:proofErr w:type="spellEnd"/>
      <w:r w:rsidRPr="00CE48D9">
        <w:rPr>
          <w:sz w:val="24"/>
          <w:szCs w:val="24"/>
        </w:rPr>
        <w:t xml:space="preserve"> er </w:t>
      </w:r>
      <w:proofErr w:type="gramStart"/>
      <w:r w:rsidRPr="00CE48D9">
        <w:rPr>
          <w:sz w:val="24"/>
          <w:szCs w:val="24"/>
        </w:rPr>
        <w:t>et benzodiazepin</w:t>
      </w:r>
      <w:proofErr w:type="gramEnd"/>
      <w:r w:rsidRPr="00CE48D9">
        <w:rPr>
          <w:sz w:val="24"/>
          <w:szCs w:val="24"/>
        </w:rPr>
        <w:t xml:space="preserve"> med kort til mellemlang virkningstid med </w:t>
      </w:r>
      <w:proofErr w:type="spellStart"/>
      <w:r w:rsidRPr="00CE48D9">
        <w:rPr>
          <w:sz w:val="24"/>
          <w:szCs w:val="24"/>
        </w:rPr>
        <w:t>anxiolytiske</w:t>
      </w:r>
      <w:proofErr w:type="spellEnd"/>
      <w:r w:rsidRPr="00CE48D9">
        <w:rPr>
          <w:sz w:val="24"/>
          <w:szCs w:val="24"/>
        </w:rPr>
        <w:t xml:space="preserve">, beroligende, hypnotiske og muskelafslappende egenskaber. </w:t>
      </w:r>
      <w:bookmarkEnd w:id="0"/>
      <w:bookmarkEnd w:id="1"/>
    </w:p>
    <w:p w14:paraId="0A68D81E" w14:textId="77777777" w:rsidR="009260DE" w:rsidRPr="00CE48D9" w:rsidRDefault="009260DE" w:rsidP="009260DE">
      <w:pPr>
        <w:tabs>
          <w:tab w:val="left" w:pos="851"/>
        </w:tabs>
        <w:ind w:left="851"/>
        <w:rPr>
          <w:sz w:val="24"/>
          <w:szCs w:val="24"/>
        </w:rPr>
      </w:pPr>
    </w:p>
    <w:p w14:paraId="7337AB6C" w14:textId="77777777" w:rsidR="009260DE" w:rsidRPr="00CE48D9" w:rsidRDefault="009260DE" w:rsidP="009260DE">
      <w:pPr>
        <w:tabs>
          <w:tab w:val="left" w:pos="851"/>
        </w:tabs>
        <w:ind w:left="851" w:hanging="851"/>
        <w:rPr>
          <w:b/>
          <w:sz w:val="24"/>
          <w:szCs w:val="24"/>
        </w:rPr>
      </w:pPr>
      <w:r w:rsidRPr="00CE48D9">
        <w:rPr>
          <w:b/>
          <w:sz w:val="24"/>
          <w:szCs w:val="24"/>
        </w:rPr>
        <w:t>5.2</w:t>
      </w:r>
      <w:r w:rsidRPr="00CE48D9">
        <w:rPr>
          <w:b/>
          <w:sz w:val="24"/>
          <w:szCs w:val="24"/>
        </w:rPr>
        <w:tab/>
      </w:r>
      <w:proofErr w:type="spellStart"/>
      <w:r w:rsidRPr="00CE48D9">
        <w:rPr>
          <w:b/>
          <w:sz w:val="24"/>
          <w:szCs w:val="24"/>
        </w:rPr>
        <w:t>Farmakokinetiske</w:t>
      </w:r>
      <w:proofErr w:type="spellEnd"/>
      <w:r w:rsidRPr="00CE48D9">
        <w:rPr>
          <w:b/>
          <w:sz w:val="24"/>
          <w:szCs w:val="24"/>
        </w:rPr>
        <w:t xml:space="preserve"> egenskaber</w:t>
      </w:r>
    </w:p>
    <w:p w14:paraId="443FC028" w14:textId="77777777" w:rsidR="00AC0E4B" w:rsidRDefault="00AC0E4B" w:rsidP="00E24162">
      <w:pPr>
        <w:ind w:left="851"/>
        <w:rPr>
          <w:i/>
          <w:sz w:val="24"/>
          <w:szCs w:val="24"/>
        </w:rPr>
      </w:pPr>
    </w:p>
    <w:p w14:paraId="2C4871A0" w14:textId="5CBB9F90" w:rsidR="00A94322" w:rsidRPr="00CE48D9" w:rsidRDefault="00A94322" w:rsidP="00E24162">
      <w:pPr>
        <w:ind w:left="851"/>
        <w:rPr>
          <w:sz w:val="24"/>
          <w:szCs w:val="24"/>
        </w:rPr>
      </w:pPr>
      <w:r w:rsidRPr="00CE48D9">
        <w:rPr>
          <w:i/>
          <w:sz w:val="24"/>
          <w:szCs w:val="24"/>
        </w:rPr>
        <w:t>Absorption</w:t>
      </w:r>
    </w:p>
    <w:p w14:paraId="723BD798" w14:textId="003A3860" w:rsidR="00A94322" w:rsidRPr="00CE48D9" w:rsidRDefault="00A94322" w:rsidP="00E24162">
      <w:pPr>
        <w:ind w:left="851"/>
        <w:rPr>
          <w:sz w:val="24"/>
          <w:szCs w:val="24"/>
        </w:rPr>
      </w:pPr>
      <w:r w:rsidRPr="00CE48D9">
        <w:rPr>
          <w:sz w:val="24"/>
          <w:szCs w:val="24"/>
        </w:rPr>
        <w:t xml:space="preserve">Efter oral administration absorberes </w:t>
      </w:r>
      <w:proofErr w:type="spellStart"/>
      <w:r w:rsidRPr="00CE48D9">
        <w:rPr>
          <w:sz w:val="24"/>
          <w:szCs w:val="24"/>
        </w:rPr>
        <w:t>lorazepam</w:t>
      </w:r>
      <w:proofErr w:type="spellEnd"/>
      <w:r w:rsidRPr="00CE48D9">
        <w:rPr>
          <w:sz w:val="24"/>
          <w:szCs w:val="24"/>
        </w:rPr>
        <w:t xml:space="preserve"> hurtigt og næsten fuldstændigt, og det maksimale serumniveau forekommer efter 2 timer (varierer: 0,5-3 t), oral biotilgængelighed 90–93</w:t>
      </w:r>
      <w:r w:rsidR="00D151E8">
        <w:rPr>
          <w:sz w:val="24"/>
          <w:szCs w:val="24"/>
        </w:rPr>
        <w:t xml:space="preserve"> %</w:t>
      </w:r>
      <w:r w:rsidRPr="00CE48D9">
        <w:rPr>
          <w:sz w:val="24"/>
          <w:szCs w:val="24"/>
        </w:rPr>
        <w:t>.</w:t>
      </w:r>
    </w:p>
    <w:p w14:paraId="7CCAE591" w14:textId="64658057" w:rsidR="00D1619C" w:rsidRDefault="00D1619C">
      <w:pPr>
        <w:rPr>
          <w:sz w:val="24"/>
          <w:szCs w:val="24"/>
        </w:rPr>
      </w:pPr>
      <w:r>
        <w:rPr>
          <w:sz w:val="24"/>
          <w:szCs w:val="24"/>
        </w:rPr>
        <w:br w:type="page"/>
      </w:r>
    </w:p>
    <w:p w14:paraId="24F975BB" w14:textId="77777777" w:rsidR="00A94322" w:rsidRPr="00CE48D9" w:rsidRDefault="00A94322" w:rsidP="00E24162">
      <w:pPr>
        <w:ind w:left="851"/>
        <w:rPr>
          <w:sz w:val="24"/>
          <w:szCs w:val="24"/>
        </w:rPr>
      </w:pPr>
    </w:p>
    <w:p w14:paraId="0ED5D58E" w14:textId="24E539C5" w:rsidR="00A94322" w:rsidRPr="00CE48D9" w:rsidRDefault="00A94322" w:rsidP="00E24162">
      <w:pPr>
        <w:ind w:left="851"/>
        <w:rPr>
          <w:sz w:val="24"/>
          <w:szCs w:val="24"/>
        </w:rPr>
      </w:pPr>
      <w:r w:rsidRPr="00CE48D9">
        <w:rPr>
          <w:i/>
          <w:sz w:val="24"/>
          <w:szCs w:val="24"/>
        </w:rPr>
        <w:t>Fordeling</w:t>
      </w:r>
    </w:p>
    <w:p w14:paraId="3C6E4F06" w14:textId="2FF9897A" w:rsidR="00A94322" w:rsidRPr="00CE48D9" w:rsidRDefault="00A94322" w:rsidP="00E24162">
      <w:pPr>
        <w:ind w:left="851"/>
        <w:rPr>
          <w:sz w:val="24"/>
          <w:szCs w:val="24"/>
        </w:rPr>
      </w:pPr>
      <w:proofErr w:type="spellStart"/>
      <w:r w:rsidRPr="00CE48D9">
        <w:rPr>
          <w:sz w:val="24"/>
          <w:szCs w:val="24"/>
        </w:rPr>
        <w:t>Lorazepam</w:t>
      </w:r>
      <w:proofErr w:type="spellEnd"/>
      <w:r w:rsidRPr="00CE48D9">
        <w:rPr>
          <w:sz w:val="24"/>
          <w:szCs w:val="24"/>
        </w:rPr>
        <w:t xml:space="preserve"> er ca. 85–91</w:t>
      </w:r>
      <w:r w:rsidR="00D151E8">
        <w:rPr>
          <w:sz w:val="24"/>
          <w:szCs w:val="24"/>
        </w:rPr>
        <w:t xml:space="preserve"> %</w:t>
      </w:r>
      <w:r w:rsidRPr="00CE48D9">
        <w:rPr>
          <w:sz w:val="24"/>
          <w:szCs w:val="24"/>
        </w:rPr>
        <w:t xml:space="preserve"> proteinbundet, hvor den frie fraktion er signifikant højere hos ældre patienter. Det trænger ind i cerebrospinalvæsken med koncentrationer på ca. 5–28</w:t>
      </w:r>
      <w:r w:rsidR="00D151E8">
        <w:rPr>
          <w:sz w:val="24"/>
          <w:szCs w:val="24"/>
        </w:rPr>
        <w:t xml:space="preserve"> %</w:t>
      </w:r>
      <w:r w:rsidRPr="00CE48D9">
        <w:rPr>
          <w:sz w:val="24"/>
          <w:szCs w:val="24"/>
        </w:rPr>
        <w:t xml:space="preserve"> tilsvarende plasmaniveauer. Det krydser placentabarrieren, og plasmaniveauet hos nyfødte nærmer sig serumniveauet hos moderen. Fordelingshalveringstiden er 20–25 minutter (varierer: 10,3–42,7), og fordelingsvolumen er 1,3 l/kg.</w:t>
      </w:r>
    </w:p>
    <w:p w14:paraId="6EDA79FC" w14:textId="77777777" w:rsidR="00A94322" w:rsidRPr="00CE48D9" w:rsidRDefault="00A94322" w:rsidP="00E24162">
      <w:pPr>
        <w:ind w:left="851"/>
        <w:rPr>
          <w:sz w:val="24"/>
          <w:szCs w:val="24"/>
        </w:rPr>
      </w:pPr>
      <w:proofErr w:type="spellStart"/>
      <w:r w:rsidRPr="00CE48D9">
        <w:rPr>
          <w:sz w:val="24"/>
          <w:szCs w:val="24"/>
        </w:rPr>
        <w:t>Steady</w:t>
      </w:r>
      <w:proofErr w:type="spellEnd"/>
      <w:r w:rsidRPr="00CE48D9">
        <w:rPr>
          <w:sz w:val="24"/>
          <w:szCs w:val="24"/>
        </w:rPr>
        <w:t xml:space="preserve"> </w:t>
      </w:r>
      <w:proofErr w:type="spellStart"/>
      <w:r w:rsidRPr="00CE48D9">
        <w:rPr>
          <w:sz w:val="24"/>
          <w:szCs w:val="24"/>
        </w:rPr>
        <w:t>state</w:t>
      </w:r>
      <w:proofErr w:type="spellEnd"/>
      <w:r w:rsidRPr="00CE48D9">
        <w:rPr>
          <w:sz w:val="24"/>
          <w:szCs w:val="24"/>
        </w:rPr>
        <w:t xml:space="preserve"> plasmakoncentrationer opnås inden for tre dage.</w:t>
      </w:r>
    </w:p>
    <w:p w14:paraId="4E86AC76" w14:textId="77777777" w:rsidR="00A94322" w:rsidRPr="00CE48D9" w:rsidRDefault="00A94322" w:rsidP="00E24162">
      <w:pPr>
        <w:ind w:left="851"/>
        <w:rPr>
          <w:sz w:val="24"/>
          <w:szCs w:val="24"/>
        </w:rPr>
      </w:pPr>
    </w:p>
    <w:p w14:paraId="1F9304B5" w14:textId="08E607F9" w:rsidR="00A94322" w:rsidRPr="00CE48D9" w:rsidRDefault="00A94322" w:rsidP="00E24162">
      <w:pPr>
        <w:ind w:left="851"/>
        <w:rPr>
          <w:sz w:val="24"/>
          <w:szCs w:val="24"/>
        </w:rPr>
      </w:pPr>
      <w:r w:rsidRPr="00CE48D9">
        <w:rPr>
          <w:i/>
          <w:sz w:val="24"/>
          <w:szCs w:val="24"/>
        </w:rPr>
        <w:t>Metabolisme</w:t>
      </w:r>
    </w:p>
    <w:p w14:paraId="6628656C" w14:textId="586FAE4D" w:rsidR="00A94322" w:rsidRPr="00CE48D9" w:rsidRDefault="00A94322" w:rsidP="00E24162">
      <w:pPr>
        <w:ind w:left="851"/>
        <w:rPr>
          <w:sz w:val="24"/>
          <w:szCs w:val="24"/>
        </w:rPr>
      </w:pPr>
      <w:proofErr w:type="spellStart"/>
      <w:r w:rsidRPr="00CE48D9">
        <w:rPr>
          <w:sz w:val="24"/>
          <w:szCs w:val="24"/>
        </w:rPr>
        <w:t>Lorazepam</w:t>
      </w:r>
      <w:proofErr w:type="spellEnd"/>
      <w:r w:rsidRPr="00CE48D9">
        <w:rPr>
          <w:sz w:val="24"/>
          <w:szCs w:val="24"/>
        </w:rPr>
        <w:t xml:space="preserve"> </w:t>
      </w:r>
      <w:proofErr w:type="spellStart"/>
      <w:r w:rsidRPr="00CE48D9">
        <w:rPr>
          <w:sz w:val="24"/>
          <w:szCs w:val="24"/>
        </w:rPr>
        <w:t>metaboliseres</w:t>
      </w:r>
      <w:proofErr w:type="spellEnd"/>
      <w:r w:rsidRPr="00CE48D9">
        <w:rPr>
          <w:sz w:val="24"/>
          <w:szCs w:val="24"/>
        </w:rPr>
        <w:t xml:space="preserve"> i høj grad i leveren, ca. 75</w:t>
      </w:r>
      <w:r w:rsidR="00D151E8">
        <w:rPr>
          <w:sz w:val="24"/>
          <w:szCs w:val="24"/>
        </w:rPr>
        <w:t xml:space="preserve"> %</w:t>
      </w:r>
      <w:r w:rsidRPr="00CE48D9">
        <w:rPr>
          <w:sz w:val="24"/>
          <w:szCs w:val="24"/>
        </w:rPr>
        <w:t xml:space="preserve">, og gennemgår </w:t>
      </w:r>
      <w:proofErr w:type="spellStart"/>
      <w:r w:rsidRPr="00CE48D9">
        <w:rPr>
          <w:sz w:val="24"/>
          <w:szCs w:val="24"/>
        </w:rPr>
        <w:t>enterohepatisk</w:t>
      </w:r>
      <w:proofErr w:type="spellEnd"/>
      <w:r w:rsidRPr="00CE48D9">
        <w:rPr>
          <w:sz w:val="24"/>
          <w:szCs w:val="24"/>
        </w:rPr>
        <w:t xml:space="preserve"> recirkulation, kronisk dosering har ingen effekt på den </w:t>
      </w:r>
      <w:proofErr w:type="spellStart"/>
      <w:r w:rsidRPr="00CE48D9">
        <w:rPr>
          <w:sz w:val="24"/>
          <w:szCs w:val="24"/>
        </w:rPr>
        <w:t>hepatiske</w:t>
      </w:r>
      <w:proofErr w:type="spellEnd"/>
      <w:r w:rsidRPr="00CE48D9">
        <w:rPr>
          <w:sz w:val="24"/>
          <w:szCs w:val="24"/>
        </w:rPr>
        <w:t xml:space="preserve"> </w:t>
      </w:r>
      <w:proofErr w:type="spellStart"/>
      <w:r w:rsidRPr="00CE48D9">
        <w:rPr>
          <w:sz w:val="24"/>
          <w:szCs w:val="24"/>
        </w:rPr>
        <w:t>hydroxylering</w:t>
      </w:r>
      <w:proofErr w:type="spellEnd"/>
      <w:r w:rsidR="00D1619C">
        <w:rPr>
          <w:sz w:val="24"/>
          <w:szCs w:val="24"/>
        </w:rPr>
        <w:t>.</w:t>
      </w:r>
      <w:r w:rsidRPr="00CE48D9">
        <w:rPr>
          <w:sz w:val="24"/>
          <w:szCs w:val="24"/>
        </w:rPr>
        <w:t xml:space="preserve"> Hovedmetabolitten, inaktiv, er 3–</w:t>
      </w:r>
      <w:r w:rsidRPr="00CE48D9">
        <w:rPr>
          <w:i/>
          <w:sz w:val="24"/>
          <w:szCs w:val="24"/>
        </w:rPr>
        <w:t>O</w:t>
      </w:r>
      <w:r w:rsidRPr="00CE48D9">
        <w:rPr>
          <w:sz w:val="24"/>
          <w:szCs w:val="24"/>
        </w:rPr>
        <w:t>–</w:t>
      </w:r>
      <w:proofErr w:type="spellStart"/>
      <w:r w:rsidRPr="00CE48D9">
        <w:rPr>
          <w:sz w:val="24"/>
          <w:szCs w:val="24"/>
        </w:rPr>
        <w:t>fenolglukuronid</w:t>
      </w:r>
      <w:proofErr w:type="spellEnd"/>
      <w:r w:rsidRPr="00CE48D9">
        <w:rPr>
          <w:sz w:val="24"/>
          <w:szCs w:val="24"/>
        </w:rPr>
        <w:t xml:space="preserve"> ved en dosis på 75</w:t>
      </w:r>
      <w:r w:rsidR="00D151E8">
        <w:rPr>
          <w:sz w:val="24"/>
          <w:szCs w:val="24"/>
        </w:rPr>
        <w:t xml:space="preserve"> %</w:t>
      </w:r>
      <w:r w:rsidRPr="00CE48D9">
        <w:rPr>
          <w:sz w:val="24"/>
          <w:szCs w:val="24"/>
        </w:rPr>
        <w:t>, med mindre mængder på 6–</w:t>
      </w:r>
      <w:proofErr w:type="spellStart"/>
      <w:r w:rsidRPr="00CE48D9">
        <w:rPr>
          <w:sz w:val="24"/>
          <w:szCs w:val="24"/>
        </w:rPr>
        <w:t>kloro</w:t>
      </w:r>
      <w:proofErr w:type="spellEnd"/>
      <w:r w:rsidRPr="00CE48D9">
        <w:rPr>
          <w:sz w:val="24"/>
          <w:szCs w:val="24"/>
        </w:rPr>
        <w:t>–4–</w:t>
      </w:r>
      <w:r w:rsidRPr="00CE48D9">
        <w:rPr>
          <w:i/>
          <w:sz w:val="24"/>
          <w:szCs w:val="24"/>
        </w:rPr>
        <w:t>O</w:t>
      </w:r>
      <w:r w:rsidRPr="00CE48D9">
        <w:rPr>
          <w:sz w:val="24"/>
          <w:szCs w:val="24"/>
        </w:rPr>
        <w:t>–</w:t>
      </w:r>
      <w:proofErr w:type="spellStart"/>
      <w:r w:rsidRPr="00CE48D9">
        <w:rPr>
          <w:sz w:val="24"/>
          <w:szCs w:val="24"/>
        </w:rPr>
        <w:t>klorofenyl</w:t>
      </w:r>
      <w:proofErr w:type="spellEnd"/>
      <w:r w:rsidRPr="00CE48D9">
        <w:rPr>
          <w:sz w:val="24"/>
          <w:szCs w:val="24"/>
        </w:rPr>
        <w:t>–2, 1–</w:t>
      </w:r>
      <w:proofErr w:type="spellStart"/>
      <w:r w:rsidRPr="00CE48D9">
        <w:rPr>
          <w:sz w:val="24"/>
          <w:szCs w:val="24"/>
        </w:rPr>
        <w:t>quinazolinon</w:t>
      </w:r>
      <w:proofErr w:type="spellEnd"/>
      <w:r w:rsidRPr="00CE48D9">
        <w:rPr>
          <w:sz w:val="24"/>
          <w:szCs w:val="24"/>
        </w:rPr>
        <w:t xml:space="preserve">, og det </w:t>
      </w:r>
      <w:proofErr w:type="spellStart"/>
      <w:r w:rsidRPr="00CE48D9">
        <w:rPr>
          <w:sz w:val="24"/>
          <w:szCs w:val="24"/>
        </w:rPr>
        <w:t>hydroxylerede</w:t>
      </w:r>
      <w:proofErr w:type="spellEnd"/>
      <w:r w:rsidRPr="00CE48D9">
        <w:rPr>
          <w:sz w:val="24"/>
          <w:szCs w:val="24"/>
        </w:rPr>
        <w:t xml:space="preserve"> derivat af </w:t>
      </w:r>
      <w:proofErr w:type="spellStart"/>
      <w:r w:rsidRPr="00CE48D9">
        <w:rPr>
          <w:sz w:val="24"/>
          <w:szCs w:val="24"/>
        </w:rPr>
        <w:t>lorazepam</w:t>
      </w:r>
      <w:proofErr w:type="spellEnd"/>
      <w:r w:rsidRPr="00CE48D9">
        <w:rPr>
          <w:sz w:val="24"/>
          <w:szCs w:val="24"/>
        </w:rPr>
        <w:t>, hvor alle er inaktive.</w:t>
      </w:r>
    </w:p>
    <w:p w14:paraId="36C7DFFD" w14:textId="77777777" w:rsidR="00A94322" w:rsidRPr="00CE48D9" w:rsidRDefault="00A94322" w:rsidP="00E24162">
      <w:pPr>
        <w:ind w:left="851"/>
        <w:rPr>
          <w:sz w:val="24"/>
          <w:szCs w:val="24"/>
        </w:rPr>
      </w:pPr>
    </w:p>
    <w:p w14:paraId="2CE8BB23" w14:textId="7BCC80EB" w:rsidR="00A94322" w:rsidRPr="00CE48D9" w:rsidRDefault="00A94322" w:rsidP="00E24162">
      <w:pPr>
        <w:ind w:left="851"/>
        <w:rPr>
          <w:sz w:val="24"/>
          <w:szCs w:val="24"/>
        </w:rPr>
      </w:pPr>
      <w:r w:rsidRPr="00CE48D9">
        <w:rPr>
          <w:i/>
          <w:sz w:val="24"/>
          <w:szCs w:val="24"/>
        </w:rPr>
        <w:t>Udskillelse</w:t>
      </w:r>
    </w:p>
    <w:p w14:paraId="775FF977" w14:textId="0339B8B5" w:rsidR="00A94322" w:rsidRPr="00CE48D9" w:rsidRDefault="00A94322" w:rsidP="00E24162">
      <w:pPr>
        <w:ind w:left="851"/>
        <w:rPr>
          <w:sz w:val="24"/>
          <w:szCs w:val="24"/>
        </w:rPr>
      </w:pPr>
      <w:r w:rsidRPr="00CE48D9">
        <w:rPr>
          <w:sz w:val="24"/>
          <w:szCs w:val="24"/>
        </w:rPr>
        <w:t>Den primære udskillelsesvej er via nyrerne, 88</w:t>
      </w:r>
      <w:r w:rsidR="00D151E8">
        <w:rPr>
          <w:sz w:val="24"/>
          <w:szCs w:val="24"/>
        </w:rPr>
        <w:t xml:space="preserve"> %</w:t>
      </w:r>
      <w:r w:rsidRPr="00CE48D9">
        <w:rPr>
          <w:sz w:val="24"/>
          <w:szCs w:val="24"/>
        </w:rPr>
        <w:t>, med lavere mængder udskilt i fæces, 7</w:t>
      </w:r>
      <w:r w:rsidR="00D1619C">
        <w:rPr>
          <w:sz w:val="24"/>
          <w:szCs w:val="24"/>
        </w:rPr>
        <w:t> </w:t>
      </w:r>
      <w:r w:rsidR="00D151E8">
        <w:rPr>
          <w:sz w:val="24"/>
          <w:szCs w:val="24"/>
        </w:rPr>
        <w:t>%</w:t>
      </w:r>
      <w:r w:rsidRPr="00CE48D9">
        <w:rPr>
          <w:sz w:val="24"/>
          <w:szCs w:val="24"/>
        </w:rPr>
        <w:t xml:space="preserve">. Total </w:t>
      </w:r>
      <w:proofErr w:type="spellStart"/>
      <w:r w:rsidRPr="00CE48D9">
        <w:rPr>
          <w:sz w:val="24"/>
          <w:szCs w:val="24"/>
        </w:rPr>
        <w:t>kropsclearance</w:t>
      </w:r>
      <w:proofErr w:type="spellEnd"/>
      <w:r w:rsidRPr="00CE48D9">
        <w:rPr>
          <w:sz w:val="24"/>
          <w:szCs w:val="24"/>
        </w:rPr>
        <w:t xml:space="preserve"> er 1,1 ml/minut/kg.</w:t>
      </w:r>
    </w:p>
    <w:p w14:paraId="37F23C92" w14:textId="77777777" w:rsidR="00A94322" w:rsidRPr="00CE48D9" w:rsidRDefault="00A94322" w:rsidP="00E24162">
      <w:pPr>
        <w:ind w:left="851"/>
        <w:rPr>
          <w:sz w:val="24"/>
          <w:szCs w:val="24"/>
        </w:rPr>
      </w:pPr>
      <w:r w:rsidRPr="00CE48D9">
        <w:rPr>
          <w:sz w:val="24"/>
          <w:szCs w:val="24"/>
        </w:rPr>
        <w:t xml:space="preserve">Eliminationshalveringstiden for </w:t>
      </w:r>
      <w:proofErr w:type="spellStart"/>
      <w:r w:rsidRPr="00CE48D9">
        <w:rPr>
          <w:sz w:val="24"/>
          <w:szCs w:val="24"/>
        </w:rPr>
        <w:t>lorazepam</w:t>
      </w:r>
      <w:proofErr w:type="spellEnd"/>
      <w:r w:rsidRPr="00CE48D9">
        <w:rPr>
          <w:sz w:val="24"/>
          <w:szCs w:val="24"/>
        </w:rPr>
        <w:t xml:space="preserve"> er 12 timer, og der er minimal risiko for kraftig akkumulering. Eliminationshalveringstiden for den inaktive </w:t>
      </w:r>
      <w:proofErr w:type="spellStart"/>
      <w:r w:rsidRPr="00CE48D9">
        <w:rPr>
          <w:sz w:val="24"/>
          <w:szCs w:val="24"/>
        </w:rPr>
        <w:t>glukuronidmetabolit</w:t>
      </w:r>
      <w:proofErr w:type="spellEnd"/>
      <w:r w:rsidRPr="00CE48D9">
        <w:rPr>
          <w:sz w:val="24"/>
          <w:szCs w:val="24"/>
        </w:rPr>
        <w:t xml:space="preserve"> er 12–18 timer.</w:t>
      </w:r>
    </w:p>
    <w:p w14:paraId="630A8E12" w14:textId="77777777" w:rsidR="00A94322" w:rsidRPr="00CE48D9" w:rsidRDefault="00A94322" w:rsidP="00E24162">
      <w:pPr>
        <w:ind w:left="851"/>
        <w:rPr>
          <w:sz w:val="24"/>
          <w:szCs w:val="24"/>
        </w:rPr>
      </w:pPr>
    </w:p>
    <w:p w14:paraId="26F92AFF" w14:textId="77777777" w:rsidR="00A94322" w:rsidRPr="00CE48D9" w:rsidRDefault="00A94322" w:rsidP="00E24162">
      <w:pPr>
        <w:ind w:left="851"/>
        <w:rPr>
          <w:sz w:val="24"/>
          <w:szCs w:val="24"/>
        </w:rPr>
      </w:pPr>
      <w:r w:rsidRPr="00CE48D9">
        <w:rPr>
          <w:sz w:val="24"/>
          <w:szCs w:val="24"/>
        </w:rPr>
        <w:t xml:space="preserve">Der er ingen ændring i de </w:t>
      </w:r>
      <w:proofErr w:type="spellStart"/>
      <w:r w:rsidRPr="00CE48D9">
        <w:rPr>
          <w:sz w:val="24"/>
          <w:szCs w:val="24"/>
        </w:rPr>
        <w:t>farmakokinetiske</w:t>
      </w:r>
      <w:proofErr w:type="spellEnd"/>
      <w:r w:rsidRPr="00CE48D9">
        <w:rPr>
          <w:sz w:val="24"/>
          <w:szCs w:val="24"/>
        </w:rPr>
        <w:t xml:space="preserve"> parametre hos ældre.</w:t>
      </w:r>
    </w:p>
    <w:p w14:paraId="3FF3460A" w14:textId="77777777" w:rsidR="00A94322" w:rsidRPr="00CE48D9" w:rsidRDefault="00A94322" w:rsidP="00E24162">
      <w:pPr>
        <w:ind w:left="851"/>
        <w:rPr>
          <w:sz w:val="24"/>
          <w:szCs w:val="24"/>
        </w:rPr>
      </w:pPr>
      <w:r w:rsidRPr="00CE48D9">
        <w:rPr>
          <w:sz w:val="24"/>
          <w:szCs w:val="24"/>
        </w:rPr>
        <w:t xml:space="preserve">Ved svær nedsat leverfunktion fordobles </w:t>
      </w:r>
      <w:proofErr w:type="spellStart"/>
      <w:r w:rsidRPr="00CE48D9">
        <w:rPr>
          <w:sz w:val="24"/>
          <w:szCs w:val="24"/>
        </w:rPr>
        <w:t>lorazepams</w:t>
      </w:r>
      <w:proofErr w:type="spellEnd"/>
      <w:r w:rsidRPr="00CE48D9">
        <w:rPr>
          <w:sz w:val="24"/>
          <w:szCs w:val="24"/>
        </w:rPr>
        <w:t xml:space="preserve"> eliminationshalveringstid.</w:t>
      </w:r>
    </w:p>
    <w:p w14:paraId="72D2B975" w14:textId="77777777" w:rsidR="00A94322" w:rsidRPr="00CE48D9" w:rsidRDefault="00A94322" w:rsidP="00E24162">
      <w:pPr>
        <w:ind w:left="851"/>
        <w:rPr>
          <w:sz w:val="24"/>
          <w:szCs w:val="24"/>
        </w:rPr>
      </w:pPr>
      <w:r w:rsidRPr="00CE48D9">
        <w:rPr>
          <w:sz w:val="24"/>
          <w:szCs w:val="24"/>
        </w:rPr>
        <w:t xml:space="preserve">Nedsat nyrefunktion resulterer i et fald i udskillelseshastigheden for </w:t>
      </w:r>
      <w:proofErr w:type="spellStart"/>
      <w:r w:rsidRPr="00CE48D9">
        <w:rPr>
          <w:sz w:val="24"/>
          <w:szCs w:val="24"/>
        </w:rPr>
        <w:t>glukuronidmetabolitten</w:t>
      </w:r>
      <w:proofErr w:type="spellEnd"/>
      <w:r w:rsidRPr="00CE48D9">
        <w:rPr>
          <w:sz w:val="24"/>
          <w:szCs w:val="24"/>
        </w:rPr>
        <w:t xml:space="preserve"> uden en stigning i </w:t>
      </w:r>
      <w:proofErr w:type="spellStart"/>
      <w:r w:rsidRPr="00CE48D9">
        <w:rPr>
          <w:sz w:val="24"/>
          <w:szCs w:val="24"/>
        </w:rPr>
        <w:t>lorazepams</w:t>
      </w:r>
      <w:proofErr w:type="spellEnd"/>
      <w:r w:rsidRPr="00CE48D9">
        <w:rPr>
          <w:sz w:val="24"/>
          <w:szCs w:val="24"/>
        </w:rPr>
        <w:t xml:space="preserve"> halveringstid.</w:t>
      </w:r>
    </w:p>
    <w:p w14:paraId="6ACBFCB7" w14:textId="77777777" w:rsidR="009260DE" w:rsidRPr="00CE48D9" w:rsidRDefault="009260DE" w:rsidP="009260DE">
      <w:pPr>
        <w:tabs>
          <w:tab w:val="left" w:pos="851"/>
        </w:tabs>
        <w:ind w:left="851"/>
        <w:rPr>
          <w:sz w:val="24"/>
          <w:szCs w:val="24"/>
        </w:rPr>
      </w:pPr>
    </w:p>
    <w:p w14:paraId="2EAAF251" w14:textId="77777777" w:rsidR="009260DE" w:rsidRPr="00CE48D9" w:rsidRDefault="009260DE" w:rsidP="009260DE">
      <w:pPr>
        <w:tabs>
          <w:tab w:val="left" w:pos="851"/>
        </w:tabs>
        <w:ind w:left="851" w:hanging="851"/>
        <w:rPr>
          <w:b/>
          <w:sz w:val="24"/>
          <w:szCs w:val="24"/>
        </w:rPr>
      </w:pPr>
      <w:r w:rsidRPr="00CE48D9">
        <w:rPr>
          <w:b/>
          <w:sz w:val="24"/>
          <w:szCs w:val="24"/>
        </w:rPr>
        <w:t>5.3</w:t>
      </w:r>
      <w:r w:rsidRPr="00CE48D9">
        <w:rPr>
          <w:b/>
          <w:sz w:val="24"/>
          <w:szCs w:val="24"/>
        </w:rPr>
        <w:tab/>
      </w:r>
      <w:r w:rsidR="00BD7931" w:rsidRPr="00CE48D9">
        <w:rPr>
          <w:b/>
          <w:sz w:val="24"/>
          <w:szCs w:val="24"/>
        </w:rPr>
        <w:t>Non-</w:t>
      </w:r>
      <w:r w:rsidRPr="00CE48D9">
        <w:rPr>
          <w:b/>
          <w:sz w:val="24"/>
          <w:szCs w:val="24"/>
        </w:rPr>
        <w:t>kliniske sikkerhedsdata</w:t>
      </w:r>
    </w:p>
    <w:p w14:paraId="50D8E00C" w14:textId="77777777" w:rsidR="00AC0E4B" w:rsidRDefault="00AC0E4B" w:rsidP="00E24162">
      <w:pPr>
        <w:ind w:left="851"/>
        <w:rPr>
          <w:sz w:val="24"/>
          <w:szCs w:val="24"/>
        </w:rPr>
      </w:pPr>
    </w:p>
    <w:p w14:paraId="7AF8D199" w14:textId="6F7AB0AD" w:rsidR="00A94322" w:rsidRPr="00AC0E4B" w:rsidRDefault="00A94322" w:rsidP="00E24162">
      <w:pPr>
        <w:ind w:left="851"/>
        <w:rPr>
          <w:sz w:val="24"/>
          <w:szCs w:val="24"/>
          <w:u w:val="single"/>
        </w:rPr>
      </w:pPr>
      <w:r w:rsidRPr="00AC0E4B">
        <w:rPr>
          <w:sz w:val="24"/>
          <w:szCs w:val="24"/>
          <w:u w:val="single"/>
        </w:rPr>
        <w:t>Enkeltdosistoksicitet/akut toksicitet</w:t>
      </w:r>
    </w:p>
    <w:p w14:paraId="368DE74C" w14:textId="77777777" w:rsidR="00A94322" w:rsidRPr="00CE48D9" w:rsidRDefault="00A94322" w:rsidP="00E24162">
      <w:pPr>
        <w:ind w:left="851"/>
        <w:rPr>
          <w:sz w:val="24"/>
          <w:szCs w:val="24"/>
        </w:rPr>
      </w:pPr>
      <w:r w:rsidRPr="00CE48D9">
        <w:rPr>
          <w:sz w:val="24"/>
          <w:szCs w:val="24"/>
        </w:rPr>
        <w:t xml:space="preserve">Studier af akut peroral </w:t>
      </w:r>
      <w:proofErr w:type="spellStart"/>
      <w:r w:rsidRPr="00CE48D9">
        <w:rPr>
          <w:sz w:val="24"/>
          <w:szCs w:val="24"/>
        </w:rPr>
        <w:t>lorazepamtoksicitet</w:t>
      </w:r>
      <w:proofErr w:type="spellEnd"/>
      <w:r w:rsidRPr="00CE48D9">
        <w:rPr>
          <w:sz w:val="24"/>
          <w:szCs w:val="24"/>
        </w:rPr>
        <w:t xml:space="preserve"> hos dyr har ikke vist specifik sensitivitet (se pkt. 4.9 vedrørende akut toksicitet hos mennesker).</w:t>
      </w:r>
    </w:p>
    <w:p w14:paraId="7CEF2D3E" w14:textId="77777777" w:rsidR="00A94322" w:rsidRPr="00CE48D9" w:rsidRDefault="00A94322" w:rsidP="00E24162">
      <w:pPr>
        <w:ind w:left="851"/>
        <w:rPr>
          <w:sz w:val="24"/>
          <w:szCs w:val="24"/>
        </w:rPr>
      </w:pPr>
    </w:p>
    <w:p w14:paraId="7EA78D2B" w14:textId="77777777" w:rsidR="00A94322" w:rsidRPr="00AC0E4B" w:rsidRDefault="00A94322" w:rsidP="00E24162">
      <w:pPr>
        <w:ind w:left="851"/>
        <w:rPr>
          <w:sz w:val="24"/>
          <w:szCs w:val="24"/>
          <w:u w:val="single"/>
        </w:rPr>
      </w:pPr>
      <w:r w:rsidRPr="00AC0E4B">
        <w:rPr>
          <w:sz w:val="24"/>
          <w:szCs w:val="24"/>
          <w:u w:val="single"/>
        </w:rPr>
        <w:t>Subkronisk og kronisk toksicitet</w:t>
      </w:r>
    </w:p>
    <w:p w14:paraId="7CDFAF51" w14:textId="77777777" w:rsidR="00A94322" w:rsidRPr="00CE48D9" w:rsidRDefault="00A94322" w:rsidP="00E24162">
      <w:pPr>
        <w:ind w:left="851"/>
        <w:rPr>
          <w:sz w:val="24"/>
          <w:szCs w:val="24"/>
        </w:rPr>
      </w:pPr>
      <w:r w:rsidRPr="00CE48D9">
        <w:rPr>
          <w:sz w:val="24"/>
          <w:szCs w:val="24"/>
        </w:rPr>
        <w:t xml:space="preserve">Peroral </w:t>
      </w:r>
      <w:proofErr w:type="spellStart"/>
      <w:r w:rsidRPr="00CE48D9">
        <w:rPr>
          <w:sz w:val="24"/>
          <w:szCs w:val="24"/>
        </w:rPr>
        <w:t>lorazepam</w:t>
      </w:r>
      <w:proofErr w:type="spellEnd"/>
      <w:r w:rsidRPr="00CE48D9">
        <w:rPr>
          <w:sz w:val="24"/>
          <w:szCs w:val="24"/>
        </w:rPr>
        <w:t xml:space="preserve"> blev undersøgt hos rotter (80 uger) og hunde (12 måneder) i studier af kronisk toksicitet. </w:t>
      </w:r>
      <w:proofErr w:type="spellStart"/>
      <w:r w:rsidRPr="00CE48D9">
        <w:rPr>
          <w:sz w:val="24"/>
          <w:szCs w:val="24"/>
        </w:rPr>
        <w:t>Histopatologiske</w:t>
      </w:r>
      <w:proofErr w:type="spellEnd"/>
      <w:r w:rsidRPr="00CE48D9">
        <w:rPr>
          <w:sz w:val="24"/>
          <w:szCs w:val="24"/>
        </w:rPr>
        <w:t>, oftalmologiske og hæmatologiske undersøgelser samt organfunktionstest viste ingen eller kun ganske lidt signifikante ændringer uden biologisk relevans, selv ved høje doser.</w:t>
      </w:r>
    </w:p>
    <w:p w14:paraId="2C55AAA4" w14:textId="77777777" w:rsidR="00A94322" w:rsidRPr="00CE48D9" w:rsidRDefault="00A94322" w:rsidP="00E24162">
      <w:pPr>
        <w:ind w:left="851"/>
        <w:rPr>
          <w:sz w:val="24"/>
          <w:szCs w:val="24"/>
        </w:rPr>
      </w:pPr>
      <w:r w:rsidRPr="00CE48D9">
        <w:rPr>
          <w:sz w:val="24"/>
          <w:szCs w:val="24"/>
        </w:rPr>
        <w:t xml:space="preserve">Hos rotter, der blev behandlet med </w:t>
      </w:r>
      <w:proofErr w:type="spellStart"/>
      <w:r w:rsidRPr="00CE48D9">
        <w:rPr>
          <w:sz w:val="24"/>
          <w:szCs w:val="24"/>
        </w:rPr>
        <w:t>lorazepam</w:t>
      </w:r>
      <w:proofErr w:type="spellEnd"/>
      <w:r w:rsidRPr="00CE48D9">
        <w:rPr>
          <w:sz w:val="24"/>
          <w:szCs w:val="24"/>
        </w:rPr>
        <w:t xml:space="preserve"> i mere end et år med en dosis på 6 mg/kg/dag, forekom der udspiling af spiserøret.</w:t>
      </w:r>
    </w:p>
    <w:p w14:paraId="6D8024ED" w14:textId="77777777" w:rsidR="00A94322" w:rsidRPr="00CE48D9" w:rsidRDefault="00A94322" w:rsidP="00E24162">
      <w:pPr>
        <w:ind w:left="851"/>
        <w:rPr>
          <w:sz w:val="24"/>
          <w:szCs w:val="24"/>
        </w:rPr>
      </w:pPr>
    </w:p>
    <w:p w14:paraId="68157FA5" w14:textId="77777777" w:rsidR="00A94322" w:rsidRPr="00AC0E4B" w:rsidRDefault="00A94322" w:rsidP="00E24162">
      <w:pPr>
        <w:ind w:left="851"/>
        <w:rPr>
          <w:sz w:val="24"/>
          <w:szCs w:val="24"/>
          <w:u w:val="single"/>
        </w:rPr>
      </w:pPr>
      <w:r w:rsidRPr="00AC0E4B">
        <w:rPr>
          <w:sz w:val="24"/>
          <w:szCs w:val="24"/>
          <w:u w:val="single"/>
        </w:rPr>
        <w:t>Mutagent og kræftfremkaldende potentiale</w:t>
      </w:r>
    </w:p>
    <w:p w14:paraId="1BCEDE58" w14:textId="77777777" w:rsidR="00A94322" w:rsidRPr="00CE48D9" w:rsidRDefault="00A94322" w:rsidP="00E24162">
      <w:pPr>
        <w:ind w:left="851"/>
        <w:rPr>
          <w:sz w:val="24"/>
          <w:szCs w:val="24"/>
        </w:rPr>
      </w:pPr>
      <w:proofErr w:type="spellStart"/>
      <w:r w:rsidRPr="00CE48D9">
        <w:rPr>
          <w:sz w:val="24"/>
          <w:szCs w:val="24"/>
        </w:rPr>
        <w:t>Lorazepam</w:t>
      </w:r>
      <w:proofErr w:type="spellEnd"/>
      <w:r w:rsidRPr="00CE48D9">
        <w:rPr>
          <w:sz w:val="24"/>
          <w:szCs w:val="24"/>
        </w:rPr>
        <w:t xml:space="preserve"> har ikke været genstand for omfattende studier om mutagene virkninger, men test på </w:t>
      </w:r>
      <w:proofErr w:type="spellStart"/>
      <w:r w:rsidRPr="00CE48D9">
        <w:rPr>
          <w:sz w:val="24"/>
          <w:szCs w:val="24"/>
        </w:rPr>
        <w:t>lorazepam</w:t>
      </w:r>
      <w:proofErr w:type="spellEnd"/>
      <w:r w:rsidRPr="00CE48D9">
        <w:rPr>
          <w:sz w:val="24"/>
          <w:szCs w:val="24"/>
        </w:rPr>
        <w:t xml:space="preserve"> har hidtil været negative. Studier med rotter og mus har ikke indikeret tydeligt kræftfremkaldende potentiale efter oral brug af </w:t>
      </w:r>
      <w:proofErr w:type="spellStart"/>
      <w:r w:rsidRPr="00CE48D9">
        <w:rPr>
          <w:sz w:val="24"/>
          <w:szCs w:val="24"/>
        </w:rPr>
        <w:t>lorazepam</w:t>
      </w:r>
      <w:proofErr w:type="spellEnd"/>
      <w:r w:rsidRPr="00CE48D9">
        <w:rPr>
          <w:sz w:val="24"/>
          <w:szCs w:val="24"/>
        </w:rPr>
        <w:t>.</w:t>
      </w:r>
    </w:p>
    <w:p w14:paraId="6A34A40B" w14:textId="77777777" w:rsidR="00A94322" w:rsidRPr="00CE48D9" w:rsidRDefault="00A94322" w:rsidP="00E24162">
      <w:pPr>
        <w:ind w:left="851"/>
        <w:rPr>
          <w:sz w:val="24"/>
          <w:szCs w:val="24"/>
        </w:rPr>
      </w:pPr>
    </w:p>
    <w:p w14:paraId="00861E2E" w14:textId="77777777" w:rsidR="00A94322" w:rsidRPr="00AC0E4B" w:rsidRDefault="00A94322" w:rsidP="00E24162">
      <w:pPr>
        <w:ind w:left="851"/>
        <w:rPr>
          <w:sz w:val="24"/>
          <w:szCs w:val="24"/>
          <w:u w:val="single"/>
        </w:rPr>
      </w:pPr>
      <w:r w:rsidRPr="00AC0E4B">
        <w:rPr>
          <w:sz w:val="24"/>
          <w:szCs w:val="24"/>
          <w:u w:val="single"/>
        </w:rPr>
        <w:t>Reproduktionstoksicitet</w:t>
      </w:r>
    </w:p>
    <w:p w14:paraId="34407891" w14:textId="77777777" w:rsidR="00A94322" w:rsidRPr="00CE48D9" w:rsidRDefault="00A94322" w:rsidP="00E24162">
      <w:pPr>
        <w:ind w:left="851"/>
        <w:rPr>
          <w:sz w:val="24"/>
          <w:szCs w:val="24"/>
        </w:rPr>
      </w:pPr>
      <w:r w:rsidRPr="00CE48D9">
        <w:rPr>
          <w:sz w:val="24"/>
          <w:szCs w:val="24"/>
        </w:rPr>
        <w:t xml:space="preserve">Effekten af </w:t>
      </w:r>
      <w:proofErr w:type="spellStart"/>
      <w:r w:rsidRPr="00CE48D9">
        <w:rPr>
          <w:sz w:val="24"/>
          <w:szCs w:val="24"/>
        </w:rPr>
        <w:t>lorazepam</w:t>
      </w:r>
      <w:proofErr w:type="spellEnd"/>
      <w:r w:rsidRPr="00CE48D9">
        <w:rPr>
          <w:sz w:val="24"/>
          <w:szCs w:val="24"/>
        </w:rPr>
        <w:t xml:space="preserve"> på udvikling og reproduktion af embryo og foster blev undersøgt hos kaniner, rotter og mus. Disse forsøg har ikke vist evidens på </w:t>
      </w:r>
      <w:proofErr w:type="spellStart"/>
      <w:r w:rsidRPr="00CE48D9">
        <w:rPr>
          <w:sz w:val="24"/>
          <w:szCs w:val="24"/>
        </w:rPr>
        <w:t>teratogene</w:t>
      </w:r>
      <w:proofErr w:type="spellEnd"/>
      <w:r w:rsidRPr="00CE48D9">
        <w:rPr>
          <w:sz w:val="24"/>
          <w:szCs w:val="24"/>
        </w:rPr>
        <w:t xml:space="preserve"> egenskaber eller nedsat reproduktionsfunktion af </w:t>
      </w:r>
      <w:proofErr w:type="spellStart"/>
      <w:r w:rsidRPr="00CE48D9">
        <w:rPr>
          <w:sz w:val="24"/>
          <w:szCs w:val="24"/>
        </w:rPr>
        <w:t>lorazepam</w:t>
      </w:r>
      <w:proofErr w:type="spellEnd"/>
      <w:r w:rsidRPr="00CE48D9">
        <w:rPr>
          <w:sz w:val="24"/>
          <w:szCs w:val="24"/>
        </w:rPr>
        <w:t>.</w:t>
      </w:r>
    </w:p>
    <w:p w14:paraId="0BE09851" w14:textId="1705A6DC" w:rsidR="009260DE" w:rsidRDefault="00A94322" w:rsidP="00AC0E4B">
      <w:pPr>
        <w:ind w:left="851"/>
        <w:rPr>
          <w:sz w:val="24"/>
          <w:szCs w:val="24"/>
        </w:rPr>
      </w:pPr>
      <w:r w:rsidRPr="00CE48D9">
        <w:rPr>
          <w:sz w:val="24"/>
          <w:szCs w:val="24"/>
        </w:rPr>
        <w:lastRenderedPageBreak/>
        <w:t xml:space="preserve">Forsøg har vist adfærdsforstyrrelser hos afkommet af </w:t>
      </w:r>
      <w:proofErr w:type="spellStart"/>
      <w:r w:rsidRPr="00CE48D9">
        <w:rPr>
          <w:sz w:val="24"/>
          <w:szCs w:val="24"/>
        </w:rPr>
        <w:t>maternelle</w:t>
      </w:r>
      <w:proofErr w:type="spellEnd"/>
      <w:r w:rsidRPr="00CE48D9">
        <w:rPr>
          <w:sz w:val="24"/>
          <w:szCs w:val="24"/>
        </w:rPr>
        <w:t xml:space="preserve"> dyr med langvarig eksponering for benzodiazepiner.</w:t>
      </w:r>
    </w:p>
    <w:p w14:paraId="4EDEF846" w14:textId="77777777" w:rsidR="00AC0E4B" w:rsidRPr="00CE48D9" w:rsidRDefault="00AC0E4B" w:rsidP="00AC0E4B">
      <w:pPr>
        <w:ind w:left="851"/>
        <w:rPr>
          <w:sz w:val="24"/>
          <w:szCs w:val="24"/>
        </w:rPr>
      </w:pPr>
    </w:p>
    <w:p w14:paraId="424001B7" w14:textId="77777777" w:rsidR="009260DE" w:rsidRPr="00CE48D9" w:rsidRDefault="009260DE" w:rsidP="009260DE">
      <w:pPr>
        <w:tabs>
          <w:tab w:val="left" w:pos="851"/>
        </w:tabs>
        <w:ind w:left="851"/>
        <w:rPr>
          <w:sz w:val="24"/>
          <w:szCs w:val="24"/>
        </w:rPr>
      </w:pPr>
    </w:p>
    <w:p w14:paraId="2C8E9C5A" w14:textId="77777777" w:rsidR="009260DE" w:rsidRPr="00CE48D9" w:rsidRDefault="009260DE" w:rsidP="009260DE">
      <w:pPr>
        <w:tabs>
          <w:tab w:val="left" w:pos="851"/>
        </w:tabs>
        <w:ind w:left="851" w:hanging="851"/>
        <w:rPr>
          <w:b/>
          <w:sz w:val="24"/>
          <w:szCs w:val="24"/>
        </w:rPr>
      </w:pPr>
      <w:r w:rsidRPr="00CE48D9">
        <w:rPr>
          <w:b/>
          <w:sz w:val="24"/>
          <w:szCs w:val="24"/>
        </w:rPr>
        <w:t>6.</w:t>
      </w:r>
      <w:r w:rsidRPr="00CE48D9">
        <w:rPr>
          <w:b/>
          <w:sz w:val="24"/>
          <w:szCs w:val="24"/>
        </w:rPr>
        <w:tab/>
        <w:t>FARMACEUTISKE OPLYSNINGER</w:t>
      </w:r>
    </w:p>
    <w:p w14:paraId="7610FE7C" w14:textId="77777777" w:rsidR="009260DE" w:rsidRPr="00CE48D9" w:rsidRDefault="009260DE" w:rsidP="009260DE">
      <w:pPr>
        <w:tabs>
          <w:tab w:val="left" w:pos="851"/>
        </w:tabs>
        <w:ind w:left="851"/>
        <w:rPr>
          <w:sz w:val="24"/>
          <w:szCs w:val="24"/>
        </w:rPr>
      </w:pPr>
    </w:p>
    <w:p w14:paraId="04FFDA6E" w14:textId="77777777" w:rsidR="009260DE" w:rsidRPr="00CE48D9" w:rsidRDefault="009260DE" w:rsidP="009260DE">
      <w:pPr>
        <w:tabs>
          <w:tab w:val="left" w:pos="851"/>
        </w:tabs>
        <w:ind w:left="851" w:hanging="851"/>
        <w:rPr>
          <w:b/>
          <w:sz w:val="24"/>
          <w:szCs w:val="24"/>
        </w:rPr>
      </w:pPr>
      <w:r w:rsidRPr="00CE48D9">
        <w:rPr>
          <w:b/>
          <w:sz w:val="24"/>
          <w:szCs w:val="24"/>
        </w:rPr>
        <w:t>6.1</w:t>
      </w:r>
      <w:r w:rsidRPr="00CE48D9">
        <w:rPr>
          <w:b/>
          <w:sz w:val="24"/>
          <w:szCs w:val="24"/>
        </w:rPr>
        <w:tab/>
        <w:t>Hjælpestoffer</w:t>
      </w:r>
    </w:p>
    <w:p w14:paraId="01131292" w14:textId="77777777" w:rsidR="00A94322" w:rsidRPr="00CE48D9" w:rsidRDefault="00A94322" w:rsidP="00E24162">
      <w:pPr>
        <w:ind w:left="851"/>
        <w:rPr>
          <w:sz w:val="24"/>
          <w:szCs w:val="24"/>
        </w:rPr>
      </w:pPr>
      <w:proofErr w:type="spellStart"/>
      <w:r w:rsidRPr="00CE48D9">
        <w:rPr>
          <w:sz w:val="24"/>
          <w:szCs w:val="24"/>
        </w:rPr>
        <w:t>Lactosemonohydrat</w:t>
      </w:r>
      <w:proofErr w:type="spellEnd"/>
    </w:p>
    <w:p w14:paraId="53BC11B4" w14:textId="77777777" w:rsidR="00A94322" w:rsidRPr="00CE48D9" w:rsidRDefault="00A94322" w:rsidP="00E24162">
      <w:pPr>
        <w:ind w:left="851"/>
        <w:rPr>
          <w:sz w:val="24"/>
          <w:szCs w:val="24"/>
        </w:rPr>
      </w:pPr>
      <w:proofErr w:type="spellStart"/>
      <w:r w:rsidRPr="00CE48D9">
        <w:rPr>
          <w:sz w:val="24"/>
          <w:szCs w:val="24"/>
        </w:rPr>
        <w:t>Povidon</w:t>
      </w:r>
      <w:proofErr w:type="spellEnd"/>
      <w:r w:rsidRPr="00CE48D9">
        <w:rPr>
          <w:sz w:val="24"/>
          <w:szCs w:val="24"/>
        </w:rPr>
        <w:t xml:space="preserve"> (E1201)</w:t>
      </w:r>
    </w:p>
    <w:p w14:paraId="70FFF5BD" w14:textId="77777777" w:rsidR="00A94322" w:rsidRPr="00CE48D9" w:rsidRDefault="00A94322" w:rsidP="00E24162">
      <w:pPr>
        <w:ind w:left="851"/>
        <w:rPr>
          <w:sz w:val="24"/>
          <w:szCs w:val="24"/>
          <w:lang w:val="en-US"/>
        </w:rPr>
      </w:pPr>
      <w:proofErr w:type="spellStart"/>
      <w:r w:rsidRPr="00CE48D9">
        <w:rPr>
          <w:sz w:val="24"/>
          <w:szCs w:val="24"/>
          <w:lang w:val="en-US"/>
        </w:rPr>
        <w:t>Crospovidon</w:t>
      </w:r>
      <w:proofErr w:type="spellEnd"/>
      <w:r w:rsidRPr="00CE48D9">
        <w:rPr>
          <w:sz w:val="24"/>
          <w:szCs w:val="24"/>
          <w:lang w:val="en-US"/>
        </w:rPr>
        <w:t xml:space="preserve"> (E1202)</w:t>
      </w:r>
    </w:p>
    <w:p w14:paraId="268346AD" w14:textId="77777777" w:rsidR="00A94322" w:rsidRPr="00CE48D9" w:rsidRDefault="00A94322" w:rsidP="00E24162">
      <w:pPr>
        <w:ind w:left="851"/>
        <w:rPr>
          <w:sz w:val="24"/>
          <w:szCs w:val="24"/>
          <w:lang w:val="en-US"/>
        </w:rPr>
      </w:pPr>
      <w:proofErr w:type="spellStart"/>
      <w:r w:rsidRPr="00CE48D9">
        <w:rPr>
          <w:sz w:val="24"/>
          <w:szCs w:val="24"/>
          <w:lang w:val="en-US"/>
        </w:rPr>
        <w:t>Majsstivelse</w:t>
      </w:r>
      <w:proofErr w:type="spellEnd"/>
    </w:p>
    <w:p w14:paraId="153B2DCC" w14:textId="77777777" w:rsidR="00A94322" w:rsidRPr="00CE48D9" w:rsidRDefault="00A94322" w:rsidP="00E24162">
      <w:pPr>
        <w:ind w:left="851"/>
        <w:rPr>
          <w:sz w:val="24"/>
          <w:szCs w:val="24"/>
          <w:lang w:val="en-US"/>
        </w:rPr>
      </w:pPr>
      <w:r w:rsidRPr="00CE48D9">
        <w:rPr>
          <w:sz w:val="24"/>
          <w:szCs w:val="24"/>
          <w:lang w:val="en-US"/>
        </w:rPr>
        <w:t xml:space="preserve">Cellulose, </w:t>
      </w:r>
      <w:proofErr w:type="spellStart"/>
      <w:r w:rsidRPr="00CE48D9">
        <w:rPr>
          <w:sz w:val="24"/>
          <w:szCs w:val="24"/>
          <w:lang w:val="en-US"/>
        </w:rPr>
        <w:t>mikrokrystallin</w:t>
      </w:r>
      <w:proofErr w:type="spellEnd"/>
      <w:r w:rsidRPr="00CE48D9">
        <w:rPr>
          <w:sz w:val="24"/>
          <w:szCs w:val="24"/>
          <w:lang w:val="en-US"/>
        </w:rPr>
        <w:t xml:space="preserve"> (E460)</w:t>
      </w:r>
    </w:p>
    <w:p w14:paraId="1A58A183" w14:textId="77777777" w:rsidR="00A94322" w:rsidRPr="00CE48D9" w:rsidRDefault="00A94322" w:rsidP="00E24162">
      <w:pPr>
        <w:ind w:left="851"/>
        <w:rPr>
          <w:sz w:val="24"/>
          <w:szCs w:val="24"/>
        </w:rPr>
      </w:pPr>
      <w:proofErr w:type="spellStart"/>
      <w:r w:rsidRPr="00CE48D9">
        <w:rPr>
          <w:sz w:val="24"/>
          <w:szCs w:val="24"/>
        </w:rPr>
        <w:t>Natriumstivelsesglykolat</w:t>
      </w:r>
      <w:proofErr w:type="spellEnd"/>
    </w:p>
    <w:p w14:paraId="5538CD1F" w14:textId="77777777" w:rsidR="00A94322" w:rsidRPr="00CE48D9" w:rsidRDefault="00A94322" w:rsidP="00E24162">
      <w:pPr>
        <w:ind w:left="851"/>
        <w:rPr>
          <w:sz w:val="24"/>
          <w:szCs w:val="24"/>
        </w:rPr>
      </w:pPr>
      <w:proofErr w:type="spellStart"/>
      <w:r w:rsidRPr="00CE48D9">
        <w:rPr>
          <w:sz w:val="24"/>
          <w:szCs w:val="24"/>
        </w:rPr>
        <w:t>Polacrilinkalium</w:t>
      </w:r>
      <w:proofErr w:type="spellEnd"/>
    </w:p>
    <w:p w14:paraId="7F21F061" w14:textId="77777777" w:rsidR="00A94322" w:rsidRPr="00CE48D9" w:rsidRDefault="00A94322" w:rsidP="00E24162">
      <w:pPr>
        <w:ind w:left="851"/>
        <w:rPr>
          <w:sz w:val="24"/>
          <w:szCs w:val="24"/>
        </w:rPr>
      </w:pPr>
      <w:proofErr w:type="spellStart"/>
      <w:r w:rsidRPr="00CE48D9">
        <w:rPr>
          <w:sz w:val="24"/>
          <w:szCs w:val="24"/>
        </w:rPr>
        <w:t>Magnesiumstearat</w:t>
      </w:r>
      <w:proofErr w:type="spellEnd"/>
      <w:r w:rsidRPr="00CE48D9">
        <w:rPr>
          <w:sz w:val="24"/>
          <w:szCs w:val="24"/>
        </w:rPr>
        <w:t xml:space="preserve"> (E572)</w:t>
      </w:r>
    </w:p>
    <w:p w14:paraId="3F4F6554" w14:textId="77777777" w:rsidR="009260DE" w:rsidRPr="00CE48D9" w:rsidRDefault="009260DE" w:rsidP="009260DE">
      <w:pPr>
        <w:tabs>
          <w:tab w:val="left" w:pos="851"/>
        </w:tabs>
        <w:ind w:left="851"/>
        <w:rPr>
          <w:sz w:val="24"/>
          <w:szCs w:val="24"/>
        </w:rPr>
      </w:pPr>
    </w:p>
    <w:p w14:paraId="63EF119E" w14:textId="77777777" w:rsidR="009260DE" w:rsidRPr="00CE48D9" w:rsidRDefault="009260DE" w:rsidP="009260DE">
      <w:pPr>
        <w:tabs>
          <w:tab w:val="left" w:pos="851"/>
        </w:tabs>
        <w:ind w:left="851" w:hanging="851"/>
        <w:rPr>
          <w:b/>
          <w:sz w:val="24"/>
          <w:szCs w:val="24"/>
        </w:rPr>
      </w:pPr>
      <w:r w:rsidRPr="00CE48D9">
        <w:rPr>
          <w:b/>
          <w:sz w:val="24"/>
          <w:szCs w:val="24"/>
        </w:rPr>
        <w:t>6.2</w:t>
      </w:r>
      <w:r w:rsidRPr="00CE48D9">
        <w:rPr>
          <w:b/>
          <w:sz w:val="24"/>
          <w:szCs w:val="24"/>
        </w:rPr>
        <w:tab/>
        <w:t>Uforligeligheder</w:t>
      </w:r>
    </w:p>
    <w:p w14:paraId="15F9DDC6" w14:textId="77777777" w:rsidR="00A94322" w:rsidRPr="00CE48D9" w:rsidRDefault="00A94322" w:rsidP="00E24162">
      <w:pPr>
        <w:ind w:left="851"/>
        <w:rPr>
          <w:sz w:val="24"/>
          <w:szCs w:val="24"/>
        </w:rPr>
      </w:pPr>
      <w:r w:rsidRPr="00CE48D9">
        <w:rPr>
          <w:sz w:val="24"/>
          <w:szCs w:val="24"/>
        </w:rPr>
        <w:t>Ikke relevant.</w:t>
      </w:r>
    </w:p>
    <w:p w14:paraId="0C580F4A" w14:textId="77777777" w:rsidR="009260DE" w:rsidRPr="00CE48D9" w:rsidRDefault="009260DE" w:rsidP="009260DE">
      <w:pPr>
        <w:tabs>
          <w:tab w:val="left" w:pos="851"/>
        </w:tabs>
        <w:ind w:left="851"/>
        <w:rPr>
          <w:sz w:val="24"/>
          <w:szCs w:val="24"/>
        </w:rPr>
      </w:pPr>
    </w:p>
    <w:p w14:paraId="294F2FCC" w14:textId="77777777" w:rsidR="009260DE" w:rsidRPr="00CE48D9" w:rsidRDefault="009260DE" w:rsidP="009260DE">
      <w:pPr>
        <w:tabs>
          <w:tab w:val="left" w:pos="851"/>
        </w:tabs>
        <w:ind w:left="851" w:hanging="851"/>
        <w:rPr>
          <w:b/>
          <w:sz w:val="24"/>
          <w:szCs w:val="24"/>
        </w:rPr>
      </w:pPr>
      <w:r w:rsidRPr="00CE48D9">
        <w:rPr>
          <w:b/>
          <w:sz w:val="24"/>
          <w:szCs w:val="24"/>
        </w:rPr>
        <w:t>6.3</w:t>
      </w:r>
      <w:r w:rsidRPr="00CE48D9">
        <w:rPr>
          <w:b/>
          <w:sz w:val="24"/>
          <w:szCs w:val="24"/>
        </w:rPr>
        <w:tab/>
        <w:t>Opbevaringstid</w:t>
      </w:r>
    </w:p>
    <w:p w14:paraId="1F21FAA7" w14:textId="5AE771AA" w:rsidR="00A94322" w:rsidRPr="00CE48D9" w:rsidRDefault="00A94322" w:rsidP="00E24162">
      <w:pPr>
        <w:ind w:left="851"/>
        <w:rPr>
          <w:sz w:val="24"/>
          <w:szCs w:val="24"/>
        </w:rPr>
      </w:pPr>
      <w:r w:rsidRPr="00CE48D9">
        <w:rPr>
          <w:sz w:val="24"/>
          <w:szCs w:val="24"/>
        </w:rPr>
        <w:t>0,5 mg: 30 måneder</w:t>
      </w:r>
    </w:p>
    <w:p w14:paraId="75999AD4" w14:textId="77777777" w:rsidR="00A94322" w:rsidRPr="00CE48D9" w:rsidRDefault="00A94322" w:rsidP="00E24162">
      <w:pPr>
        <w:ind w:left="851"/>
        <w:rPr>
          <w:sz w:val="24"/>
          <w:szCs w:val="24"/>
        </w:rPr>
      </w:pPr>
      <w:r w:rsidRPr="00CE48D9">
        <w:rPr>
          <w:sz w:val="24"/>
          <w:szCs w:val="24"/>
        </w:rPr>
        <w:t>1 mg og 2,5 mg: 27 måneder</w:t>
      </w:r>
    </w:p>
    <w:p w14:paraId="6133C7E5" w14:textId="77777777" w:rsidR="009260DE" w:rsidRPr="00CE48D9" w:rsidRDefault="009260DE" w:rsidP="009260DE">
      <w:pPr>
        <w:tabs>
          <w:tab w:val="left" w:pos="851"/>
        </w:tabs>
        <w:ind w:left="851"/>
        <w:rPr>
          <w:sz w:val="24"/>
          <w:szCs w:val="24"/>
        </w:rPr>
      </w:pPr>
    </w:p>
    <w:p w14:paraId="1A8899B3" w14:textId="77777777" w:rsidR="009260DE" w:rsidRPr="00CE48D9" w:rsidRDefault="009260DE" w:rsidP="009260DE">
      <w:pPr>
        <w:tabs>
          <w:tab w:val="left" w:pos="851"/>
        </w:tabs>
        <w:ind w:left="851" w:hanging="851"/>
        <w:rPr>
          <w:b/>
          <w:sz w:val="24"/>
          <w:szCs w:val="24"/>
        </w:rPr>
      </w:pPr>
      <w:r w:rsidRPr="00CE48D9">
        <w:rPr>
          <w:b/>
          <w:sz w:val="24"/>
          <w:szCs w:val="24"/>
        </w:rPr>
        <w:t>6.4</w:t>
      </w:r>
      <w:r w:rsidRPr="00CE48D9">
        <w:rPr>
          <w:b/>
          <w:sz w:val="24"/>
          <w:szCs w:val="24"/>
        </w:rPr>
        <w:tab/>
        <w:t>Særlige opbevaringsforhold</w:t>
      </w:r>
    </w:p>
    <w:p w14:paraId="6A15022E" w14:textId="77777777" w:rsidR="00A94322" w:rsidRPr="00CE48D9" w:rsidRDefault="00A94322" w:rsidP="00E24162">
      <w:pPr>
        <w:ind w:left="851"/>
        <w:rPr>
          <w:sz w:val="24"/>
          <w:szCs w:val="24"/>
        </w:rPr>
      </w:pPr>
      <w:r w:rsidRPr="00CE48D9">
        <w:rPr>
          <w:sz w:val="24"/>
          <w:szCs w:val="24"/>
        </w:rPr>
        <w:t>Opbevares ved temperaturer under 25°C. Opbevares i den originale blisterpakning for at beskytte mod lys.</w:t>
      </w:r>
    </w:p>
    <w:p w14:paraId="2D02051D" w14:textId="77777777" w:rsidR="009260DE" w:rsidRPr="00CE48D9" w:rsidRDefault="009260DE" w:rsidP="009260DE">
      <w:pPr>
        <w:tabs>
          <w:tab w:val="left" w:pos="851"/>
        </w:tabs>
        <w:ind w:left="851"/>
        <w:rPr>
          <w:sz w:val="24"/>
          <w:szCs w:val="24"/>
        </w:rPr>
      </w:pPr>
    </w:p>
    <w:p w14:paraId="418AEA46" w14:textId="77777777" w:rsidR="009260DE" w:rsidRPr="00CE48D9" w:rsidRDefault="009260DE" w:rsidP="009260DE">
      <w:pPr>
        <w:tabs>
          <w:tab w:val="left" w:pos="851"/>
        </w:tabs>
        <w:ind w:left="851" w:hanging="851"/>
        <w:rPr>
          <w:b/>
          <w:sz w:val="24"/>
          <w:szCs w:val="24"/>
        </w:rPr>
      </w:pPr>
      <w:r w:rsidRPr="00CE48D9">
        <w:rPr>
          <w:b/>
          <w:sz w:val="24"/>
          <w:szCs w:val="24"/>
        </w:rPr>
        <w:t>6.5</w:t>
      </w:r>
      <w:r w:rsidRPr="00CE48D9">
        <w:rPr>
          <w:b/>
          <w:sz w:val="24"/>
          <w:szCs w:val="24"/>
        </w:rPr>
        <w:tab/>
        <w:t>Emballagetype og pakningsstørrelser</w:t>
      </w:r>
    </w:p>
    <w:p w14:paraId="14F881BC" w14:textId="77777777" w:rsidR="00A94322" w:rsidRPr="00CE48D9" w:rsidRDefault="00A94322" w:rsidP="00E24162">
      <w:pPr>
        <w:ind w:left="851"/>
        <w:rPr>
          <w:sz w:val="24"/>
          <w:szCs w:val="24"/>
        </w:rPr>
      </w:pPr>
      <w:r w:rsidRPr="00CE48D9">
        <w:rPr>
          <w:sz w:val="24"/>
          <w:szCs w:val="24"/>
        </w:rPr>
        <w:t>Blisterpakninger af OPA/Aluminium/PVC/Aluminium.</w:t>
      </w:r>
    </w:p>
    <w:p w14:paraId="1C95B582" w14:textId="5A23E9B9" w:rsidR="00A94322" w:rsidRPr="00CE48D9" w:rsidRDefault="00A94322" w:rsidP="00E24162">
      <w:pPr>
        <w:ind w:left="851"/>
        <w:rPr>
          <w:sz w:val="24"/>
          <w:szCs w:val="24"/>
        </w:rPr>
      </w:pPr>
      <w:r w:rsidRPr="00CE48D9">
        <w:rPr>
          <w:sz w:val="24"/>
          <w:szCs w:val="24"/>
        </w:rPr>
        <w:t>Pakninger indeholder: Der findes pakninger med 20, 30, 50</w:t>
      </w:r>
      <w:r w:rsidR="00E76CB4">
        <w:rPr>
          <w:sz w:val="24"/>
          <w:szCs w:val="24"/>
        </w:rPr>
        <w:t xml:space="preserve">, </w:t>
      </w:r>
      <w:r w:rsidRPr="00CE48D9">
        <w:rPr>
          <w:sz w:val="24"/>
          <w:szCs w:val="24"/>
        </w:rPr>
        <w:t>60</w:t>
      </w:r>
      <w:r w:rsidR="00E76CB4">
        <w:rPr>
          <w:sz w:val="24"/>
          <w:szCs w:val="24"/>
        </w:rPr>
        <w:t xml:space="preserve"> og 100</w:t>
      </w:r>
      <w:r w:rsidRPr="00CE48D9">
        <w:rPr>
          <w:sz w:val="24"/>
          <w:szCs w:val="24"/>
        </w:rPr>
        <w:t xml:space="preserve"> tabletter</w:t>
      </w:r>
      <w:r w:rsidR="00E76CB4">
        <w:rPr>
          <w:sz w:val="24"/>
          <w:szCs w:val="24"/>
        </w:rPr>
        <w:t xml:space="preserve"> i blister eller 30x1 og 100x1 tabletter i perforerede dosisenhedsblister.</w:t>
      </w:r>
    </w:p>
    <w:p w14:paraId="3660F626" w14:textId="77777777" w:rsidR="00A94322" w:rsidRPr="00CE48D9" w:rsidRDefault="00A94322" w:rsidP="00E24162">
      <w:pPr>
        <w:ind w:left="851"/>
        <w:rPr>
          <w:sz w:val="24"/>
          <w:szCs w:val="24"/>
        </w:rPr>
      </w:pPr>
      <w:r w:rsidRPr="00CE48D9">
        <w:rPr>
          <w:sz w:val="24"/>
          <w:szCs w:val="24"/>
        </w:rPr>
        <w:t>Ikke alle pakningsstørrelser er nødvendigvis markedsført.</w:t>
      </w:r>
    </w:p>
    <w:p w14:paraId="03F381E1" w14:textId="77777777" w:rsidR="009260DE" w:rsidRPr="00CE48D9" w:rsidRDefault="009260DE" w:rsidP="009260DE">
      <w:pPr>
        <w:tabs>
          <w:tab w:val="left" w:pos="851"/>
        </w:tabs>
        <w:ind w:left="851"/>
        <w:rPr>
          <w:sz w:val="24"/>
          <w:szCs w:val="24"/>
        </w:rPr>
      </w:pPr>
    </w:p>
    <w:p w14:paraId="2FCA588D" w14:textId="77777777" w:rsidR="009260DE" w:rsidRPr="00CE48D9" w:rsidRDefault="009260DE" w:rsidP="009260DE">
      <w:pPr>
        <w:tabs>
          <w:tab w:val="left" w:pos="851"/>
        </w:tabs>
        <w:ind w:left="851" w:hanging="851"/>
        <w:rPr>
          <w:b/>
          <w:sz w:val="24"/>
          <w:szCs w:val="24"/>
        </w:rPr>
      </w:pPr>
      <w:r w:rsidRPr="00CE48D9">
        <w:rPr>
          <w:b/>
          <w:sz w:val="24"/>
          <w:szCs w:val="24"/>
        </w:rPr>
        <w:t>6.6</w:t>
      </w:r>
      <w:r w:rsidRPr="00CE48D9">
        <w:rPr>
          <w:b/>
          <w:sz w:val="24"/>
          <w:szCs w:val="24"/>
        </w:rPr>
        <w:tab/>
        <w:t xml:space="preserve">Regler for </w:t>
      </w:r>
      <w:r w:rsidR="00BD7931" w:rsidRPr="00CE48D9">
        <w:rPr>
          <w:b/>
          <w:sz w:val="24"/>
          <w:szCs w:val="24"/>
        </w:rPr>
        <w:t>bortskaffelse</w:t>
      </w:r>
      <w:r w:rsidRPr="00CE48D9">
        <w:rPr>
          <w:b/>
          <w:sz w:val="24"/>
          <w:szCs w:val="24"/>
        </w:rPr>
        <w:t xml:space="preserve"> og anden håndtering</w:t>
      </w:r>
    </w:p>
    <w:p w14:paraId="38056106" w14:textId="77777777" w:rsidR="00A94322" w:rsidRPr="00CE48D9" w:rsidRDefault="00A94322" w:rsidP="00E24162">
      <w:pPr>
        <w:ind w:left="851"/>
        <w:rPr>
          <w:sz w:val="24"/>
          <w:szCs w:val="24"/>
        </w:rPr>
      </w:pPr>
      <w:r w:rsidRPr="00CE48D9">
        <w:rPr>
          <w:sz w:val="24"/>
          <w:szCs w:val="24"/>
        </w:rPr>
        <w:t>Ingen særlige forholdsregler.</w:t>
      </w:r>
    </w:p>
    <w:p w14:paraId="4167E5B7" w14:textId="77777777" w:rsidR="00A94322" w:rsidRPr="00CE48D9" w:rsidRDefault="00A94322" w:rsidP="00E24162">
      <w:pPr>
        <w:ind w:left="851"/>
        <w:rPr>
          <w:sz w:val="24"/>
          <w:szCs w:val="24"/>
        </w:rPr>
      </w:pPr>
      <w:r w:rsidRPr="00CE48D9">
        <w:rPr>
          <w:sz w:val="24"/>
          <w:szCs w:val="24"/>
        </w:rPr>
        <w:t>Ikke anvendt lægemiddel samt affald heraf skal bortskaffes i henhold til lokale retningslinjer.</w:t>
      </w:r>
    </w:p>
    <w:p w14:paraId="0EF7073A" w14:textId="77777777" w:rsidR="009260DE" w:rsidRPr="00CE48D9" w:rsidRDefault="009260DE" w:rsidP="000730CA">
      <w:pPr>
        <w:tabs>
          <w:tab w:val="left" w:pos="851"/>
        </w:tabs>
        <w:ind w:left="851"/>
        <w:rPr>
          <w:sz w:val="24"/>
          <w:szCs w:val="24"/>
        </w:rPr>
      </w:pPr>
    </w:p>
    <w:p w14:paraId="35DCE8E1" w14:textId="77777777" w:rsidR="009260DE" w:rsidRPr="00CE48D9" w:rsidRDefault="009260DE" w:rsidP="009260DE">
      <w:pPr>
        <w:tabs>
          <w:tab w:val="left" w:pos="851"/>
        </w:tabs>
        <w:ind w:left="851" w:hanging="851"/>
        <w:rPr>
          <w:b/>
          <w:sz w:val="24"/>
          <w:szCs w:val="24"/>
        </w:rPr>
      </w:pPr>
      <w:r w:rsidRPr="00CE48D9">
        <w:rPr>
          <w:b/>
          <w:sz w:val="24"/>
          <w:szCs w:val="24"/>
        </w:rPr>
        <w:t>7.</w:t>
      </w:r>
      <w:r w:rsidRPr="00CE48D9">
        <w:rPr>
          <w:b/>
          <w:sz w:val="24"/>
          <w:szCs w:val="24"/>
        </w:rPr>
        <w:tab/>
        <w:t>INDEHAVER AF MARKEDSFØRINGSTILLADELSEN</w:t>
      </w:r>
    </w:p>
    <w:p w14:paraId="46CEF185" w14:textId="77777777" w:rsidR="00A94322" w:rsidRPr="00CE48D9" w:rsidRDefault="00A94322" w:rsidP="00E24162">
      <w:pPr>
        <w:ind w:left="851"/>
        <w:rPr>
          <w:sz w:val="24"/>
          <w:szCs w:val="24"/>
        </w:rPr>
      </w:pPr>
      <w:r w:rsidRPr="00CE48D9">
        <w:rPr>
          <w:sz w:val="24"/>
          <w:szCs w:val="24"/>
        </w:rPr>
        <w:t>Macure Healthcare Ltd.</w:t>
      </w:r>
    </w:p>
    <w:p w14:paraId="09F2066C" w14:textId="77777777" w:rsidR="00BD19FA" w:rsidRPr="00BD19FA" w:rsidRDefault="00BD19FA" w:rsidP="00BD19FA">
      <w:pPr>
        <w:tabs>
          <w:tab w:val="left" w:pos="851"/>
        </w:tabs>
        <w:ind w:left="851"/>
        <w:rPr>
          <w:sz w:val="24"/>
          <w:szCs w:val="24"/>
          <w:lang w:val="en-US"/>
        </w:rPr>
      </w:pPr>
      <w:r w:rsidRPr="00BD19FA">
        <w:rPr>
          <w:sz w:val="24"/>
          <w:szCs w:val="24"/>
          <w:lang w:val="en-US"/>
        </w:rPr>
        <w:t xml:space="preserve">62 </w:t>
      </w:r>
      <w:proofErr w:type="spellStart"/>
      <w:r w:rsidRPr="00BD19FA">
        <w:rPr>
          <w:sz w:val="24"/>
          <w:szCs w:val="24"/>
          <w:lang w:val="en-US"/>
        </w:rPr>
        <w:t>Archlight</w:t>
      </w:r>
      <w:proofErr w:type="spellEnd"/>
      <w:r w:rsidRPr="00BD19FA">
        <w:rPr>
          <w:sz w:val="24"/>
          <w:szCs w:val="24"/>
          <w:lang w:val="en-US"/>
        </w:rPr>
        <w:t xml:space="preserve"> Building</w:t>
      </w:r>
    </w:p>
    <w:p w14:paraId="24ED23AB" w14:textId="77777777" w:rsidR="00BD19FA" w:rsidRPr="00BD19FA" w:rsidRDefault="00BD19FA" w:rsidP="00BD19FA">
      <w:pPr>
        <w:tabs>
          <w:tab w:val="left" w:pos="851"/>
        </w:tabs>
        <w:ind w:left="851"/>
        <w:rPr>
          <w:sz w:val="24"/>
          <w:szCs w:val="24"/>
          <w:lang w:val="en-US"/>
        </w:rPr>
      </w:pPr>
      <w:proofErr w:type="spellStart"/>
      <w:r w:rsidRPr="00BD19FA">
        <w:rPr>
          <w:sz w:val="24"/>
          <w:szCs w:val="24"/>
          <w:lang w:val="en-US"/>
        </w:rPr>
        <w:t>Triq</w:t>
      </w:r>
      <w:proofErr w:type="spellEnd"/>
      <w:r w:rsidRPr="00BD19FA">
        <w:rPr>
          <w:sz w:val="24"/>
          <w:szCs w:val="24"/>
          <w:lang w:val="en-US"/>
        </w:rPr>
        <w:t xml:space="preserve"> l-</w:t>
      </w:r>
      <w:proofErr w:type="spellStart"/>
      <w:r w:rsidRPr="00BD19FA">
        <w:rPr>
          <w:sz w:val="24"/>
          <w:szCs w:val="24"/>
          <w:lang w:val="en-US"/>
        </w:rPr>
        <w:t>Gharbiel</w:t>
      </w:r>
      <w:proofErr w:type="spellEnd"/>
    </w:p>
    <w:p w14:paraId="387E2712" w14:textId="77777777" w:rsidR="00BD19FA" w:rsidRPr="00BD19FA" w:rsidRDefault="00BD19FA" w:rsidP="00BD19FA">
      <w:pPr>
        <w:tabs>
          <w:tab w:val="left" w:pos="851"/>
        </w:tabs>
        <w:ind w:left="851"/>
        <w:rPr>
          <w:sz w:val="24"/>
          <w:szCs w:val="24"/>
          <w:lang w:val="en-US"/>
        </w:rPr>
      </w:pPr>
      <w:r w:rsidRPr="00BD19FA">
        <w:rPr>
          <w:sz w:val="24"/>
          <w:szCs w:val="24"/>
          <w:lang w:val="en-US"/>
        </w:rPr>
        <w:t>Is-</w:t>
      </w:r>
      <w:proofErr w:type="spellStart"/>
      <w:r w:rsidRPr="00BD19FA">
        <w:rPr>
          <w:sz w:val="24"/>
          <w:szCs w:val="24"/>
          <w:lang w:val="en-US"/>
        </w:rPr>
        <w:t>Swieqi</w:t>
      </w:r>
      <w:proofErr w:type="spellEnd"/>
      <w:r w:rsidRPr="00BD19FA">
        <w:rPr>
          <w:sz w:val="24"/>
          <w:szCs w:val="24"/>
          <w:lang w:val="en-US"/>
        </w:rPr>
        <w:t>, SWQ 3251</w:t>
      </w:r>
    </w:p>
    <w:p w14:paraId="67829255" w14:textId="544A0274" w:rsidR="00641C65" w:rsidRPr="00026874" w:rsidRDefault="00BD19FA" w:rsidP="00BD19FA">
      <w:pPr>
        <w:tabs>
          <w:tab w:val="left" w:pos="851"/>
        </w:tabs>
        <w:ind w:left="851"/>
        <w:rPr>
          <w:sz w:val="24"/>
          <w:szCs w:val="24"/>
        </w:rPr>
      </w:pPr>
      <w:r w:rsidRPr="00026874">
        <w:rPr>
          <w:sz w:val="24"/>
          <w:szCs w:val="24"/>
        </w:rPr>
        <w:t>Malta</w:t>
      </w:r>
    </w:p>
    <w:p w14:paraId="364D05A4" w14:textId="77777777" w:rsidR="00BD19FA" w:rsidRPr="00D151E8" w:rsidRDefault="00BD19FA" w:rsidP="00BD19FA">
      <w:pPr>
        <w:tabs>
          <w:tab w:val="left" w:pos="851"/>
        </w:tabs>
        <w:ind w:left="851"/>
        <w:rPr>
          <w:sz w:val="24"/>
          <w:szCs w:val="24"/>
        </w:rPr>
      </w:pPr>
    </w:p>
    <w:p w14:paraId="1734A8D0" w14:textId="77777777" w:rsidR="009260DE" w:rsidRPr="00CE48D9" w:rsidRDefault="009260DE" w:rsidP="009260DE">
      <w:pPr>
        <w:tabs>
          <w:tab w:val="left" w:pos="851"/>
        </w:tabs>
        <w:ind w:left="851" w:hanging="851"/>
        <w:rPr>
          <w:b/>
          <w:sz w:val="24"/>
          <w:szCs w:val="24"/>
        </w:rPr>
      </w:pPr>
      <w:r w:rsidRPr="00CE48D9">
        <w:rPr>
          <w:b/>
          <w:sz w:val="24"/>
          <w:szCs w:val="24"/>
        </w:rPr>
        <w:t>8.</w:t>
      </w:r>
      <w:r w:rsidRPr="00CE48D9">
        <w:rPr>
          <w:b/>
          <w:sz w:val="24"/>
          <w:szCs w:val="24"/>
        </w:rPr>
        <w:tab/>
        <w:t>MARKEDSFØRINGSTILLADELSESNUMMER (</w:t>
      </w:r>
      <w:r w:rsidR="00BF6243" w:rsidRPr="00CE48D9">
        <w:rPr>
          <w:b/>
          <w:sz w:val="24"/>
          <w:szCs w:val="24"/>
        </w:rPr>
        <w:t>-</w:t>
      </w:r>
      <w:r w:rsidRPr="00CE48D9">
        <w:rPr>
          <w:b/>
          <w:sz w:val="24"/>
          <w:szCs w:val="24"/>
        </w:rPr>
        <w:t>NUMRE)</w:t>
      </w:r>
    </w:p>
    <w:p w14:paraId="14FF175A" w14:textId="6E320A28" w:rsidR="00A94322" w:rsidRPr="00CE48D9" w:rsidRDefault="00A94322" w:rsidP="00AC0E4B">
      <w:pPr>
        <w:tabs>
          <w:tab w:val="left" w:pos="1843"/>
        </w:tabs>
        <w:ind w:left="851"/>
        <w:rPr>
          <w:sz w:val="24"/>
          <w:szCs w:val="24"/>
          <w:lang w:eastAsia="da-DK"/>
        </w:rPr>
      </w:pPr>
      <w:r w:rsidRPr="00CE48D9">
        <w:rPr>
          <w:sz w:val="24"/>
          <w:szCs w:val="24"/>
        </w:rPr>
        <w:t xml:space="preserve">0,5 mg: </w:t>
      </w:r>
      <w:r w:rsidR="00AC0E4B">
        <w:rPr>
          <w:sz w:val="24"/>
          <w:szCs w:val="24"/>
        </w:rPr>
        <w:tab/>
      </w:r>
      <w:r w:rsidR="003C5FFD" w:rsidRPr="00CE48D9">
        <w:rPr>
          <w:sz w:val="24"/>
          <w:szCs w:val="24"/>
        </w:rPr>
        <w:t>68150</w:t>
      </w:r>
    </w:p>
    <w:p w14:paraId="192F9C68" w14:textId="10BC920D" w:rsidR="00A94322" w:rsidRPr="00CE48D9" w:rsidRDefault="00A94322" w:rsidP="00AC0E4B">
      <w:pPr>
        <w:tabs>
          <w:tab w:val="left" w:pos="1843"/>
        </w:tabs>
        <w:ind w:left="851"/>
        <w:rPr>
          <w:sz w:val="24"/>
          <w:szCs w:val="24"/>
        </w:rPr>
      </w:pPr>
      <w:r w:rsidRPr="00CE48D9">
        <w:rPr>
          <w:sz w:val="24"/>
          <w:szCs w:val="24"/>
        </w:rPr>
        <w:t xml:space="preserve">1 mg:  </w:t>
      </w:r>
      <w:r w:rsidR="00AC0E4B">
        <w:rPr>
          <w:sz w:val="24"/>
          <w:szCs w:val="24"/>
        </w:rPr>
        <w:tab/>
      </w:r>
      <w:r w:rsidR="003C5FFD" w:rsidRPr="00CE48D9">
        <w:rPr>
          <w:sz w:val="24"/>
          <w:szCs w:val="24"/>
        </w:rPr>
        <w:t>68151</w:t>
      </w:r>
    </w:p>
    <w:p w14:paraId="52900AE9" w14:textId="2D3BB765" w:rsidR="00A94322" w:rsidRPr="00CE48D9" w:rsidRDefault="00A94322" w:rsidP="00AC0E4B">
      <w:pPr>
        <w:tabs>
          <w:tab w:val="left" w:pos="1843"/>
        </w:tabs>
        <w:ind w:left="851"/>
        <w:rPr>
          <w:sz w:val="24"/>
          <w:szCs w:val="24"/>
        </w:rPr>
      </w:pPr>
      <w:r w:rsidRPr="00CE48D9">
        <w:rPr>
          <w:sz w:val="24"/>
          <w:szCs w:val="24"/>
        </w:rPr>
        <w:t xml:space="preserve">2,5 mg: </w:t>
      </w:r>
      <w:r w:rsidR="00AC0E4B">
        <w:rPr>
          <w:sz w:val="24"/>
          <w:szCs w:val="24"/>
        </w:rPr>
        <w:tab/>
      </w:r>
      <w:r w:rsidR="003C5FFD" w:rsidRPr="00CE48D9">
        <w:rPr>
          <w:sz w:val="24"/>
          <w:szCs w:val="24"/>
        </w:rPr>
        <w:t>68152</w:t>
      </w:r>
    </w:p>
    <w:p w14:paraId="6FCB4188" w14:textId="77777777" w:rsidR="009260DE" w:rsidRPr="00CE48D9" w:rsidRDefault="009260DE" w:rsidP="009260DE">
      <w:pPr>
        <w:tabs>
          <w:tab w:val="left" w:pos="851"/>
        </w:tabs>
        <w:ind w:left="851"/>
        <w:jc w:val="both"/>
        <w:rPr>
          <w:sz w:val="24"/>
          <w:szCs w:val="24"/>
        </w:rPr>
      </w:pPr>
    </w:p>
    <w:p w14:paraId="639DF517" w14:textId="77777777" w:rsidR="009260DE" w:rsidRPr="00CE48D9" w:rsidRDefault="009260DE" w:rsidP="009260DE">
      <w:pPr>
        <w:tabs>
          <w:tab w:val="left" w:pos="851"/>
        </w:tabs>
        <w:ind w:left="851" w:hanging="851"/>
        <w:rPr>
          <w:b/>
          <w:sz w:val="24"/>
          <w:szCs w:val="24"/>
        </w:rPr>
      </w:pPr>
      <w:r w:rsidRPr="00CE48D9">
        <w:rPr>
          <w:b/>
          <w:sz w:val="24"/>
          <w:szCs w:val="24"/>
        </w:rPr>
        <w:t>9.</w:t>
      </w:r>
      <w:r w:rsidRPr="00CE48D9">
        <w:rPr>
          <w:b/>
          <w:sz w:val="24"/>
          <w:szCs w:val="24"/>
        </w:rPr>
        <w:tab/>
        <w:t>DATO FOR FØRSTE MARKEDSFØRINGSTILLADELSE</w:t>
      </w:r>
    </w:p>
    <w:p w14:paraId="3DD068C5" w14:textId="1D630872" w:rsidR="009260DE" w:rsidRPr="00CE48D9" w:rsidRDefault="00E71237" w:rsidP="009260DE">
      <w:pPr>
        <w:tabs>
          <w:tab w:val="left" w:pos="851"/>
        </w:tabs>
        <w:ind w:left="851"/>
        <w:rPr>
          <w:sz w:val="24"/>
          <w:szCs w:val="24"/>
        </w:rPr>
      </w:pPr>
      <w:r>
        <w:rPr>
          <w:sz w:val="24"/>
          <w:szCs w:val="24"/>
        </w:rPr>
        <w:lastRenderedPageBreak/>
        <w:t>17. maj 2023</w:t>
      </w:r>
    </w:p>
    <w:p w14:paraId="7F50193E" w14:textId="77777777" w:rsidR="009260DE" w:rsidRPr="00CE48D9" w:rsidRDefault="009260DE" w:rsidP="009260DE">
      <w:pPr>
        <w:tabs>
          <w:tab w:val="left" w:pos="851"/>
        </w:tabs>
        <w:ind w:left="851"/>
        <w:rPr>
          <w:sz w:val="24"/>
          <w:szCs w:val="24"/>
        </w:rPr>
      </w:pPr>
    </w:p>
    <w:p w14:paraId="3EE54AE5" w14:textId="77777777" w:rsidR="009260DE" w:rsidRPr="00CE48D9" w:rsidRDefault="009260DE" w:rsidP="009260DE">
      <w:pPr>
        <w:tabs>
          <w:tab w:val="left" w:pos="851"/>
        </w:tabs>
        <w:ind w:left="851" w:hanging="851"/>
        <w:rPr>
          <w:b/>
          <w:sz w:val="24"/>
          <w:szCs w:val="24"/>
        </w:rPr>
      </w:pPr>
      <w:r w:rsidRPr="00CE48D9">
        <w:rPr>
          <w:b/>
          <w:sz w:val="24"/>
          <w:szCs w:val="24"/>
        </w:rPr>
        <w:t>10.</w:t>
      </w:r>
      <w:r w:rsidRPr="00CE48D9">
        <w:rPr>
          <w:b/>
          <w:sz w:val="24"/>
          <w:szCs w:val="24"/>
        </w:rPr>
        <w:tab/>
        <w:t>DATO FOR ÆNDRING AF TEKSTEN</w:t>
      </w:r>
    </w:p>
    <w:p w14:paraId="7D771844" w14:textId="1F3CED7D" w:rsidR="009260DE" w:rsidRPr="00CE48D9" w:rsidRDefault="00E76CB4" w:rsidP="009260DE">
      <w:pPr>
        <w:tabs>
          <w:tab w:val="left" w:pos="851"/>
        </w:tabs>
        <w:ind w:left="851"/>
        <w:rPr>
          <w:sz w:val="24"/>
          <w:szCs w:val="24"/>
        </w:rPr>
      </w:pPr>
      <w:r>
        <w:rPr>
          <w:sz w:val="24"/>
          <w:szCs w:val="24"/>
        </w:rPr>
        <w:t>6</w:t>
      </w:r>
      <w:bookmarkStart w:id="2" w:name="_GoBack"/>
      <w:bookmarkEnd w:id="2"/>
      <w:r w:rsidR="00BD19FA">
        <w:rPr>
          <w:sz w:val="24"/>
          <w:szCs w:val="24"/>
        </w:rPr>
        <w:t xml:space="preserve">. </w:t>
      </w:r>
      <w:r>
        <w:rPr>
          <w:sz w:val="24"/>
          <w:szCs w:val="24"/>
        </w:rPr>
        <w:t>oktober</w:t>
      </w:r>
      <w:r w:rsidR="00BD19FA">
        <w:rPr>
          <w:sz w:val="24"/>
          <w:szCs w:val="24"/>
        </w:rPr>
        <w:t xml:space="preserve"> 2023</w:t>
      </w:r>
    </w:p>
    <w:sectPr w:rsidR="009260DE" w:rsidRPr="00CE48D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2F3F3" w14:textId="77777777" w:rsidR="00615709" w:rsidRDefault="00615709">
      <w:r>
        <w:separator/>
      </w:r>
    </w:p>
  </w:endnote>
  <w:endnote w:type="continuationSeparator" w:id="0">
    <w:p w14:paraId="5D0DE97E" w14:textId="77777777" w:rsidR="00615709" w:rsidRDefault="0061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51CB7" w14:textId="77777777" w:rsidR="000259B9" w:rsidRDefault="000259B9">
    <w:pPr>
      <w:pStyle w:val="Sidefod"/>
      <w:pBdr>
        <w:bottom w:val="single" w:sz="6" w:space="1" w:color="auto"/>
      </w:pBdr>
    </w:pPr>
  </w:p>
  <w:p w14:paraId="7A2B7E9B" w14:textId="77777777" w:rsidR="000259B9" w:rsidRDefault="000259B9" w:rsidP="00C42586">
    <w:pPr>
      <w:pStyle w:val="Sidefod"/>
      <w:tabs>
        <w:tab w:val="clear" w:pos="4819"/>
        <w:tab w:val="left" w:pos="8505"/>
      </w:tabs>
      <w:rPr>
        <w:i/>
        <w:sz w:val="18"/>
        <w:szCs w:val="18"/>
      </w:rPr>
    </w:pPr>
  </w:p>
  <w:p w14:paraId="71A4F040" w14:textId="2CB6BDA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D1C77">
      <w:rPr>
        <w:i/>
        <w:noProof/>
        <w:sz w:val="18"/>
        <w:szCs w:val="18"/>
      </w:rPr>
      <w:t>Rativor, tabletter 0,5 mg, 1 mg og 2,5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C620A" w14:textId="77777777" w:rsidR="00615709" w:rsidRDefault="00615709">
      <w:r>
        <w:separator/>
      </w:r>
    </w:p>
  </w:footnote>
  <w:footnote w:type="continuationSeparator" w:id="0">
    <w:p w14:paraId="3A2FDB47" w14:textId="77777777" w:rsidR="00615709" w:rsidRDefault="00615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45BB4"/>
    <w:multiLevelType w:val="hybridMultilevel"/>
    <w:tmpl w:val="8E4EB82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2C00EB4"/>
    <w:multiLevelType w:val="hybridMultilevel"/>
    <w:tmpl w:val="AF04E02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709"/>
    <w:rsid w:val="000259B9"/>
    <w:rsid w:val="00026874"/>
    <w:rsid w:val="00041491"/>
    <w:rsid w:val="00050D16"/>
    <w:rsid w:val="000730CA"/>
    <w:rsid w:val="00074F2A"/>
    <w:rsid w:val="000A1CA8"/>
    <w:rsid w:val="000A466B"/>
    <w:rsid w:val="000B058C"/>
    <w:rsid w:val="000D68B0"/>
    <w:rsid w:val="000E4EE6"/>
    <w:rsid w:val="001454E2"/>
    <w:rsid w:val="00206CE8"/>
    <w:rsid w:val="0021526C"/>
    <w:rsid w:val="0027057C"/>
    <w:rsid w:val="00283A2B"/>
    <w:rsid w:val="002B30AD"/>
    <w:rsid w:val="002C1EC0"/>
    <w:rsid w:val="002C2C01"/>
    <w:rsid w:val="00350F34"/>
    <w:rsid w:val="003A29AE"/>
    <w:rsid w:val="003A32D7"/>
    <w:rsid w:val="003B4074"/>
    <w:rsid w:val="003C5FFD"/>
    <w:rsid w:val="003C769A"/>
    <w:rsid w:val="003D3A90"/>
    <w:rsid w:val="003E4D56"/>
    <w:rsid w:val="003F1838"/>
    <w:rsid w:val="0045746C"/>
    <w:rsid w:val="0049104B"/>
    <w:rsid w:val="004E3B12"/>
    <w:rsid w:val="00532310"/>
    <w:rsid w:val="00565F0F"/>
    <w:rsid w:val="00594A86"/>
    <w:rsid w:val="00596D86"/>
    <w:rsid w:val="00615709"/>
    <w:rsid w:val="00637F5A"/>
    <w:rsid w:val="00641C65"/>
    <w:rsid w:val="006560B1"/>
    <w:rsid w:val="006756DD"/>
    <w:rsid w:val="006D1C77"/>
    <w:rsid w:val="0071241E"/>
    <w:rsid w:val="00737275"/>
    <w:rsid w:val="00740EEC"/>
    <w:rsid w:val="0078011A"/>
    <w:rsid w:val="00782AF4"/>
    <w:rsid w:val="00790EE7"/>
    <w:rsid w:val="007B6649"/>
    <w:rsid w:val="0082576E"/>
    <w:rsid w:val="00907F75"/>
    <w:rsid w:val="009260DE"/>
    <w:rsid w:val="0093258A"/>
    <w:rsid w:val="009C7BA3"/>
    <w:rsid w:val="009D1F5A"/>
    <w:rsid w:val="00A10294"/>
    <w:rsid w:val="00A94322"/>
    <w:rsid w:val="00AC0E4B"/>
    <w:rsid w:val="00B003BF"/>
    <w:rsid w:val="00B373D7"/>
    <w:rsid w:val="00B55271"/>
    <w:rsid w:val="00BD19FA"/>
    <w:rsid w:val="00BD7931"/>
    <w:rsid w:val="00BF6243"/>
    <w:rsid w:val="00C36276"/>
    <w:rsid w:val="00C42586"/>
    <w:rsid w:val="00C45F6B"/>
    <w:rsid w:val="00C60CCD"/>
    <w:rsid w:val="00C84483"/>
    <w:rsid w:val="00C95551"/>
    <w:rsid w:val="00CB20D7"/>
    <w:rsid w:val="00CB4C8D"/>
    <w:rsid w:val="00CE48D9"/>
    <w:rsid w:val="00D020B0"/>
    <w:rsid w:val="00D11748"/>
    <w:rsid w:val="00D151E8"/>
    <w:rsid w:val="00D1619C"/>
    <w:rsid w:val="00D237F6"/>
    <w:rsid w:val="00D34D98"/>
    <w:rsid w:val="00D366CF"/>
    <w:rsid w:val="00D93992"/>
    <w:rsid w:val="00D9568E"/>
    <w:rsid w:val="00E108AA"/>
    <w:rsid w:val="00E24162"/>
    <w:rsid w:val="00E3749A"/>
    <w:rsid w:val="00E71237"/>
    <w:rsid w:val="00E7437F"/>
    <w:rsid w:val="00E76CB4"/>
    <w:rsid w:val="00E865B8"/>
    <w:rsid w:val="00EC0B9B"/>
    <w:rsid w:val="00ED5E9F"/>
    <w:rsid w:val="00F66D4F"/>
    <w:rsid w:val="00FB6D01"/>
    <w:rsid w:val="00FF34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6E9DF"/>
  <w15:chartTrackingRefBased/>
  <w15:docId w15:val="{8DB71F12-384D-4D87-A9B7-F57F1CA2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A94322"/>
    <w:pPr>
      <w:spacing w:before="120" w:after="120"/>
      <w:jc w:val="both"/>
    </w:pPr>
    <w:rPr>
      <w:sz w:val="22"/>
    </w:rPr>
  </w:style>
  <w:style w:type="character" w:styleId="Hyperlink">
    <w:name w:val="Hyperlink"/>
    <w:semiHidden/>
    <w:unhideWhenUsed/>
    <w:rsid w:val="00A94322"/>
    <w:rPr>
      <w:color w:val="0000FF"/>
      <w:u w:val="single"/>
    </w:rPr>
  </w:style>
  <w:style w:type="paragraph" w:styleId="Listeafsnit">
    <w:name w:val="List Paragraph"/>
    <w:basedOn w:val="Normal"/>
    <w:uiPriority w:val="34"/>
    <w:qFormat/>
    <w:rsid w:val="00CB4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7245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8076267">
      <w:bodyDiv w:val="1"/>
      <w:marLeft w:val="0"/>
      <w:marRight w:val="0"/>
      <w:marTop w:val="0"/>
      <w:marBottom w:val="0"/>
      <w:divBdr>
        <w:top w:val="none" w:sz="0" w:space="0" w:color="auto"/>
        <w:left w:val="none" w:sz="0" w:space="0" w:color="auto"/>
        <w:bottom w:val="none" w:sz="0" w:space="0" w:color="auto"/>
        <w:right w:val="none" w:sz="0" w:space="0" w:color="auto"/>
      </w:divBdr>
    </w:div>
    <w:div w:id="305357566">
      <w:bodyDiv w:val="1"/>
      <w:marLeft w:val="0"/>
      <w:marRight w:val="0"/>
      <w:marTop w:val="0"/>
      <w:marBottom w:val="0"/>
      <w:divBdr>
        <w:top w:val="none" w:sz="0" w:space="0" w:color="auto"/>
        <w:left w:val="none" w:sz="0" w:space="0" w:color="auto"/>
        <w:bottom w:val="none" w:sz="0" w:space="0" w:color="auto"/>
        <w:right w:val="none" w:sz="0" w:space="0" w:color="auto"/>
      </w:divBdr>
    </w:div>
    <w:div w:id="323818893">
      <w:bodyDiv w:val="1"/>
      <w:marLeft w:val="0"/>
      <w:marRight w:val="0"/>
      <w:marTop w:val="0"/>
      <w:marBottom w:val="0"/>
      <w:divBdr>
        <w:top w:val="none" w:sz="0" w:space="0" w:color="auto"/>
        <w:left w:val="none" w:sz="0" w:space="0" w:color="auto"/>
        <w:bottom w:val="none" w:sz="0" w:space="0" w:color="auto"/>
        <w:right w:val="none" w:sz="0" w:space="0" w:color="auto"/>
      </w:divBdr>
    </w:div>
    <w:div w:id="357511052">
      <w:bodyDiv w:val="1"/>
      <w:marLeft w:val="0"/>
      <w:marRight w:val="0"/>
      <w:marTop w:val="0"/>
      <w:marBottom w:val="0"/>
      <w:divBdr>
        <w:top w:val="none" w:sz="0" w:space="0" w:color="auto"/>
        <w:left w:val="none" w:sz="0" w:space="0" w:color="auto"/>
        <w:bottom w:val="none" w:sz="0" w:space="0" w:color="auto"/>
        <w:right w:val="none" w:sz="0" w:space="0" w:color="auto"/>
      </w:divBdr>
    </w:div>
    <w:div w:id="380175300">
      <w:bodyDiv w:val="1"/>
      <w:marLeft w:val="0"/>
      <w:marRight w:val="0"/>
      <w:marTop w:val="0"/>
      <w:marBottom w:val="0"/>
      <w:divBdr>
        <w:top w:val="none" w:sz="0" w:space="0" w:color="auto"/>
        <w:left w:val="none" w:sz="0" w:space="0" w:color="auto"/>
        <w:bottom w:val="none" w:sz="0" w:space="0" w:color="auto"/>
        <w:right w:val="none" w:sz="0" w:space="0" w:color="auto"/>
      </w:divBdr>
    </w:div>
    <w:div w:id="741222853">
      <w:bodyDiv w:val="1"/>
      <w:marLeft w:val="0"/>
      <w:marRight w:val="0"/>
      <w:marTop w:val="0"/>
      <w:marBottom w:val="0"/>
      <w:divBdr>
        <w:top w:val="none" w:sz="0" w:space="0" w:color="auto"/>
        <w:left w:val="none" w:sz="0" w:space="0" w:color="auto"/>
        <w:bottom w:val="none" w:sz="0" w:space="0" w:color="auto"/>
        <w:right w:val="none" w:sz="0" w:space="0" w:color="auto"/>
      </w:divBdr>
    </w:div>
    <w:div w:id="933368331">
      <w:bodyDiv w:val="1"/>
      <w:marLeft w:val="0"/>
      <w:marRight w:val="0"/>
      <w:marTop w:val="0"/>
      <w:marBottom w:val="0"/>
      <w:divBdr>
        <w:top w:val="none" w:sz="0" w:space="0" w:color="auto"/>
        <w:left w:val="none" w:sz="0" w:space="0" w:color="auto"/>
        <w:bottom w:val="none" w:sz="0" w:space="0" w:color="auto"/>
        <w:right w:val="none" w:sz="0" w:space="0" w:color="auto"/>
      </w:divBdr>
    </w:div>
    <w:div w:id="1030183346">
      <w:bodyDiv w:val="1"/>
      <w:marLeft w:val="0"/>
      <w:marRight w:val="0"/>
      <w:marTop w:val="0"/>
      <w:marBottom w:val="0"/>
      <w:divBdr>
        <w:top w:val="none" w:sz="0" w:space="0" w:color="auto"/>
        <w:left w:val="none" w:sz="0" w:space="0" w:color="auto"/>
        <w:bottom w:val="none" w:sz="0" w:space="0" w:color="auto"/>
        <w:right w:val="none" w:sz="0" w:space="0" w:color="auto"/>
      </w:divBdr>
    </w:div>
    <w:div w:id="1104036635">
      <w:bodyDiv w:val="1"/>
      <w:marLeft w:val="0"/>
      <w:marRight w:val="0"/>
      <w:marTop w:val="0"/>
      <w:marBottom w:val="0"/>
      <w:divBdr>
        <w:top w:val="none" w:sz="0" w:space="0" w:color="auto"/>
        <w:left w:val="none" w:sz="0" w:space="0" w:color="auto"/>
        <w:bottom w:val="none" w:sz="0" w:space="0" w:color="auto"/>
        <w:right w:val="none" w:sz="0" w:space="0" w:color="auto"/>
      </w:divBdr>
    </w:div>
    <w:div w:id="1158303637">
      <w:bodyDiv w:val="1"/>
      <w:marLeft w:val="0"/>
      <w:marRight w:val="0"/>
      <w:marTop w:val="0"/>
      <w:marBottom w:val="0"/>
      <w:divBdr>
        <w:top w:val="none" w:sz="0" w:space="0" w:color="auto"/>
        <w:left w:val="none" w:sz="0" w:space="0" w:color="auto"/>
        <w:bottom w:val="none" w:sz="0" w:space="0" w:color="auto"/>
        <w:right w:val="none" w:sz="0" w:space="0" w:color="auto"/>
      </w:divBdr>
    </w:div>
    <w:div w:id="1162624369">
      <w:bodyDiv w:val="1"/>
      <w:marLeft w:val="0"/>
      <w:marRight w:val="0"/>
      <w:marTop w:val="0"/>
      <w:marBottom w:val="0"/>
      <w:divBdr>
        <w:top w:val="none" w:sz="0" w:space="0" w:color="auto"/>
        <w:left w:val="none" w:sz="0" w:space="0" w:color="auto"/>
        <w:bottom w:val="none" w:sz="0" w:space="0" w:color="auto"/>
        <w:right w:val="none" w:sz="0" w:space="0" w:color="auto"/>
      </w:divBdr>
    </w:div>
    <w:div w:id="1205408426">
      <w:bodyDiv w:val="1"/>
      <w:marLeft w:val="0"/>
      <w:marRight w:val="0"/>
      <w:marTop w:val="0"/>
      <w:marBottom w:val="0"/>
      <w:divBdr>
        <w:top w:val="none" w:sz="0" w:space="0" w:color="auto"/>
        <w:left w:val="none" w:sz="0" w:space="0" w:color="auto"/>
        <w:bottom w:val="none" w:sz="0" w:space="0" w:color="auto"/>
        <w:right w:val="none" w:sz="0" w:space="0" w:color="auto"/>
      </w:divBdr>
    </w:div>
    <w:div w:id="1255431540">
      <w:bodyDiv w:val="1"/>
      <w:marLeft w:val="0"/>
      <w:marRight w:val="0"/>
      <w:marTop w:val="0"/>
      <w:marBottom w:val="0"/>
      <w:divBdr>
        <w:top w:val="none" w:sz="0" w:space="0" w:color="auto"/>
        <w:left w:val="none" w:sz="0" w:space="0" w:color="auto"/>
        <w:bottom w:val="none" w:sz="0" w:space="0" w:color="auto"/>
        <w:right w:val="none" w:sz="0" w:space="0" w:color="auto"/>
      </w:divBdr>
    </w:div>
    <w:div w:id="1472404737">
      <w:bodyDiv w:val="1"/>
      <w:marLeft w:val="0"/>
      <w:marRight w:val="0"/>
      <w:marTop w:val="0"/>
      <w:marBottom w:val="0"/>
      <w:divBdr>
        <w:top w:val="none" w:sz="0" w:space="0" w:color="auto"/>
        <w:left w:val="none" w:sz="0" w:space="0" w:color="auto"/>
        <w:bottom w:val="none" w:sz="0" w:space="0" w:color="auto"/>
        <w:right w:val="none" w:sz="0" w:space="0" w:color="auto"/>
      </w:divBdr>
    </w:div>
    <w:div w:id="1553688804">
      <w:bodyDiv w:val="1"/>
      <w:marLeft w:val="0"/>
      <w:marRight w:val="0"/>
      <w:marTop w:val="0"/>
      <w:marBottom w:val="0"/>
      <w:divBdr>
        <w:top w:val="none" w:sz="0" w:space="0" w:color="auto"/>
        <w:left w:val="none" w:sz="0" w:space="0" w:color="auto"/>
        <w:bottom w:val="none" w:sz="0" w:space="0" w:color="auto"/>
        <w:right w:val="none" w:sz="0" w:space="0" w:color="auto"/>
      </w:divBdr>
    </w:div>
    <w:div w:id="1790972572">
      <w:bodyDiv w:val="1"/>
      <w:marLeft w:val="0"/>
      <w:marRight w:val="0"/>
      <w:marTop w:val="0"/>
      <w:marBottom w:val="0"/>
      <w:divBdr>
        <w:top w:val="none" w:sz="0" w:space="0" w:color="auto"/>
        <w:left w:val="none" w:sz="0" w:space="0" w:color="auto"/>
        <w:bottom w:val="none" w:sz="0" w:space="0" w:color="auto"/>
        <w:right w:val="none" w:sz="0" w:space="0" w:color="auto"/>
      </w:divBdr>
    </w:div>
    <w:div w:id="1811970499">
      <w:bodyDiv w:val="1"/>
      <w:marLeft w:val="0"/>
      <w:marRight w:val="0"/>
      <w:marTop w:val="0"/>
      <w:marBottom w:val="0"/>
      <w:divBdr>
        <w:top w:val="none" w:sz="0" w:space="0" w:color="auto"/>
        <w:left w:val="none" w:sz="0" w:space="0" w:color="auto"/>
        <w:bottom w:val="none" w:sz="0" w:space="0" w:color="auto"/>
        <w:right w:val="none" w:sz="0" w:space="0" w:color="auto"/>
      </w:divBdr>
    </w:div>
    <w:div w:id="1814054676">
      <w:bodyDiv w:val="1"/>
      <w:marLeft w:val="0"/>
      <w:marRight w:val="0"/>
      <w:marTop w:val="0"/>
      <w:marBottom w:val="0"/>
      <w:divBdr>
        <w:top w:val="none" w:sz="0" w:space="0" w:color="auto"/>
        <w:left w:val="none" w:sz="0" w:space="0" w:color="auto"/>
        <w:bottom w:val="none" w:sz="0" w:space="0" w:color="auto"/>
        <w:right w:val="none" w:sz="0" w:space="0" w:color="auto"/>
      </w:divBdr>
    </w:div>
    <w:div w:id="1851719734">
      <w:bodyDiv w:val="1"/>
      <w:marLeft w:val="0"/>
      <w:marRight w:val="0"/>
      <w:marTop w:val="0"/>
      <w:marBottom w:val="0"/>
      <w:divBdr>
        <w:top w:val="none" w:sz="0" w:space="0" w:color="auto"/>
        <w:left w:val="none" w:sz="0" w:space="0" w:color="auto"/>
        <w:bottom w:val="none" w:sz="0" w:space="0" w:color="auto"/>
        <w:right w:val="none" w:sz="0" w:space="0" w:color="auto"/>
      </w:divBdr>
    </w:div>
    <w:div w:id="1886410714">
      <w:bodyDiv w:val="1"/>
      <w:marLeft w:val="0"/>
      <w:marRight w:val="0"/>
      <w:marTop w:val="0"/>
      <w:marBottom w:val="0"/>
      <w:divBdr>
        <w:top w:val="none" w:sz="0" w:space="0" w:color="auto"/>
        <w:left w:val="none" w:sz="0" w:space="0" w:color="auto"/>
        <w:bottom w:val="none" w:sz="0" w:space="0" w:color="auto"/>
        <w:right w:val="none" w:sz="0" w:space="0" w:color="auto"/>
      </w:divBdr>
    </w:div>
    <w:div w:id="199676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14</Pages>
  <Words>3609</Words>
  <Characters>24175</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2023064300 pkt. 6.5.: Pakninger indeholder: Der findes pakninger med 20, 30, 50, 60 og 100 tabletter i blister el-ler 30x1 og 100x1 tabletter i perforerede dosisenhedsblister.</dc:description>
  <cp:lastModifiedBy>Helle Søndersted</cp:lastModifiedBy>
  <cp:revision>2</cp:revision>
  <cp:lastPrinted>2012-08-22T08:53:00Z</cp:lastPrinted>
  <dcterms:created xsi:type="dcterms:W3CDTF">2023-10-06T12:13:00Z</dcterms:created>
  <dcterms:modified xsi:type="dcterms:W3CDTF">2023-10-06T12:13:00Z</dcterms:modified>
</cp:coreProperties>
</file>