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31A8E" w14:textId="77777777" w:rsidR="009260DE" w:rsidRPr="004F3502" w:rsidRDefault="0021526C" w:rsidP="00FF1C6A">
      <w:pPr>
        <w:rPr>
          <w:sz w:val="24"/>
          <w:szCs w:val="24"/>
        </w:rPr>
      </w:pPr>
      <w:r w:rsidRPr="004F3502">
        <w:rPr>
          <w:noProof/>
          <w:sz w:val="24"/>
          <w:szCs w:val="24"/>
          <w:lang w:eastAsia="da-DK"/>
        </w:rPr>
        <w:drawing>
          <wp:anchor distT="0" distB="0" distL="114300" distR="114300" simplePos="0" relativeHeight="251658240" behindDoc="0" locked="0" layoutInCell="1" allowOverlap="1" wp14:anchorId="68D474C3" wp14:editId="39905D5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4F3502">
        <w:rPr>
          <w:sz w:val="24"/>
          <w:szCs w:val="24"/>
        </w:rPr>
        <w:br w:type="textWrapping" w:clear="all"/>
      </w:r>
    </w:p>
    <w:p w14:paraId="7F593E7D" w14:textId="0817B980" w:rsidR="009260DE" w:rsidRPr="004F3502" w:rsidRDefault="009260DE" w:rsidP="00FF1C6A">
      <w:pPr>
        <w:pStyle w:val="Titel"/>
        <w:tabs>
          <w:tab w:val="right" w:pos="9356"/>
        </w:tabs>
        <w:jc w:val="left"/>
        <w:rPr>
          <w:b w:val="0"/>
          <w:szCs w:val="24"/>
          <w:lang w:eastAsia="en-US"/>
        </w:rPr>
      </w:pPr>
      <w:r w:rsidRPr="004F3502">
        <w:rPr>
          <w:b w:val="0"/>
          <w:szCs w:val="24"/>
          <w:lang w:eastAsia="en-US"/>
        </w:rPr>
        <w:tab/>
      </w:r>
      <w:r w:rsidR="00B83F3E">
        <w:rPr>
          <w:szCs w:val="24"/>
        </w:rPr>
        <w:t>19. februar 2024</w:t>
      </w:r>
    </w:p>
    <w:p w14:paraId="1DBF3D1F" w14:textId="77777777" w:rsidR="009260DE" w:rsidRPr="004F3502" w:rsidRDefault="009260DE" w:rsidP="00FF1C6A">
      <w:pPr>
        <w:pStyle w:val="Titel"/>
        <w:tabs>
          <w:tab w:val="left" w:pos="8222"/>
        </w:tabs>
        <w:jc w:val="left"/>
        <w:rPr>
          <w:b w:val="0"/>
          <w:szCs w:val="24"/>
        </w:rPr>
      </w:pPr>
    </w:p>
    <w:p w14:paraId="4C987D8B" w14:textId="77777777" w:rsidR="009260DE" w:rsidRPr="004F3502" w:rsidRDefault="009260DE" w:rsidP="00FF1C6A">
      <w:pPr>
        <w:pStyle w:val="Titel"/>
        <w:jc w:val="left"/>
        <w:rPr>
          <w:b w:val="0"/>
          <w:szCs w:val="24"/>
        </w:rPr>
      </w:pPr>
    </w:p>
    <w:p w14:paraId="11150894" w14:textId="77777777" w:rsidR="009260DE" w:rsidRPr="004F3502" w:rsidRDefault="009260DE" w:rsidP="00FF1C6A">
      <w:pPr>
        <w:pStyle w:val="Titel"/>
        <w:jc w:val="left"/>
        <w:rPr>
          <w:b w:val="0"/>
          <w:szCs w:val="24"/>
        </w:rPr>
      </w:pPr>
    </w:p>
    <w:p w14:paraId="6EF6C964" w14:textId="77777777" w:rsidR="009260DE" w:rsidRPr="004F3502" w:rsidRDefault="009260DE" w:rsidP="00FF1C6A">
      <w:pPr>
        <w:jc w:val="center"/>
        <w:rPr>
          <w:b/>
          <w:sz w:val="24"/>
          <w:szCs w:val="24"/>
        </w:rPr>
      </w:pPr>
      <w:r w:rsidRPr="004F3502">
        <w:rPr>
          <w:b/>
          <w:sz w:val="24"/>
          <w:szCs w:val="24"/>
        </w:rPr>
        <w:t>PRODUKTRESUMÉ</w:t>
      </w:r>
    </w:p>
    <w:p w14:paraId="0C98E0F1" w14:textId="77777777" w:rsidR="009260DE" w:rsidRPr="004F3502" w:rsidRDefault="009260DE" w:rsidP="00FF1C6A">
      <w:pPr>
        <w:jc w:val="center"/>
        <w:rPr>
          <w:b/>
          <w:sz w:val="24"/>
          <w:szCs w:val="24"/>
        </w:rPr>
      </w:pPr>
    </w:p>
    <w:p w14:paraId="5FFA2855" w14:textId="77777777" w:rsidR="009260DE" w:rsidRPr="004F3502" w:rsidRDefault="009260DE" w:rsidP="00FF1C6A">
      <w:pPr>
        <w:jc w:val="center"/>
        <w:rPr>
          <w:b/>
          <w:sz w:val="24"/>
          <w:szCs w:val="24"/>
        </w:rPr>
      </w:pPr>
      <w:r w:rsidRPr="004F3502">
        <w:rPr>
          <w:b/>
          <w:sz w:val="24"/>
          <w:szCs w:val="24"/>
        </w:rPr>
        <w:t>for</w:t>
      </w:r>
    </w:p>
    <w:p w14:paraId="1AEA3A38" w14:textId="77777777" w:rsidR="000B058C" w:rsidRPr="004F3502" w:rsidRDefault="000B058C" w:rsidP="00FF1C6A">
      <w:pPr>
        <w:jc w:val="center"/>
        <w:rPr>
          <w:b/>
          <w:sz w:val="24"/>
          <w:szCs w:val="24"/>
        </w:rPr>
      </w:pPr>
    </w:p>
    <w:p w14:paraId="26C83B0E" w14:textId="3A4ECF60" w:rsidR="009260DE" w:rsidRPr="004F3502" w:rsidRDefault="00843E0F" w:rsidP="00FF1C6A">
      <w:pPr>
        <w:jc w:val="center"/>
        <w:rPr>
          <w:b/>
          <w:sz w:val="24"/>
          <w:szCs w:val="24"/>
        </w:rPr>
      </w:pPr>
      <w:r w:rsidRPr="004F3502">
        <w:rPr>
          <w:b/>
          <w:sz w:val="24"/>
          <w:szCs w:val="24"/>
        </w:rPr>
        <w:t>Rivaroxaban "Bluefish", filmovertrukne tabletter 20 mg</w:t>
      </w:r>
    </w:p>
    <w:p w14:paraId="6A8E5137" w14:textId="77777777" w:rsidR="009260DE" w:rsidRPr="004F3502" w:rsidRDefault="009260DE" w:rsidP="00FF1C6A">
      <w:pPr>
        <w:jc w:val="both"/>
        <w:rPr>
          <w:sz w:val="24"/>
          <w:szCs w:val="24"/>
        </w:rPr>
      </w:pPr>
    </w:p>
    <w:p w14:paraId="70CE8F9B" w14:textId="77777777" w:rsidR="009260DE" w:rsidRPr="004F3502" w:rsidRDefault="009260DE" w:rsidP="00FF1C6A">
      <w:pPr>
        <w:jc w:val="both"/>
        <w:rPr>
          <w:sz w:val="24"/>
          <w:szCs w:val="24"/>
        </w:rPr>
      </w:pPr>
    </w:p>
    <w:p w14:paraId="3F682B57" w14:textId="77777777" w:rsidR="009260DE" w:rsidRPr="004F3502" w:rsidRDefault="009260DE" w:rsidP="00FF1C6A">
      <w:pPr>
        <w:tabs>
          <w:tab w:val="left" w:pos="851"/>
        </w:tabs>
        <w:ind w:left="851" w:hanging="851"/>
        <w:rPr>
          <w:b/>
          <w:sz w:val="24"/>
          <w:szCs w:val="24"/>
        </w:rPr>
      </w:pPr>
      <w:r w:rsidRPr="004F3502">
        <w:rPr>
          <w:b/>
          <w:sz w:val="24"/>
          <w:szCs w:val="24"/>
        </w:rPr>
        <w:t>0.</w:t>
      </w:r>
      <w:r w:rsidRPr="004F3502">
        <w:rPr>
          <w:b/>
          <w:sz w:val="24"/>
          <w:szCs w:val="24"/>
        </w:rPr>
        <w:tab/>
        <w:t>D.SP.NR.</w:t>
      </w:r>
    </w:p>
    <w:p w14:paraId="1A53702A" w14:textId="1DDA05C6" w:rsidR="009260DE" w:rsidRPr="004F3502" w:rsidRDefault="00843E0F" w:rsidP="00FF1C6A">
      <w:pPr>
        <w:tabs>
          <w:tab w:val="left" w:pos="851"/>
        </w:tabs>
        <w:ind w:left="851"/>
        <w:rPr>
          <w:sz w:val="24"/>
          <w:szCs w:val="24"/>
        </w:rPr>
      </w:pPr>
      <w:r w:rsidRPr="004F3502">
        <w:rPr>
          <w:sz w:val="24"/>
          <w:szCs w:val="24"/>
        </w:rPr>
        <w:t>33336</w:t>
      </w:r>
    </w:p>
    <w:p w14:paraId="0E02C0A5" w14:textId="77777777" w:rsidR="009260DE" w:rsidRPr="004F3502" w:rsidRDefault="009260DE" w:rsidP="00FF1C6A">
      <w:pPr>
        <w:tabs>
          <w:tab w:val="left" w:pos="851"/>
        </w:tabs>
        <w:ind w:left="851"/>
        <w:rPr>
          <w:sz w:val="24"/>
          <w:szCs w:val="24"/>
        </w:rPr>
      </w:pPr>
    </w:p>
    <w:p w14:paraId="1AA53510" w14:textId="77777777" w:rsidR="009260DE" w:rsidRPr="004F3502" w:rsidRDefault="009260DE" w:rsidP="00FF1C6A">
      <w:pPr>
        <w:tabs>
          <w:tab w:val="left" w:pos="851"/>
        </w:tabs>
        <w:ind w:left="851" w:hanging="851"/>
        <w:rPr>
          <w:b/>
          <w:sz w:val="24"/>
          <w:szCs w:val="24"/>
        </w:rPr>
      </w:pPr>
      <w:r w:rsidRPr="004F3502">
        <w:rPr>
          <w:b/>
          <w:sz w:val="24"/>
          <w:szCs w:val="24"/>
        </w:rPr>
        <w:t>1.</w:t>
      </w:r>
      <w:r w:rsidRPr="004F3502">
        <w:rPr>
          <w:b/>
          <w:sz w:val="24"/>
          <w:szCs w:val="24"/>
        </w:rPr>
        <w:tab/>
        <w:t>LÆGEMIDLETS NAVN</w:t>
      </w:r>
    </w:p>
    <w:p w14:paraId="4EF1665A" w14:textId="1FCF3F5A" w:rsidR="009260DE" w:rsidRPr="004F3502" w:rsidRDefault="00843E0F" w:rsidP="00FF1C6A">
      <w:pPr>
        <w:tabs>
          <w:tab w:val="left" w:pos="851"/>
        </w:tabs>
        <w:ind w:left="851"/>
        <w:rPr>
          <w:sz w:val="24"/>
          <w:szCs w:val="24"/>
        </w:rPr>
      </w:pPr>
      <w:r w:rsidRPr="004F3502">
        <w:rPr>
          <w:sz w:val="24"/>
          <w:szCs w:val="24"/>
        </w:rPr>
        <w:t>Rivaroxaban "Bluefish"</w:t>
      </w:r>
    </w:p>
    <w:p w14:paraId="1DF065BC" w14:textId="77777777" w:rsidR="009260DE" w:rsidRPr="004F3502" w:rsidRDefault="009260DE" w:rsidP="00FF1C6A">
      <w:pPr>
        <w:tabs>
          <w:tab w:val="left" w:pos="851"/>
        </w:tabs>
        <w:ind w:left="851"/>
        <w:rPr>
          <w:sz w:val="24"/>
          <w:szCs w:val="24"/>
        </w:rPr>
      </w:pPr>
    </w:p>
    <w:p w14:paraId="2A7BAB60" w14:textId="77777777" w:rsidR="009260DE" w:rsidRPr="004F3502" w:rsidRDefault="009260DE" w:rsidP="00FF1C6A">
      <w:pPr>
        <w:tabs>
          <w:tab w:val="left" w:pos="851"/>
        </w:tabs>
        <w:ind w:left="851" w:hanging="851"/>
        <w:rPr>
          <w:b/>
          <w:sz w:val="24"/>
          <w:szCs w:val="24"/>
        </w:rPr>
      </w:pPr>
      <w:r w:rsidRPr="004F3502">
        <w:rPr>
          <w:b/>
          <w:sz w:val="24"/>
          <w:szCs w:val="24"/>
        </w:rPr>
        <w:t>2.</w:t>
      </w:r>
      <w:r w:rsidRPr="004F3502">
        <w:rPr>
          <w:b/>
          <w:sz w:val="24"/>
          <w:szCs w:val="24"/>
        </w:rPr>
        <w:tab/>
        <w:t>KVALITATIV OG KVANTITATIV SAMMENSÆTNING</w:t>
      </w:r>
    </w:p>
    <w:p w14:paraId="0FC037FA" w14:textId="77777777" w:rsidR="00CF59CE" w:rsidRPr="004F3502" w:rsidRDefault="00CF59CE" w:rsidP="00FF1C6A">
      <w:pPr>
        <w:ind w:left="851"/>
        <w:rPr>
          <w:sz w:val="24"/>
          <w:szCs w:val="24"/>
        </w:rPr>
      </w:pPr>
      <w:r w:rsidRPr="004F3502">
        <w:rPr>
          <w:sz w:val="24"/>
          <w:szCs w:val="24"/>
        </w:rPr>
        <w:t>Hver</w:t>
      </w:r>
      <w:r w:rsidRPr="004F3502">
        <w:rPr>
          <w:spacing w:val="-5"/>
          <w:sz w:val="24"/>
          <w:szCs w:val="24"/>
        </w:rPr>
        <w:t xml:space="preserve"> </w:t>
      </w:r>
      <w:r w:rsidRPr="004F3502">
        <w:rPr>
          <w:sz w:val="24"/>
          <w:szCs w:val="24"/>
        </w:rPr>
        <w:t>filmovertrukket</w:t>
      </w:r>
      <w:r w:rsidRPr="004F3502">
        <w:rPr>
          <w:spacing w:val="-5"/>
          <w:sz w:val="24"/>
          <w:szCs w:val="24"/>
        </w:rPr>
        <w:t xml:space="preserve"> </w:t>
      </w:r>
      <w:r w:rsidRPr="004F3502">
        <w:rPr>
          <w:sz w:val="24"/>
          <w:szCs w:val="24"/>
        </w:rPr>
        <w:t>tablet</w:t>
      </w:r>
      <w:r w:rsidRPr="004F3502">
        <w:rPr>
          <w:spacing w:val="-7"/>
          <w:sz w:val="24"/>
          <w:szCs w:val="24"/>
        </w:rPr>
        <w:t xml:space="preserve"> </w:t>
      </w:r>
      <w:r w:rsidRPr="004F3502">
        <w:rPr>
          <w:sz w:val="24"/>
          <w:szCs w:val="24"/>
        </w:rPr>
        <w:t>indeholder</w:t>
      </w:r>
      <w:r w:rsidRPr="004F3502">
        <w:rPr>
          <w:spacing w:val="-5"/>
          <w:sz w:val="24"/>
          <w:szCs w:val="24"/>
        </w:rPr>
        <w:t xml:space="preserve"> </w:t>
      </w:r>
      <w:r w:rsidRPr="004F3502">
        <w:rPr>
          <w:sz w:val="24"/>
          <w:szCs w:val="24"/>
        </w:rPr>
        <w:t>20</w:t>
      </w:r>
      <w:r w:rsidRPr="004F3502">
        <w:rPr>
          <w:spacing w:val="-6"/>
          <w:sz w:val="24"/>
          <w:szCs w:val="24"/>
        </w:rPr>
        <w:t> mg</w:t>
      </w:r>
      <w:r w:rsidRPr="004F3502">
        <w:rPr>
          <w:spacing w:val="-8"/>
          <w:sz w:val="24"/>
          <w:szCs w:val="24"/>
        </w:rPr>
        <w:t xml:space="preserve"> </w:t>
      </w:r>
      <w:r w:rsidRPr="004F3502">
        <w:rPr>
          <w:sz w:val="24"/>
          <w:szCs w:val="24"/>
        </w:rPr>
        <w:t xml:space="preserve">rivaroxaban. </w:t>
      </w:r>
    </w:p>
    <w:p w14:paraId="6EA56AE9" w14:textId="77777777" w:rsidR="00FF1C6A" w:rsidRPr="004F3502" w:rsidRDefault="00FF1C6A" w:rsidP="00FF1C6A">
      <w:pPr>
        <w:ind w:left="851"/>
        <w:rPr>
          <w:sz w:val="24"/>
          <w:szCs w:val="24"/>
          <w:u w:val="single"/>
        </w:rPr>
      </w:pPr>
    </w:p>
    <w:p w14:paraId="5C3022F9" w14:textId="18181334" w:rsidR="00CF59CE" w:rsidRPr="004F3502" w:rsidRDefault="00CF59CE" w:rsidP="00FF1C6A">
      <w:pPr>
        <w:ind w:left="851"/>
        <w:rPr>
          <w:sz w:val="24"/>
          <w:szCs w:val="24"/>
        </w:rPr>
      </w:pPr>
      <w:r w:rsidRPr="004F3502">
        <w:rPr>
          <w:sz w:val="24"/>
          <w:szCs w:val="24"/>
          <w:u w:val="single"/>
        </w:rPr>
        <w:t>Hjælpestof, som behandleren skal være opmærksom på</w:t>
      </w:r>
    </w:p>
    <w:p w14:paraId="3DBA8A4A" w14:textId="77777777" w:rsidR="00CF59CE" w:rsidRPr="004F3502" w:rsidRDefault="00CF59CE" w:rsidP="00FF1C6A">
      <w:pPr>
        <w:ind w:left="851"/>
        <w:rPr>
          <w:sz w:val="24"/>
          <w:szCs w:val="24"/>
        </w:rPr>
      </w:pPr>
      <w:r w:rsidRPr="004F3502">
        <w:rPr>
          <w:sz w:val="24"/>
          <w:szCs w:val="24"/>
        </w:rPr>
        <w:t>Hver</w:t>
      </w:r>
      <w:r w:rsidRPr="004F3502">
        <w:rPr>
          <w:spacing w:val="-4"/>
          <w:sz w:val="24"/>
          <w:szCs w:val="24"/>
        </w:rPr>
        <w:t xml:space="preserve"> </w:t>
      </w:r>
      <w:r w:rsidRPr="004F3502">
        <w:rPr>
          <w:sz w:val="24"/>
          <w:szCs w:val="24"/>
        </w:rPr>
        <w:t>filmovertrukket</w:t>
      </w:r>
      <w:r w:rsidRPr="004F3502">
        <w:rPr>
          <w:spacing w:val="-3"/>
          <w:sz w:val="24"/>
          <w:szCs w:val="24"/>
        </w:rPr>
        <w:t xml:space="preserve"> </w:t>
      </w:r>
      <w:r w:rsidRPr="004F3502">
        <w:rPr>
          <w:sz w:val="24"/>
          <w:szCs w:val="24"/>
        </w:rPr>
        <w:t>tablet</w:t>
      </w:r>
      <w:r w:rsidRPr="004F3502">
        <w:rPr>
          <w:spacing w:val="-6"/>
          <w:sz w:val="24"/>
          <w:szCs w:val="24"/>
        </w:rPr>
        <w:t xml:space="preserve"> </w:t>
      </w:r>
      <w:r w:rsidRPr="004F3502">
        <w:rPr>
          <w:sz w:val="24"/>
          <w:szCs w:val="24"/>
        </w:rPr>
        <w:t>indeholder</w:t>
      </w:r>
      <w:r w:rsidRPr="004F3502">
        <w:rPr>
          <w:spacing w:val="-1"/>
          <w:sz w:val="24"/>
          <w:szCs w:val="24"/>
        </w:rPr>
        <w:t xml:space="preserve"> </w:t>
      </w:r>
      <w:r w:rsidRPr="004F3502">
        <w:rPr>
          <w:sz w:val="24"/>
          <w:szCs w:val="24"/>
        </w:rPr>
        <w:t>22</w:t>
      </w:r>
      <w:r w:rsidRPr="004F3502">
        <w:rPr>
          <w:spacing w:val="-4"/>
          <w:sz w:val="24"/>
          <w:szCs w:val="24"/>
        </w:rPr>
        <w:t> mg</w:t>
      </w:r>
      <w:r w:rsidRPr="004F3502">
        <w:rPr>
          <w:spacing w:val="-7"/>
          <w:sz w:val="24"/>
          <w:szCs w:val="24"/>
        </w:rPr>
        <w:t xml:space="preserve"> </w:t>
      </w:r>
      <w:r w:rsidRPr="004F3502">
        <w:rPr>
          <w:sz w:val="24"/>
          <w:szCs w:val="24"/>
        </w:rPr>
        <w:t>lactose,</w:t>
      </w:r>
      <w:r w:rsidRPr="004F3502">
        <w:rPr>
          <w:spacing w:val="-4"/>
          <w:sz w:val="24"/>
          <w:szCs w:val="24"/>
        </w:rPr>
        <w:t xml:space="preserve"> </w:t>
      </w:r>
      <w:r w:rsidRPr="004F3502">
        <w:rPr>
          <w:sz w:val="24"/>
          <w:szCs w:val="24"/>
        </w:rPr>
        <w:t>se</w:t>
      </w:r>
      <w:r w:rsidRPr="004F3502">
        <w:rPr>
          <w:spacing w:val="-6"/>
          <w:sz w:val="24"/>
          <w:szCs w:val="24"/>
        </w:rPr>
        <w:t xml:space="preserve"> </w:t>
      </w:r>
      <w:r w:rsidRPr="004F3502">
        <w:rPr>
          <w:sz w:val="24"/>
          <w:szCs w:val="24"/>
        </w:rPr>
        <w:t>pkt. </w:t>
      </w:r>
      <w:r w:rsidRPr="004F3502">
        <w:rPr>
          <w:spacing w:val="-4"/>
          <w:sz w:val="24"/>
          <w:szCs w:val="24"/>
        </w:rPr>
        <w:t>4.4.</w:t>
      </w:r>
    </w:p>
    <w:p w14:paraId="38581EF0" w14:textId="77777777" w:rsidR="00CF59CE" w:rsidRPr="004F3502" w:rsidRDefault="00CF59CE" w:rsidP="00FF1C6A">
      <w:pPr>
        <w:ind w:left="851"/>
        <w:rPr>
          <w:sz w:val="24"/>
          <w:szCs w:val="24"/>
        </w:rPr>
      </w:pPr>
      <w:r w:rsidRPr="004F3502">
        <w:rPr>
          <w:sz w:val="24"/>
          <w:szCs w:val="24"/>
        </w:rPr>
        <w:t>Alle</w:t>
      </w:r>
      <w:r w:rsidRPr="004F3502">
        <w:rPr>
          <w:spacing w:val="-4"/>
          <w:sz w:val="24"/>
          <w:szCs w:val="24"/>
        </w:rPr>
        <w:t xml:space="preserve"> </w:t>
      </w:r>
      <w:r w:rsidRPr="004F3502">
        <w:rPr>
          <w:sz w:val="24"/>
          <w:szCs w:val="24"/>
        </w:rPr>
        <w:t>hjælpestoffer</w:t>
      </w:r>
      <w:r w:rsidRPr="004F3502">
        <w:rPr>
          <w:spacing w:val="-4"/>
          <w:sz w:val="24"/>
          <w:szCs w:val="24"/>
        </w:rPr>
        <w:t xml:space="preserve"> </w:t>
      </w:r>
      <w:r w:rsidRPr="004F3502">
        <w:rPr>
          <w:sz w:val="24"/>
          <w:szCs w:val="24"/>
        </w:rPr>
        <w:t>er</w:t>
      </w:r>
      <w:r w:rsidRPr="004F3502">
        <w:rPr>
          <w:spacing w:val="-6"/>
          <w:sz w:val="24"/>
          <w:szCs w:val="24"/>
        </w:rPr>
        <w:t xml:space="preserve"> </w:t>
      </w:r>
      <w:r w:rsidRPr="004F3502">
        <w:rPr>
          <w:sz w:val="24"/>
          <w:szCs w:val="24"/>
        </w:rPr>
        <w:t>anført</w:t>
      </w:r>
      <w:r w:rsidRPr="004F3502">
        <w:rPr>
          <w:spacing w:val="-5"/>
          <w:sz w:val="24"/>
          <w:szCs w:val="24"/>
        </w:rPr>
        <w:t xml:space="preserve"> </w:t>
      </w:r>
      <w:r w:rsidRPr="004F3502">
        <w:rPr>
          <w:sz w:val="24"/>
          <w:szCs w:val="24"/>
        </w:rPr>
        <w:t>under</w:t>
      </w:r>
      <w:r w:rsidRPr="004F3502">
        <w:rPr>
          <w:spacing w:val="-6"/>
          <w:sz w:val="24"/>
          <w:szCs w:val="24"/>
        </w:rPr>
        <w:t xml:space="preserve"> </w:t>
      </w:r>
      <w:r w:rsidRPr="004F3502">
        <w:rPr>
          <w:sz w:val="24"/>
          <w:szCs w:val="24"/>
        </w:rPr>
        <w:t>pkt. </w:t>
      </w:r>
      <w:r w:rsidRPr="004F3502">
        <w:rPr>
          <w:spacing w:val="-4"/>
          <w:sz w:val="24"/>
          <w:szCs w:val="24"/>
        </w:rPr>
        <w:t>6.1.</w:t>
      </w:r>
    </w:p>
    <w:p w14:paraId="381A3D85" w14:textId="77777777" w:rsidR="009260DE" w:rsidRPr="004F3502" w:rsidRDefault="009260DE" w:rsidP="00FF1C6A">
      <w:pPr>
        <w:tabs>
          <w:tab w:val="left" w:pos="851"/>
        </w:tabs>
        <w:ind w:left="851"/>
        <w:rPr>
          <w:sz w:val="24"/>
          <w:szCs w:val="24"/>
        </w:rPr>
      </w:pPr>
    </w:p>
    <w:p w14:paraId="61B6F773" w14:textId="77777777" w:rsidR="009260DE" w:rsidRPr="004F3502" w:rsidRDefault="009260DE" w:rsidP="00FF1C6A">
      <w:pPr>
        <w:tabs>
          <w:tab w:val="left" w:pos="851"/>
        </w:tabs>
        <w:ind w:left="851" w:hanging="851"/>
        <w:rPr>
          <w:b/>
          <w:sz w:val="24"/>
          <w:szCs w:val="24"/>
        </w:rPr>
      </w:pPr>
      <w:r w:rsidRPr="004F3502">
        <w:rPr>
          <w:b/>
          <w:sz w:val="24"/>
          <w:szCs w:val="24"/>
        </w:rPr>
        <w:t>3.</w:t>
      </w:r>
      <w:r w:rsidRPr="004F3502">
        <w:rPr>
          <w:b/>
          <w:sz w:val="24"/>
          <w:szCs w:val="24"/>
        </w:rPr>
        <w:tab/>
        <w:t>LÆGEMIDDELFORM</w:t>
      </w:r>
    </w:p>
    <w:p w14:paraId="3FFC453B" w14:textId="45FB60F3" w:rsidR="00CF59CE" w:rsidRPr="004F3502" w:rsidRDefault="00CF59CE" w:rsidP="00FF1C6A">
      <w:pPr>
        <w:ind w:left="851"/>
        <w:rPr>
          <w:spacing w:val="-2"/>
          <w:sz w:val="24"/>
          <w:szCs w:val="24"/>
        </w:rPr>
      </w:pPr>
      <w:r w:rsidRPr="004F3502">
        <w:rPr>
          <w:sz w:val="24"/>
          <w:szCs w:val="24"/>
        </w:rPr>
        <w:t>Filmovertruk</w:t>
      </w:r>
      <w:r w:rsidR="00FF1C6A" w:rsidRPr="004F3502">
        <w:rPr>
          <w:sz w:val="24"/>
          <w:szCs w:val="24"/>
        </w:rPr>
        <w:t>ne</w:t>
      </w:r>
      <w:r w:rsidRPr="004F3502">
        <w:rPr>
          <w:spacing w:val="-7"/>
          <w:sz w:val="24"/>
          <w:szCs w:val="24"/>
        </w:rPr>
        <w:t xml:space="preserve"> </w:t>
      </w:r>
      <w:r w:rsidRPr="004F3502">
        <w:rPr>
          <w:sz w:val="24"/>
          <w:szCs w:val="24"/>
        </w:rPr>
        <w:t>tablet</w:t>
      </w:r>
      <w:r w:rsidR="00FF1C6A" w:rsidRPr="004F3502">
        <w:rPr>
          <w:sz w:val="24"/>
          <w:szCs w:val="24"/>
        </w:rPr>
        <w:t>ter</w:t>
      </w:r>
      <w:r w:rsidRPr="004F3502">
        <w:rPr>
          <w:spacing w:val="-6"/>
          <w:sz w:val="24"/>
          <w:szCs w:val="24"/>
        </w:rPr>
        <w:t xml:space="preserve"> </w:t>
      </w:r>
      <w:r w:rsidRPr="004F3502">
        <w:rPr>
          <w:spacing w:val="-2"/>
          <w:sz w:val="24"/>
          <w:szCs w:val="24"/>
        </w:rPr>
        <w:t>(tablet</w:t>
      </w:r>
      <w:r w:rsidR="000B492C" w:rsidRPr="004F3502">
        <w:rPr>
          <w:spacing w:val="-2"/>
          <w:sz w:val="24"/>
          <w:szCs w:val="24"/>
        </w:rPr>
        <w:t>ter</w:t>
      </w:r>
      <w:r w:rsidRPr="004F3502">
        <w:rPr>
          <w:spacing w:val="-2"/>
          <w:sz w:val="24"/>
          <w:szCs w:val="24"/>
        </w:rPr>
        <w:t>)</w:t>
      </w:r>
    </w:p>
    <w:p w14:paraId="4BF8BBD4" w14:textId="77777777" w:rsidR="00CF59CE" w:rsidRPr="004F3502" w:rsidRDefault="00CF59CE" w:rsidP="00FF1C6A">
      <w:pPr>
        <w:ind w:left="851"/>
        <w:rPr>
          <w:sz w:val="24"/>
          <w:szCs w:val="24"/>
        </w:rPr>
      </w:pPr>
    </w:p>
    <w:p w14:paraId="204A9FB1" w14:textId="77777777" w:rsidR="00CF59CE" w:rsidRPr="004F3502" w:rsidRDefault="00CF59CE" w:rsidP="00FF1C6A">
      <w:pPr>
        <w:ind w:left="851"/>
        <w:rPr>
          <w:sz w:val="24"/>
          <w:szCs w:val="24"/>
        </w:rPr>
      </w:pPr>
      <w:r w:rsidRPr="004F3502">
        <w:rPr>
          <w:sz w:val="24"/>
          <w:szCs w:val="24"/>
        </w:rPr>
        <w:t>Rødbrun,</w:t>
      </w:r>
      <w:r w:rsidRPr="004F3502">
        <w:rPr>
          <w:spacing w:val="-2"/>
          <w:sz w:val="24"/>
          <w:szCs w:val="24"/>
        </w:rPr>
        <w:t xml:space="preserve"> </w:t>
      </w:r>
      <w:r w:rsidRPr="004F3502">
        <w:rPr>
          <w:sz w:val="24"/>
          <w:szCs w:val="24"/>
        </w:rPr>
        <w:t>rund</w:t>
      </w:r>
      <w:r w:rsidRPr="004F3502">
        <w:rPr>
          <w:spacing w:val="-2"/>
          <w:sz w:val="24"/>
          <w:szCs w:val="24"/>
        </w:rPr>
        <w:t xml:space="preserve"> </w:t>
      </w:r>
      <w:r w:rsidRPr="004F3502">
        <w:rPr>
          <w:sz w:val="24"/>
          <w:szCs w:val="24"/>
        </w:rPr>
        <w:t>bikonveks</w:t>
      </w:r>
      <w:r w:rsidRPr="004F3502">
        <w:rPr>
          <w:spacing w:val="-2"/>
          <w:sz w:val="24"/>
          <w:szCs w:val="24"/>
        </w:rPr>
        <w:t xml:space="preserve"> </w:t>
      </w:r>
      <w:r w:rsidRPr="004F3502">
        <w:rPr>
          <w:sz w:val="24"/>
          <w:szCs w:val="24"/>
        </w:rPr>
        <w:t>tablet</w:t>
      </w:r>
      <w:r w:rsidRPr="004F3502">
        <w:rPr>
          <w:spacing w:val="-4"/>
          <w:sz w:val="24"/>
          <w:szCs w:val="24"/>
        </w:rPr>
        <w:t xml:space="preserve"> </w:t>
      </w:r>
      <w:r w:rsidRPr="004F3502">
        <w:rPr>
          <w:sz w:val="24"/>
          <w:szCs w:val="24"/>
        </w:rPr>
        <w:t>mærket</w:t>
      </w:r>
      <w:r w:rsidRPr="004F3502">
        <w:rPr>
          <w:spacing w:val="-2"/>
          <w:sz w:val="24"/>
          <w:szCs w:val="24"/>
        </w:rPr>
        <w:t xml:space="preserve"> </w:t>
      </w:r>
      <w:r w:rsidRPr="004F3502">
        <w:rPr>
          <w:sz w:val="24"/>
          <w:szCs w:val="24"/>
        </w:rPr>
        <w:t>med</w:t>
      </w:r>
      <w:r w:rsidRPr="004F3502">
        <w:rPr>
          <w:spacing w:val="-2"/>
          <w:sz w:val="24"/>
          <w:szCs w:val="24"/>
        </w:rPr>
        <w:t xml:space="preserve"> </w:t>
      </w:r>
      <w:r w:rsidRPr="004F3502">
        <w:rPr>
          <w:sz w:val="24"/>
          <w:szCs w:val="24"/>
        </w:rPr>
        <w:t>”2” på den ene side og med en diameter på cirka 6 mm.</w:t>
      </w:r>
    </w:p>
    <w:p w14:paraId="02752C1A" w14:textId="77777777" w:rsidR="009260DE" w:rsidRPr="004F3502" w:rsidRDefault="009260DE" w:rsidP="00FF1C6A">
      <w:pPr>
        <w:tabs>
          <w:tab w:val="left" w:pos="851"/>
        </w:tabs>
        <w:ind w:left="851"/>
        <w:rPr>
          <w:sz w:val="24"/>
          <w:szCs w:val="24"/>
        </w:rPr>
      </w:pPr>
    </w:p>
    <w:p w14:paraId="64298269" w14:textId="77777777" w:rsidR="009260DE" w:rsidRPr="004F3502" w:rsidRDefault="009260DE" w:rsidP="00FF1C6A">
      <w:pPr>
        <w:tabs>
          <w:tab w:val="left" w:pos="851"/>
        </w:tabs>
        <w:ind w:left="851"/>
        <w:rPr>
          <w:sz w:val="24"/>
          <w:szCs w:val="24"/>
        </w:rPr>
      </w:pPr>
    </w:p>
    <w:p w14:paraId="277CF35B" w14:textId="77777777" w:rsidR="009260DE" w:rsidRPr="004F3502" w:rsidRDefault="009260DE" w:rsidP="00FF1C6A">
      <w:pPr>
        <w:tabs>
          <w:tab w:val="left" w:pos="851"/>
        </w:tabs>
        <w:ind w:left="851" w:hanging="851"/>
        <w:rPr>
          <w:b/>
          <w:sz w:val="24"/>
          <w:szCs w:val="24"/>
        </w:rPr>
      </w:pPr>
      <w:r w:rsidRPr="004F3502">
        <w:rPr>
          <w:b/>
          <w:sz w:val="24"/>
          <w:szCs w:val="24"/>
        </w:rPr>
        <w:t>4.</w:t>
      </w:r>
      <w:r w:rsidRPr="004F3502">
        <w:rPr>
          <w:b/>
          <w:sz w:val="24"/>
          <w:szCs w:val="24"/>
        </w:rPr>
        <w:tab/>
        <w:t>KLINISKE OPLYSNINGER</w:t>
      </w:r>
    </w:p>
    <w:p w14:paraId="7F90A22D" w14:textId="77777777" w:rsidR="009260DE" w:rsidRPr="004F3502" w:rsidRDefault="009260DE" w:rsidP="00FF1C6A">
      <w:pPr>
        <w:tabs>
          <w:tab w:val="left" w:pos="851"/>
        </w:tabs>
        <w:ind w:left="851"/>
        <w:rPr>
          <w:b/>
          <w:sz w:val="24"/>
          <w:szCs w:val="24"/>
        </w:rPr>
      </w:pPr>
    </w:p>
    <w:p w14:paraId="6AAA9A6C" w14:textId="77777777" w:rsidR="009260DE" w:rsidRPr="004F3502" w:rsidRDefault="009260DE" w:rsidP="00FF1C6A">
      <w:pPr>
        <w:tabs>
          <w:tab w:val="left" w:pos="851"/>
        </w:tabs>
        <w:ind w:left="851" w:hanging="851"/>
        <w:rPr>
          <w:b/>
          <w:sz w:val="24"/>
          <w:szCs w:val="24"/>
          <w:u w:val="single"/>
        </w:rPr>
      </w:pPr>
      <w:r w:rsidRPr="004F3502">
        <w:rPr>
          <w:b/>
          <w:sz w:val="24"/>
          <w:szCs w:val="24"/>
        </w:rPr>
        <w:t>4.1</w:t>
      </w:r>
      <w:r w:rsidRPr="004F3502">
        <w:rPr>
          <w:b/>
          <w:sz w:val="24"/>
          <w:szCs w:val="24"/>
        </w:rPr>
        <w:tab/>
        <w:t>Terapeutiske indikationer</w:t>
      </w:r>
    </w:p>
    <w:p w14:paraId="7578571E" w14:textId="77777777" w:rsidR="000B492C" w:rsidRPr="004F3502" w:rsidRDefault="000B492C" w:rsidP="00FF1C6A">
      <w:pPr>
        <w:ind w:left="851"/>
        <w:rPr>
          <w:sz w:val="24"/>
          <w:szCs w:val="24"/>
        </w:rPr>
      </w:pPr>
    </w:p>
    <w:p w14:paraId="246BB73E" w14:textId="57C32BE8" w:rsidR="00CF59CE" w:rsidRPr="004F3502" w:rsidRDefault="00CF59CE" w:rsidP="00FF1C6A">
      <w:pPr>
        <w:ind w:left="851"/>
        <w:rPr>
          <w:i/>
          <w:sz w:val="24"/>
          <w:szCs w:val="24"/>
          <w:u w:val="single"/>
        </w:rPr>
      </w:pPr>
      <w:r w:rsidRPr="004F3502">
        <w:rPr>
          <w:i/>
          <w:sz w:val="24"/>
          <w:szCs w:val="24"/>
          <w:u w:val="single"/>
        </w:rPr>
        <w:t>Voksne</w:t>
      </w:r>
    </w:p>
    <w:p w14:paraId="53619120" w14:textId="77777777" w:rsidR="00CF59CE" w:rsidRPr="004F3502" w:rsidRDefault="00CF59CE" w:rsidP="00FF1C6A">
      <w:pPr>
        <w:ind w:left="851"/>
        <w:rPr>
          <w:sz w:val="24"/>
          <w:szCs w:val="24"/>
        </w:rPr>
      </w:pPr>
      <w:r w:rsidRPr="004F3502">
        <w:rPr>
          <w:sz w:val="24"/>
          <w:szCs w:val="24"/>
        </w:rPr>
        <w:t>Forebyggelse</w:t>
      </w:r>
      <w:r w:rsidRPr="004F3502">
        <w:rPr>
          <w:spacing w:val="-3"/>
          <w:sz w:val="24"/>
          <w:szCs w:val="24"/>
        </w:rPr>
        <w:t xml:space="preserve"> </w:t>
      </w:r>
      <w:r w:rsidRPr="004F3502">
        <w:rPr>
          <w:sz w:val="24"/>
          <w:szCs w:val="24"/>
        </w:rPr>
        <w:t>af apopleksi</w:t>
      </w:r>
      <w:r w:rsidRPr="004F3502">
        <w:rPr>
          <w:spacing w:val="-4"/>
          <w:sz w:val="24"/>
          <w:szCs w:val="24"/>
        </w:rPr>
        <w:t xml:space="preserve"> </w:t>
      </w:r>
      <w:r w:rsidRPr="004F3502">
        <w:rPr>
          <w:sz w:val="24"/>
          <w:szCs w:val="24"/>
        </w:rPr>
        <w:t>og</w:t>
      </w:r>
      <w:r w:rsidRPr="004F3502">
        <w:rPr>
          <w:spacing w:val="-6"/>
          <w:sz w:val="24"/>
          <w:szCs w:val="24"/>
        </w:rPr>
        <w:t xml:space="preserve"> </w:t>
      </w:r>
      <w:r w:rsidRPr="004F3502">
        <w:rPr>
          <w:sz w:val="24"/>
          <w:szCs w:val="24"/>
        </w:rPr>
        <w:t>systemisk</w:t>
      </w:r>
      <w:r w:rsidRPr="004F3502">
        <w:rPr>
          <w:spacing w:val="-5"/>
          <w:sz w:val="24"/>
          <w:szCs w:val="24"/>
        </w:rPr>
        <w:t xml:space="preserve"> </w:t>
      </w:r>
      <w:r w:rsidRPr="004F3502">
        <w:rPr>
          <w:sz w:val="24"/>
          <w:szCs w:val="24"/>
        </w:rPr>
        <w:t>emboli hos</w:t>
      </w:r>
      <w:r w:rsidRPr="004F3502">
        <w:rPr>
          <w:spacing w:val="-3"/>
          <w:sz w:val="24"/>
          <w:szCs w:val="24"/>
        </w:rPr>
        <w:t xml:space="preserve"> </w:t>
      </w:r>
      <w:r w:rsidRPr="004F3502">
        <w:rPr>
          <w:sz w:val="24"/>
          <w:szCs w:val="24"/>
        </w:rPr>
        <w:t>voksne</w:t>
      </w:r>
      <w:r w:rsidRPr="004F3502">
        <w:rPr>
          <w:spacing w:val="-3"/>
          <w:sz w:val="24"/>
          <w:szCs w:val="24"/>
        </w:rPr>
        <w:t xml:space="preserve"> </w:t>
      </w:r>
      <w:r w:rsidRPr="004F3502">
        <w:rPr>
          <w:sz w:val="24"/>
          <w:szCs w:val="24"/>
        </w:rPr>
        <w:t>patienter med</w:t>
      </w:r>
      <w:r w:rsidRPr="004F3502">
        <w:rPr>
          <w:spacing w:val="-3"/>
          <w:sz w:val="24"/>
          <w:szCs w:val="24"/>
        </w:rPr>
        <w:t xml:space="preserve"> </w:t>
      </w:r>
      <w:r w:rsidRPr="004F3502">
        <w:rPr>
          <w:sz w:val="24"/>
          <w:szCs w:val="24"/>
        </w:rPr>
        <w:t>ikke-valvulær</w:t>
      </w:r>
      <w:r w:rsidRPr="004F3502">
        <w:rPr>
          <w:spacing w:val="-3"/>
          <w:sz w:val="24"/>
          <w:szCs w:val="24"/>
        </w:rPr>
        <w:t xml:space="preserve"> </w:t>
      </w:r>
      <w:r w:rsidRPr="004F3502">
        <w:rPr>
          <w:sz w:val="24"/>
          <w:szCs w:val="24"/>
        </w:rPr>
        <w:t>atrieflimren med én eller flere risikofaktorer som</w:t>
      </w:r>
      <w:r w:rsidRPr="004F3502">
        <w:rPr>
          <w:spacing w:val="-1"/>
          <w:sz w:val="24"/>
          <w:szCs w:val="24"/>
        </w:rPr>
        <w:t xml:space="preserve"> </w:t>
      </w:r>
      <w:r w:rsidRPr="004F3502">
        <w:rPr>
          <w:sz w:val="24"/>
          <w:szCs w:val="24"/>
        </w:rPr>
        <w:t>f.eks. kongestiv hjerteinsufficiens, hypertension, alder ≥ 75 år, diabetes mellitus, tidligere apopleksi eller transitorisk cerebral iskæmi (TCI/TIA).</w:t>
      </w:r>
    </w:p>
    <w:p w14:paraId="04EEF55A" w14:textId="77777777" w:rsidR="000B492C" w:rsidRPr="004F3502" w:rsidRDefault="000B492C" w:rsidP="00FF1C6A">
      <w:pPr>
        <w:ind w:left="851"/>
        <w:rPr>
          <w:sz w:val="24"/>
          <w:szCs w:val="24"/>
        </w:rPr>
      </w:pPr>
    </w:p>
    <w:p w14:paraId="61095D07" w14:textId="24B3130F" w:rsidR="00CF59CE" w:rsidRPr="004F3502" w:rsidRDefault="00CF59CE" w:rsidP="00FF1C6A">
      <w:pPr>
        <w:ind w:left="851"/>
        <w:rPr>
          <w:sz w:val="24"/>
          <w:szCs w:val="24"/>
        </w:rPr>
      </w:pPr>
      <w:r w:rsidRPr="004F3502">
        <w:rPr>
          <w:sz w:val="24"/>
          <w:szCs w:val="24"/>
        </w:rPr>
        <w:t>Behandling af dyb venetrombose (DVT) og lungeemboli (LE) samt forebyggelse af recidiverende DVT og</w:t>
      </w:r>
      <w:r w:rsidRPr="004F3502">
        <w:rPr>
          <w:spacing w:val="-4"/>
          <w:sz w:val="24"/>
          <w:szCs w:val="24"/>
        </w:rPr>
        <w:t xml:space="preserve"> </w:t>
      </w:r>
      <w:r w:rsidRPr="004F3502">
        <w:rPr>
          <w:sz w:val="24"/>
          <w:szCs w:val="24"/>
        </w:rPr>
        <w:t>LE hos voksne</w:t>
      </w:r>
      <w:r w:rsidRPr="004F3502">
        <w:rPr>
          <w:spacing w:val="-1"/>
          <w:sz w:val="24"/>
          <w:szCs w:val="24"/>
        </w:rPr>
        <w:t xml:space="preserve"> </w:t>
      </w:r>
      <w:r w:rsidRPr="004F3502">
        <w:rPr>
          <w:sz w:val="24"/>
          <w:szCs w:val="24"/>
        </w:rPr>
        <w:t>(se</w:t>
      </w:r>
      <w:r w:rsidRPr="004F3502">
        <w:rPr>
          <w:spacing w:val="-4"/>
          <w:sz w:val="24"/>
          <w:szCs w:val="24"/>
        </w:rPr>
        <w:t xml:space="preserve"> </w:t>
      </w:r>
      <w:r w:rsidRPr="004F3502">
        <w:rPr>
          <w:sz w:val="24"/>
          <w:szCs w:val="24"/>
        </w:rPr>
        <w:t>pkt. 4.4 vedrørende</w:t>
      </w:r>
      <w:r w:rsidRPr="004F3502">
        <w:rPr>
          <w:spacing w:val="-4"/>
          <w:sz w:val="24"/>
          <w:szCs w:val="24"/>
        </w:rPr>
        <w:t xml:space="preserve"> </w:t>
      </w:r>
      <w:r w:rsidRPr="004F3502">
        <w:rPr>
          <w:sz w:val="24"/>
          <w:szCs w:val="24"/>
        </w:rPr>
        <w:t>hæmodynamisk</w:t>
      </w:r>
      <w:r w:rsidRPr="004F3502">
        <w:rPr>
          <w:spacing w:val="-4"/>
          <w:sz w:val="24"/>
          <w:szCs w:val="24"/>
        </w:rPr>
        <w:t xml:space="preserve"> </w:t>
      </w:r>
      <w:r w:rsidRPr="004F3502">
        <w:rPr>
          <w:sz w:val="24"/>
          <w:szCs w:val="24"/>
        </w:rPr>
        <w:t>ustabile</w:t>
      </w:r>
      <w:r w:rsidRPr="004F3502">
        <w:rPr>
          <w:spacing w:val="-4"/>
          <w:sz w:val="24"/>
          <w:szCs w:val="24"/>
        </w:rPr>
        <w:t xml:space="preserve"> </w:t>
      </w:r>
      <w:r w:rsidRPr="004F3502">
        <w:rPr>
          <w:sz w:val="24"/>
          <w:szCs w:val="24"/>
        </w:rPr>
        <w:t>patienter</w:t>
      </w:r>
      <w:r w:rsidRPr="004F3502">
        <w:rPr>
          <w:spacing w:val="-4"/>
          <w:sz w:val="24"/>
          <w:szCs w:val="24"/>
        </w:rPr>
        <w:t xml:space="preserve"> </w:t>
      </w:r>
      <w:r w:rsidRPr="004F3502">
        <w:rPr>
          <w:sz w:val="24"/>
          <w:szCs w:val="24"/>
        </w:rPr>
        <w:t>med lungeemboli).</w:t>
      </w:r>
    </w:p>
    <w:p w14:paraId="6DC004F0" w14:textId="497D13E3" w:rsidR="004F3502" w:rsidRDefault="004F3502">
      <w:pPr>
        <w:rPr>
          <w:sz w:val="24"/>
          <w:szCs w:val="24"/>
        </w:rPr>
      </w:pPr>
      <w:r>
        <w:rPr>
          <w:sz w:val="24"/>
          <w:szCs w:val="24"/>
        </w:rPr>
        <w:br w:type="page"/>
      </w:r>
    </w:p>
    <w:p w14:paraId="5E70BE7C" w14:textId="77777777" w:rsidR="000B492C" w:rsidRPr="004F3502" w:rsidRDefault="000B492C" w:rsidP="00FF1C6A">
      <w:pPr>
        <w:ind w:left="851"/>
        <w:rPr>
          <w:sz w:val="24"/>
          <w:szCs w:val="24"/>
        </w:rPr>
      </w:pPr>
    </w:p>
    <w:p w14:paraId="3F42BEAB" w14:textId="5E473B6F" w:rsidR="00CF59CE" w:rsidRPr="004F3502" w:rsidRDefault="00CF59CE" w:rsidP="00FF1C6A">
      <w:pPr>
        <w:ind w:left="851"/>
        <w:rPr>
          <w:i/>
          <w:sz w:val="24"/>
          <w:szCs w:val="24"/>
          <w:u w:val="single"/>
        </w:rPr>
      </w:pPr>
      <w:r w:rsidRPr="004F3502">
        <w:rPr>
          <w:i/>
          <w:sz w:val="24"/>
          <w:szCs w:val="24"/>
          <w:u w:val="single"/>
        </w:rPr>
        <w:t>Pædiatrisk</w:t>
      </w:r>
      <w:r w:rsidRPr="004F3502">
        <w:rPr>
          <w:i/>
          <w:spacing w:val="-5"/>
          <w:sz w:val="24"/>
          <w:szCs w:val="24"/>
          <w:u w:val="single"/>
        </w:rPr>
        <w:t xml:space="preserve"> </w:t>
      </w:r>
      <w:r w:rsidRPr="004F3502">
        <w:rPr>
          <w:i/>
          <w:sz w:val="24"/>
          <w:szCs w:val="24"/>
          <w:u w:val="single"/>
        </w:rPr>
        <w:t>population</w:t>
      </w:r>
    </w:p>
    <w:p w14:paraId="7E9979E3" w14:textId="77777777" w:rsidR="00CF59CE" w:rsidRPr="004F3502" w:rsidRDefault="00CF59CE" w:rsidP="00FF1C6A">
      <w:pPr>
        <w:ind w:left="851"/>
        <w:rPr>
          <w:sz w:val="24"/>
          <w:szCs w:val="24"/>
        </w:rPr>
      </w:pPr>
      <w:r w:rsidRPr="004F3502">
        <w:rPr>
          <w:sz w:val="24"/>
          <w:szCs w:val="24"/>
        </w:rPr>
        <w:t>Behandling</w:t>
      </w:r>
      <w:r w:rsidRPr="004F3502">
        <w:rPr>
          <w:spacing w:val="-5"/>
          <w:sz w:val="24"/>
          <w:szCs w:val="24"/>
        </w:rPr>
        <w:t xml:space="preserve"> </w:t>
      </w:r>
      <w:r w:rsidRPr="004F3502">
        <w:rPr>
          <w:sz w:val="24"/>
          <w:szCs w:val="24"/>
        </w:rPr>
        <w:t>af</w:t>
      </w:r>
      <w:r w:rsidRPr="004F3502">
        <w:rPr>
          <w:spacing w:val="-1"/>
          <w:sz w:val="24"/>
          <w:szCs w:val="24"/>
        </w:rPr>
        <w:t xml:space="preserve"> </w:t>
      </w:r>
      <w:r w:rsidRPr="004F3502">
        <w:rPr>
          <w:sz w:val="24"/>
          <w:szCs w:val="24"/>
        </w:rPr>
        <w:t>venøs</w:t>
      </w:r>
      <w:r w:rsidRPr="004F3502">
        <w:rPr>
          <w:spacing w:val="-4"/>
          <w:sz w:val="24"/>
          <w:szCs w:val="24"/>
        </w:rPr>
        <w:t xml:space="preserve"> </w:t>
      </w:r>
      <w:r w:rsidRPr="004F3502">
        <w:rPr>
          <w:sz w:val="24"/>
          <w:szCs w:val="24"/>
        </w:rPr>
        <w:t>tromboemboli</w:t>
      </w:r>
      <w:r w:rsidRPr="004F3502">
        <w:rPr>
          <w:spacing w:val="-1"/>
          <w:sz w:val="24"/>
          <w:szCs w:val="24"/>
        </w:rPr>
        <w:t xml:space="preserve"> </w:t>
      </w:r>
      <w:r w:rsidRPr="004F3502">
        <w:rPr>
          <w:sz w:val="24"/>
          <w:szCs w:val="24"/>
        </w:rPr>
        <w:t>(VTE)</w:t>
      </w:r>
      <w:r w:rsidRPr="004F3502">
        <w:rPr>
          <w:spacing w:val="-4"/>
          <w:sz w:val="24"/>
          <w:szCs w:val="24"/>
        </w:rPr>
        <w:t xml:space="preserve"> </w:t>
      </w:r>
      <w:r w:rsidRPr="004F3502">
        <w:rPr>
          <w:sz w:val="24"/>
          <w:szCs w:val="24"/>
        </w:rPr>
        <w:t>og</w:t>
      </w:r>
      <w:r w:rsidRPr="004F3502">
        <w:rPr>
          <w:spacing w:val="-5"/>
          <w:sz w:val="24"/>
          <w:szCs w:val="24"/>
        </w:rPr>
        <w:t xml:space="preserve"> </w:t>
      </w:r>
      <w:r w:rsidRPr="004F3502">
        <w:rPr>
          <w:sz w:val="24"/>
          <w:szCs w:val="24"/>
        </w:rPr>
        <w:t>forebyggelse af recidiverende</w:t>
      </w:r>
      <w:r w:rsidRPr="004F3502">
        <w:rPr>
          <w:spacing w:val="-3"/>
          <w:sz w:val="24"/>
          <w:szCs w:val="24"/>
        </w:rPr>
        <w:t xml:space="preserve"> </w:t>
      </w:r>
      <w:r w:rsidRPr="004F3502">
        <w:rPr>
          <w:sz w:val="24"/>
          <w:szCs w:val="24"/>
        </w:rPr>
        <w:t>VTE</w:t>
      </w:r>
      <w:r w:rsidRPr="004F3502">
        <w:rPr>
          <w:spacing w:val="-5"/>
          <w:sz w:val="24"/>
          <w:szCs w:val="24"/>
        </w:rPr>
        <w:t xml:space="preserve"> </w:t>
      </w:r>
      <w:r w:rsidRPr="004F3502">
        <w:rPr>
          <w:sz w:val="24"/>
          <w:szCs w:val="24"/>
        </w:rPr>
        <w:t>hos børn og</w:t>
      </w:r>
      <w:r w:rsidRPr="004F3502">
        <w:rPr>
          <w:spacing w:val="-5"/>
          <w:sz w:val="24"/>
          <w:szCs w:val="24"/>
        </w:rPr>
        <w:t xml:space="preserve"> </w:t>
      </w:r>
      <w:r w:rsidRPr="004F3502">
        <w:rPr>
          <w:sz w:val="24"/>
          <w:szCs w:val="24"/>
        </w:rPr>
        <w:t>unge i alderen under 18 år, der vejer over 50 kg, efter mindst 5 dage med indledende parenteral antikoagulationsbehandling.</w:t>
      </w:r>
    </w:p>
    <w:p w14:paraId="5F79C3D9" w14:textId="77777777" w:rsidR="009260DE" w:rsidRPr="004F3502" w:rsidRDefault="009260DE" w:rsidP="00FF1C6A">
      <w:pPr>
        <w:ind w:left="851"/>
        <w:rPr>
          <w:sz w:val="24"/>
          <w:szCs w:val="24"/>
        </w:rPr>
      </w:pPr>
    </w:p>
    <w:p w14:paraId="5D5B336C" w14:textId="77777777" w:rsidR="009260DE" w:rsidRPr="004F3502" w:rsidRDefault="009260DE" w:rsidP="00FF1C6A">
      <w:pPr>
        <w:tabs>
          <w:tab w:val="left" w:pos="851"/>
        </w:tabs>
        <w:ind w:left="851" w:hanging="851"/>
        <w:rPr>
          <w:b/>
          <w:sz w:val="24"/>
          <w:szCs w:val="24"/>
        </w:rPr>
      </w:pPr>
      <w:r w:rsidRPr="004F3502">
        <w:rPr>
          <w:b/>
          <w:sz w:val="24"/>
          <w:szCs w:val="24"/>
        </w:rPr>
        <w:t>4.2</w:t>
      </w:r>
      <w:r w:rsidRPr="004F3502">
        <w:rPr>
          <w:b/>
          <w:sz w:val="24"/>
          <w:szCs w:val="24"/>
        </w:rPr>
        <w:tab/>
        <w:t xml:space="preserve">Dosering og </w:t>
      </w:r>
      <w:r w:rsidR="002C1EC0" w:rsidRPr="004F3502">
        <w:rPr>
          <w:b/>
          <w:sz w:val="24"/>
          <w:szCs w:val="24"/>
        </w:rPr>
        <w:t>administration</w:t>
      </w:r>
    </w:p>
    <w:p w14:paraId="5E099F90" w14:textId="77777777" w:rsidR="000B492C" w:rsidRPr="004F3502" w:rsidRDefault="000B492C" w:rsidP="000B492C">
      <w:pPr>
        <w:ind w:left="851"/>
        <w:rPr>
          <w:sz w:val="24"/>
          <w:szCs w:val="24"/>
        </w:rPr>
      </w:pPr>
    </w:p>
    <w:p w14:paraId="2DBC8E61" w14:textId="4BCBA1C3" w:rsidR="00CF59CE" w:rsidRPr="004F3502" w:rsidRDefault="00CF59CE" w:rsidP="000B492C">
      <w:pPr>
        <w:ind w:left="851"/>
        <w:rPr>
          <w:sz w:val="24"/>
          <w:szCs w:val="24"/>
          <w:u w:val="single"/>
        </w:rPr>
      </w:pPr>
      <w:r w:rsidRPr="004F3502">
        <w:rPr>
          <w:sz w:val="24"/>
          <w:szCs w:val="24"/>
          <w:u w:val="single"/>
        </w:rPr>
        <w:t>Dosering</w:t>
      </w:r>
    </w:p>
    <w:p w14:paraId="35AEFC00" w14:textId="77777777" w:rsidR="00CF59CE" w:rsidRPr="004F3502" w:rsidRDefault="00CF59CE" w:rsidP="000B492C">
      <w:pPr>
        <w:ind w:left="851"/>
        <w:rPr>
          <w:i/>
          <w:sz w:val="24"/>
          <w:szCs w:val="24"/>
        </w:rPr>
      </w:pPr>
      <w:r w:rsidRPr="004F3502">
        <w:rPr>
          <w:i/>
          <w:sz w:val="24"/>
          <w:szCs w:val="24"/>
        </w:rPr>
        <w:t>Forebyggelse</w:t>
      </w:r>
      <w:r w:rsidRPr="004F3502">
        <w:rPr>
          <w:i/>
          <w:spacing w:val="-4"/>
          <w:sz w:val="24"/>
          <w:szCs w:val="24"/>
        </w:rPr>
        <w:t xml:space="preserve"> </w:t>
      </w:r>
      <w:r w:rsidRPr="004F3502">
        <w:rPr>
          <w:i/>
          <w:sz w:val="24"/>
          <w:szCs w:val="24"/>
        </w:rPr>
        <w:t>af apopleksi</w:t>
      </w:r>
      <w:r w:rsidRPr="004F3502">
        <w:rPr>
          <w:i/>
          <w:spacing w:val="-5"/>
          <w:sz w:val="24"/>
          <w:szCs w:val="24"/>
        </w:rPr>
        <w:t xml:space="preserve"> </w:t>
      </w:r>
      <w:r w:rsidRPr="004F3502">
        <w:rPr>
          <w:i/>
          <w:sz w:val="24"/>
          <w:szCs w:val="24"/>
        </w:rPr>
        <w:t>og</w:t>
      </w:r>
      <w:r w:rsidRPr="004F3502">
        <w:rPr>
          <w:i/>
          <w:spacing w:val="-4"/>
          <w:sz w:val="24"/>
          <w:szCs w:val="24"/>
        </w:rPr>
        <w:t xml:space="preserve"> </w:t>
      </w:r>
      <w:r w:rsidRPr="004F3502">
        <w:rPr>
          <w:i/>
          <w:sz w:val="24"/>
          <w:szCs w:val="24"/>
        </w:rPr>
        <w:t>systemisk</w:t>
      </w:r>
      <w:r w:rsidRPr="004F3502">
        <w:rPr>
          <w:i/>
          <w:spacing w:val="-5"/>
          <w:sz w:val="24"/>
          <w:szCs w:val="24"/>
        </w:rPr>
        <w:t xml:space="preserve"> </w:t>
      </w:r>
      <w:r w:rsidRPr="004F3502">
        <w:rPr>
          <w:i/>
          <w:sz w:val="24"/>
          <w:szCs w:val="24"/>
        </w:rPr>
        <w:t>emboli</w:t>
      </w:r>
      <w:r w:rsidRPr="004F3502">
        <w:rPr>
          <w:i/>
          <w:spacing w:val="1"/>
          <w:sz w:val="24"/>
          <w:szCs w:val="24"/>
        </w:rPr>
        <w:t xml:space="preserve"> </w:t>
      </w:r>
      <w:r w:rsidRPr="004F3502">
        <w:rPr>
          <w:i/>
          <w:sz w:val="24"/>
          <w:szCs w:val="24"/>
        </w:rPr>
        <w:t>hos</w:t>
      </w:r>
      <w:r w:rsidRPr="004F3502">
        <w:rPr>
          <w:i/>
          <w:spacing w:val="-5"/>
          <w:sz w:val="24"/>
          <w:szCs w:val="24"/>
        </w:rPr>
        <w:t xml:space="preserve"> </w:t>
      </w:r>
      <w:r w:rsidRPr="004F3502">
        <w:rPr>
          <w:i/>
          <w:sz w:val="24"/>
          <w:szCs w:val="24"/>
        </w:rPr>
        <w:t>voksne</w:t>
      </w:r>
    </w:p>
    <w:p w14:paraId="150660E6" w14:textId="77777777" w:rsidR="00CF59CE" w:rsidRPr="004F3502" w:rsidRDefault="00CF59CE" w:rsidP="000B492C">
      <w:pPr>
        <w:ind w:left="851"/>
        <w:rPr>
          <w:sz w:val="24"/>
          <w:szCs w:val="24"/>
        </w:rPr>
      </w:pPr>
      <w:r w:rsidRPr="004F3502">
        <w:rPr>
          <w:sz w:val="24"/>
          <w:szCs w:val="24"/>
        </w:rPr>
        <w:t>Den</w:t>
      </w:r>
      <w:r w:rsidRPr="004F3502">
        <w:rPr>
          <w:spacing w:val="-3"/>
          <w:sz w:val="24"/>
          <w:szCs w:val="24"/>
        </w:rPr>
        <w:t xml:space="preserve"> </w:t>
      </w:r>
      <w:r w:rsidRPr="004F3502">
        <w:rPr>
          <w:sz w:val="24"/>
          <w:szCs w:val="24"/>
        </w:rPr>
        <w:t>anbefalede</w:t>
      </w:r>
      <w:r w:rsidRPr="004F3502">
        <w:rPr>
          <w:spacing w:val="-5"/>
          <w:sz w:val="24"/>
          <w:szCs w:val="24"/>
        </w:rPr>
        <w:t xml:space="preserve"> </w:t>
      </w:r>
      <w:r w:rsidRPr="004F3502">
        <w:rPr>
          <w:sz w:val="24"/>
          <w:szCs w:val="24"/>
        </w:rPr>
        <w:t>dosis</w:t>
      </w:r>
      <w:r w:rsidRPr="004F3502">
        <w:rPr>
          <w:spacing w:val="-3"/>
          <w:sz w:val="24"/>
          <w:szCs w:val="24"/>
        </w:rPr>
        <w:t xml:space="preserve"> </w:t>
      </w:r>
      <w:r w:rsidRPr="004F3502">
        <w:rPr>
          <w:sz w:val="24"/>
          <w:szCs w:val="24"/>
        </w:rPr>
        <w:t>er</w:t>
      </w:r>
      <w:r w:rsidRPr="004F3502">
        <w:rPr>
          <w:spacing w:val="-3"/>
          <w:sz w:val="24"/>
          <w:szCs w:val="24"/>
        </w:rPr>
        <w:t xml:space="preserve"> </w:t>
      </w:r>
      <w:r w:rsidRPr="004F3502">
        <w:rPr>
          <w:sz w:val="24"/>
          <w:szCs w:val="24"/>
        </w:rPr>
        <w:t>20</w:t>
      </w:r>
      <w:r w:rsidRPr="004F3502">
        <w:rPr>
          <w:spacing w:val="-5"/>
          <w:sz w:val="24"/>
          <w:szCs w:val="24"/>
        </w:rPr>
        <w:t> mg</w:t>
      </w:r>
      <w:r w:rsidRPr="004F3502">
        <w:rPr>
          <w:spacing w:val="-6"/>
          <w:sz w:val="24"/>
          <w:szCs w:val="24"/>
        </w:rPr>
        <w:t xml:space="preserve"> </w:t>
      </w:r>
      <w:r w:rsidRPr="004F3502">
        <w:rPr>
          <w:sz w:val="24"/>
          <w:szCs w:val="24"/>
        </w:rPr>
        <w:t>én</w:t>
      </w:r>
      <w:r w:rsidRPr="004F3502">
        <w:rPr>
          <w:spacing w:val="-3"/>
          <w:sz w:val="24"/>
          <w:szCs w:val="24"/>
        </w:rPr>
        <w:t xml:space="preserve"> </w:t>
      </w:r>
      <w:r w:rsidRPr="004F3502">
        <w:rPr>
          <w:sz w:val="24"/>
          <w:szCs w:val="24"/>
        </w:rPr>
        <w:t>gang</w:t>
      </w:r>
      <w:r w:rsidRPr="004F3502">
        <w:rPr>
          <w:spacing w:val="-6"/>
          <w:sz w:val="24"/>
          <w:szCs w:val="24"/>
        </w:rPr>
        <w:t xml:space="preserve"> </w:t>
      </w:r>
      <w:r w:rsidRPr="004F3502">
        <w:rPr>
          <w:sz w:val="24"/>
          <w:szCs w:val="24"/>
        </w:rPr>
        <w:t>dagligt,</w:t>
      </w:r>
      <w:r w:rsidRPr="004F3502">
        <w:rPr>
          <w:spacing w:val="-3"/>
          <w:sz w:val="24"/>
          <w:szCs w:val="24"/>
        </w:rPr>
        <w:t xml:space="preserve"> </w:t>
      </w:r>
      <w:r w:rsidRPr="004F3502">
        <w:rPr>
          <w:sz w:val="24"/>
          <w:szCs w:val="24"/>
        </w:rPr>
        <w:t>hvilket samtidig</w:t>
      </w:r>
      <w:r w:rsidRPr="004F3502">
        <w:rPr>
          <w:spacing w:val="-6"/>
          <w:sz w:val="24"/>
          <w:szCs w:val="24"/>
        </w:rPr>
        <w:t xml:space="preserve"> </w:t>
      </w:r>
      <w:r w:rsidRPr="004F3502">
        <w:rPr>
          <w:sz w:val="24"/>
          <w:szCs w:val="24"/>
        </w:rPr>
        <w:t>er</w:t>
      </w:r>
      <w:r w:rsidRPr="004F3502">
        <w:rPr>
          <w:spacing w:val="-4"/>
          <w:sz w:val="24"/>
          <w:szCs w:val="24"/>
        </w:rPr>
        <w:t xml:space="preserve"> </w:t>
      </w:r>
      <w:r w:rsidRPr="004F3502">
        <w:rPr>
          <w:sz w:val="24"/>
          <w:szCs w:val="24"/>
        </w:rPr>
        <w:t>anbefalet maksimal dosis.</w:t>
      </w:r>
    </w:p>
    <w:p w14:paraId="30C00350" w14:textId="77777777" w:rsidR="00CF59CE" w:rsidRPr="004F3502" w:rsidRDefault="00CF59CE" w:rsidP="000B492C">
      <w:pPr>
        <w:ind w:left="851"/>
        <w:rPr>
          <w:sz w:val="24"/>
          <w:szCs w:val="24"/>
        </w:rPr>
      </w:pPr>
    </w:p>
    <w:p w14:paraId="514BF0E6" w14:textId="77777777" w:rsidR="00CF59CE" w:rsidRPr="004F3502" w:rsidRDefault="00CF59CE" w:rsidP="000B492C">
      <w:pPr>
        <w:ind w:left="851"/>
        <w:rPr>
          <w:sz w:val="24"/>
          <w:szCs w:val="24"/>
        </w:rPr>
      </w:pPr>
      <w:r w:rsidRPr="004F3502">
        <w:rPr>
          <w:sz w:val="24"/>
          <w:szCs w:val="24"/>
        </w:rPr>
        <w:t>Behandling</w:t>
      </w:r>
      <w:r w:rsidRPr="004F3502">
        <w:rPr>
          <w:spacing w:val="-5"/>
          <w:sz w:val="24"/>
          <w:szCs w:val="24"/>
        </w:rPr>
        <w:t xml:space="preserve"> </w:t>
      </w:r>
      <w:r w:rsidRPr="004F3502">
        <w:rPr>
          <w:sz w:val="24"/>
          <w:szCs w:val="24"/>
        </w:rPr>
        <w:t>med rivaroxaban bør fortsættes</w:t>
      </w:r>
      <w:r w:rsidRPr="004F3502">
        <w:rPr>
          <w:spacing w:val="-4"/>
          <w:sz w:val="24"/>
          <w:szCs w:val="24"/>
        </w:rPr>
        <w:t xml:space="preserve"> </w:t>
      </w:r>
      <w:r w:rsidRPr="004F3502">
        <w:rPr>
          <w:sz w:val="24"/>
          <w:szCs w:val="24"/>
        </w:rPr>
        <w:t>langsigtet, forudsat</w:t>
      </w:r>
      <w:r w:rsidRPr="004F3502">
        <w:rPr>
          <w:spacing w:val="-4"/>
          <w:sz w:val="24"/>
          <w:szCs w:val="24"/>
        </w:rPr>
        <w:t xml:space="preserve"> </w:t>
      </w:r>
      <w:r w:rsidRPr="004F3502">
        <w:rPr>
          <w:sz w:val="24"/>
          <w:szCs w:val="24"/>
        </w:rPr>
        <w:t>fordelen ved forebyggelse</w:t>
      </w:r>
      <w:r w:rsidRPr="004F3502">
        <w:rPr>
          <w:spacing w:val="-4"/>
          <w:sz w:val="24"/>
          <w:szCs w:val="24"/>
        </w:rPr>
        <w:t xml:space="preserve"> </w:t>
      </w:r>
      <w:r w:rsidRPr="004F3502">
        <w:rPr>
          <w:sz w:val="24"/>
          <w:szCs w:val="24"/>
        </w:rPr>
        <w:t>af</w:t>
      </w:r>
      <w:r w:rsidRPr="004F3502">
        <w:rPr>
          <w:spacing w:val="-4"/>
          <w:sz w:val="24"/>
          <w:szCs w:val="24"/>
        </w:rPr>
        <w:t xml:space="preserve"> </w:t>
      </w:r>
      <w:r w:rsidRPr="004F3502">
        <w:rPr>
          <w:sz w:val="24"/>
          <w:szCs w:val="24"/>
        </w:rPr>
        <w:t>apopleksi</w:t>
      </w:r>
      <w:r w:rsidRPr="004F3502">
        <w:rPr>
          <w:spacing w:val="-1"/>
          <w:sz w:val="24"/>
          <w:szCs w:val="24"/>
        </w:rPr>
        <w:t xml:space="preserve"> </w:t>
      </w:r>
      <w:r w:rsidRPr="004F3502">
        <w:rPr>
          <w:sz w:val="24"/>
          <w:szCs w:val="24"/>
        </w:rPr>
        <w:t>og systemisk emboli overstiger risikoen ved blødning (se pkt. 4.4).</w:t>
      </w:r>
    </w:p>
    <w:p w14:paraId="6965836A" w14:textId="77777777" w:rsidR="00CF59CE" w:rsidRPr="004F3502" w:rsidRDefault="00CF59CE" w:rsidP="000B492C">
      <w:pPr>
        <w:ind w:left="851"/>
        <w:rPr>
          <w:sz w:val="24"/>
          <w:szCs w:val="24"/>
        </w:rPr>
      </w:pPr>
      <w:r w:rsidRPr="004F3502">
        <w:rPr>
          <w:sz w:val="24"/>
          <w:szCs w:val="24"/>
        </w:rPr>
        <w:t>Hvis patienten kommer til at springe en dosis rivaroxaban over, skal pågældende tage denne dosis øjeblikkeligt</w:t>
      </w:r>
      <w:r w:rsidRPr="004F3502">
        <w:rPr>
          <w:spacing w:val="-1"/>
          <w:sz w:val="24"/>
          <w:szCs w:val="24"/>
        </w:rPr>
        <w:t xml:space="preserve"> </w:t>
      </w:r>
      <w:r w:rsidRPr="004F3502">
        <w:rPr>
          <w:sz w:val="24"/>
          <w:szCs w:val="24"/>
        </w:rPr>
        <w:t>og</w:t>
      </w:r>
      <w:r w:rsidRPr="004F3502">
        <w:rPr>
          <w:spacing w:val="-5"/>
          <w:sz w:val="24"/>
          <w:szCs w:val="24"/>
        </w:rPr>
        <w:t xml:space="preserve"> </w:t>
      </w:r>
      <w:r w:rsidRPr="004F3502">
        <w:rPr>
          <w:sz w:val="24"/>
          <w:szCs w:val="24"/>
        </w:rPr>
        <w:t>fortsætte</w:t>
      </w:r>
      <w:r w:rsidRPr="004F3502">
        <w:rPr>
          <w:spacing w:val="-4"/>
          <w:sz w:val="24"/>
          <w:szCs w:val="24"/>
        </w:rPr>
        <w:t xml:space="preserve"> </w:t>
      </w:r>
      <w:r w:rsidRPr="004F3502">
        <w:rPr>
          <w:sz w:val="24"/>
          <w:szCs w:val="24"/>
        </w:rPr>
        <w:t>næste dag</w:t>
      </w:r>
      <w:r w:rsidRPr="004F3502">
        <w:rPr>
          <w:spacing w:val="-4"/>
          <w:sz w:val="24"/>
          <w:szCs w:val="24"/>
        </w:rPr>
        <w:t xml:space="preserve"> </w:t>
      </w:r>
      <w:r w:rsidRPr="004F3502">
        <w:rPr>
          <w:sz w:val="24"/>
          <w:szCs w:val="24"/>
        </w:rPr>
        <w:t>med den anbefalede daglige dosis. Patienten</w:t>
      </w:r>
      <w:r w:rsidRPr="004F3502">
        <w:rPr>
          <w:spacing w:val="-4"/>
          <w:sz w:val="24"/>
          <w:szCs w:val="24"/>
        </w:rPr>
        <w:t xml:space="preserve"> </w:t>
      </w:r>
      <w:r w:rsidRPr="004F3502">
        <w:rPr>
          <w:sz w:val="24"/>
          <w:szCs w:val="24"/>
        </w:rPr>
        <w:t>må ikke tage dobbelt dosis som erstatning for en oversprunget dosis.</w:t>
      </w:r>
    </w:p>
    <w:p w14:paraId="258B8350" w14:textId="77777777" w:rsidR="000B492C" w:rsidRPr="004F3502" w:rsidRDefault="000B492C" w:rsidP="000B492C">
      <w:pPr>
        <w:ind w:left="851"/>
        <w:rPr>
          <w:i/>
          <w:sz w:val="24"/>
          <w:szCs w:val="24"/>
        </w:rPr>
      </w:pPr>
    </w:p>
    <w:p w14:paraId="58E3F7FA" w14:textId="77777777" w:rsidR="000B492C" w:rsidRPr="004F3502" w:rsidRDefault="00CF59CE" w:rsidP="000B492C">
      <w:pPr>
        <w:ind w:left="851"/>
        <w:rPr>
          <w:i/>
          <w:sz w:val="24"/>
          <w:szCs w:val="24"/>
        </w:rPr>
      </w:pPr>
      <w:r w:rsidRPr="004F3502">
        <w:rPr>
          <w:i/>
          <w:sz w:val="24"/>
          <w:szCs w:val="24"/>
        </w:rPr>
        <w:t xml:space="preserve">Behandling af DVT, behandling af LE og forebyggelse af recidiverende DVT og LE hos voksne </w:t>
      </w:r>
    </w:p>
    <w:p w14:paraId="2BD6E139" w14:textId="743964FB" w:rsidR="00CF59CE" w:rsidRPr="004F3502" w:rsidRDefault="00CF59CE" w:rsidP="000B492C">
      <w:pPr>
        <w:ind w:left="851"/>
        <w:rPr>
          <w:sz w:val="24"/>
          <w:szCs w:val="24"/>
        </w:rPr>
      </w:pPr>
      <w:r w:rsidRPr="004F3502">
        <w:rPr>
          <w:sz w:val="24"/>
          <w:szCs w:val="24"/>
        </w:rPr>
        <w:t>Anbefalet</w:t>
      </w:r>
      <w:r w:rsidRPr="004F3502">
        <w:rPr>
          <w:spacing w:val="-1"/>
          <w:sz w:val="24"/>
          <w:szCs w:val="24"/>
        </w:rPr>
        <w:t xml:space="preserve"> </w:t>
      </w:r>
      <w:r w:rsidRPr="004F3502">
        <w:rPr>
          <w:sz w:val="24"/>
          <w:szCs w:val="24"/>
        </w:rPr>
        <w:t>dosis</w:t>
      </w:r>
      <w:r w:rsidRPr="004F3502">
        <w:rPr>
          <w:spacing w:val="-4"/>
          <w:sz w:val="24"/>
          <w:szCs w:val="24"/>
        </w:rPr>
        <w:t xml:space="preserve"> </w:t>
      </w:r>
      <w:r w:rsidRPr="004F3502">
        <w:rPr>
          <w:sz w:val="24"/>
          <w:szCs w:val="24"/>
        </w:rPr>
        <w:t>for</w:t>
      </w:r>
      <w:r w:rsidRPr="004F3502">
        <w:rPr>
          <w:spacing w:val="-4"/>
          <w:sz w:val="24"/>
          <w:szCs w:val="24"/>
        </w:rPr>
        <w:t xml:space="preserve"> </w:t>
      </w:r>
      <w:r w:rsidRPr="004F3502">
        <w:rPr>
          <w:sz w:val="24"/>
          <w:szCs w:val="24"/>
        </w:rPr>
        <w:t>indledende behandling</w:t>
      </w:r>
      <w:r w:rsidRPr="004F3502">
        <w:rPr>
          <w:spacing w:val="-5"/>
          <w:sz w:val="24"/>
          <w:szCs w:val="24"/>
        </w:rPr>
        <w:t xml:space="preserve"> </w:t>
      </w:r>
      <w:r w:rsidRPr="004F3502">
        <w:rPr>
          <w:sz w:val="24"/>
          <w:szCs w:val="24"/>
        </w:rPr>
        <w:t>af</w:t>
      </w:r>
      <w:r w:rsidRPr="004F3502">
        <w:rPr>
          <w:spacing w:val="-4"/>
          <w:sz w:val="24"/>
          <w:szCs w:val="24"/>
        </w:rPr>
        <w:t xml:space="preserve"> </w:t>
      </w:r>
      <w:r w:rsidRPr="004F3502">
        <w:rPr>
          <w:sz w:val="24"/>
          <w:szCs w:val="24"/>
        </w:rPr>
        <w:t>akut</w:t>
      </w:r>
      <w:r w:rsidRPr="004F3502">
        <w:rPr>
          <w:spacing w:val="-1"/>
          <w:sz w:val="24"/>
          <w:szCs w:val="24"/>
        </w:rPr>
        <w:t xml:space="preserve"> </w:t>
      </w:r>
      <w:r w:rsidRPr="004F3502">
        <w:rPr>
          <w:sz w:val="24"/>
          <w:szCs w:val="24"/>
        </w:rPr>
        <w:t>DVT eller</w:t>
      </w:r>
      <w:r w:rsidRPr="004F3502">
        <w:rPr>
          <w:spacing w:val="-1"/>
          <w:sz w:val="24"/>
          <w:szCs w:val="24"/>
        </w:rPr>
        <w:t xml:space="preserve"> </w:t>
      </w:r>
      <w:r w:rsidRPr="004F3502">
        <w:rPr>
          <w:sz w:val="24"/>
          <w:szCs w:val="24"/>
        </w:rPr>
        <w:t>LE</w:t>
      </w:r>
      <w:r w:rsidRPr="004F3502">
        <w:rPr>
          <w:spacing w:val="-5"/>
          <w:sz w:val="24"/>
          <w:szCs w:val="24"/>
        </w:rPr>
        <w:t xml:space="preserve"> </w:t>
      </w:r>
      <w:r w:rsidRPr="004F3502">
        <w:rPr>
          <w:sz w:val="24"/>
          <w:szCs w:val="24"/>
        </w:rPr>
        <w:t>er</w:t>
      </w:r>
      <w:r w:rsidRPr="004F3502">
        <w:rPr>
          <w:spacing w:val="-1"/>
          <w:sz w:val="24"/>
          <w:szCs w:val="24"/>
        </w:rPr>
        <w:t xml:space="preserve"> </w:t>
      </w:r>
      <w:r w:rsidRPr="004F3502">
        <w:rPr>
          <w:sz w:val="24"/>
          <w:szCs w:val="24"/>
        </w:rPr>
        <w:t>15</w:t>
      </w:r>
      <w:r w:rsidRPr="004F3502">
        <w:rPr>
          <w:spacing w:val="-1"/>
          <w:sz w:val="24"/>
          <w:szCs w:val="24"/>
        </w:rPr>
        <w:t> mg</w:t>
      </w:r>
      <w:r w:rsidRPr="004F3502">
        <w:rPr>
          <w:spacing w:val="-5"/>
          <w:sz w:val="24"/>
          <w:szCs w:val="24"/>
        </w:rPr>
        <w:t xml:space="preserve"> </w:t>
      </w:r>
      <w:r w:rsidRPr="004F3502">
        <w:rPr>
          <w:sz w:val="24"/>
          <w:szCs w:val="24"/>
        </w:rPr>
        <w:t>to gange dagligt</w:t>
      </w:r>
      <w:r w:rsidRPr="004F3502">
        <w:rPr>
          <w:spacing w:val="-1"/>
          <w:sz w:val="24"/>
          <w:szCs w:val="24"/>
        </w:rPr>
        <w:t xml:space="preserve"> </w:t>
      </w:r>
      <w:r w:rsidRPr="004F3502">
        <w:rPr>
          <w:sz w:val="24"/>
          <w:szCs w:val="24"/>
        </w:rPr>
        <w:t>i</w:t>
      </w:r>
      <w:r w:rsidRPr="004F3502">
        <w:rPr>
          <w:spacing w:val="-4"/>
          <w:sz w:val="24"/>
          <w:szCs w:val="24"/>
        </w:rPr>
        <w:t xml:space="preserve"> </w:t>
      </w:r>
      <w:r w:rsidRPr="004F3502">
        <w:rPr>
          <w:sz w:val="24"/>
          <w:szCs w:val="24"/>
        </w:rPr>
        <w:t>de</w:t>
      </w:r>
      <w:r w:rsidRPr="004F3502">
        <w:rPr>
          <w:spacing w:val="-4"/>
          <w:sz w:val="24"/>
          <w:szCs w:val="24"/>
        </w:rPr>
        <w:t xml:space="preserve"> </w:t>
      </w:r>
      <w:r w:rsidRPr="004F3502">
        <w:rPr>
          <w:sz w:val="24"/>
          <w:szCs w:val="24"/>
        </w:rPr>
        <w:t>første tre uger og derefter fortsat behandling og forebyggelse af recidiverende DVT og LE med 20 mg én gang dagligt.</w:t>
      </w:r>
    </w:p>
    <w:p w14:paraId="6D8B200C" w14:textId="77777777" w:rsidR="00CF59CE" w:rsidRPr="004F3502" w:rsidRDefault="00CF59CE" w:rsidP="000B492C">
      <w:pPr>
        <w:ind w:left="851"/>
        <w:rPr>
          <w:sz w:val="24"/>
          <w:szCs w:val="24"/>
        </w:rPr>
      </w:pPr>
    </w:p>
    <w:p w14:paraId="0D594C1F" w14:textId="77777777" w:rsidR="00CF59CE" w:rsidRPr="004F3502" w:rsidRDefault="00CF59CE" w:rsidP="000B492C">
      <w:pPr>
        <w:ind w:left="851"/>
        <w:rPr>
          <w:sz w:val="24"/>
          <w:szCs w:val="24"/>
        </w:rPr>
      </w:pPr>
      <w:r w:rsidRPr="004F3502">
        <w:rPr>
          <w:sz w:val="24"/>
          <w:szCs w:val="24"/>
        </w:rPr>
        <w:t>En kort behandlingsvarighed (mindst 3 måneder) bør overvejes hos patienter med DVT eller LE fremkaldt af større midlertidige risikofaktorer (f.eks. nyligt større kirurgisk indgreb eller traume). Længere</w:t>
      </w:r>
      <w:r w:rsidRPr="004F3502">
        <w:rPr>
          <w:spacing w:val="-3"/>
          <w:sz w:val="24"/>
          <w:szCs w:val="24"/>
        </w:rPr>
        <w:t xml:space="preserve"> </w:t>
      </w:r>
      <w:r w:rsidRPr="004F3502">
        <w:rPr>
          <w:sz w:val="24"/>
          <w:szCs w:val="24"/>
        </w:rPr>
        <w:t>behandlingsvarighed</w:t>
      </w:r>
      <w:r w:rsidRPr="004F3502">
        <w:rPr>
          <w:spacing w:val="-3"/>
          <w:sz w:val="24"/>
          <w:szCs w:val="24"/>
        </w:rPr>
        <w:t xml:space="preserve"> </w:t>
      </w:r>
      <w:r w:rsidRPr="004F3502">
        <w:rPr>
          <w:sz w:val="24"/>
          <w:szCs w:val="24"/>
        </w:rPr>
        <w:t>bør</w:t>
      </w:r>
      <w:r w:rsidRPr="004F3502">
        <w:rPr>
          <w:spacing w:val="-5"/>
          <w:sz w:val="24"/>
          <w:szCs w:val="24"/>
        </w:rPr>
        <w:t xml:space="preserve"> </w:t>
      </w:r>
      <w:r w:rsidRPr="004F3502">
        <w:rPr>
          <w:sz w:val="24"/>
          <w:szCs w:val="24"/>
        </w:rPr>
        <w:t>overvejes</w:t>
      </w:r>
      <w:r w:rsidRPr="004F3502">
        <w:rPr>
          <w:spacing w:val="-3"/>
          <w:sz w:val="24"/>
          <w:szCs w:val="24"/>
        </w:rPr>
        <w:t xml:space="preserve"> </w:t>
      </w:r>
      <w:r w:rsidRPr="004F3502">
        <w:rPr>
          <w:sz w:val="24"/>
          <w:szCs w:val="24"/>
        </w:rPr>
        <w:t>hos</w:t>
      </w:r>
      <w:r w:rsidRPr="004F3502">
        <w:rPr>
          <w:spacing w:val="-3"/>
          <w:sz w:val="24"/>
          <w:szCs w:val="24"/>
        </w:rPr>
        <w:t xml:space="preserve"> </w:t>
      </w:r>
      <w:r w:rsidRPr="004F3502">
        <w:rPr>
          <w:sz w:val="24"/>
          <w:szCs w:val="24"/>
        </w:rPr>
        <w:t>patienter med provokeret</w:t>
      </w:r>
      <w:r w:rsidRPr="004F3502">
        <w:rPr>
          <w:spacing w:val="-1"/>
          <w:sz w:val="24"/>
          <w:szCs w:val="24"/>
        </w:rPr>
        <w:t xml:space="preserve"> </w:t>
      </w:r>
      <w:r w:rsidRPr="004F3502">
        <w:rPr>
          <w:sz w:val="24"/>
          <w:szCs w:val="24"/>
        </w:rPr>
        <w:t>DVT</w:t>
      </w:r>
      <w:r w:rsidRPr="004F3502">
        <w:rPr>
          <w:spacing w:val="-4"/>
          <w:sz w:val="24"/>
          <w:szCs w:val="24"/>
        </w:rPr>
        <w:t xml:space="preserve"> </w:t>
      </w:r>
      <w:r w:rsidRPr="004F3502">
        <w:rPr>
          <w:sz w:val="24"/>
          <w:szCs w:val="24"/>
        </w:rPr>
        <w:t>eller LE,</w:t>
      </w:r>
      <w:r w:rsidRPr="004F3502">
        <w:rPr>
          <w:spacing w:val="-3"/>
          <w:sz w:val="24"/>
          <w:szCs w:val="24"/>
        </w:rPr>
        <w:t xml:space="preserve"> </w:t>
      </w:r>
      <w:r w:rsidRPr="004F3502">
        <w:rPr>
          <w:sz w:val="24"/>
          <w:szCs w:val="24"/>
        </w:rPr>
        <w:t>som</w:t>
      </w:r>
      <w:r w:rsidRPr="004F3502">
        <w:rPr>
          <w:spacing w:val="-7"/>
          <w:sz w:val="24"/>
          <w:szCs w:val="24"/>
        </w:rPr>
        <w:t xml:space="preserve"> </w:t>
      </w:r>
      <w:r w:rsidRPr="004F3502">
        <w:rPr>
          <w:sz w:val="24"/>
          <w:szCs w:val="24"/>
        </w:rPr>
        <w:t>ikke</w:t>
      </w:r>
      <w:r w:rsidRPr="004F3502">
        <w:rPr>
          <w:spacing w:val="-3"/>
          <w:sz w:val="24"/>
          <w:szCs w:val="24"/>
        </w:rPr>
        <w:t xml:space="preserve"> </w:t>
      </w:r>
      <w:r w:rsidRPr="004F3502">
        <w:rPr>
          <w:sz w:val="24"/>
          <w:szCs w:val="24"/>
        </w:rPr>
        <w:t>er forbundet med større midlertidige risikofaktorer, idiopatisk DVT eller LE, eller en anamnese med recidiverende DVT eller LE.</w:t>
      </w:r>
    </w:p>
    <w:p w14:paraId="5A1770DA" w14:textId="77777777" w:rsidR="000B492C" w:rsidRPr="004F3502" w:rsidRDefault="000B492C" w:rsidP="000B492C">
      <w:pPr>
        <w:ind w:left="851"/>
        <w:rPr>
          <w:sz w:val="24"/>
          <w:szCs w:val="24"/>
        </w:rPr>
      </w:pPr>
    </w:p>
    <w:p w14:paraId="35C9FA22" w14:textId="3CAD2955" w:rsidR="00CF59CE" w:rsidRPr="004F3502" w:rsidRDefault="00CF59CE" w:rsidP="000B492C">
      <w:pPr>
        <w:ind w:left="851"/>
        <w:rPr>
          <w:sz w:val="24"/>
          <w:szCs w:val="24"/>
        </w:rPr>
      </w:pPr>
      <w:r w:rsidRPr="004F3502">
        <w:rPr>
          <w:sz w:val="24"/>
          <w:szCs w:val="24"/>
        </w:rPr>
        <w:t>Når forlænget forebyggelse af recidiverende DVT og LE er indiceret (efter mindst 6 måneders behandling af DVT eller LE), er den anbefalede dosis 10 mg én gang dagligt. Hos de patienter, hvor risikoen for recidiverende DVT eller LE anses for at være høj, f.eks. patienter med komplicerede comorbiditeter, eller patienter med recidiverende DVT eller LE under udvidet forebyggelsesbehandling</w:t>
      </w:r>
      <w:r w:rsidRPr="004F3502">
        <w:rPr>
          <w:spacing w:val="-4"/>
          <w:sz w:val="24"/>
          <w:szCs w:val="24"/>
        </w:rPr>
        <w:t xml:space="preserve"> </w:t>
      </w:r>
      <w:r w:rsidRPr="004F3502">
        <w:rPr>
          <w:sz w:val="24"/>
          <w:szCs w:val="24"/>
        </w:rPr>
        <w:t>med rivaroxaban 10 mg</w:t>
      </w:r>
      <w:r w:rsidRPr="004F3502">
        <w:rPr>
          <w:spacing w:val="-5"/>
          <w:sz w:val="24"/>
          <w:szCs w:val="24"/>
        </w:rPr>
        <w:t xml:space="preserve"> </w:t>
      </w:r>
      <w:r w:rsidRPr="004F3502">
        <w:rPr>
          <w:sz w:val="24"/>
          <w:szCs w:val="24"/>
        </w:rPr>
        <w:t>én gang</w:t>
      </w:r>
      <w:r w:rsidRPr="004F3502">
        <w:rPr>
          <w:spacing w:val="-5"/>
          <w:sz w:val="24"/>
          <w:szCs w:val="24"/>
        </w:rPr>
        <w:t xml:space="preserve"> </w:t>
      </w:r>
      <w:r w:rsidRPr="004F3502">
        <w:rPr>
          <w:sz w:val="24"/>
          <w:szCs w:val="24"/>
        </w:rPr>
        <w:t>dagligt, bør</w:t>
      </w:r>
      <w:r w:rsidRPr="004F3502">
        <w:rPr>
          <w:spacing w:val="-4"/>
          <w:sz w:val="24"/>
          <w:szCs w:val="24"/>
        </w:rPr>
        <w:t xml:space="preserve"> </w:t>
      </w:r>
      <w:r w:rsidRPr="004F3502">
        <w:rPr>
          <w:sz w:val="24"/>
          <w:szCs w:val="24"/>
        </w:rPr>
        <w:t>en dosis med</w:t>
      </w:r>
      <w:r w:rsidRPr="004F3502">
        <w:rPr>
          <w:spacing w:val="-1"/>
          <w:sz w:val="24"/>
          <w:szCs w:val="24"/>
        </w:rPr>
        <w:t xml:space="preserve"> </w:t>
      </w:r>
      <w:r w:rsidRPr="004F3502">
        <w:rPr>
          <w:sz w:val="24"/>
          <w:szCs w:val="24"/>
        </w:rPr>
        <w:t>rivaroxaban 20 mg</w:t>
      </w:r>
      <w:r w:rsidRPr="004F3502">
        <w:rPr>
          <w:spacing w:val="-5"/>
          <w:sz w:val="24"/>
          <w:szCs w:val="24"/>
        </w:rPr>
        <w:t xml:space="preserve"> </w:t>
      </w:r>
      <w:r w:rsidRPr="004F3502">
        <w:rPr>
          <w:sz w:val="24"/>
          <w:szCs w:val="24"/>
        </w:rPr>
        <w:t>én gang dagligt overvejes.</w:t>
      </w:r>
    </w:p>
    <w:p w14:paraId="208DBF06" w14:textId="77777777" w:rsidR="00CF59CE" w:rsidRPr="004F3502" w:rsidRDefault="00CF59CE" w:rsidP="000B492C">
      <w:pPr>
        <w:ind w:left="851"/>
        <w:rPr>
          <w:sz w:val="24"/>
          <w:szCs w:val="24"/>
        </w:rPr>
      </w:pPr>
    </w:p>
    <w:p w14:paraId="78E60665" w14:textId="77777777" w:rsidR="00CF59CE" w:rsidRPr="004F3502" w:rsidRDefault="00CF59CE" w:rsidP="000B492C">
      <w:pPr>
        <w:ind w:left="851"/>
        <w:rPr>
          <w:sz w:val="24"/>
          <w:szCs w:val="24"/>
        </w:rPr>
      </w:pPr>
      <w:r w:rsidRPr="004F3502">
        <w:rPr>
          <w:sz w:val="24"/>
          <w:szCs w:val="24"/>
        </w:rPr>
        <w:t>Behandlingens varighed og</w:t>
      </w:r>
      <w:r w:rsidRPr="004F3502">
        <w:rPr>
          <w:spacing w:val="-4"/>
          <w:sz w:val="24"/>
          <w:szCs w:val="24"/>
        </w:rPr>
        <w:t xml:space="preserve"> </w:t>
      </w:r>
      <w:r w:rsidRPr="004F3502">
        <w:rPr>
          <w:sz w:val="24"/>
          <w:szCs w:val="24"/>
        </w:rPr>
        <w:t>valg</w:t>
      </w:r>
      <w:r w:rsidRPr="004F3502">
        <w:rPr>
          <w:spacing w:val="-5"/>
          <w:sz w:val="24"/>
          <w:szCs w:val="24"/>
        </w:rPr>
        <w:t xml:space="preserve"> </w:t>
      </w:r>
      <w:r w:rsidRPr="004F3502">
        <w:rPr>
          <w:sz w:val="24"/>
          <w:szCs w:val="24"/>
        </w:rPr>
        <w:t>af</w:t>
      </w:r>
      <w:r w:rsidRPr="004F3502">
        <w:rPr>
          <w:spacing w:val="-1"/>
          <w:sz w:val="24"/>
          <w:szCs w:val="24"/>
        </w:rPr>
        <w:t xml:space="preserve"> </w:t>
      </w:r>
      <w:r w:rsidRPr="004F3502">
        <w:rPr>
          <w:sz w:val="24"/>
          <w:szCs w:val="24"/>
        </w:rPr>
        <w:t>dosis skal</w:t>
      </w:r>
      <w:r w:rsidRPr="004F3502">
        <w:rPr>
          <w:spacing w:val="-4"/>
          <w:sz w:val="24"/>
          <w:szCs w:val="24"/>
        </w:rPr>
        <w:t xml:space="preserve"> </w:t>
      </w:r>
      <w:r w:rsidRPr="004F3502">
        <w:rPr>
          <w:sz w:val="24"/>
          <w:szCs w:val="24"/>
        </w:rPr>
        <w:t>fastsættes individuelt</w:t>
      </w:r>
      <w:r w:rsidRPr="004F3502">
        <w:rPr>
          <w:spacing w:val="-4"/>
          <w:sz w:val="24"/>
          <w:szCs w:val="24"/>
        </w:rPr>
        <w:t xml:space="preserve"> </w:t>
      </w:r>
      <w:r w:rsidRPr="004F3502">
        <w:rPr>
          <w:sz w:val="24"/>
          <w:szCs w:val="24"/>
        </w:rPr>
        <w:t>efter</w:t>
      </w:r>
      <w:r w:rsidRPr="004F3502">
        <w:rPr>
          <w:spacing w:val="-4"/>
          <w:sz w:val="24"/>
          <w:szCs w:val="24"/>
        </w:rPr>
        <w:t xml:space="preserve"> </w:t>
      </w:r>
      <w:r w:rsidRPr="004F3502">
        <w:rPr>
          <w:sz w:val="24"/>
          <w:szCs w:val="24"/>
        </w:rPr>
        <w:t>omhyggelig</w:t>
      </w:r>
      <w:r w:rsidRPr="004F3502">
        <w:rPr>
          <w:spacing w:val="-5"/>
          <w:sz w:val="24"/>
          <w:szCs w:val="24"/>
        </w:rPr>
        <w:t xml:space="preserve"> </w:t>
      </w:r>
      <w:r w:rsidRPr="004F3502">
        <w:rPr>
          <w:sz w:val="24"/>
          <w:szCs w:val="24"/>
        </w:rPr>
        <w:t>afvejning</w:t>
      </w:r>
      <w:r w:rsidRPr="004F3502">
        <w:rPr>
          <w:spacing w:val="-5"/>
          <w:sz w:val="24"/>
          <w:szCs w:val="24"/>
        </w:rPr>
        <w:t xml:space="preserve"> </w:t>
      </w:r>
      <w:r w:rsidRPr="004F3502">
        <w:rPr>
          <w:sz w:val="24"/>
          <w:szCs w:val="24"/>
        </w:rPr>
        <w:t>af fordelen ved behandling mod risikoen for blødning (se pkt. 4.4).</w:t>
      </w:r>
    </w:p>
    <w:p w14:paraId="2B9039E4" w14:textId="77777777" w:rsidR="00CF59CE" w:rsidRPr="004F3502" w:rsidRDefault="00CF59CE" w:rsidP="000B492C">
      <w:pPr>
        <w:ind w:left="851"/>
        <w:rPr>
          <w:sz w:val="24"/>
          <w:szCs w:val="24"/>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85"/>
        <w:gridCol w:w="2518"/>
        <w:gridCol w:w="2515"/>
        <w:gridCol w:w="2110"/>
      </w:tblGrid>
      <w:tr w:rsidR="00CF59CE" w:rsidRPr="004F3502" w14:paraId="7B62C8BA" w14:textId="77777777" w:rsidTr="00FC1685">
        <w:trPr>
          <w:trHeight w:val="314"/>
        </w:trPr>
        <w:tc>
          <w:tcPr>
            <w:tcW w:w="1290" w:type="pct"/>
          </w:tcPr>
          <w:p w14:paraId="5709BA91" w14:textId="77777777" w:rsidR="00CF59CE" w:rsidRPr="004F3502" w:rsidRDefault="00CF59CE" w:rsidP="00FF1C6A">
            <w:pPr>
              <w:pStyle w:val="TableParagraph"/>
              <w:ind w:left="0"/>
              <w:rPr>
                <w:rFonts w:ascii="Times New Roman" w:hAnsi="Times New Roman" w:cs="Times New Roman"/>
                <w:sz w:val="24"/>
                <w:szCs w:val="24"/>
                <w:lang w:val="da-DK"/>
              </w:rPr>
            </w:pPr>
          </w:p>
        </w:tc>
        <w:tc>
          <w:tcPr>
            <w:tcW w:w="1307" w:type="pct"/>
          </w:tcPr>
          <w:p w14:paraId="2B47253E" w14:textId="77777777" w:rsidR="00CF59CE" w:rsidRPr="004F3502" w:rsidRDefault="00CF59CE" w:rsidP="00FF1C6A">
            <w:pPr>
              <w:pStyle w:val="TableParagraph"/>
              <w:spacing w:before="3"/>
              <w:ind w:left="104"/>
              <w:rPr>
                <w:rFonts w:ascii="Times New Roman" w:hAnsi="Times New Roman" w:cs="Times New Roman"/>
                <w:b/>
                <w:sz w:val="24"/>
                <w:szCs w:val="24"/>
                <w:lang w:val="da-DK"/>
              </w:rPr>
            </w:pPr>
            <w:r w:rsidRPr="004F3502">
              <w:rPr>
                <w:rFonts w:ascii="Times New Roman" w:hAnsi="Times New Roman" w:cs="Times New Roman"/>
                <w:b/>
                <w:spacing w:val="-2"/>
                <w:sz w:val="24"/>
                <w:szCs w:val="24"/>
                <w:lang w:val="da-DK"/>
              </w:rPr>
              <w:t>Tidsperiode</w:t>
            </w:r>
          </w:p>
        </w:tc>
        <w:tc>
          <w:tcPr>
            <w:tcW w:w="1306" w:type="pct"/>
          </w:tcPr>
          <w:p w14:paraId="636C89D2" w14:textId="77777777" w:rsidR="00CF59CE" w:rsidRPr="004F3502" w:rsidRDefault="00CF59CE" w:rsidP="00FF1C6A">
            <w:pPr>
              <w:pStyle w:val="TableParagraph"/>
              <w:spacing w:before="3"/>
              <w:ind w:left="104"/>
              <w:rPr>
                <w:rFonts w:ascii="Times New Roman" w:hAnsi="Times New Roman" w:cs="Times New Roman"/>
                <w:b/>
                <w:sz w:val="24"/>
                <w:szCs w:val="24"/>
                <w:lang w:val="da-DK"/>
              </w:rPr>
            </w:pPr>
            <w:r w:rsidRPr="004F3502">
              <w:rPr>
                <w:rFonts w:ascii="Times New Roman" w:hAnsi="Times New Roman" w:cs="Times New Roman"/>
                <w:b/>
                <w:spacing w:val="-2"/>
                <w:sz w:val="24"/>
                <w:szCs w:val="24"/>
                <w:lang w:val="da-DK"/>
              </w:rPr>
              <w:t>Doseringsplan</w:t>
            </w:r>
          </w:p>
        </w:tc>
        <w:tc>
          <w:tcPr>
            <w:tcW w:w="1096" w:type="pct"/>
          </w:tcPr>
          <w:p w14:paraId="55F0365F" w14:textId="77777777" w:rsidR="00CF59CE" w:rsidRPr="004F3502" w:rsidRDefault="00CF59CE" w:rsidP="00FF1C6A">
            <w:pPr>
              <w:pStyle w:val="TableParagraph"/>
              <w:spacing w:before="3"/>
              <w:ind w:left="106"/>
              <w:rPr>
                <w:rFonts w:ascii="Times New Roman" w:hAnsi="Times New Roman" w:cs="Times New Roman"/>
                <w:b/>
                <w:sz w:val="24"/>
                <w:szCs w:val="24"/>
                <w:lang w:val="da-DK"/>
              </w:rPr>
            </w:pPr>
            <w:r w:rsidRPr="004F3502">
              <w:rPr>
                <w:rFonts w:ascii="Times New Roman" w:hAnsi="Times New Roman" w:cs="Times New Roman"/>
                <w:b/>
                <w:sz w:val="24"/>
                <w:szCs w:val="24"/>
                <w:lang w:val="da-DK"/>
              </w:rPr>
              <w:t>Total</w:t>
            </w:r>
            <w:r w:rsidRPr="004F3502">
              <w:rPr>
                <w:rFonts w:ascii="Times New Roman" w:hAnsi="Times New Roman" w:cs="Times New Roman"/>
                <w:b/>
                <w:spacing w:val="-3"/>
                <w:sz w:val="24"/>
                <w:szCs w:val="24"/>
                <w:lang w:val="da-DK"/>
              </w:rPr>
              <w:t xml:space="preserve"> </w:t>
            </w:r>
            <w:r w:rsidRPr="004F3502">
              <w:rPr>
                <w:rFonts w:ascii="Times New Roman" w:hAnsi="Times New Roman" w:cs="Times New Roman"/>
                <w:b/>
                <w:sz w:val="24"/>
                <w:szCs w:val="24"/>
                <w:lang w:val="da-DK"/>
              </w:rPr>
              <w:t>daglig</w:t>
            </w:r>
            <w:r w:rsidRPr="004F3502">
              <w:rPr>
                <w:rFonts w:ascii="Times New Roman" w:hAnsi="Times New Roman" w:cs="Times New Roman"/>
                <w:b/>
                <w:spacing w:val="-2"/>
                <w:sz w:val="24"/>
                <w:szCs w:val="24"/>
                <w:lang w:val="da-DK"/>
              </w:rPr>
              <w:t xml:space="preserve"> dosis</w:t>
            </w:r>
          </w:p>
        </w:tc>
      </w:tr>
      <w:tr w:rsidR="00CF59CE" w:rsidRPr="004F3502" w14:paraId="769ABB48" w14:textId="77777777" w:rsidTr="00FC1685">
        <w:trPr>
          <w:trHeight w:val="575"/>
        </w:trPr>
        <w:tc>
          <w:tcPr>
            <w:tcW w:w="1290" w:type="pct"/>
            <w:vMerge w:val="restart"/>
          </w:tcPr>
          <w:p w14:paraId="17BB8F31" w14:textId="77777777" w:rsidR="00CF59CE" w:rsidRPr="004F3502" w:rsidRDefault="00CF59CE" w:rsidP="00FF1C6A">
            <w:pPr>
              <w:pStyle w:val="TableParagraph"/>
              <w:spacing w:before="5" w:line="244" w:lineRule="auto"/>
              <w:rPr>
                <w:rFonts w:ascii="Times New Roman" w:hAnsi="Times New Roman" w:cs="Times New Roman"/>
                <w:sz w:val="24"/>
                <w:szCs w:val="24"/>
                <w:lang w:val="da-DK"/>
              </w:rPr>
            </w:pPr>
            <w:r w:rsidRPr="004F3502">
              <w:rPr>
                <w:rFonts w:ascii="Times New Roman" w:hAnsi="Times New Roman" w:cs="Times New Roman"/>
                <w:sz w:val="24"/>
                <w:szCs w:val="24"/>
                <w:lang w:val="da-DK"/>
              </w:rPr>
              <w:t>Behandling og forebyggelse</w:t>
            </w:r>
            <w:r w:rsidRPr="004F3502">
              <w:rPr>
                <w:rFonts w:ascii="Times New Roman" w:hAnsi="Times New Roman" w:cs="Times New Roman"/>
                <w:spacing w:val="-14"/>
                <w:sz w:val="24"/>
                <w:szCs w:val="24"/>
                <w:lang w:val="da-DK"/>
              </w:rPr>
              <w:t xml:space="preserve"> </w:t>
            </w:r>
            <w:r w:rsidRPr="004F3502">
              <w:rPr>
                <w:rFonts w:ascii="Times New Roman" w:hAnsi="Times New Roman" w:cs="Times New Roman"/>
                <w:sz w:val="24"/>
                <w:szCs w:val="24"/>
                <w:lang w:val="da-DK"/>
              </w:rPr>
              <w:t>af</w:t>
            </w:r>
            <w:r w:rsidRPr="004F3502">
              <w:rPr>
                <w:rFonts w:ascii="Times New Roman" w:hAnsi="Times New Roman" w:cs="Times New Roman"/>
                <w:spacing w:val="-14"/>
                <w:sz w:val="24"/>
                <w:szCs w:val="24"/>
                <w:lang w:val="da-DK"/>
              </w:rPr>
              <w:t xml:space="preserve"> </w:t>
            </w:r>
            <w:r w:rsidRPr="004F3502">
              <w:rPr>
                <w:rFonts w:ascii="Times New Roman" w:hAnsi="Times New Roman" w:cs="Times New Roman"/>
                <w:sz w:val="24"/>
                <w:szCs w:val="24"/>
                <w:lang w:val="da-DK"/>
              </w:rPr>
              <w:t>recidiv af DVT og LE</w:t>
            </w:r>
          </w:p>
        </w:tc>
        <w:tc>
          <w:tcPr>
            <w:tcW w:w="1307" w:type="pct"/>
          </w:tcPr>
          <w:p w14:paraId="11711BF4" w14:textId="77777777" w:rsidR="00CF59CE" w:rsidRPr="004F3502" w:rsidRDefault="00CF59CE" w:rsidP="00FF1C6A">
            <w:pPr>
              <w:pStyle w:val="TableParagraph"/>
              <w:spacing w:before="5"/>
              <w:ind w:left="104"/>
              <w:rPr>
                <w:rFonts w:ascii="Times New Roman" w:hAnsi="Times New Roman" w:cs="Times New Roman"/>
                <w:sz w:val="24"/>
                <w:szCs w:val="24"/>
                <w:lang w:val="da-DK"/>
              </w:rPr>
            </w:pPr>
            <w:r w:rsidRPr="004F3502">
              <w:rPr>
                <w:rFonts w:ascii="Times New Roman" w:hAnsi="Times New Roman" w:cs="Times New Roman"/>
                <w:sz w:val="24"/>
                <w:szCs w:val="24"/>
                <w:lang w:val="da-DK"/>
              </w:rPr>
              <w:t>Dag</w:t>
            </w:r>
            <w:r w:rsidRPr="004F3502">
              <w:rPr>
                <w:rFonts w:ascii="Times New Roman" w:hAnsi="Times New Roman" w:cs="Times New Roman"/>
                <w:spacing w:val="-6"/>
                <w:sz w:val="24"/>
                <w:szCs w:val="24"/>
                <w:lang w:val="da-DK"/>
              </w:rPr>
              <w:t xml:space="preserve"> </w:t>
            </w:r>
            <w:r w:rsidRPr="004F3502">
              <w:rPr>
                <w:rFonts w:ascii="Times New Roman" w:hAnsi="Times New Roman" w:cs="Times New Roman"/>
                <w:sz w:val="24"/>
                <w:szCs w:val="24"/>
                <w:lang w:val="da-DK"/>
              </w:rPr>
              <w:t>1-</w:t>
            </w:r>
            <w:r w:rsidRPr="004F3502">
              <w:rPr>
                <w:rFonts w:ascii="Times New Roman" w:hAnsi="Times New Roman" w:cs="Times New Roman"/>
                <w:spacing w:val="-5"/>
                <w:sz w:val="24"/>
                <w:szCs w:val="24"/>
                <w:lang w:val="da-DK"/>
              </w:rPr>
              <w:t>21</w:t>
            </w:r>
          </w:p>
        </w:tc>
        <w:tc>
          <w:tcPr>
            <w:tcW w:w="1306" w:type="pct"/>
          </w:tcPr>
          <w:p w14:paraId="3B4A0841" w14:textId="77777777" w:rsidR="00CF59CE" w:rsidRPr="004F3502" w:rsidRDefault="00CF59CE" w:rsidP="00FF1C6A">
            <w:pPr>
              <w:pStyle w:val="TableParagraph"/>
              <w:spacing w:before="5"/>
              <w:ind w:left="104"/>
              <w:rPr>
                <w:rFonts w:ascii="Times New Roman" w:hAnsi="Times New Roman" w:cs="Times New Roman"/>
                <w:sz w:val="24"/>
                <w:szCs w:val="24"/>
                <w:lang w:val="da-DK"/>
              </w:rPr>
            </w:pPr>
            <w:r w:rsidRPr="004F3502">
              <w:rPr>
                <w:rFonts w:ascii="Times New Roman" w:hAnsi="Times New Roman" w:cs="Times New Roman"/>
                <w:sz w:val="24"/>
                <w:szCs w:val="24"/>
                <w:lang w:val="da-DK"/>
              </w:rPr>
              <w:t>15</w:t>
            </w:r>
            <w:r w:rsidRPr="004F3502">
              <w:rPr>
                <w:rFonts w:ascii="Times New Roman" w:hAnsi="Times New Roman" w:cs="Times New Roman"/>
                <w:spacing w:val="-2"/>
                <w:sz w:val="24"/>
                <w:szCs w:val="24"/>
                <w:lang w:val="da-DK"/>
              </w:rPr>
              <w:t> mg</w:t>
            </w:r>
            <w:r w:rsidRPr="004F3502">
              <w:rPr>
                <w:rFonts w:ascii="Times New Roman" w:hAnsi="Times New Roman" w:cs="Times New Roman"/>
                <w:spacing w:val="-5"/>
                <w:sz w:val="24"/>
                <w:szCs w:val="24"/>
                <w:lang w:val="da-DK"/>
              </w:rPr>
              <w:t xml:space="preserve"> </w:t>
            </w:r>
            <w:r w:rsidRPr="004F3502">
              <w:rPr>
                <w:rFonts w:ascii="Times New Roman" w:hAnsi="Times New Roman" w:cs="Times New Roman"/>
                <w:sz w:val="24"/>
                <w:szCs w:val="24"/>
                <w:lang w:val="da-DK"/>
              </w:rPr>
              <w:t>to</w:t>
            </w:r>
            <w:r w:rsidRPr="004F3502">
              <w:rPr>
                <w:rFonts w:ascii="Times New Roman" w:hAnsi="Times New Roman" w:cs="Times New Roman"/>
                <w:spacing w:val="-2"/>
                <w:sz w:val="24"/>
                <w:szCs w:val="24"/>
                <w:lang w:val="da-DK"/>
              </w:rPr>
              <w:t xml:space="preserve"> </w:t>
            </w:r>
            <w:r w:rsidRPr="004F3502">
              <w:rPr>
                <w:rFonts w:ascii="Times New Roman" w:hAnsi="Times New Roman" w:cs="Times New Roman"/>
                <w:sz w:val="24"/>
                <w:szCs w:val="24"/>
                <w:lang w:val="da-DK"/>
              </w:rPr>
              <w:t>gange</w:t>
            </w:r>
            <w:r w:rsidRPr="004F3502">
              <w:rPr>
                <w:rFonts w:ascii="Times New Roman" w:hAnsi="Times New Roman" w:cs="Times New Roman"/>
                <w:spacing w:val="-1"/>
                <w:sz w:val="24"/>
                <w:szCs w:val="24"/>
                <w:lang w:val="da-DK"/>
              </w:rPr>
              <w:t xml:space="preserve"> </w:t>
            </w:r>
            <w:r w:rsidRPr="004F3502">
              <w:rPr>
                <w:rFonts w:ascii="Times New Roman" w:hAnsi="Times New Roman" w:cs="Times New Roman"/>
                <w:spacing w:val="-2"/>
                <w:sz w:val="24"/>
                <w:szCs w:val="24"/>
                <w:lang w:val="da-DK"/>
              </w:rPr>
              <w:t>dagligt</w:t>
            </w:r>
          </w:p>
        </w:tc>
        <w:tc>
          <w:tcPr>
            <w:tcW w:w="1096" w:type="pct"/>
          </w:tcPr>
          <w:p w14:paraId="222B6A53" w14:textId="77777777" w:rsidR="00CF59CE" w:rsidRPr="004F3502" w:rsidRDefault="00CF59CE" w:rsidP="00FF1C6A">
            <w:pPr>
              <w:pStyle w:val="TableParagraph"/>
              <w:spacing w:before="5"/>
              <w:ind w:left="106"/>
              <w:rPr>
                <w:rFonts w:ascii="Times New Roman" w:hAnsi="Times New Roman" w:cs="Times New Roman"/>
                <w:sz w:val="24"/>
                <w:szCs w:val="24"/>
                <w:lang w:val="da-DK"/>
              </w:rPr>
            </w:pPr>
            <w:r w:rsidRPr="004F3502">
              <w:rPr>
                <w:rFonts w:ascii="Times New Roman" w:hAnsi="Times New Roman" w:cs="Times New Roman"/>
                <w:sz w:val="24"/>
                <w:szCs w:val="24"/>
                <w:lang w:val="da-DK"/>
              </w:rPr>
              <w:t>30 mg</w:t>
            </w:r>
          </w:p>
        </w:tc>
      </w:tr>
      <w:tr w:rsidR="00CF59CE" w:rsidRPr="004F3502" w14:paraId="6F555F38" w14:textId="77777777" w:rsidTr="00FC1685">
        <w:trPr>
          <w:trHeight w:val="479"/>
        </w:trPr>
        <w:tc>
          <w:tcPr>
            <w:tcW w:w="1290" w:type="pct"/>
            <w:vMerge/>
            <w:tcBorders>
              <w:top w:val="nil"/>
            </w:tcBorders>
          </w:tcPr>
          <w:p w14:paraId="290F9DC9" w14:textId="77777777" w:rsidR="00CF59CE" w:rsidRPr="004F3502" w:rsidRDefault="00CF59CE" w:rsidP="00FF1C6A">
            <w:pPr>
              <w:rPr>
                <w:rFonts w:ascii="Times New Roman" w:hAnsi="Times New Roman" w:cs="Times New Roman"/>
                <w:sz w:val="24"/>
                <w:szCs w:val="24"/>
                <w:lang w:val="da-DK"/>
              </w:rPr>
            </w:pPr>
          </w:p>
        </w:tc>
        <w:tc>
          <w:tcPr>
            <w:tcW w:w="1307" w:type="pct"/>
          </w:tcPr>
          <w:p w14:paraId="5724FFC2" w14:textId="77777777" w:rsidR="00CF59CE" w:rsidRPr="004F3502" w:rsidRDefault="00CF59CE" w:rsidP="00FF1C6A">
            <w:pPr>
              <w:pStyle w:val="TableParagraph"/>
              <w:spacing w:before="3"/>
              <w:ind w:left="104"/>
              <w:rPr>
                <w:rFonts w:ascii="Times New Roman" w:hAnsi="Times New Roman" w:cs="Times New Roman"/>
                <w:sz w:val="24"/>
                <w:szCs w:val="24"/>
                <w:lang w:val="da-DK"/>
              </w:rPr>
            </w:pPr>
            <w:r w:rsidRPr="004F3502">
              <w:rPr>
                <w:rFonts w:ascii="Times New Roman" w:hAnsi="Times New Roman" w:cs="Times New Roman"/>
                <w:sz w:val="24"/>
                <w:szCs w:val="24"/>
                <w:lang w:val="da-DK"/>
              </w:rPr>
              <w:t>Fra</w:t>
            </w:r>
            <w:r w:rsidRPr="004F3502">
              <w:rPr>
                <w:rFonts w:ascii="Times New Roman" w:hAnsi="Times New Roman" w:cs="Times New Roman"/>
                <w:spacing w:val="-2"/>
                <w:sz w:val="24"/>
                <w:szCs w:val="24"/>
                <w:lang w:val="da-DK"/>
              </w:rPr>
              <w:t xml:space="preserve"> </w:t>
            </w:r>
            <w:r w:rsidRPr="004F3502">
              <w:rPr>
                <w:rFonts w:ascii="Times New Roman" w:hAnsi="Times New Roman" w:cs="Times New Roman"/>
                <w:sz w:val="24"/>
                <w:szCs w:val="24"/>
                <w:lang w:val="da-DK"/>
              </w:rPr>
              <w:t>og</w:t>
            </w:r>
            <w:r w:rsidRPr="004F3502">
              <w:rPr>
                <w:rFonts w:ascii="Times New Roman" w:hAnsi="Times New Roman" w:cs="Times New Roman"/>
                <w:spacing w:val="-3"/>
                <w:sz w:val="24"/>
                <w:szCs w:val="24"/>
                <w:lang w:val="da-DK"/>
              </w:rPr>
              <w:t xml:space="preserve"> </w:t>
            </w:r>
            <w:r w:rsidRPr="004F3502">
              <w:rPr>
                <w:rFonts w:ascii="Times New Roman" w:hAnsi="Times New Roman" w:cs="Times New Roman"/>
                <w:sz w:val="24"/>
                <w:szCs w:val="24"/>
                <w:lang w:val="da-DK"/>
              </w:rPr>
              <w:t>med</w:t>
            </w:r>
            <w:r w:rsidRPr="004F3502">
              <w:rPr>
                <w:rFonts w:ascii="Times New Roman" w:hAnsi="Times New Roman" w:cs="Times New Roman"/>
                <w:spacing w:val="-2"/>
                <w:sz w:val="24"/>
                <w:szCs w:val="24"/>
                <w:lang w:val="da-DK"/>
              </w:rPr>
              <w:t xml:space="preserve"> </w:t>
            </w:r>
            <w:r w:rsidRPr="004F3502">
              <w:rPr>
                <w:rFonts w:ascii="Times New Roman" w:hAnsi="Times New Roman" w:cs="Times New Roman"/>
                <w:sz w:val="24"/>
                <w:szCs w:val="24"/>
                <w:lang w:val="da-DK"/>
              </w:rPr>
              <w:t>dag</w:t>
            </w:r>
            <w:r w:rsidRPr="004F3502">
              <w:rPr>
                <w:rFonts w:ascii="Times New Roman" w:hAnsi="Times New Roman" w:cs="Times New Roman"/>
                <w:spacing w:val="-2"/>
                <w:sz w:val="24"/>
                <w:szCs w:val="24"/>
                <w:lang w:val="da-DK"/>
              </w:rPr>
              <w:t xml:space="preserve"> </w:t>
            </w:r>
            <w:r w:rsidRPr="004F3502">
              <w:rPr>
                <w:rFonts w:ascii="Times New Roman" w:hAnsi="Times New Roman" w:cs="Times New Roman"/>
                <w:spacing w:val="-5"/>
                <w:sz w:val="24"/>
                <w:szCs w:val="24"/>
                <w:lang w:val="da-DK"/>
              </w:rPr>
              <w:t>22</w:t>
            </w:r>
          </w:p>
        </w:tc>
        <w:tc>
          <w:tcPr>
            <w:tcW w:w="1306" w:type="pct"/>
          </w:tcPr>
          <w:p w14:paraId="4174AA37" w14:textId="77777777" w:rsidR="00CF59CE" w:rsidRPr="004F3502" w:rsidRDefault="00CF59CE" w:rsidP="00FF1C6A">
            <w:pPr>
              <w:pStyle w:val="TableParagraph"/>
              <w:spacing w:before="3"/>
              <w:ind w:left="104"/>
              <w:rPr>
                <w:rFonts w:ascii="Times New Roman" w:hAnsi="Times New Roman" w:cs="Times New Roman"/>
                <w:sz w:val="24"/>
                <w:szCs w:val="24"/>
                <w:lang w:val="da-DK"/>
              </w:rPr>
            </w:pPr>
            <w:r w:rsidRPr="004F3502">
              <w:rPr>
                <w:rFonts w:ascii="Times New Roman" w:hAnsi="Times New Roman" w:cs="Times New Roman"/>
                <w:sz w:val="24"/>
                <w:szCs w:val="24"/>
                <w:lang w:val="da-DK"/>
              </w:rPr>
              <w:t>20</w:t>
            </w:r>
            <w:r w:rsidRPr="004F3502">
              <w:rPr>
                <w:rFonts w:ascii="Times New Roman" w:hAnsi="Times New Roman" w:cs="Times New Roman"/>
                <w:spacing w:val="-2"/>
                <w:sz w:val="24"/>
                <w:szCs w:val="24"/>
                <w:lang w:val="da-DK"/>
              </w:rPr>
              <w:t> mg</w:t>
            </w:r>
            <w:r w:rsidRPr="004F3502">
              <w:rPr>
                <w:rFonts w:ascii="Times New Roman" w:hAnsi="Times New Roman" w:cs="Times New Roman"/>
                <w:spacing w:val="-3"/>
                <w:sz w:val="24"/>
                <w:szCs w:val="24"/>
                <w:lang w:val="da-DK"/>
              </w:rPr>
              <w:t xml:space="preserve"> </w:t>
            </w:r>
            <w:r w:rsidRPr="004F3502">
              <w:rPr>
                <w:rFonts w:ascii="Times New Roman" w:hAnsi="Times New Roman" w:cs="Times New Roman"/>
                <w:sz w:val="24"/>
                <w:szCs w:val="24"/>
                <w:lang w:val="da-DK"/>
              </w:rPr>
              <w:t>én</w:t>
            </w:r>
            <w:r w:rsidRPr="004F3502">
              <w:rPr>
                <w:rFonts w:ascii="Times New Roman" w:hAnsi="Times New Roman" w:cs="Times New Roman"/>
                <w:spacing w:val="-2"/>
                <w:sz w:val="24"/>
                <w:szCs w:val="24"/>
                <w:lang w:val="da-DK"/>
              </w:rPr>
              <w:t xml:space="preserve"> </w:t>
            </w:r>
            <w:r w:rsidRPr="004F3502">
              <w:rPr>
                <w:rFonts w:ascii="Times New Roman" w:hAnsi="Times New Roman" w:cs="Times New Roman"/>
                <w:sz w:val="24"/>
                <w:szCs w:val="24"/>
                <w:lang w:val="da-DK"/>
              </w:rPr>
              <w:t>gang</w:t>
            </w:r>
            <w:r w:rsidRPr="004F3502">
              <w:rPr>
                <w:rFonts w:ascii="Times New Roman" w:hAnsi="Times New Roman" w:cs="Times New Roman"/>
                <w:spacing w:val="-2"/>
                <w:sz w:val="24"/>
                <w:szCs w:val="24"/>
                <w:lang w:val="da-DK"/>
              </w:rPr>
              <w:t xml:space="preserve"> dagligt</w:t>
            </w:r>
          </w:p>
        </w:tc>
        <w:tc>
          <w:tcPr>
            <w:tcW w:w="1096" w:type="pct"/>
          </w:tcPr>
          <w:p w14:paraId="33B2D9AC" w14:textId="77777777" w:rsidR="00CF59CE" w:rsidRPr="004F3502" w:rsidRDefault="00CF59CE" w:rsidP="00FF1C6A">
            <w:pPr>
              <w:pStyle w:val="TableParagraph"/>
              <w:spacing w:before="3"/>
              <w:ind w:left="106"/>
              <w:rPr>
                <w:rFonts w:ascii="Times New Roman" w:hAnsi="Times New Roman" w:cs="Times New Roman"/>
                <w:sz w:val="24"/>
                <w:szCs w:val="24"/>
                <w:lang w:val="da-DK"/>
              </w:rPr>
            </w:pPr>
            <w:r w:rsidRPr="004F3502">
              <w:rPr>
                <w:rFonts w:ascii="Times New Roman" w:hAnsi="Times New Roman" w:cs="Times New Roman"/>
                <w:sz w:val="24"/>
                <w:szCs w:val="24"/>
                <w:lang w:val="da-DK"/>
              </w:rPr>
              <w:t>20 mg</w:t>
            </w:r>
          </w:p>
        </w:tc>
      </w:tr>
      <w:tr w:rsidR="00CF59CE" w:rsidRPr="004F3502" w14:paraId="1F960937" w14:textId="77777777" w:rsidTr="00FC1685">
        <w:trPr>
          <w:trHeight w:val="813"/>
        </w:trPr>
        <w:tc>
          <w:tcPr>
            <w:tcW w:w="1290" w:type="pct"/>
          </w:tcPr>
          <w:p w14:paraId="3932C8FA" w14:textId="77777777" w:rsidR="00CF59CE" w:rsidRPr="004F3502" w:rsidRDefault="00CF59CE" w:rsidP="00FF1C6A">
            <w:pPr>
              <w:pStyle w:val="TableParagraph"/>
              <w:spacing w:before="3" w:line="244" w:lineRule="auto"/>
              <w:rPr>
                <w:rFonts w:ascii="Times New Roman" w:hAnsi="Times New Roman" w:cs="Times New Roman"/>
                <w:sz w:val="24"/>
                <w:szCs w:val="24"/>
                <w:lang w:val="da-DK"/>
              </w:rPr>
            </w:pPr>
            <w:r w:rsidRPr="004F3502">
              <w:rPr>
                <w:rFonts w:ascii="Times New Roman" w:hAnsi="Times New Roman" w:cs="Times New Roman"/>
                <w:sz w:val="24"/>
                <w:szCs w:val="24"/>
                <w:lang w:val="da-DK"/>
              </w:rPr>
              <w:t>Forebyggelse</w:t>
            </w:r>
            <w:r w:rsidRPr="004F3502">
              <w:rPr>
                <w:rFonts w:ascii="Times New Roman" w:hAnsi="Times New Roman" w:cs="Times New Roman"/>
                <w:spacing w:val="-14"/>
                <w:sz w:val="24"/>
                <w:szCs w:val="24"/>
                <w:lang w:val="da-DK"/>
              </w:rPr>
              <w:t xml:space="preserve"> </w:t>
            </w:r>
            <w:r w:rsidRPr="004F3502">
              <w:rPr>
                <w:rFonts w:ascii="Times New Roman" w:hAnsi="Times New Roman" w:cs="Times New Roman"/>
                <w:sz w:val="24"/>
                <w:szCs w:val="24"/>
                <w:lang w:val="da-DK"/>
              </w:rPr>
              <w:t>af</w:t>
            </w:r>
            <w:r w:rsidRPr="004F3502">
              <w:rPr>
                <w:rFonts w:ascii="Times New Roman" w:hAnsi="Times New Roman" w:cs="Times New Roman"/>
                <w:spacing w:val="-14"/>
                <w:sz w:val="24"/>
                <w:szCs w:val="24"/>
                <w:lang w:val="da-DK"/>
              </w:rPr>
              <w:t xml:space="preserve"> </w:t>
            </w:r>
            <w:r w:rsidRPr="004F3502">
              <w:rPr>
                <w:rFonts w:ascii="Times New Roman" w:hAnsi="Times New Roman" w:cs="Times New Roman"/>
                <w:sz w:val="24"/>
                <w:szCs w:val="24"/>
                <w:lang w:val="da-DK"/>
              </w:rPr>
              <w:t>recidiv af DVT og LE</w:t>
            </w:r>
          </w:p>
        </w:tc>
        <w:tc>
          <w:tcPr>
            <w:tcW w:w="1307" w:type="pct"/>
          </w:tcPr>
          <w:p w14:paraId="6C54EC5E" w14:textId="77777777" w:rsidR="00CF59CE" w:rsidRPr="004F3502" w:rsidRDefault="00CF59CE" w:rsidP="00FF1C6A">
            <w:pPr>
              <w:pStyle w:val="TableParagraph"/>
              <w:spacing w:before="3"/>
              <w:ind w:left="104"/>
              <w:rPr>
                <w:rFonts w:ascii="Times New Roman" w:hAnsi="Times New Roman" w:cs="Times New Roman"/>
                <w:sz w:val="24"/>
                <w:szCs w:val="24"/>
                <w:lang w:val="da-DK"/>
              </w:rPr>
            </w:pPr>
            <w:r w:rsidRPr="004F3502">
              <w:rPr>
                <w:rFonts w:ascii="Times New Roman" w:hAnsi="Times New Roman" w:cs="Times New Roman"/>
                <w:sz w:val="24"/>
                <w:szCs w:val="24"/>
                <w:lang w:val="da-DK"/>
              </w:rPr>
              <w:t>Efter</w:t>
            </w:r>
            <w:r w:rsidRPr="004F3502">
              <w:rPr>
                <w:rFonts w:ascii="Times New Roman" w:hAnsi="Times New Roman" w:cs="Times New Roman"/>
                <w:spacing w:val="-1"/>
                <w:sz w:val="24"/>
                <w:szCs w:val="24"/>
                <w:lang w:val="da-DK"/>
              </w:rPr>
              <w:t xml:space="preserve"> </w:t>
            </w:r>
            <w:r w:rsidRPr="004F3502">
              <w:rPr>
                <w:rFonts w:ascii="Times New Roman" w:hAnsi="Times New Roman" w:cs="Times New Roman"/>
                <w:spacing w:val="-2"/>
                <w:sz w:val="24"/>
                <w:szCs w:val="24"/>
                <w:lang w:val="da-DK"/>
              </w:rPr>
              <w:t>mindst</w:t>
            </w:r>
          </w:p>
          <w:p w14:paraId="10FCD247" w14:textId="77777777" w:rsidR="00CF59CE" w:rsidRPr="004F3502" w:rsidRDefault="00CF59CE" w:rsidP="00FF1C6A">
            <w:pPr>
              <w:pStyle w:val="TableParagraph"/>
              <w:spacing w:before="6" w:line="247" w:lineRule="auto"/>
              <w:ind w:left="104"/>
              <w:rPr>
                <w:rFonts w:ascii="Times New Roman" w:hAnsi="Times New Roman" w:cs="Times New Roman"/>
                <w:sz w:val="24"/>
                <w:szCs w:val="24"/>
                <w:lang w:val="da-DK"/>
              </w:rPr>
            </w:pPr>
            <w:r w:rsidRPr="004F3502">
              <w:rPr>
                <w:rFonts w:ascii="Times New Roman" w:hAnsi="Times New Roman" w:cs="Times New Roman"/>
                <w:sz w:val="24"/>
                <w:szCs w:val="24"/>
                <w:lang w:val="da-DK"/>
              </w:rPr>
              <w:t>6</w:t>
            </w:r>
            <w:r w:rsidRPr="004F3502">
              <w:rPr>
                <w:rFonts w:ascii="Times New Roman" w:hAnsi="Times New Roman" w:cs="Times New Roman"/>
                <w:spacing w:val="-14"/>
                <w:sz w:val="24"/>
                <w:szCs w:val="24"/>
                <w:lang w:val="da-DK"/>
              </w:rPr>
              <w:t xml:space="preserve"> </w:t>
            </w:r>
            <w:r w:rsidRPr="004F3502">
              <w:rPr>
                <w:rFonts w:ascii="Times New Roman" w:hAnsi="Times New Roman" w:cs="Times New Roman"/>
                <w:sz w:val="24"/>
                <w:szCs w:val="24"/>
                <w:lang w:val="da-DK"/>
              </w:rPr>
              <w:t>måneders</w:t>
            </w:r>
            <w:r w:rsidRPr="004F3502">
              <w:rPr>
                <w:rFonts w:ascii="Times New Roman" w:hAnsi="Times New Roman" w:cs="Times New Roman"/>
                <w:spacing w:val="-14"/>
                <w:sz w:val="24"/>
                <w:szCs w:val="24"/>
                <w:lang w:val="da-DK"/>
              </w:rPr>
              <w:t xml:space="preserve"> </w:t>
            </w:r>
            <w:r w:rsidRPr="004F3502">
              <w:rPr>
                <w:rFonts w:ascii="Times New Roman" w:hAnsi="Times New Roman" w:cs="Times New Roman"/>
                <w:sz w:val="24"/>
                <w:szCs w:val="24"/>
                <w:lang w:val="da-DK"/>
              </w:rPr>
              <w:t>behandling for DVT eller LE</w:t>
            </w:r>
          </w:p>
        </w:tc>
        <w:tc>
          <w:tcPr>
            <w:tcW w:w="1306" w:type="pct"/>
          </w:tcPr>
          <w:p w14:paraId="4E1BB8A5" w14:textId="77777777" w:rsidR="00CF59CE" w:rsidRPr="004F3502" w:rsidRDefault="00CF59CE" w:rsidP="00FF1C6A">
            <w:pPr>
              <w:pStyle w:val="TableParagraph"/>
              <w:spacing w:before="3" w:line="247" w:lineRule="auto"/>
              <w:ind w:left="104"/>
              <w:rPr>
                <w:rFonts w:ascii="Times New Roman" w:hAnsi="Times New Roman" w:cs="Times New Roman"/>
                <w:sz w:val="24"/>
                <w:szCs w:val="24"/>
                <w:lang w:val="da-DK"/>
              </w:rPr>
            </w:pPr>
            <w:r w:rsidRPr="004F3502">
              <w:rPr>
                <w:rFonts w:ascii="Times New Roman" w:hAnsi="Times New Roman" w:cs="Times New Roman"/>
                <w:sz w:val="24"/>
                <w:szCs w:val="24"/>
                <w:lang w:val="da-DK"/>
              </w:rPr>
              <w:t>10</w:t>
            </w:r>
            <w:r w:rsidRPr="004F3502">
              <w:rPr>
                <w:rFonts w:ascii="Times New Roman" w:hAnsi="Times New Roman" w:cs="Times New Roman"/>
                <w:spacing w:val="-9"/>
                <w:sz w:val="24"/>
                <w:szCs w:val="24"/>
                <w:lang w:val="da-DK"/>
              </w:rPr>
              <w:t> mg</w:t>
            </w:r>
            <w:r w:rsidRPr="004F3502">
              <w:rPr>
                <w:rFonts w:ascii="Times New Roman" w:hAnsi="Times New Roman" w:cs="Times New Roman"/>
                <w:spacing w:val="-11"/>
                <w:sz w:val="24"/>
                <w:szCs w:val="24"/>
                <w:lang w:val="da-DK"/>
              </w:rPr>
              <w:t xml:space="preserve"> </w:t>
            </w:r>
            <w:r w:rsidRPr="004F3502">
              <w:rPr>
                <w:rFonts w:ascii="Times New Roman" w:hAnsi="Times New Roman" w:cs="Times New Roman"/>
                <w:sz w:val="24"/>
                <w:szCs w:val="24"/>
                <w:lang w:val="da-DK"/>
              </w:rPr>
              <w:t>én</w:t>
            </w:r>
            <w:r w:rsidRPr="004F3502">
              <w:rPr>
                <w:rFonts w:ascii="Times New Roman" w:hAnsi="Times New Roman" w:cs="Times New Roman"/>
                <w:spacing w:val="-9"/>
                <w:sz w:val="24"/>
                <w:szCs w:val="24"/>
                <w:lang w:val="da-DK"/>
              </w:rPr>
              <w:t xml:space="preserve"> </w:t>
            </w:r>
            <w:r w:rsidRPr="004F3502">
              <w:rPr>
                <w:rFonts w:ascii="Times New Roman" w:hAnsi="Times New Roman" w:cs="Times New Roman"/>
                <w:sz w:val="24"/>
                <w:szCs w:val="24"/>
                <w:lang w:val="da-DK"/>
              </w:rPr>
              <w:t>gang</w:t>
            </w:r>
            <w:r w:rsidRPr="004F3502">
              <w:rPr>
                <w:rFonts w:ascii="Times New Roman" w:hAnsi="Times New Roman" w:cs="Times New Roman"/>
                <w:spacing w:val="-11"/>
                <w:sz w:val="24"/>
                <w:szCs w:val="24"/>
                <w:lang w:val="da-DK"/>
              </w:rPr>
              <w:t xml:space="preserve"> </w:t>
            </w:r>
            <w:r w:rsidRPr="004F3502">
              <w:rPr>
                <w:rFonts w:ascii="Times New Roman" w:hAnsi="Times New Roman" w:cs="Times New Roman"/>
                <w:sz w:val="24"/>
                <w:szCs w:val="24"/>
                <w:lang w:val="da-DK"/>
              </w:rPr>
              <w:t xml:space="preserve">dagligt eller 20 mg én gang </w:t>
            </w:r>
            <w:r w:rsidRPr="004F3502">
              <w:rPr>
                <w:rFonts w:ascii="Times New Roman" w:hAnsi="Times New Roman" w:cs="Times New Roman"/>
                <w:spacing w:val="-2"/>
                <w:sz w:val="24"/>
                <w:szCs w:val="24"/>
                <w:lang w:val="da-DK"/>
              </w:rPr>
              <w:t>dagligt</w:t>
            </w:r>
          </w:p>
        </w:tc>
        <w:tc>
          <w:tcPr>
            <w:tcW w:w="1096" w:type="pct"/>
          </w:tcPr>
          <w:p w14:paraId="18877D64" w14:textId="77777777" w:rsidR="00CF59CE" w:rsidRPr="004F3502" w:rsidRDefault="00CF59CE" w:rsidP="00FF1C6A">
            <w:pPr>
              <w:pStyle w:val="TableParagraph"/>
              <w:spacing w:before="3"/>
              <w:ind w:left="106"/>
              <w:rPr>
                <w:rFonts w:ascii="Times New Roman" w:hAnsi="Times New Roman" w:cs="Times New Roman"/>
                <w:sz w:val="24"/>
                <w:szCs w:val="24"/>
                <w:lang w:val="da-DK"/>
              </w:rPr>
            </w:pPr>
            <w:r w:rsidRPr="004F3502">
              <w:rPr>
                <w:rFonts w:ascii="Times New Roman" w:hAnsi="Times New Roman" w:cs="Times New Roman"/>
                <w:sz w:val="24"/>
                <w:szCs w:val="24"/>
                <w:lang w:val="da-DK"/>
              </w:rPr>
              <w:t>10 mg</w:t>
            </w:r>
          </w:p>
          <w:p w14:paraId="20E22AF0" w14:textId="77777777" w:rsidR="00CF59CE" w:rsidRPr="004F3502" w:rsidRDefault="00CF59CE" w:rsidP="00FF1C6A">
            <w:pPr>
              <w:pStyle w:val="TableParagraph"/>
              <w:spacing w:before="6"/>
              <w:ind w:left="106"/>
              <w:rPr>
                <w:rFonts w:ascii="Times New Roman" w:hAnsi="Times New Roman" w:cs="Times New Roman"/>
                <w:sz w:val="24"/>
                <w:szCs w:val="24"/>
                <w:lang w:val="da-DK"/>
              </w:rPr>
            </w:pPr>
            <w:r w:rsidRPr="004F3502">
              <w:rPr>
                <w:rFonts w:ascii="Times New Roman" w:hAnsi="Times New Roman" w:cs="Times New Roman"/>
                <w:sz w:val="24"/>
                <w:szCs w:val="24"/>
                <w:lang w:val="da-DK"/>
              </w:rPr>
              <w:t>eller</w:t>
            </w:r>
            <w:r w:rsidRPr="004F3502">
              <w:rPr>
                <w:rFonts w:ascii="Times New Roman" w:hAnsi="Times New Roman" w:cs="Times New Roman"/>
                <w:spacing w:val="-2"/>
                <w:sz w:val="24"/>
                <w:szCs w:val="24"/>
                <w:lang w:val="da-DK"/>
              </w:rPr>
              <w:t xml:space="preserve"> </w:t>
            </w:r>
            <w:r w:rsidRPr="004F3502">
              <w:rPr>
                <w:rFonts w:ascii="Times New Roman" w:hAnsi="Times New Roman" w:cs="Times New Roman"/>
                <w:sz w:val="24"/>
                <w:szCs w:val="24"/>
                <w:lang w:val="da-DK"/>
              </w:rPr>
              <w:t>20</w:t>
            </w:r>
            <w:r w:rsidRPr="004F3502">
              <w:rPr>
                <w:rFonts w:ascii="Times New Roman" w:hAnsi="Times New Roman" w:cs="Times New Roman"/>
                <w:spacing w:val="-1"/>
                <w:sz w:val="24"/>
                <w:szCs w:val="24"/>
                <w:lang w:val="da-DK"/>
              </w:rPr>
              <w:t> mg</w:t>
            </w:r>
          </w:p>
        </w:tc>
      </w:tr>
    </w:tbl>
    <w:p w14:paraId="59EC3628" w14:textId="77777777" w:rsidR="00CF59CE" w:rsidRPr="004F3502" w:rsidRDefault="00CF59CE" w:rsidP="00FF1C6A">
      <w:pPr>
        <w:ind w:left="851"/>
        <w:rPr>
          <w:sz w:val="24"/>
          <w:szCs w:val="24"/>
        </w:rPr>
      </w:pPr>
    </w:p>
    <w:p w14:paraId="55E678B1" w14:textId="77777777" w:rsidR="00CF59CE" w:rsidRPr="004F3502" w:rsidRDefault="00CF59CE" w:rsidP="00FF1C6A">
      <w:pPr>
        <w:ind w:left="851"/>
        <w:rPr>
          <w:sz w:val="24"/>
          <w:szCs w:val="24"/>
        </w:rPr>
      </w:pPr>
      <w:r w:rsidRPr="004F3502">
        <w:rPr>
          <w:sz w:val="24"/>
          <w:szCs w:val="24"/>
        </w:rPr>
        <w:lastRenderedPageBreak/>
        <w:t>For</w:t>
      </w:r>
      <w:r w:rsidRPr="004F3502">
        <w:rPr>
          <w:spacing w:val="-1"/>
          <w:sz w:val="24"/>
          <w:szCs w:val="24"/>
        </w:rPr>
        <w:t xml:space="preserve"> </w:t>
      </w:r>
      <w:r w:rsidRPr="004F3502">
        <w:rPr>
          <w:sz w:val="24"/>
          <w:szCs w:val="24"/>
        </w:rPr>
        <w:t>at understøtte</w:t>
      </w:r>
      <w:r w:rsidRPr="004F3502">
        <w:rPr>
          <w:spacing w:val="-3"/>
          <w:sz w:val="24"/>
          <w:szCs w:val="24"/>
        </w:rPr>
        <w:t xml:space="preserve"> </w:t>
      </w:r>
      <w:r w:rsidRPr="004F3502">
        <w:rPr>
          <w:sz w:val="24"/>
          <w:szCs w:val="24"/>
        </w:rPr>
        <w:t>skiftet</w:t>
      </w:r>
      <w:r w:rsidRPr="004F3502">
        <w:rPr>
          <w:spacing w:val="-3"/>
          <w:sz w:val="24"/>
          <w:szCs w:val="24"/>
        </w:rPr>
        <w:t xml:space="preserve"> </w:t>
      </w:r>
      <w:r w:rsidRPr="004F3502">
        <w:rPr>
          <w:sz w:val="24"/>
          <w:szCs w:val="24"/>
        </w:rPr>
        <w:t>fra</w:t>
      </w:r>
      <w:r w:rsidRPr="004F3502">
        <w:rPr>
          <w:spacing w:val="-3"/>
          <w:sz w:val="24"/>
          <w:szCs w:val="24"/>
        </w:rPr>
        <w:t xml:space="preserve"> </w:t>
      </w:r>
      <w:r w:rsidRPr="004F3502">
        <w:rPr>
          <w:sz w:val="24"/>
          <w:szCs w:val="24"/>
        </w:rPr>
        <w:t>15</w:t>
      </w:r>
      <w:r w:rsidRPr="004F3502">
        <w:rPr>
          <w:spacing w:val="-1"/>
          <w:sz w:val="24"/>
          <w:szCs w:val="24"/>
        </w:rPr>
        <w:t> mg</w:t>
      </w:r>
      <w:r w:rsidRPr="004F3502">
        <w:rPr>
          <w:spacing w:val="-2"/>
          <w:sz w:val="24"/>
          <w:szCs w:val="24"/>
        </w:rPr>
        <w:t xml:space="preserve"> </w:t>
      </w:r>
      <w:r w:rsidRPr="004F3502">
        <w:rPr>
          <w:sz w:val="24"/>
          <w:szCs w:val="24"/>
        </w:rPr>
        <w:t>x2</w:t>
      </w:r>
      <w:r w:rsidRPr="004F3502">
        <w:rPr>
          <w:spacing w:val="-1"/>
          <w:sz w:val="24"/>
          <w:szCs w:val="24"/>
        </w:rPr>
        <w:t xml:space="preserve"> </w:t>
      </w:r>
      <w:r w:rsidRPr="004F3502">
        <w:rPr>
          <w:sz w:val="24"/>
          <w:szCs w:val="24"/>
        </w:rPr>
        <w:t>dg</w:t>
      </w:r>
      <w:r w:rsidRPr="004F3502">
        <w:rPr>
          <w:spacing w:val="-4"/>
          <w:sz w:val="24"/>
          <w:szCs w:val="24"/>
        </w:rPr>
        <w:t xml:space="preserve"> </w:t>
      </w:r>
      <w:r w:rsidRPr="004F3502">
        <w:rPr>
          <w:sz w:val="24"/>
          <w:szCs w:val="24"/>
        </w:rPr>
        <w:t>til 20</w:t>
      </w:r>
      <w:r w:rsidRPr="004F3502">
        <w:rPr>
          <w:spacing w:val="-1"/>
          <w:sz w:val="24"/>
          <w:szCs w:val="24"/>
        </w:rPr>
        <w:t> mg</w:t>
      </w:r>
      <w:r w:rsidRPr="004F3502">
        <w:rPr>
          <w:spacing w:val="-4"/>
          <w:sz w:val="24"/>
          <w:szCs w:val="24"/>
        </w:rPr>
        <w:t xml:space="preserve"> </w:t>
      </w:r>
      <w:r w:rsidRPr="004F3502">
        <w:rPr>
          <w:sz w:val="24"/>
          <w:szCs w:val="24"/>
        </w:rPr>
        <w:t>efter</w:t>
      </w:r>
      <w:r w:rsidRPr="004F3502">
        <w:rPr>
          <w:spacing w:val="-1"/>
          <w:sz w:val="24"/>
          <w:szCs w:val="24"/>
        </w:rPr>
        <w:t xml:space="preserve"> </w:t>
      </w:r>
      <w:r w:rsidRPr="004F3502">
        <w:rPr>
          <w:sz w:val="24"/>
          <w:szCs w:val="24"/>
        </w:rPr>
        <w:t>dag</w:t>
      </w:r>
      <w:r w:rsidRPr="004F3502">
        <w:rPr>
          <w:spacing w:val="-3"/>
          <w:sz w:val="24"/>
          <w:szCs w:val="24"/>
        </w:rPr>
        <w:t xml:space="preserve"> </w:t>
      </w:r>
      <w:r w:rsidRPr="004F3502">
        <w:rPr>
          <w:sz w:val="24"/>
          <w:szCs w:val="24"/>
        </w:rPr>
        <w:t>21</w:t>
      </w:r>
      <w:r w:rsidRPr="004F3502">
        <w:rPr>
          <w:spacing w:val="-1"/>
          <w:sz w:val="24"/>
          <w:szCs w:val="24"/>
        </w:rPr>
        <w:t xml:space="preserve"> </w:t>
      </w:r>
      <w:r w:rsidRPr="004F3502">
        <w:rPr>
          <w:sz w:val="24"/>
          <w:szCs w:val="24"/>
        </w:rPr>
        <w:t>er</w:t>
      </w:r>
      <w:r w:rsidRPr="004F3502">
        <w:rPr>
          <w:spacing w:val="-2"/>
          <w:sz w:val="24"/>
          <w:szCs w:val="24"/>
        </w:rPr>
        <w:t xml:space="preserve"> </w:t>
      </w:r>
      <w:r w:rsidRPr="004F3502">
        <w:rPr>
          <w:sz w:val="24"/>
          <w:szCs w:val="24"/>
        </w:rPr>
        <w:t>en 4</w:t>
      </w:r>
      <w:r w:rsidRPr="004F3502">
        <w:rPr>
          <w:spacing w:val="-4"/>
          <w:sz w:val="24"/>
          <w:szCs w:val="24"/>
        </w:rPr>
        <w:t xml:space="preserve"> </w:t>
      </w:r>
      <w:r w:rsidRPr="004F3502">
        <w:rPr>
          <w:sz w:val="24"/>
          <w:szCs w:val="24"/>
        </w:rPr>
        <w:t>ugers</w:t>
      </w:r>
      <w:r w:rsidRPr="004F3502">
        <w:rPr>
          <w:spacing w:val="-3"/>
          <w:sz w:val="24"/>
          <w:szCs w:val="24"/>
        </w:rPr>
        <w:t xml:space="preserve"> </w:t>
      </w:r>
      <w:r w:rsidRPr="004F3502">
        <w:rPr>
          <w:sz w:val="24"/>
          <w:szCs w:val="24"/>
        </w:rPr>
        <w:t>rivaroxaban-startpakning</w:t>
      </w:r>
      <w:r w:rsidRPr="004F3502">
        <w:rPr>
          <w:spacing w:val="-4"/>
          <w:sz w:val="24"/>
          <w:szCs w:val="24"/>
        </w:rPr>
        <w:t xml:space="preserve"> </w:t>
      </w:r>
      <w:r w:rsidRPr="004F3502">
        <w:rPr>
          <w:sz w:val="24"/>
          <w:szCs w:val="24"/>
        </w:rPr>
        <w:t>til behandling af DVT/LE tilgængelig.</w:t>
      </w:r>
    </w:p>
    <w:p w14:paraId="05B1082E" w14:textId="77777777" w:rsidR="00CF59CE" w:rsidRPr="004F3502" w:rsidRDefault="00CF59CE" w:rsidP="00FF1C6A">
      <w:pPr>
        <w:ind w:left="851"/>
        <w:rPr>
          <w:sz w:val="24"/>
          <w:szCs w:val="24"/>
        </w:rPr>
      </w:pPr>
      <w:r w:rsidRPr="004F3502">
        <w:rPr>
          <w:sz w:val="24"/>
          <w:szCs w:val="24"/>
        </w:rPr>
        <w:t>Såfremt en dosis overspringes i den indledende behandlingsfase (dag 1-21) med 15 mg to gange dagligt, skal patienten straks tage rivaroxaban for at sikre en dosis på 30 mg rivaroxaban per dag. I dette tilfælde</w:t>
      </w:r>
      <w:r w:rsidRPr="004F3502">
        <w:rPr>
          <w:spacing w:val="-2"/>
          <w:sz w:val="24"/>
          <w:szCs w:val="24"/>
        </w:rPr>
        <w:t xml:space="preserve"> </w:t>
      </w:r>
      <w:r w:rsidRPr="004F3502">
        <w:rPr>
          <w:sz w:val="24"/>
          <w:szCs w:val="24"/>
        </w:rPr>
        <w:t>er</w:t>
      </w:r>
      <w:r w:rsidRPr="004F3502">
        <w:rPr>
          <w:spacing w:val="-1"/>
          <w:sz w:val="24"/>
          <w:szCs w:val="24"/>
        </w:rPr>
        <w:t xml:space="preserve"> </w:t>
      </w:r>
      <w:r w:rsidRPr="004F3502">
        <w:rPr>
          <w:sz w:val="24"/>
          <w:szCs w:val="24"/>
        </w:rPr>
        <w:t>det</w:t>
      </w:r>
      <w:r w:rsidRPr="004F3502">
        <w:rPr>
          <w:spacing w:val="-1"/>
          <w:sz w:val="24"/>
          <w:szCs w:val="24"/>
        </w:rPr>
        <w:t xml:space="preserve"> </w:t>
      </w:r>
      <w:r w:rsidRPr="004F3502">
        <w:rPr>
          <w:sz w:val="24"/>
          <w:szCs w:val="24"/>
        </w:rPr>
        <w:t>i</w:t>
      </w:r>
      <w:r w:rsidRPr="004F3502">
        <w:rPr>
          <w:spacing w:val="-4"/>
          <w:sz w:val="24"/>
          <w:szCs w:val="24"/>
        </w:rPr>
        <w:t xml:space="preserve"> </w:t>
      </w:r>
      <w:r w:rsidRPr="004F3502">
        <w:rPr>
          <w:sz w:val="24"/>
          <w:szCs w:val="24"/>
        </w:rPr>
        <w:t>orden</w:t>
      </w:r>
      <w:r w:rsidRPr="004F3502">
        <w:rPr>
          <w:spacing w:val="-2"/>
          <w:sz w:val="24"/>
          <w:szCs w:val="24"/>
        </w:rPr>
        <w:t xml:space="preserve"> </w:t>
      </w:r>
      <w:r w:rsidRPr="004F3502">
        <w:rPr>
          <w:sz w:val="24"/>
          <w:szCs w:val="24"/>
        </w:rPr>
        <w:t>at</w:t>
      </w:r>
      <w:r w:rsidRPr="004F3502">
        <w:rPr>
          <w:spacing w:val="-1"/>
          <w:sz w:val="24"/>
          <w:szCs w:val="24"/>
        </w:rPr>
        <w:t xml:space="preserve"> </w:t>
      </w:r>
      <w:r w:rsidRPr="004F3502">
        <w:rPr>
          <w:sz w:val="24"/>
          <w:szCs w:val="24"/>
        </w:rPr>
        <w:t>tage</w:t>
      </w:r>
      <w:r w:rsidRPr="004F3502">
        <w:rPr>
          <w:spacing w:val="-2"/>
          <w:sz w:val="24"/>
          <w:szCs w:val="24"/>
        </w:rPr>
        <w:t xml:space="preserve"> </w:t>
      </w:r>
      <w:r w:rsidRPr="004F3502">
        <w:rPr>
          <w:sz w:val="24"/>
          <w:szCs w:val="24"/>
        </w:rPr>
        <w:t>to</w:t>
      </w:r>
      <w:r w:rsidRPr="004F3502">
        <w:rPr>
          <w:spacing w:val="-2"/>
          <w:sz w:val="24"/>
          <w:szCs w:val="24"/>
        </w:rPr>
        <w:t xml:space="preserve"> </w:t>
      </w:r>
      <w:r w:rsidRPr="004F3502">
        <w:rPr>
          <w:sz w:val="24"/>
          <w:szCs w:val="24"/>
        </w:rPr>
        <w:t>15</w:t>
      </w:r>
      <w:r w:rsidRPr="004F3502">
        <w:rPr>
          <w:spacing w:val="-3"/>
          <w:sz w:val="24"/>
          <w:szCs w:val="24"/>
        </w:rPr>
        <w:t> mg</w:t>
      </w:r>
      <w:r w:rsidRPr="004F3502">
        <w:rPr>
          <w:sz w:val="24"/>
          <w:szCs w:val="24"/>
        </w:rPr>
        <w:t>-tabletter</w:t>
      </w:r>
      <w:r w:rsidRPr="004F3502">
        <w:rPr>
          <w:spacing w:val="-2"/>
          <w:sz w:val="24"/>
          <w:szCs w:val="24"/>
        </w:rPr>
        <w:t xml:space="preserve"> </w:t>
      </w:r>
      <w:r w:rsidRPr="004F3502">
        <w:rPr>
          <w:sz w:val="24"/>
          <w:szCs w:val="24"/>
        </w:rPr>
        <w:t>på</w:t>
      </w:r>
      <w:r w:rsidRPr="004F3502">
        <w:rPr>
          <w:spacing w:val="-4"/>
          <w:sz w:val="24"/>
          <w:szCs w:val="24"/>
        </w:rPr>
        <w:t xml:space="preserve"> </w:t>
      </w:r>
      <w:r w:rsidRPr="004F3502">
        <w:rPr>
          <w:sz w:val="24"/>
          <w:szCs w:val="24"/>
        </w:rPr>
        <w:t>én</w:t>
      </w:r>
      <w:r w:rsidRPr="004F3502">
        <w:rPr>
          <w:spacing w:val="-2"/>
          <w:sz w:val="24"/>
          <w:szCs w:val="24"/>
        </w:rPr>
        <w:t xml:space="preserve"> </w:t>
      </w:r>
      <w:r w:rsidRPr="004F3502">
        <w:rPr>
          <w:sz w:val="24"/>
          <w:szCs w:val="24"/>
        </w:rPr>
        <w:t>gang.</w:t>
      </w:r>
      <w:r w:rsidRPr="004F3502">
        <w:rPr>
          <w:spacing w:val="-2"/>
          <w:sz w:val="24"/>
          <w:szCs w:val="24"/>
        </w:rPr>
        <w:t xml:space="preserve"> </w:t>
      </w:r>
      <w:r w:rsidRPr="004F3502">
        <w:rPr>
          <w:sz w:val="24"/>
          <w:szCs w:val="24"/>
        </w:rPr>
        <w:t>Næste</w:t>
      </w:r>
      <w:r w:rsidRPr="004F3502">
        <w:rPr>
          <w:spacing w:val="-2"/>
          <w:sz w:val="24"/>
          <w:szCs w:val="24"/>
        </w:rPr>
        <w:t xml:space="preserve"> </w:t>
      </w:r>
      <w:r w:rsidRPr="004F3502">
        <w:rPr>
          <w:sz w:val="24"/>
          <w:szCs w:val="24"/>
        </w:rPr>
        <w:t>dag</w:t>
      </w:r>
      <w:r w:rsidRPr="004F3502">
        <w:rPr>
          <w:spacing w:val="-5"/>
          <w:sz w:val="24"/>
          <w:szCs w:val="24"/>
        </w:rPr>
        <w:t xml:space="preserve"> </w:t>
      </w:r>
      <w:r w:rsidRPr="004F3502">
        <w:rPr>
          <w:sz w:val="24"/>
          <w:szCs w:val="24"/>
        </w:rPr>
        <w:t>skal</w:t>
      </w:r>
      <w:r w:rsidRPr="004F3502">
        <w:rPr>
          <w:spacing w:val="-1"/>
          <w:sz w:val="24"/>
          <w:szCs w:val="24"/>
        </w:rPr>
        <w:t xml:space="preserve"> </w:t>
      </w:r>
      <w:r w:rsidRPr="004F3502">
        <w:rPr>
          <w:sz w:val="24"/>
          <w:szCs w:val="24"/>
        </w:rPr>
        <w:t>patienten</w:t>
      </w:r>
      <w:r w:rsidRPr="004F3502">
        <w:rPr>
          <w:spacing w:val="-2"/>
          <w:sz w:val="24"/>
          <w:szCs w:val="24"/>
        </w:rPr>
        <w:t xml:space="preserve"> </w:t>
      </w:r>
      <w:r w:rsidRPr="004F3502">
        <w:rPr>
          <w:sz w:val="24"/>
          <w:szCs w:val="24"/>
        </w:rPr>
        <w:t>fortsætte</w:t>
      </w:r>
      <w:r w:rsidRPr="004F3502">
        <w:rPr>
          <w:spacing w:val="-2"/>
          <w:sz w:val="24"/>
          <w:szCs w:val="24"/>
        </w:rPr>
        <w:t xml:space="preserve"> </w:t>
      </w:r>
      <w:r w:rsidRPr="004F3502">
        <w:rPr>
          <w:sz w:val="24"/>
          <w:szCs w:val="24"/>
        </w:rPr>
        <w:t>med den ordinerede dosering på 15 mg to gange dagligt.</w:t>
      </w:r>
    </w:p>
    <w:p w14:paraId="73937312" w14:textId="77777777" w:rsidR="00CF59CE" w:rsidRPr="004F3502" w:rsidRDefault="00CF59CE" w:rsidP="00FF1C6A">
      <w:pPr>
        <w:ind w:left="851"/>
        <w:rPr>
          <w:sz w:val="24"/>
          <w:szCs w:val="24"/>
        </w:rPr>
      </w:pPr>
      <w:r w:rsidRPr="004F3502">
        <w:rPr>
          <w:sz w:val="24"/>
          <w:szCs w:val="24"/>
        </w:rPr>
        <w:t>Såfremt en dosis overspringes i den fortsatte behandlingsfase med én tablet én gang dagligt, skal patienten</w:t>
      </w:r>
      <w:r w:rsidRPr="004F3502">
        <w:rPr>
          <w:spacing w:val="-2"/>
          <w:sz w:val="24"/>
          <w:szCs w:val="24"/>
        </w:rPr>
        <w:t xml:space="preserve"> </w:t>
      </w:r>
      <w:r w:rsidRPr="004F3502">
        <w:rPr>
          <w:sz w:val="24"/>
          <w:szCs w:val="24"/>
        </w:rPr>
        <w:t>straks</w:t>
      </w:r>
      <w:r w:rsidRPr="004F3502">
        <w:rPr>
          <w:spacing w:val="-2"/>
          <w:sz w:val="24"/>
          <w:szCs w:val="24"/>
        </w:rPr>
        <w:t xml:space="preserve"> </w:t>
      </w:r>
      <w:r w:rsidRPr="004F3502">
        <w:rPr>
          <w:sz w:val="24"/>
          <w:szCs w:val="24"/>
        </w:rPr>
        <w:t>tage</w:t>
      </w:r>
      <w:r w:rsidRPr="004F3502">
        <w:rPr>
          <w:spacing w:val="-2"/>
          <w:sz w:val="24"/>
          <w:szCs w:val="24"/>
        </w:rPr>
        <w:t xml:space="preserve"> </w:t>
      </w:r>
      <w:r w:rsidRPr="004F3502">
        <w:rPr>
          <w:sz w:val="24"/>
          <w:szCs w:val="24"/>
        </w:rPr>
        <w:t>rivaroxaban.</w:t>
      </w:r>
      <w:r w:rsidRPr="004F3502">
        <w:rPr>
          <w:spacing w:val="-2"/>
          <w:sz w:val="24"/>
          <w:szCs w:val="24"/>
        </w:rPr>
        <w:t xml:space="preserve"> </w:t>
      </w:r>
      <w:r w:rsidRPr="004F3502">
        <w:rPr>
          <w:sz w:val="24"/>
          <w:szCs w:val="24"/>
        </w:rPr>
        <w:t>Næste</w:t>
      </w:r>
      <w:r w:rsidRPr="004F3502">
        <w:rPr>
          <w:spacing w:val="-2"/>
          <w:sz w:val="24"/>
          <w:szCs w:val="24"/>
        </w:rPr>
        <w:t xml:space="preserve"> </w:t>
      </w:r>
      <w:r w:rsidRPr="004F3502">
        <w:rPr>
          <w:sz w:val="24"/>
          <w:szCs w:val="24"/>
        </w:rPr>
        <w:t>dag</w:t>
      </w:r>
      <w:r w:rsidRPr="004F3502">
        <w:rPr>
          <w:spacing w:val="-4"/>
          <w:sz w:val="24"/>
          <w:szCs w:val="24"/>
        </w:rPr>
        <w:t xml:space="preserve"> </w:t>
      </w:r>
      <w:r w:rsidRPr="004F3502">
        <w:rPr>
          <w:sz w:val="24"/>
          <w:szCs w:val="24"/>
        </w:rPr>
        <w:t>skal</w:t>
      </w:r>
      <w:r w:rsidRPr="004F3502">
        <w:rPr>
          <w:spacing w:val="-1"/>
          <w:sz w:val="24"/>
          <w:szCs w:val="24"/>
        </w:rPr>
        <w:t xml:space="preserve"> </w:t>
      </w:r>
      <w:r w:rsidRPr="004F3502">
        <w:rPr>
          <w:sz w:val="24"/>
          <w:szCs w:val="24"/>
        </w:rPr>
        <w:t>patienten</w:t>
      </w:r>
      <w:r w:rsidRPr="004F3502">
        <w:rPr>
          <w:spacing w:val="-4"/>
          <w:sz w:val="24"/>
          <w:szCs w:val="24"/>
        </w:rPr>
        <w:t xml:space="preserve"> </w:t>
      </w:r>
      <w:r w:rsidRPr="004F3502">
        <w:rPr>
          <w:sz w:val="24"/>
          <w:szCs w:val="24"/>
        </w:rPr>
        <w:t>fortsætte</w:t>
      </w:r>
      <w:r w:rsidRPr="004F3502">
        <w:rPr>
          <w:spacing w:val="-2"/>
          <w:sz w:val="24"/>
          <w:szCs w:val="24"/>
        </w:rPr>
        <w:t xml:space="preserve"> </w:t>
      </w:r>
      <w:r w:rsidRPr="004F3502">
        <w:rPr>
          <w:sz w:val="24"/>
          <w:szCs w:val="24"/>
        </w:rPr>
        <w:t>med</w:t>
      </w:r>
      <w:r w:rsidRPr="004F3502">
        <w:rPr>
          <w:spacing w:val="-2"/>
          <w:sz w:val="24"/>
          <w:szCs w:val="24"/>
        </w:rPr>
        <w:t xml:space="preserve"> </w:t>
      </w:r>
      <w:r w:rsidRPr="004F3502">
        <w:rPr>
          <w:sz w:val="24"/>
          <w:szCs w:val="24"/>
        </w:rPr>
        <w:t>den</w:t>
      </w:r>
      <w:r w:rsidRPr="004F3502">
        <w:rPr>
          <w:spacing w:val="-2"/>
          <w:sz w:val="24"/>
          <w:szCs w:val="24"/>
        </w:rPr>
        <w:t xml:space="preserve"> </w:t>
      </w:r>
      <w:r w:rsidRPr="004F3502">
        <w:rPr>
          <w:sz w:val="24"/>
          <w:szCs w:val="24"/>
        </w:rPr>
        <w:t>ordinerede</w:t>
      </w:r>
      <w:r w:rsidRPr="004F3502">
        <w:rPr>
          <w:spacing w:val="-2"/>
          <w:sz w:val="24"/>
          <w:szCs w:val="24"/>
        </w:rPr>
        <w:t xml:space="preserve"> </w:t>
      </w:r>
      <w:r w:rsidRPr="004F3502">
        <w:rPr>
          <w:sz w:val="24"/>
          <w:szCs w:val="24"/>
        </w:rPr>
        <w:t>dosering</w:t>
      </w:r>
      <w:r w:rsidRPr="004F3502">
        <w:rPr>
          <w:spacing w:val="-5"/>
          <w:sz w:val="24"/>
          <w:szCs w:val="24"/>
        </w:rPr>
        <w:t xml:space="preserve"> </w:t>
      </w:r>
      <w:r w:rsidRPr="004F3502">
        <w:rPr>
          <w:sz w:val="24"/>
          <w:szCs w:val="24"/>
        </w:rPr>
        <w:t>på</w:t>
      </w:r>
      <w:r w:rsidRPr="004F3502">
        <w:rPr>
          <w:spacing w:val="-2"/>
          <w:sz w:val="24"/>
          <w:szCs w:val="24"/>
        </w:rPr>
        <w:t xml:space="preserve"> </w:t>
      </w:r>
      <w:r w:rsidRPr="004F3502">
        <w:rPr>
          <w:sz w:val="24"/>
          <w:szCs w:val="24"/>
        </w:rPr>
        <w:t>én tablet én gang dagligt. Patienten må ikke tage dobbelt dosis samme dag for et indhente en oversprunget dosis.</w:t>
      </w:r>
    </w:p>
    <w:p w14:paraId="7AB279BD" w14:textId="77777777" w:rsidR="00CF59CE" w:rsidRPr="004F3502" w:rsidRDefault="00CF59CE" w:rsidP="00FF1C6A">
      <w:pPr>
        <w:ind w:left="851"/>
        <w:rPr>
          <w:sz w:val="24"/>
          <w:szCs w:val="24"/>
        </w:rPr>
      </w:pPr>
    </w:p>
    <w:p w14:paraId="2BF53FC6" w14:textId="77777777" w:rsidR="00CF59CE" w:rsidRPr="004F3502" w:rsidRDefault="00CF59CE" w:rsidP="00FF1C6A">
      <w:pPr>
        <w:ind w:left="851"/>
        <w:rPr>
          <w:i/>
          <w:sz w:val="24"/>
          <w:szCs w:val="24"/>
        </w:rPr>
      </w:pPr>
      <w:r w:rsidRPr="004F3502">
        <w:rPr>
          <w:i/>
          <w:sz w:val="24"/>
          <w:szCs w:val="24"/>
        </w:rPr>
        <w:t>Behandling</w:t>
      </w:r>
      <w:r w:rsidRPr="004F3502">
        <w:rPr>
          <w:i/>
          <w:spacing w:val="-6"/>
          <w:sz w:val="24"/>
          <w:szCs w:val="24"/>
        </w:rPr>
        <w:t xml:space="preserve"> </w:t>
      </w:r>
      <w:r w:rsidRPr="004F3502">
        <w:rPr>
          <w:i/>
          <w:sz w:val="24"/>
          <w:szCs w:val="24"/>
        </w:rPr>
        <w:t>af</w:t>
      </w:r>
      <w:r w:rsidRPr="004F3502">
        <w:rPr>
          <w:i/>
          <w:spacing w:val="-1"/>
          <w:sz w:val="24"/>
          <w:szCs w:val="24"/>
        </w:rPr>
        <w:t xml:space="preserve"> </w:t>
      </w:r>
      <w:r w:rsidRPr="004F3502">
        <w:rPr>
          <w:i/>
          <w:sz w:val="24"/>
          <w:szCs w:val="24"/>
        </w:rPr>
        <w:t>VTE</w:t>
      </w:r>
      <w:r w:rsidRPr="004F3502">
        <w:rPr>
          <w:i/>
          <w:spacing w:val="-2"/>
          <w:sz w:val="24"/>
          <w:szCs w:val="24"/>
        </w:rPr>
        <w:t xml:space="preserve"> </w:t>
      </w:r>
      <w:r w:rsidRPr="004F3502">
        <w:rPr>
          <w:i/>
          <w:sz w:val="24"/>
          <w:szCs w:val="24"/>
        </w:rPr>
        <w:t>og</w:t>
      </w:r>
      <w:r w:rsidRPr="004F3502">
        <w:rPr>
          <w:i/>
          <w:spacing w:val="-3"/>
          <w:sz w:val="24"/>
          <w:szCs w:val="24"/>
        </w:rPr>
        <w:t xml:space="preserve"> </w:t>
      </w:r>
      <w:r w:rsidRPr="004F3502">
        <w:rPr>
          <w:i/>
          <w:sz w:val="24"/>
          <w:szCs w:val="24"/>
        </w:rPr>
        <w:t>forebyggelse</w:t>
      </w:r>
      <w:r w:rsidRPr="004F3502">
        <w:rPr>
          <w:i/>
          <w:spacing w:val="-4"/>
          <w:sz w:val="24"/>
          <w:szCs w:val="24"/>
        </w:rPr>
        <w:t xml:space="preserve"> </w:t>
      </w:r>
      <w:r w:rsidRPr="004F3502">
        <w:rPr>
          <w:i/>
          <w:sz w:val="24"/>
          <w:szCs w:val="24"/>
        </w:rPr>
        <w:t>af recidiverende VTE</w:t>
      </w:r>
      <w:r w:rsidRPr="004F3502">
        <w:rPr>
          <w:i/>
          <w:spacing w:val="-3"/>
          <w:sz w:val="24"/>
          <w:szCs w:val="24"/>
        </w:rPr>
        <w:t xml:space="preserve"> </w:t>
      </w:r>
      <w:r w:rsidRPr="004F3502">
        <w:rPr>
          <w:i/>
          <w:sz w:val="24"/>
          <w:szCs w:val="24"/>
        </w:rPr>
        <w:t>hos</w:t>
      </w:r>
      <w:r w:rsidRPr="004F3502">
        <w:rPr>
          <w:i/>
          <w:spacing w:val="-3"/>
          <w:sz w:val="24"/>
          <w:szCs w:val="24"/>
        </w:rPr>
        <w:t xml:space="preserve"> </w:t>
      </w:r>
      <w:r w:rsidRPr="004F3502">
        <w:rPr>
          <w:i/>
          <w:sz w:val="24"/>
          <w:szCs w:val="24"/>
        </w:rPr>
        <w:t>børn</w:t>
      </w:r>
      <w:r w:rsidRPr="004F3502">
        <w:rPr>
          <w:i/>
          <w:spacing w:val="-2"/>
          <w:sz w:val="24"/>
          <w:szCs w:val="24"/>
        </w:rPr>
        <w:t xml:space="preserve"> </w:t>
      </w:r>
      <w:r w:rsidRPr="004F3502">
        <w:rPr>
          <w:i/>
          <w:sz w:val="24"/>
          <w:szCs w:val="24"/>
        </w:rPr>
        <w:t>og</w:t>
      </w:r>
      <w:r w:rsidRPr="004F3502">
        <w:rPr>
          <w:i/>
          <w:spacing w:val="-2"/>
          <w:sz w:val="24"/>
          <w:szCs w:val="24"/>
        </w:rPr>
        <w:t xml:space="preserve"> </w:t>
      </w:r>
      <w:r w:rsidRPr="004F3502">
        <w:rPr>
          <w:i/>
          <w:spacing w:val="-4"/>
          <w:sz w:val="24"/>
          <w:szCs w:val="24"/>
        </w:rPr>
        <w:t>unge</w:t>
      </w:r>
    </w:p>
    <w:p w14:paraId="7A9C48FF" w14:textId="77777777" w:rsidR="00CF59CE" w:rsidRPr="004F3502" w:rsidRDefault="00CF59CE" w:rsidP="00FF1C6A">
      <w:pPr>
        <w:ind w:left="851"/>
        <w:rPr>
          <w:sz w:val="24"/>
          <w:szCs w:val="24"/>
        </w:rPr>
      </w:pPr>
      <w:r w:rsidRPr="004F3502">
        <w:rPr>
          <w:sz w:val="24"/>
          <w:szCs w:val="24"/>
        </w:rPr>
        <w:t>Behandling</w:t>
      </w:r>
      <w:r w:rsidRPr="004F3502">
        <w:rPr>
          <w:spacing w:val="-5"/>
          <w:sz w:val="24"/>
          <w:szCs w:val="24"/>
        </w:rPr>
        <w:t xml:space="preserve"> </w:t>
      </w:r>
      <w:r w:rsidRPr="004F3502">
        <w:rPr>
          <w:sz w:val="24"/>
          <w:szCs w:val="24"/>
        </w:rPr>
        <w:t>med</w:t>
      </w:r>
      <w:r w:rsidRPr="004F3502">
        <w:rPr>
          <w:spacing w:val="-2"/>
          <w:sz w:val="24"/>
          <w:szCs w:val="24"/>
        </w:rPr>
        <w:t xml:space="preserve"> </w:t>
      </w:r>
      <w:r w:rsidRPr="004F3502">
        <w:rPr>
          <w:sz w:val="24"/>
          <w:szCs w:val="24"/>
        </w:rPr>
        <w:t>rivaroxaban</w:t>
      </w:r>
      <w:r w:rsidRPr="004F3502">
        <w:rPr>
          <w:spacing w:val="-2"/>
          <w:sz w:val="24"/>
          <w:szCs w:val="24"/>
        </w:rPr>
        <w:t xml:space="preserve"> </w:t>
      </w:r>
      <w:r w:rsidRPr="004F3502">
        <w:rPr>
          <w:sz w:val="24"/>
          <w:szCs w:val="24"/>
        </w:rPr>
        <w:t>hos</w:t>
      </w:r>
      <w:r w:rsidRPr="004F3502">
        <w:rPr>
          <w:spacing w:val="-2"/>
          <w:sz w:val="24"/>
          <w:szCs w:val="24"/>
        </w:rPr>
        <w:t xml:space="preserve"> </w:t>
      </w:r>
      <w:r w:rsidRPr="004F3502">
        <w:rPr>
          <w:sz w:val="24"/>
          <w:szCs w:val="24"/>
        </w:rPr>
        <w:t>børn</w:t>
      </w:r>
      <w:r w:rsidRPr="004F3502">
        <w:rPr>
          <w:spacing w:val="-5"/>
          <w:sz w:val="24"/>
          <w:szCs w:val="24"/>
        </w:rPr>
        <w:t xml:space="preserve"> </w:t>
      </w:r>
      <w:r w:rsidRPr="004F3502">
        <w:rPr>
          <w:sz w:val="24"/>
          <w:szCs w:val="24"/>
        </w:rPr>
        <w:t>og</w:t>
      </w:r>
      <w:r w:rsidRPr="004F3502">
        <w:rPr>
          <w:spacing w:val="-5"/>
          <w:sz w:val="24"/>
          <w:szCs w:val="24"/>
        </w:rPr>
        <w:t xml:space="preserve"> </w:t>
      </w:r>
      <w:r w:rsidRPr="004F3502">
        <w:rPr>
          <w:sz w:val="24"/>
          <w:szCs w:val="24"/>
        </w:rPr>
        <w:t>unge i</w:t>
      </w:r>
      <w:r w:rsidRPr="004F3502">
        <w:rPr>
          <w:spacing w:val="-1"/>
          <w:sz w:val="24"/>
          <w:szCs w:val="24"/>
        </w:rPr>
        <w:t xml:space="preserve"> </w:t>
      </w:r>
      <w:r w:rsidRPr="004F3502">
        <w:rPr>
          <w:sz w:val="24"/>
          <w:szCs w:val="24"/>
        </w:rPr>
        <w:t>alderen</w:t>
      </w:r>
      <w:r w:rsidRPr="004F3502">
        <w:rPr>
          <w:spacing w:val="-1"/>
          <w:sz w:val="24"/>
          <w:szCs w:val="24"/>
        </w:rPr>
        <w:t xml:space="preserve"> </w:t>
      </w:r>
      <w:r w:rsidRPr="004F3502">
        <w:rPr>
          <w:sz w:val="24"/>
          <w:szCs w:val="24"/>
        </w:rPr>
        <w:t>under</w:t>
      </w:r>
      <w:r w:rsidRPr="004F3502">
        <w:rPr>
          <w:spacing w:val="-1"/>
          <w:sz w:val="24"/>
          <w:szCs w:val="24"/>
        </w:rPr>
        <w:t xml:space="preserve"> </w:t>
      </w:r>
      <w:r w:rsidRPr="004F3502">
        <w:rPr>
          <w:sz w:val="24"/>
          <w:szCs w:val="24"/>
        </w:rPr>
        <w:t>18</w:t>
      </w:r>
      <w:r w:rsidRPr="004F3502">
        <w:rPr>
          <w:spacing w:val="-4"/>
          <w:sz w:val="24"/>
          <w:szCs w:val="24"/>
        </w:rPr>
        <w:t xml:space="preserve"> år </w:t>
      </w:r>
      <w:r w:rsidRPr="004F3502">
        <w:rPr>
          <w:sz w:val="24"/>
          <w:szCs w:val="24"/>
        </w:rPr>
        <w:t>skal</w:t>
      </w:r>
      <w:r w:rsidRPr="004F3502">
        <w:rPr>
          <w:spacing w:val="-1"/>
          <w:sz w:val="24"/>
          <w:szCs w:val="24"/>
        </w:rPr>
        <w:t xml:space="preserve"> </w:t>
      </w:r>
      <w:r w:rsidRPr="004F3502">
        <w:rPr>
          <w:sz w:val="24"/>
          <w:szCs w:val="24"/>
        </w:rPr>
        <w:t>påbegyndes</w:t>
      </w:r>
      <w:r w:rsidRPr="004F3502">
        <w:rPr>
          <w:spacing w:val="-2"/>
          <w:sz w:val="24"/>
          <w:szCs w:val="24"/>
        </w:rPr>
        <w:t xml:space="preserve"> </w:t>
      </w:r>
      <w:r w:rsidRPr="004F3502">
        <w:rPr>
          <w:sz w:val="24"/>
          <w:szCs w:val="24"/>
        </w:rPr>
        <w:t>efter</w:t>
      </w:r>
      <w:r w:rsidRPr="004F3502">
        <w:rPr>
          <w:spacing w:val="-2"/>
          <w:sz w:val="24"/>
          <w:szCs w:val="24"/>
        </w:rPr>
        <w:t xml:space="preserve"> </w:t>
      </w:r>
      <w:r w:rsidRPr="004F3502">
        <w:rPr>
          <w:sz w:val="24"/>
          <w:szCs w:val="24"/>
        </w:rPr>
        <w:t>mindst</w:t>
      </w:r>
      <w:r w:rsidRPr="004F3502">
        <w:rPr>
          <w:spacing w:val="-3"/>
          <w:sz w:val="24"/>
          <w:szCs w:val="24"/>
        </w:rPr>
        <w:t xml:space="preserve"> </w:t>
      </w:r>
      <w:r w:rsidRPr="004F3502">
        <w:rPr>
          <w:sz w:val="24"/>
          <w:szCs w:val="24"/>
        </w:rPr>
        <w:t>5 dage af indledende parenteral antikoagulerende behandling (se pkt. 5.1).</w:t>
      </w:r>
    </w:p>
    <w:p w14:paraId="58A95612" w14:textId="77777777" w:rsidR="00CF59CE" w:rsidRPr="004F3502" w:rsidRDefault="00CF59CE" w:rsidP="00FF1C6A">
      <w:pPr>
        <w:ind w:left="851"/>
        <w:rPr>
          <w:sz w:val="24"/>
          <w:szCs w:val="24"/>
        </w:rPr>
      </w:pPr>
    </w:p>
    <w:p w14:paraId="7357DF0E" w14:textId="77777777" w:rsidR="00CF59CE" w:rsidRPr="004F3502" w:rsidRDefault="00CF59CE" w:rsidP="00FF1C6A">
      <w:pPr>
        <w:ind w:left="851"/>
        <w:rPr>
          <w:sz w:val="24"/>
          <w:szCs w:val="24"/>
        </w:rPr>
      </w:pPr>
      <w:r w:rsidRPr="004F3502">
        <w:rPr>
          <w:sz w:val="24"/>
          <w:szCs w:val="24"/>
        </w:rPr>
        <w:t>Dosis</w:t>
      </w:r>
      <w:r w:rsidRPr="004F3502">
        <w:rPr>
          <w:spacing w:val="-4"/>
          <w:sz w:val="24"/>
          <w:szCs w:val="24"/>
        </w:rPr>
        <w:t xml:space="preserve"> </w:t>
      </w:r>
      <w:r w:rsidRPr="004F3502">
        <w:rPr>
          <w:sz w:val="24"/>
          <w:szCs w:val="24"/>
        </w:rPr>
        <w:t>for</w:t>
      </w:r>
      <w:r w:rsidRPr="004F3502">
        <w:rPr>
          <w:spacing w:val="-4"/>
          <w:sz w:val="24"/>
          <w:szCs w:val="24"/>
        </w:rPr>
        <w:t xml:space="preserve"> </w:t>
      </w:r>
      <w:r w:rsidRPr="004F3502">
        <w:rPr>
          <w:sz w:val="24"/>
          <w:szCs w:val="24"/>
        </w:rPr>
        <w:t>børn</w:t>
      </w:r>
      <w:r w:rsidRPr="004F3502">
        <w:rPr>
          <w:spacing w:val="-5"/>
          <w:sz w:val="24"/>
          <w:szCs w:val="24"/>
        </w:rPr>
        <w:t xml:space="preserve"> </w:t>
      </w:r>
      <w:r w:rsidRPr="004F3502">
        <w:rPr>
          <w:sz w:val="24"/>
          <w:szCs w:val="24"/>
        </w:rPr>
        <w:t>og</w:t>
      </w:r>
      <w:r w:rsidRPr="004F3502">
        <w:rPr>
          <w:spacing w:val="-5"/>
          <w:sz w:val="24"/>
          <w:szCs w:val="24"/>
        </w:rPr>
        <w:t xml:space="preserve"> </w:t>
      </w:r>
      <w:r w:rsidRPr="004F3502">
        <w:rPr>
          <w:sz w:val="24"/>
          <w:szCs w:val="24"/>
        </w:rPr>
        <w:t>unge</w:t>
      </w:r>
      <w:r w:rsidRPr="004F3502">
        <w:rPr>
          <w:spacing w:val="-2"/>
          <w:sz w:val="24"/>
          <w:szCs w:val="24"/>
        </w:rPr>
        <w:t xml:space="preserve"> </w:t>
      </w:r>
      <w:r w:rsidRPr="004F3502">
        <w:rPr>
          <w:sz w:val="24"/>
          <w:szCs w:val="24"/>
        </w:rPr>
        <w:t>beregnes</w:t>
      </w:r>
      <w:r w:rsidRPr="004F3502">
        <w:rPr>
          <w:spacing w:val="-2"/>
          <w:sz w:val="24"/>
          <w:szCs w:val="24"/>
        </w:rPr>
        <w:t xml:space="preserve"> </w:t>
      </w:r>
      <w:r w:rsidRPr="004F3502">
        <w:rPr>
          <w:sz w:val="24"/>
          <w:szCs w:val="24"/>
        </w:rPr>
        <w:t>baseret</w:t>
      </w:r>
      <w:r w:rsidRPr="004F3502">
        <w:rPr>
          <w:spacing w:val="-2"/>
          <w:sz w:val="24"/>
          <w:szCs w:val="24"/>
        </w:rPr>
        <w:t xml:space="preserve"> </w:t>
      </w:r>
      <w:r w:rsidRPr="004F3502">
        <w:rPr>
          <w:sz w:val="24"/>
          <w:szCs w:val="24"/>
        </w:rPr>
        <w:t>på</w:t>
      </w:r>
      <w:r w:rsidRPr="004F3502">
        <w:rPr>
          <w:spacing w:val="-3"/>
          <w:sz w:val="24"/>
          <w:szCs w:val="24"/>
        </w:rPr>
        <w:t xml:space="preserve"> </w:t>
      </w:r>
      <w:r w:rsidRPr="004F3502">
        <w:rPr>
          <w:spacing w:val="-2"/>
          <w:sz w:val="24"/>
          <w:szCs w:val="24"/>
        </w:rPr>
        <w:t>legemsvægt.</w:t>
      </w:r>
    </w:p>
    <w:p w14:paraId="0D151938" w14:textId="77777777" w:rsidR="00CF59CE" w:rsidRPr="004F3502" w:rsidRDefault="00CF59CE" w:rsidP="000B492C">
      <w:pPr>
        <w:pStyle w:val="Listeafsnit"/>
        <w:numPr>
          <w:ilvl w:val="0"/>
          <w:numId w:val="16"/>
        </w:numPr>
        <w:ind w:left="1276" w:hanging="425"/>
        <w:rPr>
          <w:sz w:val="24"/>
          <w:szCs w:val="24"/>
          <w:lang w:val="da-DK"/>
        </w:rPr>
      </w:pPr>
      <w:r w:rsidRPr="004F3502">
        <w:rPr>
          <w:sz w:val="24"/>
          <w:szCs w:val="24"/>
          <w:lang w:val="da-DK"/>
        </w:rPr>
        <w:t>Legemsvægt</w:t>
      </w:r>
      <w:r w:rsidRPr="004F3502">
        <w:rPr>
          <w:spacing w:val="-2"/>
          <w:sz w:val="24"/>
          <w:szCs w:val="24"/>
          <w:lang w:val="da-DK"/>
        </w:rPr>
        <w:t xml:space="preserve"> </w:t>
      </w:r>
      <w:r w:rsidRPr="004F3502">
        <w:rPr>
          <w:sz w:val="24"/>
          <w:szCs w:val="24"/>
          <w:lang w:val="da-DK"/>
        </w:rPr>
        <w:t>på</w:t>
      </w:r>
      <w:r w:rsidRPr="004F3502">
        <w:rPr>
          <w:spacing w:val="-2"/>
          <w:sz w:val="24"/>
          <w:szCs w:val="24"/>
          <w:lang w:val="da-DK"/>
        </w:rPr>
        <w:t xml:space="preserve"> </w:t>
      </w:r>
      <w:r w:rsidRPr="004F3502">
        <w:rPr>
          <w:sz w:val="24"/>
          <w:szCs w:val="24"/>
          <w:lang w:val="da-DK"/>
        </w:rPr>
        <w:t>50</w:t>
      </w:r>
      <w:r w:rsidRPr="004F3502">
        <w:rPr>
          <w:spacing w:val="-2"/>
          <w:sz w:val="24"/>
          <w:szCs w:val="24"/>
          <w:lang w:val="da-DK"/>
        </w:rPr>
        <w:t> kg</w:t>
      </w:r>
      <w:r w:rsidRPr="004F3502">
        <w:rPr>
          <w:spacing w:val="-5"/>
          <w:sz w:val="24"/>
          <w:szCs w:val="24"/>
          <w:lang w:val="da-DK"/>
        </w:rPr>
        <w:t xml:space="preserve"> </w:t>
      </w:r>
      <w:r w:rsidRPr="004F3502">
        <w:rPr>
          <w:sz w:val="24"/>
          <w:szCs w:val="24"/>
          <w:lang w:val="da-DK"/>
        </w:rPr>
        <w:t>eller</w:t>
      </w:r>
      <w:r w:rsidRPr="004F3502">
        <w:rPr>
          <w:spacing w:val="-3"/>
          <w:sz w:val="24"/>
          <w:szCs w:val="24"/>
          <w:lang w:val="da-DK"/>
        </w:rPr>
        <w:t xml:space="preserve"> </w:t>
      </w:r>
      <w:r w:rsidRPr="004F3502">
        <w:rPr>
          <w:spacing w:val="-2"/>
          <w:sz w:val="24"/>
          <w:szCs w:val="24"/>
          <w:lang w:val="da-DK"/>
        </w:rPr>
        <w:t>derover:</w:t>
      </w:r>
    </w:p>
    <w:p w14:paraId="7D753A01" w14:textId="596FF999" w:rsidR="00CF59CE" w:rsidRPr="004F3502" w:rsidRDefault="00CF59CE" w:rsidP="000B492C">
      <w:pPr>
        <w:pStyle w:val="Listeafsnit"/>
        <w:ind w:left="1276" w:firstLine="0"/>
        <w:rPr>
          <w:sz w:val="24"/>
          <w:szCs w:val="24"/>
          <w:lang w:val="da-DK"/>
        </w:rPr>
      </w:pPr>
      <w:r w:rsidRPr="004F3502">
        <w:rPr>
          <w:sz w:val="24"/>
          <w:szCs w:val="24"/>
          <w:lang w:val="da-DK"/>
        </w:rPr>
        <w:t>en</w:t>
      </w:r>
      <w:r w:rsidRPr="004F3502">
        <w:rPr>
          <w:spacing w:val="-4"/>
          <w:sz w:val="24"/>
          <w:szCs w:val="24"/>
          <w:lang w:val="da-DK"/>
        </w:rPr>
        <w:t xml:space="preserve"> </w:t>
      </w:r>
      <w:r w:rsidRPr="004F3502">
        <w:rPr>
          <w:sz w:val="24"/>
          <w:szCs w:val="24"/>
          <w:lang w:val="da-DK"/>
        </w:rPr>
        <w:t>dosis</w:t>
      </w:r>
      <w:r w:rsidRPr="004F3502">
        <w:rPr>
          <w:spacing w:val="-3"/>
          <w:sz w:val="24"/>
          <w:szCs w:val="24"/>
          <w:lang w:val="da-DK"/>
        </w:rPr>
        <w:t xml:space="preserve"> </w:t>
      </w:r>
      <w:r w:rsidRPr="004F3502">
        <w:rPr>
          <w:sz w:val="24"/>
          <w:szCs w:val="24"/>
          <w:lang w:val="da-DK"/>
        </w:rPr>
        <w:t>på</w:t>
      </w:r>
      <w:r w:rsidRPr="004F3502">
        <w:rPr>
          <w:spacing w:val="-3"/>
          <w:sz w:val="24"/>
          <w:szCs w:val="24"/>
          <w:lang w:val="da-DK"/>
        </w:rPr>
        <w:t xml:space="preserve"> </w:t>
      </w:r>
      <w:r w:rsidRPr="004F3502">
        <w:rPr>
          <w:sz w:val="24"/>
          <w:szCs w:val="24"/>
          <w:lang w:val="da-DK"/>
        </w:rPr>
        <w:t>20</w:t>
      </w:r>
      <w:r w:rsidRPr="004F3502">
        <w:rPr>
          <w:spacing w:val="-2"/>
          <w:sz w:val="24"/>
          <w:szCs w:val="24"/>
          <w:lang w:val="da-DK"/>
        </w:rPr>
        <w:t> mg</w:t>
      </w:r>
      <w:r w:rsidRPr="004F3502">
        <w:rPr>
          <w:spacing w:val="-6"/>
          <w:sz w:val="24"/>
          <w:szCs w:val="24"/>
          <w:lang w:val="da-DK"/>
        </w:rPr>
        <w:t xml:space="preserve"> </w:t>
      </w:r>
      <w:r w:rsidRPr="004F3502">
        <w:rPr>
          <w:sz w:val="24"/>
          <w:szCs w:val="24"/>
          <w:lang w:val="da-DK"/>
        </w:rPr>
        <w:t>rivaroxaban</w:t>
      </w:r>
      <w:r w:rsidRPr="004F3502">
        <w:rPr>
          <w:spacing w:val="-3"/>
          <w:sz w:val="24"/>
          <w:szCs w:val="24"/>
          <w:lang w:val="da-DK"/>
        </w:rPr>
        <w:t xml:space="preserve"> </w:t>
      </w:r>
      <w:r w:rsidRPr="004F3502">
        <w:rPr>
          <w:sz w:val="24"/>
          <w:szCs w:val="24"/>
          <w:lang w:val="da-DK"/>
        </w:rPr>
        <w:t>én</w:t>
      </w:r>
      <w:r w:rsidRPr="004F3502">
        <w:rPr>
          <w:spacing w:val="-3"/>
          <w:sz w:val="24"/>
          <w:szCs w:val="24"/>
          <w:lang w:val="da-DK"/>
        </w:rPr>
        <w:t xml:space="preserve"> </w:t>
      </w:r>
      <w:r w:rsidRPr="004F3502">
        <w:rPr>
          <w:sz w:val="24"/>
          <w:szCs w:val="24"/>
          <w:lang w:val="da-DK"/>
        </w:rPr>
        <w:t>gang</w:t>
      </w:r>
      <w:r w:rsidRPr="004F3502">
        <w:rPr>
          <w:spacing w:val="-5"/>
          <w:sz w:val="24"/>
          <w:szCs w:val="24"/>
          <w:lang w:val="da-DK"/>
        </w:rPr>
        <w:t xml:space="preserve"> </w:t>
      </w:r>
      <w:r w:rsidRPr="004F3502">
        <w:rPr>
          <w:sz w:val="24"/>
          <w:szCs w:val="24"/>
          <w:lang w:val="da-DK"/>
        </w:rPr>
        <w:t>dagligt</w:t>
      </w:r>
      <w:r w:rsidRPr="004F3502">
        <w:rPr>
          <w:spacing w:val="-2"/>
          <w:sz w:val="24"/>
          <w:szCs w:val="24"/>
          <w:lang w:val="da-DK"/>
        </w:rPr>
        <w:t xml:space="preserve"> </w:t>
      </w:r>
      <w:r w:rsidRPr="004F3502">
        <w:rPr>
          <w:sz w:val="24"/>
          <w:szCs w:val="24"/>
          <w:lang w:val="da-DK"/>
        </w:rPr>
        <w:t>anbefales.</w:t>
      </w:r>
      <w:r w:rsidRPr="004F3502">
        <w:rPr>
          <w:spacing w:val="-3"/>
          <w:sz w:val="24"/>
          <w:szCs w:val="24"/>
          <w:lang w:val="da-DK"/>
        </w:rPr>
        <w:t xml:space="preserve"> </w:t>
      </w:r>
      <w:r w:rsidRPr="004F3502">
        <w:rPr>
          <w:sz w:val="24"/>
          <w:szCs w:val="24"/>
          <w:lang w:val="da-DK"/>
        </w:rPr>
        <w:t>Dette</w:t>
      </w:r>
      <w:r w:rsidRPr="004F3502">
        <w:rPr>
          <w:spacing w:val="-6"/>
          <w:sz w:val="24"/>
          <w:szCs w:val="24"/>
          <w:lang w:val="da-DK"/>
        </w:rPr>
        <w:t xml:space="preserve"> </w:t>
      </w:r>
      <w:r w:rsidRPr="004F3502">
        <w:rPr>
          <w:sz w:val="24"/>
          <w:szCs w:val="24"/>
          <w:lang w:val="da-DK"/>
        </w:rPr>
        <w:t>er</w:t>
      </w:r>
      <w:r w:rsidRPr="004F3502">
        <w:rPr>
          <w:spacing w:val="-2"/>
          <w:sz w:val="24"/>
          <w:szCs w:val="24"/>
          <w:lang w:val="da-DK"/>
        </w:rPr>
        <w:t xml:space="preserve"> </w:t>
      </w:r>
      <w:r w:rsidRPr="004F3502">
        <w:rPr>
          <w:sz w:val="24"/>
          <w:szCs w:val="24"/>
          <w:lang w:val="da-DK"/>
        </w:rPr>
        <w:t>den</w:t>
      </w:r>
      <w:r w:rsidRPr="004F3502">
        <w:rPr>
          <w:spacing w:val="-3"/>
          <w:sz w:val="24"/>
          <w:szCs w:val="24"/>
          <w:lang w:val="da-DK"/>
        </w:rPr>
        <w:t xml:space="preserve"> </w:t>
      </w:r>
      <w:r w:rsidRPr="004F3502">
        <w:rPr>
          <w:sz w:val="24"/>
          <w:szCs w:val="24"/>
          <w:lang w:val="da-DK"/>
        </w:rPr>
        <w:t>maksimale</w:t>
      </w:r>
      <w:r w:rsidRPr="004F3502">
        <w:rPr>
          <w:spacing w:val="-3"/>
          <w:sz w:val="24"/>
          <w:szCs w:val="24"/>
          <w:lang w:val="da-DK"/>
        </w:rPr>
        <w:t xml:space="preserve"> </w:t>
      </w:r>
      <w:r w:rsidRPr="004F3502">
        <w:rPr>
          <w:sz w:val="24"/>
          <w:szCs w:val="24"/>
          <w:lang w:val="da-DK"/>
        </w:rPr>
        <w:t>daglige</w:t>
      </w:r>
      <w:r w:rsidRPr="004F3502">
        <w:rPr>
          <w:spacing w:val="-3"/>
          <w:sz w:val="24"/>
          <w:szCs w:val="24"/>
          <w:lang w:val="da-DK"/>
        </w:rPr>
        <w:t xml:space="preserve"> </w:t>
      </w:r>
      <w:r w:rsidRPr="004F3502">
        <w:rPr>
          <w:spacing w:val="-2"/>
          <w:sz w:val="24"/>
          <w:szCs w:val="24"/>
          <w:lang w:val="da-DK"/>
        </w:rPr>
        <w:t>dosis.</w:t>
      </w:r>
    </w:p>
    <w:p w14:paraId="153F2F34" w14:textId="77777777" w:rsidR="00CF59CE" w:rsidRPr="004F3502" w:rsidRDefault="00CF59CE" w:rsidP="000B492C">
      <w:pPr>
        <w:pStyle w:val="Listeafsnit"/>
        <w:numPr>
          <w:ilvl w:val="0"/>
          <w:numId w:val="16"/>
        </w:numPr>
        <w:ind w:left="1276" w:hanging="425"/>
        <w:rPr>
          <w:sz w:val="24"/>
          <w:szCs w:val="24"/>
          <w:lang w:val="da-DK"/>
        </w:rPr>
      </w:pPr>
      <w:r w:rsidRPr="004F3502">
        <w:rPr>
          <w:sz w:val="24"/>
          <w:szCs w:val="24"/>
          <w:lang w:val="da-DK"/>
        </w:rPr>
        <w:t>Legemsvægt</w:t>
      </w:r>
      <w:r w:rsidRPr="004F3502">
        <w:rPr>
          <w:spacing w:val="-4"/>
          <w:sz w:val="24"/>
          <w:szCs w:val="24"/>
          <w:lang w:val="da-DK"/>
        </w:rPr>
        <w:t xml:space="preserve"> </w:t>
      </w:r>
      <w:r w:rsidRPr="004F3502">
        <w:rPr>
          <w:sz w:val="24"/>
          <w:szCs w:val="24"/>
          <w:lang w:val="da-DK"/>
        </w:rPr>
        <w:t>fra</w:t>
      </w:r>
      <w:r w:rsidRPr="004F3502">
        <w:rPr>
          <w:spacing w:val="-2"/>
          <w:sz w:val="24"/>
          <w:szCs w:val="24"/>
          <w:lang w:val="da-DK"/>
        </w:rPr>
        <w:t xml:space="preserve"> </w:t>
      </w:r>
      <w:r w:rsidRPr="004F3502">
        <w:rPr>
          <w:sz w:val="24"/>
          <w:szCs w:val="24"/>
          <w:lang w:val="da-DK"/>
        </w:rPr>
        <w:t>30</w:t>
      </w:r>
      <w:r w:rsidRPr="004F3502">
        <w:rPr>
          <w:spacing w:val="-4"/>
          <w:sz w:val="24"/>
          <w:szCs w:val="24"/>
          <w:lang w:val="da-DK"/>
        </w:rPr>
        <w:t xml:space="preserve"> </w:t>
      </w:r>
      <w:r w:rsidRPr="004F3502">
        <w:rPr>
          <w:sz w:val="24"/>
          <w:szCs w:val="24"/>
          <w:lang w:val="da-DK"/>
        </w:rPr>
        <w:t>til</w:t>
      </w:r>
      <w:r w:rsidRPr="004F3502">
        <w:rPr>
          <w:spacing w:val="-1"/>
          <w:sz w:val="24"/>
          <w:szCs w:val="24"/>
          <w:lang w:val="da-DK"/>
        </w:rPr>
        <w:t xml:space="preserve"> </w:t>
      </w:r>
      <w:r w:rsidRPr="004F3502">
        <w:rPr>
          <w:sz w:val="24"/>
          <w:szCs w:val="24"/>
          <w:lang w:val="da-DK"/>
        </w:rPr>
        <w:t>50 kg</w:t>
      </w:r>
      <w:r w:rsidRPr="004F3502">
        <w:rPr>
          <w:spacing w:val="-5"/>
          <w:sz w:val="24"/>
          <w:szCs w:val="24"/>
          <w:lang w:val="da-DK"/>
        </w:rPr>
        <w:t>:</w:t>
      </w:r>
    </w:p>
    <w:p w14:paraId="340294AA" w14:textId="78C2BB7A" w:rsidR="00CF59CE" w:rsidRPr="004F3502" w:rsidRDefault="00CF59CE" w:rsidP="000B492C">
      <w:pPr>
        <w:pStyle w:val="Listeafsnit"/>
        <w:ind w:left="1276" w:firstLine="0"/>
        <w:rPr>
          <w:sz w:val="24"/>
          <w:szCs w:val="24"/>
          <w:lang w:val="da-DK"/>
        </w:rPr>
      </w:pPr>
      <w:r w:rsidRPr="004F3502">
        <w:rPr>
          <w:sz w:val="24"/>
          <w:szCs w:val="24"/>
          <w:lang w:val="da-DK"/>
        </w:rPr>
        <w:t>en</w:t>
      </w:r>
      <w:r w:rsidRPr="004F3502">
        <w:rPr>
          <w:spacing w:val="-4"/>
          <w:sz w:val="24"/>
          <w:szCs w:val="24"/>
          <w:lang w:val="da-DK"/>
        </w:rPr>
        <w:t xml:space="preserve"> </w:t>
      </w:r>
      <w:r w:rsidRPr="004F3502">
        <w:rPr>
          <w:sz w:val="24"/>
          <w:szCs w:val="24"/>
          <w:lang w:val="da-DK"/>
        </w:rPr>
        <w:t>dosis</w:t>
      </w:r>
      <w:r w:rsidRPr="004F3502">
        <w:rPr>
          <w:spacing w:val="-3"/>
          <w:sz w:val="24"/>
          <w:szCs w:val="24"/>
          <w:lang w:val="da-DK"/>
        </w:rPr>
        <w:t xml:space="preserve"> </w:t>
      </w:r>
      <w:r w:rsidRPr="004F3502">
        <w:rPr>
          <w:sz w:val="24"/>
          <w:szCs w:val="24"/>
          <w:lang w:val="da-DK"/>
        </w:rPr>
        <w:t>på</w:t>
      </w:r>
      <w:r w:rsidRPr="004F3502">
        <w:rPr>
          <w:spacing w:val="-3"/>
          <w:sz w:val="24"/>
          <w:szCs w:val="24"/>
          <w:lang w:val="da-DK"/>
        </w:rPr>
        <w:t xml:space="preserve"> </w:t>
      </w:r>
      <w:r w:rsidRPr="004F3502">
        <w:rPr>
          <w:sz w:val="24"/>
          <w:szCs w:val="24"/>
          <w:lang w:val="da-DK"/>
        </w:rPr>
        <w:t>15</w:t>
      </w:r>
      <w:r w:rsidRPr="004F3502">
        <w:rPr>
          <w:spacing w:val="-2"/>
          <w:sz w:val="24"/>
          <w:szCs w:val="24"/>
          <w:lang w:val="da-DK"/>
        </w:rPr>
        <w:t> mg</w:t>
      </w:r>
      <w:r w:rsidRPr="004F3502">
        <w:rPr>
          <w:spacing w:val="-6"/>
          <w:sz w:val="24"/>
          <w:szCs w:val="24"/>
          <w:lang w:val="da-DK"/>
        </w:rPr>
        <w:t xml:space="preserve"> </w:t>
      </w:r>
      <w:r w:rsidRPr="004F3502">
        <w:rPr>
          <w:sz w:val="24"/>
          <w:szCs w:val="24"/>
          <w:lang w:val="da-DK"/>
        </w:rPr>
        <w:t>rivaroxaban</w:t>
      </w:r>
      <w:r w:rsidRPr="004F3502">
        <w:rPr>
          <w:spacing w:val="-3"/>
          <w:sz w:val="24"/>
          <w:szCs w:val="24"/>
          <w:lang w:val="da-DK"/>
        </w:rPr>
        <w:t xml:space="preserve"> </w:t>
      </w:r>
      <w:r w:rsidRPr="004F3502">
        <w:rPr>
          <w:sz w:val="24"/>
          <w:szCs w:val="24"/>
          <w:lang w:val="da-DK"/>
        </w:rPr>
        <w:t>én</w:t>
      </w:r>
      <w:r w:rsidRPr="004F3502">
        <w:rPr>
          <w:spacing w:val="-3"/>
          <w:sz w:val="24"/>
          <w:szCs w:val="24"/>
          <w:lang w:val="da-DK"/>
        </w:rPr>
        <w:t xml:space="preserve"> </w:t>
      </w:r>
      <w:r w:rsidRPr="004F3502">
        <w:rPr>
          <w:sz w:val="24"/>
          <w:szCs w:val="24"/>
          <w:lang w:val="da-DK"/>
        </w:rPr>
        <w:t>gang</w:t>
      </w:r>
      <w:r w:rsidRPr="004F3502">
        <w:rPr>
          <w:spacing w:val="-5"/>
          <w:sz w:val="24"/>
          <w:szCs w:val="24"/>
          <w:lang w:val="da-DK"/>
        </w:rPr>
        <w:t xml:space="preserve"> </w:t>
      </w:r>
      <w:r w:rsidRPr="004F3502">
        <w:rPr>
          <w:sz w:val="24"/>
          <w:szCs w:val="24"/>
          <w:lang w:val="da-DK"/>
        </w:rPr>
        <w:t>dagligt</w:t>
      </w:r>
      <w:r w:rsidRPr="004F3502">
        <w:rPr>
          <w:spacing w:val="-2"/>
          <w:sz w:val="24"/>
          <w:szCs w:val="24"/>
          <w:lang w:val="da-DK"/>
        </w:rPr>
        <w:t xml:space="preserve"> </w:t>
      </w:r>
      <w:r w:rsidRPr="004F3502">
        <w:rPr>
          <w:sz w:val="24"/>
          <w:szCs w:val="24"/>
          <w:lang w:val="da-DK"/>
        </w:rPr>
        <w:t>anbefales.</w:t>
      </w:r>
      <w:r w:rsidRPr="004F3502">
        <w:rPr>
          <w:spacing w:val="-3"/>
          <w:sz w:val="24"/>
          <w:szCs w:val="24"/>
          <w:lang w:val="da-DK"/>
        </w:rPr>
        <w:t xml:space="preserve"> </w:t>
      </w:r>
      <w:r w:rsidRPr="004F3502">
        <w:rPr>
          <w:sz w:val="24"/>
          <w:szCs w:val="24"/>
          <w:lang w:val="da-DK"/>
        </w:rPr>
        <w:t>Dette</w:t>
      </w:r>
      <w:r w:rsidRPr="004F3502">
        <w:rPr>
          <w:spacing w:val="-6"/>
          <w:sz w:val="24"/>
          <w:szCs w:val="24"/>
          <w:lang w:val="da-DK"/>
        </w:rPr>
        <w:t xml:space="preserve"> </w:t>
      </w:r>
      <w:r w:rsidRPr="004F3502">
        <w:rPr>
          <w:sz w:val="24"/>
          <w:szCs w:val="24"/>
          <w:lang w:val="da-DK"/>
        </w:rPr>
        <w:t>er</w:t>
      </w:r>
      <w:r w:rsidRPr="004F3502">
        <w:rPr>
          <w:spacing w:val="-2"/>
          <w:sz w:val="24"/>
          <w:szCs w:val="24"/>
          <w:lang w:val="da-DK"/>
        </w:rPr>
        <w:t xml:space="preserve"> </w:t>
      </w:r>
      <w:r w:rsidRPr="004F3502">
        <w:rPr>
          <w:sz w:val="24"/>
          <w:szCs w:val="24"/>
          <w:lang w:val="da-DK"/>
        </w:rPr>
        <w:t>den</w:t>
      </w:r>
      <w:r w:rsidRPr="004F3502">
        <w:rPr>
          <w:spacing w:val="-3"/>
          <w:sz w:val="24"/>
          <w:szCs w:val="24"/>
          <w:lang w:val="da-DK"/>
        </w:rPr>
        <w:t xml:space="preserve"> </w:t>
      </w:r>
      <w:r w:rsidRPr="004F3502">
        <w:rPr>
          <w:sz w:val="24"/>
          <w:szCs w:val="24"/>
          <w:lang w:val="da-DK"/>
        </w:rPr>
        <w:t>maksimale</w:t>
      </w:r>
      <w:r w:rsidRPr="004F3502">
        <w:rPr>
          <w:spacing w:val="-3"/>
          <w:sz w:val="24"/>
          <w:szCs w:val="24"/>
          <w:lang w:val="da-DK"/>
        </w:rPr>
        <w:t xml:space="preserve"> </w:t>
      </w:r>
      <w:r w:rsidRPr="004F3502">
        <w:rPr>
          <w:sz w:val="24"/>
          <w:szCs w:val="24"/>
          <w:lang w:val="da-DK"/>
        </w:rPr>
        <w:t>daglige</w:t>
      </w:r>
      <w:r w:rsidRPr="004F3502">
        <w:rPr>
          <w:spacing w:val="-3"/>
          <w:sz w:val="24"/>
          <w:szCs w:val="24"/>
          <w:lang w:val="da-DK"/>
        </w:rPr>
        <w:t xml:space="preserve"> </w:t>
      </w:r>
      <w:r w:rsidRPr="004F3502">
        <w:rPr>
          <w:spacing w:val="-2"/>
          <w:sz w:val="24"/>
          <w:szCs w:val="24"/>
          <w:lang w:val="da-DK"/>
        </w:rPr>
        <w:t>dosis.</w:t>
      </w:r>
    </w:p>
    <w:p w14:paraId="620E0F21" w14:textId="77777777" w:rsidR="00CF59CE" w:rsidRPr="004F3502" w:rsidRDefault="00CF59CE" w:rsidP="000B492C">
      <w:pPr>
        <w:pStyle w:val="Listeafsnit"/>
        <w:numPr>
          <w:ilvl w:val="0"/>
          <w:numId w:val="16"/>
        </w:numPr>
        <w:ind w:left="1276" w:hanging="425"/>
        <w:rPr>
          <w:sz w:val="24"/>
          <w:szCs w:val="24"/>
          <w:lang w:val="da-DK"/>
        </w:rPr>
      </w:pPr>
      <w:r w:rsidRPr="004F3502">
        <w:rPr>
          <w:sz w:val="24"/>
          <w:szCs w:val="24"/>
          <w:lang w:val="da-DK"/>
        </w:rPr>
        <w:t>For</w:t>
      </w:r>
      <w:r w:rsidRPr="004F3502">
        <w:rPr>
          <w:spacing w:val="-2"/>
          <w:sz w:val="24"/>
          <w:szCs w:val="24"/>
          <w:lang w:val="da-DK"/>
        </w:rPr>
        <w:t xml:space="preserve"> </w:t>
      </w:r>
      <w:r w:rsidRPr="004F3502">
        <w:rPr>
          <w:sz w:val="24"/>
          <w:szCs w:val="24"/>
          <w:lang w:val="da-DK"/>
        </w:rPr>
        <w:t>patienter,</w:t>
      </w:r>
      <w:r w:rsidRPr="004F3502">
        <w:rPr>
          <w:spacing w:val="-2"/>
          <w:sz w:val="24"/>
          <w:szCs w:val="24"/>
          <w:lang w:val="da-DK"/>
        </w:rPr>
        <w:t xml:space="preserve"> </w:t>
      </w:r>
      <w:r w:rsidRPr="004F3502">
        <w:rPr>
          <w:sz w:val="24"/>
          <w:szCs w:val="24"/>
          <w:lang w:val="da-DK"/>
        </w:rPr>
        <w:t>med</w:t>
      </w:r>
      <w:r w:rsidRPr="004F3502">
        <w:rPr>
          <w:spacing w:val="-2"/>
          <w:sz w:val="24"/>
          <w:szCs w:val="24"/>
          <w:lang w:val="da-DK"/>
        </w:rPr>
        <w:t xml:space="preserve"> </w:t>
      </w:r>
      <w:r w:rsidRPr="004F3502">
        <w:rPr>
          <w:sz w:val="24"/>
          <w:szCs w:val="24"/>
          <w:lang w:val="da-DK"/>
        </w:rPr>
        <w:t>en</w:t>
      </w:r>
      <w:r w:rsidRPr="004F3502">
        <w:rPr>
          <w:spacing w:val="-5"/>
          <w:sz w:val="24"/>
          <w:szCs w:val="24"/>
          <w:lang w:val="da-DK"/>
        </w:rPr>
        <w:t xml:space="preserve"> </w:t>
      </w:r>
      <w:r w:rsidRPr="004F3502">
        <w:rPr>
          <w:sz w:val="24"/>
          <w:szCs w:val="24"/>
          <w:lang w:val="da-DK"/>
        </w:rPr>
        <w:t>legemsvægt mindre</w:t>
      </w:r>
      <w:r w:rsidRPr="004F3502">
        <w:rPr>
          <w:spacing w:val="-2"/>
          <w:sz w:val="24"/>
          <w:szCs w:val="24"/>
          <w:lang w:val="da-DK"/>
        </w:rPr>
        <w:t xml:space="preserve"> </w:t>
      </w:r>
      <w:r w:rsidRPr="004F3502">
        <w:rPr>
          <w:sz w:val="24"/>
          <w:szCs w:val="24"/>
          <w:lang w:val="da-DK"/>
        </w:rPr>
        <w:t>end</w:t>
      </w:r>
      <w:r w:rsidRPr="004F3502">
        <w:rPr>
          <w:spacing w:val="-1"/>
          <w:sz w:val="24"/>
          <w:szCs w:val="24"/>
          <w:lang w:val="da-DK"/>
        </w:rPr>
        <w:t xml:space="preserve"> </w:t>
      </w:r>
      <w:r w:rsidRPr="004F3502">
        <w:rPr>
          <w:sz w:val="24"/>
          <w:szCs w:val="24"/>
          <w:lang w:val="da-DK"/>
        </w:rPr>
        <w:t>30</w:t>
      </w:r>
      <w:r w:rsidRPr="004F3502">
        <w:rPr>
          <w:spacing w:val="-2"/>
          <w:sz w:val="24"/>
          <w:szCs w:val="24"/>
          <w:lang w:val="da-DK"/>
        </w:rPr>
        <w:t> kg</w:t>
      </w:r>
      <w:r w:rsidRPr="004F3502">
        <w:rPr>
          <w:spacing w:val="-5"/>
          <w:sz w:val="24"/>
          <w:szCs w:val="24"/>
          <w:lang w:val="da-DK"/>
        </w:rPr>
        <w:t xml:space="preserve"> </w:t>
      </w:r>
      <w:r w:rsidRPr="004F3502">
        <w:rPr>
          <w:sz w:val="24"/>
          <w:szCs w:val="24"/>
          <w:lang w:val="da-DK"/>
        </w:rPr>
        <w:t>henvises</w:t>
      </w:r>
      <w:r w:rsidRPr="004F3502">
        <w:rPr>
          <w:spacing w:val="-4"/>
          <w:sz w:val="24"/>
          <w:szCs w:val="24"/>
          <w:lang w:val="da-DK"/>
        </w:rPr>
        <w:t xml:space="preserve"> </w:t>
      </w:r>
      <w:r w:rsidRPr="004F3502">
        <w:rPr>
          <w:sz w:val="24"/>
          <w:szCs w:val="24"/>
          <w:lang w:val="da-DK"/>
        </w:rPr>
        <w:t>til</w:t>
      </w:r>
      <w:r w:rsidRPr="004F3502">
        <w:rPr>
          <w:spacing w:val="-1"/>
          <w:sz w:val="24"/>
          <w:szCs w:val="24"/>
          <w:lang w:val="da-DK"/>
        </w:rPr>
        <w:t xml:space="preserve"> </w:t>
      </w:r>
      <w:r w:rsidRPr="004F3502">
        <w:rPr>
          <w:sz w:val="24"/>
          <w:szCs w:val="24"/>
          <w:lang w:val="da-DK"/>
        </w:rPr>
        <w:t>produktresuméet</w:t>
      </w:r>
      <w:r w:rsidRPr="004F3502">
        <w:rPr>
          <w:spacing w:val="-4"/>
          <w:sz w:val="24"/>
          <w:szCs w:val="24"/>
          <w:lang w:val="da-DK"/>
        </w:rPr>
        <w:t xml:space="preserve"> </w:t>
      </w:r>
      <w:r w:rsidRPr="004F3502">
        <w:rPr>
          <w:sz w:val="24"/>
          <w:szCs w:val="24"/>
          <w:lang w:val="da-DK"/>
        </w:rPr>
        <w:t>for</w:t>
      </w:r>
      <w:r w:rsidRPr="004F3502">
        <w:rPr>
          <w:spacing w:val="-4"/>
          <w:sz w:val="24"/>
          <w:szCs w:val="24"/>
          <w:lang w:val="da-DK"/>
        </w:rPr>
        <w:t xml:space="preserve"> </w:t>
      </w:r>
      <w:r w:rsidRPr="004F3502">
        <w:rPr>
          <w:sz w:val="24"/>
          <w:szCs w:val="24"/>
          <w:lang w:val="da-DK"/>
        </w:rPr>
        <w:t>rivaroxaban granulat til oral suspension.</w:t>
      </w:r>
    </w:p>
    <w:p w14:paraId="73B59E81" w14:textId="77777777" w:rsidR="000B492C" w:rsidRPr="004F3502" w:rsidRDefault="000B492C" w:rsidP="00FF1C6A">
      <w:pPr>
        <w:ind w:left="851"/>
        <w:rPr>
          <w:sz w:val="24"/>
          <w:szCs w:val="24"/>
        </w:rPr>
      </w:pPr>
    </w:p>
    <w:p w14:paraId="25634B5C" w14:textId="53F8327C" w:rsidR="00CF59CE" w:rsidRPr="004F3502" w:rsidRDefault="00CF59CE" w:rsidP="00FF1C6A">
      <w:pPr>
        <w:ind w:left="851"/>
        <w:rPr>
          <w:sz w:val="24"/>
          <w:szCs w:val="24"/>
        </w:rPr>
      </w:pPr>
      <w:r w:rsidRPr="004F3502">
        <w:rPr>
          <w:sz w:val="24"/>
          <w:szCs w:val="24"/>
        </w:rPr>
        <w:t>Barnets</w:t>
      </w:r>
      <w:r w:rsidRPr="004F3502">
        <w:rPr>
          <w:spacing w:val="-1"/>
          <w:sz w:val="24"/>
          <w:szCs w:val="24"/>
        </w:rPr>
        <w:t xml:space="preserve"> </w:t>
      </w:r>
      <w:r w:rsidRPr="004F3502">
        <w:rPr>
          <w:sz w:val="24"/>
          <w:szCs w:val="24"/>
        </w:rPr>
        <w:t>vægt skal overvåges,</w:t>
      </w:r>
      <w:r w:rsidRPr="004F3502">
        <w:rPr>
          <w:spacing w:val="-1"/>
          <w:sz w:val="24"/>
          <w:szCs w:val="24"/>
        </w:rPr>
        <w:t xml:space="preserve"> </w:t>
      </w:r>
      <w:r w:rsidRPr="004F3502">
        <w:rPr>
          <w:sz w:val="24"/>
          <w:szCs w:val="24"/>
        </w:rPr>
        <w:t>og</w:t>
      </w:r>
      <w:r w:rsidRPr="004F3502">
        <w:rPr>
          <w:spacing w:val="-3"/>
          <w:sz w:val="24"/>
          <w:szCs w:val="24"/>
        </w:rPr>
        <w:t xml:space="preserve"> </w:t>
      </w:r>
      <w:r w:rsidRPr="004F3502">
        <w:rPr>
          <w:sz w:val="24"/>
          <w:szCs w:val="24"/>
        </w:rPr>
        <w:t>dosis</w:t>
      </w:r>
      <w:r w:rsidRPr="004F3502">
        <w:rPr>
          <w:spacing w:val="-3"/>
          <w:sz w:val="24"/>
          <w:szCs w:val="24"/>
        </w:rPr>
        <w:t xml:space="preserve"> </w:t>
      </w:r>
      <w:r w:rsidRPr="004F3502">
        <w:rPr>
          <w:sz w:val="24"/>
          <w:szCs w:val="24"/>
        </w:rPr>
        <w:t>skal regelmæssigt gennemgås.</w:t>
      </w:r>
      <w:r w:rsidRPr="004F3502">
        <w:rPr>
          <w:spacing w:val="-1"/>
          <w:sz w:val="24"/>
          <w:szCs w:val="24"/>
        </w:rPr>
        <w:t xml:space="preserve"> </w:t>
      </w:r>
      <w:r w:rsidRPr="004F3502">
        <w:rPr>
          <w:sz w:val="24"/>
          <w:szCs w:val="24"/>
        </w:rPr>
        <w:t>Dette</w:t>
      </w:r>
      <w:r w:rsidRPr="004F3502">
        <w:rPr>
          <w:spacing w:val="-3"/>
          <w:sz w:val="24"/>
          <w:szCs w:val="24"/>
        </w:rPr>
        <w:t xml:space="preserve"> </w:t>
      </w:r>
      <w:r w:rsidRPr="004F3502">
        <w:rPr>
          <w:sz w:val="24"/>
          <w:szCs w:val="24"/>
        </w:rPr>
        <w:t>for</w:t>
      </w:r>
      <w:r w:rsidRPr="004F3502">
        <w:rPr>
          <w:spacing w:val="-3"/>
          <w:sz w:val="24"/>
          <w:szCs w:val="24"/>
        </w:rPr>
        <w:t xml:space="preserve"> </w:t>
      </w:r>
      <w:r w:rsidRPr="004F3502">
        <w:rPr>
          <w:sz w:val="24"/>
          <w:szCs w:val="24"/>
        </w:rPr>
        <w:t>at</w:t>
      </w:r>
      <w:r w:rsidRPr="004F3502">
        <w:rPr>
          <w:spacing w:val="-3"/>
          <w:sz w:val="24"/>
          <w:szCs w:val="24"/>
        </w:rPr>
        <w:t xml:space="preserve"> </w:t>
      </w:r>
      <w:r w:rsidRPr="004F3502">
        <w:rPr>
          <w:sz w:val="24"/>
          <w:szCs w:val="24"/>
        </w:rPr>
        <w:t>sikre,</w:t>
      </w:r>
      <w:r w:rsidRPr="004F3502">
        <w:rPr>
          <w:spacing w:val="-1"/>
          <w:sz w:val="24"/>
          <w:szCs w:val="24"/>
        </w:rPr>
        <w:t xml:space="preserve"> </w:t>
      </w:r>
      <w:r w:rsidRPr="004F3502">
        <w:rPr>
          <w:sz w:val="24"/>
          <w:szCs w:val="24"/>
        </w:rPr>
        <w:t>at en terapeutisk</w:t>
      </w:r>
      <w:r w:rsidRPr="004F3502">
        <w:rPr>
          <w:spacing w:val="-9"/>
          <w:sz w:val="24"/>
          <w:szCs w:val="24"/>
        </w:rPr>
        <w:t xml:space="preserve"> </w:t>
      </w:r>
      <w:r w:rsidRPr="004F3502">
        <w:rPr>
          <w:sz w:val="24"/>
          <w:szCs w:val="24"/>
        </w:rPr>
        <w:t>dosis</w:t>
      </w:r>
      <w:r w:rsidRPr="004F3502">
        <w:rPr>
          <w:spacing w:val="-7"/>
          <w:sz w:val="24"/>
          <w:szCs w:val="24"/>
        </w:rPr>
        <w:t xml:space="preserve"> </w:t>
      </w:r>
      <w:r w:rsidRPr="004F3502">
        <w:rPr>
          <w:sz w:val="24"/>
          <w:szCs w:val="24"/>
        </w:rPr>
        <w:t>opretholdes.</w:t>
      </w:r>
      <w:r w:rsidRPr="004F3502">
        <w:rPr>
          <w:spacing w:val="-3"/>
          <w:sz w:val="24"/>
          <w:szCs w:val="24"/>
        </w:rPr>
        <w:t xml:space="preserve"> </w:t>
      </w:r>
      <w:r w:rsidRPr="004F3502">
        <w:rPr>
          <w:sz w:val="24"/>
          <w:szCs w:val="24"/>
        </w:rPr>
        <w:t>Dosisjusteringer</w:t>
      </w:r>
      <w:r w:rsidRPr="004F3502">
        <w:rPr>
          <w:spacing w:val="-3"/>
          <w:sz w:val="24"/>
          <w:szCs w:val="24"/>
        </w:rPr>
        <w:t xml:space="preserve"> </w:t>
      </w:r>
      <w:r w:rsidRPr="004F3502">
        <w:rPr>
          <w:sz w:val="24"/>
          <w:szCs w:val="24"/>
        </w:rPr>
        <w:t>bør</w:t>
      </w:r>
      <w:r w:rsidRPr="004F3502">
        <w:rPr>
          <w:spacing w:val="-5"/>
          <w:sz w:val="24"/>
          <w:szCs w:val="24"/>
        </w:rPr>
        <w:t xml:space="preserve"> </w:t>
      </w:r>
      <w:r w:rsidRPr="004F3502">
        <w:rPr>
          <w:sz w:val="24"/>
          <w:szCs w:val="24"/>
        </w:rPr>
        <w:t>kun</w:t>
      </w:r>
      <w:r w:rsidRPr="004F3502">
        <w:rPr>
          <w:spacing w:val="-5"/>
          <w:sz w:val="24"/>
          <w:szCs w:val="24"/>
        </w:rPr>
        <w:t xml:space="preserve"> </w:t>
      </w:r>
      <w:r w:rsidRPr="004F3502">
        <w:rPr>
          <w:sz w:val="24"/>
          <w:szCs w:val="24"/>
        </w:rPr>
        <w:t>foretages</w:t>
      </w:r>
      <w:r w:rsidRPr="004F3502">
        <w:rPr>
          <w:spacing w:val="-5"/>
          <w:sz w:val="24"/>
          <w:szCs w:val="24"/>
        </w:rPr>
        <w:t xml:space="preserve"> </w:t>
      </w:r>
      <w:r w:rsidRPr="004F3502">
        <w:rPr>
          <w:sz w:val="24"/>
          <w:szCs w:val="24"/>
        </w:rPr>
        <w:t>ved</w:t>
      </w:r>
      <w:r w:rsidRPr="004F3502">
        <w:rPr>
          <w:spacing w:val="-4"/>
          <w:sz w:val="24"/>
          <w:szCs w:val="24"/>
        </w:rPr>
        <w:t xml:space="preserve"> </w:t>
      </w:r>
      <w:r w:rsidRPr="004F3502">
        <w:rPr>
          <w:sz w:val="24"/>
          <w:szCs w:val="24"/>
        </w:rPr>
        <w:t>ændringer</w:t>
      </w:r>
      <w:r w:rsidRPr="004F3502">
        <w:rPr>
          <w:spacing w:val="-7"/>
          <w:sz w:val="24"/>
          <w:szCs w:val="24"/>
        </w:rPr>
        <w:t xml:space="preserve"> </w:t>
      </w:r>
      <w:r w:rsidRPr="004F3502">
        <w:rPr>
          <w:sz w:val="24"/>
          <w:szCs w:val="24"/>
        </w:rPr>
        <w:t>i</w:t>
      </w:r>
      <w:r w:rsidRPr="004F3502">
        <w:rPr>
          <w:spacing w:val="-6"/>
          <w:sz w:val="24"/>
          <w:szCs w:val="24"/>
        </w:rPr>
        <w:t xml:space="preserve"> </w:t>
      </w:r>
      <w:r w:rsidRPr="004F3502">
        <w:rPr>
          <w:spacing w:val="-2"/>
          <w:sz w:val="24"/>
          <w:szCs w:val="24"/>
        </w:rPr>
        <w:t>kropsvægt.</w:t>
      </w:r>
    </w:p>
    <w:p w14:paraId="6D4ED2AC" w14:textId="77777777" w:rsidR="00CF59CE" w:rsidRPr="004F3502" w:rsidRDefault="00CF59CE" w:rsidP="00FF1C6A">
      <w:pPr>
        <w:ind w:left="851"/>
        <w:rPr>
          <w:sz w:val="24"/>
          <w:szCs w:val="24"/>
        </w:rPr>
      </w:pPr>
    </w:p>
    <w:p w14:paraId="6B96A15E" w14:textId="6675A645" w:rsidR="00CF59CE" w:rsidRPr="004F3502" w:rsidRDefault="00CF59CE" w:rsidP="00FF1C6A">
      <w:pPr>
        <w:ind w:left="851"/>
        <w:rPr>
          <w:sz w:val="24"/>
          <w:szCs w:val="24"/>
        </w:rPr>
      </w:pPr>
      <w:r w:rsidRPr="004F3502">
        <w:rPr>
          <w:sz w:val="24"/>
          <w:szCs w:val="24"/>
        </w:rPr>
        <w:t>Behandlingen</w:t>
      </w:r>
      <w:r w:rsidRPr="004F3502">
        <w:rPr>
          <w:spacing w:val="-2"/>
          <w:sz w:val="24"/>
          <w:szCs w:val="24"/>
        </w:rPr>
        <w:t xml:space="preserve"> </w:t>
      </w:r>
      <w:r w:rsidRPr="004F3502">
        <w:rPr>
          <w:sz w:val="24"/>
          <w:szCs w:val="24"/>
        </w:rPr>
        <w:t>skal</w:t>
      </w:r>
      <w:r w:rsidRPr="004F3502">
        <w:rPr>
          <w:spacing w:val="-4"/>
          <w:sz w:val="24"/>
          <w:szCs w:val="24"/>
        </w:rPr>
        <w:t xml:space="preserve"> </w:t>
      </w:r>
      <w:r w:rsidRPr="004F3502">
        <w:rPr>
          <w:sz w:val="24"/>
          <w:szCs w:val="24"/>
        </w:rPr>
        <w:t>fortsættes</w:t>
      </w:r>
      <w:r w:rsidRPr="004F3502">
        <w:rPr>
          <w:spacing w:val="-2"/>
          <w:sz w:val="24"/>
          <w:szCs w:val="24"/>
        </w:rPr>
        <w:t xml:space="preserve"> </w:t>
      </w:r>
      <w:r w:rsidRPr="004F3502">
        <w:rPr>
          <w:sz w:val="24"/>
          <w:szCs w:val="24"/>
        </w:rPr>
        <w:t>i</w:t>
      </w:r>
      <w:r w:rsidRPr="004F3502">
        <w:rPr>
          <w:spacing w:val="-1"/>
          <w:sz w:val="24"/>
          <w:szCs w:val="24"/>
        </w:rPr>
        <w:t xml:space="preserve"> </w:t>
      </w:r>
      <w:r w:rsidRPr="004F3502">
        <w:rPr>
          <w:sz w:val="24"/>
          <w:szCs w:val="24"/>
        </w:rPr>
        <w:t>mindst</w:t>
      </w:r>
      <w:r w:rsidRPr="004F3502">
        <w:rPr>
          <w:spacing w:val="-3"/>
          <w:sz w:val="24"/>
          <w:szCs w:val="24"/>
        </w:rPr>
        <w:t xml:space="preserve"> </w:t>
      </w:r>
      <w:r w:rsidRPr="004F3502">
        <w:rPr>
          <w:sz w:val="24"/>
          <w:szCs w:val="24"/>
        </w:rPr>
        <w:t>3 måneder</w:t>
      </w:r>
      <w:r w:rsidRPr="004F3502">
        <w:rPr>
          <w:spacing w:val="-1"/>
          <w:sz w:val="24"/>
          <w:szCs w:val="24"/>
        </w:rPr>
        <w:t xml:space="preserve"> </w:t>
      </w:r>
      <w:r w:rsidRPr="004F3502">
        <w:rPr>
          <w:sz w:val="24"/>
          <w:szCs w:val="24"/>
        </w:rPr>
        <w:t>hos</w:t>
      </w:r>
      <w:r w:rsidRPr="004F3502">
        <w:rPr>
          <w:spacing w:val="-2"/>
          <w:sz w:val="24"/>
          <w:szCs w:val="24"/>
        </w:rPr>
        <w:t xml:space="preserve"> </w:t>
      </w:r>
      <w:r w:rsidRPr="004F3502">
        <w:rPr>
          <w:sz w:val="24"/>
          <w:szCs w:val="24"/>
        </w:rPr>
        <w:t>børn</w:t>
      </w:r>
      <w:r w:rsidRPr="004F3502">
        <w:rPr>
          <w:spacing w:val="-2"/>
          <w:sz w:val="24"/>
          <w:szCs w:val="24"/>
        </w:rPr>
        <w:t xml:space="preserve"> </w:t>
      </w:r>
      <w:r w:rsidRPr="004F3502">
        <w:rPr>
          <w:sz w:val="24"/>
          <w:szCs w:val="24"/>
        </w:rPr>
        <w:t>og</w:t>
      </w:r>
      <w:r w:rsidRPr="004F3502">
        <w:rPr>
          <w:spacing w:val="-5"/>
          <w:sz w:val="24"/>
          <w:szCs w:val="24"/>
        </w:rPr>
        <w:t xml:space="preserve"> </w:t>
      </w:r>
      <w:r w:rsidRPr="004F3502">
        <w:rPr>
          <w:sz w:val="24"/>
          <w:szCs w:val="24"/>
        </w:rPr>
        <w:t>unge.</w:t>
      </w:r>
      <w:r w:rsidRPr="004F3502">
        <w:rPr>
          <w:spacing w:val="-2"/>
          <w:sz w:val="24"/>
          <w:szCs w:val="24"/>
        </w:rPr>
        <w:t xml:space="preserve"> </w:t>
      </w:r>
      <w:r w:rsidRPr="004F3502">
        <w:rPr>
          <w:sz w:val="24"/>
          <w:szCs w:val="24"/>
        </w:rPr>
        <w:t>Behandlingen</w:t>
      </w:r>
      <w:r w:rsidRPr="004F3502">
        <w:rPr>
          <w:spacing w:val="-4"/>
          <w:sz w:val="24"/>
          <w:szCs w:val="24"/>
        </w:rPr>
        <w:t xml:space="preserve"> </w:t>
      </w:r>
      <w:r w:rsidRPr="004F3502">
        <w:rPr>
          <w:sz w:val="24"/>
          <w:szCs w:val="24"/>
        </w:rPr>
        <w:t>kan</w:t>
      </w:r>
      <w:r w:rsidRPr="004F3502">
        <w:rPr>
          <w:spacing w:val="-2"/>
          <w:sz w:val="24"/>
          <w:szCs w:val="24"/>
        </w:rPr>
        <w:t xml:space="preserve"> </w:t>
      </w:r>
      <w:r w:rsidRPr="004F3502">
        <w:rPr>
          <w:sz w:val="24"/>
          <w:szCs w:val="24"/>
        </w:rPr>
        <w:t>forlænges</w:t>
      </w:r>
      <w:r w:rsidRPr="004F3502">
        <w:rPr>
          <w:spacing w:val="-2"/>
          <w:sz w:val="24"/>
          <w:szCs w:val="24"/>
        </w:rPr>
        <w:t xml:space="preserve"> </w:t>
      </w:r>
      <w:r w:rsidRPr="004F3502">
        <w:rPr>
          <w:sz w:val="24"/>
          <w:szCs w:val="24"/>
        </w:rPr>
        <w:t>op</w:t>
      </w:r>
      <w:r w:rsidRPr="004F3502">
        <w:rPr>
          <w:spacing w:val="-2"/>
          <w:sz w:val="24"/>
          <w:szCs w:val="24"/>
        </w:rPr>
        <w:t xml:space="preserve"> </w:t>
      </w:r>
      <w:r w:rsidRPr="004F3502">
        <w:rPr>
          <w:sz w:val="24"/>
          <w:szCs w:val="24"/>
        </w:rPr>
        <w:t>til 12 måneder, når det er klinisk indiceret. Der foreligger ingen data hos børn til at understøtte dosisreduktion efter 6 måneders behandling. Benefit/risk-forholdet ved fortsat behandling efter</w:t>
      </w:r>
      <w:r w:rsidR="000B492C" w:rsidRPr="004F3502">
        <w:rPr>
          <w:sz w:val="24"/>
          <w:szCs w:val="24"/>
        </w:rPr>
        <w:t xml:space="preserve"> </w:t>
      </w:r>
      <w:r w:rsidRPr="004F3502">
        <w:rPr>
          <w:sz w:val="24"/>
          <w:szCs w:val="24"/>
        </w:rPr>
        <w:t>3</w:t>
      </w:r>
      <w:r w:rsidRPr="004F3502">
        <w:rPr>
          <w:spacing w:val="-3"/>
          <w:sz w:val="24"/>
          <w:szCs w:val="24"/>
        </w:rPr>
        <w:t xml:space="preserve"> </w:t>
      </w:r>
      <w:r w:rsidRPr="004F3502">
        <w:rPr>
          <w:sz w:val="24"/>
          <w:szCs w:val="24"/>
        </w:rPr>
        <w:t>måneder</w:t>
      </w:r>
      <w:r w:rsidRPr="004F3502">
        <w:rPr>
          <w:spacing w:val="-2"/>
          <w:sz w:val="24"/>
          <w:szCs w:val="24"/>
        </w:rPr>
        <w:t xml:space="preserve"> </w:t>
      </w:r>
      <w:r w:rsidRPr="004F3502">
        <w:rPr>
          <w:sz w:val="24"/>
          <w:szCs w:val="24"/>
        </w:rPr>
        <w:t>skal</w:t>
      </w:r>
      <w:r w:rsidRPr="004F3502">
        <w:rPr>
          <w:spacing w:val="-2"/>
          <w:sz w:val="24"/>
          <w:szCs w:val="24"/>
        </w:rPr>
        <w:t xml:space="preserve"> </w:t>
      </w:r>
      <w:r w:rsidRPr="004F3502">
        <w:rPr>
          <w:sz w:val="24"/>
          <w:szCs w:val="24"/>
        </w:rPr>
        <w:t>vurderes</w:t>
      </w:r>
      <w:r w:rsidRPr="004F3502">
        <w:rPr>
          <w:spacing w:val="-3"/>
          <w:sz w:val="24"/>
          <w:szCs w:val="24"/>
        </w:rPr>
        <w:t xml:space="preserve"> </w:t>
      </w:r>
      <w:r w:rsidRPr="004F3502">
        <w:rPr>
          <w:sz w:val="24"/>
          <w:szCs w:val="24"/>
        </w:rPr>
        <w:t>individuelt,</w:t>
      </w:r>
      <w:r w:rsidRPr="004F3502">
        <w:rPr>
          <w:spacing w:val="-3"/>
          <w:sz w:val="24"/>
          <w:szCs w:val="24"/>
        </w:rPr>
        <w:t xml:space="preserve"> </w:t>
      </w:r>
      <w:r w:rsidRPr="004F3502">
        <w:rPr>
          <w:sz w:val="24"/>
          <w:szCs w:val="24"/>
        </w:rPr>
        <w:t>under</w:t>
      </w:r>
      <w:r w:rsidRPr="004F3502">
        <w:rPr>
          <w:spacing w:val="-3"/>
          <w:sz w:val="24"/>
          <w:szCs w:val="24"/>
        </w:rPr>
        <w:t xml:space="preserve"> </w:t>
      </w:r>
      <w:r w:rsidRPr="004F3502">
        <w:rPr>
          <w:sz w:val="24"/>
          <w:szCs w:val="24"/>
        </w:rPr>
        <w:t>hensyntagen</w:t>
      </w:r>
      <w:r w:rsidRPr="004F3502">
        <w:rPr>
          <w:spacing w:val="-3"/>
          <w:sz w:val="24"/>
          <w:szCs w:val="24"/>
        </w:rPr>
        <w:t xml:space="preserve"> </w:t>
      </w:r>
      <w:r w:rsidRPr="004F3502">
        <w:rPr>
          <w:sz w:val="24"/>
          <w:szCs w:val="24"/>
        </w:rPr>
        <w:t>til</w:t>
      </w:r>
      <w:r w:rsidRPr="004F3502">
        <w:rPr>
          <w:spacing w:val="-2"/>
          <w:sz w:val="24"/>
          <w:szCs w:val="24"/>
        </w:rPr>
        <w:t xml:space="preserve"> </w:t>
      </w:r>
      <w:r w:rsidRPr="004F3502">
        <w:rPr>
          <w:sz w:val="24"/>
          <w:szCs w:val="24"/>
        </w:rPr>
        <w:t>risikoen</w:t>
      </w:r>
      <w:r w:rsidRPr="004F3502">
        <w:rPr>
          <w:spacing w:val="-3"/>
          <w:sz w:val="24"/>
          <w:szCs w:val="24"/>
        </w:rPr>
        <w:t xml:space="preserve"> </w:t>
      </w:r>
      <w:r w:rsidRPr="004F3502">
        <w:rPr>
          <w:sz w:val="24"/>
          <w:szCs w:val="24"/>
        </w:rPr>
        <w:t>for recidiverende</w:t>
      </w:r>
      <w:r w:rsidRPr="004F3502">
        <w:rPr>
          <w:spacing w:val="-2"/>
          <w:sz w:val="24"/>
          <w:szCs w:val="24"/>
        </w:rPr>
        <w:t xml:space="preserve"> </w:t>
      </w:r>
      <w:r w:rsidRPr="004F3502">
        <w:rPr>
          <w:sz w:val="24"/>
          <w:szCs w:val="24"/>
        </w:rPr>
        <w:t>trombose</w:t>
      </w:r>
      <w:r w:rsidRPr="004F3502">
        <w:rPr>
          <w:spacing w:val="-2"/>
          <w:sz w:val="24"/>
          <w:szCs w:val="24"/>
        </w:rPr>
        <w:t xml:space="preserve"> </w:t>
      </w:r>
      <w:r w:rsidRPr="004F3502">
        <w:rPr>
          <w:i/>
          <w:sz w:val="24"/>
          <w:szCs w:val="24"/>
        </w:rPr>
        <w:t>vs.</w:t>
      </w:r>
      <w:r w:rsidRPr="004F3502">
        <w:rPr>
          <w:i/>
          <w:spacing w:val="-6"/>
          <w:sz w:val="24"/>
          <w:szCs w:val="24"/>
        </w:rPr>
        <w:t xml:space="preserve"> </w:t>
      </w:r>
      <w:r w:rsidRPr="004F3502">
        <w:rPr>
          <w:sz w:val="24"/>
          <w:szCs w:val="24"/>
        </w:rPr>
        <w:t>den mulige blødningsrisiko.</w:t>
      </w:r>
    </w:p>
    <w:p w14:paraId="10552628" w14:textId="77777777" w:rsidR="000B492C" w:rsidRPr="004F3502" w:rsidRDefault="000B492C" w:rsidP="00FF1C6A">
      <w:pPr>
        <w:ind w:left="851"/>
        <w:rPr>
          <w:sz w:val="24"/>
          <w:szCs w:val="24"/>
        </w:rPr>
      </w:pPr>
    </w:p>
    <w:p w14:paraId="0CB9947A" w14:textId="4A789E13" w:rsidR="00CF59CE" w:rsidRPr="004F3502" w:rsidRDefault="00CF59CE" w:rsidP="00FF1C6A">
      <w:pPr>
        <w:ind w:left="851"/>
        <w:rPr>
          <w:sz w:val="24"/>
          <w:szCs w:val="24"/>
        </w:rPr>
      </w:pPr>
      <w:r w:rsidRPr="004F3502">
        <w:rPr>
          <w:sz w:val="24"/>
          <w:szCs w:val="24"/>
        </w:rPr>
        <w:t>Hvis der glemmes en dosis, skal den tages snarest muligt efter det opdages, men kun indenfor den samme</w:t>
      </w:r>
      <w:r w:rsidRPr="004F3502">
        <w:rPr>
          <w:spacing w:val="-2"/>
          <w:sz w:val="24"/>
          <w:szCs w:val="24"/>
        </w:rPr>
        <w:t xml:space="preserve"> </w:t>
      </w:r>
      <w:r w:rsidRPr="004F3502">
        <w:rPr>
          <w:sz w:val="24"/>
          <w:szCs w:val="24"/>
        </w:rPr>
        <w:t>dag.</w:t>
      </w:r>
      <w:r w:rsidRPr="004F3502">
        <w:rPr>
          <w:spacing w:val="-2"/>
          <w:sz w:val="24"/>
          <w:szCs w:val="24"/>
        </w:rPr>
        <w:t xml:space="preserve"> </w:t>
      </w:r>
      <w:r w:rsidRPr="004F3502">
        <w:rPr>
          <w:sz w:val="24"/>
          <w:szCs w:val="24"/>
        </w:rPr>
        <w:t>Hvis</w:t>
      </w:r>
      <w:r w:rsidRPr="004F3502">
        <w:rPr>
          <w:spacing w:val="-2"/>
          <w:sz w:val="24"/>
          <w:szCs w:val="24"/>
        </w:rPr>
        <w:t xml:space="preserve"> </w:t>
      </w:r>
      <w:r w:rsidRPr="004F3502">
        <w:rPr>
          <w:sz w:val="24"/>
          <w:szCs w:val="24"/>
        </w:rPr>
        <w:t>det</w:t>
      </w:r>
      <w:r w:rsidRPr="004F3502">
        <w:rPr>
          <w:spacing w:val="-4"/>
          <w:sz w:val="24"/>
          <w:szCs w:val="24"/>
        </w:rPr>
        <w:t xml:space="preserve"> </w:t>
      </w:r>
      <w:r w:rsidRPr="004F3502">
        <w:rPr>
          <w:sz w:val="24"/>
          <w:szCs w:val="24"/>
        </w:rPr>
        <w:t>ikke</w:t>
      </w:r>
      <w:r w:rsidRPr="004F3502">
        <w:rPr>
          <w:spacing w:val="-2"/>
          <w:sz w:val="24"/>
          <w:szCs w:val="24"/>
        </w:rPr>
        <w:t xml:space="preserve"> </w:t>
      </w:r>
      <w:r w:rsidRPr="004F3502">
        <w:rPr>
          <w:sz w:val="24"/>
          <w:szCs w:val="24"/>
        </w:rPr>
        <w:t>er</w:t>
      </w:r>
      <w:r w:rsidRPr="004F3502">
        <w:rPr>
          <w:spacing w:val="-2"/>
          <w:sz w:val="24"/>
          <w:szCs w:val="24"/>
        </w:rPr>
        <w:t xml:space="preserve"> </w:t>
      </w:r>
      <w:r w:rsidRPr="004F3502">
        <w:rPr>
          <w:sz w:val="24"/>
          <w:szCs w:val="24"/>
        </w:rPr>
        <w:t>muligt,</w:t>
      </w:r>
      <w:r w:rsidRPr="004F3502">
        <w:rPr>
          <w:spacing w:val="-2"/>
          <w:sz w:val="24"/>
          <w:szCs w:val="24"/>
        </w:rPr>
        <w:t xml:space="preserve"> </w:t>
      </w:r>
      <w:r w:rsidRPr="004F3502">
        <w:rPr>
          <w:sz w:val="24"/>
          <w:szCs w:val="24"/>
        </w:rPr>
        <w:t>skal</w:t>
      </w:r>
      <w:r w:rsidRPr="004F3502">
        <w:rPr>
          <w:spacing w:val="-1"/>
          <w:sz w:val="24"/>
          <w:szCs w:val="24"/>
        </w:rPr>
        <w:t xml:space="preserve"> </w:t>
      </w:r>
      <w:r w:rsidRPr="004F3502">
        <w:rPr>
          <w:sz w:val="24"/>
          <w:szCs w:val="24"/>
        </w:rPr>
        <w:t>patienten</w:t>
      </w:r>
      <w:r w:rsidRPr="004F3502">
        <w:rPr>
          <w:spacing w:val="-2"/>
          <w:sz w:val="24"/>
          <w:szCs w:val="24"/>
        </w:rPr>
        <w:t xml:space="preserve"> </w:t>
      </w:r>
      <w:r w:rsidRPr="004F3502">
        <w:rPr>
          <w:sz w:val="24"/>
          <w:szCs w:val="24"/>
        </w:rPr>
        <w:t>springe</w:t>
      </w:r>
      <w:r w:rsidRPr="004F3502">
        <w:rPr>
          <w:spacing w:val="-2"/>
          <w:sz w:val="24"/>
          <w:szCs w:val="24"/>
        </w:rPr>
        <w:t xml:space="preserve"> </w:t>
      </w:r>
      <w:r w:rsidRPr="004F3502">
        <w:rPr>
          <w:sz w:val="24"/>
          <w:szCs w:val="24"/>
        </w:rPr>
        <w:t>den glemte</w:t>
      </w:r>
      <w:r w:rsidRPr="004F3502">
        <w:rPr>
          <w:spacing w:val="-1"/>
          <w:sz w:val="24"/>
          <w:szCs w:val="24"/>
        </w:rPr>
        <w:t xml:space="preserve"> </w:t>
      </w:r>
      <w:r w:rsidRPr="004F3502">
        <w:rPr>
          <w:sz w:val="24"/>
          <w:szCs w:val="24"/>
        </w:rPr>
        <w:t>dosis</w:t>
      </w:r>
      <w:r w:rsidRPr="004F3502">
        <w:rPr>
          <w:spacing w:val="-2"/>
          <w:sz w:val="24"/>
          <w:szCs w:val="24"/>
        </w:rPr>
        <w:t xml:space="preserve"> </w:t>
      </w:r>
      <w:r w:rsidRPr="004F3502">
        <w:rPr>
          <w:sz w:val="24"/>
          <w:szCs w:val="24"/>
        </w:rPr>
        <w:t>over,</w:t>
      </w:r>
      <w:r w:rsidRPr="004F3502">
        <w:rPr>
          <w:spacing w:val="-5"/>
          <w:sz w:val="24"/>
          <w:szCs w:val="24"/>
        </w:rPr>
        <w:t xml:space="preserve"> </w:t>
      </w:r>
      <w:r w:rsidRPr="004F3502">
        <w:rPr>
          <w:sz w:val="24"/>
          <w:szCs w:val="24"/>
        </w:rPr>
        <w:t>og</w:t>
      </w:r>
      <w:r w:rsidRPr="004F3502">
        <w:rPr>
          <w:spacing w:val="-5"/>
          <w:sz w:val="24"/>
          <w:szCs w:val="24"/>
        </w:rPr>
        <w:t xml:space="preserve"> </w:t>
      </w:r>
      <w:r w:rsidRPr="004F3502">
        <w:rPr>
          <w:sz w:val="24"/>
          <w:szCs w:val="24"/>
        </w:rPr>
        <w:t>fortsætte</w:t>
      </w:r>
      <w:r w:rsidRPr="004F3502">
        <w:rPr>
          <w:spacing w:val="-2"/>
          <w:sz w:val="24"/>
          <w:szCs w:val="24"/>
        </w:rPr>
        <w:t xml:space="preserve"> </w:t>
      </w:r>
      <w:r w:rsidRPr="004F3502">
        <w:rPr>
          <w:sz w:val="24"/>
          <w:szCs w:val="24"/>
        </w:rPr>
        <w:t>med den</w:t>
      </w:r>
      <w:r w:rsidRPr="004F3502">
        <w:rPr>
          <w:spacing w:val="-3"/>
          <w:sz w:val="24"/>
          <w:szCs w:val="24"/>
        </w:rPr>
        <w:t xml:space="preserve"> </w:t>
      </w:r>
      <w:r w:rsidRPr="004F3502">
        <w:rPr>
          <w:sz w:val="24"/>
          <w:szCs w:val="24"/>
        </w:rPr>
        <w:t>næste</w:t>
      </w:r>
      <w:r w:rsidRPr="004F3502">
        <w:rPr>
          <w:spacing w:val="-3"/>
          <w:sz w:val="24"/>
          <w:szCs w:val="24"/>
        </w:rPr>
        <w:t xml:space="preserve"> </w:t>
      </w:r>
      <w:r w:rsidRPr="004F3502">
        <w:rPr>
          <w:sz w:val="24"/>
          <w:szCs w:val="24"/>
        </w:rPr>
        <w:t>dosis</w:t>
      </w:r>
      <w:r w:rsidRPr="004F3502">
        <w:rPr>
          <w:spacing w:val="-4"/>
          <w:sz w:val="24"/>
          <w:szCs w:val="24"/>
        </w:rPr>
        <w:t xml:space="preserve"> </w:t>
      </w:r>
      <w:r w:rsidRPr="004F3502">
        <w:rPr>
          <w:sz w:val="24"/>
          <w:szCs w:val="24"/>
        </w:rPr>
        <w:t>som</w:t>
      </w:r>
      <w:r w:rsidRPr="004F3502">
        <w:rPr>
          <w:spacing w:val="-7"/>
          <w:sz w:val="24"/>
          <w:szCs w:val="24"/>
        </w:rPr>
        <w:t xml:space="preserve"> </w:t>
      </w:r>
      <w:r w:rsidRPr="004F3502">
        <w:rPr>
          <w:sz w:val="24"/>
          <w:szCs w:val="24"/>
        </w:rPr>
        <w:t>ordineret.</w:t>
      </w:r>
      <w:r w:rsidRPr="004F3502">
        <w:rPr>
          <w:spacing w:val="-3"/>
          <w:sz w:val="24"/>
          <w:szCs w:val="24"/>
        </w:rPr>
        <w:t xml:space="preserve"> </w:t>
      </w:r>
      <w:r w:rsidRPr="004F3502">
        <w:rPr>
          <w:sz w:val="24"/>
          <w:szCs w:val="24"/>
        </w:rPr>
        <w:t>Patienten</w:t>
      </w:r>
      <w:r w:rsidRPr="004F3502">
        <w:rPr>
          <w:spacing w:val="-2"/>
          <w:sz w:val="24"/>
          <w:szCs w:val="24"/>
        </w:rPr>
        <w:t xml:space="preserve"> </w:t>
      </w:r>
      <w:r w:rsidRPr="004F3502">
        <w:rPr>
          <w:sz w:val="24"/>
          <w:szCs w:val="24"/>
        </w:rPr>
        <w:t>må</w:t>
      </w:r>
      <w:r w:rsidRPr="004F3502">
        <w:rPr>
          <w:spacing w:val="-3"/>
          <w:sz w:val="24"/>
          <w:szCs w:val="24"/>
        </w:rPr>
        <w:t xml:space="preserve"> </w:t>
      </w:r>
      <w:r w:rsidRPr="004F3502">
        <w:rPr>
          <w:sz w:val="24"/>
          <w:szCs w:val="24"/>
        </w:rPr>
        <w:t>ikke</w:t>
      </w:r>
      <w:r w:rsidRPr="004F3502">
        <w:rPr>
          <w:spacing w:val="-2"/>
          <w:sz w:val="24"/>
          <w:szCs w:val="24"/>
        </w:rPr>
        <w:t xml:space="preserve"> </w:t>
      </w:r>
      <w:r w:rsidRPr="004F3502">
        <w:rPr>
          <w:sz w:val="24"/>
          <w:szCs w:val="24"/>
        </w:rPr>
        <w:t>tage</w:t>
      </w:r>
      <w:r w:rsidRPr="004F3502">
        <w:rPr>
          <w:spacing w:val="-3"/>
          <w:sz w:val="24"/>
          <w:szCs w:val="24"/>
        </w:rPr>
        <w:t xml:space="preserve"> </w:t>
      </w:r>
      <w:r w:rsidRPr="004F3502">
        <w:rPr>
          <w:sz w:val="24"/>
          <w:szCs w:val="24"/>
        </w:rPr>
        <w:t>2 doser</w:t>
      </w:r>
      <w:r w:rsidRPr="004F3502">
        <w:rPr>
          <w:spacing w:val="-3"/>
          <w:sz w:val="24"/>
          <w:szCs w:val="24"/>
        </w:rPr>
        <w:t xml:space="preserve"> </w:t>
      </w:r>
      <w:r w:rsidRPr="004F3502">
        <w:rPr>
          <w:sz w:val="24"/>
          <w:szCs w:val="24"/>
        </w:rPr>
        <w:t>som</w:t>
      </w:r>
      <w:r w:rsidRPr="004F3502">
        <w:rPr>
          <w:spacing w:val="-6"/>
          <w:sz w:val="24"/>
          <w:szCs w:val="24"/>
        </w:rPr>
        <w:t xml:space="preserve"> </w:t>
      </w:r>
      <w:r w:rsidRPr="004F3502">
        <w:rPr>
          <w:sz w:val="24"/>
          <w:szCs w:val="24"/>
        </w:rPr>
        <w:t>erstatning</w:t>
      </w:r>
      <w:r w:rsidRPr="004F3502">
        <w:rPr>
          <w:spacing w:val="-6"/>
          <w:sz w:val="24"/>
          <w:szCs w:val="24"/>
        </w:rPr>
        <w:t xml:space="preserve"> </w:t>
      </w:r>
      <w:r w:rsidRPr="004F3502">
        <w:rPr>
          <w:sz w:val="24"/>
          <w:szCs w:val="24"/>
        </w:rPr>
        <w:t>for</w:t>
      </w:r>
      <w:r w:rsidRPr="004F3502">
        <w:rPr>
          <w:spacing w:val="-4"/>
          <w:sz w:val="24"/>
          <w:szCs w:val="24"/>
        </w:rPr>
        <w:t xml:space="preserve"> </w:t>
      </w:r>
      <w:r w:rsidRPr="004F3502">
        <w:rPr>
          <w:sz w:val="24"/>
          <w:szCs w:val="24"/>
        </w:rPr>
        <w:t>den</w:t>
      </w:r>
      <w:r w:rsidRPr="004F3502">
        <w:rPr>
          <w:spacing w:val="-3"/>
          <w:sz w:val="24"/>
          <w:szCs w:val="24"/>
        </w:rPr>
        <w:t xml:space="preserve"> </w:t>
      </w:r>
      <w:r w:rsidRPr="004F3502">
        <w:rPr>
          <w:sz w:val="24"/>
          <w:szCs w:val="24"/>
        </w:rPr>
        <w:t>glemte</w:t>
      </w:r>
      <w:r w:rsidRPr="004F3502">
        <w:rPr>
          <w:spacing w:val="-2"/>
          <w:sz w:val="24"/>
          <w:szCs w:val="24"/>
        </w:rPr>
        <w:t xml:space="preserve"> dosis.</w:t>
      </w:r>
    </w:p>
    <w:p w14:paraId="4681D394" w14:textId="77777777" w:rsidR="00CF59CE" w:rsidRPr="004F3502" w:rsidRDefault="00CF59CE" w:rsidP="00FF1C6A">
      <w:pPr>
        <w:ind w:left="851"/>
        <w:rPr>
          <w:sz w:val="24"/>
          <w:szCs w:val="24"/>
        </w:rPr>
      </w:pPr>
    </w:p>
    <w:p w14:paraId="7D9EA4A3" w14:textId="77777777" w:rsidR="00CF59CE" w:rsidRPr="004F3502" w:rsidRDefault="00CF59CE" w:rsidP="00FF1C6A">
      <w:pPr>
        <w:ind w:left="851"/>
        <w:rPr>
          <w:i/>
          <w:sz w:val="24"/>
          <w:szCs w:val="24"/>
        </w:rPr>
      </w:pPr>
      <w:r w:rsidRPr="004F3502">
        <w:rPr>
          <w:i/>
          <w:sz w:val="24"/>
          <w:szCs w:val="24"/>
        </w:rPr>
        <w:t>Skift</w:t>
      </w:r>
      <w:r w:rsidRPr="004F3502">
        <w:rPr>
          <w:i/>
          <w:spacing w:val="-6"/>
          <w:sz w:val="24"/>
          <w:szCs w:val="24"/>
        </w:rPr>
        <w:t xml:space="preserve"> </w:t>
      </w:r>
      <w:r w:rsidRPr="004F3502">
        <w:rPr>
          <w:i/>
          <w:sz w:val="24"/>
          <w:szCs w:val="24"/>
        </w:rPr>
        <w:t>fra</w:t>
      </w:r>
      <w:r w:rsidRPr="004F3502">
        <w:rPr>
          <w:i/>
          <w:spacing w:val="-6"/>
          <w:sz w:val="24"/>
          <w:szCs w:val="24"/>
        </w:rPr>
        <w:t xml:space="preserve"> </w:t>
      </w:r>
      <w:r w:rsidRPr="004F3502">
        <w:rPr>
          <w:i/>
          <w:sz w:val="24"/>
          <w:szCs w:val="24"/>
        </w:rPr>
        <w:t>vitamin</w:t>
      </w:r>
      <w:r w:rsidRPr="004F3502">
        <w:rPr>
          <w:i/>
          <w:spacing w:val="-3"/>
          <w:sz w:val="24"/>
          <w:szCs w:val="24"/>
        </w:rPr>
        <w:t xml:space="preserve"> </w:t>
      </w:r>
      <w:r w:rsidRPr="004F3502">
        <w:rPr>
          <w:i/>
          <w:sz w:val="24"/>
          <w:szCs w:val="24"/>
        </w:rPr>
        <w:t>K-antagonister</w:t>
      </w:r>
      <w:r w:rsidRPr="004F3502">
        <w:rPr>
          <w:i/>
          <w:spacing w:val="-4"/>
          <w:sz w:val="24"/>
          <w:szCs w:val="24"/>
        </w:rPr>
        <w:t xml:space="preserve"> </w:t>
      </w:r>
      <w:r w:rsidRPr="004F3502">
        <w:rPr>
          <w:i/>
          <w:sz w:val="24"/>
          <w:szCs w:val="24"/>
        </w:rPr>
        <w:t>(VKA)</w:t>
      </w:r>
      <w:r w:rsidRPr="004F3502">
        <w:rPr>
          <w:i/>
          <w:spacing w:val="-6"/>
          <w:sz w:val="24"/>
          <w:szCs w:val="24"/>
        </w:rPr>
        <w:t xml:space="preserve"> </w:t>
      </w:r>
      <w:r w:rsidRPr="004F3502">
        <w:rPr>
          <w:i/>
          <w:sz w:val="24"/>
          <w:szCs w:val="24"/>
        </w:rPr>
        <w:t>til</w:t>
      </w:r>
      <w:r w:rsidRPr="004F3502">
        <w:rPr>
          <w:i/>
          <w:spacing w:val="-2"/>
          <w:sz w:val="24"/>
          <w:szCs w:val="24"/>
        </w:rPr>
        <w:t xml:space="preserve"> rivaroxaban</w:t>
      </w:r>
    </w:p>
    <w:p w14:paraId="4A1EF32E" w14:textId="77777777" w:rsidR="00CF59CE" w:rsidRPr="004F3502" w:rsidRDefault="00CF59CE" w:rsidP="000B492C">
      <w:pPr>
        <w:pStyle w:val="Listeafsnit"/>
        <w:numPr>
          <w:ilvl w:val="0"/>
          <w:numId w:val="16"/>
        </w:numPr>
        <w:ind w:left="1276" w:hanging="425"/>
        <w:rPr>
          <w:sz w:val="24"/>
          <w:szCs w:val="24"/>
          <w:lang w:val="da-DK"/>
        </w:rPr>
      </w:pPr>
      <w:r w:rsidRPr="004F3502">
        <w:rPr>
          <w:sz w:val="24"/>
          <w:szCs w:val="24"/>
          <w:lang w:val="da-DK"/>
        </w:rPr>
        <w:t>Forebyggelse</w:t>
      </w:r>
      <w:r w:rsidRPr="004F3502">
        <w:rPr>
          <w:spacing w:val="-4"/>
          <w:sz w:val="24"/>
          <w:szCs w:val="24"/>
          <w:lang w:val="da-DK"/>
        </w:rPr>
        <w:t xml:space="preserve"> </w:t>
      </w:r>
      <w:r w:rsidRPr="004F3502">
        <w:rPr>
          <w:sz w:val="24"/>
          <w:szCs w:val="24"/>
          <w:lang w:val="da-DK"/>
        </w:rPr>
        <w:t>af</w:t>
      </w:r>
      <w:r w:rsidRPr="004F3502">
        <w:rPr>
          <w:spacing w:val="-3"/>
          <w:sz w:val="24"/>
          <w:szCs w:val="24"/>
          <w:lang w:val="da-DK"/>
        </w:rPr>
        <w:t xml:space="preserve"> </w:t>
      </w:r>
      <w:r w:rsidRPr="004F3502">
        <w:rPr>
          <w:sz w:val="24"/>
          <w:szCs w:val="24"/>
          <w:lang w:val="da-DK"/>
        </w:rPr>
        <w:t>apopleksi</w:t>
      </w:r>
      <w:r w:rsidRPr="004F3502">
        <w:rPr>
          <w:spacing w:val="-5"/>
          <w:sz w:val="24"/>
          <w:szCs w:val="24"/>
          <w:lang w:val="da-DK"/>
        </w:rPr>
        <w:t xml:space="preserve"> </w:t>
      </w:r>
      <w:r w:rsidRPr="004F3502">
        <w:rPr>
          <w:sz w:val="24"/>
          <w:szCs w:val="24"/>
          <w:lang w:val="da-DK"/>
        </w:rPr>
        <w:t>og</w:t>
      </w:r>
      <w:r w:rsidRPr="004F3502">
        <w:rPr>
          <w:spacing w:val="-7"/>
          <w:sz w:val="24"/>
          <w:szCs w:val="24"/>
          <w:lang w:val="da-DK"/>
        </w:rPr>
        <w:t xml:space="preserve"> </w:t>
      </w:r>
      <w:r w:rsidRPr="004F3502">
        <w:rPr>
          <w:sz w:val="24"/>
          <w:szCs w:val="24"/>
          <w:lang w:val="da-DK"/>
        </w:rPr>
        <w:t>systemisk</w:t>
      </w:r>
      <w:r w:rsidRPr="004F3502">
        <w:rPr>
          <w:spacing w:val="-5"/>
          <w:sz w:val="24"/>
          <w:szCs w:val="24"/>
          <w:lang w:val="da-DK"/>
        </w:rPr>
        <w:t xml:space="preserve"> </w:t>
      </w:r>
      <w:r w:rsidRPr="004F3502">
        <w:rPr>
          <w:spacing w:val="-2"/>
          <w:sz w:val="24"/>
          <w:szCs w:val="24"/>
          <w:lang w:val="da-DK"/>
        </w:rPr>
        <w:t>emboli:</w:t>
      </w:r>
    </w:p>
    <w:p w14:paraId="20641031" w14:textId="3E213B9B" w:rsidR="00CF59CE" w:rsidRPr="004F3502" w:rsidRDefault="00CF59CE" w:rsidP="000B492C">
      <w:pPr>
        <w:pStyle w:val="Listeafsnit"/>
        <w:ind w:left="1276" w:firstLine="0"/>
        <w:rPr>
          <w:sz w:val="24"/>
          <w:szCs w:val="24"/>
          <w:lang w:val="da-DK"/>
        </w:rPr>
      </w:pPr>
      <w:r w:rsidRPr="004F3502">
        <w:rPr>
          <w:sz w:val="24"/>
          <w:szCs w:val="24"/>
          <w:lang w:val="da-DK"/>
        </w:rPr>
        <w:t>VKA-behandlingen</w:t>
      </w:r>
      <w:r w:rsidRPr="004F3502">
        <w:rPr>
          <w:spacing w:val="-4"/>
          <w:sz w:val="24"/>
          <w:szCs w:val="24"/>
          <w:lang w:val="da-DK"/>
        </w:rPr>
        <w:t xml:space="preserve"> </w:t>
      </w:r>
      <w:r w:rsidRPr="004F3502">
        <w:rPr>
          <w:sz w:val="24"/>
          <w:szCs w:val="24"/>
          <w:lang w:val="da-DK"/>
        </w:rPr>
        <w:t>seponeres,</w:t>
      </w:r>
      <w:r w:rsidRPr="004F3502">
        <w:rPr>
          <w:spacing w:val="-4"/>
          <w:sz w:val="24"/>
          <w:szCs w:val="24"/>
          <w:lang w:val="da-DK"/>
        </w:rPr>
        <w:t xml:space="preserve"> </w:t>
      </w:r>
      <w:r w:rsidRPr="004F3502">
        <w:rPr>
          <w:sz w:val="24"/>
          <w:szCs w:val="24"/>
          <w:lang w:val="da-DK"/>
        </w:rPr>
        <w:t>og</w:t>
      </w:r>
      <w:r w:rsidRPr="004F3502">
        <w:rPr>
          <w:spacing w:val="-7"/>
          <w:sz w:val="24"/>
          <w:szCs w:val="24"/>
          <w:lang w:val="da-DK"/>
        </w:rPr>
        <w:t xml:space="preserve"> </w:t>
      </w:r>
      <w:r w:rsidRPr="004F3502">
        <w:rPr>
          <w:sz w:val="24"/>
          <w:szCs w:val="24"/>
          <w:lang w:val="da-DK"/>
        </w:rPr>
        <w:t>rivaroxaban-behandlingen</w:t>
      </w:r>
      <w:r w:rsidRPr="004F3502">
        <w:rPr>
          <w:spacing w:val="-4"/>
          <w:sz w:val="24"/>
          <w:szCs w:val="24"/>
          <w:lang w:val="da-DK"/>
        </w:rPr>
        <w:t xml:space="preserve"> </w:t>
      </w:r>
      <w:r w:rsidRPr="004F3502">
        <w:rPr>
          <w:sz w:val="24"/>
          <w:szCs w:val="24"/>
          <w:lang w:val="da-DK"/>
        </w:rPr>
        <w:t>indledes,</w:t>
      </w:r>
      <w:r w:rsidRPr="004F3502">
        <w:rPr>
          <w:spacing w:val="-4"/>
          <w:sz w:val="24"/>
          <w:szCs w:val="24"/>
          <w:lang w:val="da-DK"/>
        </w:rPr>
        <w:t xml:space="preserve"> </w:t>
      </w:r>
      <w:r w:rsidRPr="004F3502">
        <w:rPr>
          <w:sz w:val="24"/>
          <w:szCs w:val="24"/>
          <w:lang w:val="da-DK"/>
        </w:rPr>
        <w:t>så</w:t>
      </w:r>
      <w:r w:rsidRPr="004F3502">
        <w:rPr>
          <w:spacing w:val="-4"/>
          <w:sz w:val="24"/>
          <w:szCs w:val="24"/>
          <w:lang w:val="da-DK"/>
        </w:rPr>
        <w:t xml:space="preserve"> </w:t>
      </w:r>
      <w:r w:rsidRPr="004F3502">
        <w:rPr>
          <w:sz w:val="24"/>
          <w:szCs w:val="24"/>
          <w:lang w:val="da-DK"/>
        </w:rPr>
        <w:t>snart</w:t>
      </w:r>
      <w:r w:rsidRPr="004F3502">
        <w:rPr>
          <w:spacing w:val="-6"/>
          <w:sz w:val="24"/>
          <w:szCs w:val="24"/>
          <w:lang w:val="da-DK"/>
        </w:rPr>
        <w:t xml:space="preserve"> </w:t>
      </w:r>
      <w:r w:rsidRPr="004F3502">
        <w:rPr>
          <w:sz w:val="24"/>
          <w:szCs w:val="24"/>
          <w:lang w:val="da-DK"/>
        </w:rPr>
        <w:t>INR</w:t>
      </w:r>
      <w:r w:rsidRPr="004F3502">
        <w:rPr>
          <w:spacing w:val="-5"/>
          <w:sz w:val="24"/>
          <w:szCs w:val="24"/>
          <w:lang w:val="da-DK"/>
        </w:rPr>
        <w:t xml:space="preserve"> </w:t>
      </w:r>
      <w:r w:rsidRPr="004F3502">
        <w:rPr>
          <w:sz w:val="24"/>
          <w:szCs w:val="24"/>
          <w:lang w:val="da-DK"/>
        </w:rPr>
        <w:t xml:space="preserve">(International Normalised </w:t>
      </w:r>
      <w:proofErr w:type="gramStart"/>
      <w:r w:rsidRPr="004F3502">
        <w:rPr>
          <w:sz w:val="24"/>
          <w:szCs w:val="24"/>
          <w:lang w:val="da-DK"/>
        </w:rPr>
        <w:t>Ratio)-</w:t>
      </w:r>
      <w:proofErr w:type="gramEnd"/>
      <w:r w:rsidRPr="004F3502">
        <w:rPr>
          <w:sz w:val="24"/>
          <w:szCs w:val="24"/>
          <w:lang w:val="da-DK"/>
        </w:rPr>
        <w:t>værdien er ≤ 3,0.</w:t>
      </w:r>
    </w:p>
    <w:p w14:paraId="39CDF188" w14:textId="77777777" w:rsidR="00CF59CE" w:rsidRPr="004F3502" w:rsidRDefault="00CF59CE" w:rsidP="000B492C">
      <w:pPr>
        <w:pStyle w:val="Listeafsnit"/>
        <w:numPr>
          <w:ilvl w:val="0"/>
          <w:numId w:val="16"/>
        </w:numPr>
        <w:ind w:left="1276" w:hanging="425"/>
        <w:rPr>
          <w:sz w:val="24"/>
          <w:szCs w:val="24"/>
          <w:lang w:val="da-DK"/>
        </w:rPr>
      </w:pPr>
      <w:r w:rsidRPr="004F3502">
        <w:rPr>
          <w:sz w:val="24"/>
          <w:szCs w:val="24"/>
          <w:lang w:val="da-DK"/>
        </w:rPr>
        <w:t>Behandling</w:t>
      </w:r>
      <w:r w:rsidRPr="004F3502">
        <w:rPr>
          <w:spacing w:val="-5"/>
          <w:sz w:val="24"/>
          <w:szCs w:val="24"/>
          <w:lang w:val="da-DK"/>
        </w:rPr>
        <w:t xml:space="preserve"> </w:t>
      </w:r>
      <w:r w:rsidRPr="004F3502">
        <w:rPr>
          <w:sz w:val="24"/>
          <w:szCs w:val="24"/>
          <w:lang w:val="da-DK"/>
        </w:rPr>
        <w:t>af</w:t>
      </w:r>
      <w:r w:rsidRPr="004F3502">
        <w:rPr>
          <w:spacing w:val="-1"/>
          <w:sz w:val="24"/>
          <w:szCs w:val="24"/>
          <w:lang w:val="da-DK"/>
        </w:rPr>
        <w:t xml:space="preserve"> </w:t>
      </w:r>
      <w:r w:rsidRPr="004F3502">
        <w:rPr>
          <w:sz w:val="24"/>
          <w:szCs w:val="24"/>
          <w:lang w:val="da-DK"/>
        </w:rPr>
        <w:t>DVT,</w:t>
      </w:r>
      <w:r w:rsidRPr="004F3502">
        <w:rPr>
          <w:spacing w:val="-1"/>
          <w:sz w:val="24"/>
          <w:szCs w:val="24"/>
          <w:lang w:val="da-DK"/>
        </w:rPr>
        <w:t xml:space="preserve"> </w:t>
      </w:r>
      <w:r w:rsidRPr="004F3502">
        <w:rPr>
          <w:sz w:val="24"/>
          <w:szCs w:val="24"/>
          <w:lang w:val="da-DK"/>
        </w:rPr>
        <w:t>LE</w:t>
      </w:r>
      <w:r w:rsidRPr="004F3502">
        <w:rPr>
          <w:spacing w:val="-2"/>
          <w:sz w:val="24"/>
          <w:szCs w:val="24"/>
          <w:lang w:val="da-DK"/>
        </w:rPr>
        <w:t xml:space="preserve"> </w:t>
      </w:r>
      <w:r w:rsidRPr="004F3502">
        <w:rPr>
          <w:sz w:val="24"/>
          <w:szCs w:val="24"/>
          <w:lang w:val="da-DK"/>
        </w:rPr>
        <w:t>og</w:t>
      </w:r>
      <w:r w:rsidRPr="004F3502">
        <w:rPr>
          <w:spacing w:val="-8"/>
          <w:sz w:val="24"/>
          <w:szCs w:val="24"/>
          <w:lang w:val="da-DK"/>
        </w:rPr>
        <w:t xml:space="preserve"> </w:t>
      </w:r>
      <w:r w:rsidRPr="004F3502">
        <w:rPr>
          <w:sz w:val="24"/>
          <w:szCs w:val="24"/>
          <w:lang w:val="da-DK"/>
        </w:rPr>
        <w:t>forebyggelse</w:t>
      </w:r>
      <w:r w:rsidRPr="004F3502">
        <w:rPr>
          <w:spacing w:val="-2"/>
          <w:sz w:val="24"/>
          <w:szCs w:val="24"/>
          <w:lang w:val="da-DK"/>
        </w:rPr>
        <w:t xml:space="preserve"> </w:t>
      </w:r>
      <w:r w:rsidRPr="004F3502">
        <w:rPr>
          <w:sz w:val="24"/>
          <w:szCs w:val="24"/>
          <w:lang w:val="da-DK"/>
        </w:rPr>
        <w:t>af</w:t>
      </w:r>
      <w:r w:rsidRPr="004F3502">
        <w:rPr>
          <w:spacing w:val="-4"/>
          <w:sz w:val="24"/>
          <w:szCs w:val="24"/>
          <w:lang w:val="da-DK"/>
        </w:rPr>
        <w:t xml:space="preserve"> </w:t>
      </w:r>
      <w:r w:rsidRPr="004F3502">
        <w:rPr>
          <w:sz w:val="24"/>
          <w:szCs w:val="24"/>
          <w:lang w:val="da-DK"/>
        </w:rPr>
        <w:t>recidiv</w:t>
      </w:r>
      <w:r w:rsidRPr="004F3502">
        <w:rPr>
          <w:spacing w:val="-5"/>
          <w:sz w:val="24"/>
          <w:szCs w:val="24"/>
          <w:lang w:val="da-DK"/>
        </w:rPr>
        <w:t xml:space="preserve"> </w:t>
      </w:r>
      <w:r w:rsidRPr="004F3502">
        <w:rPr>
          <w:sz w:val="24"/>
          <w:szCs w:val="24"/>
          <w:lang w:val="da-DK"/>
        </w:rPr>
        <w:t>hos</w:t>
      </w:r>
      <w:r w:rsidRPr="004F3502">
        <w:rPr>
          <w:spacing w:val="-4"/>
          <w:sz w:val="24"/>
          <w:szCs w:val="24"/>
          <w:lang w:val="da-DK"/>
        </w:rPr>
        <w:t xml:space="preserve"> </w:t>
      </w:r>
      <w:r w:rsidRPr="004F3502">
        <w:rPr>
          <w:sz w:val="24"/>
          <w:szCs w:val="24"/>
          <w:lang w:val="da-DK"/>
        </w:rPr>
        <w:t>voksne samt</w:t>
      </w:r>
      <w:r w:rsidRPr="004F3502">
        <w:rPr>
          <w:spacing w:val="-1"/>
          <w:sz w:val="24"/>
          <w:szCs w:val="24"/>
          <w:lang w:val="da-DK"/>
        </w:rPr>
        <w:t xml:space="preserve"> </w:t>
      </w:r>
      <w:r w:rsidRPr="004F3502">
        <w:rPr>
          <w:sz w:val="24"/>
          <w:szCs w:val="24"/>
          <w:lang w:val="da-DK"/>
        </w:rPr>
        <w:t>behandling</w:t>
      </w:r>
      <w:r w:rsidRPr="004F3502">
        <w:rPr>
          <w:spacing w:val="-5"/>
          <w:sz w:val="24"/>
          <w:szCs w:val="24"/>
          <w:lang w:val="da-DK"/>
        </w:rPr>
        <w:t xml:space="preserve"> </w:t>
      </w:r>
      <w:r w:rsidRPr="004F3502">
        <w:rPr>
          <w:sz w:val="24"/>
          <w:szCs w:val="24"/>
          <w:lang w:val="da-DK"/>
        </w:rPr>
        <w:t>af</w:t>
      </w:r>
      <w:r w:rsidRPr="004F3502">
        <w:rPr>
          <w:spacing w:val="-4"/>
          <w:sz w:val="24"/>
          <w:szCs w:val="24"/>
          <w:lang w:val="da-DK"/>
        </w:rPr>
        <w:t xml:space="preserve"> </w:t>
      </w:r>
      <w:r w:rsidRPr="004F3502">
        <w:rPr>
          <w:sz w:val="24"/>
          <w:szCs w:val="24"/>
          <w:lang w:val="da-DK"/>
        </w:rPr>
        <w:t>VTE</w:t>
      </w:r>
      <w:r w:rsidRPr="004F3502">
        <w:rPr>
          <w:spacing w:val="-2"/>
          <w:sz w:val="24"/>
          <w:szCs w:val="24"/>
          <w:lang w:val="da-DK"/>
        </w:rPr>
        <w:t xml:space="preserve"> </w:t>
      </w:r>
      <w:r w:rsidRPr="004F3502">
        <w:rPr>
          <w:sz w:val="24"/>
          <w:szCs w:val="24"/>
          <w:lang w:val="da-DK"/>
        </w:rPr>
        <w:t>og forebyggelse af recidiv hos pædiatriske patienter:</w:t>
      </w:r>
    </w:p>
    <w:p w14:paraId="2CB7BE0E" w14:textId="0846F70F" w:rsidR="00CF59CE" w:rsidRPr="004F3502" w:rsidRDefault="00CF59CE" w:rsidP="000B492C">
      <w:pPr>
        <w:pStyle w:val="Listeafsnit"/>
        <w:ind w:left="1276" w:firstLine="0"/>
        <w:rPr>
          <w:sz w:val="24"/>
          <w:szCs w:val="24"/>
          <w:lang w:val="da-DK"/>
        </w:rPr>
      </w:pPr>
      <w:r w:rsidRPr="004F3502">
        <w:rPr>
          <w:sz w:val="24"/>
          <w:szCs w:val="24"/>
          <w:lang w:val="da-DK"/>
        </w:rPr>
        <w:t>VKA-behandlingen</w:t>
      </w:r>
      <w:r w:rsidRPr="004F3502">
        <w:rPr>
          <w:spacing w:val="-5"/>
          <w:sz w:val="24"/>
          <w:szCs w:val="24"/>
          <w:lang w:val="da-DK"/>
        </w:rPr>
        <w:t xml:space="preserve"> </w:t>
      </w:r>
      <w:r w:rsidRPr="004F3502">
        <w:rPr>
          <w:sz w:val="24"/>
          <w:szCs w:val="24"/>
          <w:lang w:val="da-DK"/>
        </w:rPr>
        <w:t>seponeres,</w:t>
      </w:r>
      <w:r w:rsidRPr="004F3502">
        <w:rPr>
          <w:spacing w:val="-5"/>
          <w:sz w:val="24"/>
          <w:szCs w:val="24"/>
          <w:lang w:val="da-DK"/>
        </w:rPr>
        <w:t xml:space="preserve"> </w:t>
      </w:r>
      <w:r w:rsidRPr="004F3502">
        <w:rPr>
          <w:sz w:val="24"/>
          <w:szCs w:val="24"/>
          <w:lang w:val="da-DK"/>
        </w:rPr>
        <w:t>og</w:t>
      </w:r>
      <w:r w:rsidRPr="004F3502">
        <w:rPr>
          <w:spacing w:val="-8"/>
          <w:sz w:val="24"/>
          <w:szCs w:val="24"/>
          <w:lang w:val="da-DK"/>
        </w:rPr>
        <w:t xml:space="preserve"> </w:t>
      </w:r>
      <w:r w:rsidRPr="004F3502">
        <w:rPr>
          <w:sz w:val="24"/>
          <w:szCs w:val="24"/>
          <w:lang w:val="da-DK"/>
        </w:rPr>
        <w:t>rivaroxaban-behandlingen</w:t>
      </w:r>
      <w:r w:rsidRPr="004F3502">
        <w:rPr>
          <w:spacing w:val="-4"/>
          <w:sz w:val="24"/>
          <w:szCs w:val="24"/>
          <w:lang w:val="da-DK"/>
        </w:rPr>
        <w:t xml:space="preserve"> </w:t>
      </w:r>
      <w:r w:rsidRPr="004F3502">
        <w:rPr>
          <w:sz w:val="24"/>
          <w:szCs w:val="24"/>
          <w:lang w:val="da-DK"/>
        </w:rPr>
        <w:t>indledes,</w:t>
      </w:r>
      <w:r w:rsidRPr="004F3502">
        <w:rPr>
          <w:spacing w:val="-5"/>
          <w:sz w:val="24"/>
          <w:szCs w:val="24"/>
          <w:lang w:val="da-DK"/>
        </w:rPr>
        <w:t xml:space="preserve"> </w:t>
      </w:r>
      <w:r w:rsidRPr="004F3502">
        <w:rPr>
          <w:sz w:val="24"/>
          <w:szCs w:val="24"/>
          <w:lang w:val="da-DK"/>
        </w:rPr>
        <w:t>så</w:t>
      </w:r>
      <w:r w:rsidRPr="004F3502">
        <w:rPr>
          <w:spacing w:val="-5"/>
          <w:sz w:val="24"/>
          <w:szCs w:val="24"/>
          <w:lang w:val="da-DK"/>
        </w:rPr>
        <w:t xml:space="preserve"> </w:t>
      </w:r>
      <w:r w:rsidRPr="004F3502">
        <w:rPr>
          <w:sz w:val="24"/>
          <w:szCs w:val="24"/>
          <w:lang w:val="da-DK"/>
        </w:rPr>
        <w:t>snart</w:t>
      </w:r>
      <w:r w:rsidRPr="004F3502">
        <w:rPr>
          <w:spacing w:val="-7"/>
          <w:sz w:val="24"/>
          <w:szCs w:val="24"/>
          <w:lang w:val="da-DK"/>
        </w:rPr>
        <w:t xml:space="preserve"> </w:t>
      </w:r>
      <w:r w:rsidRPr="004F3502">
        <w:rPr>
          <w:sz w:val="24"/>
          <w:szCs w:val="24"/>
          <w:lang w:val="da-DK"/>
        </w:rPr>
        <w:t>INR</w:t>
      </w:r>
      <w:r w:rsidRPr="004F3502">
        <w:rPr>
          <w:spacing w:val="-5"/>
          <w:sz w:val="24"/>
          <w:szCs w:val="24"/>
          <w:lang w:val="da-DK"/>
        </w:rPr>
        <w:t xml:space="preserve"> </w:t>
      </w:r>
      <w:r w:rsidRPr="004F3502">
        <w:rPr>
          <w:sz w:val="24"/>
          <w:szCs w:val="24"/>
          <w:lang w:val="da-DK"/>
        </w:rPr>
        <w:t>≤</w:t>
      </w:r>
      <w:r w:rsidRPr="004F3502">
        <w:rPr>
          <w:spacing w:val="-2"/>
          <w:sz w:val="24"/>
          <w:szCs w:val="24"/>
          <w:lang w:val="da-DK"/>
        </w:rPr>
        <w:t xml:space="preserve"> </w:t>
      </w:r>
      <w:r w:rsidRPr="004F3502">
        <w:rPr>
          <w:spacing w:val="-4"/>
          <w:sz w:val="24"/>
          <w:szCs w:val="24"/>
          <w:lang w:val="da-DK"/>
        </w:rPr>
        <w:t>2,5.</w:t>
      </w:r>
    </w:p>
    <w:p w14:paraId="2002FC26" w14:textId="77777777" w:rsidR="00CF59CE" w:rsidRPr="004F3502" w:rsidRDefault="00CF59CE" w:rsidP="00FF1C6A">
      <w:pPr>
        <w:ind w:left="851"/>
        <w:rPr>
          <w:sz w:val="24"/>
          <w:szCs w:val="24"/>
        </w:rPr>
      </w:pPr>
      <w:r w:rsidRPr="004F3502">
        <w:rPr>
          <w:sz w:val="24"/>
          <w:szCs w:val="24"/>
        </w:rPr>
        <w:t>Ved skift af patienter fra VKA til rivaroxaban vil der optræde en falsk stigning i INR-værdien efter indtagelse af rivaroxaban. INR er ikke et pålideligt mål for rivaroxabans antikoagulerende</w:t>
      </w:r>
      <w:r w:rsidRPr="004F3502">
        <w:rPr>
          <w:spacing w:val="-4"/>
          <w:sz w:val="24"/>
          <w:szCs w:val="24"/>
        </w:rPr>
        <w:t xml:space="preserve"> </w:t>
      </w:r>
      <w:r w:rsidRPr="004F3502">
        <w:rPr>
          <w:sz w:val="24"/>
          <w:szCs w:val="24"/>
        </w:rPr>
        <w:t>aktivitet</w:t>
      </w:r>
      <w:r w:rsidRPr="004F3502">
        <w:rPr>
          <w:spacing w:val="-2"/>
          <w:sz w:val="24"/>
          <w:szCs w:val="24"/>
        </w:rPr>
        <w:t xml:space="preserve"> </w:t>
      </w:r>
      <w:r w:rsidRPr="004F3502">
        <w:rPr>
          <w:sz w:val="24"/>
          <w:szCs w:val="24"/>
        </w:rPr>
        <w:t>og bør derfor ikke benyttes (se pkt. 4.5).</w:t>
      </w:r>
    </w:p>
    <w:p w14:paraId="2D900836" w14:textId="77777777" w:rsidR="00CF59CE" w:rsidRPr="004F3502" w:rsidRDefault="00CF59CE" w:rsidP="00FF1C6A">
      <w:pPr>
        <w:ind w:left="851"/>
        <w:rPr>
          <w:sz w:val="24"/>
          <w:szCs w:val="24"/>
        </w:rPr>
      </w:pPr>
    </w:p>
    <w:p w14:paraId="0997C142" w14:textId="77777777" w:rsidR="00CF59CE" w:rsidRPr="004F3502" w:rsidRDefault="00CF59CE" w:rsidP="00FF1C6A">
      <w:pPr>
        <w:ind w:left="851"/>
        <w:rPr>
          <w:i/>
          <w:sz w:val="24"/>
          <w:szCs w:val="24"/>
        </w:rPr>
      </w:pPr>
      <w:r w:rsidRPr="004F3502">
        <w:rPr>
          <w:i/>
          <w:sz w:val="24"/>
          <w:szCs w:val="24"/>
        </w:rPr>
        <w:t>Skift</w:t>
      </w:r>
      <w:r w:rsidRPr="004F3502">
        <w:rPr>
          <w:i/>
          <w:spacing w:val="-6"/>
          <w:sz w:val="24"/>
          <w:szCs w:val="24"/>
        </w:rPr>
        <w:t xml:space="preserve"> </w:t>
      </w:r>
      <w:r w:rsidRPr="004F3502">
        <w:rPr>
          <w:i/>
          <w:sz w:val="24"/>
          <w:szCs w:val="24"/>
        </w:rPr>
        <w:t>fra</w:t>
      </w:r>
      <w:r w:rsidRPr="004F3502">
        <w:rPr>
          <w:i/>
          <w:spacing w:val="-4"/>
          <w:sz w:val="24"/>
          <w:szCs w:val="24"/>
        </w:rPr>
        <w:t xml:space="preserve"> </w:t>
      </w:r>
      <w:r w:rsidRPr="004F3502">
        <w:rPr>
          <w:i/>
          <w:sz w:val="24"/>
          <w:szCs w:val="24"/>
        </w:rPr>
        <w:t>rivaroxaban</w:t>
      </w:r>
      <w:r w:rsidRPr="004F3502">
        <w:rPr>
          <w:i/>
          <w:spacing w:val="-6"/>
          <w:sz w:val="24"/>
          <w:szCs w:val="24"/>
        </w:rPr>
        <w:t xml:space="preserve"> </w:t>
      </w:r>
      <w:r w:rsidRPr="004F3502">
        <w:rPr>
          <w:i/>
          <w:sz w:val="24"/>
          <w:szCs w:val="24"/>
        </w:rPr>
        <w:t>til</w:t>
      </w:r>
      <w:r w:rsidRPr="004F3502">
        <w:rPr>
          <w:i/>
          <w:spacing w:val="-3"/>
          <w:sz w:val="24"/>
          <w:szCs w:val="24"/>
        </w:rPr>
        <w:t xml:space="preserve"> </w:t>
      </w:r>
      <w:r w:rsidRPr="004F3502">
        <w:rPr>
          <w:i/>
          <w:sz w:val="24"/>
          <w:szCs w:val="24"/>
        </w:rPr>
        <w:t>vitamin</w:t>
      </w:r>
      <w:r w:rsidRPr="004F3502">
        <w:rPr>
          <w:i/>
          <w:spacing w:val="-4"/>
          <w:sz w:val="24"/>
          <w:szCs w:val="24"/>
        </w:rPr>
        <w:t xml:space="preserve"> </w:t>
      </w:r>
      <w:r w:rsidRPr="004F3502">
        <w:rPr>
          <w:i/>
          <w:sz w:val="24"/>
          <w:szCs w:val="24"/>
        </w:rPr>
        <w:t>K-antagonister</w:t>
      </w:r>
      <w:r w:rsidRPr="004F3502">
        <w:rPr>
          <w:i/>
          <w:spacing w:val="-3"/>
          <w:sz w:val="24"/>
          <w:szCs w:val="24"/>
        </w:rPr>
        <w:t xml:space="preserve"> </w:t>
      </w:r>
      <w:r w:rsidRPr="004F3502">
        <w:rPr>
          <w:i/>
          <w:spacing w:val="-4"/>
          <w:sz w:val="24"/>
          <w:szCs w:val="24"/>
        </w:rPr>
        <w:t>(VKA)</w:t>
      </w:r>
    </w:p>
    <w:p w14:paraId="1DDDB8F3" w14:textId="77777777" w:rsidR="00CF59CE" w:rsidRPr="004F3502" w:rsidRDefault="00CF59CE" w:rsidP="00FF1C6A">
      <w:pPr>
        <w:ind w:left="851"/>
        <w:rPr>
          <w:sz w:val="24"/>
          <w:szCs w:val="24"/>
        </w:rPr>
      </w:pPr>
      <w:r w:rsidRPr="004F3502">
        <w:rPr>
          <w:sz w:val="24"/>
          <w:szCs w:val="24"/>
        </w:rPr>
        <w:t>Der</w:t>
      </w:r>
      <w:r w:rsidRPr="004F3502">
        <w:rPr>
          <w:spacing w:val="-2"/>
          <w:sz w:val="24"/>
          <w:szCs w:val="24"/>
        </w:rPr>
        <w:t xml:space="preserve"> </w:t>
      </w:r>
      <w:r w:rsidRPr="004F3502">
        <w:rPr>
          <w:sz w:val="24"/>
          <w:szCs w:val="24"/>
        </w:rPr>
        <w:t>er</w:t>
      </w:r>
      <w:r w:rsidRPr="004F3502">
        <w:rPr>
          <w:spacing w:val="-3"/>
          <w:sz w:val="24"/>
          <w:szCs w:val="24"/>
        </w:rPr>
        <w:t xml:space="preserve"> </w:t>
      </w:r>
      <w:r w:rsidRPr="004F3502">
        <w:rPr>
          <w:sz w:val="24"/>
          <w:szCs w:val="24"/>
        </w:rPr>
        <w:t>risiko</w:t>
      </w:r>
      <w:r w:rsidRPr="004F3502">
        <w:rPr>
          <w:spacing w:val="-3"/>
          <w:sz w:val="24"/>
          <w:szCs w:val="24"/>
        </w:rPr>
        <w:t xml:space="preserve"> </w:t>
      </w:r>
      <w:r w:rsidRPr="004F3502">
        <w:rPr>
          <w:sz w:val="24"/>
          <w:szCs w:val="24"/>
        </w:rPr>
        <w:t>for</w:t>
      </w:r>
      <w:r w:rsidRPr="004F3502">
        <w:rPr>
          <w:spacing w:val="-3"/>
          <w:sz w:val="24"/>
          <w:szCs w:val="24"/>
        </w:rPr>
        <w:t xml:space="preserve"> </w:t>
      </w:r>
      <w:r w:rsidRPr="004F3502">
        <w:rPr>
          <w:sz w:val="24"/>
          <w:szCs w:val="24"/>
        </w:rPr>
        <w:t>utilstrækkelig</w:t>
      </w:r>
      <w:r w:rsidRPr="004F3502">
        <w:rPr>
          <w:spacing w:val="-5"/>
          <w:sz w:val="24"/>
          <w:szCs w:val="24"/>
        </w:rPr>
        <w:t xml:space="preserve"> </w:t>
      </w:r>
      <w:r w:rsidRPr="004F3502">
        <w:rPr>
          <w:sz w:val="24"/>
          <w:szCs w:val="24"/>
        </w:rPr>
        <w:t>antikoagulation</w:t>
      </w:r>
      <w:r w:rsidRPr="004F3502">
        <w:rPr>
          <w:spacing w:val="-3"/>
          <w:sz w:val="24"/>
          <w:szCs w:val="24"/>
        </w:rPr>
        <w:t xml:space="preserve"> </w:t>
      </w:r>
      <w:r w:rsidRPr="004F3502">
        <w:rPr>
          <w:sz w:val="24"/>
          <w:szCs w:val="24"/>
        </w:rPr>
        <w:t>under</w:t>
      </w:r>
      <w:r w:rsidRPr="004F3502">
        <w:rPr>
          <w:spacing w:val="-4"/>
          <w:sz w:val="24"/>
          <w:szCs w:val="24"/>
        </w:rPr>
        <w:t xml:space="preserve"> </w:t>
      </w:r>
      <w:r w:rsidRPr="004F3502">
        <w:rPr>
          <w:sz w:val="24"/>
          <w:szCs w:val="24"/>
        </w:rPr>
        <w:t>skiftet</w:t>
      </w:r>
      <w:r w:rsidRPr="004F3502">
        <w:rPr>
          <w:spacing w:val="-2"/>
          <w:sz w:val="24"/>
          <w:szCs w:val="24"/>
        </w:rPr>
        <w:t xml:space="preserve"> </w:t>
      </w:r>
      <w:r w:rsidRPr="004F3502">
        <w:rPr>
          <w:sz w:val="24"/>
          <w:szCs w:val="24"/>
        </w:rPr>
        <w:t>fra</w:t>
      </w:r>
      <w:r w:rsidRPr="004F3502">
        <w:rPr>
          <w:spacing w:val="-4"/>
          <w:sz w:val="24"/>
          <w:szCs w:val="24"/>
        </w:rPr>
        <w:t xml:space="preserve"> </w:t>
      </w:r>
      <w:r w:rsidRPr="004F3502">
        <w:rPr>
          <w:sz w:val="24"/>
          <w:szCs w:val="24"/>
        </w:rPr>
        <w:t>rivaroxaban</w:t>
      </w:r>
      <w:r w:rsidRPr="004F3502">
        <w:rPr>
          <w:spacing w:val="-5"/>
          <w:sz w:val="24"/>
          <w:szCs w:val="24"/>
        </w:rPr>
        <w:t xml:space="preserve"> </w:t>
      </w:r>
      <w:r w:rsidRPr="004F3502">
        <w:rPr>
          <w:sz w:val="24"/>
          <w:szCs w:val="24"/>
        </w:rPr>
        <w:t>til</w:t>
      </w:r>
      <w:r w:rsidRPr="004F3502">
        <w:rPr>
          <w:spacing w:val="-4"/>
          <w:sz w:val="24"/>
          <w:szCs w:val="24"/>
        </w:rPr>
        <w:t xml:space="preserve"> </w:t>
      </w:r>
      <w:r w:rsidRPr="004F3502">
        <w:rPr>
          <w:sz w:val="24"/>
          <w:szCs w:val="24"/>
        </w:rPr>
        <w:t>VKA. Tilstrækkelig, kontinuerlig antikoagulation skal sikres under skift fra et antikoagulans til et andet. Det skal bemærkes, at rivaroxaban kan medføre forhøjet INR.</w:t>
      </w:r>
    </w:p>
    <w:p w14:paraId="5E0D100D" w14:textId="77777777" w:rsidR="00CF59CE" w:rsidRPr="004F3502" w:rsidRDefault="00CF59CE" w:rsidP="00FF1C6A">
      <w:pPr>
        <w:ind w:left="851"/>
        <w:rPr>
          <w:sz w:val="24"/>
          <w:szCs w:val="24"/>
        </w:rPr>
      </w:pPr>
      <w:r w:rsidRPr="004F3502">
        <w:rPr>
          <w:sz w:val="24"/>
          <w:szCs w:val="24"/>
        </w:rPr>
        <w:t>Hos patienter, der skifter fra rivaroxaban til VKA, skal VKA gives sideløbende, indtil INR ≥ 2,0. I de første</w:t>
      </w:r>
      <w:r w:rsidRPr="004F3502">
        <w:rPr>
          <w:spacing w:val="-3"/>
          <w:sz w:val="24"/>
          <w:szCs w:val="24"/>
        </w:rPr>
        <w:t xml:space="preserve"> </w:t>
      </w:r>
      <w:r w:rsidRPr="004F3502">
        <w:rPr>
          <w:sz w:val="24"/>
          <w:szCs w:val="24"/>
        </w:rPr>
        <w:t>to</w:t>
      </w:r>
      <w:r w:rsidRPr="004F3502">
        <w:rPr>
          <w:spacing w:val="-1"/>
          <w:sz w:val="24"/>
          <w:szCs w:val="24"/>
        </w:rPr>
        <w:t xml:space="preserve"> </w:t>
      </w:r>
      <w:r w:rsidRPr="004F3502">
        <w:rPr>
          <w:sz w:val="24"/>
          <w:szCs w:val="24"/>
        </w:rPr>
        <w:t>dage</w:t>
      </w:r>
      <w:r w:rsidRPr="004F3502">
        <w:rPr>
          <w:spacing w:val="-1"/>
          <w:sz w:val="24"/>
          <w:szCs w:val="24"/>
        </w:rPr>
        <w:t xml:space="preserve"> </w:t>
      </w:r>
      <w:r w:rsidRPr="004F3502">
        <w:rPr>
          <w:sz w:val="24"/>
          <w:szCs w:val="24"/>
        </w:rPr>
        <w:t>af</w:t>
      </w:r>
      <w:r w:rsidRPr="004F3502">
        <w:rPr>
          <w:spacing w:val="-1"/>
          <w:sz w:val="24"/>
          <w:szCs w:val="24"/>
        </w:rPr>
        <w:t xml:space="preserve"> </w:t>
      </w:r>
      <w:r w:rsidRPr="004F3502">
        <w:rPr>
          <w:sz w:val="24"/>
          <w:szCs w:val="24"/>
        </w:rPr>
        <w:t>skifteperioden</w:t>
      </w:r>
      <w:r w:rsidRPr="004F3502">
        <w:rPr>
          <w:spacing w:val="-1"/>
          <w:sz w:val="24"/>
          <w:szCs w:val="24"/>
        </w:rPr>
        <w:t xml:space="preserve"> </w:t>
      </w:r>
      <w:r w:rsidRPr="004F3502">
        <w:rPr>
          <w:sz w:val="24"/>
          <w:szCs w:val="24"/>
        </w:rPr>
        <w:t>skal standard-initialdosis</w:t>
      </w:r>
      <w:r w:rsidRPr="004F3502">
        <w:rPr>
          <w:spacing w:val="-1"/>
          <w:sz w:val="24"/>
          <w:szCs w:val="24"/>
        </w:rPr>
        <w:t xml:space="preserve"> </w:t>
      </w:r>
      <w:r w:rsidRPr="004F3502">
        <w:rPr>
          <w:sz w:val="24"/>
          <w:szCs w:val="24"/>
        </w:rPr>
        <w:t>af</w:t>
      </w:r>
      <w:r w:rsidRPr="004F3502">
        <w:rPr>
          <w:spacing w:val="-3"/>
          <w:sz w:val="24"/>
          <w:szCs w:val="24"/>
        </w:rPr>
        <w:t xml:space="preserve"> </w:t>
      </w:r>
      <w:r w:rsidRPr="004F3502">
        <w:rPr>
          <w:sz w:val="24"/>
          <w:szCs w:val="24"/>
        </w:rPr>
        <w:t>VKA</w:t>
      </w:r>
      <w:r w:rsidRPr="004F3502">
        <w:rPr>
          <w:spacing w:val="-2"/>
          <w:sz w:val="24"/>
          <w:szCs w:val="24"/>
        </w:rPr>
        <w:t xml:space="preserve"> </w:t>
      </w:r>
      <w:r w:rsidRPr="004F3502">
        <w:rPr>
          <w:sz w:val="24"/>
          <w:szCs w:val="24"/>
        </w:rPr>
        <w:t>benyttes,</w:t>
      </w:r>
      <w:r w:rsidRPr="004F3502">
        <w:rPr>
          <w:spacing w:val="-1"/>
          <w:sz w:val="24"/>
          <w:szCs w:val="24"/>
        </w:rPr>
        <w:t xml:space="preserve"> </w:t>
      </w:r>
      <w:r w:rsidRPr="004F3502">
        <w:rPr>
          <w:sz w:val="24"/>
          <w:szCs w:val="24"/>
        </w:rPr>
        <w:t>hvorefter</w:t>
      </w:r>
      <w:r w:rsidRPr="004F3502">
        <w:rPr>
          <w:spacing w:val="-3"/>
          <w:sz w:val="24"/>
          <w:szCs w:val="24"/>
        </w:rPr>
        <w:t xml:space="preserve"> </w:t>
      </w:r>
      <w:r w:rsidRPr="004F3502">
        <w:rPr>
          <w:sz w:val="24"/>
          <w:szCs w:val="24"/>
        </w:rPr>
        <w:t>VKA</w:t>
      </w:r>
      <w:r w:rsidRPr="004F3502">
        <w:rPr>
          <w:spacing w:val="-1"/>
          <w:sz w:val="24"/>
          <w:szCs w:val="24"/>
        </w:rPr>
        <w:t xml:space="preserve"> </w:t>
      </w:r>
      <w:r w:rsidRPr="004F3502">
        <w:rPr>
          <w:sz w:val="24"/>
          <w:szCs w:val="24"/>
        </w:rPr>
        <w:t>doseres</w:t>
      </w:r>
      <w:r w:rsidRPr="004F3502">
        <w:rPr>
          <w:spacing w:val="-2"/>
          <w:sz w:val="24"/>
          <w:szCs w:val="24"/>
        </w:rPr>
        <w:t xml:space="preserve"> </w:t>
      </w:r>
      <w:r w:rsidRPr="004F3502">
        <w:rPr>
          <w:sz w:val="24"/>
          <w:szCs w:val="24"/>
        </w:rPr>
        <w:t>ud fra INR-målinger. I den periode, hvor patienten tager både rivaroxaban og VKA,</w:t>
      </w:r>
      <w:r w:rsidRPr="004F3502">
        <w:rPr>
          <w:spacing w:val="15"/>
          <w:sz w:val="24"/>
          <w:szCs w:val="24"/>
        </w:rPr>
        <w:t xml:space="preserve"> </w:t>
      </w:r>
      <w:r w:rsidRPr="004F3502">
        <w:rPr>
          <w:sz w:val="24"/>
          <w:szCs w:val="24"/>
        </w:rPr>
        <w:t>bør INR tidligst måles</w:t>
      </w:r>
      <w:r w:rsidRPr="004F3502">
        <w:rPr>
          <w:spacing w:val="40"/>
          <w:sz w:val="24"/>
          <w:szCs w:val="24"/>
        </w:rPr>
        <w:t xml:space="preserve"> </w:t>
      </w:r>
      <w:r w:rsidRPr="004F3502">
        <w:rPr>
          <w:sz w:val="24"/>
          <w:szCs w:val="24"/>
        </w:rPr>
        <w:t>24</w:t>
      </w:r>
      <w:r w:rsidRPr="004F3502">
        <w:rPr>
          <w:spacing w:val="-2"/>
          <w:sz w:val="24"/>
          <w:szCs w:val="24"/>
        </w:rPr>
        <w:t> time</w:t>
      </w:r>
      <w:r w:rsidRPr="004F3502">
        <w:rPr>
          <w:sz w:val="24"/>
          <w:szCs w:val="24"/>
        </w:rPr>
        <w:t>r</w:t>
      </w:r>
      <w:r w:rsidRPr="004F3502">
        <w:rPr>
          <w:spacing w:val="-1"/>
          <w:sz w:val="24"/>
          <w:szCs w:val="24"/>
        </w:rPr>
        <w:t xml:space="preserve"> </w:t>
      </w:r>
      <w:r w:rsidRPr="004F3502">
        <w:rPr>
          <w:sz w:val="24"/>
          <w:szCs w:val="24"/>
        </w:rPr>
        <w:t>efter</w:t>
      </w:r>
      <w:r w:rsidRPr="004F3502">
        <w:rPr>
          <w:spacing w:val="-1"/>
          <w:sz w:val="24"/>
          <w:szCs w:val="24"/>
        </w:rPr>
        <w:t xml:space="preserve"> </w:t>
      </w:r>
      <w:r w:rsidRPr="004F3502">
        <w:rPr>
          <w:sz w:val="24"/>
          <w:szCs w:val="24"/>
        </w:rPr>
        <w:t>den</w:t>
      </w:r>
      <w:r w:rsidRPr="004F3502">
        <w:rPr>
          <w:spacing w:val="-2"/>
          <w:sz w:val="24"/>
          <w:szCs w:val="24"/>
        </w:rPr>
        <w:t xml:space="preserve"> </w:t>
      </w:r>
      <w:r w:rsidRPr="004F3502">
        <w:rPr>
          <w:sz w:val="24"/>
          <w:szCs w:val="24"/>
        </w:rPr>
        <w:t>seneste</w:t>
      </w:r>
      <w:r w:rsidRPr="004F3502">
        <w:rPr>
          <w:spacing w:val="-2"/>
          <w:sz w:val="24"/>
          <w:szCs w:val="24"/>
        </w:rPr>
        <w:t xml:space="preserve"> </w:t>
      </w:r>
      <w:r w:rsidRPr="004F3502">
        <w:rPr>
          <w:sz w:val="24"/>
          <w:szCs w:val="24"/>
        </w:rPr>
        <w:t>dosis</w:t>
      </w:r>
      <w:r w:rsidRPr="004F3502">
        <w:rPr>
          <w:spacing w:val="-4"/>
          <w:sz w:val="24"/>
          <w:szCs w:val="24"/>
        </w:rPr>
        <w:t xml:space="preserve"> </w:t>
      </w:r>
      <w:r w:rsidRPr="004F3502">
        <w:rPr>
          <w:sz w:val="24"/>
          <w:szCs w:val="24"/>
        </w:rPr>
        <w:t>rivaroxaban,</w:t>
      </w:r>
      <w:r w:rsidRPr="004F3502">
        <w:rPr>
          <w:spacing w:val="-2"/>
          <w:sz w:val="24"/>
          <w:szCs w:val="24"/>
        </w:rPr>
        <w:t xml:space="preserve"> </w:t>
      </w:r>
      <w:r w:rsidRPr="004F3502">
        <w:rPr>
          <w:sz w:val="24"/>
          <w:szCs w:val="24"/>
        </w:rPr>
        <w:t>men</w:t>
      </w:r>
      <w:r w:rsidRPr="004F3502">
        <w:rPr>
          <w:spacing w:val="-2"/>
          <w:sz w:val="24"/>
          <w:szCs w:val="24"/>
        </w:rPr>
        <w:t xml:space="preserve"> </w:t>
      </w:r>
      <w:r w:rsidRPr="004F3502">
        <w:rPr>
          <w:sz w:val="24"/>
          <w:szCs w:val="24"/>
        </w:rPr>
        <w:t>før</w:t>
      </w:r>
      <w:r w:rsidRPr="004F3502">
        <w:rPr>
          <w:spacing w:val="-2"/>
          <w:sz w:val="24"/>
          <w:szCs w:val="24"/>
        </w:rPr>
        <w:t xml:space="preserve"> </w:t>
      </w:r>
      <w:r w:rsidRPr="004F3502">
        <w:rPr>
          <w:sz w:val="24"/>
          <w:szCs w:val="24"/>
        </w:rPr>
        <w:t>den</w:t>
      </w:r>
      <w:r w:rsidRPr="004F3502">
        <w:rPr>
          <w:spacing w:val="-2"/>
          <w:sz w:val="24"/>
          <w:szCs w:val="24"/>
        </w:rPr>
        <w:t xml:space="preserve"> </w:t>
      </w:r>
      <w:r w:rsidRPr="004F3502">
        <w:rPr>
          <w:sz w:val="24"/>
          <w:szCs w:val="24"/>
        </w:rPr>
        <w:t>næste</w:t>
      </w:r>
      <w:r w:rsidRPr="004F3502">
        <w:rPr>
          <w:spacing w:val="-2"/>
          <w:sz w:val="24"/>
          <w:szCs w:val="24"/>
        </w:rPr>
        <w:t xml:space="preserve"> </w:t>
      </w:r>
      <w:r w:rsidRPr="004F3502">
        <w:rPr>
          <w:sz w:val="24"/>
          <w:szCs w:val="24"/>
        </w:rPr>
        <w:t>dosis.</w:t>
      </w:r>
      <w:r w:rsidRPr="004F3502">
        <w:rPr>
          <w:spacing w:val="-2"/>
          <w:sz w:val="24"/>
          <w:szCs w:val="24"/>
        </w:rPr>
        <w:t xml:space="preserve"> </w:t>
      </w:r>
      <w:r w:rsidRPr="004F3502">
        <w:rPr>
          <w:sz w:val="24"/>
          <w:szCs w:val="24"/>
        </w:rPr>
        <w:t>24</w:t>
      </w:r>
      <w:r w:rsidRPr="004F3502">
        <w:rPr>
          <w:spacing w:val="-4"/>
          <w:sz w:val="24"/>
          <w:szCs w:val="24"/>
        </w:rPr>
        <w:t> time</w:t>
      </w:r>
      <w:r w:rsidRPr="004F3502">
        <w:rPr>
          <w:sz w:val="24"/>
          <w:szCs w:val="24"/>
        </w:rPr>
        <w:t>r</w:t>
      </w:r>
      <w:r w:rsidRPr="004F3502">
        <w:rPr>
          <w:spacing w:val="-1"/>
          <w:sz w:val="24"/>
          <w:szCs w:val="24"/>
        </w:rPr>
        <w:t xml:space="preserve"> </w:t>
      </w:r>
      <w:r w:rsidRPr="004F3502">
        <w:rPr>
          <w:sz w:val="24"/>
          <w:szCs w:val="24"/>
        </w:rPr>
        <w:t>efter</w:t>
      </w:r>
      <w:r w:rsidRPr="004F3502">
        <w:rPr>
          <w:spacing w:val="-2"/>
          <w:sz w:val="24"/>
          <w:szCs w:val="24"/>
        </w:rPr>
        <w:t xml:space="preserve"> </w:t>
      </w:r>
      <w:r w:rsidRPr="004F3502">
        <w:rPr>
          <w:sz w:val="24"/>
          <w:szCs w:val="24"/>
        </w:rPr>
        <w:t>seponering</w:t>
      </w:r>
      <w:r w:rsidRPr="004F3502">
        <w:rPr>
          <w:spacing w:val="-5"/>
          <w:sz w:val="24"/>
          <w:szCs w:val="24"/>
        </w:rPr>
        <w:t xml:space="preserve"> </w:t>
      </w:r>
      <w:r w:rsidRPr="004F3502">
        <w:rPr>
          <w:sz w:val="24"/>
          <w:szCs w:val="24"/>
        </w:rPr>
        <w:t>af</w:t>
      </w:r>
      <w:r w:rsidRPr="004F3502">
        <w:rPr>
          <w:spacing w:val="-4"/>
          <w:sz w:val="24"/>
          <w:szCs w:val="24"/>
        </w:rPr>
        <w:t xml:space="preserve"> </w:t>
      </w:r>
      <w:r w:rsidRPr="004F3502">
        <w:rPr>
          <w:sz w:val="24"/>
          <w:szCs w:val="24"/>
        </w:rPr>
        <w:t>rivaroxaban er det atter muligt at foretage pålidelige INR-målinger (se pkt. 4.5 og 5.2).</w:t>
      </w:r>
    </w:p>
    <w:p w14:paraId="0118C6FB" w14:textId="77777777" w:rsidR="00622280" w:rsidRPr="004F3502" w:rsidRDefault="00622280" w:rsidP="00FF1C6A">
      <w:pPr>
        <w:ind w:left="851"/>
        <w:rPr>
          <w:sz w:val="24"/>
          <w:szCs w:val="24"/>
        </w:rPr>
      </w:pPr>
    </w:p>
    <w:p w14:paraId="362DB165" w14:textId="40AB278B" w:rsidR="00CF59CE" w:rsidRPr="004F3502" w:rsidRDefault="00CF59CE" w:rsidP="00FF1C6A">
      <w:pPr>
        <w:ind w:left="851"/>
        <w:rPr>
          <w:sz w:val="24"/>
          <w:szCs w:val="24"/>
        </w:rPr>
      </w:pPr>
      <w:r w:rsidRPr="004F3502">
        <w:rPr>
          <w:sz w:val="24"/>
          <w:szCs w:val="24"/>
        </w:rPr>
        <w:t>Pædiatriske</w:t>
      </w:r>
      <w:r w:rsidRPr="004F3502">
        <w:rPr>
          <w:spacing w:val="-8"/>
          <w:sz w:val="24"/>
          <w:szCs w:val="24"/>
        </w:rPr>
        <w:t xml:space="preserve"> </w:t>
      </w:r>
      <w:r w:rsidRPr="004F3502">
        <w:rPr>
          <w:spacing w:val="-2"/>
          <w:sz w:val="24"/>
          <w:szCs w:val="24"/>
        </w:rPr>
        <w:t>patienter</w:t>
      </w:r>
    </w:p>
    <w:p w14:paraId="11FB2E09" w14:textId="77777777" w:rsidR="00CF59CE" w:rsidRPr="004F3502" w:rsidRDefault="00CF59CE" w:rsidP="00FF1C6A">
      <w:pPr>
        <w:ind w:left="851"/>
        <w:rPr>
          <w:sz w:val="24"/>
          <w:szCs w:val="24"/>
        </w:rPr>
      </w:pPr>
      <w:r w:rsidRPr="004F3502">
        <w:rPr>
          <w:sz w:val="24"/>
          <w:szCs w:val="24"/>
        </w:rPr>
        <w:t>Børn, som skifter fra rivaroxaban til VKA, skal fortsætte med rivaroxaban i 48 timer efter den første dosis af VKA. Efter 2 dages sideløbende administration, skal der måles INR før den næste planlagte dosis af rivaroxaban. Det tilrådes at fortsætte sideløbende administration af rivaroxaban og VKA, indtil INR er ≥ 2,0.</w:t>
      </w:r>
      <w:r w:rsidRPr="004F3502">
        <w:rPr>
          <w:spacing w:val="40"/>
          <w:sz w:val="24"/>
          <w:szCs w:val="24"/>
        </w:rPr>
        <w:t xml:space="preserve"> </w:t>
      </w:r>
      <w:r w:rsidRPr="004F3502">
        <w:rPr>
          <w:sz w:val="24"/>
          <w:szCs w:val="24"/>
        </w:rPr>
        <w:t>24</w:t>
      </w:r>
      <w:r w:rsidRPr="004F3502">
        <w:rPr>
          <w:spacing w:val="-2"/>
          <w:sz w:val="24"/>
          <w:szCs w:val="24"/>
        </w:rPr>
        <w:t> time</w:t>
      </w:r>
      <w:r w:rsidRPr="004F3502">
        <w:rPr>
          <w:sz w:val="24"/>
          <w:szCs w:val="24"/>
        </w:rPr>
        <w:t>r</w:t>
      </w:r>
      <w:r w:rsidRPr="004F3502">
        <w:rPr>
          <w:spacing w:val="-1"/>
          <w:sz w:val="24"/>
          <w:szCs w:val="24"/>
        </w:rPr>
        <w:t xml:space="preserve"> </w:t>
      </w:r>
      <w:r w:rsidRPr="004F3502">
        <w:rPr>
          <w:sz w:val="24"/>
          <w:szCs w:val="24"/>
        </w:rPr>
        <w:t>efter</w:t>
      </w:r>
      <w:r w:rsidRPr="004F3502">
        <w:rPr>
          <w:spacing w:val="-4"/>
          <w:sz w:val="24"/>
          <w:szCs w:val="24"/>
        </w:rPr>
        <w:t xml:space="preserve"> </w:t>
      </w:r>
      <w:r w:rsidRPr="004F3502">
        <w:rPr>
          <w:sz w:val="24"/>
          <w:szCs w:val="24"/>
        </w:rPr>
        <w:t>seponering</w:t>
      </w:r>
      <w:r w:rsidRPr="004F3502">
        <w:rPr>
          <w:spacing w:val="-5"/>
          <w:sz w:val="24"/>
          <w:szCs w:val="24"/>
        </w:rPr>
        <w:t xml:space="preserve"> </w:t>
      </w:r>
      <w:r w:rsidRPr="004F3502">
        <w:rPr>
          <w:sz w:val="24"/>
          <w:szCs w:val="24"/>
        </w:rPr>
        <w:t>af</w:t>
      </w:r>
      <w:r w:rsidRPr="004F3502">
        <w:rPr>
          <w:spacing w:val="-3"/>
          <w:sz w:val="24"/>
          <w:szCs w:val="24"/>
        </w:rPr>
        <w:t xml:space="preserve"> </w:t>
      </w:r>
      <w:r w:rsidRPr="004F3502">
        <w:rPr>
          <w:sz w:val="24"/>
          <w:szCs w:val="24"/>
        </w:rPr>
        <w:t>rivaroxaban</w:t>
      </w:r>
      <w:r w:rsidRPr="004F3502">
        <w:rPr>
          <w:spacing w:val="-5"/>
          <w:sz w:val="24"/>
          <w:szCs w:val="24"/>
        </w:rPr>
        <w:t xml:space="preserve"> </w:t>
      </w:r>
      <w:r w:rsidRPr="004F3502">
        <w:rPr>
          <w:sz w:val="24"/>
          <w:szCs w:val="24"/>
        </w:rPr>
        <w:t>er</w:t>
      </w:r>
      <w:r w:rsidRPr="004F3502">
        <w:rPr>
          <w:spacing w:val="-1"/>
          <w:sz w:val="24"/>
          <w:szCs w:val="24"/>
        </w:rPr>
        <w:t xml:space="preserve"> </w:t>
      </w:r>
      <w:r w:rsidRPr="004F3502">
        <w:rPr>
          <w:sz w:val="24"/>
          <w:szCs w:val="24"/>
        </w:rPr>
        <w:t>det</w:t>
      </w:r>
      <w:r w:rsidRPr="004F3502">
        <w:rPr>
          <w:spacing w:val="-4"/>
          <w:sz w:val="24"/>
          <w:szCs w:val="24"/>
        </w:rPr>
        <w:t xml:space="preserve"> </w:t>
      </w:r>
      <w:r w:rsidRPr="004F3502">
        <w:rPr>
          <w:sz w:val="24"/>
          <w:szCs w:val="24"/>
        </w:rPr>
        <w:t>atter</w:t>
      </w:r>
      <w:r w:rsidRPr="004F3502">
        <w:rPr>
          <w:spacing w:val="-1"/>
          <w:sz w:val="24"/>
          <w:szCs w:val="24"/>
        </w:rPr>
        <w:t xml:space="preserve"> </w:t>
      </w:r>
      <w:r w:rsidRPr="004F3502">
        <w:rPr>
          <w:sz w:val="24"/>
          <w:szCs w:val="24"/>
        </w:rPr>
        <w:t>muligt</w:t>
      </w:r>
      <w:r w:rsidRPr="004F3502">
        <w:rPr>
          <w:spacing w:val="-4"/>
          <w:sz w:val="24"/>
          <w:szCs w:val="24"/>
        </w:rPr>
        <w:t xml:space="preserve"> </w:t>
      </w:r>
      <w:r w:rsidRPr="004F3502">
        <w:rPr>
          <w:sz w:val="24"/>
          <w:szCs w:val="24"/>
        </w:rPr>
        <w:t>at</w:t>
      </w:r>
      <w:r w:rsidRPr="004F3502">
        <w:rPr>
          <w:spacing w:val="-1"/>
          <w:sz w:val="24"/>
          <w:szCs w:val="24"/>
        </w:rPr>
        <w:t xml:space="preserve"> </w:t>
      </w:r>
      <w:r w:rsidRPr="004F3502">
        <w:rPr>
          <w:sz w:val="24"/>
          <w:szCs w:val="24"/>
        </w:rPr>
        <w:t>foretage</w:t>
      </w:r>
      <w:r w:rsidRPr="004F3502">
        <w:rPr>
          <w:spacing w:val="-2"/>
          <w:sz w:val="24"/>
          <w:szCs w:val="24"/>
        </w:rPr>
        <w:t xml:space="preserve"> </w:t>
      </w:r>
      <w:r w:rsidRPr="004F3502">
        <w:rPr>
          <w:sz w:val="24"/>
          <w:szCs w:val="24"/>
        </w:rPr>
        <w:t>pålidelige</w:t>
      </w:r>
      <w:r w:rsidRPr="004F3502">
        <w:rPr>
          <w:spacing w:val="-2"/>
          <w:sz w:val="24"/>
          <w:szCs w:val="24"/>
        </w:rPr>
        <w:t xml:space="preserve"> </w:t>
      </w:r>
      <w:r w:rsidRPr="004F3502">
        <w:rPr>
          <w:sz w:val="24"/>
          <w:szCs w:val="24"/>
        </w:rPr>
        <w:t>INR-målinger</w:t>
      </w:r>
      <w:r w:rsidRPr="004F3502">
        <w:rPr>
          <w:spacing w:val="-1"/>
          <w:sz w:val="24"/>
          <w:szCs w:val="24"/>
        </w:rPr>
        <w:t xml:space="preserve"> </w:t>
      </w:r>
      <w:r w:rsidRPr="004F3502">
        <w:rPr>
          <w:sz w:val="24"/>
          <w:szCs w:val="24"/>
        </w:rPr>
        <w:t>(se</w:t>
      </w:r>
      <w:r w:rsidRPr="004F3502">
        <w:rPr>
          <w:spacing w:val="-4"/>
          <w:sz w:val="24"/>
          <w:szCs w:val="24"/>
        </w:rPr>
        <w:t xml:space="preserve"> </w:t>
      </w:r>
      <w:r w:rsidRPr="004F3502">
        <w:rPr>
          <w:sz w:val="24"/>
          <w:szCs w:val="24"/>
        </w:rPr>
        <w:t>ovenfor og pkt. 4.5).</w:t>
      </w:r>
    </w:p>
    <w:p w14:paraId="5692582F" w14:textId="77777777" w:rsidR="00622280" w:rsidRPr="004F3502" w:rsidRDefault="00622280" w:rsidP="00FF1C6A">
      <w:pPr>
        <w:ind w:left="851"/>
        <w:rPr>
          <w:i/>
          <w:sz w:val="24"/>
          <w:szCs w:val="24"/>
        </w:rPr>
      </w:pPr>
    </w:p>
    <w:p w14:paraId="6C21C78A" w14:textId="2E96499A" w:rsidR="00CF59CE" w:rsidRPr="004F3502" w:rsidRDefault="00CF59CE" w:rsidP="00FF1C6A">
      <w:pPr>
        <w:ind w:left="851"/>
        <w:rPr>
          <w:i/>
          <w:sz w:val="24"/>
          <w:szCs w:val="24"/>
        </w:rPr>
      </w:pPr>
      <w:r w:rsidRPr="004F3502">
        <w:rPr>
          <w:i/>
          <w:sz w:val="24"/>
          <w:szCs w:val="24"/>
        </w:rPr>
        <w:t>Skift</w:t>
      </w:r>
      <w:r w:rsidRPr="004F3502">
        <w:rPr>
          <w:i/>
          <w:spacing w:val="-7"/>
          <w:sz w:val="24"/>
          <w:szCs w:val="24"/>
        </w:rPr>
        <w:t xml:space="preserve"> </w:t>
      </w:r>
      <w:r w:rsidRPr="004F3502">
        <w:rPr>
          <w:i/>
          <w:sz w:val="24"/>
          <w:szCs w:val="24"/>
        </w:rPr>
        <w:t>fra</w:t>
      </w:r>
      <w:r w:rsidRPr="004F3502">
        <w:rPr>
          <w:i/>
          <w:spacing w:val="-4"/>
          <w:sz w:val="24"/>
          <w:szCs w:val="24"/>
        </w:rPr>
        <w:t xml:space="preserve"> </w:t>
      </w:r>
      <w:r w:rsidRPr="004F3502">
        <w:rPr>
          <w:i/>
          <w:sz w:val="24"/>
          <w:szCs w:val="24"/>
        </w:rPr>
        <w:t>parenterale</w:t>
      </w:r>
      <w:r w:rsidRPr="004F3502">
        <w:rPr>
          <w:i/>
          <w:spacing w:val="-4"/>
          <w:sz w:val="24"/>
          <w:szCs w:val="24"/>
        </w:rPr>
        <w:t xml:space="preserve"> </w:t>
      </w:r>
      <w:r w:rsidRPr="004F3502">
        <w:rPr>
          <w:i/>
          <w:sz w:val="24"/>
          <w:szCs w:val="24"/>
        </w:rPr>
        <w:t>antikoagulantia</w:t>
      </w:r>
      <w:r w:rsidRPr="004F3502">
        <w:rPr>
          <w:i/>
          <w:spacing w:val="-4"/>
          <w:sz w:val="24"/>
          <w:szCs w:val="24"/>
        </w:rPr>
        <w:t xml:space="preserve"> </w:t>
      </w:r>
      <w:r w:rsidRPr="004F3502">
        <w:rPr>
          <w:i/>
          <w:sz w:val="24"/>
          <w:szCs w:val="24"/>
        </w:rPr>
        <w:t>til</w:t>
      </w:r>
      <w:r w:rsidRPr="004F3502">
        <w:rPr>
          <w:i/>
          <w:spacing w:val="-3"/>
          <w:sz w:val="24"/>
          <w:szCs w:val="24"/>
        </w:rPr>
        <w:t xml:space="preserve"> </w:t>
      </w:r>
      <w:r w:rsidRPr="004F3502">
        <w:rPr>
          <w:i/>
          <w:spacing w:val="-2"/>
          <w:sz w:val="24"/>
          <w:szCs w:val="24"/>
        </w:rPr>
        <w:t>rivaroxaban</w:t>
      </w:r>
    </w:p>
    <w:p w14:paraId="66F0E2C8" w14:textId="77777777" w:rsidR="00CF59CE" w:rsidRPr="004F3502" w:rsidRDefault="00CF59CE" w:rsidP="00FF1C6A">
      <w:pPr>
        <w:ind w:left="851"/>
        <w:rPr>
          <w:sz w:val="24"/>
          <w:szCs w:val="24"/>
        </w:rPr>
      </w:pPr>
      <w:r w:rsidRPr="004F3502">
        <w:rPr>
          <w:sz w:val="24"/>
          <w:szCs w:val="24"/>
        </w:rPr>
        <w:t>For</w:t>
      </w:r>
      <w:r w:rsidRPr="004F3502">
        <w:rPr>
          <w:spacing w:val="-2"/>
          <w:sz w:val="24"/>
          <w:szCs w:val="24"/>
        </w:rPr>
        <w:t xml:space="preserve"> </w:t>
      </w:r>
      <w:r w:rsidRPr="004F3502">
        <w:rPr>
          <w:sz w:val="24"/>
          <w:szCs w:val="24"/>
        </w:rPr>
        <w:t>voksne</w:t>
      </w:r>
      <w:r w:rsidRPr="004F3502">
        <w:rPr>
          <w:spacing w:val="-2"/>
          <w:sz w:val="24"/>
          <w:szCs w:val="24"/>
        </w:rPr>
        <w:t xml:space="preserve"> </w:t>
      </w:r>
      <w:r w:rsidRPr="004F3502">
        <w:rPr>
          <w:sz w:val="24"/>
          <w:szCs w:val="24"/>
        </w:rPr>
        <w:t>og</w:t>
      </w:r>
      <w:r w:rsidRPr="004F3502">
        <w:rPr>
          <w:spacing w:val="-5"/>
          <w:sz w:val="24"/>
          <w:szCs w:val="24"/>
        </w:rPr>
        <w:t xml:space="preserve"> </w:t>
      </w:r>
      <w:r w:rsidRPr="004F3502">
        <w:rPr>
          <w:sz w:val="24"/>
          <w:szCs w:val="24"/>
        </w:rPr>
        <w:t>pædiatriske</w:t>
      </w:r>
      <w:r w:rsidRPr="004F3502">
        <w:rPr>
          <w:spacing w:val="-3"/>
          <w:sz w:val="24"/>
          <w:szCs w:val="24"/>
        </w:rPr>
        <w:t xml:space="preserve"> </w:t>
      </w:r>
      <w:r w:rsidRPr="004F3502">
        <w:rPr>
          <w:sz w:val="24"/>
          <w:szCs w:val="24"/>
        </w:rPr>
        <w:t>patienter,</w:t>
      </w:r>
      <w:r w:rsidRPr="004F3502">
        <w:rPr>
          <w:spacing w:val="-5"/>
          <w:sz w:val="24"/>
          <w:szCs w:val="24"/>
        </w:rPr>
        <w:t xml:space="preserve"> </w:t>
      </w:r>
      <w:r w:rsidRPr="004F3502">
        <w:rPr>
          <w:sz w:val="24"/>
          <w:szCs w:val="24"/>
        </w:rPr>
        <w:t>der</w:t>
      </w:r>
      <w:r w:rsidRPr="004F3502">
        <w:rPr>
          <w:spacing w:val="-3"/>
          <w:sz w:val="24"/>
          <w:szCs w:val="24"/>
        </w:rPr>
        <w:t xml:space="preserve"> </w:t>
      </w:r>
      <w:r w:rsidRPr="004F3502">
        <w:rPr>
          <w:sz w:val="24"/>
          <w:szCs w:val="24"/>
        </w:rPr>
        <w:t>aktuelt</w:t>
      </w:r>
      <w:r w:rsidRPr="004F3502">
        <w:rPr>
          <w:spacing w:val="-4"/>
          <w:sz w:val="24"/>
          <w:szCs w:val="24"/>
        </w:rPr>
        <w:t xml:space="preserve"> </w:t>
      </w:r>
      <w:r w:rsidRPr="004F3502">
        <w:rPr>
          <w:sz w:val="24"/>
          <w:szCs w:val="24"/>
        </w:rPr>
        <w:t>tager</w:t>
      </w:r>
      <w:r w:rsidRPr="004F3502">
        <w:rPr>
          <w:spacing w:val="-4"/>
          <w:sz w:val="24"/>
          <w:szCs w:val="24"/>
        </w:rPr>
        <w:t xml:space="preserve"> </w:t>
      </w:r>
      <w:r w:rsidRPr="004F3502">
        <w:rPr>
          <w:sz w:val="24"/>
          <w:szCs w:val="24"/>
        </w:rPr>
        <w:t>et</w:t>
      </w:r>
      <w:r w:rsidRPr="004F3502">
        <w:rPr>
          <w:spacing w:val="-1"/>
          <w:sz w:val="24"/>
          <w:szCs w:val="24"/>
        </w:rPr>
        <w:t xml:space="preserve"> </w:t>
      </w:r>
      <w:r w:rsidRPr="004F3502">
        <w:rPr>
          <w:sz w:val="24"/>
          <w:szCs w:val="24"/>
        </w:rPr>
        <w:t>parenteralt</w:t>
      </w:r>
      <w:r w:rsidRPr="004F3502">
        <w:rPr>
          <w:spacing w:val="-1"/>
          <w:sz w:val="24"/>
          <w:szCs w:val="24"/>
        </w:rPr>
        <w:t xml:space="preserve"> </w:t>
      </w:r>
      <w:r w:rsidRPr="004F3502">
        <w:rPr>
          <w:sz w:val="24"/>
          <w:szCs w:val="24"/>
        </w:rPr>
        <w:t>antikoagulans,</w:t>
      </w:r>
      <w:r w:rsidRPr="004F3502">
        <w:rPr>
          <w:spacing w:val="-2"/>
          <w:sz w:val="24"/>
          <w:szCs w:val="24"/>
        </w:rPr>
        <w:t xml:space="preserve"> </w:t>
      </w:r>
      <w:r w:rsidRPr="004F3502">
        <w:rPr>
          <w:sz w:val="24"/>
          <w:szCs w:val="24"/>
        </w:rPr>
        <w:t>skal</w:t>
      </w:r>
      <w:r w:rsidRPr="004F3502">
        <w:rPr>
          <w:spacing w:val="-1"/>
          <w:sz w:val="24"/>
          <w:szCs w:val="24"/>
        </w:rPr>
        <w:t xml:space="preserve"> </w:t>
      </w:r>
      <w:r w:rsidRPr="004F3502">
        <w:rPr>
          <w:sz w:val="24"/>
          <w:szCs w:val="24"/>
        </w:rPr>
        <w:t>det</w:t>
      </w:r>
      <w:r w:rsidRPr="004F3502">
        <w:rPr>
          <w:spacing w:val="-1"/>
          <w:sz w:val="24"/>
          <w:szCs w:val="24"/>
        </w:rPr>
        <w:t xml:space="preserve"> </w:t>
      </w:r>
      <w:r w:rsidRPr="004F3502">
        <w:rPr>
          <w:sz w:val="24"/>
          <w:szCs w:val="24"/>
        </w:rPr>
        <w:t>parenterale antikoagulans seponeres og rivaroxaban startes op 0-2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14:paraId="4238F0FE" w14:textId="77777777" w:rsidR="00CF59CE" w:rsidRPr="004F3502" w:rsidRDefault="00CF59CE" w:rsidP="00FF1C6A">
      <w:pPr>
        <w:ind w:left="851"/>
        <w:rPr>
          <w:sz w:val="24"/>
          <w:szCs w:val="24"/>
        </w:rPr>
      </w:pPr>
    </w:p>
    <w:p w14:paraId="1D820E0D" w14:textId="77777777" w:rsidR="00CF59CE" w:rsidRPr="004F3502" w:rsidRDefault="00CF59CE" w:rsidP="00FF1C6A">
      <w:pPr>
        <w:ind w:left="851"/>
        <w:rPr>
          <w:i/>
          <w:sz w:val="24"/>
          <w:szCs w:val="24"/>
        </w:rPr>
      </w:pPr>
      <w:r w:rsidRPr="004F3502">
        <w:rPr>
          <w:i/>
          <w:sz w:val="24"/>
          <w:szCs w:val="24"/>
        </w:rPr>
        <w:t>Skift</w:t>
      </w:r>
      <w:r w:rsidRPr="004F3502">
        <w:rPr>
          <w:i/>
          <w:spacing w:val="-6"/>
          <w:sz w:val="24"/>
          <w:szCs w:val="24"/>
        </w:rPr>
        <w:t xml:space="preserve"> </w:t>
      </w:r>
      <w:r w:rsidRPr="004F3502">
        <w:rPr>
          <w:i/>
          <w:sz w:val="24"/>
          <w:szCs w:val="24"/>
        </w:rPr>
        <w:t>fra</w:t>
      </w:r>
      <w:r w:rsidRPr="004F3502">
        <w:rPr>
          <w:i/>
          <w:spacing w:val="-3"/>
          <w:sz w:val="24"/>
          <w:szCs w:val="24"/>
        </w:rPr>
        <w:t xml:space="preserve"> </w:t>
      </w:r>
      <w:r w:rsidRPr="004F3502">
        <w:rPr>
          <w:i/>
          <w:sz w:val="24"/>
          <w:szCs w:val="24"/>
        </w:rPr>
        <w:t>rivaroxaban</w:t>
      </w:r>
      <w:r w:rsidRPr="004F3502">
        <w:rPr>
          <w:i/>
          <w:spacing w:val="-6"/>
          <w:sz w:val="24"/>
          <w:szCs w:val="24"/>
        </w:rPr>
        <w:t xml:space="preserve"> </w:t>
      </w:r>
      <w:r w:rsidRPr="004F3502">
        <w:rPr>
          <w:i/>
          <w:sz w:val="24"/>
          <w:szCs w:val="24"/>
        </w:rPr>
        <w:t>til</w:t>
      </w:r>
      <w:r w:rsidRPr="004F3502">
        <w:rPr>
          <w:i/>
          <w:spacing w:val="-2"/>
          <w:sz w:val="24"/>
          <w:szCs w:val="24"/>
        </w:rPr>
        <w:t xml:space="preserve"> </w:t>
      </w:r>
      <w:r w:rsidRPr="004F3502">
        <w:rPr>
          <w:i/>
          <w:sz w:val="24"/>
          <w:szCs w:val="24"/>
        </w:rPr>
        <w:t>parenterale</w:t>
      </w:r>
      <w:r w:rsidRPr="004F3502">
        <w:rPr>
          <w:i/>
          <w:spacing w:val="-5"/>
          <w:sz w:val="24"/>
          <w:szCs w:val="24"/>
        </w:rPr>
        <w:t xml:space="preserve"> </w:t>
      </w:r>
      <w:r w:rsidRPr="004F3502">
        <w:rPr>
          <w:i/>
          <w:spacing w:val="-2"/>
          <w:sz w:val="24"/>
          <w:szCs w:val="24"/>
        </w:rPr>
        <w:t>antikoagulantia</w:t>
      </w:r>
    </w:p>
    <w:p w14:paraId="2161D108" w14:textId="77777777" w:rsidR="00CF59CE" w:rsidRPr="004F3502" w:rsidRDefault="00CF59CE" w:rsidP="00FF1C6A">
      <w:pPr>
        <w:ind w:left="851"/>
        <w:rPr>
          <w:sz w:val="24"/>
          <w:szCs w:val="24"/>
        </w:rPr>
      </w:pPr>
      <w:r w:rsidRPr="004F3502">
        <w:rPr>
          <w:sz w:val="24"/>
          <w:szCs w:val="24"/>
        </w:rPr>
        <w:t>Rivaroxaban</w:t>
      </w:r>
      <w:r w:rsidRPr="004F3502">
        <w:rPr>
          <w:spacing w:val="-5"/>
          <w:sz w:val="24"/>
          <w:szCs w:val="24"/>
        </w:rPr>
        <w:t xml:space="preserve"> </w:t>
      </w:r>
      <w:r w:rsidRPr="004F3502">
        <w:rPr>
          <w:sz w:val="24"/>
          <w:szCs w:val="24"/>
        </w:rPr>
        <w:t>seponeres,</w:t>
      </w:r>
      <w:r w:rsidRPr="004F3502">
        <w:rPr>
          <w:spacing w:val="-2"/>
          <w:sz w:val="24"/>
          <w:szCs w:val="24"/>
        </w:rPr>
        <w:t xml:space="preserve"> </w:t>
      </w:r>
      <w:r w:rsidRPr="004F3502">
        <w:rPr>
          <w:sz w:val="24"/>
          <w:szCs w:val="24"/>
        </w:rPr>
        <w:t>og</w:t>
      </w:r>
      <w:r w:rsidRPr="004F3502">
        <w:rPr>
          <w:spacing w:val="-4"/>
          <w:sz w:val="24"/>
          <w:szCs w:val="24"/>
        </w:rPr>
        <w:t xml:space="preserve"> </w:t>
      </w:r>
      <w:r w:rsidRPr="004F3502">
        <w:rPr>
          <w:sz w:val="24"/>
          <w:szCs w:val="24"/>
        </w:rPr>
        <w:t>den</w:t>
      </w:r>
      <w:r w:rsidRPr="004F3502">
        <w:rPr>
          <w:spacing w:val="-2"/>
          <w:sz w:val="24"/>
          <w:szCs w:val="24"/>
        </w:rPr>
        <w:t xml:space="preserve"> </w:t>
      </w:r>
      <w:r w:rsidRPr="004F3502">
        <w:rPr>
          <w:sz w:val="24"/>
          <w:szCs w:val="24"/>
        </w:rPr>
        <w:t>første</w:t>
      </w:r>
      <w:r w:rsidRPr="004F3502">
        <w:rPr>
          <w:spacing w:val="-2"/>
          <w:sz w:val="24"/>
          <w:szCs w:val="24"/>
        </w:rPr>
        <w:t xml:space="preserve"> </w:t>
      </w:r>
      <w:r w:rsidRPr="004F3502">
        <w:rPr>
          <w:sz w:val="24"/>
          <w:szCs w:val="24"/>
        </w:rPr>
        <w:t>dosis</w:t>
      </w:r>
      <w:r w:rsidRPr="004F3502">
        <w:rPr>
          <w:spacing w:val="-4"/>
          <w:sz w:val="24"/>
          <w:szCs w:val="24"/>
        </w:rPr>
        <w:t xml:space="preserve"> </w:t>
      </w:r>
      <w:r w:rsidRPr="004F3502">
        <w:rPr>
          <w:sz w:val="24"/>
          <w:szCs w:val="24"/>
        </w:rPr>
        <w:t>af</w:t>
      </w:r>
      <w:r w:rsidRPr="004F3502">
        <w:rPr>
          <w:spacing w:val="-1"/>
          <w:sz w:val="24"/>
          <w:szCs w:val="24"/>
        </w:rPr>
        <w:t xml:space="preserve"> </w:t>
      </w:r>
      <w:r w:rsidRPr="004F3502">
        <w:rPr>
          <w:sz w:val="24"/>
          <w:szCs w:val="24"/>
        </w:rPr>
        <w:t>det</w:t>
      </w:r>
      <w:r w:rsidRPr="004F3502">
        <w:rPr>
          <w:spacing w:val="-4"/>
          <w:sz w:val="24"/>
          <w:szCs w:val="24"/>
        </w:rPr>
        <w:t xml:space="preserve"> </w:t>
      </w:r>
      <w:r w:rsidRPr="004F3502">
        <w:rPr>
          <w:sz w:val="24"/>
          <w:szCs w:val="24"/>
        </w:rPr>
        <w:t>parenterale</w:t>
      </w:r>
      <w:r w:rsidRPr="004F3502">
        <w:rPr>
          <w:spacing w:val="-2"/>
          <w:sz w:val="24"/>
          <w:szCs w:val="24"/>
        </w:rPr>
        <w:t xml:space="preserve"> </w:t>
      </w:r>
      <w:r w:rsidRPr="004F3502">
        <w:rPr>
          <w:sz w:val="24"/>
          <w:szCs w:val="24"/>
        </w:rPr>
        <w:t>antikoagulans</w:t>
      </w:r>
      <w:r w:rsidRPr="004F3502">
        <w:rPr>
          <w:spacing w:val="-4"/>
          <w:sz w:val="24"/>
          <w:szCs w:val="24"/>
        </w:rPr>
        <w:t xml:space="preserve"> </w:t>
      </w:r>
      <w:r w:rsidRPr="004F3502">
        <w:rPr>
          <w:sz w:val="24"/>
          <w:szCs w:val="24"/>
        </w:rPr>
        <w:t>administreres</w:t>
      </w:r>
      <w:r w:rsidRPr="004F3502">
        <w:rPr>
          <w:spacing w:val="-2"/>
          <w:sz w:val="24"/>
          <w:szCs w:val="24"/>
        </w:rPr>
        <w:t xml:space="preserve"> </w:t>
      </w:r>
      <w:r w:rsidRPr="004F3502">
        <w:rPr>
          <w:sz w:val="24"/>
          <w:szCs w:val="24"/>
        </w:rPr>
        <w:t>på</w:t>
      </w:r>
      <w:r w:rsidRPr="004F3502">
        <w:rPr>
          <w:spacing w:val="-4"/>
          <w:sz w:val="24"/>
          <w:szCs w:val="24"/>
        </w:rPr>
        <w:t xml:space="preserve"> </w:t>
      </w:r>
      <w:r w:rsidRPr="004F3502">
        <w:rPr>
          <w:sz w:val="24"/>
          <w:szCs w:val="24"/>
        </w:rPr>
        <w:t>tidspunktet</w:t>
      </w:r>
      <w:r w:rsidRPr="004F3502">
        <w:rPr>
          <w:spacing w:val="-1"/>
          <w:sz w:val="24"/>
          <w:szCs w:val="24"/>
        </w:rPr>
        <w:t xml:space="preserve"> </w:t>
      </w:r>
      <w:r w:rsidRPr="004F3502">
        <w:rPr>
          <w:sz w:val="24"/>
          <w:szCs w:val="24"/>
        </w:rPr>
        <w:t>for næste planlagte administration af rivaroxaban.</w:t>
      </w:r>
    </w:p>
    <w:p w14:paraId="409CDE3F" w14:textId="77777777" w:rsidR="00CF59CE" w:rsidRPr="004F3502" w:rsidRDefault="00CF59CE" w:rsidP="00FF1C6A">
      <w:pPr>
        <w:ind w:left="851"/>
        <w:rPr>
          <w:sz w:val="24"/>
          <w:szCs w:val="24"/>
        </w:rPr>
      </w:pPr>
    </w:p>
    <w:p w14:paraId="5D06F585" w14:textId="77777777" w:rsidR="00CF59CE" w:rsidRPr="004F3502" w:rsidRDefault="00CF59CE" w:rsidP="00FF1C6A">
      <w:pPr>
        <w:ind w:left="851"/>
        <w:rPr>
          <w:i/>
          <w:iCs/>
          <w:sz w:val="24"/>
          <w:szCs w:val="24"/>
        </w:rPr>
      </w:pPr>
      <w:r w:rsidRPr="004F3502">
        <w:rPr>
          <w:i/>
          <w:iCs/>
          <w:sz w:val="24"/>
          <w:szCs w:val="24"/>
        </w:rPr>
        <w:t>Særlige</w:t>
      </w:r>
      <w:r w:rsidRPr="004F3502">
        <w:rPr>
          <w:i/>
          <w:iCs/>
          <w:spacing w:val="-14"/>
          <w:sz w:val="24"/>
          <w:szCs w:val="24"/>
        </w:rPr>
        <w:t xml:space="preserve"> </w:t>
      </w:r>
      <w:r w:rsidRPr="004F3502">
        <w:rPr>
          <w:i/>
          <w:iCs/>
          <w:sz w:val="24"/>
          <w:szCs w:val="24"/>
        </w:rPr>
        <w:t xml:space="preserve">populationer </w:t>
      </w:r>
    </w:p>
    <w:p w14:paraId="149A76B2" w14:textId="77777777" w:rsidR="00622280" w:rsidRPr="004F3502" w:rsidRDefault="00622280" w:rsidP="00FF1C6A">
      <w:pPr>
        <w:ind w:left="851"/>
        <w:rPr>
          <w:i/>
          <w:sz w:val="24"/>
          <w:szCs w:val="24"/>
          <w:u w:val="single"/>
        </w:rPr>
      </w:pPr>
    </w:p>
    <w:p w14:paraId="6F05D8F6" w14:textId="474DF41A" w:rsidR="00CF59CE" w:rsidRPr="004F3502" w:rsidRDefault="00CF59CE" w:rsidP="00FF1C6A">
      <w:pPr>
        <w:ind w:left="851"/>
        <w:rPr>
          <w:i/>
          <w:sz w:val="24"/>
          <w:szCs w:val="24"/>
          <w:u w:val="single"/>
        </w:rPr>
      </w:pPr>
      <w:r w:rsidRPr="004F3502">
        <w:rPr>
          <w:i/>
          <w:sz w:val="24"/>
          <w:szCs w:val="24"/>
          <w:u w:val="single"/>
        </w:rPr>
        <w:t xml:space="preserve">Nedsat nyrefunktion </w:t>
      </w:r>
    </w:p>
    <w:p w14:paraId="4E6159EA" w14:textId="77777777" w:rsidR="00CF59CE" w:rsidRPr="004F3502" w:rsidRDefault="00CF59CE" w:rsidP="00FF1C6A">
      <w:pPr>
        <w:ind w:left="851"/>
        <w:rPr>
          <w:sz w:val="24"/>
          <w:szCs w:val="24"/>
        </w:rPr>
      </w:pPr>
      <w:r w:rsidRPr="004F3502">
        <w:rPr>
          <w:spacing w:val="-2"/>
          <w:sz w:val="24"/>
          <w:szCs w:val="24"/>
        </w:rPr>
        <w:t>Voksne:</w:t>
      </w:r>
    </w:p>
    <w:p w14:paraId="07C34C4A" w14:textId="77777777" w:rsidR="00CF59CE" w:rsidRPr="004F3502" w:rsidRDefault="00CF59CE" w:rsidP="00FF1C6A">
      <w:pPr>
        <w:ind w:left="851"/>
        <w:rPr>
          <w:sz w:val="24"/>
          <w:szCs w:val="24"/>
        </w:rPr>
      </w:pPr>
      <w:r w:rsidRPr="004F3502">
        <w:rPr>
          <w:sz w:val="24"/>
          <w:szCs w:val="24"/>
        </w:rPr>
        <w:t>Der foreligger begrænsede kliniske data for patienter med svært nedsat nyrefunktion (kreatininclearance</w:t>
      </w:r>
      <w:r w:rsidRPr="004F3502">
        <w:rPr>
          <w:spacing w:val="-7"/>
          <w:sz w:val="24"/>
          <w:szCs w:val="24"/>
        </w:rPr>
        <w:t xml:space="preserve"> </w:t>
      </w:r>
      <w:r w:rsidRPr="004F3502">
        <w:rPr>
          <w:sz w:val="24"/>
          <w:szCs w:val="24"/>
        </w:rPr>
        <w:t>15</w:t>
      </w:r>
      <w:r w:rsidRPr="004F3502">
        <w:rPr>
          <w:spacing w:val="-3"/>
          <w:sz w:val="24"/>
          <w:szCs w:val="24"/>
        </w:rPr>
        <w:t>-</w:t>
      </w:r>
      <w:r w:rsidRPr="004F3502">
        <w:rPr>
          <w:sz w:val="24"/>
          <w:szCs w:val="24"/>
        </w:rPr>
        <w:t>29</w:t>
      </w:r>
      <w:r w:rsidRPr="004F3502">
        <w:rPr>
          <w:spacing w:val="-4"/>
          <w:sz w:val="24"/>
          <w:szCs w:val="24"/>
        </w:rPr>
        <w:t> ml</w:t>
      </w:r>
      <w:r w:rsidRPr="004F3502">
        <w:rPr>
          <w:sz w:val="24"/>
          <w:szCs w:val="24"/>
        </w:rPr>
        <w:t>/min),</w:t>
      </w:r>
      <w:r w:rsidRPr="004F3502">
        <w:rPr>
          <w:spacing w:val="-5"/>
          <w:sz w:val="24"/>
          <w:szCs w:val="24"/>
        </w:rPr>
        <w:t xml:space="preserve"> </w:t>
      </w:r>
      <w:r w:rsidRPr="004F3502">
        <w:rPr>
          <w:sz w:val="24"/>
          <w:szCs w:val="24"/>
        </w:rPr>
        <w:t>og</w:t>
      </w:r>
      <w:r w:rsidRPr="004F3502">
        <w:rPr>
          <w:spacing w:val="-7"/>
          <w:sz w:val="24"/>
          <w:szCs w:val="24"/>
        </w:rPr>
        <w:t xml:space="preserve"> </w:t>
      </w:r>
      <w:r w:rsidRPr="004F3502">
        <w:rPr>
          <w:sz w:val="24"/>
          <w:szCs w:val="24"/>
        </w:rPr>
        <w:t>disse</w:t>
      </w:r>
      <w:r w:rsidRPr="004F3502">
        <w:rPr>
          <w:spacing w:val="-5"/>
          <w:sz w:val="24"/>
          <w:szCs w:val="24"/>
        </w:rPr>
        <w:t xml:space="preserve"> </w:t>
      </w:r>
      <w:r w:rsidRPr="004F3502">
        <w:rPr>
          <w:sz w:val="24"/>
          <w:szCs w:val="24"/>
        </w:rPr>
        <w:t>data</w:t>
      </w:r>
      <w:r w:rsidRPr="004F3502">
        <w:rPr>
          <w:spacing w:val="-6"/>
          <w:sz w:val="24"/>
          <w:szCs w:val="24"/>
        </w:rPr>
        <w:t xml:space="preserve"> </w:t>
      </w:r>
      <w:r w:rsidRPr="004F3502">
        <w:rPr>
          <w:sz w:val="24"/>
          <w:szCs w:val="24"/>
        </w:rPr>
        <w:t>indikerer,</w:t>
      </w:r>
      <w:r w:rsidRPr="004F3502">
        <w:rPr>
          <w:spacing w:val="-4"/>
          <w:sz w:val="24"/>
          <w:szCs w:val="24"/>
        </w:rPr>
        <w:t xml:space="preserve"> </w:t>
      </w:r>
      <w:r w:rsidRPr="004F3502">
        <w:rPr>
          <w:sz w:val="24"/>
          <w:szCs w:val="24"/>
        </w:rPr>
        <w:t>at</w:t>
      </w:r>
      <w:r w:rsidRPr="004F3502">
        <w:rPr>
          <w:spacing w:val="-4"/>
          <w:sz w:val="24"/>
          <w:szCs w:val="24"/>
        </w:rPr>
        <w:t xml:space="preserve"> </w:t>
      </w:r>
      <w:r w:rsidRPr="004F3502">
        <w:rPr>
          <w:sz w:val="24"/>
          <w:szCs w:val="24"/>
        </w:rPr>
        <w:t>plasmakoncentrationerne</w:t>
      </w:r>
      <w:r w:rsidRPr="004F3502">
        <w:rPr>
          <w:spacing w:val="-4"/>
          <w:sz w:val="24"/>
          <w:szCs w:val="24"/>
        </w:rPr>
        <w:t xml:space="preserve"> </w:t>
      </w:r>
      <w:r w:rsidRPr="004F3502">
        <w:rPr>
          <w:spacing w:val="-5"/>
          <w:sz w:val="24"/>
          <w:szCs w:val="24"/>
        </w:rPr>
        <w:t xml:space="preserve">af </w:t>
      </w:r>
      <w:r w:rsidRPr="004F3502">
        <w:rPr>
          <w:sz w:val="24"/>
          <w:szCs w:val="24"/>
        </w:rPr>
        <w:t>rivaroxaban</w:t>
      </w:r>
      <w:r w:rsidRPr="004F3502">
        <w:rPr>
          <w:spacing w:val="-6"/>
          <w:sz w:val="24"/>
          <w:szCs w:val="24"/>
        </w:rPr>
        <w:t xml:space="preserve"> </w:t>
      </w:r>
      <w:r w:rsidRPr="004F3502">
        <w:rPr>
          <w:sz w:val="24"/>
          <w:szCs w:val="24"/>
        </w:rPr>
        <w:t>stiger</w:t>
      </w:r>
      <w:r w:rsidRPr="004F3502">
        <w:rPr>
          <w:spacing w:val="-2"/>
          <w:sz w:val="24"/>
          <w:szCs w:val="24"/>
        </w:rPr>
        <w:t xml:space="preserve"> </w:t>
      </w:r>
      <w:r w:rsidRPr="004F3502">
        <w:rPr>
          <w:sz w:val="24"/>
          <w:szCs w:val="24"/>
        </w:rPr>
        <w:t>signifikant</w:t>
      </w:r>
      <w:r w:rsidRPr="004F3502">
        <w:rPr>
          <w:spacing w:val="-2"/>
          <w:sz w:val="24"/>
          <w:szCs w:val="24"/>
        </w:rPr>
        <w:t xml:space="preserve"> </w:t>
      </w:r>
      <w:r w:rsidRPr="004F3502">
        <w:rPr>
          <w:sz w:val="24"/>
          <w:szCs w:val="24"/>
        </w:rPr>
        <w:t>hos</w:t>
      </w:r>
      <w:r w:rsidRPr="004F3502">
        <w:rPr>
          <w:spacing w:val="-5"/>
          <w:sz w:val="24"/>
          <w:szCs w:val="24"/>
        </w:rPr>
        <w:t xml:space="preserve"> </w:t>
      </w:r>
      <w:r w:rsidRPr="004F3502">
        <w:rPr>
          <w:sz w:val="24"/>
          <w:szCs w:val="24"/>
        </w:rPr>
        <w:t>denne</w:t>
      </w:r>
      <w:r w:rsidRPr="004F3502">
        <w:rPr>
          <w:spacing w:val="-3"/>
          <w:sz w:val="24"/>
          <w:szCs w:val="24"/>
        </w:rPr>
        <w:t xml:space="preserve"> </w:t>
      </w:r>
      <w:r w:rsidRPr="004F3502">
        <w:rPr>
          <w:sz w:val="24"/>
          <w:szCs w:val="24"/>
        </w:rPr>
        <w:t>patientgruppe.</w:t>
      </w:r>
      <w:r w:rsidRPr="004F3502">
        <w:rPr>
          <w:spacing w:val="-5"/>
          <w:sz w:val="24"/>
          <w:szCs w:val="24"/>
        </w:rPr>
        <w:t xml:space="preserve"> R</w:t>
      </w:r>
      <w:r w:rsidRPr="004F3502">
        <w:rPr>
          <w:sz w:val="24"/>
          <w:szCs w:val="24"/>
        </w:rPr>
        <w:t>ivaroxaban</w:t>
      </w:r>
      <w:r w:rsidRPr="004F3502">
        <w:rPr>
          <w:spacing w:val="-1"/>
          <w:sz w:val="24"/>
          <w:szCs w:val="24"/>
        </w:rPr>
        <w:t xml:space="preserve"> </w:t>
      </w:r>
      <w:r w:rsidRPr="004F3502">
        <w:rPr>
          <w:sz w:val="24"/>
          <w:szCs w:val="24"/>
        </w:rPr>
        <w:t>skal</w:t>
      </w:r>
      <w:r w:rsidRPr="004F3502">
        <w:rPr>
          <w:spacing w:val="-2"/>
          <w:sz w:val="24"/>
          <w:szCs w:val="24"/>
        </w:rPr>
        <w:t xml:space="preserve"> </w:t>
      </w:r>
      <w:r w:rsidRPr="004F3502">
        <w:rPr>
          <w:sz w:val="24"/>
          <w:szCs w:val="24"/>
        </w:rPr>
        <w:t>derfor</w:t>
      </w:r>
      <w:r w:rsidRPr="004F3502">
        <w:rPr>
          <w:spacing w:val="-1"/>
          <w:sz w:val="24"/>
          <w:szCs w:val="24"/>
        </w:rPr>
        <w:t xml:space="preserve"> </w:t>
      </w:r>
      <w:r w:rsidRPr="004F3502">
        <w:rPr>
          <w:sz w:val="24"/>
          <w:szCs w:val="24"/>
        </w:rPr>
        <w:t>anvendes</w:t>
      </w:r>
      <w:r w:rsidRPr="004F3502">
        <w:rPr>
          <w:spacing w:val="-3"/>
          <w:sz w:val="24"/>
          <w:szCs w:val="24"/>
        </w:rPr>
        <w:t xml:space="preserve"> </w:t>
      </w:r>
      <w:r w:rsidRPr="004F3502">
        <w:rPr>
          <w:sz w:val="24"/>
          <w:szCs w:val="24"/>
        </w:rPr>
        <w:t>med</w:t>
      </w:r>
      <w:r w:rsidRPr="004F3502">
        <w:rPr>
          <w:spacing w:val="-3"/>
          <w:sz w:val="24"/>
          <w:szCs w:val="24"/>
        </w:rPr>
        <w:t xml:space="preserve"> </w:t>
      </w:r>
      <w:r w:rsidRPr="004F3502">
        <w:rPr>
          <w:sz w:val="24"/>
          <w:szCs w:val="24"/>
        </w:rPr>
        <w:t>forsigtighed hos disse patienter. Rivaroxaban bør ikke anvendes til patienter med kreatininclearance &lt; 15 ml/min (se pkt. 4.4 og 5.2).</w:t>
      </w:r>
    </w:p>
    <w:p w14:paraId="6A526409" w14:textId="77777777" w:rsidR="00CF59CE" w:rsidRPr="004F3502" w:rsidRDefault="00CF59CE" w:rsidP="00FF1C6A">
      <w:pPr>
        <w:ind w:left="851"/>
        <w:rPr>
          <w:sz w:val="24"/>
          <w:szCs w:val="24"/>
        </w:rPr>
      </w:pPr>
    </w:p>
    <w:p w14:paraId="75D48D1A" w14:textId="77777777" w:rsidR="00CF59CE" w:rsidRPr="004F3502" w:rsidRDefault="00CF59CE" w:rsidP="00FF1C6A">
      <w:pPr>
        <w:ind w:left="851"/>
        <w:rPr>
          <w:sz w:val="24"/>
          <w:szCs w:val="24"/>
        </w:rPr>
      </w:pPr>
      <w:r w:rsidRPr="004F3502">
        <w:rPr>
          <w:sz w:val="24"/>
          <w:szCs w:val="24"/>
        </w:rPr>
        <w:t>Hos</w:t>
      </w:r>
      <w:r w:rsidRPr="004F3502">
        <w:rPr>
          <w:spacing w:val="-2"/>
          <w:sz w:val="24"/>
          <w:szCs w:val="24"/>
        </w:rPr>
        <w:t xml:space="preserve"> </w:t>
      </w:r>
      <w:r w:rsidRPr="004F3502">
        <w:rPr>
          <w:sz w:val="24"/>
          <w:szCs w:val="24"/>
        </w:rPr>
        <w:t>patienter</w:t>
      </w:r>
      <w:r w:rsidRPr="004F3502">
        <w:rPr>
          <w:spacing w:val="-2"/>
          <w:sz w:val="24"/>
          <w:szCs w:val="24"/>
        </w:rPr>
        <w:t xml:space="preserve"> </w:t>
      </w:r>
      <w:r w:rsidRPr="004F3502">
        <w:rPr>
          <w:sz w:val="24"/>
          <w:szCs w:val="24"/>
        </w:rPr>
        <w:t>med</w:t>
      </w:r>
      <w:r w:rsidRPr="004F3502">
        <w:rPr>
          <w:spacing w:val="-2"/>
          <w:sz w:val="24"/>
          <w:szCs w:val="24"/>
        </w:rPr>
        <w:t xml:space="preserve"> </w:t>
      </w:r>
      <w:r w:rsidRPr="004F3502">
        <w:rPr>
          <w:sz w:val="24"/>
          <w:szCs w:val="24"/>
        </w:rPr>
        <w:t>moderat</w:t>
      </w:r>
      <w:r w:rsidRPr="004F3502">
        <w:rPr>
          <w:spacing w:val="-4"/>
          <w:sz w:val="24"/>
          <w:szCs w:val="24"/>
        </w:rPr>
        <w:t xml:space="preserve"> </w:t>
      </w:r>
      <w:r w:rsidRPr="004F3502">
        <w:rPr>
          <w:sz w:val="24"/>
          <w:szCs w:val="24"/>
        </w:rPr>
        <w:t>nedsat</w:t>
      </w:r>
      <w:r w:rsidRPr="004F3502">
        <w:rPr>
          <w:spacing w:val="-1"/>
          <w:sz w:val="24"/>
          <w:szCs w:val="24"/>
        </w:rPr>
        <w:t xml:space="preserve"> </w:t>
      </w:r>
      <w:r w:rsidRPr="004F3502">
        <w:rPr>
          <w:sz w:val="24"/>
          <w:szCs w:val="24"/>
        </w:rPr>
        <w:t>nyrefunktion</w:t>
      </w:r>
      <w:r w:rsidRPr="004F3502">
        <w:rPr>
          <w:spacing w:val="-5"/>
          <w:sz w:val="24"/>
          <w:szCs w:val="24"/>
        </w:rPr>
        <w:t xml:space="preserve"> </w:t>
      </w:r>
      <w:r w:rsidRPr="004F3502">
        <w:rPr>
          <w:sz w:val="24"/>
          <w:szCs w:val="24"/>
        </w:rPr>
        <w:t>(kreatininclearance</w:t>
      </w:r>
      <w:r w:rsidRPr="004F3502">
        <w:rPr>
          <w:spacing w:val="-2"/>
          <w:sz w:val="24"/>
          <w:szCs w:val="24"/>
        </w:rPr>
        <w:t xml:space="preserve"> </w:t>
      </w:r>
      <w:r w:rsidRPr="004F3502">
        <w:rPr>
          <w:sz w:val="24"/>
          <w:szCs w:val="24"/>
        </w:rPr>
        <w:t>30-49</w:t>
      </w:r>
      <w:r w:rsidRPr="004F3502">
        <w:rPr>
          <w:spacing w:val="-2"/>
          <w:sz w:val="24"/>
          <w:szCs w:val="24"/>
        </w:rPr>
        <w:t> ml</w:t>
      </w:r>
      <w:r w:rsidRPr="004F3502">
        <w:rPr>
          <w:sz w:val="24"/>
          <w:szCs w:val="24"/>
        </w:rPr>
        <w:t>/min)</w:t>
      </w:r>
      <w:r w:rsidRPr="004F3502">
        <w:rPr>
          <w:spacing w:val="-2"/>
          <w:sz w:val="24"/>
          <w:szCs w:val="24"/>
        </w:rPr>
        <w:t xml:space="preserve"> </w:t>
      </w:r>
      <w:r w:rsidRPr="004F3502">
        <w:rPr>
          <w:sz w:val="24"/>
          <w:szCs w:val="24"/>
        </w:rPr>
        <w:t>eller</w:t>
      </w:r>
      <w:r w:rsidRPr="004F3502">
        <w:rPr>
          <w:spacing w:val="-2"/>
          <w:sz w:val="24"/>
          <w:szCs w:val="24"/>
        </w:rPr>
        <w:t xml:space="preserve"> </w:t>
      </w:r>
      <w:r w:rsidRPr="004F3502">
        <w:rPr>
          <w:sz w:val="24"/>
          <w:szCs w:val="24"/>
        </w:rPr>
        <w:t>svært</w:t>
      </w:r>
      <w:r w:rsidRPr="004F3502">
        <w:rPr>
          <w:spacing w:val="-4"/>
          <w:sz w:val="24"/>
          <w:szCs w:val="24"/>
        </w:rPr>
        <w:t xml:space="preserve"> </w:t>
      </w:r>
      <w:r w:rsidRPr="004F3502">
        <w:rPr>
          <w:sz w:val="24"/>
          <w:szCs w:val="24"/>
        </w:rPr>
        <w:t>nedsat nyrefunktion (kreatininclearance 15-29 ml/min) anbefales følgende dosis:</w:t>
      </w:r>
    </w:p>
    <w:p w14:paraId="100D87E0" w14:textId="77777777" w:rsidR="00622280" w:rsidRPr="004F3502" w:rsidRDefault="00622280" w:rsidP="00FF1C6A">
      <w:pPr>
        <w:ind w:left="851"/>
        <w:rPr>
          <w:sz w:val="24"/>
          <w:szCs w:val="24"/>
        </w:rPr>
      </w:pPr>
    </w:p>
    <w:p w14:paraId="7636047F" w14:textId="04C837B3" w:rsidR="00CF59CE" w:rsidRPr="004F3502" w:rsidRDefault="00CF59CE" w:rsidP="00622280">
      <w:pPr>
        <w:pStyle w:val="Listeafsnit"/>
        <w:numPr>
          <w:ilvl w:val="0"/>
          <w:numId w:val="17"/>
        </w:numPr>
        <w:ind w:left="1276" w:hanging="425"/>
        <w:rPr>
          <w:sz w:val="24"/>
          <w:szCs w:val="24"/>
          <w:lang w:val="da-DK"/>
        </w:rPr>
      </w:pPr>
      <w:r w:rsidRPr="004F3502">
        <w:rPr>
          <w:sz w:val="24"/>
          <w:szCs w:val="24"/>
          <w:lang w:val="da-DK"/>
        </w:rPr>
        <w:t>Til</w:t>
      </w:r>
      <w:r w:rsidRPr="004F3502">
        <w:rPr>
          <w:spacing w:val="-4"/>
          <w:sz w:val="24"/>
          <w:szCs w:val="24"/>
          <w:lang w:val="da-DK"/>
        </w:rPr>
        <w:t xml:space="preserve"> </w:t>
      </w:r>
      <w:r w:rsidRPr="004F3502">
        <w:rPr>
          <w:sz w:val="24"/>
          <w:szCs w:val="24"/>
          <w:lang w:val="da-DK"/>
        </w:rPr>
        <w:t>forebyggelse</w:t>
      </w:r>
      <w:r w:rsidRPr="004F3502">
        <w:rPr>
          <w:spacing w:val="-3"/>
          <w:sz w:val="24"/>
          <w:szCs w:val="24"/>
          <w:lang w:val="da-DK"/>
        </w:rPr>
        <w:t xml:space="preserve"> </w:t>
      </w:r>
      <w:r w:rsidRPr="004F3502">
        <w:rPr>
          <w:sz w:val="24"/>
          <w:szCs w:val="24"/>
          <w:lang w:val="da-DK"/>
        </w:rPr>
        <w:t>af</w:t>
      </w:r>
      <w:r w:rsidRPr="004F3502">
        <w:rPr>
          <w:spacing w:val="-3"/>
          <w:sz w:val="24"/>
          <w:szCs w:val="24"/>
          <w:lang w:val="da-DK"/>
        </w:rPr>
        <w:t xml:space="preserve"> </w:t>
      </w:r>
      <w:r w:rsidRPr="004F3502">
        <w:rPr>
          <w:sz w:val="24"/>
          <w:szCs w:val="24"/>
          <w:lang w:val="da-DK"/>
        </w:rPr>
        <w:t>apopleksi</w:t>
      </w:r>
      <w:r w:rsidRPr="004F3502">
        <w:rPr>
          <w:spacing w:val="-2"/>
          <w:sz w:val="24"/>
          <w:szCs w:val="24"/>
          <w:lang w:val="da-DK"/>
        </w:rPr>
        <w:t xml:space="preserve"> </w:t>
      </w:r>
      <w:r w:rsidRPr="004F3502">
        <w:rPr>
          <w:sz w:val="24"/>
          <w:szCs w:val="24"/>
          <w:lang w:val="da-DK"/>
        </w:rPr>
        <w:t>og</w:t>
      </w:r>
      <w:r w:rsidRPr="004F3502">
        <w:rPr>
          <w:spacing w:val="-6"/>
          <w:sz w:val="24"/>
          <w:szCs w:val="24"/>
          <w:lang w:val="da-DK"/>
        </w:rPr>
        <w:t xml:space="preserve"> </w:t>
      </w:r>
      <w:r w:rsidRPr="004F3502">
        <w:rPr>
          <w:sz w:val="24"/>
          <w:szCs w:val="24"/>
          <w:lang w:val="da-DK"/>
        </w:rPr>
        <w:t>systemisk</w:t>
      </w:r>
      <w:r w:rsidRPr="004F3502">
        <w:rPr>
          <w:spacing w:val="-5"/>
          <w:sz w:val="24"/>
          <w:szCs w:val="24"/>
          <w:lang w:val="da-DK"/>
        </w:rPr>
        <w:t xml:space="preserve"> </w:t>
      </w:r>
      <w:r w:rsidRPr="004F3502">
        <w:rPr>
          <w:sz w:val="24"/>
          <w:szCs w:val="24"/>
          <w:lang w:val="da-DK"/>
        </w:rPr>
        <w:t>emboli</w:t>
      </w:r>
      <w:r w:rsidRPr="004F3502">
        <w:rPr>
          <w:spacing w:val="-2"/>
          <w:sz w:val="24"/>
          <w:szCs w:val="24"/>
          <w:lang w:val="da-DK"/>
        </w:rPr>
        <w:t xml:space="preserve"> </w:t>
      </w:r>
      <w:r w:rsidRPr="004F3502">
        <w:rPr>
          <w:sz w:val="24"/>
          <w:szCs w:val="24"/>
          <w:lang w:val="da-DK"/>
        </w:rPr>
        <w:t>hos</w:t>
      </w:r>
      <w:r w:rsidRPr="004F3502">
        <w:rPr>
          <w:spacing w:val="-5"/>
          <w:sz w:val="24"/>
          <w:szCs w:val="24"/>
          <w:lang w:val="da-DK"/>
        </w:rPr>
        <w:t xml:space="preserve"> </w:t>
      </w:r>
      <w:r w:rsidRPr="004F3502">
        <w:rPr>
          <w:sz w:val="24"/>
          <w:szCs w:val="24"/>
          <w:lang w:val="da-DK"/>
        </w:rPr>
        <w:t>patienter</w:t>
      </w:r>
      <w:r w:rsidRPr="004F3502">
        <w:rPr>
          <w:spacing w:val="-2"/>
          <w:sz w:val="24"/>
          <w:szCs w:val="24"/>
          <w:lang w:val="da-DK"/>
        </w:rPr>
        <w:t xml:space="preserve"> </w:t>
      </w:r>
      <w:r w:rsidRPr="004F3502">
        <w:rPr>
          <w:sz w:val="24"/>
          <w:szCs w:val="24"/>
          <w:lang w:val="da-DK"/>
        </w:rPr>
        <w:t>med</w:t>
      </w:r>
      <w:r w:rsidRPr="004F3502">
        <w:rPr>
          <w:spacing w:val="-3"/>
          <w:sz w:val="24"/>
          <w:szCs w:val="24"/>
          <w:lang w:val="da-DK"/>
        </w:rPr>
        <w:t xml:space="preserve"> </w:t>
      </w:r>
      <w:r w:rsidRPr="004F3502">
        <w:rPr>
          <w:sz w:val="24"/>
          <w:szCs w:val="24"/>
          <w:lang w:val="da-DK"/>
        </w:rPr>
        <w:t>ikke-valvulær</w:t>
      </w:r>
      <w:r w:rsidRPr="004F3502">
        <w:rPr>
          <w:spacing w:val="-3"/>
          <w:sz w:val="24"/>
          <w:szCs w:val="24"/>
          <w:lang w:val="da-DK"/>
        </w:rPr>
        <w:t xml:space="preserve"> </w:t>
      </w:r>
      <w:r w:rsidRPr="004F3502">
        <w:rPr>
          <w:sz w:val="24"/>
          <w:szCs w:val="24"/>
          <w:lang w:val="da-DK"/>
        </w:rPr>
        <w:t>atrieflimren er den anbefalede dosis 15 mg én gang dagligt (se pkt. 5.2).</w:t>
      </w:r>
    </w:p>
    <w:p w14:paraId="11576544" w14:textId="77777777" w:rsidR="00CF59CE" w:rsidRPr="004F3502" w:rsidRDefault="00CF59CE" w:rsidP="00622280">
      <w:pPr>
        <w:ind w:left="1276" w:hanging="425"/>
        <w:rPr>
          <w:sz w:val="24"/>
          <w:szCs w:val="24"/>
        </w:rPr>
      </w:pPr>
    </w:p>
    <w:p w14:paraId="60D48F2F" w14:textId="77777777" w:rsidR="00CF59CE" w:rsidRPr="004F3502" w:rsidRDefault="00CF59CE" w:rsidP="00622280">
      <w:pPr>
        <w:pStyle w:val="Listeafsnit"/>
        <w:numPr>
          <w:ilvl w:val="0"/>
          <w:numId w:val="17"/>
        </w:numPr>
        <w:ind w:left="1276" w:hanging="425"/>
        <w:rPr>
          <w:sz w:val="24"/>
          <w:szCs w:val="24"/>
          <w:lang w:val="da-DK"/>
        </w:rPr>
      </w:pPr>
      <w:r w:rsidRPr="004F3502">
        <w:rPr>
          <w:sz w:val="24"/>
          <w:szCs w:val="24"/>
          <w:lang w:val="da-DK"/>
        </w:rPr>
        <w:t>Til behandling af DVT, behandling af LE og forebyggelse af recidiverende DVT og LE: Patienten skal behandles med 15 mg to gange dagligt i de første tre uger. Derefter, når den anbefalede dosis 20 mg er én gang dagligt, bør en dosisreduktion fra 20 mg én gang dagligt til 15 mg én gang dagligt overvejes, hvis det vurderes, at patientens risiko for blødning vejer tungere</w:t>
      </w:r>
      <w:r w:rsidRPr="004F3502">
        <w:rPr>
          <w:spacing w:val="-4"/>
          <w:sz w:val="24"/>
          <w:szCs w:val="24"/>
          <w:lang w:val="da-DK"/>
        </w:rPr>
        <w:t xml:space="preserve"> </w:t>
      </w:r>
      <w:r w:rsidRPr="004F3502">
        <w:rPr>
          <w:sz w:val="24"/>
          <w:szCs w:val="24"/>
          <w:lang w:val="da-DK"/>
        </w:rPr>
        <w:t>end</w:t>
      </w:r>
      <w:r w:rsidRPr="004F3502">
        <w:rPr>
          <w:spacing w:val="-2"/>
          <w:sz w:val="24"/>
          <w:szCs w:val="24"/>
          <w:lang w:val="da-DK"/>
        </w:rPr>
        <w:t xml:space="preserve"> </w:t>
      </w:r>
      <w:r w:rsidRPr="004F3502">
        <w:rPr>
          <w:sz w:val="24"/>
          <w:szCs w:val="24"/>
          <w:lang w:val="da-DK"/>
        </w:rPr>
        <w:t>risikoen</w:t>
      </w:r>
      <w:r w:rsidRPr="004F3502">
        <w:rPr>
          <w:spacing w:val="-2"/>
          <w:sz w:val="24"/>
          <w:szCs w:val="24"/>
          <w:lang w:val="da-DK"/>
        </w:rPr>
        <w:t xml:space="preserve"> </w:t>
      </w:r>
      <w:r w:rsidRPr="004F3502">
        <w:rPr>
          <w:sz w:val="24"/>
          <w:szCs w:val="24"/>
          <w:lang w:val="da-DK"/>
        </w:rPr>
        <w:t>for</w:t>
      </w:r>
      <w:r w:rsidRPr="004F3502">
        <w:rPr>
          <w:spacing w:val="-2"/>
          <w:sz w:val="24"/>
          <w:szCs w:val="24"/>
          <w:lang w:val="da-DK"/>
        </w:rPr>
        <w:t xml:space="preserve"> </w:t>
      </w:r>
      <w:r w:rsidRPr="004F3502">
        <w:rPr>
          <w:sz w:val="24"/>
          <w:szCs w:val="24"/>
          <w:lang w:val="da-DK"/>
        </w:rPr>
        <w:t>recidiverende LE</w:t>
      </w:r>
      <w:r w:rsidRPr="004F3502">
        <w:rPr>
          <w:spacing w:val="-2"/>
          <w:sz w:val="24"/>
          <w:szCs w:val="24"/>
          <w:lang w:val="da-DK"/>
        </w:rPr>
        <w:t xml:space="preserve"> </w:t>
      </w:r>
      <w:r w:rsidRPr="004F3502">
        <w:rPr>
          <w:sz w:val="24"/>
          <w:szCs w:val="24"/>
          <w:lang w:val="da-DK"/>
        </w:rPr>
        <w:t>og</w:t>
      </w:r>
      <w:r w:rsidRPr="004F3502">
        <w:rPr>
          <w:spacing w:val="-5"/>
          <w:sz w:val="24"/>
          <w:szCs w:val="24"/>
          <w:lang w:val="da-DK"/>
        </w:rPr>
        <w:t xml:space="preserve"> </w:t>
      </w:r>
      <w:r w:rsidRPr="004F3502">
        <w:rPr>
          <w:sz w:val="24"/>
          <w:szCs w:val="24"/>
          <w:lang w:val="da-DK"/>
        </w:rPr>
        <w:t>DVT.</w:t>
      </w:r>
      <w:r w:rsidRPr="004F3502">
        <w:rPr>
          <w:spacing w:val="-2"/>
          <w:sz w:val="24"/>
          <w:szCs w:val="24"/>
          <w:lang w:val="da-DK"/>
        </w:rPr>
        <w:t xml:space="preserve"> </w:t>
      </w:r>
      <w:r w:rsidRPr="004F3502">
        <w:rPr>
          <w:sz w:val="24"/>
          <w:szCs w:val="24"/>
          <w:lang w:val="da-DK"/>
        </w:rPr>
        <w:t>Anbefalingen</w:t>
      </w:r>
      <w:r w:rsidRPr="004F3502">
        <w:rPr>
          <w:spacing w:val="-4"/>
          <w:sz w:val="24"/>
          <w:szCs w:val="24"/>
          <w:lang w:val="da-DK"/>
        </w:rPr>
        <w:t xml:space="preserve"> </w:t>
      </w:r>
      <w:r w:rsidRPr="004F3502">
        <w:rPr>
          <w:sz w:val="24"/>
          <w:szCs w:val="24"/>
          <w:lang w:val="da-DK"/>
        </w:rPr>
        <w:t>af</w:t>
      </w:r>
      <w:r w:rsidRPr="004F3502">
        <w:rPr>
          <w:spacing w:val="-1"/>
          <w:sz w:val="24"/>
          <w:szCs w:val="24"/>
          <w:lang w:val="da-DK"/>
        </w:rPr>
        <w:t xml:space="preserve"> </w:t>
      </w:r>
      <w:r w:rsidRPr="004F3502">
        <w:rPr>
          <w:sz w:val="24"/>
          <w:szCs w:val="24"/>
          <w:lang w:val="da-DK"/>
        </w:rPr>
        <w:t>brug</w:t>
      </w:r>
      <w:r w:rsidRPr="004F3502">
        <w:rPr>
          <w:spacing w:val="-5"/>
          <w:sz w:val="24"/>
          <w:szCs w:val="24"/>
          <w:lang w:val="da-DK"/>
        </w:rPr>
        <w:t xml:space="preserve"> </w:t>
      </w:r>
      <w:r w:rsidRPr="004F3502">
        <w:rPr>
          <w:sz w:val="24"/>
          <w:szCs w:val="24"/>
          <w:lang w:val="da-DK"/>
        </w:rPr>
        <w:t>af</w:t>
      </w:r>
      <w:r w:rsidRPr="004F3502">
        <w:rPr>
          <w:spacing w:val="-1"/>
          <w:sz w:val="24"/>
          <w:szCs w:val="24"/>
          <w:lang w:val="da-DK"/>
        </w:rPr>
        <w:t xml:space="preserve"> </w:t>
      </w:r>
      <w:r w:rsidRPr="004F3502">
        <w:rPr>
          <w:sz w:val="24"/>
          <w:szCs w:val="24"/>
          <w:lang w:val="da-DK"/>
        </w:rPr>
        <w:t>15</w:t>
      </w:r>
      <w:r w:rsidRPr="004F3502">
        <w:rPr>
          <w:spacing w:val="-2"/>
          <w:sz w:val="24"/>
          <w:szCs w:val="24"/>
          <w:lang w:val="da-DK"/>
        </w:rPr>
        <w:t xml:space="preserve"> mg </w:t>
      </w:r>
      <w:r w:rsidRPr="004F3502">
        <w:rPr>
          <w:sz w:val="24"/>
          <w:szCs w:val="24"/>
          <w:lang w:val="da-DK"/>
        </w:rPr>
        <w:t>er</w:t>
      </w:r>
      <w:r w:rsidRPr="004F3502">
        <w:rPr>
          <w:spacing w:val="-1"/>
          <w:sz w:val="24"/>
          <w:szCs w:val="24"/>
          <w:lang w:val="da-DK"/>
        </w:rPr>
        <w:t xml:space="preserve"> </w:t>
      </w:r>
      <w:r w:rsidRPr="004F3502">
        <w:rPr>
          <w:sz w:val="24"/>
          <w:szCs w:val="24"/>
          <w:lang w:val="da-DK"/>
        </w:rPr>
        <w:t>baseret</w:t>
      </w:r>
      <w:r w:rsidRPr="004F3502">
        <w:rPr>
          <w:spacing w:val="-4"/>
          <w:sz w:val="24"/>
          <w:szCs w:val="24"/>
          <w:lang w:val="da-DK"/>
        </w:rPr>
        <w:t xml:space="preserve"> </w:t>
      </w:r>
      <w:r w:rsidRPr="004F3502">
        <w:rPr>
          <w:sz w:val="24"/>
          <w:szCs w:val="24"/>
          <w:lang w:val="da-DK"/>
        </w:rPr>
        <w:t>på farmakokinetisk modellering, og er ikke undersøgt klinisk (se pkt. 4.4, 5.1 og 5.2).</w:t>
      </w:r>
    </w:p>
    <w:p w14:paraId="5585E1BA" w14:textId="4EEEB8B5" w:rsidR="00CF59CE" w:rsidRPr="004F3502" w:rsidRDefault="00CF59CE" w:rsidP="00622280">
      <w:pPr>
        <w:pStyle w:val="Listeafsnit"/>
        <w:ind w:left="1276" w:firstLine="0"/>
        <w:rPr>
          <w:sz w:val="24"/>
          <w:szCs w:val="24"/>
          <w:lang w:val="da-DK"/>
        </w:rPr>
      </w:pPr>
      <w:r w:rsidRPr="004F3502">
        <w:rPr>
          <w:sz w:val="24"/>
          <w:szCs w:val="24"/>
          <w:lang w:val="da-DK"/>
        </w:rPr>
        <w:t>Når</w:t>
      </w:r>
      <w:r w:rsidRPr="004F3502">
        <w:rPr>
          <w:spacing w:val="-1"/>
          <w:sz w:val="24"/>
          <w:szCs w:val="24"/>
          <w:lang w:val="da-DK"/>
        </w:rPr>
        <w:t xml:space="preserve"> </w:t>
      </w:r>
      <w:r w:rsidRPr="004F3502">
        <w:rPr>
          <w:sz w:val="24"/>
          <w:szCs w:val="24"/>
          <w:lang w:val="da-DK"/>
        </w:rPr>
        <w:t>den</w:t>
      </w:r>
      <w:r w:rsidRPr="004F3502">
        <w:rPr>
          <w:spacing w:val="-4"/>
          <w:sz w:val="24"/>
          <w:szCs w:val="24"/>
          <w:lang w:val="da-DK"/>
        </w:rPr>
        <w:t xml:space="preserve"> </w:t>
      </w:r>
      <w:r w:rsidRPr="004F3502">
        <w:rPr>
          <w:sz w:val="24"/>
          <w:szCs w:val="24"/>
          <w:lang w:val="da-DK"/>
        </w:rPr>
        <w:t>anbefalede</w:t>
      </w:r>
      <w:r w:rsidRPr="004F3502">
        <w:rPr>
          <w:spacing w:val="-4"/>
          <w:sz w:val="24"/>
          <w:szCs w:val="24"/>
          <w:lang w:val="da-DK"/>
        </w:rPr>
        <w:t xml:space="preserve"> </w:t>
      </w:r>
      <w:r w:rsidRPr="004F3502">
        <w:rPr>
          <w:sz w:val="24"/>
          <w:szCs w:val="24"/>
          <w:lang w:val="da-DK"/>
        </w:rPr>
        <w:t>dosis</w:t>
      </w:r>
      <w:r w:rsidRPr="004F3502">
        <w:rPr>
          <w:spacing w:val="-2"/>
          <w:sz w:val="24"/>
          <w:szCs w:val="24"/>
          <w:lang w:val="da-DK"/>
        </w:rPr>
        <w:t xml:space="preserve"> </w:t>
      </w:r>
      <w:r w:rsidRPr="004F3502">
        <w:rPr>
          <w:sz w:val="24"/>
          <w:szCs w:val="24"/>
          <w:lang w:val="da-DK"/>
        </w:rPr>
        <w:t>er</w:t>
      </w:r>
      <w:r w:rsidRPr="004F3502">
        <w:rPr>
          <w:spacing w:val="-4"/>
          <w:sz w:val="24"/>
          <w:szCs w:val="24"/>
          <w:lang w:val="da-DK"/>
        </w:rPr>
        <w:t xml:space="preserve"> </w:t>
      </w:r>
      <w:r w:rsidRPr="004F3502">
        <w:rPr>
          <w:sz w:val="24"/>
          <w:szCs w:val="24"/>
          <w:lang w:val="da-DK"/>
        </w:rPr>
        <w:t>10</w:t>
      </w:r>
      <w:r w:rsidRPr="004F3502">
        <w:rPr>
          <w:spacing w:val="-1"/>
          <w:sz w:val="24"/>
          <w:szCs w:val="24"/>
          <w:lang w:val="da-DK"/>
        </w:rPr>
        <w:t> mg</w:t>
      </w:r>
      <w:r w:rsidRPr="004F3502">
        <w:rPr>
          <w:spacing w:val="-5"/>
          <w:sz w:val="24"/>
          <w:szCs w:val="24"/>
          <w:lang w:val="da-DK"/>
        </w:rPr>
        <w:t xml:space="preserve"> </w:t>
      </w:r>
      <w:r w:rsidRPr="004F3502">
        <w:rPr>
          <w:sz w:val="24"/>
          <w:szCs w:val="24"/>
          <w:lang w:val="da-DK"/>
        </w:rPr>
        <w:t>én</w:t>
      </w:r>
      <w:r w:rsidRPr="004F3502">
        <w:rPr>
          <w:spacing w:val="-2"/>
          <w:sz w:val="24"/>
          <w:szCs w:val="24"/>
          <w:lang w:val="da-DK"/>
        </w:rPr>
        <w:t xml:space="preserve"> </w:t>
      </w:r>
      <w:r w:rsidRPr="004F3502">
        <w:rPr>
          <w:sz w:val="24"/>
          <w:szCs w:val="24"/>
          <w:lang w:val="da-DK"/>
        </w:rPr>
        <w:t>gang</w:t>
      </w:r>
      <w:r w:rsidRPr="004F3502">
        <w:rPr>
          <w:spacing w:val="-4"/>
          <w:sz w:val="24"/>
          <w:szCs w:val="24"/>
          <w:lang w:val="da-DK"/>
        </w:rPr>
        <w:t xml:space="preserve"> </w:t>
      </w:r>
      <w:r w:rsidRPr="004F3502">
        <w:rPr>
          <w:sz w:val="24"/>
          <w:szCs w:val="24"/>
          <w:lang w:val="da-DK"/>
        </w:rPr>
        <w:t>dagligt,</w:t>
      </w:r>
      <w:r w:rsidRPr="004F3502">
        <w:rPr>
          <w:spacing w:val="-2"/>
          <w:sz w:val="24"/>
          <w:szCs w:val="24"/>
          <w:lang w:val="da-DK"/>
        </w:rPr>
        <w:t xml:space="preserve"> </w:t>
      </w:r>
      <w:r w:rsidRPr="004F3502">
        <w:rPr>
          <w:sz w:val="24"/>
          <w:szCs w:val="24"/>
          <w:lang w:val="da-DK"/>
        </w:rPr>
        <w:t>kræves</w:t>
      </w:r>
      <w:r w:rsidRPr="004F3502">
        <w:rPr>
          <w:spacing w:val="-2"/>
          <w:sz w:val="24"/>
          <w:szCs w:val="24"/>
          <w:lang w:val="da-DK"/>
        </w:rPr>
        <w:t xml:space="preserve"> </w:t>
      </w:r>
      <w:r w:rsidRPr="004F3502">
        <w:rPr>
          <w:sz w:val="24"/>
          <w:szCs w:val="24"/>
          <w:lang w:val="da-DK"/>
        </w:rPr>
        <w:t>der</w:t>
      </w:r>
      <w:r w:rsidRPr="004F3502">
        <w:rPr>
          <w:spacing w:val="-1"/>
          <w:sz w:val="24"/>
          <w:szCs w:val="24"/>
          <w:lang w:val="da-DK"/>
        </w:rPr>
        <w:t xml:space="preserve"> </w:t>
      </w:r>
      <w:r w:rsidRPr="004F3502">
        <w:rPr>
          <w:sz w:val="24"/>
          <w:szCs w:val="24"/>
          <w:lang w:val="da-DK"/>
        </w:rPr>
        <w:t>ingen</w:t>
      </w:r>
      <w:r w:rsidRPr="004F3502">
        <w:rPr>
          <w:spacing w:val="-2"/>
          <w:sz w:val="24"/>
          <w:szCs w:val="24"/>
          <w:lang w:val="da-DK"/>
        </w:rPr>
        <w:t xml:space="preserve"> </w:t>
      </w:r>
      <w:r w:rsidRPr="004F3502">
        <w:rPr>
          <w:sz w:val="24"/>
          <w:szCs w:val="24"/>
          <w:lang w:val="da-DK"/>
        </w:rPr>
        <w:t>dosisjustering</w:t>
      </w:r>
      <w:r w:rsidRPr="004F3502">
        <w:rPr>
          <w:spacing w:val="-5"/>
          <w:sz w:val="24"/>
          <w:szCs w:val="24"/>
          <w:lang w:val="da-DK"/>
        </w:rPr>
        <w:t xml:space="preserve"> </w:t>
      </w:r>
      <w:r w:rsidRPr="004F3502">
        <w:rPr>
          <w:sz w:val="24"/>
          <w:szCs w:val="24"/>
          <w:lang w:val="da-DK"/>
        </w:rPr>
        <w:t>af</w:t>
      </w:r>
      <w:r w:rsidRPr="004F3502">
        <w:rPr>
          <w:spacing w:val="-1"/>
          <w:sz w:val="24"/>
          <w:szCs w:val="24"/>
          <w:lang w:val="da-DK"/>
        </w:rPr>
        <w:t xml:space="preserve"> </w:t>
      </w:r>
      <w:r w:rsidRPr="004F3502">
        <w:rPr>
          <w:sz w:val="24"/>
          <w:szCs w:val="24"/>
          <w:lang w:val="da-DK"/>
        </w:rPr>
        <w:t>den anbefalede dosis.</w:t>
      </w:r>
    </w:p>
    <w:p w14:paraId="61925230" w14:textId="77777777" w:rsidR="00622280" w:rsidRPr="004F3502" w:rsidRDefault="00622280" w:rsidP="00FF1C6A">
      <w:pPr>
        <w:ind w:left="851"/>
        <w:rPr>
          <w:sz w:val="24"/>
          <w:szCs w:val="24"/>
        </w:rPr>
      </w:pPr>
    </w:p>
    <w:p w14:paraId="0C318CBE" w14:textId="764F76ED" w:rsidR="00CF59CE" w:rsidRPr="004F3502" w:rsidRDefault="00CF59CE" w:rsidP="00FF1C6A">
      <w:pPr>
        <w:ind w:left="851"/>
        <w:rPr>
          <w:sz w:val="24"/>
          <w:szCs w:val="24"/>
        </w:rPr>
      </w:pPr>
      <w:r w:rsidRPr="004F3502">
        <w:rPr>
          <w:sz w:val="24"/>
          <w:szCs w:val="24"/>
        </w:rPr>
        <w:t>Dosisjustering</w:t>
      </w:r>
      <w:r w:rsidRPr="004F3502">
        <w:rPr>
          <w:spacing w:val="-5"/>
          <w:sz w:val="24"/>
          <w:szCs w:val="24"/>
        </w:rPr>
        <w:t xml:space="preserve"> </w:t>
      </w:r>
      <w:r w:rsidRPr="004F3502">
        <w:rPr>
          <w:sz w:val="24"/>
          <w:szCs w:val="24"/>
        </w:rPr>
        <w:t>er</w:t>
      </w:r>
      <w:r w:rsidRPr="004F3502">
        <w:rPr>
          <w:spacing w:val="-4"/>
          <w:sz w:val="24"/>
          <w:szCs w:val="24"/>
        </w:rPr>
        <w:t xml:space="preserve"> </w:t>
      </w:r>
      <w:r w:rsidRPr="004F3502">
        <w:rPr>
          <w:sz w:val="24"/>
          <w:szCs w:val="24"/>
        </w:rPr>
        <w:t>ikke</w:t>
      </w:r>
      <w:r w:rsidRPr="004F3502">
        <w:rPr>
          <w:spacing w:val="-2"/>
          <w:sz w:val="24"/>
          <w:szCs w:val="24"/>
        </w:rPr>
        <w:t xml:space="preserve"> </w:t>
      </w:r>
      <w:r w:rsidRPr="004F3502">
        <w:rPr>
          <w:sz w:val="24"/>
          <w:szCs w:val="24"/>
        </w:rPr>
        <w:t>nødvendig</w:t>
      </w:r>
      <w:r w:rsidRPr="004F3502">
        <w:rPr>
          <w:spacing w:val="-5"/>
          <w:sz w:val="24"/>
          <w:szCs w:val="24"/>
        </w:rPr>
        <w:t xml:space="preserve"> </w:t>
      </w:r>
      <w:r w:rsidRPr="004F3502">
        <w:rPr>
          <w:sz w:val="24"/>
          <w:szCs w:val="24"/>
        </w:rPr>
        <w:t>hos</w:t>
      </w:r>
      <w:r w:rsidRPr="004F3502">
        <w:rPr>
          <w:spacing w:val="-2"/>
          <w:sz w:val="24"/>
          <w:szCs w:val="24"/>
        </w:rPr>
        <w:t xml:space="preserve"> </w:t>
      </w:r>
      <w:r w:rsidRPr="004F3502">
        <w:rPr>
          <w:sz w:val="24"/>
          <w:szCs w:val="24"/>
        </w:rPr>
        <w:t>patienter</w:t>
      </w:r>
      <w:r w:rsidRPr="004F3502">
        <w:rPr>
          <w:spacing w:val="-3"/>
          <w:sz w:val="24"/>
          <w:szCs w:val="24"/>
        </w:rPr>
        <w:t xml:space="preserve"> </w:t>
      </w:r>
      <w:r w:rsidRPr="004F3502">
        <w:rPr>
          <w:sz w:val="24"/>
          <w:szCs w:val="24"/>
        </w:rPr>
        <w:t>med</w:t>
      </w:r>
      <w:r w:rsidRPr="004F3502">
        <w:rPr>
          <w:spacing w:val="-2"/>
          <w:sz w:val="24"/>
          <w:szCs w:val="24"/>
        </w:rPr>
        <w:t xml:space="preserve"> </w:t>
      </w:r>
      <w:r w:rsidRPr="004F3502">
        <w:rPr>
          <w:sz w:val="24"/>
          <w:szCs w:val="24"/>
        </w:rPr>
        <w:t>let</w:t>
      </w:r>
      <w:r w:rsidRPr="004F3502">
        <w:rPr>
          <w:spacing w:val="-4"/>
          <w:sz w:val="24"/>
          <w:szCs w:val="24"/>
        </w:rPr>
        <w:t xml:space="preserve"> </w:t>
      </w:r>
      <w:r w:rsidRPr="004F3502">
        <w:rPr>
          <w:sz w:val="24"/>
          <w:szCs w:val="24"/>
        </w:rPr>
        <w:t>nedsat</w:t>
      </w:r>
      <w:r w:rsidRPr="004F3502">
        <w:rPr>
          <w:spacing w:val="-1"/>
          <w:sz w:val="24"/>
          <w:szCs w:val="24"/>
        </w:rPr>
        <w:t xml:space="preserve"> </w:t>
      </w:r>
      <w:r w:rsidRPr="004F3502">
        <w:rPr>
          <w:sz w:val="24"/>
          <w:szCs w:val="24"/>
        </w:rPr>
        <w:t>nyrefunktion</w:t>
      </w:r>
      <w:r w:rsidRPr="004F3502">
        <w:rPr>
          <w:spacing w:val="-5"/>
          <w:sz w:val="24"/>
          <w:szCs w:val="24"/>
        </w:rPr>
        <w:t xml:space="preserve"> </w:t>
      </w:r>
      <w:r w:rsidRPr="004F3502">
        <w:rPr>
          <w:sz w:val="24"/>
          <w:szCs w:val="24"/>
        </w:rPr>
        <w:t>(kreatininclearance</w:t>
      </w:r>
      <w:r w:rsidRPr="004F3502">
        <w:rPr>
          <w:spacing w:val="-2"/>
          <w:sz w:val="24"/>
          <w:szCs w:val="24"/>
        </w:rPr>
        <w:t xml:space="preserve"> </w:t>
      </w:r>
      <w:r w:rsidRPr="004F3502">
        <w:rPr>
          <w:sz w:val="24"/>
          <w:szCs w:val="24"/>
        </w:rPr>
        <w:t>50-80 ml/min, se pkt. 5.2).</w:t>
      </w:r>
    </w:p>
    <w:p w14:paraId="63F10547" w14:textId="77777777" w:rsidR="00CF59CE" w:rsidRPr="004F3502" w:rsidRDefault="00CF59CE" w:rsidP="00FF1C6A">
      <w:pPr>
        <w:ind w:left="851"/>
        <w:rPr>
          <w:sz w:val="24"/>
          <w:szCs w:val="24"/>
        </w:rPr>
      </w:pPr>
    </w:p>
    <w:p w14:paraId="30644DBC" w14:textId="77777777" w:rsidR="00CF59CE" w:rsidRPr="004F3502" w:rsidRDefault="00CF59CE" w:rsidP="00FF1C6A">
      <w:pPr>
        <w:ind w:left="851"/>
        <w:rPr>
          <w:iCs/>
          <w:sz w:val="24"/>
          <w:szCs w:val="24"/>
        </w:rPr>
      </w:pPr>
      <w:r w:rsidRPr="004F3502">
        <w:rPr>
          <w:iCs/>
          <w:sz w:val="24"/>
          <w:szCs w:val="24"/>
        </w:rPr>
        <w:t>Pædiatrisk</w:t>
      </w:r>
      <w:r w:rsidRPr="004F3502">
        <w:rPr>
          <w:iCs/>
          <w:spacing w:val="-5"/>
          <w:sz w:val="24"/>
          <w:szCs w:val="24"/>
        </w:rPr>
        <w:t xml:space="preserve"> </w:t>
      </w:r>
      <w:r w:rsidRPr="004F3502">
        <w:rPr>
          <w:iCs/>
          <w:spacing w:val="-2"/>
          <w:sz w:val="24"/>
          <w:szCs w:val="24"/>
        </w:rPr>
        <w:t>population:</w:t>
      </w:r>
    </w:p>
    <w:p w14:paraId="1306F014" w14:textId="77777777" w:rsidR="00CF59CE" w:rsidRPr="004F3502" w:rsidRDefault="00CF59CE" w:rsidP="00622280">
      <w:pPr>
        <w:pStyle w:val="Listeafsnit"/>
        <w:numPr>
          <w:ilvl w:val="0"/>
          <w:numId w:val="18"/>
        </w:numPr>
        <w:ind w:left="1276" w:hanging="425"/>
        <w:rPr>
          <w:sz w:val="24"/>
          <w:szCs w:val="24"/>
          <w:lang w:val="da-DK"/>
        </w:rPr>
      </w:pPr>
      <w:r w:rsidRPr="004F3502">
        <w:rPr>
          <w:sz w:val="24"/>
          <w:szCs w:val="24"/>
          <w:lang w:val="da-DK"/>
        </w:rPr>
        <w:t>Børn og unge med let nedsat nyrefunktion (glomerulær filtrationsrate 50-80 ml/min/1,73 m</w:t>
      </w:r>
      <w:r w:rsidRPr="004F3502">
        <w:rPr>
          <w:sz w:val="24"/>
          <w:szCs w:val="24"/>
          <w:vertAlign w:val="superscript"/>
          <w:lang w:val="da-DK"/>
        </w:rPr>
        <w:t>2</w:t>
      </w:r>
      <w:r w:rsidRPr="004F3502">
        <w:rPr>
          <w:sz w:val="24"/>
          <w:szCs w:val="24"/>
          <w:lang w:val="da-DK"/>
        </w:rPr>
        <w:t>): ingen dosisjustering er nødvendig, baseret på data hos voksne og begrænsede data hos pædiatriske patienter (se pkt. 5.2).</w:t>
      </w:r>
    </w:p>
    <w:p w14:paraId="0C34ED62" w14:textId="77777777" w:rsidR="00CF59CE" w:rsidRPr="004F3502" w:rsidRDefault="00CF59CE" w:rsidP="00622280">
      <w:pPr>
        <w:pStyle w:val="Listeafsnit"/>
        <w:numPr>
          <w:ilvl w:val="0"/>
          <w:numId w:val="18"/>
        </w:numPr>
        <w:ind w:left="1276" w:hanging="425"/>
        <w:rPr>
          <w:sz w:val="24"/>
          <w:szCs w:val="24"/>
          <w:lang w:val="da-DK"/>
        </w:rPr>
      </w:pPr>
      <w:r w:rsidRPr="004F3502">
        <w:rPr>
          <w:sz w:val="24"/>
          <w:szCs w:val="24"/>
          <w:lang w:val="da-DK"/>
        </w:rPr>
        <w:t>Børn og unge med moderat eller svært nedsat nyrefunktion (glomerulær filtrationsrate</w:t>
      </w:r>
    </w:p>
    <w:p w14:paraId="65839254" w14:textId="77777777" w:rsidR="00CF59CE" w:rsidRPr="004F3502" w:rsidRDefault="00CF59CE" w:rsidP="00622280">
      <w:pPr>
        <w:pStyle w:val="Listeafsnit"/>
        <w:numPr>
          <w:ilvl w:val="0"/>
          <w:numId w:val="18"/>
        </w:numPr>
        <w:ind w:left="1276" w:hanging="425"/>
        <w:rPr>
          <w:sz w:val="24"/>
          <w:szCs w:val="24"/>
          <w:lang w:val="da-DK"/>
        </w:rPr>
      </w:pPr>
      <w:r w:rsidRPr="004F3502">
        <w:rPr>
          <w:sz w:val="24"/>
          <w:szCs w:val="24"/>
          <w:lang w:val="da-DK"/>
        </w:rPr>
        <w:t>&lt; 50 ml/min/1,73 m</w:t>
      </w:r>
      <w:r w:rsidRPr="004F3502">
        <w:rPr>
          <w:sz w:val="24"/>
          <w:szCs w:val="24"/>
          <w:vertAlign w:val="superscript"/>
          <w:lang w:val="da-DK"/>
        </w:rPr>
        <w:t>2</w:t>
      </w:r>
      <w:r w:rsidRPr="004F3502">
        <w:rPr>
          <w:sz w:val="24"/>
          <w:szCs w:val="24"/>
          <w:lang w:val="da-DK"/>
        </w:rPr>
        <w:t>): Rivaroxaban bør ikke anvendes, da der ikke foreligger kliniske data (se pkt. 4.4).</w:t>
      </w:r>
    </w:p>
    <w:p w14:paraId="4432E01C" w14:textId="77777777" w:rsidR="00622280" w:rsidRPr="004F3502" w:rsidRDefault="00622280" w:rsidP="00FF1C6A">
      <w:pPr>
        <w:ind w:left="851"/>
        <w:rPr>
          <w:i/>
          <w:sz w:val="24"/>
          <w:szCs w:val="24"/>
        </w:rPr>
      </w:pPr>
    </w:p>
    <w:p w14:paraId="03919688" w14:textId="25D053FD" w:rsidR="00CF59CE" w:rsidRPr="004F3502" w:rsidRDefault="00CF59CE" w:rsidP="00FF1C6A">
      <w:pPr>
        <w:ind w:left="851"/>
        <w:rPr>
          <w:i/>
          <w:sz w:val="24"/>
          <w:szCs w:val="24"/>
        </w:rPr>
      </w:pPr>
      <w:r w:rsidRPr="004F3502">
        <w:rPr>
          <w:i/>
          <w:sz w:val="24"/>
          <w:szCs w:val="24"/>
        </w:rPr>
        <w:t>Nedsat</w:t>
      </w:r>
      <w:r w:rsidRPr="004F3502">
        <w:rPr>
          <w:i/>
          <w:spacing w:val="-3"/>
          <w:sz w:val="24"/>
          <w:szCs w:val="24"/>
        </w:rPr>
        <w:t xml:space="preserve"> </w:t>
      </w:r>
      <w:r w:rsidRPr="004F3502">
        <w:rPr>
          <w:i/>
          <w:spacing w:val="-2"/>
          <w:sz w:val="24"/>
          <w:szCs w:val="24"/>
        </w:rPr>
        <w:t>leverfunktion</w:t>
      </w:r>
    </w:p>
    <w:p w14:paraId="0348961C" w14:textId="77777777" w:rsidR="00CF59CE" w:rsidRPr="004F3502" w:rsidRDefault="00CF59CE" w:rsidP="00FF1C6A">
      <w:pPr>
        <w:ind w:left="851"/>
        <w:rPr>
          <w:sz w:val="24"/>
          <w:szCs w:val="24"/>
        </w:rPr>
      </w:pPr>
      <w:r w:rsidRPr="004F3502">
        <w:rPr>
          <w:sz w:val="24"/>
          <w:szCs w:val="24"/>
        </w:rPr>
        <w:t>Rivaroxaban</w:t>
      </w:r>
      <w:r w:rsidRPr="004F3502">
        <w:rPr>
          <w:spacing w:val="-6"/>
          <w:sz w:val="24"/>
          <w:szCs w:val="24"/>
        </w:rPr>
        <w:t xml:space="preserve"> </w:t>
      </w:r>
      <w:r w:rsidRPr="004F3502">
        <w:rPr>
          <w:sz w:val="24"/>
          <w:szCs w:val="24"/>
        </w:rPr>
        <w:t>er</w:t>
      </w:r>
      <w:r w:rsidRPr="004F3502">
        <w:rPr>
          <w:spacing w:val="-3"/>
          <w:sz w:val="24"/>
          <w:szCs w:val="24"/>
        </w:rPr>
        <w:t xml:space="preserve"> </w:t>
      </w:r>
      <w:r w:rsidRPr="004F3502">
        <w:rPr>
          <w:sz w:val="24"/>
          <w:szCs w:val="24"/>
        </w:rPr>
        <w:t>kontraindiceret</w:t>
      </w:r>
      <w:r w:rsidRPr="004F3502">
        <w:rPr>
          <w:spacing w:val="-3"/>
          <w:sz w:val="24"/>
          <w:szCs w:val="24"/>
        </w:rPr>
        <w:t xml:space="preserve"> </w:t>
      </w:r>
      <w:r w:rsidRPr="004F3502">
        <w:rPr>
          <w:sz w:val="24"/>
          <w:szCs w:val="24"/>
        </w:rPr>
        <w:t>hos</w:t>
      </w:r>
      <w:r w:rsidRPr="004F3502">
        <w:rPr>
          <w:spacing w:val="-4"/>
          <w:sz w:val="24"/>
          <w:szCs w:val="24"/>
        </w:rPr>
        <w:t xml:space="preserve"> </w:t>
      </w:r>
      <w:r w:rsidRPr="004F3502">
        <w:rPr>
          <w:sz w:val="24"/>
          <w:szCs w:val="24"/>
        </w:rPr>
        <w:t>patienter</w:t>
      </w:r>
      <w:r w:rsidRPr="004F3502">
        <w:rPr>
          <w:spacing w:val="-4"/>
          <w:sz w:val="24"/>
          <w:szCs w:val="24"/>
        </w:rPr>
        <w:t xml:space="preserve"> </w:t>
      </w:r>
      <w:r w:rsidRPr="004F3502">
        <w:rPr>
          <w:sz w:val="24"/>
          <w:szCs w:val="24"/>
        </w:rPr>
        <w:t>med</w:t>
      </w:r>
      <w:r w:rsidRPr="004F3502">
        <w:rPr>
          <w:spacing w:val="-4"/>
          <w:sz w:val="24"/>
          <w:szCs w:val="24"/>
        </w:rPr>
        <w:t xml:space="preserve"> </w:t>
      </w:r>
      <w:r w:rsidRPr="004F3502">
        <w:rPr>
          <w:sz w:val="24"/>
          <w:szCs w:val="24"/>
        </w:rPr>
        <w:t>leversygdom,</w:t>
      </w:r>
      <w:r w:rsidRPr="004F3502">
        <w:rPr>
          <w:spacing w:val="-4"/>
          <w:sz w:val="24"/>
          <w:szCs w:val="24"/>
        </w:rPr>
        <w:t xml:space="preserve"> </w:t>
      </w:r>
      <w:r w:rsidRPr="004F3502">
        <w:rPr>
          <w:sz w:val="24"/>
          <w:szCs w:val="24"/>
        </w:rPr>
        <w:t>der</w:t>
      </w:r>
      <w:r w:rsidRPr="004F3502">
        <w:rPr>
          <w:spacing w:val="-3"/>
          <w:sz w:val="24"/>
          <w:szCs w:val="24"/>
        </w:rPr>
        <w:t xml:space="preserve"> </w:t>
      </w:r>
      <w:r w:rsidRPr="004F3502">
        <w:rPr>
          <w:sz w:val="24"/>
          <w:szCs w:val="24"/>
        </w:rPr>
        <w:t>er</w:t>
      </w:r>
      <w:r w:rsidRPr="004F3502">
        <w:rPr>
          <w:spacing w:val="-3"/>
          <w:sz w:val="24"/>
          <w:szCs w:val="24"/>
        </w:rPr>
        <w:t xml:space="preserve"> </w:t>
      </w:r>
      <w:r w:rsidRPr="004F3502">
        <w:rPr>
          <w:sz w:val="24"/>
          <w:szCs w:val="24"/>
        </w:rPr>
        <w:t>forbundet</w:t>
      </w:r>
      <w:r w:rsidRPr="004F3502">
        <w:rPr>
          <w:spacing w:val="-3"/>
          <w:sz w:val="24"/>
          <w:szCs w:val="24"/>
        </w:rPr>
        <w:t xml:space="preserve"> </w:t>
      </w:r>
      <w:r w:rsidRPr="004F3502">
        <w:rPr>
          <w:sz w:val="24"/>
          <w:szCs w:val="24"/>
        </w:rPr>
        <w:t>med koagulationsdefekt</w:t>
      </w:r>
      <w:r w:rsidRPr="004F3502">
        <w:rPr>
          <w:spacing w:val="-3"/>
          <w:sz w:val="24"/>
          <w:szCs w:val="24"/>
        </w:rPr>
        <w:t xml:space="preserve"> </w:t>
      </w:r>
      <w:r w:rsidRPr="004F3502">
        <w:rPr>
          <w:sz w:val="24"/>
          <w:szCs w:val="24"/>
        </w:rPr>
        <w:t xml:space="preserve">og en klinisk relevant blødningsrisiko, herunder cirrosepatienter med Child-Pugh B og C (se pkt. 4.3 og </w:t>
      </w:r>
      <w:r w:rsidRPr="004F3502">
        <w:rPr>
          <w:spacing w:val="-2"/>
          <w:sz w:val="24"/>
          <w:szCs w:val="24"/>
        </w:rPr>
        <w:t>5.2).</w:t>
      </w:r>
      <w:r w:rsidRPr="004F3502">
        <w:rPr>
          <w:sz w:val="24"/>
          <w:szCs w:val="24"/>
        </w:rPr>
        <w:t xml:space="preserve"> Der</w:t>
      </w:r>
      <w:r w:rsidRPr="004F3502">
        <w:rPr>
          <w:spacing w:val="-6"/>
          <w:sz w:val="24"/>
          <w:szCs w:val="24"/>
        </w:rPr>
        <w:t xml:space="preserve"> </w:t>
      </w:r>
      <w:r w:rsidRPr="004F3502">
        <w:rPr>
          <w:sz w:val="24"/>
          <w:szCs w:val="24"/>
        </w:rPr>
        <w:t>foreligger</w:t>
      </w:r>
      <w:r w:rsidRPr="004F3502">
        <w:rPr>
          <w:spacing w:val="-3"/>
          <w:sz w:val="24"/>
          <w:szCs w:val="24"/>
        </w:rPr>
        <w:t xml:space="preserve"> </w:t>
      </w:r>
      <w:r w:rsidRPr="004F3502">
        <w:rPr>
          <w:sz w:val="24"/>
          <w:szCs w:val="24"/>
        </w:rPr>
        <w:t>ingen</w:t>
      </w:r>
      <w:r w:rsidRPr="004F3502">
        <w:rPr>
          <w:spacing w:val="-4"/>
          <w:sz w:val="24"/>
          <w:szCs w:val="24"/>
        </w:rPr>
        <w:t xml:space="preserve"> </w:t>
      </w:r>
      <w:r w:rsidRPr="004F3502">
        <w:rPr>
          <w:sz w:val="24"/>
          <w:szCs w:val="24"/>
        </w:rPr>
        <w:t>kliniske</w:t>
      </w:r>
      <w:r w:rsidRPr="004F3502">
        <w:rPr>
          <w:spacing w:val="-5"/>
          <w:sz w:val="24"/>
          <w:szCs w:val="24"/>
        </w:rPr>
        <w:t xml:space="preserve"> </w:t>
      </w:r>
      <w:r w:rsidRPr="004F3502">
        <w:rPr>
          <w:sz w:val="24"/>
          <w:szCs w:val="24"/>
        </w:rPr>
        <w:t>data</w:t>
      </w:r>
      <w:r w:rsidRPr="004F3502">
        <w:rPr>
          <w:spacing w:val="-4"/>
          <w:sz w:val="24"/>
          <w:szCs w:val="24"/>
        </w:rPr>
        <w:t xml:space="preserve"> </w:t>
      </w:r>
      <w:r w:rsidRPr="004F3502">
        <w:rPr>
          <w:sz w:val="24"/>
          <w:szCs w:val="24"/>
        </w:rPr>
        <w:t>for</w:t>
      </w:r>
      <w:r w:rsidRPr="004F3502">
        <w:rPr>
          <w:spacing w:val="-4"/>
          <w:sz w:val="24"/>
          <w:szCs w:val="24"/>
        </w:rPr>
        <w:t xml:space="preserve"> </w:t>
      </w:r>
      <w:r w:rsidRPr="004F3502">
        <w:rPr>
          <w:sz w:val="24"/>
          <w:szCs w:val="24"/>
        </w:rPr>
        <w:t>børn</w:t>
      </w:r>
      <w:r w:rsidRPr="004F3502">
        <w:rPr>
          <w:spacing w:val="-4"/>
          <w:sz w:val="24"/>
          <w:szCs w:val="24"/>
        </w:rPr>
        <w:t xml:space="preserve"> </w:t>
      </w:r>
      <w:r w:rsidRPr="004F3502">
        <w:rPr>
          <w:sz w:val="24"/>
          <w:szCs w:val="24"/>
        </w:rPr>
        <w:t>med</w:t>
      </w:r>
      <w:r w:rsidRPr="004F3502">
        <w:rPr>
          <w:spacing w:val="-4"/>
          <w:sz w:val="24"/>
          <w:szCs w:val="24"/>
        </w:rPr>
        <w:t xml:space="preserve"> </w:t>
      </w:r>
      <w:r w:rsidRPr="004F3502">
        <w:rPr>
          <w:sz w:val="24"/>
          <w:szCs w:val="24"/>
        </w:rPr>
        <w:t>nedsat</w:t>
      </w:r>
      <w:r w:rsidRPr="004F3502">
        <w:rPr>
          <w:spacing w:val="-6"/>
          <w:sz w:val="24"/>
          <w:szCs w:val="24"/>
        </w:rPr>
        <w:t xml:space="preserve"> </w:t>
      </w:r>
      <w:r w:rsidRPr="004F3502">
        <w:rPr>
          <w:spacing w:val="-2"/>
          <w:sz w:val="24"/>
          <w:szCs w:val="24"/>
        </w:rPr>
        <w:t>leverfunktion.</w:t>
      </w:r>
    </w:p>
    <w:p w14:paraId="12B35437" w14:textId="77777777" w:rsidR="00CF59CE" w:rsidRPr="004F3502" w:rsidRDefault="00CF59CE" w:rsidP="00FF1C6A">
      <w:pPr>
        <w:ind w:left="851"/>
        <w:rPr>
          <w:sz w:val="24"/>
          <w:szCs w:val="24"/>
        </w:rPr>
      </w:pPr>
    </w:p>
    <w:p w14:paraId="04B283A0" w14:textId="77777777" w:rsidR="00CF59CE" w:rsidRPr="004F3502" w:rsidRDefault="00CF59CE" w:rsidP="00FF1C6A">
      <w:pPr>
        <w:ind w:left="851"/>
        <w:rPr>
          <w:i/>
          <w:sz w:val="24"/>
          <w:szCs w:val="24"/>
        </w:rPr>
      </w:pPr>
      <w:r w:rsidRPr="004F3502">
        <w:rPr>
          <w:i/>
          <w:sz w:val="24"/>
          <w:szCs w:val="24"/>
        </w:rPr>
        <w:t>Ældre</w:t>
      </w:r>
      <w:r w:rsidRPr="004F3502">
        <w:rPr>
          <w:i/>
          <w:spacing w:val="-2"/>
          <w:sz w:val="24"/>
          <w:szCs w:val="24"/>
        </w:rPr>
        <w:t xml:space="preserve"> population</w:t>
      </w:r>
    </w:p>
    <w:p w14:paraId="4F7039BC" w14:textId="77777777" w:rsidR="00CF59CE" w:rsidRPr="004F3502" w:rsidRDefault="00CF59CE" w:rsidP="00FF1C6A">
      <w:pPr>
        <w:ind w:left="851"/>
        <w:rPr>
          <w:sz w:val="24"/>
          <w:szCs w:val="24"/>
        </w:rPr>
      </w:pPr>
      <w:r w:rsidRPr="004F3502">
        <w:rPr>
          <w:sz w:val="24"/>
          <w:szCs w:val="24"/>
        </w:rPr>
        <w:t>Ingen</w:t>
      </w:r>
      <w:r w:rsidRPr="004F3502">
        <w:rPr>
          <w:spacing w:val="-5"/>
          <w:sz w:val="24"/>
          <w:szCs w:val="24"/>
        </w:rPr>
        <w:t xml:space="preserve"> </w:t>
      </w:r>
      <w:r w:rsidRPr="004F3502">
        <w:rPr>
          <w:sz w:val="24"/>
          <w:szCs w:val="24"/>
        </w:rPr>
        <w:t>dosisjustering</w:t>
      </w:r>
      <w:r w:rsidRPr="004F3502">
        <w:rPr>
          <w:spacing w:val="-7"/>
          <w:sz w:val="24"/>
          <w:szCs w:val="24"/>
        </w:rPr>
        <w:t xml:space="preserve"> </w:t>
      </w:r>
      <w:r w:rsidRPr="004F3502">
        <w:rPr>
          <w:sz w:val="24"/>
          <w:szCs w:val="24"/>
        </w:rPr>
        <w:t>(se</w:t>
      </w:r>
      <w:r w:rsidRPr="004F3502">
        <w:rPr>
          <w:spacing w:val="-5"/>
          <w:sz w:val="24"/>
          <w:szCs w:val="24"/>
        </w:rPr>
        <w:t xml:space="preserve"> </w:t>
      </w:r>
      <w:r w:rsidRPr="004F3502">
        <w:rPr>
          <w:sz w:val="24"/>
          <w:szCs w:val="24"/>
        </w:rPr>
        <w:t>pkt. </w:t>
      </w:r>
      <w:r w:rsidRPr="004F3502">
        <w:rPr>
          <w:spacing w:val="-4"/>
          <w:sz w:val="24"/>
          <w:szCs w:val="24"/>
        </w:rPr>
        <w:t>5.2)</w:t>
      </w:r>
    </w:p>
    <w:p w14:paraId="334FE127" w14:textId="77777777" w:rsidR="00622280" w:rsidRPr="004F3502" w:rsidRDefault="00622280" w:rsidP="00FF1C6A">
      <w:pPr>
        <w:ind w:left="851"/>
        <w:rPr>
          <w:i/>
          <w:spacing w:val="-2"/>
          <w:sz w:val="24"/>
          <w:szCs w:val="24"/>
        </w:rPr>
      </w:pPr>
    </w:p>
    <w:p w14:paraId="1F63CC5F" w14:textId="6ECC6BC9" w:rsidR="00CF59CE" w:rsidRPr="004F3502" w:rsidRDefault="00CF59CE" w:rsidP="00FF1C6A">
      <w:pPr>
        <w:ind w:left="851"/>
        <w:rPr>
          <w:i/>
          <w:sz w:val="24"/>
          <w:szCs w:val="24"/>
        </w:rPr>
      </w:pPr>
      <w:r w:rsidRPr="004F3502">
        <w:rPr>
          <w:i/>
          <w:spacing w:val="-2"/>
          <w:sz w:val="24"/>
          <w:szCs w:val="24"/>
        </w:rPr>
        <w:t>Legemsvægt</w:t>
      </w:r>
    </w:p>
    <w:p w14:paraId="52A421A4" w14:textId="77777777" w:rsidR="00CF59CE" w:rsidRPr="004F3502" w:rsidRDefault="00CF59CE" w:rsidP="00FF1C6A">
      <w:pPr>
        <w:ind w:left="851"/>
        <w:rPr>
          <w:sz w:val="24"/>
          <w:szCs w:val="24"/>
        </w:rPr>
      </w:pPr>
      <w:r w:rsidRPr="004F3502">
        <w:rPr>
          <w:sz w:val="24"/>
          <w:szCs w:val="24"/>
        </w:rPr>
        <w:t>Ingen</w:t>
      </w:r>
      <w:r w:rsidRPr="004F3502">
        <w:rPr>
          <w:spacing w:val="-5"/>
          <w:sz w:val="24"/>
          <w:szCs w:val="24"/>
        </w:rPr>
        <w:t xml:space="preserve"> </w:t>
      </w:r>
      <w:r w:rsidRPr="004F3502">
        <w:rPr>
          <w:sz w:val="24"/>
          <w:szCs w:val="24"/>
        </w:rPr>
        <w:t>dosisjustering</w:t>
      </w:r>
      <w:r w:rsidRPr="004F3502">
        <w:rPr>
          <w:spacing w:val="-5"/>
          <w:sz w:val="24"/>
          <w:szCs w:val="24"/>
        </w:rPr>
        <w:t xml:space="preserve"> </w:t>
      </w:r>
      <w:r w:rsidRPr="004F3502">
        <w:rPr>
          <w:sz w:val="24"/>
          <w:szCs w:val="24"/>
        </w:rPr>
        <w:t>for</w:t>
      </w:r>
      <w:r w:rsidRPr="004F3502">
        <w:rPr>
          <w:spacing w:val="-4"/>
          <w:sz w:val="24"/>
          <w:szCs w:val="24"/>
        </w:rPr>
        <w:t xml:space="preserve"> </w:t>
      </w:r>
      <w:r w:rsidRPr="004F3502">
        <w:rPr>
          <w:sz w:val="24"/>
          <w:szCs w:val="24"/>
        </w:rPr>
        <w:t>voksne</w:t>
      </w:r>
      <w:r w:rsidRPr="004F3502">
        <w:rPr>
          <w:spacing w:val="-3"/>
          <w:sz w:val="24"/>
          <w:szCs w:val="24"/>
        </w:rPr>
        <w:t xml:space="preserve"> </w:t>
      </w:r>
      <w:r w:rsidRPr="004F3502">
        <w:rPr>
          <w:sz w:val="24"/>
          <w:szCs w:val="24"/>
        </w:rPr>
        <w:t>(se</w:t>
      </w:r>
      <w:r w:rsidRPr="004F3502">
        <w:rPr>
          <w:spacing w:val="-4"/>
          <w:sz w:val="24"/>
          <w:szCs w:val="24"/>
        </w:rPr>
        <w:t xml:space="preserve"> </w:t>
      </w:r>
      <w:r w:rsidRPr="004F3502">
        <w:rPr>
          <w:sz w:val="24"/>
          <w:szCs w:val="24"/>
        </w:rPr>
        <w:t>pkt. </w:t>
      </w:r>
      <w:r w:rsidRPr="004F3502">
        <w:rPr>
          <w:spacing w:val="-4"/>
          <w:sz w:val="24"/>
          <w:szCs w:val="24"/>
        </w:rPr>
        <w:t>5.2)</w:t>
      </w:r>
    </w:p>
    <w:p w14:paraId="7DAB7534" w14:textId="77777777" w:rsidR="00CF59CE" w:rsidRPr="004F3502" w:rsidRDefault="00CF59CE" w:rsidP="00FF1C6A">
      <w:pPr>
        <w:ind w:left="851"/>
        <w:rPr>
          <w:sz w:val="24"/>
          <w:szCs w:val="24"/>
        </w:rPr>
      </w:pPr>
      <w:r w:rsidRPr="004F3502">
        <w:rPr>
          <w:sz w:val="24"/>
          <w:szCs w:val="24"/>
        </w:rPr>
        <w:t>For</w:t>
      </w:r>
      <w:r w:rsidRPr="004F3502">
        <w:rPr>
          <w:spacing w:val="-4"/>
          <w:sz w:val="24"/>
          <w:szCs w:val="24"/>
        </w:rPr>
        <w:t xml:space="preserve"> </w:t>
      </w:r>
      <w:r w:rsidRPr="004F3502">
        <w:rPr>
          <w:sz w:val="24"/>
          <w:szCs w:val="24"/>
        </w:rPr>
        <w:t>pædiatriske</w:t>
      </w:r>
      <w:r w:rsidRPr="004F3502">
        <w:rPr>
          <w:spacing w:val="-3"/>
          <w:sz w:val="24"/>
          <w:szCs w:val="24"/>
        </w:rPr>
        <w:t xml:space="preserve"> </w:t>
      </w:r>
      <w:r w:rsidRPr="004F3502">
        <w:rPr>
          <w:sz w:val="24"/>
          <w:szCs w:val="24"/>
        </w:rPr>
        <w:t>patienter</w:t>
      </w:r>
      <w:r w:rsidRPr="004F3502">
        <w:rPr>
          <w:spacing w:val="-5"/>
          <w:sz w:val="24"/>
          <w:szCs w:val="24"/>
        </w:rPr>
        <w:t xml:space="preserve"> </w:t>
      </w:r>
      <w:r w:rsidRPr="004F3502">
        <w:rPr>
          <w:sz w:val="24"/>
          <w:szCs w:val="24"/>
        </w:rPr>
        <w:t>bestemmes</w:t>
      </w:r>
      <w:r w:rsidRPr="004F3502">
        <w:rPr>
          <w:spacing w:val="-3"/>
          <w:sz w:val="24"/>
          <w:szCs w:val="24"/>
        </w:rPr>
        <w:t xml:space="preserve"> </w:t>
      </w:r>
      <w:r w:rsidRPr="004F3502">
        <w:rPr>
          <w:sz w:val="24"/>
          <w:szCs w:val="24"/>
        </w:rPr>
        <w:t>dosis</w:t>
      </w:r>
      <w:r w:rsidRPr="004F3502">
        <w:rPr>
          <w:spacing w:val="-3"/>
          <w:sz w:val="24"/>
          <w:szCs w:val="24"/>
        </w:rPr>
        <w:t xml:space="preserve"> </w:t>
      </w:r>
      <w:r w:rsidRPr="004F3502">
        <w:rPr>
          <w:sz w:val="24"/>
          <w:szCs w:val="24"/>
        </w:rPr>
        <w:t>på</w:t>
      </w:r>
      <w:r w:rsidRPr="004F3502">
        <w:rPr>
          <w:spacing w:val="-4"/>
          <w:sz w:val="24"/>
          <w:szCs w:val="24"/>
        </w:rPr>
        <w:t xml:space="preserve"> </w:t>
      </w:r>
      <w:r w:rsidRPr="004F3502">
        <w:rPr>
          <w:sz w:val="24"/>
          <w:szCs w:val="24"/>
        </w:rPr>
        <w:t>basis</w:t>
      </w:r>
      <w:r w:rsidRPr="004F3502">
        <w:rPr>
          <w:spacing w:val="-5"/>
          <w:sz w:val="24"/>
          <w:szCs w:val="24"/>
        </w:rPr>
        <w:t xml:space="preserve"> </w:t>
      </w:r>
      <w:r w:rsidRPr="004F3502">
        <w:rPr>
          <w:sz w:val="24"/>
          <w:szCs w:val="24"/>
        </w:rPr>
        <w:t>af</w:t>
      </w:r>
      <w:r w:rsidRPr="004F3502">
        <w:rPr>
          <w:spacing w:val="-5"/>
          <w:sz w:val="24"/>
          <w:szCs w:val="24"/>
        </w:rPr>
        <w:t xml:space="preserve"> </w:t>
      </w:r>
      <w:r w:rsidRPr="004F3502">
        <w:rPr>
          <w:spacing w:val="-2"/>
          <w:sz w:val="24"/>
          <w:szCs w:val="24"/>
        </w:rPr>
        <w:t>legemsvægten.</w:t>
      </w:r>
    </w:p>
    <w:p w14:paraId="35BC49EC" w14:textId="77777777" w:rsidR="00CF59CE" w:rsidRPr="004F3502" w:rsidRDefault="00CF59CE" w:rsidP="00FF1C6A">
      <w:pPr>
        <w:ind w:left="851"/>
        <w:rPr>
          <w:sz w:val="24"/>
          <w:szCs w:val="24"/>
        </w:rPr>
      </w:pPr>
    </w:p>
    <w:p w14:paraId="136CAA4B" w14:textId="77777777" w:rsidR="00CF59CE" w:rsidRPr="004F3502" w:rsidRDefault="00CF59CE" w:rsidP="00FF1C6A">
      <w:pPr>
        <w:ind w:left="851"/>
        <w:rPr>
          <w:i/>
          <w:sz w:val="24"/>
          <w:szCs w:val="24"/>
        </w:rPr>
      </w:pPr>
      <w:r w:rsidRPr="004F3502">
        <w:rPr>
          <w:i/>
          <w:spacing w:val="-5"/>
          <w:sz w:val="24"/>
          <w:szCs w:val="24"/>
        </w:rPr>
        <w:t>Køn</w:t>
      </w:r>
    </w:p>
    <w:p w14:paraId="4ACDC4A1" w14:textId="77777777" w:rsidR="00CF59CE" w:rsidRPr="004F3502" w:rsidRDefault="00CF59CE" w:rsidP="00FF1C6A">
      <w:pPr>
        <w:ind w:left="851"/>
        <w:rPr>
          <w:sz w:val="24"/>
          <w:szCs w:val="24"/>
        </w:rPr>
      </w:pPr>
      <w:r w:rsidRPr="004F3502">
        <w:rPr>
          <w:sz w:val="24"/>
          <w:szCs w:val="24"/>
        </w:rPr>
        <w:t>Ingen</w:t>
      </w:r>
      <w:r w:rsidRPr="004F3502">
        <w:rPr>
          <w:spacing w:val="-5"/>
          <w:sz w:val="24"/>
          <w:szCs w:val="24"/>
        </w:rPr>
        <w:t xml:space="preserve"> </w:t>
      </w:r>
      <w:r w:rsidRPr="004F3502">
        <w:rPr>
          <w:sz w:val="24"/>
          <w:szCs w:val="24"/>
        </w:rPr>
        <w:t>dosisjustering</w:t>
      </w:r>
      <w:r w:rsidRPr="004F3502">
        <w:rPr>
          <w:spacing w:val="-7"/>
          <w:sz w:val="24"/>
          <w:szCs w:val="24"/>
        </w:rPr>
        <w:t xml:space="preserve"> </w:t>
      </w:r>
      <w:r w:rsidRPr="004F3502">
        <w:rPr>
          <w:sz w:val="24"/>
          <w:szCs w:val="24"/>
        </w:rPr>
        <w:t>(se</w:t>
      </w:r>
      <w:r w:rsidRPr="004F3502">
        <w:rPr>
          <w:spacing w:val="-5"/>
          <w:sz w:val="24"/>
          <w:szCs w:val="24"/>
        </w:rPr>
        <w:t xml:space="preserve"> </w:t>
      </w:r>
      <w:r w:rsidRPr="004F3502">
        <w:rPr>
          <w:sz w:val="24"/>
          <w:szCs w:val="24"/>
        </w:rPr>
        <w:t>pkt. </w:t>
      </w:r>
      <w:r w:rsidRPr="004F3502">
        <w:rPr>
          <w:spacing w:val="-4"/>
          <w:sz w:val="24"/>
          <w:szCs w:val="24"/>
        </w:rPr>
        <w:t>5.2)</w:t>
      </w:r>
    </w:p>
    <w:p w14:paraId="52FD35F8" w14:textId="77777777" w:rsidR="00CF59CE" w:rsidRPr="004F3502" w:rsidRDefault="00CF59CE" w:rsidP="00FF1C6A">
      <w:pPr>
        <w:ind w:left="851"/>
        <w:rPr>
          <w:sz w:val="24"/>
          <w:szCs w:val="24"/>
        </w:rPr>
      </w:pPr>
    </w:p>
    <w:p w14:paraId="570C50FF" w14:textId="77777777" w:rsidR="00CF59CE" w:rsidRPr="004F3502" w:rsidRDefault="00CF59CE" w:rsidP="00FF1C6A">
      <w:pPr>
        <w:ind w:left="851"/>
        <w:rPr>
          <w:i/>
          <w:sz w:val="24"/>
          <w:szCs w:val="24"/>
        </w:rPr>
      </w:pPr>
      <w:r w:rsidRPr="004F3502">
        <w:rPr>
          <w:i/>
          <w:sz w:val="24"/>
          <w:szCs w:val="24"/>
        </w:rPr>
        <w:t>Patienter,</w:t>
      </w:r>
      <w:r w:rsidRPr="004F3502">
        <w:rPr>
          <w:i/>
          <w:spacing w:val="-3"/>
          <w:sz w:val="24"/>
          <w:szCs w:val="24"/>
        </w:rPr>
        <w:t xml:space="preserve"> </w:t>
      </w:r>
      <w:r w:rsidRPr="004F3502">
        <w:rPr>
          <w:i/>
          <w:sz w:val="24"/>
          <w:szCs w:val="24"/>
        </w:rPr>
        <w:t>der</w:t>
      </w:r>
      <w:r w:rsidRPr="004F3502">
        <w:rPr>
          <w:i/>
          <w:spacing w:val="-3"/>
          <w:sz w:val="24"/>
          <w:szCs w:val="24"/>
        </w:rPr>
        <w:t xml:space="preserve"> </w:t>
      </w:r>
      <w:r w:rsidRPr="004F3502">
        <w:rPr>
          <w:i/>
          <w:sz w:val="24"/>
          <w:szCs w:val="24"/>
        </w:rPr>
        <w:t>skal</w:t>
      </w:r>
      <w:r w:rsidRPr="004F3502">
        <w:rPr>
          <w:i/>
          <w:spacing w:val="-4"/>
          <w:sz w:val="24"/>
          <w:szCs w:val="24"/>
        </w:rPr>
        <w:t xml:space="preserve"> </w:t>
      </w:r>
      <w:r w:rsidRPr="004F3502">
        <w:rPr>
          <w:i/>
          <w:spacing w:val="-2"/>
          <w:sz w:val="24"/>
          <w:szCs w:val="24"/>
        </w:rPr>
        <w:t>kardioverteres</w:t>
      </w:r>
    </w:p>
    <w:p w14:paraId="0E8C21AE" w14:textId="77777777" w:rsidR="00CF59CE" w:rsidRPr="004F3502" w:rsidRDefault="00CF59CE" w:rsidP="00FF1C6A">
      <w:pPr>
        <w:ind w:left="851"/>
        <w:rPr>
          <w:i/>
          <w:sz w:val="24"/>
          <w:szCs w:val="24"/>
        </w:rPr>
      </w:pPr>
      <w:r w:rsidRPr="004F3502">
        <w:rPr>
          <w:sz w:val="24"/>
          <w:szCs w:val="24"/>
        </w:rPr>
        <w:t>Behandling med rivaroxaban kan initieres eller fortsættes hos patienter, der får behov for kardiovertering. For så vidt angår transøsofageal ekkokardiografi (TEE)-guidet kardiovertering hos patienter, der ikke tidligere er behandlet med antikoagulantia, skal rivaroxaban-behandlingen startes mindst 4 timer før kardioverteringen for at sikre tilstrækkelig antikoagulation (se pkt. 5.1 og 5.2). For alle patienters vedkommende</w:t>
      </w:r>
      <w:r w:rsidRPr="004F3502">
        <w:rPr>
          <w:spacing w:val="-3"/>
          <w:sz w:val="24"/>
          <w:szCs w:val="24"/>
        </w:rPr>
        <w:t xml:space="preserve"> </w:t>
      </w:r>
      <w:r w:rsidRPr="004F3502">
        <w:rPr>
          <w:sz w:val="24"/>
          <w:szCs w:val="24"/>
        </w:rPr>
        <w:t>skal</w:t>
      </w:r>
      <w:r w:rsidRPr="004F3502">
        <w:rPr>
          <w:spacing w:val="-2"/>
          <w:sz w:val="24"/>
          <w:szCs w:val="24"/>
        </w:rPr>
        <w:t xml:space="preserve"> </w:t>
      </w:r>
      <w:r w:rsidRPr="004F3502">
        <w:rPr>
          <w:sz w:val="24"/>
          <w:szCs w:val="24"/>
        </w:rPr>
        <w:t>det</w:t>
      </w:r>
      <w:r w:rsidRPr="004F3502">
        <w:rPr>
          <w:spacing w:val="-1"/>
          <w:sz w:val="24"/>
          <w:szCs w:val="24"/>
        </w:rPr>
        <w:t xml:space="preserve"> </w:t>
      </w:r>
      <w:r w:rsidRPr="004F3502">
        <w:rPr>
          <w:sz w:val="24"/>
          <w:szCs w:val="24"/>
        </w:rPr>
        <w:t>så</w:t>
      </w:r>
      <w:r w:rsidRPr="004F3502">
        <w:rPr>
          <w:spacing w:val="-3"/>
          <w:sz w:val="24"/>
          <w:szCs w:val="24"/>
        </w:rPr>
        <w:t xml:space="preserve"> </w:t>
      </w:r>
      <w:r w:rsidRPr="004F3502">
        <w:rPr>
          <w:sz w:val="24"/>
          <w:szCs w:val="24"/>
        </w:rPr>
        <w:t>vidt</w:t>
      </w:r>
      <w:r w:rsidRPr="004F3502">
        <w:rPr>
          <w:spacing w:val="-2"/>
          <w:sz w:val="24"/>
          <w:szCs w:val="24"/>
        </w:rPr>
        <w:t xml:space="preserve"> </w:t>
      </w:r>
      <w:r w:rsidRPr="004F3502">
        <w:rPr>
          <w:sz w:val="24"/>
          <w:szCs w:val="24"/>
        </w:rPr>
        <w:t>muligt</w:t>
      </w:r>
      <w:r w:rsidRPr="004F3502">
        <w:rPr>
          <w:spacing w:val="-4"/>
          <w:sz w:val="24"/>
          <w:szCs w:val="24"/>
        </w:rPr>
        <w:t xml:space="preserve"> </w:t>
      </w:r>
      <w:r w:rsidRPr="004F3502">
        <w:rPr>
          <w:sz w:val="24"/>
          <w:szCs w:val="24"/>
        </w:rPr>
        <w:t>inden</w:t>
      </w:r>
      <w:r w:rsidRPr="004F3502">
        <w:rPr>
          <w:spacing w:val="-3"/>
          <w:sz w:val="24"/>
          <w:szCs w:val="24"/>
        </w:rPr>
        <w:t xml:space="preserve"> </w:t>
      </w:r>
      <w:r w:rsidRPr="004F3502">
        <w:rPr>
          <w:sz w:val="24"/>
          <w:szCs w:val="24"/>
        </w:rPr>
        <w:t>kardioverteringen</w:t>
      </w:r>
      <w:r w:rsidRPr="004F3502">
        <w:rPr>
          <w:spacing w:val="-3"/>
          <w:sz w:val="24"/>
          <w:szCs w:val="24"/>
        </w:rPr>
        <w:t xml:space="preserve"> </w:t>
      </w:r>
      <w:r w:rsidRPr="004F3502">
        <w:rPr>
          <w:sz w:val="24"/>
          <w:szCs w:val="24"/>
        </w:rPr>
        <w:t>bekræftes,</w:t>
      </w:r>
      <w:r w:rsidRPr="004F3502">
        <w:rPr>
          <w:spacing w:val="-3"/>
          <w:sz w:val="24"/>
          <w:szCs w:val="24"/>
        </w:rPr>
        <w:t xml:space="preserve"> </w:t>
      </w:r>
      <w:r w:rsidRPr="004F3502">
        <w:rPr>
          <w:sz w:val="24"/>
          <w:szCs w:val="24"/>
        </w:rPr>
        <w:t>at</w:t>
      </w:r>
      <w:r w:rsidRPr="004F3502">
        <w:rPr>
          <w:spacing w:val="-2"/>
          <w:sz w:val="24"/>
          <w:szCs w:val="24"/>
        </w:rPr>
        <w:t xml:space="preserve"> </w:t>
      </w:r>
      <w:r w:rsidRPr="004F3502">
        <w:rPr>
          <w:sz w:val="24"/>
          <w:szCs w:val="24"/>
        </w:rPr>
        <w:t>patienten</w:t>
      </w:r>
      <w:r w:rsidRPr="004F3502">
        <w:rPr>
          <w:spacing w:val="-3"/>
          <w:sz w:val="24"/>
          <w:szCs w:val="24"/>
        </w:rPr>
        <w:t xml:space="preserve"> </w:t>
      </w:r>
      <w:r w:rsidRPr="004F3502">
        <w:rPr>
          <w:sz w:val="24"/>
          <w:szCs w:val="24"/>
        </w:rPr>
        <w:t>har</w:t>
      </w:r>
      <w:r w:rsidRPr="004F3502">
        <w:rPr>
          <w:spacing w:val="-5"/>
          <w:sz w:val="24"/>
          <w:szCs w:val="24"/>
        </w:rPr>
        <w:t xml:space="preserve"> </w:t>
      </w:r>
      <w:r w:rsidRPr="004F3502">
        <w:rPr>
          <w:sz w:val="24"/>
          <w:szCs w:val="24"/>
        </w:rPr>
        <w:t>taget</w:t>
      </w:r>
      <w:r w:rsidRPr="004F3502">
        <w:rPr>
          <w:spacing w:val="-5"/>
          <w:sz w:val="24"/>
          <w:szCs w:val="24"/>
        </w:rPr>
        <w:t xml:space="preserve"> </w:t>
      </w:r>
      <w:r w:rsidRPr="004F3502">
        <w:rPr>
          <w:sz w:val="24"/>
          <w:szCs w:val="24"/>
        </w:rPr>
        <w:t>rivaroxaban som foreskrevet. Beslutning om iværksættelse af behandling og behandlingsvarighed skal træffes under</w:t>
      </w:r>
      <w:r w:rsidRPr="004F3502">
        <w:rPr>
          <w:spacing w:val="-2"/>
          <w:sz w:val="24"/>
          <w:szCs w:val="24"/>
        </w:rPr>
        <w:t xml:space="preserve"> </w:t>
      </w:r>
      <w:r w:rsidRPr="004F3502">
        <w:rPr>
          <w:sz w:val="24"/>
          <w:szCs w:val="24"/>
        </w:rPr>
        <w:t>hensyntagen</w:t>
      </w:r>
      <w:r w:rsidRPr="004F3502">
        <w:rPr>
          <w:spacing w:val="-2"/>
          <w:sz w:val="24"/>
          <w:szCs w:val="24"/>
        </w:rPr>
        <w:t xml:space="preserve"> </w:t>
      </w:r>
      <w:r w:rsidRPr="004F3502">
        <w:rPr>
          <w:sz w:val="24"/>
          <w:szCs w:val="24"/>
        </w:rPr>
        <w:t>til de</w:t>
      </w:r>
      <w:r w:rsidRPr="004F3502">
        <w:rPr>
          <w:spacing w:val="-2"/>
          <w:sz w:val="24"/>
          <w:szCs w:val="24"/>
        </w:rPr>
        <w:t xml:space="preserve"> </w:t>
      </w:r>
      <w:r w:rsidRPr="004F3502">
        <w:rPr>
          <w:sz w:val="24"/>
          <w:szCs w:val="24"/>
        </w:rPr>
        <w:t>fastlagte anbefalinger vedrørende antikoagulerende</w:t>
      </w:r>
      <w:r w:rsidRPr="004F3502">
        <w:rPr>
          <w:spacing w:val="-2"/>
          <w:sz w:val="24"/>
          <w:szCs w:val="24"/>
        </w:rPr>
        <w:t xml:space="preserve"> </w:t>
      </w:r>
      <w:r w:rsidRPr="004F3502">
        <w:rPr>
          <w:sz w:val="24"/>
          <w:szCs w:val="24"/>
        </w:rPr>
        <w:t>behandling</w:t>
      </w:r>
      <w:r w:rsidRPr="004F3502">
        <w:rPr>
          <w:spacing w:val="-3"/>
          <w:sz w:val="24"/>
          <w:szCs w:val="24"/>
        </w:rPr>
        <w:t xml:space="preserve"> </w:t>
      </w:r>
      <w:r w:rsidRPr="004F3502">
        <w:rPr>
          <w:sz w:val="24"/>
          <w:szCs w:val="24"/>
        </w:rPr>
        <w:t>hos patienter, der skal kardioverteres.</w:t>
      </w:r>
    </w:p>
    <w:p w14:paraId="55249EEC" w14:textId="77777777" w:rsidR="00622280" w:rsidRPr="004F3502" w:rsidRDefault="00622280" w:rsidP="00FF1C6A">
      <w:pPr>
        <w:ind w:left="851"/>
        <w:rPr>
          <w:i/>
          <w:sz w:val="24"/>
          <w:szCs w:val="24"/>
          <w:u w:val="single"/>
        </w:rPr>
      </w:pPr>
    </w:p>
    <w:p w14:paraId="30F4B7ED" w14:textId="1A7D54A3" w:rsidR="00CF59CE" w:rsidRPr="004F3502" w:rsidRDefault="00CF59CE" w:rsidP="00FF1C6A">
      <w:pPr>
        <w:ind w:left="851"/>
        <w:rPr>
          <w:i/>
          <w:sz w:val="24"/>
          <w:szCs w:val="24"/>
          <w:u w:val="single"/>
        </w:rPr>
      </w:pPr>
      <w:r w:rsidRPr="004F3502">
        <w:rPr>
          <w:i/>
          <w:sz w:val="24"/>
          <w:szCs w:val="24"/>
          <w:u w:val="single"/>
        </w:rPr>
        <w:t>Patienter</w:t>
      </w:r>
      <w:r w:rsidRPr="004F3502">
        <w:rPr>
          <w:i/>
          <w:spacing w:val="-3"/>
          <w:sz w:val="24"/>
          <w:szCs w:val="24"/>
          <w:u w:val="single"/>
        </w:rPr>
        <w:t xml:space="preserve"> </w:t>
      </w:r>
      <w:r w:rsidRPr="004F3502">
        <w:rPr>
          <w:i/>
          <w:sz w:val="24"/>
          <w:szCs w:val="24"/>
          <w:u w:val="single"/>
        </w:rPr>
        <w:t>med</w:t>
      </w:r>
      <w:r w:rsidRPr="004F3502">
        <w:rPr>
          <w:i/>
          <w:spacing w:val="-5"/>
          <w:sz w:val="24"/>
          <w:szCs w:val="24"/>
          <w:u w:val="single"/>
        </w:rPr>
        <w:t xml:space="preserve"> </w:t>
      </w:r>
      <w:r w:rsidRPr="004F3502">
        <w:rPr>
          <w:i/>
          <w:sz w:val="24"/>
          <w:szCs w:val="24"/>
          <w:u w:val="single"/>
        </w:rPr>
        <w:t>ikke-valvulær</w:t>
      </w:r>
      <w:r w:rsidRPr="004F3502">
        <w:rPr>
          <w:i/>
          <w:spacing w:val="-3"/>
          <w:sz w:val="24"/>
          <w:szCs w:val="24"/>
          <w:u w:val="single"/>
        </w:rPr>
        <w:t xml:space="preserve"> </w:t>
      </w:r>
      <w:r w:rsidRPr="004F3502">
        <w:rPr>
          <w:i/>
          <w:sz w:val="24"/>
          <w:szCs w:val="24"/>
          <w:u w:val="single"/>
        </w:rPr>
        <w:t>atrieflimren,</w:t>
      </w:r>
      <w:r w:rsidRPr="004F3502">
        <w:rPr>
          <w:i/>
          <w:spacing w:val="-3"/>
          <w:sz w:val="24"/>
          <w:szCs w:val="24"/>
          <w:u w:val="single"/>
        </w:rPr>
        <w:t xml:space="preserve"> </w:t>
      </w:r>
      <w:r w:rsidRPr="004F3502">
        <w:rPr>
          <w:i/>
          <w:sz w:val="24"/>
          <w:szCs w:val="24"/>
          <w:u w:val="single"/>
        </w:rPr>
        <w:t>som</w:t>
      </w:r>
      <w:r w:rsidRPr="004F3502">
        <w:rPr>
          <w:i/>
          <w:spacing w:val="-3"/>
          <w:sz w:val="24"/>
          <w:szCs w:val="24"/>
          <w:u w:val="single"/>
        </w:rPr>
        <w:t xml:space="preserve"> </w:t>
      </w:r>
      <w:r w:rsidRPr="004F3502">
        <w:rPr>
          <w:i/>
          <w:sz w:val="24"/>
          <w:szCs w:val="24"/>
          <w:u w:val="single"/>
        </w:rPr>
        <w:t>gennemgår</w:t>
      </w:r>
      <w:r w:rsidRPr="004F3502">
        <w:rPr>
          <w:i/>
          <w:spacing w:val="-3"/>
          <w:sz w:val="24"/>
          <w:szCs w:val="24"/>
          <w:u w:val="single"/>
        </w:rPr>
        <w:t xml:space="preserve"> </w:t>
      </w:r>
      <w:r w:rsidRPr="004F3502">
        <w:rPr>
          <w:i/>
          <w:sz w:val="24"/>
          <w:szCs w:val="24"/>
          <w:u w:val="single"/>
        </w:rPr>
        <w:t>PCI</w:t>
      </w:r>
      <w:r w:rsidRPr="004F3502">
        <w:rPr>
          <w:i/>
          <w:spacing w:val="-3"/>
          <w:sz w:val="24"/>
          <w:szCs w:val="24"/>
          <w:u w:val="single"/>
        </w:rPr>
        <w:t xml:space="preserve"> </w:t>
      </w:r>
      <w:r w:rsidRPr="004F3502">
        <w:rPr>
          <w:i/>
          <w:sz w:val="24"/>
          <w:szCs w:val="24"/>
          <w:u w:val="single"/>
        </w:rPr>
        <w:t>(perkutan</w:t>
      </w:r>
      <w:r w:rsidRPr="004F3502">
        <w:rPr>
          <w:i/>
          <w:spacing w:val="-3"/>
          <w:sz w:val="24"/>
          <w:szCs w:val="24"/>
          <w:u w:val="single"/>
        </w:rPr>
        <w:t xml:space="preserve"> </w:t>
      </w:r>
      <w:r w:rsidRPr="004F3502">
        <w:rPr>
          <w:i/>
          <w:sz w:val="24"/>
          <w:szCs w:val="24"/>
          <w:u w:val="single"/>
        </w:rPr>
        <w:t>koronar</w:t>
      </w:r>
      <w:r w:rsidRPr="004F3502">
        <w:rPr>
          <w:i/>
          <w:spacing w:val="-7"/>
          <w:sz w:val="24"/>
          <w:szCs w:val="24"/>
          <w:u w:val="single"/>
        </w:rPr>
        <w:t xml:space="preserve"> </w:t>
      </w:r>
      <w:r w:rsidRPr="004F3502">
        <w:rPr>
          <w:i/>
          <w:sz w:val="24"/>
          <w:szCs w:val="24"/>
          <w:u w:val="single"/>
        </w:rPr>
        <w:t>intervention)</w:t>
      </w:r>
      <w:r w:rsidRPr="004F3502">
        <w:rPr>
          <w:i/>
          <w:spacing w:val="-5"/>
          <w:sz w:val="24"/>
          <w:szCs w:val="24"/>
          <w:u w:val="single"/>
        </w:rPr>
        <w:t xml:space="preserve"> </w:t>
      </w:r>
      <w:r w:rsidRPr="004F3502">
        <w:rPr>
          <w:i/>
          <w:sz w:val="24"/>
          <w:szCs w:val="24"/>
          <w:u w:val="single"/>
        </w:rPr>
        <w:t>med indsat stent</w:t>
      </w:r>
    </w:p>
    <w:p w14:paraId="3740BCEA" w14:textId="77777777" w:rsidR="00CF59CE" w:rsidRPr="004F3502" w:rsidRDefault="00CF59CE" w:rsidP="00FF1C6A">
      <w:pPr>
        <w:ind w:left="851"/>
        <w:rPr>
          <w:sz w:val="24"/>
          <w:szCs w:val="24"/>
        </w:rPr>
      </w:pPr>
      <w:r w:rsidRPr="004F3502">
        <w:rPr>
          <w:sz w:val="24"/>
          <w:szCs w:val="24"/>
        </w:rPr>
        <w:t>Der</w:t>
      </w:r>
      <w:r w:rsidRPr="004F3502">
        <w:rPr>
          <w:spacing w:val="-1"/>
          <w:sz w:val="24"/>
          <w:szCs w:val="24"/>
        </w:rPr>
        <w:t xml:space="preserve"> </w:t>
      </w:r>
      <w:r w:rsidRPr="004F3502">
        <w:rPr>
          <w:sz w:val="24"/>
          <w:szCs w:val="24"/>
        </w:rPr>
        <w:t>er</w:t>
      </w:r>
      <w:r w:rsidRPr="004F3502">
        <w:rPr>
          <w:spacing w:val="-3"/>
          <w:sz w:val="24"/>
          <w:szCs w:val="24"/>
        </w:rPr>
        <w:t xml:space="preserve"> </w:t>
      </w:r>
      <w:r w:rsidRPr="004F3502">
        <w:rPr>
          <w:sz w:val="24"/>
          <w:szCs w:val="24"/>
        </w:rPr>
        <w:t>begrænset</w:t>
      </w:r>
      <w:r w:rsidRPr="004F3502">
        <w:rPr>
          <w:spacing w:val="-1"/>
          <w:sz w:val="24"/>
          <w:szCs w:val="24"/>
        </w:rPr>
        <w:t xml:space="preserve"> </w:t>
      </w:r>
      <w:r w:rsidRPr="004F3502">
        <w:rPr>
          <w:sz w:val="24"/>
          <w:szCs w:val="24"/>
        </w:rPr>
        <w:t>erfaring</w:t>
      </w:r>
      <w:r w:rsidRPr="004F3502">
        <w:rPr>
          <w:spacing w:val="-5"/>
          <w:sz w:val="24"/>
          <w:szCs w:val="24"/>
        </w:rPr>
        <w:t xml:space="preserve"> </w:t>
      </w:r>
      <w:r w:rsidRPr="004F3502">
        <w:rPr>
          <w:sz w:val="24"/>
          <w:szCs w:val="24"/>
        </w:rPr>
        <w:t>med</w:t>
      </w:r>
      <w:r w:rsidRPr="004F3502">
        <w:rPr>
          <w:spacing w:val="-2"/>
          <w:sz w:val="24"/>
          <w:szCs w:val="24"/>
        </w:rPr>
        <w:t xml:space="preserve"> </w:t>
      </w:r>
      <w:r w:rsidRPr="004F3502">
        <w:rPr>
          <w:sz w:val="24"/>
          <w:szCs w:val="24"/>
        </w:rPr>
        <w:t>en</w:t>
      </w:r>
      <w:r w:rsidRPr="004F3502">
        <w:rPr>
          <w:spacing w:val="-2"/>
          <w:sz w:val="24"/>
          <w:szCs w:val="24"/>
        </w:rPr>
        <w:t xml:space="preserve"> </w:t>
      </w:r>
      <w:r w:rsidRPr="004F3502">
        <w:rPr>
          <w:sz w:val="24"/>
          <w:szCs w:val="24"/>
        </w:rPr>
        <w:t>reduceret</w:t>
      </w:r>
      <w:r w:rsidRPr="004F3502">
        <w:rPr>
          <w:spacing w:val="-1"/>
          <w:sz w:val="24"/>
          <w:szCs w:val="24"/>
        </w:rPr>
        <w:t xml:space="preserve"> </w:t>
      </w:r>
      <w:r w:rsidRPr="004F3502">
        <w:rPr>
          <w:sz w:val="24"/>
          <w:szCs w:val="24"/>
        </w:rPr>
        <w:t>dosis</w:t>
      </w:r>
      <w:r w:rsidRPr="004F3502">
        <w:rPr>
          <w:spacing w:val="-4"/>
          <w:sz w:val="24"/>
          <w:szCs w:val="24"/>
        </w:rPr>
        <w:t xml:space="preserve"> </w:t>
      </w:r>
      <w:r w:rsidRPr="004F3502">
        <w:rPr>
          <w:sz w:val="24"/>
          <w:szCs w:val="24"/>
        </w:rPr>
        <w:t>på</w:t>
      </w:r>
      <w:r w:rsidRPr="004F3502">
        <w:rPr>
          <w:spacing w:val="-2"/>
          <w:sz w:val="24"/>
          <w:szCs w:val="24"/>
        </w:rPr>
        <w:t xml:space="preserve"> </w:t>
      </w:r>
      <w:r w:rsidRPr="004F3502">
        <w:rPr>
          <w:sz w:val="24"/>
          <w:szCs w:val="24"/>
        </w:rPr>
        <w:t>15 mg</w:t>
      </w:r>
      <w:r w:rsidRPr="004F3502">
        <w:rPr>
          <w:spacing w:val="-5"/>
          <w:sz w:val="24"/>
          <w:szCs w:val="24"/>
        </w:rPr>
        <w:t xml:space="preserve"> </w:t>
      </w:r>
      <w:r w:rsidRPr="004F3502">
        <w:rPr>
          <w:sz w:val="24"/>
          <w:szCs w:val="24"/>
        </w:rPr>
        <w:t>rivaroxaban</w:t>
      </w:r>
      <w:r w:rsidRPr="004F3502">
        <w:rPr>
          <w:spacing w:val="-5"/>
          <w:sz w:val="24"/>
          <w:szCs w:val="24"/>
        </w:rPr>
        <w:t xml:space="preserve"> </w:t>
      </w:r>
      <w:r w:rsidRPr="004F3502">
        <w:rPr>
          <w:sz w:val="24"/>
          <w:szCs w:val="24"/>
        </w:rPr>
        <w:t>én</w:t>
      </w:r>
      <w:r w:rsidRPr="004F3502">
        <w:rPr>
          <w:spacing w:val="-2"/>
          <w:sz w:val="24"/>
          <w:szCs w:val="24"/>
        </w:rPr>
        <w:t xml:space="preserve"> </w:t>
      </w:r>
      <w:r w:rsidRPr="004F3502">
        <w:rPr>
          <w:sz w:val="24"/>
          <w:szCs w:val="24"/>
        </w:rPr>
        <w:t>gang</w:t>
      </w:r>
      <w:r w:rsidRPr="004F3502">
        <w:rPr>
          <w:spacing w:val="-4"/>
          <w:sz w:val="24"/>
          <w:szCs w:val="24"/>
        </w:rPr>
        <w:t xml:space="preserve"> </w:t>
      </w:r>
      <w:r w:rsidRPr="004F3502">
        <w:rPr>
          <w:sz w:val="24"/>
          <w:szCs w:val="24"/>
        </w:rPr>
        <w:t>dagligt</w:t>
      </w:r>
      <w:r w:rsidRPr="004F3502">
        <w:rPr>
          <w:spacing w:val="-1"/>
          <w:sz w:val="24"/>
          <w:szCs w:val="24"/>
        </w:rPr>
        <w:t xml:space="preserve"> </w:t>
      </w:r>
      <w:r w:rsidRPr="004F3502">
        <w:rPr>
          <w:sz w:val="24"/>
          <w:szCs w:val="24"/>
        </w:rPr>
        <w:t>(eller</w:t>
      </w:r>
      <w:r w:rsidRPr="004F3502">
        <w:rPr>
          <w:spacing w:val="-4"/>
          <w:sz w:val="24"/>
          <w:szCs w:val="24"/>
        </w:rPr>
        <w:t xml:space="preserve"> </w:t>
      </w:r>
      <w:r w:rsidRPr="004F3502">
        <w:rPr>
          <w:sz w:val="24"/>
          <w:szCs w:val="24"/>
        </w:rPr>
        <w:t>10 mg rivaroxaban</w:t>
      </w:r>
      <w:r w:rsidRPr="004F3502">
        <w:rPr>
          <w:spacing w:val="-3"/>
          <w:sz w:val="24"/>
          <w:szCs w:val="24"/>
        </w:rPr>
        <w:t xml:space="preserve"> </w:t>
      </w:r>
      <w:r w:rsidRPr="004F3502">
        <w:rPr>
          <w:sz w:val="24"/>
          <w:szCs w:val="24"/>
        </w:rPr>
        <w:t>én gang</w:t>
      </w:r>
      <w:r w:rsidRPr="004F3502">
        <w:rPr>
          <w:spacing w:val="-2"/>
          <w:sz w:val="24"/>
          <w:szCs w:val="24"/>
        </w:rPr>
        <w:t xml:space="preserve"> </w:t>
      </w:r>
      <w:r w:rsidRPr="004F3502">
        <w:rPr>
          <w:sz w:val="24"/>
          <w:szCs w:val="24"/>
        </w:rPr>
        <w:t>dagligt hos</w:t>
      </w:r>
      <w:r w:rsidRPr="004F3502">
        <w:rPr>
          <w:spacing w:val="-2"/>
          <w:sz w:val="24"/>
          <w:szCs w:val="24"/>
        </w:rPr>
        <w:t xml:space="preserve"> </w:t>
      </w:r>
      <w:r w:rsidRPr="004F3502">
        <w:rPr>
          <w:sz w:val="24"/>
          <w:szCs w:val="24"/>
        </w:rPr>
        <w:t>patienter med moderat</w:t>
      </w:r>
      <w:r w:rsidRPr="004F3502">
        <w:rPr>
          <w:spacing w:val="-2"/>
          <w:sz w:val="24"/>
          <w:szCs w:val="24"/>
        </w:rPr>
        <w:t xml:space="preserve"> </w:t>
      </w:r>
      <w:r w:rsidRPr="004F3502">
        <w:rPr>
          <w:sz w:val="24"/>
          <w:szCs w:val="24"/>
        </w:rPr>
        <w:t>nedsat nyrefunktion [kreatininclearance 30-49 ml/min]) i</w:t>
      </w:r>
      <w:r w:rsidRPr="004F3502">
        <w:rPr>
          <w:spacing w:val="-1"/>
          <w:sz w:val="24"/>
          <w:szCs w:val="24"/>
        </w:rPr>
        <w:t xml:space="preserve"> </w:t>
      </w:r>
      <w:r w:rsidRPr="004F3502">
        <w:rPr>
          <w:sz w:val="24"/>
          <w:szCs w:val="24"/>
        </w:rPr>
        <w:t>tillæg</w:t>
      </w:r>
      <w:r w:rsidRPr="004F3502">
        <w:rPr>
          <w:spacing w:val="-2"/>
          <w:sz w:val="24"/>
          <w:szCs w:val="24"/>
        </w:rPr>
        <w:t xml:space="preserve"> </w:t>
      </w:r>
      <w:r w:rsidRPr="004F3502">
        <w:rPr>
          <w:sz w:val="24"/>
          <w:szCs w:val="24"/>
        </w:rPr>
        <w:t>til en</w:t>
      </w:r>
      <w:r w:rsidRPr="004F3502">
        <w:rPr>
          <w:spacing w:val="-2"/>
          <w:sz w:val="24"/>
          <w:szCs w:val="24"/>
        </w:rPr>
        <w:t xml:space="preserve"> </w:t>
      </w:r>
      <w:r w:rsidRPr="004F3502">
        <w:rPr>
          <w:sz w:val="24"/>
          <w:szCs w:val="24"/>
        </w:rPr>
        <w:t>P2Y12-hæmmer i maksimalt 12</w:t>
      </w:r>
      <w:r w:rsidRPr="004F3502">
        <w:rPr>
          <w:spacing w:val="-1"/>
          <w:sz w:val="24"/>
          <w:szCs w:val="24"/>
        </w:rPr>
        <w:t xml:space="preserve"> </w:t>
      </w:r>
      <w:r w:rsidRPr="004F3502">
        <w:rPr>
          <w:sz w:val="24"/>
          <w:szCs w:val="24"/>
        </w:rPr>
        <w:t>måneder hos patienter</w:t>
      </w:r>
      <w:r w:rsidRPr="004F3502">
        <w:rPr>
          <w:spacing w:val="-1"/>
          <w:sz w:val="24"/>
          <w:szCs w:val="24"/>
        </w:rPr>
        <w:t xml:space="preserve"> </w:t>
      </w:r>
      <w:r w:rsidRPr="004F3502">
        <w:rPr>
          <w:sz w:val="24"/>
          <w:szCs w:val="24"/>
        </w:rPr>
        <w:t>med ikke-valvulær atrieflimren,</w:t>
      </w:r>
      <w:r w:rsidRPr="004F3502">
        <w:rPr>
          <w:spacing w:val="-2"/>
          <w:sz w:val="24"/>
          <w:szCs w:val="24"/>
        </w:rPr>
        <w:t xml:space="preserve"> </w:t>
      </w:r>
      <w:r w:rsidRPr="004F3502">
        <w:rPr>
          <w:sz w:val="24"/>
          <w:szCs w:val="24"/>
        </w:rPr>
        <w:t>som</w:t>
      </w:r>
      <w:r w:rsidRPr="004F3502">
        <w:rPr>
          <w:spacing w:val="-6"/>
          <w:sz w:val="24"/>
          <w:szCs w:val="24"/>
        </w:rPr>
        <w:t xml:space="preserve"> </w:t>
      </w:r>
      <w:r w:rsidRPr="004F3502">
        <w:rPr>
          <w:sz w:val="24"/>
          <w:szCs w:val="24"/>
        </w:rPr>
        <w:t>kræver</w:t>
      </w:r>
      <w:r w:rsidRPr="004F3502">
        <w:rPr>
          <w:spacing w:val="-1"/>
          <w:sz w:val="24"/>
          <w:szCs w:val="24"/>
        </w:rPr>
        <w:t xml:space="preserve"> </w:t>
      </w:r>
      <w:r w:rsidRPr="004F3502">
        <w:rPr>
          <w:sz w:val="24"/>
          <w:szCs w:val="24"/>
        </w:rPr>
        <w:t>oral</w:t>
      </w:r>
      <w:r w:rsidRPr="004F3502">
        <w:rPr>
          <w:spacing w:val="-1"/>
          <w:sz w:val="24"/>
          <w:szCs w:val="24"/>
        </w:rPr>
        <w:t xml:space="preserve"> </w:t>
      </w:r>
      <w:r w:rsidRPr="004F3502">
        <w:rPr>
          <w:sz w:val="24"/>
          <w:szCs w:val="24"/>
        </w:rPr>
        <w:t>antikoagulation</w:t>
      </w:r>
      <w:r w:rsidRPr="004F3502">
        <w:rPr>
          <w:spacing w:val="-2"/>
          <w:sz w:val="24"/>
          <w:szCs w:val="24"/>
        </w:rPr>
        <w:t xml:space="preserve"> </w:t>
      </w:r>
      <w:r w:rsidRPr="004F3502">
        <w:rPr>
          <w:sz w:val="24"/>
          <w:szCs w:val="24"/>
        </w:rPr>
        <w:t>og</w:t>
      </w:r>
      <w:r w:rsidRPr="004F3502">
        <w:rPr>
          <w:spacing w:val="-5"/>
          <w:sz w:val="24"/>
          <w:szCs w:val="24"/>
        </w:rPr>
        <w:t xml:space="preserve"> </w:t>
      </w:r>
      <w:r w:rsidRPr="004F3502">
        <w:rPr>
          <w:sz w:val="24"/>
          <w:szCs w:val="24"/>
        </w:rPr>
        <w:t>som</w:t>
      </w:r>
      <w:r w:rsidRPr="004F3502">
        <w:rPr>
          <w:spacing w:val="-6"/>
          <w:sz w:val="24"/>
          <w:szCs w:val="24"/>
        </w:rPr>
        <w:t xml:space="preserve"> </w:t>
      </w:r>
      <w:r w:rsidRPr="004F3502">
        <w:rPr>
          <w:sz w:val="24"/>
          <w:szCs w:val="24"/>
        </w:rPr>
        <w:t>gennemgår</w:t>
      </w:r>
      <w:r w:rsidRPr="004F3502">
        <w:rPr>
          <w:spacing w:val="-1"/>
          <w:sz w:val="24"/>
          <w:szCs w:val="24"/>
        </w:rPr>
        <w:t xml:space="preserve"> </w:t>
      </w:r>
      <w:r w:rsidRPr="004F3502">
        <w:rPr>
          <w:sz w:val="24"/>
          <w:szCs w:val="24"/>
        </w:rPr>
        <w:t>PCI</w:t>
      </w:r>
      <w:r w:rsidRPr="004F3502">
        <w:rPr>
          <w:spacing w:val="-4"/>
          <w:sz w:val="24"/>
          <w:szCs w:val="24"/>
        </w:rPr>
        <w:t xml:space="preserve"> </w:t>
      </w:r>
      <w:r w:rsidRPr="004F3502">
        <w:rPr>
          <w:sz w:val="24"/>
          <w:szCs w:val="24"/>
        </w:rPr>
        <w:t>med</w:t>
      </w:r>
      <w:r w:rsidRPr="004F3502">
        <w:rPr>
          <w:spacing w:val="-2"/>
          <w:sz w:val="24"/>
          <w:szCs w:val="24"/>
        </w:rPr>
        <w:t xml:space="preserve"> </w:t>
      </w:r>
      <w:r w:rsidRPr="004F3502">
        <w:rPr>
          <w:sz w:val="24"/>
          <w:szCs w:val="24"/>
        </w:rPr>
        <w:t>indsat</w:t>
      </w:r>
      <w:r w:rsidRPr="004F3502">
        <w:rPr>
          <w:spacing w:val="-4"/>
          <w:sz w:val="24"/>
          <w:szCs w:val="24"/>
        </w:rPr>
        <w:t xml:space="preserve"> </w:t>
      </w:r>
      <w:r w:rsidRPr="004F3502">
        <w:rPr>
          <w:sz w:val="24"/>
          <w:szCs w:val="24"/>
        </w:rPr>
        <w:t>stent</w:t>
      </w:r>
      <w:r w:rsidRPr="004F3502">
        <w:rPr>
          <w:spacing w:val="-1"/>
          <w:sz w:val="24"/>
          <w:szCs w:val="24"/>
        </w:rPr>
        <w:t xml:space="preserve"> </w:t>
      </w:r>
      <w:r w:rsidRPr="004F3502">
        <w:rPr>
          <w:sz w:val="24"/>
          <w:szCs w:val="24"/>
        </w:rPr>
        <w:t>(se</w:t>
      </w:r>
      <w:r w:rsidRPr="004F3502">
        <w:rPr>
          <w:spacing w:val="-2"/>
          <w:sz w:val="24"/>
          <w:szCs w:val="24"/>
        </w:rPr>
        <w:t xml:space="preserve"> </w:t>
      </w:r>
      <w:r w:rsidRPr="004F3502">
        <w:rPr>
          <w:sz w:val="24"/>
          <w:szCs w:val="24"/>
        </w:rPr>
        <w:t>pkt. 4.4</w:t>
      </w:r>
      <w:r w:rsidRPr="004F3502">
        <w:rPr>
          <w:spacing w:val="-2"/>
          <w:sz w:val="24"/>
          <w:szCs w:val="24"/>
        </w:rPr>
        <w:t xml:space="preserve"> </w:t>
      </w:r>
      <w:r w:rsidRPr="004F3502">
        <w:rPr>
          <w:sz w:val="24"/>
          <w:szCs w:val="24"/>
        </w:rPr>
        <w:t xml:space="preserve">og </w:t>
      </w:r>
      <w:r w:rsidRPr="004F3502">
        <w:rPr>
          <w:spacing w:val="-2"/>
          <w:sz w:val="24"/>
          <w:szCs w:val="24"/>
        </w:rPr>
        <w:t>5.1).</w:t>
      </w:r>
    </w:p>
    <w:p w14:paraId="499C313A" w14:textId="77777777" w:rsidR="00CF59CE" w:rsidRPr="004F3502" w:rsidRDefault="00CF59CE" w:rsidP="00FF1C6A">
      <w:pPr>
        <w:ind w:left="851"/>
        <w:rPr>
          <w:sz w:val="24"/>
          <w:szCs w:val="24"/>
        </w:rPr>
      </w:pPr>
    </w:p>
    <w:p w14:paraId="08195E35" w14:textId="77777777" w:rsidR="00CF59CE" w:rsidRPr="004F3502" w:rsidRDefault="00CF59CE" w:rsidP="00FF1C6A">
      <w:pPr>
        <w:ind w:left="851"/>
        <w:rPr>
          <w:i/>
          <w:sz w:val="24"/>
          <w:szCs w:val="24"/>
          <w:u w:val="single"/>
        </w:rPr>
      </w:pPr>
      <w:r w:rsidRPr="004F3502">
        <w:rPr>
          <w:i/>
          <w:sz w:val="24"/>
          <w:szCs w:val="24"/>
          <w:u w:val="single"/>
        </w:rPr>
        <w:t>Pædiatrisk</w:t>
      </w:r>
      <w:r w:rsidRPr="004F3502">
        <w:rPr>
          <w:i/>
          <w:spacing w:val="-5"/>
          <w:sz w:val="24"/>
          <w:szCs w:val="24"/>
          <w:u w:val="single"/>
        </w:rPr>
        <w:t xml:space="preserve"> </w:t>
      </w:r>
      <w:r w:rsidRPr="004F3502">
        <w:rPr>
          <w:i/>
          <w:spacing w:val="-2"/>
          <w:sz w:val="24"/>
          <w:szCs w:val="24"/>
          <w:u w:val="single"/>
        </w:rPr>
        <w:t>population</w:t>
      </w:r>
    </w:p>
    <w:p w14:paraId="503FCC74" w14:textId="77777777" w:rsidR="00CF59CE" w:rsidRPr="004F3502" w:rsidRDefault="00CF59CE" w:rsidP="00FF1C6A">
      <w:pPr>
        <w:ind w:left="851"/>
        <w:rPr>
          <w:sz w:val="24"/>
          <w:szCs w:val="24"/>
        </w:rPr>
      </w:pPr>
      <w:r w:rsidRPr="004F3502">
        <w:rPr>
          <w:sz w:val="24"/>
          <w:szCs w:val="24"/>
        </w:rPr>
        <w:t>Rivaroxabans sikkerhed og virkning hos børn i alderen 0 til 18 år er ikke klarlagt for indikationen forebyggelse</w:t>
      </w:r>
      <w:r w:rsidRPr="004F3502">
        <w:rPr>
          <w:spacing w:val="-3"/>
          <w:sz w:val="24"/>
          <w:szCs w:val="24"/>
        </w:rPr>
        <w:t xml:space="preserve"> </w:t>
      </w:r>
      <w:r w:rsidRPr="004F3502">
        <w:rPr>
          <w:sz w:val="24"/>
          <w:szCs w:val="24"/>
        </w:rPr>
        <w:t>af</w:t>
      </w:r>
      <w:r w:rsidRPr="004F3502">
        <w:rPr>
          <w:spacing w:val="-5"/>
          <w:sz w:val="24"/>
          <w:szCs w:val="24"/>
        </w:rPr>
        <w:t xml:space="preserve"> </w:t>
      </w:r>
      <w:r w:rsidRPr="004F3502">
        <w:rPr>
          <w:sz w:val="24"/>
          <w:szCs w:val="24"/>
        </w:rPr>
        <w:t>apopleksi</w:t>
      </w:r>
      <w:r w:rsidRPr="004F3502">
        <w:rPr>
          <w:spacing w:val="-2"/>
          <w:sz w:val="24"/>
          <w:szCs w:val="24"/>
        </w:rPr>
        <w:t xml:space="preserve"> </w:t>
      </w:r>
      <w:r w:rsidRPr="004F3502">
        <w:rPr>
          <w:sz w:val="24"/>
          <w:szCs w:val="24"/>
        </w:rPr>
        <w:t>og</w:t>
      </w:r>
      <w:r w:rsidRPr="004F3502">
        <w:rPr>
          <w:spacing w:val="-6"/>
          <w:sz w:val="24"/>
          <w:szCs w:val="24"/>
        </w:rPr>
        <w:t xml:space="preserve"> </w:t>
      </w:r>
      <w:r w:rsidRPr="004F3502">
        <w:rPr>
          <w:sz w:val="24"/>
          <w:szCs w:val="24"/>
        </w:rPr>
        <w:t>systemisk</w:t>
      </w:r>
      <w:r w:rsidRPr="004F3502">
        <w:rPr>
          <w:spacing w:val="-5"/>
          <w:sz w:val="24"/>
          <w:szCs w:val="24"/>
        </w:rPr>
        <w:t xml:space="preserve"> </w:t>
      </w:r>
      <w:r w:rsidRPr="004F3502">
        <w:rPr>
          <w:sz w:val="24"/>
          <w:szCs w:val="24"/>
        </w:rPr>
        <w:t>embolisme</w:t>
      </w:r>
      <w:r w:rsidRPr="004F3502">
        <w:rPr>
          <w:spacing w:val="-3"/>
          <w:sz w:val="24"/>
          <w:szCs w:val="24"/>
        </w:rPr>
        <w:t xml:space="preserve"> </w:t>
      </w:r>
      <w:r w:rsidRPr="004F3502">
        <w:rPr>
          <w:sz w:val="24"/>
          <w:szCs w:val="24"/>
        </w:rPr>
        <w:t>hos</w:t>
      </w:r>
      <w:r w:rsidRPr="004F3502">
        <w:rPr>
          <w:spacing w:val="-3"/>
          <w:sz w:val="24"/>
          <w:szCs w:val="24"/>
        </w:rPr>
        <w:t xml:space="preserve"> </w:t>
      </w:r>
      <w:r w:rsidRPr="004F3502">
        <w:rPr>
          <w:sz w:val="24"/>
          <w:szCs w:val="24"/>
        </w:rPr>
        <w:t>patienter</w:t>
      </w:r>
      <w:r w:rsidRPr="004F3502">
        <w:rPr>
          <w:spacing w:val="-2"/>
          <w:sz w:val="24"/>
          <w:szCs w:val="24"/>
        </w:rPr>
        <w:t xml:space="preserve"> </w:t>
      </w:r>
      <w:r w:rsidRPr="004F3502">
        <w:rPr>
          <w:sz w:val="24"/>
          <w:szCs w:val="24"/>
        </w:rPr>
        <w:t>med</w:t>
      </w:r>
      <w:r w:rsidRPr="004F3502">
        <w:rPr>
          <w:spacing w:val="-3"/>
          <w:sz w:val="24"/>
          <w:szCs w:val="24"/>
        </w:rPr>
        <w:t xml:space="preserve"> </w:t>
      </w:r>
      <w:r w:rsidRPr="004F3502">
        <w:rPr>
          <w:sz w:val="24"/>
          <w:szCs w:val="24"/>
        </w:rPr>
        <w:t>non-valvulær</w:t>
      </w:r>
      <w:r w:rsidRPr="004F3502">
        <w:rPr>
          <w:spacing w:val="-3"/>
          <w:sz w:val="24"/>
          <w:szCs w:val="24"/>
        </w:rPr>
        <w:t xml:space="preserve"> </w:t>
      </w:r>
      <w:r w:rsidRPr="004F3502">
        <w:rPr>
          <w:sz w:val="24"/>
          <w:szCs w:val="24"/>
        </w:rPr>
        <w:t>atrieflimmer.</w:t>
      </w:r>
      <w:r w:rsidRPr="004F3502">
        <w:rPr>
          <w:spacing w:val="-3"/>
          <w:sz w:val="24"/>
          <w:szCs w:val="24"/>
        </w:rPr>
        <w:t xml:space="preserve"> </w:t>
      </w:r>
      <w:r w:rsidRPr="004F3502">
        <w:rPr>
          <w:sz w:val="24"/>
          <w:szCs w:val="24"/>
        </w:rPr>
        <w:t>Der foreligger ingen data. Derfor bør det ikke anvendes til børn under 18 år for andre indikationer end behandling af VTE og forebyggelse af recidiverende VTE.</w:t>
      </w:r>
    </w:p>
    <w:p w14:paraId="6711AF43" w14:textId="77777777" w:rsidR="00622280" w:rsidRPr="004F3502" w:rsidRDefault="00622280" w:rsidP="00FF1C6A">
      <w:pPr>
        <w:ind w:left="851"/>
        <w:rPr>
          <w:spacing w:val="-2"/>
          <w:sz w:val="24"/>
          <w:szCs w:val="24"/>
          <w:u w:val="single"/>
        </w:rPr>
      </w:pPr>
    </w:p>
    <w:p w14:paraId="3A9356A2" w14:textId="78F195ED" w:rsidR="00CF59CE" w:rsidRPr="004F3502" w:rsidRDefault="00CF59CE" w:rsidP="00FF1C6A">
      <w:pPr>
        <w:ind w:left="851"/>
        <w:rPr>
          <w:sz w:val="24"/>
          <w:szCs w:val="24"/>
        </w:rPr>
      </w:pPr>
      <w:r w:rsidRPr="004F3502">
        <w:rPr>
          <w:spacing w:val="-2"/>
          <w:sz w:val="24"/>
          <w:szCs w:val="24"/>
          <w:u w:val="single"/>
        </w:rPr>
        <w:t>Administration</w:t>
      </w:r>
    </w:p>
    <w:p w14:paraId="416F4C2F" w14:textId="77777777" w:rsidR="00CF59CE" w:rsidRPr="004F3502" w:rsidRDefault="00CF59CE" w:rsidP="00FF1C6A">
      <w:pPr>
        <w:ind w:left="851"/>
        <w:rPr>
          <w:i/>
          <w:sz w:val="24"/>
          <w:szCs w:val="24"/>
        </w:rPr>
      </w:pPr>
      <w:r w:rsidRPr="004F3502">
        <w:rPr>
          <w:i/>
          <w:spacing w:val="-2"/>
          <w:sz w:val="24"/>
          <w:szCs w:val="24"/>
        </w:rPr>
        <w:t>Voksne</w:t>
      </w:r>
    </w:p>
    <w:p w14:paraId="65CA7DEA" w14:textId="77777777" w:rsidR="00CF59CE" w:rsidRPr="004F3502" w:rsidRDefault="00CF59CE" w:rsidP="00FF1C6A">
      <w:pPr>
        <w:ind w:left="851"/>
        <w:rPr>
          <w:sz w:val="24"/>
          <w:szCs w:val="24"/>
        </w:rPr>
      </w:pPr>
      <w:r w:rsidRPr="004F3502">
        <w:rPr>
          <w:sz w:val="24"/>
          <w:szCs w:val="24"/>
        </w:rPr>
        <w:t>Til oral</w:t>
      </w:r>
      <w:r w:rsidRPr="004F3502">
        <w:rPr>
          <w:spacing w:val="-3"/>
          <w:sz w:val="24"/>
          <w:szCs w:val="24"/>
        </w:rPr>
        <w:t xml:space="preserve"> </w:t>
      </w:r>
      <w:r w:rsidRPr="004F3502">
        <w:rPr>
          <w:spacing w:val="-2"/>
          <w:sz w:val="24"/>
          <w:szCs w:val="24"/>
        </w:rPr>
        <w:t>anvendelse.</w:t>
      </w:r>
    </w:p>
    <w:p w14:paraId="244D67DB" w14:textId="77777777" w:rsidR="00CF59CE" w:rsidRPr="004F3502" w:rsidRDefault="00CF59CE" w:rsidP="00FF1C6A">
      <w:pPr>
        <w:ind w:left="851"/>
        <w:rPr>
          <w:sz w:val="24"/>
          <w:szCs w:val="24"/>
        </w:rPr>
      </w:pPr>
      <w:r w:rsidRPr="004F3502">
        <w:rPr>
          <w:sz w:val="24"/>
          <w:szCs w:val="24"/>
        </w:rPr>
        <w:t>Tabletterne</w:t>
      </w:r>
      <w:r w:rsidRPr="004F3502">
        <w:rPr>
          <w:spacing w:val="-4"/>
          <w:sz w:val="24"/>
          <w:szCs w:val="24"/>
        </w:rPr>
        <w:t xml:space="preserve"> </w:t>
      </w:r>
      <w:r w:rsidRPr="004F3502">
        <w:rPr>
          <w:sz w:val="24"/>
          <w:szCs w:val="24"/>
        </w:rPr>
        <w:t>skal</w:t>
      </w:r>
      <w:r w:rsidRPr="004F3502">
        <w:rPr>
          <w:spacing w:val="-6"/>
          <w:sz w:val="24"/>
          <w:szCs w:val="24"/>
        </w:rPr>
        <w:t xml:space="preserve"> </w:t>
      </w:r>
      <w:r w:rsidRPr="004F3502">
        <w:rPr>
          <w:sz w:val="24"/>
          <w:szCs w:val="24"/>
        </w:rPr>
        <w:t>tages</w:t>
      </w:r>
      <w:r w:rsidRPr="004F3502">
        <w:rPr>
          <w:spacing w:val="-4"/>
          <w:sz w:val="24"/>
          <w:szCs w:val="24"/>
        </w:rPr>
        <w:t xml:space="preserve"> </w:t>
      </w:r>
      <w:r w:rsidRPr="004F3502">
        <w:rPr>
          <w:sz w:val="24"/>
          <w:szCs w:val="24"/>
        </w:rPr>
        <w:t>sammen</w:t>
      </w:r>
      <w:r w:rsidRPr="004F3502">
        <w:rPr>
          <w:spacing w:val="-1"/>
          <w:sz w:val="24"/>
          <w:szCs w:val="24"/>
        </w:rPr>
        <w:t xml:space="preserve"> </w:t>
      </w:r>
      <w:r w:rsidRPr="004F3502">
        <w:rPr>
          <w:sz w:val="24"/>
          <w:szCs w:val="24"/>
        </w:rPr>
        <w:t>med</w:t>
      </w:r>
      <w:r w:rsidRPr="004F3502">
        <w:rPr>
          <w:spacing w:val="-2"/>
          <w:sz w:val="24"/>
          <w:szCs w:val="24"/>
        </w:rPr>
        <w:t xml:space="preserve"> </w:t>
      </w:r>
      <w:r w:rsidRPr="004F3502">
        <w:rPr>
          <w:sz w:val="24"/>
          <w:szCs w:val="24"/>
        </w:rPr>
        <w:t>mad</w:t>
      </w:r>
      <w:r w:rsidRPr="004F3502">
        <w:rPr>
          <w:spacing w:val="-4"/>
          <w:sz w:val="24"/>
          <w:szCs w:val="24"/>
        </w:rPr>
        <w:t xml:space="preserve"> </w:t>
      </w:r>
      <w:r w:rsidRPr="004F3502">
        <w:rPr>
          <w:sz w:val="24"/>
          <w:szCs w:val="24"/>
        </w:rPr>
        <w:t>(se</w:t>
      </w:r>
      <w:r w:rsidRPr="004F3502">
        <w:rPr>
          <w:spacing w:val="-4"/>
          <w:sz w:val="24"/>
          <w:szCs w:val="24"/>
        </w:rPr>
        <w:t xml:space="preserve"> </w:t>
      </w:r>
      <w:r w:rsidRPr="004F3502">
        <w:rPr>
          <w:sz w:val="24"/>
          <w:szCs w:val="24"/>
        </w:rPr>
        <w:t>pkt. </w:t>
      </w:r>
      <w:r w:rsidRPr="004F3502">
        <w:rPr>
          <w:spacing w:val="-4"/>
          <w:sz w:val="24"/>
          <w:szCs w:val="24"/>
        </w:rPr>
        <w:t>5.2).</w:t>
      </w:r>
    </w:p>
    <w:p w14:paraId="4895FAF9" w14:textId="77777777" w:rsidR="00CF59CE" w:rsidRPr="004F3502" w:rsidRDefault="00CF59CE" w:rsidP="00FF1C6A">
      <w:pPr>
        <w:ind w:left="851"/>
        <w:rPr>
          <w:sz w:val="24"/>
          <w:szCs w:val="24"/>
        </w:rPr>
      </w:pPr>
    </w:p>
    <w:p w14:paraId="3CCA080F" w14:textId="77777777" w:rsidR="00CF59CE" w:rsidRPr="004F3502" w:rsidRDefault="00CF59CE" w:rsidP="00FF1C6A">
      <w:pPr>
        <w:ind w:left="851"/>
        <w:rPr>
          <w:i/>
          <w:sz w:val="24"/>
          <w:szCs w:val="24"/>
        </w:rPr>
      </w:pPr>
      <w:r w:rsidRPr="004F3502">
        <w:rPr>
          <w:i/>
          <w:sz w:val="24"/>
          <w:szCs w:val="24"/>
          <w:u w:val="single"/>
        </w:rPr>
        <w:t>Knusning</w:t>
      </w:r>
      <w:r w:rsidRPr="004F3502">
        <w:rPr>
          <w:i/>
          <w:spacing w:val="-2"/>
          <w:sz w:val="24"/>
          <w:szCs w:val="24"/>
          <w:u w:val="single"/>
        </w:rPr>
        <w:t xml:space="preserve"> </w:t>
      </w:r>
      <w:r w:rsidRPr="004F3502">
        <w:rPr>
          <w:i/>
          <w:sz w:val="24"/>
          <w:szCs w:val="24"/>
          <w:u w:val="single"/>
        </w:rPr>
        <w:t>af</w:t>
      </w:r>
      <w:r w:rsidRPr="004F3502">
        <w:rPr>
          <w:i/>
          <w:spacing w:val="-3"/>
          <w:sz w:val="24"/>
          <w:szCs w:val="24"/>
          <w:u w:val="single"/>
        </w:rPr>
        <w:t xml:space="preserve"> </w:t>
      </w:r>
      <w:r w:rsidRPr="004F3502">
        <w:rPr>
          <w:i/>
          <w:spacing w:val="-2"/>
          <w:sz w:val="24"/>
          <w:szCs w:val="24"/>
          <w:u w:val="single"/>
        </w:rPr>
        <w:t>tabletter</w:t>
      </w:r>
    </w:p>
    <w:p w14:paraId="2DA40CFA" w14:textId="46346911" w:rsidR="00CF59CE" w:rsidRPr="004F3502" w:rsidRDefault="00CF59CE" w:rsidP="00FF1C6A">
      <w:pPr>
        <w:ind w:left="851"/>
        <w:rPr>
          <w:sz w:val="24"/>
          <w:szCs w:val="24"/>
        </w:rPr>
      </w:pPr>
      <w:r w:rsidRPr="004F3502">
        <w:rPr>
          <w:sz w:val="24"/>
          <w:szCs w:val="24"/>
        </w:rPr>
        <w:t>Til</w:t>
      </w:r>
      <w:r w:rsidRPr="004F3502">
        <w:rPr>
          <w:spacing w:val="-1"/>
          <w:sz w:val="24"/>
          <w:szCs w:val="24"/>
        </w:rPr>
        <w:t xml:space="preserve"> </w:t>
      </w:r>
      <w:r w:rsidRPr="004F3502">
        <w:rPr>
          <w:sz w:val="24"/>
          <w:szCs w:val="24"/>
        </w:rPr>
        <w:t>patienter,</w:t>
      </w:r>
      <w:r w:rsidRPr="004F3502">
        <w:rPr>
          <w:spacing w:val="-2"/>
          <w:sz w:val="24"/>
          <w:szCs w:val="24"/>
        </w:rPr>
        <w:t xml:space="preserve"> </w:t>
      </w:r>
      <w:r w:rsidRPr="004F3502">
        <w:rPr>
          <w:sz w:val="24"/>
          <w:szCs w:val="24"/>
        </w:rPr>
        <w:t>der</w:t>
      </w:r>
      <w:r w:rsidRPr="004F3502">
        <w:rPr>
          <w:spacing w:val="-2"/>
          <w:sz w:val="24"/>
          <w:szCs w:val="24"/>
        </w:rPr>
        <w:t xml:space="preserve"> </w:t>
      </w:r>
      <w:r w:rsidRPr="004F3502">
        <w:rPr>
          <w:sz w:val="24"/>
          <w:szCs w:val="24"/>
        </w:rPr>
        <w:t>ikke</w:t>
      </w:r>
      <w:r w:rsidRPr="004F3502">
        <w:rPr>
          <w:spacing w:val="-2"/>
          <w:sz w:val="24"/>
          <w:szCs w:val="24"/>
        </w:rPr>
        <w:t xml:space="preserve"> </w:t>
      </w:r>
      <w:r w:rsidRPr="004F3502">
        <w:rPr>
          <w:sz w:val="24"/>
          <w:szCs w:val="24"/>
        </w:rPr>
        <w:t>er</w:t>
      </w:r>
      <w:r w:rsidRPr="004F3502">
        <w:rPr>
          <w:spacing w:val="-2"/>
          <w:sz w:val="24"/>
          <w:szCs w:val="24"/>
        </w:rPr>
        <w:t xml:space="preserve"> </w:t>
      </w:r>
      <w:r w:rsidRPr="004F3502">
        <w:rPr>
          <w:sz w:val="24"/>
          <w:szCs w:val="24"/>
        </w:rPr>
        <w:t>i</w:t>
      </w:r>
      <w:r w:rsidRPr="004F3502">
        <w:rPr>
          <w:spacing w:val="-4"/>
          <w:sz w:val="24"/>
          <w:szCs w:val="24"/>
        </w:rPr>
        <w:t xml:space="preserve"> </w:t>
      </w:r>
      <w:r w:rsidRPr="004F3502">
        <w:rPr>
          <w:sz w:val="24"/>
          <w:szCs w:val="24"/>
        </w:rPr>
        <w:t>stand</w:t>
      </w:r>
      <w:r w:rsidRPr="004F3502">
        <w:rPr>
          <w:spacing w:val="-2"/>
          <w:sz w:val="24"/>
          <w:szCs w:val="24"/>
        </w:rPr>
        <w:t xml:space="preserve"> </w:t>
      </w:r>
      <w:r w:rsidRPr="004F3502">
        <w:rPr>
          <w:sz w:val="24"/>
          <w:szCs w:val="24"/>
        </w:rPr>
        <w:t>til</w:t>
      </w:r>
      <w:r w:rsidRPr="004F3502">
        <w:rPr>
          <w:spacing w:val="-4"/>
          <w:sz w:val="24"/>
          <w:szCs w:val="24"/>
        </w:rPr>
        <w:t xml:space="preserve"> </w:t>
      </w:r>
      <w:r w:rsidRPr="004F3502">
        <w:rPr>
          <w:sz w:val="24"/>
          <w:szCs w:val="24"/>
        </w:rPr>
        <w:t>at</w:t>
      </w:r>
      <w:r w:rsidRPr="004F3502">
        <w:rPr>
          <w:spacing w:val="-4"/>
          <w:sz w:val="24"/>
          <w:szCs w:val="24"/>
        </w:rPr>
        <w:t xml:space="preserve"> </w:t>
      </w:r>
      <w:r w:rsidRPr="004F3502">
        <w:rPr>
          <w:sz w:val="24"/>
          <w:szCs w:val="24"/>
        </w:rPr>
        <w:t>sluge hele</w:t>
      </w:r>
      <w:r w:rsidRPr="004F3502">
        <w:rPr>
          <w:spacing w:val="-4"/>
          <w:sz w:val="24"/>
          <w:szCs w:val="24"/>
        </w:rPr>
        <w:t xml:space="preserve"> </w:t>
      </w:r>
      <w:r w:rsidRPr="004F3502">
        <w:rPr>
          <w:sz w:val="24"/>
          <w:szCs w:val="24"/>
        </w:rPr>
        <w:t>tabletter,</w:t>
      </w:r>
      <w:r w:rsidRPr="004F3502">
        <w:rPr>
          <w:spacing w:val="-2"/>
          <w:sz w:val="24"/>
          <w:szCs w:val="24"/>
        </w:rPr>
        <w:t xml:space="preserve"> </w:t>
      </w:r>
      <w:r w:rsidRPr="004F3502">
        <w:rPr>
          <w:sz w:val="24"/>
          <w:szCs w:val="24"/>
        </w:rPr>
        <w:t>kan</w:t>
      </w:r>
      <w:r w:rsidRPr="004F3502">
        <w:rPr>
          <w:spacing w:val="-1"/>
          <w:sz w:val="24"/>
          <w:szCs w:val="24"/>
        </w:rPr>
        <w:t xml:space="preserve"> </w:t>
      </w:r>
      <w:r w:rsidRPr="004F3502">
        <w:rPr>
          <w:sz w:val="24"/>
          <w:szCs w:val="24"/>
        </w:rPr>
        <w:t>tabletterne</w:t>
      </w:r>
      <w:r w:rsidRPr="004F3502">
        <w:rPr>
          <w:spacing w:val="-4"/>
          <w:sz w:val="24"/>
          <w:szCs w:val="24"/>
        </w:rPr>
        <w:t xml:space="preserve"> </w:t>
      </w:r>
      <w:r w:rsidRPr="004F3502">
        <w:rPr>
          <w:sz w:val="24"/>
          <w:szCs w:val="24"/>
        </w:rPr>
        <w:t>administreres</w:t>
      </w:r>
      <w:r w:rsidRPr="004F3502">
        <w:rPr>
          <w:spacing w:val="-2"/>
          <w:sz w:val="24"/>
          <w:szCs w:val="24"/>
        </w:rPr>
        <w:t xml:space="preserve"> </w:t>
      </w:r>
      <w:r w:rsidRPr="004F3502">
        <w:rPr>
          <w:sz w:val="24"/>
          <w:szCs w:val="24"/>
        </w:rPr>
        <w:t>oralt</w:t>
      </w:r>
      <w:r w:rsidRPr="004F3502">
        <w:rPr>
          <w:spacing w:val="-1"/>
          <w:sz w:val="24"/>
          <w:szCs w:val="24"/>
        </w:rPr>
        <w:t xml:space="preserve"> </w:t>
      </w:r>
      <w:r w:rsidRPr="004F3502">
        <w:rPr>
          <w:sz w:val="24"/>
          <w:szCs w:val="24"/>
        </w:rPr>
        <w:t xml:space="preserve">ved at knuse tabletten og blande den med vand eller æblemos umiddelbart før indtagelse. Administration af knuste Rivaroxaban </w:t>
      </w:r>
      <w:r w:rsidR="004F3502">
        <w:rPr>
          <w:sz w:val="24"/>
          <w:szCs w:val="24"/>
        </w:rPr>
        <w:t>"Bluefish"</w:t>
      </w:r>
      <w:r w:rsidRPr="004F3502">
        <w:rPr>
          <w:sz w:val="24"/>
          <w:szCs w:val="24"/>
        </w:rPr>
        <w:t xml:space="preserve"> 15 mg eller 20 mg filmovertrukne tabletter skal straks efterfølges af mad.</w:t>
      </w:r>
    </w:p>
    <w:p w14:paraId="0992B162" w14:textId="77777777" w:rsidR="00CF59CE" w:rsidRPr="004F3502" w:rsidRDefault="00CF59CE" w:rsidP="00FF1C6A">
      <w:pPr>
        <w:ind w:left="851"/>
        <w:rPr>
          <w:sz w:val="24"/>
          <w:szCs w:val="24"/>
        </w:rPr>
      </w:pPr>
      <w:r w:rsidRPr="004F3502">
        <w:rPr>
          <w:sz w:val="24"/>
          <w:szCs w:val="24"/>
        </w:rPr>
        <w:t>Den</w:t>
      </w:r>
      <w:r w:rsidRPr="004F3502">
        <w:rPr>
          <w:spacing w:val="-5"/>
          <w:sz w:val="24"/>
          <w:szCs w:val="24"/>
        </w:rPr>
        <w:t xml:space="preserve"> </w:t>
      </w:r>
      <w:r w:rsidRPr="004F3502">
        <w:rPr>
          <w:sz w:val="24"/>
          <w:szCs w:val="24"/>
        </w:rPr>
        <w:t>knuste</w:t>
      </w:r>
      <w:r w:rsidRPr="004F3502">
        <w:rPr>
          <w:spacing w:val="-5"/>
          <w:sz w:val="24"/>
          <w:szCs w:val="24"/>
        </w:rPr>
        <w:t xml:space="preserve"> </w:t>
      </w:r>
      <w:r w:rsidRPr="004F3502">
        <w:rPr>
          <w:sz w:val="24"/>
          <w:szCs w:val="24"/>
        </w:rPr>
        <w:t>tablet</w:t>
      </w:r>
      <w:r w:rsidRPr="004F3502">
        <w:rPr>
          <w:spacing w:val="-4"/>
          <w:sz w:val="24"/>
          <w:szCs w:val="24"/>
        </w:rPr>
        <w:t xml:space="preserve"> </w:t>
      </w:r>
      <w:r w:rsidRPr="004F3502">
        <w:rPr>
          <w:sz w:val="24"/>
          <w:szCs w:val="24"/>
        </w:rPr>
        <w:t>kan</w:t>
      </w:r>
      <w:r w:rsidRPr="004F3502">
        <w:rPr>
          <w:spacing w:val="-2"/>
          <w:sz w:val="24"/>
          <w:szCs w:val="24"/>
        </w:rPr>
        <w:t xml:space="preserve"> </w:t>
      </w:r>
      <w:r w:rsidRPr="004F3502">
        <w:rPr>
          <w:sz w:val="24"/>
          <w:szCs w:val="24"/>
        </w:rPr>
        <w:t>også</w:t>
      </w:r>
      <w:r w:rsidRPr="004F3502">
        <w:rPr>
          <w:spacing w:val="-1"/>
          <w:sz w:val="24"/>
          <w:szCs w:val="24"/>
        </w:rPr>
        <w:t xml:space="preserve"> </w:t>
      </w:r>
      <w:r w:rsidRPr="004F3502">
        <w:rPr>
          <w:sz w:val="24"/>
          <w:szCs w:val="24"/>
        </w:rPr>
        <w:t>gives</w:t>
      </w:r>
      <w:r w:rsidRPr="004F3502">
        <w:rPr>
          <w:spacing w:val="-3"/>
          <w:sz w:val="24"/>
          <w:szCs w:val="24"/>
        </w:rPr>
        <w:t xml:space="preserve"> </w:t>
      </w:r>
      <w:r w:rsidRPr="004F3502">
        <w:rPr>
          <w:sz w:val="24"/>
          <w:szCs w:val="24"/>
        </w:rPr>
        <w:t>via</w:t>
      </w:r>
      <w:r w:rsidRPr="004F3502">
        <w:rPr>
          <w:spacing w:val="-2"/>
          <w:sz w:val="24"/>
          <w:szCs w:val="24"/>
        </w:rPr>
        <w:t xml:space="preserve"> </w:t>
      </w:r>
      <w:r w:rsidRPr="004F3502">
        <w:rPr>
          <w:sz w:val="24"/>
          <w:szCs w:val="24"/>
        </w:rPr>
        <w:t>en</w:t>
      </w:r>
      <w:r w:rsidRPr="004F3502">
        <w:rPr>
          <w:spacing w:val="-3"/>
          <w:sz w:val="24"/>
          <w:szCs w:val="24"/>
        </w:rPr>
        <w:t xml:space="preserve"> </w:t>
      </w:r>
      <w:r w:rsidRPr="004F3502">
        <w:rPr>
          <w:sz w:val="24"/>
          <w:szCs w:val="24"/>
        </w:rPr>
        <w:t>ventrikelsonde</w:t>
      </w:r>
      <w:r w:rsidRPr="004F3502">
        <w:rPr>
          <w:spacing w:val="-4"/>
          <w:sz w:val="24"/>
          <w:szCs w:val="24"/>
        </w:rPr>
        <w:t xml:space="preserve"> </w:t>
      </w:r>
      <w:r w:rsidRPr="004F3502">
        <w:rPr>
          <w:sz w:val="24"/>
          <w:szCs w:val="24"/>
        </w:rPr>
        <w:t>(se</w:t>
      </w:r>
      <w:r w:rsidRPr="004F3502">
        <w:rPr>
          <w:spacing w:val="-2"/>
          <w:sz w:val="24"/>
          <w:szCs w:val="24"/>
        </w:rPr>
        <w:t xml:space="preserve"> </w:t>
      </w:r>
      <w:r w:rsidRPr="004F3502">
        <w:rPr>
          <w:sz w:val="24"/>
          <w:szCs w:val="24"/>
        </w:rPr>
        <w:t>pkt. 5.2</w:t>
      </w:r>
      <w:r w:rsidRPr="004F3502">
        <w:rPr>
          <w:spacing w:val="-3"/>
          <w:sz w:val="24"/>
          <w:szCs w:val="24"/>
        </w:rPr>
        <w:t xml:space="preserve"> </w:t>
      </w:r>
      <w:r w:rsidRPr="004F3502">
        <w:rPr>
          <w:sz w:val="24"/>
          <w:szCs w:val="24"/>
        </w:rPr>
        <w:t>og</w:t>
      </w:r>
      <w:r w:rsidRPr="004F3502">
        <w:rPr>
          <w:spacing w:val="-5"/>
          <w:sz w:val="24"/>
          <w:szCs w:val="24"/>
        </w:rPr>
        <w:t xml:space="preserve"> </w:t>
      </w:r>
      <w:r w:rsidRPr="004F3502">
        <w:rPr>
          <w:spacing w:val="-2"/>
          <w:sz w:val="24"/>
          <w:szCs w:val="24"/>
        </w:rPr>
        <w:t>6.6).</w:t>
      </w:r>
    </w:p>
    <w:p w14:paraId="5BABB8EB" w14:textId="77777777" w:rsidR="00CF59CE" w:rsidRPr="004F3502" w:rsidRDefault="00CF59CE" w:rsidP="00FF1C6A">
      <w:pPr>
        <w:ind w:left="851"/>
        <w:rPr>
          <w:sz w:val="24"/>
          <w:szCs w:val="24"/>
        </w:rPr>
      </w:pPr>
    </w:p>
    <w:p w14:paraId="65E1F1AD" w14:textId="77777777" w:rsidR="00CF59CE" w:rsidRPr="004F3502" w:rsidRDefault="00CF59CE" w:rsidP="00FF1C6A">
      <w:pPr>
        <w:ind w:left="851"/>
        <w:rPr>
          <w:i/>
          <w:sz w:val="24"/>
          <w:szCs w:val="24"/>
        </w:rPr>
      </w:pPr>
      <w:r w:rsidRPr="004F3502">
        <w:rPr>
          <w:i/>
          <w:sz w:val="24"/>
          <w:szCs w:val="24"/>
        </w:rPr>
        <w:t>Børn</w:t>
      </w:r>
      <w:r w:rsidRPr="004F3502">
        <w:rPr>
          <w:i/>
          <w:spacing w:val="-2"/>
          <w:sz w:val="24"/>
          <w:szCs w:val="24"/>
        </w:rPr>
        <w:t xml:space="preserve"> </w:t>
      </w:r>
      <w:r w:rsidRPr="004F3502">
        <w:rPr>
          <w:i/>
          <w:sz w:val="24"/>
          <w:szCs w:val="24"/>
        </w:rPr>
        <w:t>og</w:t>
      </w:r>
      <w:r w:rsidRPr="004F3502">
        <w:rPr>
          <w:i/>
          <w:spacing w:val="-2"/>
          <w:sz w:val="24"/>
          <w:szCs w:val="24"/>
        </w:rPr>
        <w:t xml:space="preserve"> </w:t>
      </w:r>
      <w:r w:rsidRPr="004F3502">
        <w:rPr>
          <w:i/>
          <w:sz w:val="24"/>
          <w:szCs w:val="24"/>
        </w:rPr>
        <w:t>unge,</w:t>
      </w:r>
      <w:r w:rsidRPr="004F3502">
        <w:rPr>
          <w:i/>
          <w:spacing w:val="-2"/>
          <w:sz w:val="24"/>
          <w:szCs w:val="24"/>
        </w:rPr>
        <w:t xml:space="preserve"> </w:t>
      </w:r>
      <w:r w:rsidRPr="004F3502">
        <w:rPr>
          <w:i/>
          <w:sz w:val="24"/>
          <w:szCs w:val="24"/>
        </w:rPr>
        <w:t>der</w:t>
      </w:r>
      <w:r w:rsidRPr="004F3502">
        <w:rPr>
          <w:i/>
          <w:spacing w:val="-1"/>
          <w:sz w:val="24"/>
          <w:szCs w:val="24"/>
        </w:rPr>
        <w:t xml:space="preserve"> </w:t>
      </w:r>
      <w:r w:rsidRPr="004F3502">
        <w:rPr>
          <w:i/>
          <w:sz w:val="24"/>
          <w:szCs w:val="24"/>
        </w:rPr>
        <w:t>vejer</w:t>
      </w:r>
      <w:r w:rsidRPr="004F3502">
        <w:rPr>
          <w:i/>
          <w:spacing w:val="-2"/>
          <w:sz w:val="24"/>
          <w:szCs w:val="24"/>
        </w:rPr>
        <w:t xml:space="preserve"> </w:t>
      </w:r>
      <w:r w:rsidRPr="004F3502">
        <w:rPr>
          <w:i/>
          <w:sz w:val="24"/>
          <w:szCs w:val="24"/>
        </w:rPr>
        <w:t>over</w:t>
      </w:r>
      <w:r w:rsidRPr="004F3502">
        <w:rPr>
          <w:i/>
          <w:spacing w:val="-2"/>
          <w:sz w:val="24"/>
          <w:szCs w:val="24"/>
        </w:rPr>
        <w:t xml:space="preserve"> </w:t>
      </w:r>
      <w:r w:rsidRPr="004F3502">
        <w:rPr>
          <w:i/>
          <w:sz w:val="24"/>
          <w:szCs w:val="24"/>
        </w:rPr>
        <w:t>50 kg</w:t>
      </w:r>
    </w:p>
    <w:p w14:paraId="28015FAD" w14:textId="77777777" w:rsidR="00CF59CE" w:rsidRPr="004F3502" w:rsidRDefault="00CF59CE" w:rsidP="00FF1C6A">
      <w:pPr>
        <w:ind w:left="851"/>
        <w:rPr>
          <w:sz w:val="24"/>
          <w:szCs w:val="24"/>
        </w:rPr>
      </w:pPr>
      <w:r w:rsidRPr="004F3502">
        <w:rPr>
          <w:sz w:val="24"/>
          <w:szCs w:val="24"/>
        </w:rPr>
        <w:t>Oral</w:t>
      </w:r>
      <w:r w:rsidRPr="004F3502">
        <w:rPr>
          <w:spacing w:val="-3"/>
          <w:sz w:val="24"/>
          <w:szCs w:val="24"/>
        </w:rPr>
        <w:t xml:space="preserve"> </w:t>
      </w:r>
      <w:r w:rsidRPr="004F3502">
        <w:rPr>
          <w:spacing w:val="-2"/>
          <w:sz w:val="24"/>
          <w:szCs w:val="24"/>
        </w:rPr>
        <w:t>anvendelse.</w:t>
      </w:r>
    </w:p>
    <w:p w14:paraId="57C043EB" w14:textId="77777777" w:rsidR="00CF59CE" w:rsidRPr="004F3502" w:rsidRDefault="00CF59CE" w:rsidP="00FF1C6A">
      <w:pPr>
        <w:ind w:left="851"/>
        <w:rPr>
          <w:sz w:val="24"/>
          <w:szCs w:val="24"/>
        </w:rPr>
      </w:pPr>
      <w:r w:rsidRPr="004F3502">
        <w:rPr>
          <w:sz w:val="24"/>
          <w:szCs w:val="24"/>
        </w:rPr>
        <w:t>Patienten</w:t>
      </w:r>
      <w:r w:rsidRPr="004F3502">
        <w:rPr>
          <w:spacing w:val="-3"/>
          <w:sz w:val="24"/>
          <w:szCs w:val="24"/>
        </w:rPr>
        <w:t xml:space="preserve"> </w:t>
      </w:r>
      <w:r w:rsidRPr="004F3502">
        <w:rPr>
          <w:sz w:val="24"/>
          <w:szCs w:val="24"/>
        </w:rPr>
        <w:t>skal</w:t>
      </w:r>
      <w:r w:rsidRPr="004F3502">
        <w:rPr>
          <w:spacing w:val="-5"/>
          <w:sz w:val="24"/>
          <w:szCs w:val="24"/>
        </w:rPr>
        <w:t xml:space="preserve"> </w:t>
      </w:r>
      <w:r w:rsidRPr="004F3502">
        <w:rPr>
          <w:sz w:val="24"/>
          <w:szCs w:val="24"/>
        </w:rPr>
        <w:t>rådes</w:t>
      </w:r>
      <w:r w:rsidRPr="004F3502">
        <w:rPr>
          <w:spacing w:val="-5"/>
          <w:sz w:val="24"/>
          <w:szCs w:val="24"/>
        </w:rPr>
        <w:t xml:space="preserve"> </w:t>
      </w:r>
      <w:r w:rsidRPr="004F3502">
        <w:rPr>
          <w:sz w:val="24"/>
          <w:szCs w:val="24"/>
        </w:rPr>
        <w:t>til</w:t>
      </w:r>
      <w:r w:rsidRPr="004F3502">
        <w:rPr>
          <w:spacing w:val="-2"/>
          <w:sz w:val="24"/>
          <w:szCs w:val="24"/>
        </w:rPr>
        <w:t xml:space="preserve"> </w:t>
      </w:r>
      <w:r w:rsidRPr="004F3502">
        <w:rPr>
          <w:sz w:val="24"/>
          <w:szCs w:val="24"/>
        </w:rPr>
        <w:t>at sluge</w:t>
      </w:r>
      <w:r w:rsidRPr="004F3502">
        <w:rPr>
          <w:spacing w:val="-3"/>
          <w:sz w:val="24"/>
          <w:szCs w:val="24"/>
        </w:rPr>
        <w:t xml:space="preserve"> </w:t>
      </w:r>
      <w:r w:rsidRPr="004F3502">
        <w:rPr>
          <w:sz w:val="24"/>
          <w:szCs w:val="24"/>
        </w:rPr>
        <w:t>tabletten</w:t>
      </w:r>
      <w:r w:rsidRPr="004F3502">
        <w:rPr>
          <w:spacing w:val="-5"/>
          <w:sz w:val="24"/>
          <w:szCs w:val="24"/>
        </w:rPr>
        <w:t xml:space="preserve"> </w:t>
      </w:r>
      <w:r w:rsidRPr="004F3502">
        <w:rPr>
          <w:sz w:val="24"/>
          <w:szCs w:val="24"/>
        </w:rPr>
        <w:t>sammen</w:t>
      </w:r>
      <w:r w:rsidRPr="004F3502">
        <w:rPr>
          <w:spacing w:val="-1"/>
          <w:sz w:val="24"/>
          <w:szCs w:val="24"/>
        </w:rPr>
        <w:t xml:space="preserve"> </w:t>
      </w:r>
      <w:r w:rsidRPr="004F3502">
        <w:rPr>
          <w:sz w:val="24"/>
          <w:szCs w:val="24"/>
        </w:rPr>
        <w:t>med</w:t>
      </w:r>
      <w:r w:rsidRPr="004F3502">
        <w:rPr>
          <w:spacing w:val="-3"/>
          <w:sz w:val="24"/>
          <w:szCs w:val="24"/>
        </w:rPr>
        <w:t xml:space="preserve"> </w:t>
      </w:r>
      <w:r w:rsidRPr="004F3502">
        <w:rPr>
          <w:sz w:val="24"/>
          <w:szCs w:val="24"/>
        </w:rPr>
        <w:t>væske.</w:t>
      </w:r>
      <w:r w:rsidRPr="004F3502">
        <w:rPr>
          <w:spacing w:val="-3"/>
          <w:sz w:val="24"/>
          <w:szCs w:val="24"/>
        </w:rPr>
        <w:t xml:space="preserve"> </w:t>
      </w:r>
      <w:r w:rsidRPr="004F3502">
        <w:rPr>
          <w:sz w:val="24"/>
          <w:szCs w:val="24"/>
        </w:rPr>
        <w:t>Den</w:t>
      </w:r>
      <w:r w:rsidRPr="004F3502">
        <w:rPr>
          <w:spacing w:val="-3"/>
          <w:sz w:val="24"/>
          <w:szCs w:val="24"/>
        </w:rPr>
        <w:t xml:space="preserve"> </w:t>
      </w:r>
      <w:r w:rsidRPr="004F3502">
        <w:rPr>
          <w:sz w:val="24"/>
          <w:szCs w:val="24"/>
        </w:rPr>
        <w:t>bør</w:t>
      </w:r>
      <w:r w:rsidRPr="004F3502">
        <w:rPr>
          <w:spacing w:val="-3"/>
          <w:sz w:val="24"/>
          <w:szCs w:val="24"/>
        </w:rPr>
        <w:t xml:space="preserve"> </w:t>
      </w:r>
      <w:r w:rsidRPr="004F3502">
        <w:rPr>
          <w:sz w:val="24"/>
          <w:szCs w:val="24"/>
        </w:rPr>
        <w:t>også</w:t>
      </w:r>
      <w:r w:rsidRPr="004F3502">
        <w:rPr>
          <w:spacing w:val="-3"/>
          <w:sz w:val="24"/>
          <w:szCs w:val="24"/>
        </w:rPr>
        <w:t xml:space="preserve"> </w:t>
      </w:r>
      <w:r w:rsidRPr="004F3502">
        <w:rPr>
          <w:sz w:val="24"/>
          <w:szCs w:val="24"/>
        </w:rPr>
        <w:t>tages</w:t>
      </w:r>
      <w:r w:rsidRPr="004F3502">
        <w:rPr>
          <w:spacing w:val="-5"/>
          <w:sz w:val="24"/>
          <w:szCs w:val="24"/>
        </w:rPr>
        <w:t xml:space="preserve"> </w:t>
      </w:r>
      <w:r w:rsidRPr="004F3502">
        <w:rPr>
          <w:sz w:val="24"/>
          <w:szCs w:val="24"/>
        </w:rPr>
        <w:t>sammen</w:t>
      </w:r>
      <w:r w:rsidRPr="004F3502">
        <w:rPr>
          <w:spacing w:val="-1"/>
          <w:sz w:val="24"/>
          <w:szCs w:val="24"/>
        </w:rPr>
        <w:t xml:space="preserve"> </w:t>
      </w:r>
      <w:r w:rsidRPr="004F3502">
        <w:rPr>
          <w:sz w:val="24"/>
          <w:szCs w:val="24"/>
        </w:rPr>
        <w:t>med</w:t>
      </w:r>
      <w:r w:rsidRPr="004F3502">
        <w:rPr>
          <w:spacing w:val="-3"/>
          <w:sz w:val="24"/>
          <w:szCs w:val="24"/>
        </w:rPr>
        <w:t xml:space="preserve"> </w:t>
      </w:r>
      <w:r w:rsidRPr="004F3502">
        <w:rPr>
          <w:sz w:val="24"/>
          <w:szCs w:val="24"/>
        </w:rPr>
        <w:t>mad (se pkt. 5.2). Tabletterne skal tages med ca. 24 timers mellemrum.</w:t>
      </w:r>
    </w:p>
    <w:p w14:paraId="05FA6092" w14:textId="77777777" w:rsidR="00CF59CE" w:rsidRPr="004F3502" w:rsidRDefault="00CF59CE" w:rsidP="00FF1C6A">
      <w:pPr>
        <w:ind w:left="851"/>
        <w:rPr>
          <w:sz w:val="24"/>
          <w:szCs w:val="24"/>
        </w:rPr>
      </w:pPr>
    </w:p>
    <w:p w14:paraId="71577E7A" w14:textId="77777777" w:rsidR="00CF59CE" w:rsidRPr="004F3502" w:rsidRDefault="00CF59CE" w:rsidP="00FF1C6A">
      <w:pPr>
        <w:ind w:left="851"/>
        <w:rPr>
          <w:sz w:val="24"/>
          <w:szCs w:val="24"/>
        </w:rPr>
      </w:pPr>
      <w:r w:rsidRPr="004F3502">
        <w:rPr>
          <w:sz w:val="24"/>
          <w:szCs w:val="24"/>
        </w:rPr>
        <w:t>I tilfælde af, at patienten umiddelbart spytter dosen ud eller kaster op inden for 30 minutter efter indtagelse,</w:t>
      </w:r>
      <w:r w:rsidRPr="004F3502">
        <w:rPr>
          <w:spacing w:val="-5"/>
          <w:sz w:val="24"/>
          <w:szCs w:val="24"/>
        </w:rPr>
        <w:t xml:space="preserve"> </w:t>
      </w:r>
      <w:r w:rsidRPr="004F3502">
        <w:rPr>
          <w:sz w:val="24"/>
          <w:szCs w:val="24"/>
        </w:rPr>
        <w:t>skal</w:t>
      </w:r>
      <w:r w:rsidRPr="004F3502">
        <w:rPr>
          <w:spacing w:val="-1"/>
          <w:sz w:val="24"/>
          <w:szCs w:val="24"/>
        </w:rPr>
        <w:t xml:space="preserve"> </w:t>
      </w:r>
      <w:r w:rsidRPr="004F3502">
        <w:rPr>
          <w:sz w:val="24"/>
          <w:szCs w:val="24"/>
        </w:rPr>
        <w:t>der</w:t>
      </w:r>
      <w:r w:rsidRPr="004F3502">
        <w:rPr>
          <w:spacing w:val="-2"/>
          <w:sz w:val="24"/>
          <w:szCs w:val="24"/>
        </w:rPr>
        <w:t xml:space="preserve"> </w:t>
      </w:r>
      <w:r w:rsidRPr="004F3502">
        <w:rPr>
          <w:sz w:val="24"/>
          <w:szCs w:val="24"/>
        </w:rPr>
        <w:t>gives</w:t>
      </w:r>
      <w:r w:rsidRPr="004F3502">
        <w:rPr>
          <w:spacing w:val="-2"/>
          <w:sz w:val="24"/>
          <w:szCs w:val="24"/>
        </w:rPr>
        <w:t xml:space="preserve"> </w:t>
      </w:r>
      <w:r w:rsidRPr="004F3502">
        <w:rPr>
          <w:sz w:val="24"/>
          <w:szCs w:val="24"/>
        </w:rPr>
        <w:t>en</w:t>
      </w:r>
      <w:r w:rsidRPr="004F3502">
        <w:rPr>
          <w:spacing w:val="-2"/>
          <w:sz w:val="24"/>
          <w:szCs w:val="24"/>
        </w:rPr>
        <w:t xml:space="preserve"> </w:t>
      </w:r>
      <w:r w:rsidRPr="004F3502">
        <w:rPr>
          <w:sz w:val="24"/>
          <w:szCs w:val="24"/>
        </w:rPr>
        <w:t>ny</w:t>
      </w:r>
      <w:r w:rsidRPr="004F3502">
        <w:rPr>
          <w:spacing w:val="-5"/>
          <w:sz w:val="24"/>
          <w:szCs w:val="24"/>
        </w:rPr>
        <w:t xml:space="preserve"> </w:t>
      </w:r>
      <w:r w:rsidRPr="004F3502">
        <w:rPr>
          <w:sz w:val="24"/>
          <w:szCs w:val="24"/>
        </w:rPr>
        <w:t>dosis.</w:t>
      </w:r>
      <w:r w:rsidRPr="004F3502">
        <w:rPr>
          <w:spacing w:val="-2"/>
          <w:sz w:val="24"/>
          <w:szCs w:val="24"/>
        </w:rPr>
        <w:t xml:space="preserve"> </w:t>
      </w:r>
      <w:r w:rsidRPr="004F3502">
        <w:rPr>
          <w:sz w:val="24"/>
          <w:szCs w:val="24"/>
        </w:rPr>
        <w:t>Hvis</w:t>
      </w:r>
      <w:r w:rsidRPr="004F3502">
        <w:rPr>
          <w:spacing w:val="-2"/>
          <w:sz w:val="24"/>
          <w:szCs w:val="24"/>
        </w:rPr>
        <w:t xml:space="preserve"> </w:t>
      </w:r>
      <w:r w:rsidRPr="004F3502">
        <w:rPr>
          <w:sz w:val="24"/>
          <w:szCs w:val="24"/>
        </w:rPr>
        <w:t>patienten</w:t>
      </w:r>
      <w:r w:rsidRPr="004F3502">
        <w:rPr>
          <w:spacing w:val="-4"/>
          <w:sz w:val="24"/>
          <w:szCs w:val="24"/>
        </w:rPr>
        <w:t xml:space="preserve"> </w:t>
      </w:r>
      <w:r w:rsidRPr="004F3502">
        <w:rPr>
          <w:sz w:val="24"/>
          <w:szCs w:val="24"/>
        </w:rPr>
        <w:t>imidlertid</w:t>
      </w:r>
      <w:r w:rsidRPr="004F3502">
        <w:rPr>
          <w:spacing w:val="-2"/>
          <w:sz w:val="24"/>
          <w:szCs w:val="24"/>
        </w:rPr>
        <w:t xml:space="preserve"> </w:t>
      </w:r>
      <w:r w:rsidRPr="004F3502">
        <w:rPr>
          <w:sz w:val="24"/>
          <w:szCs w:val="24"/>
        </w:rPr>
        <w:t>kaster</w:t>
      </w:r>
      <w:r w:rsidRPr="004F3502">
        <w:rPr>
          <w:spacing w:val="-1"/>
          <w:sz w:val="24"/>
          <w:szCs w:val="24"/>
        </w:rPr>
        <w:t xml:space="preserve"> </w:t>
      </w:r>
      <w:r w:rsidRPr="004F3502">
        <w:rPr>
          <w:sz w:val="24"/>
          <w:szCs w:val="24"/>
        </w:rPr>
        <w:t>op</w:t>
      </w:r>
      <w:r w:rsidRPr="004F3502">
        <w:rPr>
          <w:spacing w:val="-2"/>
          <w:sz w:val="24"/>
          <w:szCs w:val="24"/>
        </w:rPr>
        <w:t xml:space="preserve"> </w:t>
      </w:r>
      <w:r w:rsidRPr="004F3502">
        <w:rPr>
          <w:sz w:val="24"/>
          <w:szCs w:val="24"/>
        </w:rPr>
        <w:t>mere</w:t>
      </w:r>
      <w:r w:rsidRPr="004F3502">
        <w:rPr>
          <w:spacing w:val="-2"/>
          <w:sz w:val="24"/>
          <w:szCs w:val="24"/>
        </w:rPr>
        <w:t xml:space="preserve"> </w:t>
      </w:r>
      <w:r w:rsidRPr="004F3502">
        <w:rPr>
          <w:sz w:val="24"/>
          <w:szCs w:val="24"/>
        </w:rPr>
        <w:t>end</w:t>
      </w:r>
      <w:r w:rsidRPr="004F3502">
        <w:rPr>
          <w:spacing w:val="-2"/>
          <w:sz w:val="24"/>
          <w:szCs w:val="24"/>
        </w:rPr>
        <w:t xml:space="preserve"> </w:t>
      </w:r>
      <w:r w:rsidRPr="004F3502">
        <w:rPr>
          <w:sz w:val="24"/>
          <w:szCs w:val="24"/>
        </w:rPr>
        <w:t>30 minutter</w:t>
      </w:r>
      <w:r w:rsidRPr="004F3502">
        <w:rPr>
          <w:spacing w:val="-1"/>
          <w:sz w:val="24"/>
          <w:szCs w:val="24"/>
        </w:rPr>
        <w:t xml:space="preserve"> </w:t>
      </w:r>
      <w:r w:rsidRPr="004F3502">
        <w:rPr>
          <w:sz w:val="24"/>
          <w:szCs w:val="24"/>
        </w:rPr>
        <w:t>efter dosen, må dosen ikke administreres igen, og den næste dosis skal tages som planlagt.</w:t>
      </w:r>
    </w:p>
    <w:p w14:paraId="449C0C6D" w14:textId="77777777" w:rsidR="00CF59CE" w:rsidRPr="004F3502" w:rsidRDefault="00CF59CE" w:rsidP="00FF1C6A">
      <w:pPr>
        <w:ind w:left="851"/>
        <w:rPr>
          <w:sz w:val="24"/>
          <w:szCs w:val="24"/>
        </w:rPr>
      </w:pPr>
    </w:p>
    <w:p w14:paraId="3195800C" w14:textId="77777777" w:rsidR="00CF59CE" w:rsidRPr="004F3502" w:rsidRDefault="00CF59CE" w:rsidP="00FF1C6A">
      <w:pPr>
        <w:ind w:left="851"/>
        <w:rPr>
          <w:sz w:val="24"/>
          <w:szCs w:val="24"/>
        </w:rPr>
      </w:pPr>
      <w:r w:rsidRPr="004F3502">
        <w:rPr>
          <w:sz w:val="24"/>
          <w:szCs w:val="24"/>
        </w:rPr>
        <w:t>Tabletten</w:t>
      </w:r>
      <w:r w:rsidRPr="004F3502">
        <w:rPr>
          <w:spacing w:val="-2"/>
          <w:sz w:val="24"/>
          <w:szCs w:val="24"/>
        </w:rPr>
        <w:t xml:space="preserve"> </w:t>
      </w:r>
      <w:r w:rsidRPr="004F3502">
        <w:rPr>
          <w:sz w:val="24"/>
          <w:szCs w:val="24"/>
        </w:rPr>
        <w:t>må</w:t>
      </w:r>
      <w:r w:rsidRPr="004F3502">
        <w:rPr>
          <w:spacing w:val="-2"/>
          <w:sz w:val="24"/>
          <w:szCs w:val="24"/>
        </w:rPr>
        <w:t xml:space="preserve"> </w:t>
      </w:r>
      <w:r w:rsidRPr="004F3502">
        <w:rPr>
          <w:sz w:val="24"/>
          <w:szCs w:val="24"/>
        </w:rPr>
        <w:t>ikke</w:t>
      </w:r>
      <w:r w:rsidRPr="004F3502">
        <w:rPr>
          <w:spacing w:val="-1"/>
          <w:sz w:val="24"/>
          <w:szCs w:val="24"/>
        </w:rPr>
        <w:t xml:space="preserve"> </w:t>
      </w:r>
      <w:r w:rsidRPr="004F3502">
        <w:rPr>
          <w:sz w:val="24"/>
          <w:szCs w:val="24"/>
        </w:rPr>
        <w:t>deles</w:t>
      </w:r>
      <w:r w:rsidRPr="004F3502">
        <w:rPr>
          <w:spacing w:val="-4"/>
          <w:sz w:val="24"/>
          <w:szCs w:val="24"/>
        </w:rPr>
        <w:t xml:space="preserve"> </w:t>
      </w:r>
      <w:r w:rsidRPr="004F3502">
        <w:rPr>
          <w:sz w:val="24"/>
          <w:szCs w:val="24"/>
        </w:rPr>
        <w:t>i et</w:t>
      </w:r>
      <w:r w:rsidRPr="004F3502">
        <w:rPr>
          <w:spacing w:val="-3"/>
          <w:sz w:val="24"/>
          <w:szCs w:val="24"/>
        </w:rPr>
        <w:t xml:space="preserve"> </w:t>
      </w:r>
      <w:r w:rsidRPr="004F3502">
        <w:rPr>
          <w:sz w:val="24"/>
          <w:szCs w:val="24"/>
        </w:rPr>
        <w:t>forsøg</w:t>
      </w:r>
      <w:r w:rsidRPr="004F3502">
        <w:rPr>
          <w:spacing w:val="-3"/>
          <w:sz w:val="24"/>
          <w:szCs w:val="24"/>
        </w:rPr>
        <w:t xml:space="preserve"> </w:t>
      </w:r>
      <w:r w:rsidRPr="004F3502">
        <w:rPr>
          <w:sz w:val="24"/>
          <w:szCs w:val="24"/>
        </w:rPr>
        <w:t>på</w:t>
      </w:r>
      <w:r w:rsidRPr="004F3502">
        <w:rPr>
          <w:spacing w:val="-2"/>
          <w:sz w:val="24"/>
          <w:szCs w:val="24"/>
        </w:rPr>
        <w:t xml:space="preserve"> </w:t>
      </w:r>
      <w:r w:rsidRPr="004F3502">
        <w:rPr>
          <w:sz w:val="24"/>
          <w:szCs w:val="24"/>
        </w:rPr>
        <w:t>at</w:t>
      </w:r>
      <w:r w:rsidRPr="004F3502">
        <w:rPr>
          <w:spacing w:val="-3"/>
          <w:sz w:val="24"/>
          <w:szCs w:val="24"/>
        </w:rPr>
        <w:t xml:space="preserve"> </w:t>
      </w:r>
      <w:r w:rsidRPr="004F3502">
        <w:rPr>
          <w:sz w:val="24"/>
          <w:szCs w:val="24"/>
        </w:rPr>
        <w:t>opnå</w:t>
      </w:r>
      <w:r w:rsidRPr="004F3502">
        <w:rPr>
          <w:spacing w:val="-3"/>
          <w:sz w:val="24"/>
          <w:szCs w:val="24"/>
        </w:rPr>
        <w:t xml:space="preserve"> </w:t>
      </w:r>
      <w:r w:rsidRPr="004F3502">
        <w:rPr>
          <w:sz w:val="24"/>
          <w:szCs w:val="24"/>
        </w:rPr>
        <w:t>en</w:t>
      </w:r>
      <w:r w:rsidRPr="004F3502">
        <w:rPr>
          <w:spacing w:val="-2"/>
          <w:sz w:val="24"/>
          <w:szCs w:val="24"/>
        </w:rPr>
        <w:t xml:space="preserve"> </w:t>
      </w:r>
      <w:r w:rsidRPr="004F3502">
        <w:rPr>
          <w:sz w:val="24"/>
          <w:szCs w:val="24"/>
        </w:rPr>
        <w:t>del</w:t>
      </w:r>
      <w:r w:rsidRPr="004F3502">
        <w:rPr>
          <w:spacing w:val="-1"/>
          <w:sz w:val="24"/>
          <w:szCs w:val="24"/>
        </w:rPr>
        <w:t xml:space="preserve"> </w:t>
      </w:r>
      <w:r w:rsidRPr="004F3502">
        <w:rPr>
          <w:sz w:val="24"/>
          <w:szCs w:val="24"/>
        </w:rPr>
        <w:t>af</w:t>
      </w:r>
      <w:r w:rsidRPr="004F3502">
        <w:rPr>
          <w:spacing w:val="-3"/>
          <w:sz w:val="24"/>
          <w:szCs w:val="24"/>
        </w:rPr>
        <w:t xml:space="preserve"> </w:t>
      </w:r>
      <w:r w:rsidRPr="004F3502">
        <w:rPr>
          <w:sz w:val="24"/>
          <w:szCs w:val="24"/>
        </w:rPr>
        <w:t>en</w:t>
      </w:r>
      <w:r w:rsidRPr="004F3502">
        <w:rPr>
          <w:spacing w:val="-1"/>
          <w:sz w:val="24"/>
          <w:szCs w:val="24"/>
        </w:rPr>
        <w:t xml:space="preserve"> </w:t>
      </w:r>
      <w:r w:rsidRPr="004F3502">
        <w:rPr>
          <w:spacing w:val="-2"/>
          <w:sz w:val="24"/>
          <w:szCs w:val="24"/>
        </w:rPr>
        <w:t>tabletdosis.</w:t>
      </w:r>
    </w:p>
    <w:p w14:paraId="4F5E2D04" w14:textId="77777777" w:rsidR="00CF59CE" w:rsidRPr="004F3502" w:rsidRDefault="00CF59CE" w:rsidP="00FF1C6A">
      <w:pPr>
        <w:ind w:left="851"/>
        <w:rPr>
          <w:sz w:val="24"/>
          <w:szCs w:val="24"/>
        </w:rPr>
      </w:pPr>
    </w:p>
    <w:p w14:paraId="6AF1D86E" w14:textId="77777777" w:rsidR="00CF59CE" w:rsidRPr="004F3502" w:rsidRDefault="00CF59CE" w:rsidP="00FF1C6A">
      <w:pPr>
        <w:ind w:left="851"/>
        <w:rPr>
          <w:i/>
          <w:sz w:val="24"/>
          <w:szCs w:val="24"/>
        </w:rPr>
      </w:pPr>
      <w:r w:rsidRPr="004F3502">
        <w:rPr>
          <w:i/>
          <w:sz w:val="24"/>
          <w:szCs w:val="24"/>
          <w:u w:val="single"/>
        </w:rPr>
        <w:t>Knusning</w:t>
      </w:r>
      <w:r w:rsidRPr="004F3502">
        <w:rPr>
          <w:i/>
          <w:spacing w:val="-2"/>
          <w:sz w:val="24"/>
          <w:szCs w:val="24"/>
          <w:u w:val="single"/>
        </w:rPr>
        <w:t xml:space="preserve"> </w:t>
      </w:r>
      <w:r w:rsidRPr="004F3502">
        <w:rPr>
          <w:i/>
          <w:sz w:val="24"/>
          <w:szCs w:val="24"/>
          <w:u w:val="single"/>
        </w:rPr>
        <w:t>af</w:t>
      </w:r>
      <w:r w:rsidRPr="004F3502">
        <w:rPr>
          <w:i/>
          <w:spacing w:val="-3"/>
          <w:sz w:val="24"/>
          <w:szCs w:val="24"/>
          <w:u w:val="single"/>
        </w:rPr>
        <w:t xml:space="preserve"> </w:t>
      </w:r>
      <w:r w:rsidRPr="004F3502">
        <w:rPr>
          <w:i/>
          <w:spacing w:val="-2"/>
          <w:sz w:val="24"/>
          <w:szCs w:val="24"/>
          <w:u w:val="single"/>
        </w:rPr>
        <w:t>tabletter</w:t>
      </w:r>
    </w:p>
    <w:p w14:paraId="5B08D5F7" w14:textId="77777777" w:rsidR="00CF59CE" w:rsidRPr="004F3502" w:rsidRDefault="00CF59CE" w:rsidP="00FF1C6A">
      <w:pPr>
        <w:ind w:left="851"/>
        <w:rPr>
          <w:sz w:val="24"/>
          <w:szCs w:val="24"/>
        </w:rPr>
      </w:pPr>
      <w:r w:rsidRPr="004F3502">
        <w:rPr>
          <w:sz w:val="24"/>
          <w:szCs w:val="24"/>
        </w:rPr>
        <w:t>For patienter, som ikke er i stand til at sluge hele tabletter, bør der anvendes rivaroxaban granulat til oral suspension.</w:t>
      </w:r>
      <w:r w:rsidRPr="004F3502">
        <w:rPr>
          <w:spacing w:val="-2"/>
          <w:sz w:val="24"/>
          <w:szCs w:val="24"/>
        </w:rPr>
        <w:t xml:space="preserve"> </w:t>
      </w:r>
      <w:r w:rsidRPr="004F3502">
        <w:rPr>
          <w:sz w:val="24"/>
          <w:szCs w:val="24"/>
        </w:rPr>
        <w:t>Hvis</w:t>
      </w:r>
      <w:r w:rsidRPr="004F3502">
        <w:rPr>
          <w:spacing w:val="-2"/>
          <w:sz w:val="24"/>
          <w:szCs w:val="24"/>
        </w:rPr>
        <w:t xml:space="preserve"> </w:t>
      </w:r>
      <w:r w:rsidRPr="004F3502">
        <w:rPr>
          <w:sz w:val="24"/>
          <w:szCs w:val="24"/>
        </w:rPr>
        <w:t>den</w:t>
      </w:r>
      <w:r w:rsidRPr="004F3502">
        <w:rPr>
          <w:spacing w:val="-5"/>
          <w:sz w:val="24"/>
          <w:szCs w:val="24"/>
        </w:rPr>
        <w:t xml:space="preserve"> </w:t>
      </w:r>
      <w:r w:rsidRPr="004F3502">
        <w:rPr>
          <w:sz w:val="24"/>
          <w:szCs w:val="24"/>
        </w:rPr>
        <w:t>orale</w:t>
      </w:r>
      <w:r w:rsidRPr="004F3502">
        <w:rPr>
          <w:spacing w:val="-4"/>
          <w:sz w:val="24"/>
          <w:szCs w:val="24"/>
        </w:rPr>
        <w:t xml:space="preserve"> </w:t>
      </w:r>
      <w:r w:rsidRPr="004F3502">
        <w:rPr>
          <w:sz w:val="24"/>
          <w:szCs w:val="24"/>
        </w:rPr>
        <w:t>suspension</w:t>
      </w:r>
      <w:r w:rsidRPr="004F3502">
        <w:rPr>
          <w:spacing w:val="-2"/>
          <w:sz w:val="24"/>
          <w:szCs w:val="24"/>
        </w:rPr>
        <w:t xml:space="preserve"> </w:t>
      </w:r>
      <w:r w:rsidRPr="004F3502">
        <w:rPr>
          <w:sz w:val="24"/>
          <w:szCs w:val="24"/>
        </w:rPr>
        <w:t>ikke</w:t>
      </w:r>
      <w:r w:rsidRPr="004F3502">
        <w:rPr>
          <w:spacing w:val="-2"/>
          <w:sz w:val="24"/>
          <w:szCs w:val="24"/>
        </w:rPr>
        <w:t xml:space="preserve"> </w:t>
      </w:r>
      <w:r w:rsidRPr="004F3502">
        <w:rPr>
          <w:sz w:val="24"/>
          <w:szCs w:val="24"/>
        </w:rPr>
        <w:t>umiddelbart</w:t>
      </w:r>
      <w:r w:rsidRPr="004F3502">
        <w:rPr>
          <w:spacing w:val="-1"/>
          <w:sz w:val="24"/>
          <w:szCs w:val="24"/>
        </w:rPr>
        <w:t xml:space="preserve"> </w:t>
      </w:r>
      <w:r w:rsidRPr="004F3502">
        <w:rPr>
          <w:sz w:val="24"/>
          <w:szCs w:val="24"/>
        </w:rPr>
        <w:t>er</w:t>
      </w:r>
      <w:r w:rsidRPr="004F3502">
        <w:rPr>
          <w:spacing w:val="-2"/>
          <w:sz w:val="24"/>
          <w:szCs w:val="24"/>
        </w:rPr>
        <w:t xml:space="preserve"> </w:t>
      </w:r>
      <w:r w:rsidRPr="004F3502">
        <w:rPr>
          <w:sz w:val="24"/>
          <w:szCs w:val="24"/>
        </w:rPr>
        <w:t>tilgængelig,</w:t>
      </w:r>
      <w:r w:rsidRPr="004F3502">
        <w:rPr>
          <w:spacing w:val="-2"/>
          <w:sz w:val="24"/>
          <w:szCs w:val="24"/>
        </w:rPr>
        <w:t xml:space="preserve"> </w:t>
      </w:r>
      <w:r w:rsidRPr="004F3502">
        <w:rPr>
          <w:sz w:val="24"/>
          <w:szCs w:val="24"/>
        </w:rPr>
        <w:t>når</w:t>
      </w:r>
      <w:r w:rsidRPr="004F3502">
        <w:rPr>
          <w:spacing w:val="-1"/>
          <w:sz w:val="24"/>
          <w:szCs w:val="24"/>
        </w:rPr>
        <w:t xml:space="preserve"> </w:t>
      </w:r>
      <w:r w:rsidRPr="004F3502">
        <w:rPr>
          <w:sz w:val="24"/>
          <w:szCs w:val="24"/>
        </w:rPr>
        <w:t>doser</w:t>
      </w:r>
      <w:r w:rsidRPr="004F3502">
        <w:rPr>
          <w:spacing w:val="-4"/>
          <w:sz w:val="24"/>
          <w:szCs w:val="24"/>
        </w:rPr>
        <w:t xml:space="preserve"> </w:t>
      </w:r>
      <w:r w:rsidRPr="004F3502">
        <w:rPr>
          <w:sz w:val="24"/>
          <w:szCs w:val="24"/>
        </w:rPr>
        <w:t>på</w:t>
      </w:r>
      <w:r w:rsidRPr="004F3502">
        <w:rPr>
          <w:spacing w:val="-2"/>
          <w:sz w:val="24"/>
          <w:szCs w:val="24"/>
        </w:rPr>
        <w:t xml:space="preserve"> </w:t>
      </w:r>
      <w:r w:rsidRPr="004F3502">
        <w:rPr>
          <w:sz w:val="24"/>
          <w:szCs w:val="24"/>
        </w:rPr>
        <w:t>15 mg</w:t>
      </w:r>
      <w:r w:rsidRPr="004F3502">
        <w:rPr>
          <w:spacing w:val="-5"/>
          <w:sz w:val="24"/>
          <w:szCs w:val="24"/>
        </w:rPr>
        <w:t xml:space="preserve"> </w:t>
      </w:r>
      <w:r w:rsidRPr="004F3502">
        <w:rPr>
          <w:sz w:val="24"/>
          <w:szCs w:val="24"/>
        </w:rPr>
        <w:t>eller</w:t>
      </w:r>
      <w:r w:rsidRPr="004F3502">
        <w:rPr>
          <w:spacing w:val="-1"/>
          <w:sz w:val="24"/>
          <w:szCs w:val="24"/>
        </w:rPr>
        <w:t xml:space="preserve"> </w:t>
      </w:r>
      <w:r w:rsidRPr="004F3502">
        <w:rPr>
          <w:sz w:val="24"/>
          <w:szCs w:val="24"/>
        </w:rPr>
        <w:t>20</w:t>
      </w:r>
      <w:r w:rsidRPr="004F3502">
        <w:rPr>
          <w:spacing w:val="-4"/>
          <w:sz w:val="24"/>
          <w:szCs w:val="24"/>
        </w:rPr>
        <w:t> mg</w:t>
      </w:r>
      <w:r w:rsidRPr="004F3502">
        <w:rPr>
          <w:sz w:val="24"/>
          <w:szCs w:val="24"/>
        </w:rPr>
        <w:t xml:space="preserve"> rivaroxaban ordineres, kan der opnås disse doser ved at knuse tabletten med 15 mg eller 20 mg, og blande den med vand eller æblemos umiddelbart før brug og administrere oralt.</w:t>
      </w:r>
    </w:p>
    <w:p w14:paraId="7D05550B" w14:textId="77777777" w:rsidR="00CF59CE" w:rsidRPr="004F3502" w:rsidRDefault="00CF59CE" w:rsidP="00FF1C6A">
      <w:pPr>
        <w:ind w:left="851"/>
        <w:rPr>
          <w:sz w:val="24"/>
          <w:szCs w:val="24"/>
        </w:rPr>
      </w:pPr>
      <w:r w:rsidRPr="004F3502">
        <w:rPr>
          <w:sz w:val="24"/>
          <w:szCs w:val="24"/>
        </w:rPr>
        <w:t>Den</w:t>
      </w:r>
      <w:r w:rsidRPr="004F3502">
        <w:rPr>
          <w:spacing w:val="-3"/>
          <w:sz w:val="24"/>
          <w:szCs w:val="24"/>
        </w:rPr>
        <w:t xml:space="preserve"> </w:t>
      </w:r>
      <w:r w:rsidRPr="004F3502">
        <w:rPr>
          <w:sz w:val="24"/>
          <w:szCs w:val="24"/>
        </w:rPr>
        <w:t>knuste</w:t>
      </w:r>
      <w:r w:rsidRPr="004F3502">
        <w:rPr>
          <w:spacing w:val="-4"/>
          <w:sz w:val="24"/>
          <w:szCs w:val="24"/>
        </w:rPr>
        <w:t xml:space="preserve"> </w:t>
      </w:r>
      <w:r w:rsidRPr="004F3502">
        <w:rPr>
          <w:sz w:val="24"/>
          <w:szCs w:val="24"/>
        </w:rPr>
        <w:t>tablet</w:t>
      </w:r>
      <w:r w:rsidRPr="004F3502">
        <w:rPr>
          <w:spacing w:val="-4"/>
          <w:sz w:val="24"/>
          <w:szCs w:val="24"/>
        </w:rPr>
        <w:t xml:space="preserve"> </w:t>
      </w:r>
      <w:r w:rsidRPr="004F3502">
        <w:rPr>
          <w:sz w:val="24"/>
          <w:szCs w:val="24"/>
        </w:rPr>
        <w:t>kan</w:t>
      </w:r>
      <w:r w:rsidRPr="004F3502">
        <w:rPr>
          <w:spacing w:val="-3"/>
          <w:sz w:val="24"/>
          <w:szCs w:val="24"/>
        </w:rPr>
        <w:t xml:space="preserve"> </w:t>
      </w:r>
      <w:r w:rsidRPr="004F3502">
        <w:rPr>
          <w:sz w:val="24"/>
          <w:szCs w:val="24"/>
        </w:rPr>
        <w:t>gives</w:t>
      </w:r>
      <w:r w:rsidRPr="004F3502">
        <w:rPr>
          <w:spacing w:val="-3"/>
          <w:sz w:val="24"/>
          <w:szCs w:val="24"/>
        </w:rPr>
        <w:t xml:space="preserve"> </w:t>
      </w:r>
      <w:r w:rsidRPr="004F3502">
        <w:rPr>
          <w:sz w:val="24"/>
          <w:szCs w:val="24"/>
        </w:rPr>
        <w:t>via</w:t>
      </w:r>
      <w:r w:rsidRPr="004F3502">
        <w:rPr>
          <w:spacing w:val="-3"/>
          <w:sz w:val="24"/>
          <w:szCs w:val="24"/>
        </w:rPr>
        <w:t xml:space="preserve"> </w:t>
      </w:r>
      <w:r w:rsidRPr="004F3502">
        <w:rPr>
          <w:sz w:val="24"/>
          <w:szCs w:val="24"/>
        </w:rPr>
        <w:t>en</w:t>
      </w:r>
      <w:r w:rsidRPr="004F3502">
        <w:rPr>
          <w:spacing w:val="-3"/>
          <w:sz w:val="24"/>
          <w:szCs w:val="24"/>
        </w:rPr>
        <w:t xml:space="preserve"> </w:t>
      </w:r>
      <w:r w:rsidRPr="004F3502">
        <w:rPr>
          <w:sz w:val="24"/>
          <w:szCs w:val="24"/>
        </w:rPr>
        <w:t>nasogastrisk</w:t>
      </w:r>
      <w:r w:rsidRPr="004F3502">
        <w:rPr>
          <w:spacing w:val="-2"/>
          <w:sz w:val="24"/>
          <w:szCs w:val="24"/>
        </w:rPr>
        <w:t xml:space="preserve"> </w:t>
      </w:r>
      <w:r w:rsidRPr="004F3502">
        <w:rPr>
          <w:sz w:val="24"/>
          <w:szCs w:val="24"/>
        </w:rPr>
        <w:t>sonde</w:t>
      </w:r>
      <w:r w:rsidRPr="004F3502">
        <w:rPr>
          <w:spacing w:val="-3"/>
          <w:sz w:val="24"/>
          <w:szCs w:val="24"/>
        </w:rPr>
        <w:t xml:space="preserve"> </w:t>
      </w:r>
      <w:r w:rsidRPr="004F3502">
        <w:rPr>
          <w:sz w:val="24"/>
          <w:szCs w:val="24"/>
        </w:rPr>
        <w:t>eller</w:t>
      </w:r>
      <w:r w:rsidRPr="004F3502">
        <w:rPr>
          <w:spacing w:val="-2"/>
          <w:sz w:val="24"/>
          <w:szCs w:val="24"/>
        </w:rPr>
        <w:t xml:space="preserve"> </w:t>
      </w:r>
      <w:r w:rsidRPr="004F3502">
        <w:rPr>
          <w:sz w:val="24"/>
          <w:szCs w:val="24"/>
        </w:rPr>
        <w:t>anden</w:t>
      </w:r>
      <w:r w:rsidRPr="004F3502">
        <w:rPr>
          <w:spacing w:val="-3"/>
          <w:sz w:val="24"/>
          <w:szCs w:val="24"/>
        </w:rPr>
        <w:t xml:space="preserve"> </w:t>
      </w:r>
      <w:r w:rsidRPr="004F3502">
        <w:rPr>
          <w:sz w:val="24"/>
          <w:szCs w:val="24"/>
        </w:rPr>
        <w:t>ernæringssonde</w:t>
      </w:r>
      <w:r w:rsidRPr="004F3502">
        <w:rPr>
          <w:spacing w:val="-3"/>
          <w:sz w:val="24"/>
          <w:szCs w:val="24"/>
        </w:rPr>
        <w:t xml:space="preserve"> </w:t>
      </w:r>
      <w:r w:rsidRPr="004F3502">
        <w:rPr>
          <w:sz w:val="24"/>
          <w:szCs w:val="24"/>
        </w:rPr>
        <w:t>til</w:t>
      </w:r>
      <w:r w:rsidRPr="004F3502">
        <w:rPr>
          <w:spacing w:val="-2"/>
          <w:sz w:val="24"/>
          <w:szCs w:val="24"/>
        </w:rPr>
        <w:t xml:space="preserve"> </w:t>
      </w:r>
      <w:r w:rsidRPr="004F3502">
        <w:rPr>
          <w:sz w:val="24"/>
          <w:szCs w:val="24"/>
        </w:rPr>
        <w:t>ventriklen</w:t>
      </w:r>
      <w:r w:rsidRPr="004F3502">
        <w:rPr>
          <w:spacing w:val="-3"/>
          <w:sz w:val="24"/>
          <w:szCs w:val="24"/>
        </w:rPr>
        <w:t xml:space="preserve"> </w:t>
      </w:r>
      <w:r w:rsidRPr="004F3502">
        <w:rPr>
          <w:sz w:val="24"/>
          <w:szCs w:val="24"/>
        </w:rPr>
        <w:t>(se pkt. 5.2 og 6.6).</w:t>
      </w:r>
    </w:p>
    <w:p w14:paraId="74254433" w14:textId="77777777" w:rsidR="009260DE" w:rsidRPr="004F3502" w:rsidRDefault="009260DE" w:rsidP="00FF1C6A">
      <w:pPr>
        <w:ind w:left="851"/>
        <w:rPr>
          <w:sz w:val="24"/>
          <w:szCs w:val="24"/>
        </w:rPr>
      </w:pPr>
    </w:p>
    <w:p w14:paraId="54B641E0" w14:textId="77777777" w:rsidR="009260DE" w:rsidRPr="004F3502" w:rsidRDefault="009260DE" w:rsidP="00FF1C6A">
      <w:pPr>
        <w:tabs>
          <w:tab w:val="left" w:pos="851"/>
        </w:tabs>
        <w:ind w:left="851" w:hanging="851"/>
        <w:rPr>
          <w:b/>
          <w:sz w:val="24"/>
          <w:szCs w:val="24"/>
        </w:rPr>
      </w:pPr>
      <w:r w:rsidRPr="004F3502">
        <w:rPr>
          <w:b/>
          <w:sz w:val="24"/>
          <w:szCs w:val="24"/>
        </w:rPr>
        <w:t>4.3</w:t>
      </w:r>
      <w:r w:rsidRPr="004F3502">
        <w:rPr>
          <w:b/>
          <w:sz w:val="24"/>
          <w:szCs w:val="24"/>
        </w:rPr>
        <w:tab/>
        <w:t>Kontraindikationer</w:t>
      </w:r>
    </w:p>
    <w:p w14:paraId="500744A3" w14:textId="77777777" w:rsidR="00CF59CE" w:rsidRPr="004F3502" w:rsidRDefault="00CF59CE" w:rsidP="00FF1C6A">
      <w:pPr>
        <w:ind w:left="851"/>
        <w:rPr>
          <w:sz w:val="24"/>
          <w:szCs w:val="24"/>
        </w:rPr>
      </w:pPr>
      <w:r w:rsidRPr="004F3502">
        <w:rPr>
          <w:sz w:val="24"/>
          <w:szCs w:val="24"/>
        </w:rPr>
        <w:t>Overfølsomhed</w:t>
      </w:r>
      <w:r w:rsidRPr="004F3502">
        <w:rPr>
          <w:spacing w:val="-2"/>
          <w:sz w:val="24"/>
          <w:szCs w:val="24"/>
        </w:rPr>
        <w:t xml:space="preserve"> </w:t>
      </w:r>
      <w:r w:rsidRPr="004F3502">
        <w:rPr>
          <w:sz w:val="24"/>
          <w:szCs w:val="24"/>
        </w:rPr>
        <w:t>over</w:t>
      </w:r>
      <w:r w:rsidRPr="004F3502">
        <w:rPr>
          <w:spacing w:val="-1"/>
          <w:sz w:val="24"/>
          <w:szCs w:val="24"/>
        </w:rPr>
        <w:t xml:space="preserve"> </w:t>
      </w:r>
      <w:r w:rsidRPr="004F3502">
        <w:rPr>
          <w:sz w:val="24"/>
          <w:szCs w:val="24"/>
        </w:rPr>
        <w:t>for</w:t>
      </w:r>
      <w:r w:rsidRPr="004F3502">
        <w:rPr>
          <w:spacing w:val="-2"/>
          <w:sz w:val="24"/>
          <w:szCs w:val="24"/>
        </w:rPr>
        <w:t xml:space="preserve"> </w:t>
      </w:r>
      <w:r w:rsidRPr="004F3502">
        <w:rPr>
          <w:sz w:val="24"/>
          <w:szCs w:val="24"/>
        </w:rPr>
        <w:t>det</w:t>
      </w:r>
      <w:r w:rsidRPr="004F3502">
        <w:rPr>
          <w:spacing w:val="-3"/>
          <w:sz w:val="24"/>
          <w:szCs w:val="24"/>
        </w:rPr>
        <w:t xml:space="preserve"> </w:t>
      </w:r>
      <w:r w:rsidRPr="004F3502">
        <w:rPr>
          <w:sz w:val="24"/>
          <w:szCs w:val="24"/>
        </w:rPr>
        <w:t>aktive</w:t>
      </w:r>
      <w:r w:rsidRPr="004F3502">
        <w:rPr>
          <w:spacing w:val="-2"/>
          <w:sz w:val="24"/>
          <w:szCs w:val="24"/>
        </w:rPr>
        <w:t xml:space="preserve"> </w:t>
      </w:r>
      <w:r w:rsidRPr="004F3502">
        <w:rPr>
          <w:sz w:val="24"/>
          <w:szCs w:val="24"/>
        </w:rPr>
        <w:t>stof</w:t>
      </w:r>
      <w:r w:rsidRPr="004F3502">
        <w:rPr>
          <w:spacing w:val="-2"/>
          <w:sz w:val="24"/>
          <w:szCs w:val="24"/>
        </w:rPr>
        <w:t xml:space="preserve"> </w:t>
      </w:r>
      <w:r w:rsidRPr="004F3502">
        <w:rPr>
          <w:sz w:val="24"/>
          <w:szCs w:val="24"/>
        </w:rPr>
        <w:t>eller</w:t>
      </w:r>
      <w:r w:rsidRPr="004F3502">
        <w:rPr>
          <w:spacing w:val="-2"/>
          <w:sz w:val="24"/>
          <w:szCs w:val="24"/>
        </w:rPr>
        <w:t xml:space="preserve"> </w:t>
      </w:r>
      <w:r w:rsidRPr="004F3502">
        <w:rPr>
          <w:sz w:val="24"/>
          <w:szCs w:val="24"/>
        </w:rPr>
        <w:t>over</w:t>
      </w:r>
      <w:r w:rsidRPr="004F3502">
        <w:rPr>
          <w:spacing w:val="-4"/>
          <w:sz w:val="24"/>
          <w:szCs w:val="24"/>
        </w:rPr>
        <w:t xml:space="preserve"> </w:t>
      </w:r>
      <w:r w:rsidRPr="004F3502">
        <w:rPr>
          <w:sz w:val="24"/>
          <w:szCs w:val="24"/>
        </w:rPr>
        <w:t>for</w:t>
      </w:r>
      <w:r w:rsidRPr="004F3502">
        <w:rPr>
          <w:spacing w:val="-4"/>
          <w:sz w:val="24"/>
          <w:szCs w:val="24"/>
        </w:rPr>
        <w:t xml:space="preserve"> </w:t>
      </w:r>
      <w:r w:rsidRPr="004F3502">
        <w:rPr>
          <w:sz w:val="24"/>
          <w:szCs w:val="24"/>
        </w:rPr>
        <w:t>et</w:t>
      </w:r>
      <w:r w:rsidRPr="004F3502">
        <w:rPr>
          <w:spacing w:val="-4"/>
          <w:sz w:val="24"/>
          <w:szCs w:val="24"/>
        </w:rPr>
        <w:t xml:space="preserve"> </w:t>
      </w:r>
      <w:r w:rsidRPr="004F3502">
        <w:rPr>
          <w:sz w:val="24"/>
          <w:szCs w:val="24"/>
        </w:rPr>
        <w:t>eller</w:t>
      </w:r>
      <w:r w:rsidRPr="004F3502">
        <w:rPr>
          <w:spacing w:val="-4"/>
          <w:sz w:val="24"/>
          <w:szCs w:val="24"/>
        </w:rPr>
        <w:t xml:space="preserve"> </w:t>
      </w:r>
      <w:r w:rsidRPr="004F3502">
        <w:rPr>
          <w:sz w:val="24"/>
          <w:szCs w:val="24"/>
        </w:rPr>
        <w:t>flere</w:t>
      </w:r>
      <w:r w:rsidRPr="004F3502">
        <w:rPr>
          <w:spacing w:val="-4"/>
          <w:sz w:val="24"/>
          <w:szCs w:val="24"/>
        </w:rPr>
        <w:t xml:space="preserve"> </w:t>
      </w:r>
      <w:r w:rsidRPr="004F3502">
        <w:rPr>
          <w:sz w:val="24"/>
          <w:szCs w:val="24"/>
        </w:rPr>
        <w:t>af</w:t>
      </w:r>
      <w:r w:rsidRPr="004F3502">
        <w:rPr>
          <w:spacing w:val="-1"/>
          <w:sz w:val="24"/>
          <w:szCs w:val="24"/>
        </w:rPr>
        <w:t xml:space="preserve"> </w:t>
      </w:r>
      <w:r w:rsidRPr="004F3502">
        <w:rPr>
          <w:sz w:val="24"/>
          <w:szCs w:val="24"/>
        </w:rPr>
        <w:t>hjælpestofferne anført</w:t>
      </w:r>
      <w:r w:rsidRPr="004F3502">
        <w:rPr>
          <w:spacing w:val="-1"/>
          <w:sz w:val="24"/>
          <w:szCs w:val="24"/>
        </w:rPr>
        <w:t xml:space="preserve"> </w:t>
      </w:r>
      <w:r w:rsidRPr="004F3502">
        <w:rPr>
          <w:sz w:val="24"/>
          <w:szCs w:val="24"/>
        </w:rPr>
        <w:t>i</w:t>
      </w:r>
      <w:r w:rsidRPr="004F3502">
        <w:rPr>
          <w:spacing w:val="-1"/>
          <w:sz w:val="24"/>
          <w:szCs w:val="24"/>
        </w:rPr>
        <w:t xml:space="preserve"> </w:t>
      </w:r>
      <w:r w:rsidRPr="004F3502">
        <w:rPr>
          <w:sz w:val="24"/>
          <w:szCs w:val="24"/>
        </w:rPr>
        <w:t xml:space="preserve">pkt. 6.1. </w:t>
      </w:r>
    </w:p>
    <w:p w14:paraId="41E0F4E9" w14:textId="77777777" w:rsidR="00CF59CE" w:rsidRPr="004F3502" w:rsidRDefault="00CF59CE" w:rsidP="00FF1C6A">
      <w:pPr>
        <w:ind w:left="851"/>
        <w:rPr>
          <w:sz w:val="24"/>
          <w:szCs w:val="24"/>
        </w:rPr>
      </w:pPr>
    </w:p>
    <w:p w14:paraId="6E20645C" w14:textId="77777777" w:rsidR="00CF59CE" w:rsidRPr="004F3502" w:rsidRDefault="00CF59CE" w:rsidP="00FF1C6A">
      <w:pPr>
        <w:ind w:left="851"/>
        <w:rPr>
          <w:sz w:val="24"/>
          <w:szCs w:val="24"/>
        </w:rPr>
      </w:pPr>
      <w:r w:rsidRPr="004F3502">
        <w:rPr>
          <w:sz w:val="24"/>
          <w:szCs w:val="24"/>
        </w:rPr>
        <w:t>Aktiv, klinisk signifikant blødning.</w:t>
      </w:r>
    </w:p>
    <w:p w14:paraId="6BB715D4" w14:textId="77777777" w:rsidR="00CF59CE" w:rsidRPr="004F3502" w:rsidRDefault="00CF59CE" w:rsidP="00FF1C6A">
      <w:pPr>
        <w:ind w:left="851"/>
        <w:rPr>
          <w:sz w:val="24"/>
          <w:szCs w:val="24"/>
        </w:rPr>
      </w:pPr>
    </w:p>
    <w:p w14:paraId="69CD6252" w14:textId="77777777" w:rsidR="00CF59CE" w:rsidRPr="004F3502" w:rsidRDefault="00CF59CE" w:rsidP="00FF1C6A">
      <w:pPr>
        <w:ind w:left="851"/>
        <w:rPr>
          <w:sz w:val="24"/>
          <w:szCs w:val="24"/>
        </w:rPr>
      </w:pPr>
      <w:r w:rsidRPr="004F3502">
        <w:rPr>
          <w:sz w:val="24"/>
          <w:szCs w:val="24"/>
        </w:rPr>
        <w:t>Læsion eller tilstand, hvis den betragtes som værende af betydelig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og mistænkte øsofagusvaricer, arteriovenøse misdannelser, vaskulære aneurismer eller større intraspinale eller intracerebrale vaskulære abnormiteter.</w:t>
      </w:r>
    </w:p>
    <w:p w14:paraId="0741CAD2" w14:textId="77777777" w:rsidR="00CF59CE" w:rsidRPr="004F3502" w:rsidRDefault="00CF59CE" w:rsidP="00FF1C6A">
      <w:pPr>
        <w:ind w:left="851"/>
        <w:rPr>
          <w:sz w:val="24"/>
          <w:szCs w:val="24"/>
        </w:rPr>
      </w:pPr>
    </w:p>
    <w:p w14:paraId="020E8467" w14:textId="77777777" w:rsidR="00CF59CE" w:rsidRPr="004F3502" w:rsidRDefault="00CF59CE" w:rsidP="00FF1C6A">
      <w:pPr>
        <w:ind w:left="851"/>
        <w:rPr>
          <w:sz w:val="24"/>
          <w:szCs w:val="24"/>
        </w:rPr>
      </w:pPr>
      <w:r w:rsidRPr="004F3502">
        <w:rPr>
          <w:sz w:val="24"/>
          <w:szCs w:val="24"/>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antikoagulationsbehandling (se pkt. 4.2), eller når UFH gives i doser, der er nødvendige for at holde et centralt vene- eller arteriekateter åbent (se pkt. 4.5).</w:t>
      </w:r>
    </w:p>
    <w:p w14:paraId="01FA1A0B" w14:textId="77777777" w:rsidR="00CF59CE" w:rsidRPr="004F3502" w:rsidRDefault="00CF59CE" w:rsidP="00FF1C6A">
      <w:pPr>
        <w:ind w:left="851"/>
        <w:rPr>
          <w:sz w:val="24"/>
          <w:szCs w:val="24"/>
        </w:rPr>
      </w:pPr>
    </w:p>
    <w:p w14:paraId="72C5DB6E" w14:textId="77777777" w:rsidR="00CF59CE" w:rsidRPr="004F3502" w:rsidRDefault="00CF59CE" w:rsidP="00FF1C6A">
      <w:pPr>
        <w:ind w:left="851"/>
        <w:rPr>
          <w:sz w:val="24"/>
          <w:szCs w:val="24"/>
        </w:rPr>
      </w:pPr>
      <w:r w:rsidRPr="004F3502">
        <w:rPr>
          <w:sz w:val="24"/>
          <w:szCs w:val="24"/>
        </w:rPr>
        <w:t>Leversygdom,</w:t>
      </w:r>
      <w:r w:rsidRPr="004F3502">
        <w:rPr>
          <w:spacing w:val="-3"/>
          <w:sz w:val="24"/>
          <w:szCs w:val="24"/>
        </w:rPr>
        <w:t xml:space="preserve"> </w:t>
      </w:r>
      <w:r w:rsidRPr="004F3502">
        <w:rPr>
          <w:sz w:val="24"/>
          <w:szCs w:val="24"/>
        </w:rPr>
        <w:t>der</w:t>
      </w:r>
      <w:r w:rsidRPr="004F3502">
        <w:rPr>
          <w:spacing w:val="-3"/>
          <w:sz w:val="24"/>
          <w:szCs w:val="24"/>
        </w:rPr>
        <w:t xml:space="preserve"> </w:t>
      </w:r>
      <w:r w:rsidRPr="004F3502">
        <w:rPr>
          <w:sz w:val="24"/>
          <w:szCs w:val="24"/>
        </w:rPr>
        <w:t>er</w:t>
      </w:r>
      <w:r w:rsidRPr="004F3502">
        <w:rPr>
          <w:spacing w:val="-3"/>
          <w:sz w:val="24"/>
          <w:szCs w:val="24"/>
        </w:rPr>
        <w:t xml:space="preserve"> </w:t>
      </w:r>
      <w:r w:rsidRPr="004F3502">
        <w:rPr>
          <w:sz w:val="24"/>
          <w:szCs w:val="24"/>
        </w:rPr>
        <w:t>forbundet</w:t>
      </w:r>
      <w:r w:rsidRPr="004F3502">
        <w:rPr>
          <w:spacing w:val="-3"/>
          <w:sz w:val="24"/>
          <w:szCs w:val="24"/>
        </w:rPr>
        <w:t xml:space="preserve"> </w:t>
      </w:r>
      <w:r w:rsidRPr="004F3502">
        <w:rPr>
          <w:sz w:val="24"/>
          <w:szCs w:val="24"/>
        </w:rPr>
        <w:t>med</w:t>
      </w:r>
      <w:r w:rsidRPr="004F3502">
        <w:rPr>
          <w:spacing w:val="-3"/>
          <w:sz w:val="24"/>
          <w:szCs w:val="24"/>
        </w:rPr>
        <w:t xml:space="preserve"> </w:t>
      </w:r>
      <w:r w:rsidRPr="004F3502">
        <w:rPr>
          <w:sz w:val="24"/>
          <w:szCs w:val="24"/>
        </w:rPr>
        <w:t>koagulationsdefekt</w:t>
      </w:r>
      <w:r w:rsidRPr="004F3502">
        <w:rPr>
          <w:spacing w:val="-3"/>
          <w:sz w:val="24"/>
          <w:szCs w:val="24"/>
        </w:rPr>
        <w:t xml:space="preserve"> </w:t>
      </w:r>
      <w:r w:rsidRPr="004F3502">
        <w:rPr>
          <w:sz w:val="24"/>
          <w:szCs w:val="24"/>
        </w:rPr>
        <w:t>og</w:t>
      </w:r>
      <w:r w:rsidRPr="004F3502">
        <w:rPr>
          <w:spacing w:val="-6"/>
          <w:sz w:val="24"/>
          <w:szCs w:val="24"/>
        </w:rPr>
        <w:t xml:space="preserve"> </w:t>
      </w:r>
      <w:r w:rsidRPr="004F3502">
        <w:rPr>
          <w:sz w:val="24"/>
          <w:szCs w:val="24"/>
        </w:rPr>
        <w:t>en</w:t>
      </w:r>
      <w:r w:rsidRPr="004F3502">
        <w:rPr>
          <w:spacing w:val="-3"/>
          <w:sz w:val="24"/>
          <w:szCs w:val="24"/>
        </w:rPr>
        <w:t xml:space="preserve"> </w:t>
      </w:r>
      <w:r w:rsidRPr="004F3502">
        <w:rPr>
          <w:sz w:val="24"/>
          <w:szCs w:val="24"/>
        </w:rPr>
        <w:t>klinisk</w:t>
      </w:r>
      <w:r w:rsidRPr="004F3502">
        <w:rPr>
          <w:spacing w:val="-5"/>
          <w:sz w:val="24"/>
          <w:szCs w:val="24"/>
        </w:rPr>
        <w:t xml:space="preserve"> </w:t>
      </w:r>
      <w:r w:rsidRPr="004F3502">
        <w:rPr>
          <w:sz w:val="24"/>
          <w:szCs w:val="24"/>
        </w:rPr>
        <w:t>relevant</w:t>
      </w:r>
      <w:r w:rsidRPr="004F3502">
        <w:rPr>
          <w:spacing w:val="-3"/>
          <w:sz w:val="24"/>
          <w:szCs w:val="24"/>
        </w:rPr>
        <w:t xml:space="preserve"> </w:t>
      </w:r>
      <w:r w:rsidRPr="004F3502">
        <w:rPr>
          <w:sz w:val="24"/>
          <w:szCs w:val="24"/>
        </w:rPr>
        <w:t>blødningsrisiko, herunder cirrosepatienter med Child-Pugh B og C (se pkt. 5.2).</w:t>
      </w:r>
    </w:p>
    <w:p w14:paraId="2B800E15" w14:textId="77777777" w:rsidR="00CF59CE" w:rsidRPr="004F3502" w:rsidRDefault="00CF59CE" w:rsidP="00FF1C6A">
      <w:pPr>
        <w:ind w:left="851"/>
        <w:rPr>
          <w:sz w:val="24"/>
          <w:szCs w:val="24"/>
        </w:rPr>
      </w:pPr>
    </w:p>
    <w:p w14:paraId="6AA90907" w14:textId="77777777" w:rsidR="00CF59CE" w:rsidRPr="004F3502" w:rsidRDefault="00CF59CE" w:rsidP="00FF1C6A">
      <w:pPr>
        <w:ind w:left="851"/>
        <w:rPr>
          <w:spacing w:val="-2"/>
          <w:sz w:val="24"/>
          <w:szCs w:val="24"/>
        </w:rPr>
      </w:pPr>
      <w:r w:rsidRPr="004F3502">
        <w:rPr>
          <w:sz w:val="24"/>
          <w:szCs w:val="24"/>
        </w:rPr>
        <w:t>Graviditet</w:t>
      </w:r>
      <w:r w:rsidRPr="004F3502">
        <w:rPr>
          <w:spacing w:val="-4"/>
          <w:sz w:val="24"/>
          <w:szCs w:val="24"/>
        </w:rPr>
        <w:t xml:space="preserve"> </w:t>
      </w:r>
      <w:r w:rsidRPr="004F3502">
        <w:rPr>
          <w:sz w:val="24"/>
          <w:szCs w:val="24"/>
        </w:rPr>
        <w:t>og</w:t>
      </w:r>
      <w:r w:rsidRPr="004F3502">
        <w:rPr>
          <w:spacing w:val="-6"/>
          <w:sz w:val="24"/>
          <w:szCs w:val="24"/>
        </w:rPr>
        <w:t xml:space="preserve"> </w:t>
      </w:r>
      <w:r w:rsidRPr="004F3502">
        <w:rPr>
          <w:sz w:val="24"/>
          <w:szCs w:val="24"/>
        </w:rPr>
        <w:t>amning</w:t>
      </w:r>
      <w:r w:rsidRPr="004F3502">
        <w:rPr>
          <w:spacing w:val="-5"/>
          <w:sz w:val="24"/>
          <w:szCs w:val="24"/>
        </w:rPr>
        <w:t xml:space="preserve"> </w:t>
      </w:r>
      <w:r w:rsidRPr="004F3502">
        <w:rPr>
          <w:sz w:val="24"/>
          <w:szCs w:val="24"/>
        </w:rPr>
        <w:t>(se</w:t>
      </w:r>
      <w:r w:rsidRPr="004F3502">
        <w:rPr>
          <w:spacing w:val="-3"/>
          <w:sz w:val="24"/>
          <w:szCs w:val="24"/>
        </w:rPr>
        <w:t xml:space="preserve"> </w:t>
      </w:r>
      <w:r w:rsidRPr="004F3502">
        <w:rPr>
          <w:sz w:val="24"/>
          <w:szCs w:val="24"/>
        </w:rPr>
        <w:t>pkt. </w:t>
      </w:r>
      <w:r w:rsidRPr="004F3502">
        <w:rPr>
          <w:spacing w:val="-2"/>
          <w:sz w:val="24"/>
          <w:szCs w:val="24"/>
        </w:rPr>
        <w:t>4.6).</w:t>
      </w:r>
    </w:p>
    <w:p w14:paraId="7128DDC9" w14:textId="77777777" w:rsidR="009260DE" w:rsidRPr="004F3502" w:rsidRDefault="009260DE" w:rsidP="00FF1C6A">
      <w:pPr>
        <w:tabs>
          <w:tab w:val="left" w:pos="851"/>
        </w:tabs>
        <w:ind w:left="851"/>
        <w:rPr>
          <w:sz w:val="24"/>
          <w:szCs w:val="24"/>
        </w:rPr>
      </w:pPr>
    </w:p>
    <w:p w14:paraId="47D15557" w14:textId="77777777" w:rsidR="009260DE" w:rsidRPr="004F3502" w:rsidRDefault="009260DE" w:rsidP="00FF1C6A">
      <w:pPr>
        <w:tabs>
          <w:tab w:val="left" w:pos="851"/>
        </w:tabs>
        <w:ind w:left="851" w:hanging="851"/>
        <w:rPr>
          <w:b/>
          <w:sz w:val="24"/>
          <w:szCs w:val="24"/>
        </w:rPr>
      </w:pPr>
      <w:r w:rsidRPr="004F3502">
        <w:rPr>
          <w:b/>
          <w:sz w:val="24"/>
          <w:szCs w:val="24"/>
        </w:rPr>
        <w:t>4.4</w:t>
      </w:r>
      <w:r w:rsidRPr="004F3502">
        <w:rPr>
          <w:b/>
          <w:sz w:val="24"/>
          <w:szCs w:val="24"/>
        </w:rPr>
        <w:tab/>
        <w:t>Særlige advarsler og forsigtighedsregler vedrørende brugen</w:t>
      </w:r>
    </w:p>
    <w:p w14:paraId="56256290" w14:textId="77777777" w:rsidR="00CF59CE" w:rsidRPr="004F3502" w:rsidRDefault="00CF59CE" w:rsidP="00FF1C6A">
      <w:pPr>
        <w:ind w:left="851"/>
        <w:rPr>
          <w:sz w:val="24"/>
          <w:szCs w:val="24"/>
        </w:rPr>
      </w:pPr>
      <w:r w:rsidRPr="004F3502">
        <w:rPr>
          <w:sz w:val="24"/>
          <w:szCs w:val="24"/>
        </w:rPr>
        <w:t>Sædvanlig</w:t>
      </w:r>
      <w:r w:rsidRPr="004F3502">
        <w:rPr>
          <w:spacing w:val="-8"/>
          <w:sz w:val="24"/>
          <w:szCs w:val="24"/>
        </w:rPr>
        <w:t xml:space="preserve"> </w:t>
      </w:r>
      <w:r w:rsidRPr="004F3502">
        <w:rPr>
          <w:sz w:val="24"/>
          <w:szCs w:val="24"/>
        </w:rPr>
        <w:t>klinisk</w:t>
      </w:r>
      <w:r w:rsidRPr="004F3502">
        <w:rPr>
          <w:spacing w:val="-7"/>
          <w:sz w:val="24"/>
          <w:szCs w:val="24"/>
        </w:rPr>
        <w:t xml:space="preserve"> </w:t>
      </w:r>
      <w:r w:rsidRPr="004F3502">
        <w:rPr>
          <w:sz w:val="24"/>
          <w:szCs w:val="24"/>
        </w:rPr>
        <w:t>antikoagulationsovervågning</w:t>
      </w:r>
      <w:r w:rsidRPr="004F3502">
        <w:rPr>
          <w:spacing w:val="-8"/>
          <w:sz w:val="24"/>
          <w:szCs w:val="24"/>
        </w:rPr>
        <w:t xml:space="preserve"> </w:t>
      </w:r>
      <w:r w:rsidRPr="004F3502">
        <w:rPr>
          <w:sz w:val="24"/>
          <w:szCs w:val="24"/>
        </w:rPr>
        <w:t>anbefales</w:t>
      </w:r>
      <w:r w:rsidRPr="004F3502">
        <w:rPr>
          <w:spacing w:val="-7"/>
          <w:sz w:val="24"/>
          <w:szCs w:val="24"/>
        </w:rPr>
        <w:t xml:space="preserve"> </w:t>
      </w:r>
      <w:r w:rsidRPr="004F3502">
        <w:rPr>
          <w:sz w:val="24"/>
          <w:szCs w:val="24"/>
        </w:rPr>
        <w:t>i</w:t>
      </w:r>
      <w:r w:rsidRPr="004F3502">
        <w:rPr>
          <w:spacing w:val="-4"/>
          <w:sz w:val="24"/>
          <w:szCs w:val="24"/>
        </w:rPr>
        <w:t xml:space="preserve"> </w:t>
      </w:r>
      <w:r w:rsidRPr="004F3502">
        <w:rPr>
          <w:sz w:val="24"/>
          <w:szCs w:val="24"/>
        </w:rPr>
        <w:t>hele</w:t>
      </w:r>
      <w:r w:rsidRPr="004F3502">
        <w:rPr>
          <w:spacing w:val="-5"/>
          <w:sz w:val="24"/>
          <w:szCs w:val="24"/>
        </w:rPr>
        <w:t xml:space="preserve"> </w:t>
      </w:r>
      <w:r w:rsidRPr="004F3502">
        <w:rPr>
          <w:sz w:val="24"/>
          <w:szCs w:val="24"/>
        </w:rPr>
        <w:t xml:space="preserve">behandlingsperioden. </w:t>
      </w:r>
    </w:p>
    <w:p w14:paraId="41A3914F" w14:textId="77777777" w:rsidR="00C558ED" w:rsidRPr="004F3502" w:rsidRDefault="00C558ED" w:rsidP="00FF1C6A">
      <w:pPr>
        <w:ind w:left="851"/>
        <w:rPr>
          <w:spacing w:val="-2"/>
          <w:sz w:val="24"/>
          <w:szCs w:val="24"/>
          <w:u w:val="single"/>
        </w:rPr>
      </w:pPr>
    </w:p>
    <w:p w14:paraId="734309A6" w14:textId="428D4BD9" w:rsidR="00CF59CE" w:rsidRPr="004F3502" w:rsidRDefault="00CF59CE" w:rsidP="00FF1C6A">
      <w:pPr>
        <w:ind w:left="851"/>
        <w:rPr>
          <w:sz w:val="24"/>
          <w:szCs w:val="24"/>
        </w:rPr>
      </w:pPr>
      <w:r w:rsidRPr="004F3502">
        <w:rPr>
          <w:spacing w:val="-2"/>
          <w:sz w:val="24"/>
          <w:szCs w:val="24"/>
          <w:u w:val="single"/>
        </w:rPr>
        <w:t>Blødningsrisiko</w:t>
      </w:r>
    </w:p>
    <w:p w14:paraId="6DD60F40" w14:textId="77777777" w:rsidR="00CF59CE" w:rsidRPr="004F3502" w:rsidRDefault="00CF59CE" w:rsidP="00FF1C6A">
      <w:pPr>
        <w:ind w:left="851"/>
        <w:rPr>
          <w:sz w:val="24"/>
          <w:szCs w:val="24"/>
        </w:rPr>
      </w:pPr>
      <w:r w:rsidRPr="004F3502">
        <w:rPr>
          <w:sz w:val="24"/>
          <w:szCs w:val="24"/>
        </w:rPr>
        <w:t>Som</w:t>
      </w:r>
      <w:r w:rsidRPr="004F3502">
        <w:rPr>
          <w:spacing w:val="-7"/>
          <w:sz w:val="24"/>
          <w:szCs w:val="24"/>
        </w:rPr>
        <w:t xml:space="preserve"> </w:t>
      </w:r>
      <w:r w:rsidRPr="004F3502">
        <w:rPr>
          <w:sz w:val="24"/>
          <w:szCs w:val="24"/>
        </w:rPr>
        <w:t>ved</w:t>
      </w:r>
      <w:r w:rsidRPr="004F3502">
        <w:rPr>
          <w:spacing w:val="-4"/>
          <w:sz w:val="24"/>
          <w:szCs w:val="24"/>
        </w:rPr>
        <w:t xml:space="preserve"> </w:t>
      </w:r>
      <w:r w:rsidRPr="004F3502">
        <w:rPr>
          <w:sz w:val="24"/>
          <w:szCs w:val="24"/>
        </w:rPr>
        <w:t>andre</w:t>
      </w:r>
      <w:r w:rsidRPr="004F3502">
        <w:rPr>
          <w:spacing w:val="-3"/>
          <w:sz w:val="24"/>
          <w:szCs w:val="24"/>
        </w:rPr>
        <w:t xml:space="preserve"> </w:t>
      </w:r>
      <w:r w:rsidRPr="004F3502">
        <w:rPr>
          <w:sz w:val="24"/>
          <w:szCs w:val="24"/>
        </w:rPr>
        <w:t>antikoagulantia</w:t>
      </w:r>
      <w:r w:rsidRPr="004F3502">
        <w:rPr>
          <w:spacing w:val="-3"/>
          <w:sz w:val="24"/>
          <w:szCs w:val="24"/>
        </w:rPr>
        <w:t xml:space="preserve"> </w:t>
      </w:r>
      <w:r w:rsidRPr="004F3502">
        <w:rPr>
          <w:sz w:val="24"/>
          <w:szCs w:val="24"/>
        </w:rPr>
        <w:t>bør</w:t>
      </w:r>
      <w:r w:rsidRPr="004F3502">
        <w:rPr>
          <w:spacing w:val="-5"/>
          <w:sz w:val="24"/>
          <w:szCs w:val="24"/>
        </w:rPr>
        <w:t xml:space="preserve"> </w:t>
      </w:r>
      <w:r w:rsidRPr="004F3502">
        <w:rPr>
          <w:sz w:val="24"/>
          <w:szCs w:val="24"/>
        </w:rPr>
        <w:t>patienter,</w:t>
      </w:r>
      <w:r w:rsidRPr="004F3502">
        <w:rPr>
          <w:spacing w:val="-3"/>
          <w:sz w:val="24"/>
          <w:szCs w:val="24"/>
        </w:rPr>
        <w:t xml:space="preserve"> </w:t>
      </w:r>
      <w:r w:rsidRPr="004F3502">
        <w:rPr>
          <w:sz w:val="24"/>
          <w:szCs w:val="24"/>
        </w:rPr>
        <w:t>som</w:t>
      </w:r>
      <w:r w:rsidRPr="004F3502">
        <w:rPr>
          <w:spacing w:val="-7"/>
          <w:sz w:val="24"/>
          <w:szCs w:val="24"/>
        </w:rPr>
        <w:t xml:space="preserve"> </w:t>
      </w:r>
      <w:r w:rsidRPr="004F3502">
        <w:rPr>
          <w:sz w:val="24"/>
          <w:szCs w:val="24"/>
        </w:rPr>
        <w:t>får</w:t>
      </w:r>
      <w:r w:rsidRPr="004F3502">
        <w:rPr>
          <w:spacing w:val="-7"/>
          <w:sz w:val="24"/>
          <w:szCs w:val="24"/>
        </w:rPr>
        <w:t xml:space="preserve"> </w:t>
      </w:r>
      <w:r w:rsidRPr="004F3502">
        <w:rPr>
          <w:sz w:val="24"/>
          <w:szCs w:val="24"/>
        </w:rPr>
        <w:t>rivaroxaban,</w:t>
      </w:r>
      <w:r w:rsidRPr="004F3502">
        <w:rPr>
          <w:spacing w:val="-3"/>
          <w:sz w:val="24"/>
          <w:szCs w:val="24"/>
        </w:rPr>
        <w:t xml:space="preserve"> </w:t>
      </w:r>
      <w:r w:rsidRPr="004F3502">
        <w:rPr>
          <w:sz w:val="24"/>
          <w:szCs w:val="24"/>
        </w:rPr>
        <w:t>overvåges</w:t>
      </w:r>
      <w:r w:rsidRPr="004F3502">
        <w:rPr>
          <w:spacing w:val="-3"/>
          <w:sz w:val="24"/>
          <w:szCs w:val="24"/>
        </w:rPr>
        <w:t xml:space="preserve"> </w:t>
      </w:r>
      <w:r w:rsidRPr="004F3502">
        <w:rPr>
          <w:sz w:val="24"/>
          <w:szCs w:val="24"/>
        </w:rPr>
        <w:t>nøje</w:t>
      </w:r>
      <w:r w:rsidRPr="004F3502">
        <w:rPr>
          <w:spacing w:val="-3"/>
          <w:sz w:val="24"/>
          <w:szCs w:val="24"/>
        </w:rPr>
        <w:t xml:space="preserve"> </w:t>
      </w:r>
      <w:r w:rsidRPr="004F3502">
        <w:rPr>
          <w:sz w:val="24"/>
          <w:szCs w:val="24"/>
        </w:rPr>
        <w:t>for</w:t>
      </w:r>
      <w:r w:rsidRPr="004F3502">
        <w:rPr>
          <w:spacing w:val="-5"/>
          <w:sz w:val="24"/>
          <w:szCs w:val="24"/>
        </w:rPr>
        <w:t xml:space="preserve"> </w:t>
      </w:r>
      <w:r w:rsidRPr="004F3502">
        <w:rPr>
          <w:sz w:val="24"/>
          <w:szCs w:val="24"/>
        </w:rPr>
        <w:t>tegn</w:t>
      </w:r>
      <w:r w:rsidRPr="004F3502">
        <w:rPr>
          <w:spacing w:val="-3"/>
          <w:sz w:val="24"/>
          <w:szCs w:val="24"/>
        </w:rPr>
        <w:t xml:space="preserve"> </w:t>
      </w:r>
      <w:r w:rsidRPr="004F3502">
        <w:rPr>
          <w:sz w:val="24"/>
          <w:szCs w:val="24"/>
        </w:rPr>
        <w:t>på</w:t>
      </w:r>
      <w:r w:rsidRPr="004F3502">
        <w:rPr>
          <w:spacing w:val="-3"/>
          <w:sz w:val="24"/>
          <w:szCs w:val="24"/>
        </w:rPr>
        <w:t xml:space="preserve"> </w:t>
      </w:r>
      <w:r w:rsidRPr="004F3502">
        <w:rPr>
          <w:sz w:val="24"/>
          <w:szCs w:val="24"/>
        </w:rPr>
        <w:t>blødning.</w:t>
      </w:r>
      <w:r w:rsidRPr="004F3502">
        <w:rPr>
          <w:spacing w:val="-3"/>
          <w:sz w:val="24"/>
          <w:szCs w:val="24"/>
        </w:rPr>
        <w:t xml:space="preserve"> </w:t>
      </w:r>
      <w:r w:rsidRPr="004F3502">
        <w:rPr>
          <w:spacing w:val="-10"/>
          <w:sz w:val="24"/>
          <w:szCs w:val="24"/>
        </w:rPr>
        <w:t>I</w:t>
      </w:r>
      <w:r w:rsidRPr="004F3502">
        <w:rPr>
          <w:sz w:val="24"/>
          <w:szCs w:val="24"/>
        </w:rPr>
        <w:t xml:space="preserve"> tilfælde</w:t>
      </w:r>
      <w:r w:rsidRPr="004F3502">
        <w:rPr>
          <w:spacing w:val="-3"/>
          <w:sz w:val="24"/>
          <w:szCs w:val="24"/>
        </w:rPr>
        <w:t xml:space="preserve"> </w:t>
      </w:r>
      <w:r w:rsidRPr="004F3502">
        <w:rPr>
          <w:sz w:val="24"/>
          <w:szCs w:val="24"/>
        </w:rPr>
        <w:t>med</w:t>
      </w:r>
      <w:r w:rsidRPr="004F3502">
        <w:rPr>
          <w:spacing w:val="-3"/>
          <w:sz w:val="24"/>
          <w:szCs w:val="24"/>
        </w:rPr>
        <w:t xml:space="preserve"> </w:t>
      </w:r>
      <w:r w:rsidRPr="004F3502">
        <w:rPr>
          <w:sz w:val="24"/>
          <w:szCs w:val="24"/>
        </w:rPr>
        <w:t>øget</w:t>
      </w:r>
      <w:r w:rsidRPr="004F3502">
        <w:rPr>
          <w:spacing w:val="-2"/>
          <w:sz w:val="24"/>
          <w:szCs w:val="24"/>
        </w:rPr>
        <w:t xml:space="preserve"> </w:t>
      </w:r>
      <w:r w:rsidRPr="004F3502">
        <w:rPr>
          <w:sz w:val="24"/>
          <w:szCs w:val="24"/>
        </w:rPr>
        <w:t>risiko</w:t>
      </w:r>
      <w:r w:rsidRPr="004F3502">
        <w:rPr>
          <w:spacing w:val="-3"/>
          <w:sz w:val="24"/>
          <w:szCs w:val="24"/>
        </w:rPr>
        <w:t xml:space="preserve"> </w:t>
      </w:r>
      <w:r w:rsidRPr="004F3502">
        <w:rPr>
          <w:sz w:val="24"/>
          <w:szCs w:val="24"/>
        </w:rPr>
        <w:t>for</w:t>
      </w:r>
      <w:r w:rsidRPr="004F3502">
        <w:rPr>
          <w:spacing w:val="-5"/>
          <w:sz w:val="24"/>
          <w:szCs w:val="24"/>
        </w:rPr>
        <w:t xml:space="preserve"> </w:t>
      </w:r>
      <w:r w:rsidRPr="004F3502">
        <w:rPr>
          <w:sz w:val="24"/>
          <w:szCs w:val="24"/>
        </w:rPr>
        <w:t>blødning</w:t>
      </w:r>
      <w:r w:rsidRPr="004F3502">
        <w:rPr>
          <w:spacing w:val="-6"/>
          <w:sz w:val="24"/>
          <w:szCs w:val="24"/>
        </w:rPr>
        <w:t xml:space="preserve"> </w:t>
      </w:r>
      <w:r w:rsidRPr="004F3502">
        <w:rPr>
          <w:sz w:val="24"/>
          <w:szCs w:val="24"/>
        </w:rPr>
        <w:t>bør</w:t>
      </w:r>
      <w:r w:rsidRPr="004F3502">
        <w:rPr>
          <w:spacing w:val="-5"/>
          <w:sz w:val="24"/>
          <w:szCs w:val="24"/>
        </w:rPr>
        <w:t xml:space="preserve"> </w:t>
      </w:r>
      <w:r w:rsidRPr="004F3502">
        <w:rPr>
          <w:sz w:val="24"/>
          <w:szCs w:val="24"/>
        </w:rPr>
        <w:t>rivaroxaban</w:t>
      </w:r>
      <w:r w:rsidRPr="004F3502">
        <w:rPr>
          <w:spacing w:val="-6"/>
          <w:sz w:val="24"/>
          <w:szCs w:val="24"/>
        </w:rPr>
        <w:t xml:space="preserve"> </w:t>
      </w:r>
      <w:r w:rsidRPr="004F3502">
        <w:rPr>
          <w:sz w:val="24"/>
          <w:szCs w:val="24"/>
        </w:rPr>
        <w:t>anvendes</w:t>
      </w:r>
      <w:r w:rsidRPr="004F3502">
        <w:rPr>
          <w:spacing w:val="-3"/>
          <w:sz w:val="24"/>
          <w:szCs w:val="24"/>
        </w:rPr>
        <w:t xml:space="preserve"> </w:t>
      </w:r>
      <w:r w:rsidRPr="004F3502">
        <w:rPr>
          <w:sz w:val="24"/>
          <w:szCs w:val="24"/>
        </w:rPr>
        <w:t>med</w:t>
      </w:r>
      <w:r w:rsidRPr="004F3502">
        <w:rPr>
          <w:spacing w:val="-3"/>
          <w:sz w:val="24"/>
          <w:szCs w:val="24"/>
        </w:rPr>
        <w:t xml:space="preserve"> </w:t>
      </w:r>
      <w:r w:rsidRPr="004F3502">
        <w:rPr>
          <w:sz w:val="24"/>
          <w:szCs w:val="24"/>
        </w:rPr>
        <w:t>forsigtighed.</w:t>
      </w:r>
      <w:r w:rsidRPr="004F3502">
        <w:rPr>
          <w:spacing w:val="-3"/>
          <w:sz w:val="24"/>
          <w:szCs w:val="24"/>
        </w:rPr>
        <w:t xml:space="preserve"> </w:t>
      </w:r>
      <w:r w:rsidRPr="004F3502">
        <w:rPr>
          <w:sz w:val="24"/>
          <w:szCs w:val="24"/>
        </w:rPr>
        <w:t>Behandlingen</w:t>
      </w:r>
      <w:r w:rsidRPr="004F3502">
        <w:rPr>
          <w:spacing w:val="-3"/>
          <w:sz w:val="24"/>
          <w:szCs w:val="24"/>
        </w:rPr>
        <w:t xml:space="preserve"> </w:t>
      </w:r>
      <w:r w:rsidRPr="004F3502">
        <w:rPr>
          <w:sz w:val="24"/>
          <w:szCs w:val="24"/>
        </w:rPr>
        <w:t>med rivaroxaban bør afbrydes, hvis der opstår svær blødning (se pkt. 4.9).</w:t>
      </w:r>
    </w:p>
    <w:p w14:paraId="16A514F7" w14:textId="77777777" w:rsidR="00C558ED" w:rsidRPr="004F3502" w:rsidRDefault="00C558ED" w:rsidP="00FF1C6A">
      <w:pPr>
        <w:ind w:left="851"/>
        <w:rPr>
          <w:sz w:val="24"/>
          <w:szCs w:val="24"/>
        </w:rPr>
      </w:pPr>
    </w:p>
    <w:p w14:paraId="48140475" w14:textId="3B0A567F" w:rsidR="00CF59CE" w:rsidRPr="004F3502" w:rsidRDefault="00CF59CE" w:rsidP="00FF1C6A">
      <w:pPr>
        <w:ind w:left="851"/>
        <w:rPr>
          <w:sz w:val="24"/>
          <w:szCs w:val="24"/>
        </w:rPr>
      </w:pPr>
      <w:r w:rsidRPr="004F3502">
        <w:rPr>
          <w:sz w:val="24"/>
          <w:szCs w:val="24"/>
        </w:rPr>
        <w:t>I kliniske studier sås slimhindeblødninger (f.eks. blødning fra næse, tandkød, mave-tarm-kanalen, genitalier og urinveje, herunder unormal blødning fra skeden eller øget menstruationsblødning) og anæmi</w:t>
      </w:r>
      <w:r w:rsidRPr="004F3502">
        <w:rPr>
          <w:spacing w:val="-3"/>
          <w:sz w:val="24"/>
          <w:szCs w:val="24"/>
        </w:rPr>
        <w:t xml:space="preserve"> </w:t>
      </w:r>
      <w:r w:rsidRPr="004F3502">
        <w:rPr>
          <w:sz w:val="24"/>
          <w:szCs w:val="24"/>
        </w:rPr>
        <w:t>hyppigere</w:t>
      </w:r>
      <w:r w:rsidRPr="004F3502">
        <w:rPr>
          <w:spacing w:val="-4"/>
          <w:sz w:val="24"/>
          <w:szCs w:val="24"/>
        </w:rPr>
        <w:t xml:space="preserve"> </w:t>
      </w:r>
      <w:r w:rsidRPr="004F3502">
        <w:rPr>
          <w:sz w:val="24"/>
          <w:szCs w:val="24"/>
        </w:rPr>
        <w:t>under</w:t>
      </w:r>
      <w:r w:rsidRPr="004F3502">
        <w:rPr>
          <w:spacing w:val="-5"/>
          <w:sz w:val="24"/>
          <w:szCs w:val="24"/>
        </w:rPr>
        <w:t xml:space="preserve"> </w:t>
      </w:r>
      <w:r w:rsidRPr="004F3502">
        <w:rPr>
          <w:sz w:val="24"/>
          <w:szCs w:val="24"/>
        </w:rPr>
        <w:t>langtidsbehandling</w:t>
      </w:r>
      <w:r w:rsidRPr="004F3502">
        <w:rPr>
          <w:spacing w:val="-6"/>
          <w:sz w:val="24"/>
          <w:szCs w:val="24"/>
        </w:rPr>
        <w:t xml:space="preserve"> </w:t>
      </w:r>
      <w:r w:rsidRPr="004F3502">
        <w:rPr>
          <w:sz w:val="24"/>
          <w:szCs w:val="24"/>
        </w:rPr>
        <w:t>med</w:t>
      </w:r>
      <w:r w:rsidRPr="004F3502">
        <w:rPr>
          <w:spacing w:val="-4"/>
          <w:sz w:val="24"/>
          <w:szCs w:val="24"/>
        </w:rPr>
        <w:t xml:space="preserve"> </w:t>
      </w:r>
      <w:r w:rsidRPr="004F3502">
        <w:rPr>
          <w:sz w:val="24"/>
          <w:szCs w:val="24"/>
        </w:rPr>
        <w:t>rivaroxaban</w:t>
      </w:r>
      <w:r w:rsidRPr="004F3502">
        <w:rPr>
          <w:spacing w:val="-6"/>
          <w:sz w:val="24"/>
          <w:szCs w:val="24"/>
        </w:rPr>
        <w:t xml:space="preserve"> </w:t>
      </w:r>
      <w:r w:rsidRPr="004F3502">
        <w:rPr>
          <w:sz w:val="24"/>
          <w:szCs w:val="24"/>
        </w:rPr>
        <w:t>i</w:t>
      </w:r>
      <w:r w:rsidRPr="004F3502">
        <w:rPr>
          <w:spacing w:val="-3"/>
          <w:sz w:val="24"/>
          <w:szCs w:val="24"/>
        </w:rPr>
        <w:t xml:space="preserve"> </w:t>
      </w:r>
      <w:r w:rsidRPr="004F3502">
        <w:rPr>
          <w:sz w:val="24"/>
          <w:szCs w:val="24"/>
        </w:rPr>
        <w:t>sammenligning</w:t>
      </w:r>
      <w:r w:rsidRPr="004F3502">
        <w:rPr>
          <w:spacing w:val="-4"/>
          <w:sz w:val="24"/>
          <w:szCs w:val="24"/>
        </w:rPr>
        <w:t xml:space="preserve"> </w:t>
      </w:r>
      <w:r w:rsidRPr="004F3502">
        <w:rPr>
          <w:sz w:val="24"/>
          <w:szCs w:val="24"/>
        </w:rPr>
        <w:t>med</w:t>
      </w:r>
      <w:r w:rsidRPr="004F3502">
        <w:rPr>
          <w:spacing w:val="-4"/>
          <w:sz w:val="24"/>
          <w:szCs w:val="24"/>
        </w:rPr>
        <w:t xml:space="preserve"> </w:t>
      </w:r>
      <w:r w:rsidRPr="004F3502">
        <w:rPr>
          <w:sz w:val="24"/>
          <w:szCs w:val="24"/>
        </w:rPr>
        <w:t>VKA-behandling. Derfor kan det, hvis det skønnes nødvendigt, være af værdi ud over den kliniske overvågning at undersøge hæmoglobin/hæmatokrit for at konstatere okkult blødning, og kvantificere den kliniske relevans af synlig blødning.</w:t>
      </w:r>
    </w:p>
    <w:p w14:paraId="42FBE03C" w14:textId="77777777" w:rsidR="00CF59CE" w:rsidRPr="004F3502" w:rsidRDefault="00CF59CE" w:rsidP="00FF1C6A">
      <w:pPr>
        <w:ind w:left="851"/>
        <w:rPr>
          <w:sz w:val="24"/>
          <w:szCs w:val="24"/>
        </w:rPr>
      </w:pPr>
    </w:p>
    <w:p w14:paraId="53D62E92" w14:textId="77777777" w:rsidR="00CF59CE" w:rsidRPr="004F3502" w:rsidRDefault="00CF59CE" w:rsidP="00FF1C6A">
      <w:pPr>
        <w:ind w:left="851"/>
        <w:rPr>
          <w:sz w:val="24"/>
          <w:szCs w:val="24"/>
        </w:rPr>
      </w:pPr>
      <w:r w:rsidRPr="004F3502">
        <w:rPr>
          <w:sz w:val="24"/>
          <w:szCs w:val="24"/>
        </w:rPr>
        <w:t>Flere patientgrupper har, som beskrevet nedenfor, øget risiko for blødning. Disse patienter skal omhyggeligt</w:t>
      </w:r>
      <w:r w:rsidRPr="004F3502">
        <w:rPr>
          <w:spacing w:val="-2"/>
          <w:sz w:val="24"/>
          <w:szCs w:val="24"/>
        </w:rPr>
        <w:t xml:space="preserve"> </w:t>
      </w:r>
      <w:r w:rsidRPr="004F3502">
        <w:rPr>
          <w:sz w:val="24"/>
          <w:szCs w:val="24"/>
        </w:rPr>
        <w:t>overvåges</w:t>
      </w:r>
      <w:r w:rsidRPr="004F3502">
        <w:rPr>
          <w:spacing w:val="-3"/>
          <w:sz w:val="24"/>
          <w:szCs w:val="24"/>
        </w:rPr>
        <w:t xml:space="preserve"> </w:t>
      </w:r>
      <w:r w:rsidRPr="004F3502">
        <w:rPr>
          <w:sz w:val="24"/>
          <w:szCs w:val="24"/>
        </w:rPr>
        <w:t>for</w:t>
      </w:r>
      <w:r w:rsidRPr="004F3502">
        <w:rPr>
          <w:spacing w:val="-5"/>
          <w:sz w:val="24"/>
          <w:szCs w:val="24"/>
        </w:rPr>
        <w:t xml:space="preserve"> </w:t>
      </w:r>
      <w:r w:rsidRPr="004F3502">
        <w:rPr>
          <w:sz w:val="24"/>
          <w:szCs w:val="24"/>
        </w:rPr>
        <w:t>tegn</w:t>
      </w:r>
      <w:r w:rsidRPr="004F3502">
        <w:rPr>
          <w:spacing w:val="-3"/>
          <w:sz w:val="24"/>
          <w:szCs w:val="24"/>
        </w:rPr>
        <w:t xml:space="preserve"> </w:t>
      </w:r>
      <w:r w:rsidRPr="004F3502">
        <w:rPr>
          <w:sz w:val="24"/>
          <w:szCs w:val="24"/>
        </w:rPr>
        <w:t>og</w:t>
      </w:r>
      <w:r w:rsidRPr="004F3502">
        <w:rPr>
          <w:spacing w:val="-6"/>
          <w:sz w:val="24"/>
          <w:szCs w:val="24"/>
        </w:rPr>
        <w:t xml:space="preserve"> </w:t>
      </w:r>
      <w:r w:rsidRPr="004F3502">
        <w:rPr>
          <w:sz w:val="24"/>
          <w:szCs w:val="24"/>
        </w:rPr>
        <w:t>symptomer</w:t>
      </w:r>
      <w:r w:rsidRPr="004F3502">
        <w:rPr>
          <w:spacing w:val="-2"/>
          <w:sz w:val="24"/>
          <w:szCs w:val="24"/>
        </w:rPr>
        <w:t xml:space="preserve"> </w:t>
      </w:r>
      <w:r w:rsidRPr="004F3502">
        <w:rPr>
          <w:sz w:val="24"/>
          <w:szCs w:val="24"/>
        </w:rPr>
        <w:t>på</w:t>
      </w:r>
      <w:r w:rsidRPr="004F3502">
        <w:rPr>
          <w:spacing w:val="-3"/>
          <w:sz w:val="24"/>
          <w:szCs w:val="24"/>
        </w:rPr>
        <w:t xml:space="preserve"> </w:t>
      </w:r>
      <w:r w:rsidRPr="004F3502">
        <w:rPr>
          <w:sz w:val="24"/>
          <w:szCs w:val="24"/>
        </w:rPr>
        <w:t>blødningskomplikationer</w:t>
      </w:r>
      <w:r w:rsidRPr="004F3502">
        <w:rPr>
          <w:spacing w:val="-2"/>
          <w:sz w:val="24"/>
          <w:szCs w:val="24"/>
        </w:rPr>
        <w:t xml:space="preserve"> </w:t>
      </w:r>
      <w:r w:rsidRPr="004F3502">
        <w:rPr>
          <w:sz w:val="24"/>
          <w:szCs w:val="24"/>
        </w:rPr>
        <w:t>og</w:t>
      </w:r>
      <w:r w:rsidRPr="004F3502">
        <w:rPr>
          <w:spacing w:val="-6"/>
          <w:sz w:val="24"/>
          <w:szCs w:val="24"/>
        </w:rPr>
        <w:t xml:space="preserve"> </w:t>
      </w:r>
      <w:r w:rsidRPr="004F3502">
        <w:rPr>
          <w:sz w:val="24"/>
          <w:szCs w:val="24"/>
        </w:rPr>
        <w:t>anæmi</w:t>
      </w:r>
      <w:r w:rsidRPr="004F3502">
        <w:rPr>
          <w:spacing w:val="-2"/>
          <w:sz w:val="24"/>
          <w:szCs w:val="24"/>
        </w:rPr>
        <w:t xml:space="preserve"> </w:t>
      </w:r>
      <w:r w:rsidRPr="004F3502">
        <w:rPr>
          <w:sz w:val="24"/>
          <w:szCs w:val="24"/>
        </w:rPr>
        <w:t>efter</w:t>
      </w:r>
      <w:r w:rsidRPr="004F3502">
        <w:rPr>
          <w:spacing w:val="-5"/>
          <w:sz w:val="24"/>
          <w:szCs w:val="24"/>
        </w:rPr>
        <w:t xml:space="preserve"> </w:t>
      </w:r>
      <w:r w:rsidRPr="004F3502">
        <w:rPr>
          <w:sz w:val="24"/>
          <w:szCs w:val="24"/>
        </w:rPr>
        <w:t>indledning af behandlingen (se pkt. 4.8).</w:t>
      </w:r>
    </w:p>
    <w:p w14:paraId="5AC56989" w14:textId="77777777" w:rsidR="00CF59CE" w:rsidRPr="004F3502" w:rsidRDefault="00CF59CE" w:rsidP="00FF1C6A">
      <w:pPr>
        <w:ind w:left="851"/>
        <w:rPr>
          <w:sz w:val="24"/>
          <w:szCs w:val="24"/>
        </w:rPr>
      </w:pPr>
      <w:r w:rsidRPr="004F3502">
        <w:rPr>
          <w:sz w:val="24"/>
          <w:szCs w:val="24"/>
        </w:rPr>
        <w:t>Ethvert</w:t>
      </w:r>
      <w:r w:rsidRPr="004F3502">
        <w:rPr>
          <w:spacing w:val="-7"/>
          <w:sz w:val="24"/>
          <w:szCs w:val="24"/>
        </w:rPr>
        <w:t xml:space="preserve"> </w:t>
      </w:r>
      <w:r w:rsidRPr="004F3502">
        <w:rPr>
          <w:sz w:val="24"/>
          <w:szCs w:val="24"/>
        </w:rPr>
        <w:t>fald</w:t>
      </w:r>
      <w:r w:rsidRPr="004F3502">
        <w:rPr>
          <w:spacing w:val="-3"/>
          <w:sz w:val="24"/>
          <w:szCs w:val="24"/>
        </w:rPr>
        <w:t xml:space="preserve"> </w:t>
      </w:r>
      <w:r w:rsidRPr="004F3502">
        <w:rPr>
          <w:sz w:val="24"/>
          <w:szCs w:val="24"/>
        </w:rPr>
        <w:t>i</w:t>
      </w:r>
      <w:r w:rsidRPr="004F3502">
        <w:rPr>
          <w:spacing w:val="-4"/>
          <w:sz w:val="24"/>
          <w:szCs w:val="24"/>
        </w:rPr>
        <w:t xml:space="preserve"> </w:t>
      </w:r>
      <w:r w:rsidRPr="004F3502">
        <w:rPr>
          <w:sz w:val="24"/>
          <w:szCs w:val="24"/>
        </w:rPr>
        <w:t>hæmoglobin</w:t>
      </w:r>
      <w:r w:rsidRPr="004F3502">
        <w:rPr>
          <w:spacing w:val="-5"/>
          <w:sz w:val="24"/>
          <w:szCs w:val="24"/>
        </w:rPr>
        <w:t xml:space="preserve"> </w:t>
      </w:r>
      <w:r w:rsidRPr="004F3502">
        <w:rPr>
          <w:sz w:val="24"/>
          <w:szCs w:val="24"/>
        </w:rPr>
        <w:t>eller</w:t>
      </w:r>
      <w:r w:rsidRPr="004F3502">
        <w:rPr>
          <w:spacing w:val="-2"/>
          <w:sz w:val="24"/>
          <w:szCs w:val="24"/>
        </w:rPr>
        <w:t xml:space="preserve"> </w:t>
      </w:r>
      <w:r w:rsidRPr="004F3502">
        <w:rPr>
          <w:sz w:val="24"/>
          <w:szCs w:val="24"/>
        </w:rPr>
        <w:t>blodtryk</w:t>
      </w:r>
      <w:r w:rsidRPr="004F3502">
        <w:rPr>
          <w:spacing w:val="-5"/>
          <w:sz w:val="24"/>
          <w:szCs w:val="24"/>
        </w:rPr>
        <w:t xml:space="preserve"> </w:t>
      </w:r>
      <w:r w:rsidRPr="004F3502">
        <w:rPr>
          <w:sz w:val="24"/>
          <w:szCs w:val="24"/>
        </w:rPr>
        <w:t>bør</w:t>
      </w:r>
      <w:r w:rsidRPr="004F3502">
        <w:rPr>
          <w:spacing w:val="-3"/>
          <w:sz w:val="24"/>
          <w:szCs w:val="24"/>
        </w:rPr>
        <w:t xml:space="preserve"> </w:t>
      </w:r>
      <w:r w:rsidRPr="004F3502">
        <w:rPr>
          <w:sz w:val="24"/>
          <w:szCs w:val="24"/>
        </w:rPr>
        <w:t>medføre</w:t>
      </w:r>
      <w:r w:rsidRPr="004F3502">
        <w:rPr>
          <w:spacing w:val="-4"/>
          <w:sz w:val="24"/>
          <w:szCs w:val="24"/>
        </w:rPr>
        <w:t xml:space="preserve"> </w:t>
      </w:r>
      <w:r w:rsidRPr="004F3502">
        <w:rPr>
          <w:sz w:val="24"/>
          <w:szCs w:val="24"/>
        </w:rPr>
        <w:t>søgning</w:t>
      </w:r>
      <w:r w:rsidRPr="004F3502">
        <w:rPr>
          <w:spacing w:val="-6"/>
          <w:sz w:val="24"/>
          <w:szCs w:val="24"/>
        </w:rPr>
        <w:t xml:space="preserve"> </w:t>
      </w:r>
      <w:r w:rsidRPr="004F3502">
        <w:rPr>
          <w:sz w:val="24"/>
          <w:szCs w:val="24"/>
        </w:rPr>
        <w:t>efter</w:t>
      </w:r>
      <w:r w:rsidRPr="004F3502">
        <w:rPr>
          <w:spacing w:val="-2"/>
          <w:sz w:val="24"/>
          <w:szCs w:val="24"/>
        </w:rPr>
        <w:t xml:space="preserve"> blødningskilde.</w:t>
      </w:r>
    </w:p>
    <w:p w14:paraId="626E8615" w14:textId="77777777" w:rsidR="00CF59CE" w:rsidRPr="004F3502" w:rsidRDefault="00CF59CE" w:rsidP="00FF1C6A">
      <w:pPr>
        <w:ind w:left="851"/>
        <w:rPr>
          <w:sz w:val="24"/>
          <w:szCs w:val="24"/>
        </w:rPr>
      </w:pPr>
    </w:p>
    <w:p w14:paraId="451AC140" w14:textId="77777777" w:rsidR="00CF59CE" w:rsidRPr="004F3502" w:rsidRDefault="00CF59CE" w:rsidP="00FF1C6A">
      <w:pPr>
        <w:ind w:left="851"/>
        <w:rPr>
          <w:sz w:val="24"/>
          <w:szCs w:val="24"/>
        </w:rPr>
      </w:pPr>
      <w:r w:rsidRPr="004F3502">
        <w:rPr>
          <w:sz w:val="24"/>
          <w:szCs w:val="24"/>
        </w:rPr>
        <w:t>Selvom behandling med rivaroxaban ikke kræver rutinemæssig monitorering af eksponeringen, kan bestemmelse af rivaroxaban-niveauerne med en kalibreret kvantitativ test for anti-faktor Xa være anvendelig</w:t>
      </w:r>
      <w:r w:rsidRPr="004F3502">
        <w:rPr>
          <w:spacing w:val="-5"/>
          <w:sz w:val="24"/>
          <w:szCs w:val="24"/>
        </w:rPr>
        <w:t xml:space="preserve"> </w:t>
      </w:r>
      <w:r w:rsidRPr="004F3502">
        <w:rPr>
          <w:sz w:val="24"/>
          <w:szCs w:val="24"/>
        </w:rPr>
        <w:t>i</w:t>
      </w:r>
      <w:r w:rsidRPr="004F3502">
        <w:rPr>
          <w:spacing w:val="-1"/>
          <w:sz w:val="24"/>
          <w:szCs w:val="24"/>
        </w:rPr>
        <w:t xml:space="preserve"> </w:t>
      </w:r>
      <w:r w:rsidRPr="004F3502">
        <w:rPr>
          <w:sz w:val="24"/>
          <w:szCs w:val="24"/>
        </w:rPr>
        <w:t>specielle</w:t>
      </w:r>
      <w:r w:rsidRPr="004F3502">
        <w:rPr>
          <w:spacing w:val="-1"/>
          <w:sz w:val="24"/>
          <w:szCs w:val="24"/>
        </w:rPr>
        <w:t xml:space="preserve"> </w:t>
      </w:r>
      <w:r w:rsidRPr="004F3502">
        <w:rPr>
          <w:sz w:val="24"/>
          <w:szCs w:val="24"/>
        </w:rPr>
        <w:t>situationer,</w:t>
      </w:r>
      <w:r w:rsidRPr="004F3502">
        <w:rPr>
          <w:spacing w:val="-2"/>
          <w:sz w:val="24"/>
          <w:szCs w:val="24"/>
        </w:rPr>
        <w:t xml:space="preserve"> </w:t>
      </w:r>
      <w:r w:rsidRPr="004F3502">
        <w:rPr>
          <w:sz w:val="24"/>
          <w:szCs w:val="24"/>
        </w:rPr>
        <w:t>hvor</w:t>
      </w:r>
      <w:r w:rsidRPr="004F3502">
        <w:rPr>
          <w:spacing w:val="-2"/>
          <w:sz w:val="24"/>
          <w:szCs w:val="24"/>
        </w:rPr>
        <w:t xml:space="preserve"> </w:t>
      </w:r>
      <w:r w:rsidRPr="004F3502">
        <w:rPr>
          <w:sz w:val="24"/>
          <w:szCs w:val="24"/>
        </w:rPr>
        <w:t>kendskab</w:t>
      </w:r>
      <w:r w:rsidRPr="004F3502">
        <w:rPr>
          <w:spacing w:val="-2"/>
          <w:sz w:val="24"/>
          <w:szCs w:val="24"/>
        </w:rPr>
        <w:t xml:space="preserve"> </w:t>
      </w:r>
      <w:r w:rsidRPr="004F3502">
        <w:rPr>
          <w:sz w:val="24"/>
          <w:szCs w:val="24"/>
        </w:rPr>
        <w:t>til</w:t>
      </w:r>
      <w:r w:rsidRPr="004F3502">
        <w:rPr>
          <w:spacing w:val="-4"/>
          <w:sz w:val="24"/>
          <w:szCs w:val="24"/>
        </w:rPr>
        <w:t xml:space="preserve"> </w:t>
      </w:r>
      <w:r w:rsidRPr="004F3502">
        <w:rPr>
          <w:sz w:val="24"/>
          <w:szCs w:val="24"/>
        </w:rPr>
        <w:t>eksponeringen</w:t>
      </w:r>
      <w:r w:rsidRPr="004F3502">
        <w:rPr>
          <w:spacing w:val="-2"/>
          <w:sz w:val="24"/>
          <w:szCs w:val="24"/>
        </w:rPr>
        <w:t xml:space="preserve"> </w:t>
      </w:r>
      <w:r w:rsidRPr="004F3502">
        <w:rPr>
          <w:sz w:val="24"/>
          <w:szCs w:val="24"/>
        </w:rPr>
        <w:t>for</w:t>
      </w:r>
      <w:r w:rsidRPr="004F3502">
        <w:rPr>
          <w:spacing w:val="-2"/>
          <w:sz w:val="24"/>
          <w:szCs w:val="24"/>
        </w:rPr>
        <w:t xml:space="preserve"> </w:t>
      </w:r>
      <w:r w:rsidRPr="004F3502">
        <w:rPr>
          <w:sz w:val="24"/>
          <w:szCs w:val="24"/>
        </w:rPr>
        <w:t>rivaroxaban</w:t>
      </w:r>
      <w:r w:rsidRPr="004F3502">
        <w:rPr>
          <w:spacing w:val="-4"/>
          <w:sz w:val="24"/>
          <w:szCs w:val="24"/>
        </w:rPr>
        <w:t xml:space="preserve"> </w:t>
      </w:r>
      <w:r w:rsidRPr="004F3502">
        <w:rPr>
          <w:sz w:val="24"/>
          <w:szCs w:val="24"/>
        </w:rPr>
        <w:t>kan</w:t>
      </w:r>
      <w:r w:rsidRPr="004F3502">
        <w:rPr>
          <w:spacing w:val="-2"/>
          <w:sz w:val="24"/>
          <w:szCs w:val="24"/>
        </w:rPr>
        <w:t xml:space="preserve"> </w:t>
      </w:r>
      <w:r w:rsidRPr="004F3502">
        <w:rPr>
          <w:sz w:val="24"/>
          <w:szCs w:val="24"/>
        </w:rPr>
        <w:t>være</w:t>
      </w:r>
      <w:r w:rsidRPr="004F3502">
        <w:rPr>
          <w:spacing w:val="-2"/>
          <w:sz w:val="24"/>
          <w:szCs w:val="24"/>
        </w:rPr>
        <w:t xml:space="preserve"> </w:t>
      </w:r>
      <w:r w:rsidRPr="004F3502">
        <w:rPr>
          <w:sz w:val="24"/>
          <w:szCs w:val="24"/>
        </w:rPr>
        <w:t>en</w:t>
      </w:r>
      <w:r w:rsidRPr="004F3502">
        <w:rPr>
          <w:spacing w:val="-2"/>
          <w:sz w:val="24"/>
          <w:szCs w:val="24"/>
        </w:rPr>
        <w:t xml:space="preserve"> </w:t>
      </w:r>
      <w:r w:rsidRPr="004F3502">
        <w:rPr>
          <w:sz w:val="24"/>
          <w:szCs w:val="24"/>
        </w:rPr>
        <w:t>støtte for kliniske beslutninger, f.eks. ved overdosering og akut kirurgi (se pkt. 5.1 og 5.2).</w:t>
      </w:r>
    </w:p>
    <w:p w14:paraId="2E748420" w14:textId="77777777" w:rsidR="00CF59CE" w:rsidRPr="004F3502" w:rsidRDefault="00CF59CE" w:rsidP="00FF1C6A">
      <w:pPr>
        <w:ind w:left="851"/>
        <w:rPr>
          <w:sz w:val="24"/>
          <w:szCs w:val="24"/>
        </w:rPr>
      </w:pPr>
    </w:p>
    <w:p w14:paraId="46FD8B3A" w14:textId="77777777" w:rsidR="00CF59CE" w:rsidRPr="004F3502" w:rsidRDefault="00CF59CE" w:rsidP="00FF1C6A">
      <w:pPr>
        <w:ind w:left="851"/>
        <w:rPr>
          <w:i/>
          <w:sz w:val="24"/>
          <w:szCs w:val="24"/>
        </w:rPr>
      </w:pPr>
      <w:r w:rsidRPr="004F3502">
        <w:rPr>
          <w:i/>
          <w:sz w:val="24"/>
          <w:szCs w:val="24"/>
        </w:rPr>
        <w:t>Pædiatrisk</w:t>
      </w:r>
      <w:r w:rsidRPr="004F3502">
        <w:rPr>
          <w:i/>
          <w:spacing w:val="-5"/>
          <w:sz w:val="24"/>
          <w:szCs w:val="24"/>
        </w:rPr>
        <w:t xml:space="preserve"> </w:t>
      </w:r>
      <w:r w:rsidRPr="004F3502">
        <w:rPr>
          <w:i/>
          <w:spacing w:val="-2"/>
          <w:sz w:val="24"/>
          <w:szCs w:val="24"/>
        </w:rPr>
        <w:t>population</w:t>
      </w:r>
    </w:p>
    <w:p w14:paraId="07D3147A" w14:textId="77777777" w:rsidR="00CF59CE" w:rsidRPr="004F3502" w:rsidRDefault="00CF59CE" w:rsidP="00FF1C6A">
      <w:pPr>
        <w:ind w:left="851"/>
        <w:rPr>
          <w:sz w:val="24"/>
          <w:szCs w:val="24"/>
        </w:rPr>
      </w:pPr>
      <w:r w:rsidRPr="004F3502">
        <w:rPr>
          <w:sz w:val="24"/>
          <w:szCs w:val="24"/>
        </w:rPr>
        <w:t>Der</w:t>
      </w:r>
      <w:r w:rsidRPr="004F3502">
        <w:rPr>
          <w:spacing w:val="-1"/>
          <w:sz w:val="24"/>
          <w:szCs w:val="24"/>
        </w:rPr>
        <w:t xml:space="preserve"> </w:t>
      </w:r>
      <w:r w:rsidRPr="004F3502">
        <w:rPr>
          <w:sz w:val="24"/>
          <w:szCs w:val="24"/>
        </w:rPr>
        <w:t>er</w:t>
      </w:r>
      <w:r w:rsidRPr="004F3502">
        <w:rPr>
          <w:spacing w:val="-3"/>
          <w:sz w:val="24"/>
          <w:szCs w:val="24"/>
        </w:rPr>
        <w:t xml:space="preserve"> </w:t>
      </w:r>
      <w:r w:rsidRPr="004F3502">
        <w:rPr>
          <w:sz w:val="24"/>
          <w:szCs w:val="24"/>
        </w:rPr>
        <w:t>begrænsede</w:t>
      </w:r>
      <w:r w:rsidRPr="004F3502">
        <w:rPr>
          <w:spacing w:val="-2"/>
          <w:sz w:val="24"/>
          <w:szCs w:val="24"/>
        </w:rPr>
        <w:t xml:space="preserve"> </w:t>
      </w:r>
      <w:r w:rsidRPr="004F3502">
        <w:rPr>
          <w:sz w:val="24"/>
          <w:szCs w:val="24"/>
        </w:rPr>
        <w:t>data</w:t>
      </w:r>
      <w:r w:rsidRPr="004F3502">
        <w:rPr>
          <w:spacing w:val="-2"/>
          <w:sz w:val="24"/>
          <w:szCs w:val="24"/>
        </w:rPr>
        <w:t xml:space="preserve"> </w:t>
      </w:r>
      <w:r w:rsidRPr="004F3502">
        <w:rPr>
          <w:sz w:val="24"/>
          <w:szCs w:val="24"/>
        </w:rPr>
        <w:t>hos</w:t>
      </w:r>
      <w:r w:rsidRPr="004F3502">
        <w:rPr>
          <w:spacing w:val="-4"/>
          <w:sz w:val="24"/>
          <w:szCs w:val="24"/>
        </w:rPr>
        <w:t xml:space="preserve"> </w:t>
      </w:r>
      <w:r w:rsidRPr="004F3502">
        <w:rPr>
          <w:sz w:val="24"/>
          <w:szCs w:val="24"/>
        </w:rPr>
        <w:t>børn</w:t>
      </w:r>
      <w:r w:rsidRPr="004F3502">
        <w:rPr>
          <w:spacing w:val="-2"/>
          <w:sz w:val="24"/>
          <w:szCs w:val="24"/>
        </w:rPr>
        <w:t xml:space="preserve"> </w:t>
      </w:r>
      <w:r w:rsidRPr="004F3502">
        <w:rPr>
          <w:sz w:val="24"/>
          <w:szCs w:val="24"/>
        </w:rPr>
        <w:t>med cerebralvene-</w:t>
      </w:r>
      <w:r w:rsidRPr="004F3502">
        <w:rPr>
          <w:spacing w:val="-6"/>
          <w:sz w:val="24"/>
          <w:szCs w:val="24"/>
        </w:rPr>
        <w:t xml:space="preserve"> </w:t>
      </w:r>
      <w:r w:rsidRPr="004F3502">
        <w:rPr>
          <w:sz w:val="24"/>
          <w:szCs w:val="24"/>
        </w:rPr>
        <w:t>og</w:t>
      </w:r>
      <w:r w:rsidRPr="004F3502">
        <w:rPr>
          <w:spacing w:val="-2"/>
          <w:sz w:val="24"/>
          <w:szCs w:val="24"/>
        </w:rPr>
        <w:t xml:space="preserve"> </w:t>
      </w:r>
      <w:r w:rsidRPr="004F3502">
        <w:rPr>
          <w:sz w:val="24"/>
          <w:szCs w:val="24"/>
        </w:rPr>
        <w:t>sinustrombose,</w:t>
      </w:r>
      <w:r w:rsidRPr="004F3502">
        <w:rPr>
          <w:spacing w:val="-2"/>
          <w:sz w:val="24"/>
          <w:szCs w:val="24"/>
        </w:rPr>
        <w:t xml:space="preserve"> </w:t>
      </w:r>
      <w:r w:rsidRPr="004F3502">
        <w:rPr>
          <w:sz w:val="24"/>
          <w:szCs w:val="24"/>
        </w:rPr>
        <w:t>som</w:t>
      </w:r>
      <w:r w:rsidRPr="004F3502">
        <w:rPr>
          <w:spacing w:val="-6"/>
          <w:sz w:val="24"/>
          <w:szCs w:val="24"/>
        </w:rPr>
        <w:t xml:space="preserve"> </w:t>
      </w:r>
      <w:r w:rsidRPr="004F3502">
        <w:rPr>
          <w:sz w:val="24"/>
          <w:szCs w:val="24"/>
        </w:rPr>
        <w:t>har</w:t>
      </w:r>
      <w:r w:rsidRPr="004F3502">
        <w:rPr>
          <w:spacing w:val="-1"/>
          <w:sz w:val="24"/>
          <w:szCs w:val="24"/>
        </w:rPr>
        <w:t xml:space="preserve"> </w:t>
      </w:r>
      <w:r w:rsidRPr="004F3502">
        <w:rPr>
          <w:sz w:val="24"/>
          <w:szCs w:val="24"/>
        </w:rPr>
        <w:t>en</w:t>
      </w:r>
      <w:r w:rsidRPr="004F3502">
        <w:rPr>
          <w:spacing w:val="-4"/>
          <w:sz w:val="24"/>
          <w:szCs w:val="24"/>
        </w:rPr>
        <w:t xml:space="preserve"> </w:t>
      </w:r>
      <w:r w:rsidRPr="004F3502">
        <w:rPr>
          <w:sz w:val="24"/>
          <w:szCs w:val="24"/>
        </w:rPr>
        <w:t>CNS-infektion</w:t>
      </w:r>
      <w:r w:rsidRPr="004F3502">
        <w:rPr>
          <w:spacing w:val="-5"/>
          <w:sz w:val="24"/>
          <w:szCs w:val="24"/>
        </w:rPr>
        <w:t xml:space="preserve"> </w:t>
      </w:r>
      <w:r w:rsidRPr="004F3502">
        <w:rPr>
          <w:sz w:val="24"/>
          <w:szCs w:val="24"/>
        </w:rPr>
        <w:t>(se pkt. 5.1). Risikoen for blødning bør nøje vurderes før og under behandling med rivaroxaban.</w:t>
      </w:r>
    </w:p>
    <w:p w14:paraId="7777AC65" w14:textId="77777777" w:rsidR="00CF59CE" w:rsidRPr="004F3502" w:rsidRDefault="00CF59CE" w:rsidP="00FF1C6A">
      <w:pPr>
        <w:ind w:left="851"/>
        <w:rPr>
          <w:sz w:val="24"/>
          <w:szCs w:val="24"/>
        </w:rPr>
      </w:pPr>
    </w:p>
    <w:p w14:paraId="451DA1BE" w14:textId="77777777" w:rsidR="00CF59CE" w:rsidRPr="004F3502" w:rsidRDefault="00CF59CE" w:rsidP="00FF1C6A">
      <w:pPr>
        <w:ind w:left="851"/>
        <w:rPr>
          <w:sz w:val="24"/>
          <w:szCs w:val="24"/>
        </w:rPr>
      </w:pPr>
      <w:r w:rsidRPr="004F3502">
        <w:rPr>
          <w:sz w:val="24"/>
          <w:szCs w:val="24"/>
          <w:u w:val="single"/>
        </w:rPr>
        <w:t>Nedsat</w:t>
      </w:r>
      <w:r w:rsidRPr="004F3502">
        <w:rPr>
          <w:spacing w:val="-5"/>
          <w:sz w:val="24"/>
          <w:szCs w:val="24"/>
          <w:u w:val="single"/>
        </w:rPr>
        <w:t xml:space="preserve"> </w:t>
      </w:r>
      <w:r w:rsidRPr="004F3502">
        <w:rPr>
          <w:spacing w:val="-2"/>
          <w:sz w:val="24"/>
          <w:szCs w:val="24"/>
          <w:u w:val="single"/>
        </w:rPr>
        <w:t>nyrefunktion</w:t>
      </w:r>
    </w:p>
    <w:p w14:paraId="1CD2C407" w14:textId="77777777" w:rsidR="00CF59CE" w:rsidRPr="004F3502" w:rsidRDefault="00CF59CE" w:rsidP="00FF1C6A">
      <w:pPr>
        <w:ind w:left="851"/>
        <w:rPr>
          <w:sz w:val="24"/>
          <w:szCs w:val="24"/>
        </w:rPr>
      </w:pPr>
      <w:r w:rsidRPr="004F3502">
        <w:rPr>
          <w:sz w:val="24"/>
          <w:szCs w:val="24"/>
        </w:rPr>
        <w:t>Hos voksne patienter med svært nedsat nyrefunktion (kreatininclearance &lt; 30 ml/min) kan plasmakoncentrationerne af rivaroxaban være signifikant forhøjet (i gennemsnit 1,6 gange), hvilket kan medføre en øget blødningsrisiko. Rivaroxaban skal bruges med forsigtighed til patienter med en kreatininclearance</w:t>
      </w:r>
      <w:r w:rsidRPr="004F3502">
        <w:rPr>
          <w:spacing w:val="-3"/>
          <w:sz w:val="24"/>
          <w:szCs w:val="24"/>
        </w:rPr>
        <w:t xml:space="preserve"> </w:t>
      </w:r>
      <w:r w:rsidRPr="004F3502">
        <w:rPr>
          <w:sz w:val="24"/>
          <w:szCs w:val="24"/>
        </w:rPr>
        <w:t>på</w:t>
      </w:r>
      <w:r w:rsidRPr="004F3502">
        <w:rPr>
          <w:spacing w:val="-3"/>
          <w:sz w:val="24"/>
          <w:szCs w:val="24"/>
        </w:rPr>
        <w:t xml:space="preserve"> </w:t>
      </w:r>
      <w:r w:rsidRPr="004F3502">
        <w:rPr>
          <w:sz w:val="24"/>
          <w:szCs w:val="24"/>
        </w:rPr>
        <w:t>15-29</w:t>
      </w:r>
      <w:r w:rsidRPr="004F3502">
        <w:rPr>
          <w:spacing w:val="-3"/>
          <w:sz w:val="24"/>
          <w:szCs w:val="24"/>
        </w:rPr>
        <w:t> ml</w:t>
      </w:r>
      <w:r w:rsidRPr="004F3502">
        <w:rPr>
          <w:sz w:val="24"/>
          <w:szCs w:val="24"/>
        </w:rPr>
        <w:t>/min.</w:t>
      </w:r>
      <w:r w:rsidRPr="004F3502">
        <w:rPr>
          <w:spacing w:val="-3"/>
          <w:sz w:val="24"/>
          <w:szCs w:val="24"/>
        </w:rPr>
        <w:t xml:space="preserve"> </w:t>
      </w:r>
      <w:r w:rsidRPr="004F3502">
        <w:rPr>
          <w:sz w:val="24"/>
          <w:szCs w:val="24"/>
        </w:rPr>
        <w:t>Rivaroxaban</w:t>
      </w:r>
      <w:r w:rsidRPr="004F3502">
        <w:rPr>
          <w:spacing w:val="-3"/>
          <w:sz w:val="24"/>
          <w:szCs w:val="24"/>
        </w:rPr>
        <w:t xml:space="preserve"> </w:t>
      </w:r>
      <w:r w:rsidRPr="004F3502">
        <w:rPr>
          <w:sz w:val="24"/>
          <w:szCs w:val="24"/>
        </w:rPr>
        <w:t>bør</w:t>
      </w:r>
      <w:r w:rsidRPr="004F3502">
        <w:rPr>
          <w:spacing w:val="-3"/>
          <w:sz w:val="24"/>
          <w:szCs w:val="24"/>
        </w:rPr>
        <w:t xml:space="preserve"> </w:t>
      </w:r>
      <w:r w:rsidRPr="004F3502">
        <w:rPr>
          <w:sz w:val="24"/>
          <w:szCs w:val="24"/>
        </w:rPr>
        <w:t>ikke</w:t>
      </w:r>
      <w:r w:rsidRPr="004F3502">
        <w:rPr>
          <w:spacing w:val="-1"/>
          <w:sz w:val="24"/>
          <w:szCs w:val="24"/>
        </w:rPr>
        <w:t xml:space="preserve"> </w:t>
      </w:r>
      <w:r w:rsidRPr="004F3502">
        <w:rPr>
          <w:sz w:val="24"/>
          <w:szCs w:val="24"/>
        </w:rPr>
        <w:t>anvendes</w:t>
      </w:r>
      <w:r w:rsidRPr="004F3502">
        <w:rPr>
          <w:spacing w:val="-5"/>
          <w:sz w:val="24"/>
          <w:szCs w:val="24"/>
        </w:rPr>
        <w:t xml:space="preserve"> </w:t>
      </w:r>
      <w:r w:rsidRPr="004F3502">
        <w:rPr>
          <w:sz w:val="24"/>
          <w:szCs w:val="24"/>
        </w:rPr>
        <w:t>til</w:t>
      </w:r>
      <w:r w:rsidRPr="004F3502">
        <w:rPr>
          <w:spacing w:val="-2"/>
          <w:sz w:val="24"/>
          <w:szCs w:val="24"/>
        </w:rPr>
        <w:t xml:space="preserve"> </w:t>
      </w:r>
      <w:r w:rsidRPr="004F3502">
        <w:rPr>
          <w:sz w:val="24"/>
          <w:szCs w:val="24"/>
        </w:rPr>
        <w:t>patienter</w:t>
      </w:r>
      <w:r w:rsidRPr="004F3502">
        <w:rPr>
          <w:spacing w:val="-2"/>
          <w:sz w:val="24"/>
          <w:szCs w:val="24"/>
        </w:rPr>
        <w:t xml:space="preserve"> </w:t>
      </w:r>
      <w:r w:rsidRPr="004F3502">
        <w:rPr>
          <w:sz w:val="24"/>
          <w:szCs w:val="24"/>
        </w:rPr>
        <w:t>med</w:t>
      </w:r>
      <w:r w:rsidRPr="004F3502">
        <w:rPr>
          <w:spacing w:val="-3"/>
          <w:sz w:val="24"/>
          <w:szCs w:val="24"/>
        </w:rPr>
        <w:t xml:space="preserve"> </w:t>
      </w:r>
      <w:r w:rsidRPr="004F3502">
        <w:rPr>
          <w:sz w:val="24"/>
          <w:szCs w:val="24"/>
        </w:rPr>
        <w:t>kreatininclearance &lt;</w:t>
      </w:r>
      <w:r w:rsidRPr="004F3502">
        <w:rPr>
          <w:spacing w:val="-5"/>
          <w:sz w:val="24"/>
          <w:szCs w:val="24"/>
        </w:rPr>
        <w:t xml:space="preserve"> </w:t>
      </w:r>
      <w:r w:rsidRPr="004F3502">
        <w:rPr>
          <w:sz w:val="24"/>
          <w:szCs w:val="24"/>
        </w:rPr>
        <w:t>15</w:t>
      </w:r>
      <w:r w:rsidRPr="004F3502">
        <w:rPr>
          <w:spacing w:val="-2"/>
          <w:sz w:val="24"/>
          <w:szCs w:val="24"/>
        </w:rPr>
        <w:t> ml</w:t>
      </w:r>
      <w:r w:rsidRPr="004F3502">
        <w:rPr>
          <w:sz w:val="24"/>
          <w:szCs w:val="24"/>
        </w:rPr>
        <w:t>/min</w:t>
      </w:r>
      <w:r w:rsidRPr="004F3502">
        <w:rPr>
          <w:spacing w:val="-2"/>
          <w:sz w:val="24"/>
          <w:szCs w:val="24"/>
        </w:rPr>
        <w:t xml:space="preserve"> </w:t>
      </w:r>
      <w:r w:rsidRPr="004F3502">
        <w:rPr>
          <w:sz w:val="24"/>
          <w:szCs w:val="24"/>
        </w:rPr>
        <w:t>(se</w:t>
      </w:r>
      <w:r w:rsidRPr="004F3502">
        <w:rPr>
          <w:spacing w:val="-2"/>
          <w:sz w:val="24"/>
          <w:szCs w:val="24"/>
        </w:rPr>
        <w:t xml:space="preserve"> </w:t>
      </w:r>
      <w:r w:rsidRPr="004F3502">
        <w:rPr>
          <w:sz w:val="24"/>
          <w:szCs w:val="24"/>
        </w:rPr>
        <w:t>pkt. 4.2</w:t>
      </w:r>
      <w:r w:rsidRPr="004F3502">
        <w:rPr>
          <w:spacing w:val="-2"/>
          <w:sz w:val="24"/>
          <w:szCs w:val="24"/>
        </w:rPr>
        <w:t xml:space="preserve"> </w:t>
      </w:r>
      <w:r w:rsidRPr="004F3502">
        <w:rPr>
          <w:sz w:val="24"/>
          <w:szCs w:val="24"/>
        </w:rPr>
        <w:t>og</w:t>
      </w:r>
      <w:r w:rsidRPr="004F3502">
        <w:rPr>
          <w:spacing w:val="-4"/>
          <w:sz w:val="24"/>
          <w:szCs w:val="24"/>
        </w:rPr>
        <w:t xml:space="preserve"> </w:t>
      </w:r>
      <w:r w:rsidRPr="004F3502">
        <w:rPr>
          <w:spacing w:val="-2"/>
          <w:sz w:val="24"/>
          <w:szCs w:val="24"/>
        </w:rPr>
        <w:t>5.2).</w:t>
      </w:r>
    </w:p>
    <w:p w14:paraId="5CB6F764" w14:textId="77777777" w:rsidR="00CF59CE" w:rsidRPr="004F3502" w:rsidRDefault="00CF59CE" w:rsidP="00FF1C6A">
      <w:pPr>
        <w:ind w:left="851"/>
        <w:rPr>
          <w:sz w:val="24"/>
          <w:szCs w:val="24"/>
        </w:rPr>
      </w:pPr>
      <w:r w:rsidRPr="004F3502">
        <w:rPr>
          <w:sz w:val="24"/>
          <w:szCs w:val="24"/>
        </w:rPr>
        <w:t>Rivaroxaban</w:t>
      </w:r>
      <w:r w:rsidRPr="004F3502">
        <w:rPr>
          <w:spacing w:val="-6"/>
          <w:sz w:val="24"/>
          <w:szCs w:val="24"/>
        </w:rPr>
        <w:t xml:space="preserve"> </w:t>
      </w:r>
      <w:r w:rsidRPr="004F3502">
        <w:rPr>
          <w:sz w:val="24"/>
          <w:szCs w:val="24"/>
        </w:rPr>
        <w:t>skal</w:t>
      </w:r>
      <w:r w:rsidRPr="004F3502">
        <w:rPr>
          <w:spacing w:val="-2"/>
          <w:sz w:val="24"/>
          <w:szCs w:val="24"/>
        </w:rPr>
        <w:t xml:space="preserve"> </w:t>
      </w:r>
      <w:r w:rsidRPr="004F3502">
        <w:rPr>
          <w:sz w:val="24"/>
          <w:szCs w:val="24"/>
        </w:rPr>
        <w:t>anvendes</w:t>
      </w:r>
      <w:r w:rsidRPr="004F3502">
        <w:rPr>
          <w:spacing w:val="-3"/>
          <w:sz w:val="24"/>
          <w:szCs w:val="24"/>
        </w:rPr>
        <w:t xml:space="preserve"> </w:t>
      </w:r>
      <w:r w:rsidRPr="004F3502">
        <w:rPr>
          <w:sz w:val="24"/>
          <w:szCs w:val="24"/>
        </w:rPr>
        <w:t>med</w:t>
      </w:r>
      <w:r w:rsidRPr="004F3502">
        <w:rPr>
          <w:spacing w:val="-3"/>
          <w:sz w:val="24"/>
          <w:szCs w:val="24"/>
        </w:rPr>
        <w:t xml:space="preserve"> </w:t>
      </w:r>
      <w:r w:rsidRPr="004F3502">
        <w:rPr>
          <w:sz w:val="24"/>
          <w:szCs w:val="24"/>
        </w:rPr>
        <w:t>forsigtighed</w:t>
      </w:r>
      <w:r w:rsidRPr="004F3502">
        <w:rPr>
          <w:spacing w:val="-5"/>
          <w:sz w:val="24"/>
          <w:szCs w:val="24"/>
        </w:rPr>
        <w:t xml:space="preserve"> </w:t>
      </w:r>
      <w:r w:rsidRPr="004F3502">
        <w:rPr>
          <w:sz w:val="24"/>
          <w:szCs w:val="24"/>
        </w:rPr>
        <w:t>til</w:t>
      </w:r>
      <w:r w:rsidRPr="004F3502">
        <w:rPr>
          <w:spacing w:val="-2"/>
          <w:sz w:val="24"/>
          <w:szCs w:val="24"/>
        </w:rPr>
        <w:t xml:space="preserve"> </w:t>
      </w:r>
      <w:r w:rsidRPr="004F3502">
        <w:rPr>
          <w:sz w:val="24"/>
          <w:szCs w:val="24"/>
        </w:rPr>
        <w:t>patienter</w:t>
      </w:r>
      <w:r w:rsidRPr="004F3502">
        <w:rPr>
          <w:spacing w:val="-2"/>
          <w:sz w:val="24"/>
          <w:szCs w:val="24"/>
        </w:rPr>
        <w:t xml:space="preserve"> </w:t>
      </w:r>
      <w:r w:rsidRPr="004F3502">
        <w:rPr>
          <w:sz w:val="24"/>
          <w:szCs w:val="24"/>
        </w:rPr>
        <w:t>med</w:t>
      </w:r>
      <w:r w:rsidRPr="004F3502">
        <w:rPr>
          <w:spacing w:val="-3"/>
          <w:sz w:val="24"/>
          <w:szCs w:val="24"/>
        </w:rPr>
        <w:t xml:space="preserve"> </w:t>
      </w:r>
      <w:r w:rsidRPr="004F3502">
        <w:rPr>
          <w:sz w:val="24"/>
          <w:szCs w:val="24"/>
        </w:rPr>
        <w:t>nedsat</w:t>
      </w:r>
      <w:r w:rsidRPr="004F3502">
        <w:rPr>
          <w:spacing w:val="-2"/>
          <w:sz w:val="24"/>
          <w:szCs w:val="24"/>
        </w:rPr>
        <w:t xml:space="preserve"> </w:t>
      </w:r>
      <w:r w:rsidRPr="004F3502">
        <w:rPr>
          <w:sz w:val="24"/>
          <w:szCs w:val="24"/>
        </w:rPr>
        <w:t>nyrefunktion,</w:t>
      </w:r>
      <w:r w:rsidRPr="004F3502">
        <w:rPr>
          <w:spacing w:val="-3"/>
          <w:sz w:val="24"/>
          <w:szCs w:val="24"/>
        </w:rPr>
        <w:t xml:space="preserve"> </w:t>
      </w:r>
      <w:r w:rsidRPr="004F3502">
        <w:rPr>
          <w:sz w:val="24"/>
          <w:szCs w:val="24"/>
        </w:rPr>
        <w:t>når</w:t>
      </w:r>
      <w:r w:rsidRPr="004F3502">
        <w:rPr>
          <w:spacing w:val="-5"/>
          <w:sz w:val="24"/>
          <w:szCs w:val="24"/>
        </w:rPr>
        <w:t xml:space="preserve"> </w:t>
      </w:r>
      <w:r w:rsidRPr="004F3502">
        <w:rPr>
          <w:sz w:val="24"/>
          <w:szCs w:val="24"/>
        </w:rPr>
        <w:t>de</w:t>
      </w:r>
      <w:r w:rsidRPr="004F3502">
        <w:rPr>
          <w:spacing w:val="-3"/>
          <w:sz w:val="24"/>
          <w:szCs w:val="24"/>
        </w:rPr>
        <w:t xml:space="preserve"> </w:t>
      </w:r>
      <w:r w:rsidRPr="004F3502">
        <w:rPr>
          <w:sz w:val="24"/>
          <w:szCs w:val="24"/>
        </w:rPr>
        <w:t>samtidig</w:t>
      </w:r>
      <w:r w:rsidRPr="004F3502">
        <w:rPr>
          <w:spacing w:val="-6"/>
          <w:sz w:val="24"/>
          <w:szCs w:val="24"/>
        </w:rPr>
        <w:t xml:space="preserve"> </w:t>
      </w:r>
      <w:r w:rsidRPr="004F3502">
        <w:rPr>
          <w:sz w:val="24"/>
          <w:szCs w:val="24"/>
        </w:rPr>
        <w:t>får andre lægemidler, som øger plasmakoncentrationen af rivaroxaban (se pkt. 4.5).</w:t>
      </w:r>
    </w:p>
    <w:p w14:paraId="723D8FAA" w14:textId="712D6C3C" w:rsidR="00CF59CE" w:rsidRPr="004F3502" w:rsidRDefault="00C558ED" w:rsidP="00FF1C6A">
      <w:pPr>
        <w:ind w:left="851"/>
        <w:rPr>
          <w:sz w:val="24"/>
          <w:szCs w:val="24"/>
        </w:rPr>
      </w:pPr>
      <w:r w:rsidRPr="004F3502">
        <w:rPr>
          <w:sz w:val="24"/>
          <w:szCs w:val="24"/>
        </w:rPr>
        <w:t>R</w:t>
      </w:r>
      <w:r w:rsidR="00CF59CE" w:rsidRPr="004F3502">
        <w:rPr>
          <w:sz w:val="24"/>
          <w:szCs w:val="24"/>
        </w:rPr>
        <w:t>ivaroxaban</w:t>
      </w:r>
      <w:r w:rsidR="00CF59CE" w:rsidRPr="004F3502">
        <w:rPr>
          <w:spacing w:val="-3"/>
          <w:sz w:val="24"/>
          <w:szCs w:val="24"/>
        </w:rPr>
        <w:t xml:space="preserve"> </w:t>
      </w:r>
      <w:r w:rsidR="00CF59CE" w:rsidRPr="004F3502">
        <w:rPr>
          <w:sz w:val="24"/>
          <w:szCs w:val="24"/>
        </w:rPr>
        <w:t>bør</w:t>
      </w:r>
      <w:r w:rsidR="00CF59CE" w:rsidRPr="004F3502">
        <w:rPr>
          <w:spacing w:val="-5"/>
          <w:sz w:val="24"/>
          <w:szCs w:val="24"/>
        </w:rPr>
        <w:t xml:space="preserve"> </w:t>
      </w:r>
      <w:r w:rsidR="00CF59CE" w:rsidRPr="004F3502">
        <w:rPr>
          <w:sz w:val="24"/>
          <w:szCs w:val="24"/>
        </w:rPr>
        <w:t>ikke</w:t>
      </w:r>
      <w:r w:rsidR="00CF59CE" w:rsidRPr="004F3502">
        <w:rPr>
          <w:spacing w:val="-3"/>
          <w:sz w:val="24"/>
          <w:szCs w:val="24"/>
        </w:rPr>
        <w:t xml:space="preserve"> </w:t>
      </w:r>
      <w:r w:rsidR="00CF59CE" w:rsidRPr="004F3502">
        <w:rPr>
          <w:sz w:val="24"/>
          <w:szCs w:val="24"/>
        </w:rPr>
        <w:t>anvendes</w:t>
      </w:r>
      <w:r w:rsidR="00CF59CE" w:rsidRPr="004F3502">
        <w:rPr>
          <w:spacing w:val="-3"/>
          <w:sz w:val="24"/>
          <w:szCs w:val="24"/>
        </w:rPr>
        <w:t xml:space="preserve"> </w:t>
      </w:r>
      <w:r w:rsidR="00CF59CE" w:rsidRPr="004F3502">
        <w:rPr>
          <w:sz w:val="24"/>
          <w:szCs w:val="24"/>
        </w:rPr>
        <w:t>til</w:t>
      </w:r>
      <w:r w:rsidR="00CF59CE" w:rsidRPr="004F3502">
        <w:rPr>
          <w:spacing w:val="-2"/>
          <w:sz w:val="24"/>
          <w:szCs w:val="24"/>
        </w:rPr>
        <w:t xml:space="preserve"> </w:t>
      </w:r>
      <w:r w:rsidR="00CF59CE" w:rsidRPr="004F3502">
        <w:rPr>
          <w:sz w:val="24"/>
          <w:szCs w:val="24"/>
        </w:rPr>
        <w:t>børn</w:t>
      </w:r>
      <w:r w:rsidR="00CF59CE" w:rsidRPr="004F3502">
        <w:rPr>
          <w:spacing w:val="-3"/>
          <w:sz w:val="24"/>
          <w:szCs w:val="24"/>
        </w:rPr>
        <w:t xml:space="preserve"> </w:t>
      </w:r>
      <w:r w:rsidR="00CF59CE" w:rsidRPr="004F3502">
        <w:rPr>
          <w:sz w:val="24"/>
          <w:szCs w:val="24"/>
        </w:rPr>
        <w:t>og</w:t>
      </w:r>
      <w:r w:rsidR="00CF59CE" w:rsidRPr="004F3502">
        <w:rPr>
          <w:spacing w:val="-6"/>
          <w:sz w:val="24"/>
          <w:szCs w:val="24"/>
        </w:rPr>
        <w:t xml:space="preserve"> </w:t>
      </w:r>
      <w:r w:rsidR="00CF59CE" w:rsidRPr="004F3502">
        <w:rPr>
          <w:sz w:val="24"/>
          <w:szCs w:val="24"/>
        </w:rPr>
        <w:t>unge</w:t>
      </w:r>
      <w:r w:rsidR="00CF59CE" w:rsidRPr="004F3502">
        <w:rPr>
          <w:spacing w:val="-3"/>
          <w:sz w:val="24"/>
          <w:szCs w:val="24"/>
        </w:rPr>
        <w:t xml:space="preserve"> </w:t>
      </w:r>
      <w:r w:rsidR="00CF59CE" w:rsidRPr="004F3502">
        <w:rPr>
          <w:sz w:val="24"/>
          <w:szCs w:val="24"/>
        </w:rPr>
        <w:t>med</w:t>
      </w:r>
      <w:r w:rsidR="00CF59CE" w:rsidRPr="004F3502">
        <w:rPr>
          <w:spacing w:val="-1"/>
          <w:sz w:val="24"/>
          <w:szCs w:val="24"/>
        </w:rPr>
        <w:t xml:space="preserve"> </w:t>
      </w:r>
      <w:r w:rsidR="00CF59CE" w:rsidRPr="004F3502">
        <w:rPr>
          <w:sz w:val="24"/>
          <w:szCs w:val="24"/>
        </w:rPr>
        <w:t>moderat</w:t>
      </w:r>
      <w:r w:rsidR="00CF59CE" w:rsidRPr="004F3502">
        <w:rPr>
          <w:spacing w:val="-2"/>
          <w:sz w:val="24"/>
          <w:szCs w:val="24"/>
        </w:rPr>
        <w:t xml:space="preserve"> </w:t>
      </w:r>
      <w:r w:rsidR="00CF59CE" w:rsidRPr="004F3502">
        <w:rPr>
          <w:sz w:val="24"/>
          <w:szCs w:val="24"/>
        </w:rPr>
        <w:t>eller</w:t>
      </w:r>
      <w:r w:rsidR="00CF59CE" w:rsidRPr="004F3502">
        <w:rPr>
          <w:spacing w:val="-2"/>
          <w:sz w:val="24"/>
          <w:szCs w:val="24"/>
        </w:rPr>
        <w:t xml:space="preserve"> </w:t>
      </w:r>
      <w:r w:rsidR="00CF59CE" w:rsidRPr="004F3502">
        <w:rPr>
          <w:sz w:val="24"/>
          <w:szCs w:val="24"/>
        </w:rPr>
        <w:t>svært</w:t>
      </w:r>
      <w:r w:rsidR="00CF59CE" w:rsidRPr="004F3502">
        <w:rPr>
          <w:spacing w:val="-2"/>
          <w:sz w:val="24"/>
          <w:szCs w:val="24"/>
        </w:rPr>
        <w:t xml:space="preserve"> </w:t>
      </w:r>
      <w:r w:rsidR="00CF59CE" w:rsidRPr="004F3502">
        <w:rPr>
          <w:sz w:val="24"/>
          <w:szCs w:val="24"/>
        </w:rPr>
        <w:t>nedsat</w:t>
      </w:r>
      <w:r w:rsidR="00CF59CE" w:rsidRPr="004F3502">
        <w:rPr>
          <w:spacing w:val="-5"/>
          <w:sz w:val="24"/>
          <w:szCs w:val="24"/>
        </w:rPr>
        <w:t xml:space="preserve"> </w:t>
      </w:r>
      <w:r w:rsidR="00CF59CE" w:rsidRPr="004F3502">
        <w:rPr>
          <w:sz w:val="24"/>
          <w:szCs w:val="24"/>
        </w:rPr>
        <w:t>nyrefunktion</w:t>
      </w:r>
      <w:r w:rsidR="00CF59CE" w:rsidRPr="004F3502">
        <w:rPr>
          <w:spacing w:val="-3"/>
          <w:sz w:val="24"/>
          <w:szCs w:val="24"/>
        </w:rPr>
        <w:t xml:space="preserve"> </w:t>
      </w:r>
      <w:r w:rsidR="00CF59CE" w:rsidRPr="004F3502">
        <w:rPr>
          <w:sz w:val="24"/>
          <w:szCs w:val="24"/>
        </w:rPr>
        <w:t>(glomerulær filtrationsrate &lt; 50 ml/min/1,73 m</w:t>
      </w:r>
      <w:r w:rsidR="00CF59CE" w:rsidRPr="004F3502">
        <w:rPr>
          <w:sz w:val="24"/>
          <w:szCs w:val="24"/>
          <w:vertAlign w:val="superscript"/>
        </w:rPr>
        <w:t>2</w:t>
      </w:r>
      <w:r w:rsidR="00CF59CE" w:rsidRPr="004F3502">
        <w:rPr>
          <w:sz w:val="24"/>
          <w:szCs w:val="24"/>
        </w:rPr>
        <w:t>), da der ikke foreligger nogen kliniske data.</w:t>
      </w:r>
    </w:p>
    <w:p w14:paraId="3EBD72E1" w14:textId="77777777" w:rsidR="00CF59CE" w:rsidRPr="004F3502" w:rsidRDefault="00CF59CE" w:rsidP="00FF1C6A">
      <w:pPr>
        <w:ind w:left="851"/>
        <w:rPr>
          <w:sz w:val="24"/>
          <w:szCs w:val="24"/>
        </w:rPr>
      </w:pPr>
    </w:p>
    <w:p w14:paraId="04ED00FA" w14:textId="77777777" w:rsidR="00CF59CE" w:rsidRPr="004F3502" w:rsidRDefault="00CF59CE" w:rsidP="00FF1C6A">
      <w:pPr>
        <w:ind w:left="851"/>
        <w:rPr>
          <w:sz w:val="24"/>
          <w:szCs w:val="24"/>
        </w:rPr>
      </w:pPr>
      <w:r w:rsidRPr="004F3502">
        <w:rPr>
          <w:sz w:val="24"/>
          <w:szCs w:val="24"/>
          <w:u w:val="single"/>
        </w:rPr>
        <w:t>Interaktion</w:t>
      </w:r>
      <w:r w:rsidRPr="004F3502">
        <w:rPr>
          <w:spacing w:val="-4"/>
          <w:sz w:val="24"/>
          <w:szCs w:val="24"/>
          <w:u w:val="single"/>
        </w:rPr>
        <w:t xml:space="preserve"> </w:t>
      </w:r>
      <w:r w:rsidRPr="004F3502">
        <w:rPr>
          <w:sz w:val="24"/>
          <w:szCs w:val="24"/>
          <w:u w:val="single"/>
        </w:rPr>
        <w:t>med</w:t>
      </w:r>
      <w:r w:rsidRPr="004F3502">
        <w:rPr>
          <w:spacing w:val="-4"/>
          <w:sz w:val="24"/>
          <w:szCs w:val="24"/>
          <w:u w:val="single"/>
        </w:rPr>
        <w:t xml:space="preserve"> </w:t>
      </w:r>
      <w:r w:rsidRPr="004F3502">
        <w:rPr>
          <w:sz w:val="24"/>
          <w:szCs w:val="24"/>
          <w:u w:val="single"/>
        </w:rPr>
        <w:t>andre</w:t>
      </w:r>
      <w:r w:rsidRPr="004F3502">
        <w:rPr>
          <w:spacing w:val="-3"/>
          <w:sz w:val="24"/>
          <w:szCs w:val="24"/>
          <w:u w:val="single"/>
        </w:rPr>
        <w:t xml:space="preserve"> </w:t>
      </w:r>
      <w:r w:rsidRPr="004F3502">
        <w:rPr>
          <w:spacing w:val="-2"/>
          <w:sz w:val="24"/>
          <w:szCs w:val="24"/>
          <w:u w:val="single"/>
        </w:rPr>
        <w:t>lægemidler</w:t>
      </w:r>
    </w:p>
    <w:p w14:paraId="134B2521" w14:textId="77777777" w:rsidR="00CF59CE" w:rsidRPr="004F3502" w:rsidRDefault="00CF59CE" w:rsidP="00FF1C6A">
      <w:pPr>
        <w:ind w:left="851"/>
        <w:rPr>
          <w:sz w:val="24"/>
          <w:szCs w:val="24"/>
        </w:rPr>
      </w:pPr>
      <w:r w:rsidRPr="004F3502">
        <w:rPr>
          <w:sz w:val="24"/>
          <w:szCs w:val="24"/>
        </w:rPr>
        <w:t>Rivaroxaban bør</w:t>
      </w:r>
      <w:r w:rsidRPr="004F3502">
        <w:rPr>
          <w:spacing w:val="-2"/>
          <w:sz w:val="24"/>
          <w:szCs w:val="24"/>
        </w:rPr>
        <w:t xml:space="preserve"> </w:t>
      </w:r>
      <w:r w:rsidRPr="004F3502">
        <w:rPr>
          <w:sz w:val="24"/>
          <w:szCs w:val="24"/>
        </w:rPr>
        <w:t>ikke anvendes til patienter, der får samtidig</w:t>
      </w:r>
      <w:r w:rsidRPr="004F3502">
        <w:rPr>
          <w:spacing w:val="-3"/>
          <w:sz w:val="24"/>
          <w:szCs w:val="24"/>
        </w:rPr>
        <w:t xml:space="preserve"> </w:t>
      </w:r>
      <w:r w:rsidRPr="004F3502">
        <w:rPr>
          <w:sz w:val="24"/>
          <w:szCs w:val="24"/>
        </w:rPr>
        <w:t>systemisk</w:t>
      </w:r>
      <w:r w:rsidRPr="004F3502">
        <w:rPr>
          <w:spacing w:val="-2"/>
          <w:sz w:val="24"/>
          <w:szCs w:val="24"/>
        </w:rPr>
        <w:t xml:space="preserve"> </w:t>
      </w:r>
      <w:r w:rsidRPr="004F3502">
        <w:rPr>
          <w:sz w:val="24"/>
          <w:szCs w:val="24"/>
        </w:rPr>
        <w:t>behandling</w:t>
      </w:r>
      <w:r w:rsidRPr="004F3502">
        <w:rPr>
          <w:spacing w:val="-3"/>
          <w:sz w:val="24"/>
          <w:szCs w:val="24"/>
        </w:rPr>
        <w:t xml:space="preserve"> </w:t>
      </w:r>
      <w:r w:rsidRPr="004F3502">
        <w:rPr>
          <w:sz w:val="24"/>
          <w:szCs w:val="24"/>
        </w:rPr>
        <w:t>med azolantimykotika (som</w:t>
      </w:r>
      <w:r w:rsidRPr="004F3502">
        <w:rPr>
          <w:spacing w:val="-10"/>
          <w:sz w:val="24"/>
          <w:szCs w:val="24"/>
        </w:rPr>
        <w:t xml:space="preserve"> </w:t>
      </w:r>
      <w:r w:rsidRPr="004F3502">
        <w:rPr>
          <w:sz w:val="24"/>
          <w:szCs w:val="24"/>
        </w:rPr>
        <w:t>f.eks.</w:t>
      </w:r>
      <w:r w:rsidRPr="004F3502">
        <w:rPr>
          <w:spacing w:val="-5"/>
          <w:sz w:val="24"/>
          <w:szCs w:val="24"/>
        </w:rPr>
        <w:t xml:space="preserve"> </w:t>
      </w:r>
      <w:r w:rsidRPr="004F3502">
        <w:rPr>
          <w:sz w:val="24"/>
          <w:szCs w:val="24"/>
        </w:rPr>
        <w:t>ketoconazol,</w:t>
      </w:r>
      <w:r w:rsidRPr="004F3502">
        <w:rPr>
          <w:spacing w:val="-7"/>
          <w:sz w:val="24"/>
          <w:szCs w:val="24"/>
        </w:rPr>
        <w:t xml:space="preserve"> </w:t>
      </w:r>
      <w:r w:rsidRPr="004F3502">
        <w:rPr>
          <w:sz w:val="24"/>
          <w:szCs w:val="24"/>
        </w:rPr>
        <w:t>itraconazol,</w:t>
      </w:r>
      <w:r w:rsidRPr="004F3502">
        <w:rPr>
          <w:spacing w:val="-4"/>
          <w:sz w:val="24"/>
          <w:szCs w:val="24"/>
        </w:rPr>
        <w:t xml:space="preserve"> </w:t>
      </w:r>
      <w:r w:rsidRPr="004F3502">
        <w:rPr>
          <w:sz w:val="24"/>
          <w:szCs w:val="24"/>
        </w:rPr>
        <w:t>voriconazol</w:t>
      </w:r>
      <w:r w:rsidRPr="004F3502">
        <w:rPr>
          <w:spacing w:val="-3"/>
          <w:sz w:val="24"/>
          <w:szCs w:val="24"/>
        </w:rPr>
        <w:t xml:space="preserve"> </w:t>
      </w:r>
      <w:r w:rsidRPr="004F3502">
        <w:rPr>
          <w:sz w:val="24"/>
          <w:szCs w:val="24"/>
        </w:rPr>
        <w:t>og</w:t>
      </w:r>
      <w:r w:rsidRPr="004F3502">
        <w:rPr>
          <w:spacing w:val="-7"/>
          <w:sz w:val="24"/>
          <w:szCs w:val="24"/>
        </w:rPr>
        <w:t xml:space="preserve"> </w:t>
      </w:r>
      <w:r w:rsidRPr="004F3502">
        <w:rPr>
          <w:sz w:val="24"/>
          <w:szCs w:val="24"/>
        </w:rPr>
        <w:t>posaconazol)</w:t>
      </w:r>
      <w:r w:rsidRPr="004F3502">
        <w:rPr>
          <w:spacing w:val="-6"/>
          <w:sz w:val="24"/>
          <w:szCs w:val="24"/>
        </w:rPr>
        <w:t xml:space="preserve"> </w:t>
      </w:r>
      <w:r w:rsidRPr="004F3502">
        <w:rPr>
          <w:sz w:val="24"/>
          <w:szCs w:val="24"/>
        </w:rPr>
        <w:t>eller</w:t>
      </w:r>
      <w:r w:rsidRPr="004F3502">
        <w:rPr>
          <w:spacing w:val="-5"/>
          <w:sz w:val="24"/>
          <w:szCs w:val="24"/>
        </w:rPr>
        <w:t xml:space="preserve"> </w:t>
      </w:r>
      <w:r w:rsidRPr="004F3502">
        <w:rPr>
          <w:sz w:val="24"/>
          <w:szCs w:val="24"/>
        </w:rPr>
        <w:t>hiv-proteasehæmmere</w:t>
      </w:r>
      <w:r w:rsidRPr="004F3502">
        <w:rPr>
          <w:spacing w:val="-4"/>
          <w:sz w:val="24"/>
          <w:szCs w:val="24"/>
        </w:rPr>
        <w:t xml:space="preserve"> </w:t>
      </w:r>
      <w:r w:rsidRPr="004F3502">
        <w:rPr>
          <w:spacing w:val="-2"/>
          <w:sz w:val="24"/>
          <w:szCs w:val="24"/>
        </w:rPr>
        <w:t xml:space="preserve">(f.eks. </w:t>
      </w:r>
      <w:r w:rsidRPr="004F3502">
        <w:rPr>
          <w:sz w:val="24"/>
          <w:szCs w:val="24"/>
        </w:rPr>
        <w:t>ritonavir). Disse aktive stoffer er stærke hæmmere af både CYP3A4 og P-gp, og kan derfor øge rivaroxabans</w:t>
      </w:r>
      <w:r w:rsidRPr="004F3502">
        <w:rPr>
          <w:spacing w:val="-3"/>
          <w:sz w:val="24"/>
          <w:szCs w:val="24"/>
        </w:rPr>
        <w:t xml:space="preserve"> </w:t>
      </w:r>
      <w:r w:rsidRPr="004F3502">
        <w:rPr>
          <w:sz w:val="24"/>
          <w:szCs w:val="24"/>
        </w:rPr>
        <w:t>plasmakoncentrationer</w:t>
      </w:r>
      <w:r w:rsidRPr="004F3502">
        <w:rPr>
          <w:spacing w:val="-4"/>
          <w:sz w:val="24"/>
          <w:szCs w:val="24"/>
        </w:rPr>
        <w:t xml:space="preserve"> </w:t>
      </w:r>
      <w:r w:rsidRPr="004F3502">
        <w:rPr>
          <w:sz w:val="24"/>
          <w:szCs w:val="24"/>
        </w:rPr>
        <w:t>til</w:t>
      </w:r>
      <w:r w:rsidRPr="004F3502">
        <w:rPr>
          <w:spacing w:val="-5"/>
          <w:sz w:val="24"/>
          <w:szCs w:val="24"/>
        </w:rPr>
        <w:t xml:space="preserve"> </w:t>
      </w:r>
      <w:r w:rsidRPr="004F3502">
        <w:rPr>
          <w:sz w:val="24"/>
          <w:szCs w:val="24"/>
        </w:rPr>
        <w:t>et</w:t>
      </w:r>
      <w:r w:rsidRPr="004F3502">
        <w:rPr>
          <w:spacing w:val="-2"/>
          <w:sz w:val="24"/>
          <w:szCs w:val="24"/>
        </w:rPr>
        <w:t xml:space="preserve"> </w:t>
      </w:r>
      <w:r w:rsidRPr="004F3502">
        <w:rPr>
          <w:sz w:val="24"/>
          <w:szCs w:val="24"/>
        </w:rPr>
        <w:t>klinisk</w:t>
      </w:r>
      <w:r w:rsidRPr="004F3502">
        <w:rPr>
          <w:spacing w:val="-5"/>
          <w:sz w:val="24"/>
          <w:szCs w:val="24"/>
        </w:rPr>
        <w:t xml:space="preserve"> </w:t>
      </w:r>
      <w:r w:rsidRPr="004F3502">
        <w:rPr>
          <w:sz w:val="24"/>
          <w:szCs w:val="24"/>
        </w:rPr>
        <w:t>relevant</w:t>
      </w:r>
      <w:r w:rsidRPr="004F3502">
        <w:rPr>
          <w:spacing w:val="-2"/>
          <w:sz w:val="24"/>
          <w:szCs w:val="24"/>
        </w:rPr>
        <w:t xml:space="preserve"> </w:t>
      </w:r>
      <w:r w:rsidRPr="004F3502">
        <w:rPr>
          <w:sz w:val="24"/>
          <w:szCs w:val="24"/>
        </w:rPr>
        <w:t>niveau</w:t>
      </w:r>
      <w:r w:rsidRPr="004F3502">
        <w:rPr>
          <w:spacing w:val="-6"/>
          <w:sz w:val="24"/>
          <w:szCs w:val="24"/>
        </w:rPr>
        <w:t xml:space="preserve"> </w:t>
      </w:r>
      <w:r w:rsidRPr="004F3502">
        <w:rPr>
          <w:sz w:val="24"/>
          <w:szCs w:val="24"/>
        </w:rPr>
        <w:t>(i</w:t>
      </w:r>
      <w:r w:rsidRPr="004F3502">
        <w:rPr>
          <w:spacing w:val="-5"/>
          <w:sz w:val="24"/>
          <w:szCs w:val="24"/>
        </w:rPr>
        <w:t xml:space="preserve"> </w:t>
      </w:r>
      <w:r w:rsidRPr="004F3502">
        <w:rPr>
          <w:sz w:val="24"/>
          <w:szCs w:val="24"/>
        </w:rPr>
        <w:t>gennemsnit</w:t>
      </w:r>
      <w:r w:rsidRPr="004F3502">
        <w:rPr>
          <w:spacing w:val="-2"/>
          <w:sz w:val="24"/>
          <w:szCs w:val="24"/>
        </w:rPr>
        <w:t xml:space="preserve"> </w:t>
      </w:r>
      <w:r w:rsidRPr="004F3502">
        <w:rPr>
          <w:sz w:val="24"/>
          <w:szCs w:val="24"/>
        </w:rPr>
        <w:t>2,6</w:t>
      </w:r>
      <w:r w:rsidRPr="004F3502">
        <w:rPr>
          <w:spacing w:val="-3"/>
          <w:sz w:val="24"/>
          <w:szCs w:val="24"/>
        </w:rPr>
        <w:t xml:space="preserve"> </w:t>
      </w:r>
      <w:r w:rsidRPr="004F3502">
        <w:rPr>
          <w:sz w:val="24"/>
          <w:szCs w:val="24"/>
        </w:rPr>
        <w:t>gange),</w:t>
      </w:r>
      <w:r w:rsidRPr="004F3502">
        <w:rPr>
          <w:spacing w:val="-3"/>
          <w:sz w:val="24"/>
          <w:szCs w:val="24"/>
        </w:rPr>
        <w:t xml:space="preserve"> </w:t>
      </w:r>
      <w:r w:rsidRPr="004F3502">
        <w:rPr>
          <w:sz w:val="24"/>
          <w:szCs w:val="24"/>
        </w:rPr>
        <w:t>hvilket</w:t>
      </w:r>
      <w:r w:rsidRPr="004F3502">
        <w:rPr>
          <w:spacing w:val="-2"/>
          <w:sz w:val="24"/>
          <w:szCs w:val="24"/>
        </w:rPr>
        <w:t xml:space="preserve"> </w:t>
      </w:r>
      <w:r w:rsidRPr="004F3502">
        <w:rPr>
          <w:sz w:val="24"/>
          <w:szCs w:val="24"/>
        </w:rPr>
        <w:t>kan resultere i en øget blødningsrisiko. Der foreligger ingen kliniske data for børn, der får samtidig systemisk behandling med stærke hæmmere af både CYP 3A4 og P-gp (se</w:t>
      </w:r>
      <w:r w:rsidRPr="004F3502">
        <w:rPr>
          <w:spacing w:val="-2"/>
          <w:sz w:val="24"/>
          <w:szCs w:val="24"/>
        </w:rPr>
        <w:t xml:space="preserve"> </w:t>
      </w:r>
      <w:r w:rsidRPr="004F3502">
        <w:rPr>
          <w:sz w:val="24"/>
          <w:szCs w:val="24"/>
        </w:rPr>
        <w:t>pkt. </w:t>
      </w:r>
      <w:r w:rsidRPr="004F3502">
        <w:rPr>
          <w:spacing w:val="-2"/>
          <w:sz w:val="24"/>
          <w:szCs w:val="24"/>
        </w:rPr>
        <w:t>4.5).</w:t>
      </w:r>
    </w:p>
    <w:p w14:paraId="44DC2034" w14:textId="77777777" w:rsidR="00CF59CE" w:rsidRPr="004F3502" w:rsidRDefault="00CF59CE" w:rsidP="00FF1C6A">
      <w:pPr>
        <w:ind w:left="851"/>
        <w:rPr>
          <w:sz w:val="24"/>
          <w:szCs w:val="24"/>
        </w:rPr>
      </w:pPr>
    </w:p>
    <w:p w14:paraId="4BCC5417" w14:textId="77777777" w:rsidR="00CF59CE" w:rsidRPr="004F3502" w:rsidRDefault="00CF59CE" w:rsidP="00FF1C6A">
      <w:pPr>
        <w:ind w:left="851"/>
        <w:rPr>
          <w:sz w:val="24"/>
          <w:szCs w:val="24"/>
        </w:rPr>
      </w:pPr>
      <w:r w:rsidRPr="004F3502">
        <w:rPr>
          <w:sz w:val="24"/>
          <w:szCs w:val="24"/>
        </w:rPr>
        <w:t>Der</w:t>
      </w:r>
      <w:r w:rsidRPr="004F3502">
        <w:rPr>
          <w:spacing w:val="-3"/>
          <w:sz w:val="24"/>
          <w:szCs w:val="24"/>
        </w:rPr>
        <w:t xml:space="preserve"> </w:t>
      </w:r>
      <w:r w:rsidRPr="004F3502">
        <w:rPr>
          <w:sz w:val="24"/>
          <w:szCs w:val="24"/>
        </w:rPr>
        <w:t>skal</w:t>
      </w:r>
      <w:r w:rsidRPr="004F3502">
        <w:rPr>
          <w:spacing w:val="-3"/>
          <w:sz w:val="24"/>
          <w:szCs w:val="24"/>
        </w:rPr>
        <w:t xml:space="preserve"> </w:t>
      </w:r>
      <w:r w:rsidRPr="004F3502">
        <w:rPr>
          <w:sz w:val="24"/>
          <w:szCs w:val="24"/>
        </w:rPr>
        <w:t>udvises</w:t>
      </w:r>
      <w:r w:rsidRPr="004F3502">
        <w:rPr>
          <w:spacing w:val="-5"/>
          <w:sz w:val="24"/>
          <w:szCs w:val="24"/>
        </w:rPr>
        <w:t xml:space="preserve"> </w:t>
      </w:r>
      <w:r w:rsidRPr="004F3502">
        <w:rPr>
          <w:sz w:val="24"/>
          <w:szCs w:val="24"/>
        </w:rPr>
        <w:t>forsigtighed,</w:t>
      </w:r>
      <w:r w:rsidRPr="004F3502">
        <w:rPr>
          <w:spacing w:val="-4"/>
          <w:sz w:val="24"/>
          <w:szCs w:val="24"/>
        </w:rPr>
        <w:t xml:space="preserve"> </w:t>
      </w:r>
      <w:r w:rsidRPr="004F3502">
        <w:rPr>
          <w:sz w:val="24"/>
          <w:szCs w:val="24"/>
        </w:rPr>
        <w:t>hvis</w:t>
      </w:r>
      <w:r w:rsidRPr="004F3502">
        <w:rPr>
          <w:spacing w:val="-4"/>
          <w:sz w:val="24"/>
          <w:szCs w:val="24"/>
        </w:rPr>
        <w:t xml:space="preserve"> </w:t>
      </w:r>
      <w:r w:rsidRPr="004F3502">
        <w:rPr>
          <w:sz w:val="24"/>
          <w:szCs w:val="24"/>
        </w:rPr>
        <w:t>patienten</w:t>
      </w:r>
      <w:r w:rsidRPr="004F3502">
        <w:rPr>
          <w:spacing w:val="-4"/>
          <w:sz w:val="24"/>
          <w:szCs w:val="24"/>
        </w:rPr>
        <w:t xml:space="preserve"> </w:t>
      </w:r>
      <w:r w:rsidRPr="004F3502">
        <w:rPr>
          <w:sz w:val="24"/>
          <w:szCs w:val="24"/>
        </w:rPr>
        <w:t>samtidig</w:t>
      </w:r>
      <w:r w:rsidRPr="004F3502">
        <w:rPr>
          <w:spacing w:val="-6"/>
          <w:sz w:val="24"/>
          <w:szCs w:val="24"/>
        </w:rPr>
        <w:t xml:space="preserve"> </w:t>
      </w:r>
      <w:r w:rsidRPr="004F3502">
        <w:rPr>
          <w:sz w:val="24"/>
          <w:szCs w:val="24"/>
        </w:rPr>
        <w:t>bliver</w:t>
      </w:r>
      <w:r w:rsidRPr="004F3502">
        <w:rPr>
          <w:spacing w:val="-3"/>
          <w:sz w:val="24"/>
          <w:szCs w:val="24"/>
        </w:rPr>
        <w:t xml:space="preserve"> </w:t>
      </w:r>
      <w:r w:rsidRPr="004F3502">
        <w:rPr>
          <w:sz w:val="24"/>
          <w:szCs w:val="24"/>
        </w:rPr>
        <w:t>behandlet</w:t>
      </w:r>
      <w:r w:rsidRPr="004F3502">
        <w:rPr>
          <w:spacing w:val="-3"/>
          <w:sz w:val="24"/>
          <w:szCs w:val="24"/>
        </w:rPr>
        <w:t xml:space="preserve"> </w:t>
      </w:r>
      <w:r w:rsidRPr="004F3502">
        <w:rPr>
          <w:sz w:val="24"/>
          <w:szCs w:val="24"/>
        </w:rPr>
        <w:t>med</w:t>
      </w:r>
      <w:r w:rsidRPr="004F3502">
        <w:rPr>
          <w:spacing w:val="-4"/>
          <w:sz w:val="24"/>
          <w:szCs w:val="24"/>
        </w:rPr>
        <w:t xml:space="preserve"> </w:t>
      </w:r>
      <w:r w:rsidRPr="004F3502">
        <w:rPr>
          <w:sz w:val="24"/>
          <w:szCs w:val="24"/>
        </w:rPr>
        <w:t>lægemidler,</w:t>
      </w:r>
      <w:r w:rsidRPr="004F3502">
        <w:rPr>
          <w:spacing w:val="-4"/>
          <w:sz w:val="24"/>
          <w:szCs w:val="24"/>
        </w:rPr>
        <w:t xml:space="preserve"> </w:t>
      </w:r>
      <w:r w:rsidRPr="004F3502">
        <w:rPr>
          <w:sz w:val="24"/>
          <w:szCs w:val="24"/>
        </w:rPr>
        <w:t>der</w:t>
      </w:r>
      <w:r w:rsidRPr="004F3502">
        <w:rPr>
          <w:spacing w:val="-4"/>
          <w:sz w:val="24"/>
          <w:szCs w:val="24"/>
        </w:rPr>
        <w:t xml:space="preserve"> </w:t>
      </w:r>
      <w:r w:rsidRPr="004F3502">
        <w:rPr>
          <w:sz w:val="24"/>
          <w:szCs w:val="24"/>
        </w:rPr>
        <w:t>påvirker hæmostasen, f.eks. non-steroide antiinflammatoriske lægemidler (NSAID), acetylsalicylsyre og trombocytaggregationshæmmere eller selektive serotonin reuptake-hæmmere (SSRI-præparater) og serotonin-/noradrenalinreuptake-hæmmere (SNRI-præparater). Hos patienter, der har risiko for at få gastrointestinal ulceration, bør passende profylakse overvejes (se pkt. 4.5).</w:t>
      </w:r>
    </w:p>
    <w:p w14:paraId="64DC5E48" w14:textId="77777777" w:rsidR="00CF59CE" w:rsidRPr="004F3502" w:rsidRDefault="00CF59CE" w:rsidP="00FF1C6A">
      <w:pPr>
        <w:ind w:left="851"/>
        <w:rPr>
          <w:sz w:val="24"/>
          <w:szCs w:val="24"/>
        </w:rPr>
      </w:pPr>
    </w:p>
    <w:p w14:paraId="7519E4F7" w14:textId="77777777" w:rsidR="00CF59CE" w:rsidRPr="004F3502" w:rsidRDefault="00CF59CE" w:rsidP="00FF1C6A">
      <w:pPr>
        <w:ind w:left="851"/>
        <w:rPr>
          <w:sz w:val="24"/>
          <w:szCs w:val="24"/>
        </w:rPr>
      </w:pPr>
      <w:r w:rsidRPr="004F3502">
        <w:rPr>
          <w:sz w:val="24"/>
          <w:szCs w:val="24"/>
          <w:u w:val="single"/>
        </w:rPr>
        <w:t>Andre</w:t>
      </w:r>
      <w:r w:rsidRPr="004F3502">
        <w:rPr>
          <w:spacing w:val="-5"/>
          <w:sz w:val="24"/>
          <w:szCs w:val="24"/>
          <w:u w:val="single"/>
        </w:rPr>
        <w:t xml:space="preserve"> </w:t>
      </w:r>
      <w:r w:rsidRPr="004F3502">
        <w:rPr>
          <w:sz w:val="24"/>
          <w:szCs w:val="24"/>
          <w:u w:val="single"/>
        </w:rPr>
        <w:t>risikofaktorer</w:t>
      </w:r>
      <w:r w:rsidRPr="004F3502">
        <w:rPr>
          <w:spacing w:val="-6"/>
          <w:sz w:val="24"/>
          <w:szCs w:val="24"/>
          <w:u w:val="single"/>
        </w:rPr>
        <w:t xml:space="preserve"> </w:t>
      </w:r>
      <w:r w:rsidRPr="004F3502">
        <w:rPr>
          <w:sz w:val="24"/>
          <w:szCs w:val="24"/>
          <w:u w:val="single"/>
        </w:rPr>
        <w:t>for</w:t>
      </w:r>
      <w:r w:rsidRPr="004F3502">
        <w:rPr>
          <w:spacing w:val="-4"/>
          <w:sz w:val="24"/>
          <w:szCs w:val="24"/>
          <w:u w:val="single"/>
        </w:rPr>
        <w:t xml:space="preserve"> </w:t>
      </w:r>
      <w:r w:rsidRPr="004F3502">
        <w:rPr>
          <w:spacing w:val="-2"/>
          <w:sz w:val="24"/>
          <w:szCs w:val="24"/>
          <w:u w:val="single"/>
        </w:rPr>
        <w:t>blødning</w:t>
      </w:r>
    </w:p>
    <w:p w14:paraId="7D71DEBF" w14:textId="77777777" w:rsidR="00CF59CE" w:rsidRPr="004F3502" w:rsidRDefault="00CF59CE" w:rsidP="00FF1C6A">
      <w:pPr>
        <w:ind w:left="851"/>
        <w:rPr>
          <w:sz w:val="24"/>
          <w:szCs w:val="24"/>
        </w:rPr>
      </w:pPr>
      <w:r w:rsidRPr="004F3502">
        <w:rPr>
          <w:sz w:val="24"/>
          <w:szCs w:val="24"/>
        </w:rPr>
        <w:t>Som</w:t>
      </w:r>
      <w:r w:rsidRPr="004F3502">
        <w:rPr>
          <w:spacing w:val="-4"/>
          <w:sz w:val="24"/>
          <w:szCs w:val="24"/>
        </w:rPr>
        <w:t xml:space="preserve"> </w:t>
      </w:r>
      <w:r w:rsidRPr="004F3502">
        <w:rPr>
          <w:sz w:val="24"/>
          <w:szCs w:val="24"/>
        </w:rPr>
        <w:t>ved</w:t>
      </w:r>
      <w:r w:rsidRPr="004F3502">
        <w:rPr>
          <w:spacing w:val="-2"/>
          <w:sz w:val="24"/>
          <w:szCs w:val="24"/>
        </w:rPr>
        <w:t xml:space="preserve"> </w:t>
      </w:r>
      <w:r w:rsidRPr="004F3502">
        <w:rPr>
          <w:sz w:val="24"/>
          <w:szCs w:val="24"/>
        </w:rPr>
        <w:t>andre</w:t>
      </w:r>
      <w:r w:rsidRPr="004F3502">
        <w:rPr>
          <w:spacing w:val="-2"/>
          <w:sz w:val="24"/>
          <w:szCs w:val="24"/>
        </w:rPr>
        <w:t xml:space="preserve"> </w:t>
      </w:r>
      <w:r w:rsidRPr="004F3502">
        <w:rPr>
          <w:sz w:val="24"/>
          <w:szCs w:val="24"/>
        </w:rPr>
        <w:t>antitrombotika</w:t>
      </w:r>
      <w:r w:rsidRPr="004F3502">
        <w:rPr>
          <w:spacing w:val="-2"/>
          <w:sz w:val="24"/>
          <w:szCs w:val="24"/>
        </w:rPr>
        <w:t xml:space="preserve"> </w:t>
      </w:r>
      <w:r w:rsidRPr="004F3502">
        <w:rPr>
          <w:sz w:val="24"/>
          <w:szCs w:val="24"/>
        </w:rPr>
        <w:t>anbefales</w:t>
      </w:r>
      <w:r w:rsidRPr="004F3502">
        <w:rPr>
          <w:spacing w:val="-4"/>
          <w:sz w:val="24"/>
          <w:szCs w:val="24"/>
        </w:rPr>
        <w:t xml:space="preserve"> </w:t>
      </w:r>
      <w:r w:rsidRPr="004F3502">
        <w:rPr>
          <w:sz w:val="24"/>
          <w:szCs w:val="24"/>
        </w:rPr>
        <w:t>rivaroxaban</w:t>
      </w:r>
      <w:r w:rsidRPr="004F3502">
        <w:rPr>
          <w:spacing w:val="-4"/>
          <w:sz w:val="24"/>
          <w:szCs w:val="24"/>
        </w:rPr>
        <w:t xml:space="preserve"> </w:t>
      </w:r>
      <w:r w:rsidRPr="004F3502">
        <w:rPr>
          <w:sz w:val="24"/>
          <w:szCs w:val="24"/>
        </w:rPr>
        <w:t>ikke</w:t>
      </w:r>
      <w:r w:rsidRPr="004F3502">
        <w:rPr>
          <w:spacing w:val="-2"/>
          <w:sz w:val="24"/>
          <w:szCs w:val="24"/>
        </w:rPr>
        <w:t xml:space="preserve"> </w:t>
      </w:r>
      <w:r w:rsidRPr="004F3502">
        <w:rPr>
          <w:sz w:val="24"/>
          <w:szCs w:val="24"/>
        </w:rPr>
        <w:t>til</w:t>
      </w:r>
      <w:r w:rsidRPr="004F3502">
        <w:rPr>
          <w:spacing w:val="-3"/>
          <w:sz w:val="24"/>
          <w:szCs w:val="24"/>
        </w:rPr>
        <w:t xml:space="preserve"> </w:t>
      </w:r>
      <w:r w:rsidRPr="004F3502">
        <w:rPr>
          <w:sz w:val="24"/>
          <w:szCs w:val="24"/>
        </w:rPr>
        <w:t>patienter</w:t>
      </w:r>
      <w:r w:rsidRPr="004F3502">
        <w:rPr>
          <w:spacing w:val="-2"/>
          <w:sz w:val="24"/>
          <w:szCs w:val="24"/>
        </w:rPr>
        <w:t xml:space="preserve"> </w:t>
      </w:r>
      <w:r w:rsidRPr="004F3502">
        <w:rPr>
          <w:sz w:val="24"/>
          <w:szCs w:val="24"/>
        </w:rPr>
        <w:t>med</w:t>
      </w:r>
      <w:r w:rsidRPr="004F3502">
        <w:rPr>
          <w:spacing w:val="-2"/>
          <w:sz w:val="24"/>
          <w:szCs w:val="24"/>
        </w:rPr>
        <w:t xml:space="preserve"> </w:t>
      </w:r>
      <w:r w:rsidRPr="004F3502">
        <w:rPr>
          <w:sz w:val="24"/>
          <w:szCs w:val="24"/>
        </w:rPr>
        <w:t>øget</w:t>
      </w:r>
      <w:r w:rsidRPr="004F3502">
        <w:rPr>
          <w:spacing w:val="-1"/>
          <w:sz w:val="24"/>
          <w:szCs w:val="24"/>
        </w:rPr>
        <w:t xml:space="preserve"> </w:t>
      </w:r>
      <w:r w:rsidRPr="004F3502">
        <w:rPr>
          <w:sz w:val="24"/>
          <w:szCs w:val="24"/>
        </w:rPr>
        <w:t>blødningsrisiko,</w:t>
      </w:r>
      <w:r w:rsidRPr="004F3502">
        <w:rPr>
          <w:spacing w:val="-2"/>
          <w:sz w:val="24"/>
          <w:szCs w:val="24"/>
        </w:rPr>
        <w:t xml:space="preserve"> </w:t>
      </w:r>
      <w:r w:rsidRPr="004F3502">
        <w:rPr>
          <w:sz w:val="24"/>
          <w:szCs w:val="24"/>
        </w:rPr>
        <w:t>f.eks. i tilfælde af:</w:t>
      </w:r>
    </w:p>
    <w:p w14:paraId="147B51E1" w14:textId="77777777" w:rsidR="00CF59CE" w:rsidRPr="004F3502" w:rsidRDefault="00CF59CE" w:rsidP="00C558ED">
      <w:pPr>
        <w:pStyle w:val="Listeafsnit"/>
        <w:numPr>
          <w:ilvl w:val="0"/>
          <w:numId w:val="19"/>
        </w:numPr>
        <w:ind w:left="1276" w:hanging="425"/>
        <w:rPr>
          <w:sz w:val="24"/>
          <w:szCs w:val="24"/>
          <w:lang w:val="da-DK"/>
        </w:rPr>
      </w:pPr>
      <w:r w:rsidRPr="004F3502">
        <w:rPr>
          <w:sz w:val="24"/>
          <w:szCs w:val="24"/>
          <w:lang w:val="da-DK"/>
        </w:rPr>
        <w:t>medfødte</w:t>
      </w:r>
      <w:r w:rsidRPr="004F3502">
        <w:rPr>
          <w:spacing w:val="-5"/>
          <w:sz w:val="24"/>
          <w:szCs w:val="24"/>
          <w:lang w:val="da-DK"/>
        </w:rPr>
        <w:t xml:space="preserve"> </w:t>
      </w:r>
      <w:r w:rsidRPr="004F3502">
        <w:rPr>
          <w:sz w:val="24"/>
          <w:szCs w:val="24"/>
          <w:lang w:val="da-DK"/>
        </w:rPr>
        <w:t>eller</w:t>
      </w:r>
      <w:r w:rsidRPr="004F3502">
        <w:rPr>
          <w:spacing w:val="-4"/>
          <w:sz w:val="24"/>
          <w:szCs w:val="24"/>
          <w:lang w:val="da-DK"/>
        </w:rPr>
        <w:t xml:space="preserve"> </w:t>
      </w:r>
      <w:r w:rsidRPr="004F3502">
        <w:rPr>
          <w:sz w:val="24"/>
          <w:szCs w:val="24"/>
          <w:lang w:val="da-DK"/>
        </w:rPr>
        <w:t>erhvervede</w:t>
      </w:r>
      <w:r w:rsidRPr="004F3502">
        <w:rPr>
          <w:spacing w:val="-6"/>
          <w:sz w:val="24"/>
          <w:szCs w:val="24"/>
          <w:lang w:val="da-DK"/>
        </w:rPr>
        <w:t xml:space="preserve"> </w:t>
      </w:r>
      <w:r w:rsidRPr="004F3502">
        <w:rPr>
          <w:spacing w:val="-2"/>
          <w:sz w:val="24"/>
          <w:szCs w:val="24"/>
          <w:lang w:val="da-DK"/>
        </w:rPr>
        <w:t>blødningsforstyrrelser</w:t>
      </w:r>
    </w:p>
    <w:p w14:paraId="5A00EE64" w14:textId="77777777" w:rsidR="00CF59CE" w:rsidRPr="004F3502" w:rsidRDefault="00CF59CE" w:rsidP="00C558ED">
      <w:pPr>
        <w:pStyle w:val="Listeafsnit"/>
        <w:numPr>
          <w:ilvl w:val="0"/>
          <w:numId w:val="19"/>
        </w:numPr>
        <w:ind w:left="1276" w:hanging="425"/>
        <w:rPr>
          <w:sz w:val="24"/>
          <w:szCs w:val="24"/>
          <w:lang w:val="da-DK"/>
        </w:rPr>
      </w:pPr>
      <w:r w:rsidRPr="004F3502">
        <w:rPr>
          <w:sz w:val="24"/>
          <w:szCs w:val="24"/>
          <w:lang w:val="da-DK"/>
        </w:rPr>
        <w:t>ukontrolleret,</w:t>
      </w:r>
      <w:r w:rsidRPr="004F3502">
        <w:rPr>
          <w:spacing w:val="-7"/>
          <w:sz w:val="24"/>
          <w:szCs w:val="24"/>
          <w:lang w:val="da-DK"/>
        </w:rPr>
        <w:t xml:space="preserve"> </w:t>
      </w:r>
      <w:r w:rsidRPr="004F3502">
        <w:rPr>
          <w:sz w:val="24"/>
          <w:szCs w:val="24"/>
          <w:lang w:val="da-DK"/>
        </w:rPr>
        <w:t>svær</w:t>
      </w:r>
      <w:r w:rsidRPr="004F3502">
        <w:rPr>
          <w:spacing w:val="-6"/>
          <w:sz w:val="24"/>
          <w:szCs w:val="24"/>
          <w:lang w:val="da-DK"/>
        </w:rPr>
        <w:t xml:space="preserve"> </w:t>
      </w:r>
      <w:r w:rsidRPr="004F3502">
        <w:rPr>
          <w:sz w:val="24"/>
          <w:szCs w:val="24"/>
          <w:lang w:val="da-DK"/>
        </w:rPr>
        <w:t>arteriel</w:t>
      </w:r>
      <w:r w:rsidRPr="004F3502">
        <w:rPr>
          <w:spacing w:val="-7"/>
          <w:sz w:val="24"/>
          <w:szCs w:val="24"/>
          <w:lang w:val="da-DK"/>
        </w:rPr>
        <w:t xml:space="preserve"> </w:t>
      </w:r>
      <w:r w:rsidRPr="004F3502">
        <w:rPr>
          <w:spacing w:val="-2"/>
          <w:sz w:val="24"/>
          <w:szCs w:val="24"/>
          <w:lang w:val="da-DK"/>
        </w:rPr>
        <w:t>hypertension</w:t>
      </w:r>
    </w:p>
    <w:p w14:paraId="70C6615F" w14:textId="77777777" w:rsidR="00CF59CE" w:rsidRPr="004F3502" w:rsidRDefault="00CF59CE" w:rsidP="00C558ED">
      <w:pPr>
        <w:pStyle w:val="Listeafsnit"/>
        <w:numPr>
          <w:ilvl w:val="0"/>
          <w:numId w:val="19"/>
        </w:numPr>
        <w:ind w:left="1276" w:hanging="425"/>
        <w:rPr>
          <w:sz w:val="24"/>
          <w:szCs w:val="24"/>
          <w:lang w:val="da-DK"/>
        </w:rPr>
      </w:pPr>
      <w:r w:rsidRPr="004F3502">
        <w:rPr>
          <w:sz w:val="24"/>
          <w:szCs w:val="24"/>
          <w:lang w:val="da-DK"/>
        </w:rPr>
        <w:t>anden gastrointestinal sygdom uden aktiv ulceration, der potentielt kan medføre blødningskomplikationer</w:t>
      </w:r>
      <w:r w:rsidRPr="004F3502">
        <w:rPr>
          <w:spacing w:val="-8"/>
          <w:sz w:val="24"/>
          <w:szCs w:val="24"/>
          <w:lang w:val="da-DK"/>
        </w:rPr>
        <w:t xml:space="preserve"> </w:t>
      </w:r>
      <w:r w:rsidRPr="004F3502">
        <w:rPr>
          <w:sz w:val="24"/>
          <w:szCs w:val="24"/>
          <w:lang w:val="da-DK"/>
        </w:rPr>
        <w:t>(f.eks.</w:t>
      </w:r>
      <w:r w:rsidRPr="004F3502">
        <w:rPr>
          <w:spacing w:val="-6"/>
          <w:sz w:val="24"/>
          <w:szCs w:val="24"/>
          <w:lang w:val="da-DK"/>
        </w:rPr>
        <w:t xml:space="preserve"> </w:t>
      </w:r>
      <w:r w:rsidRPr="004F3502">
        <w:rPr>
          <w:sz w:val="24"/>
          <w:szCs w:val="24"/>
          <w:lang w:val="da-DK"/>
        </w:rPr>
        <w:t>inflammatorisk</w:t>
      </w:r>
      <w:r w:rsidRPr="004F3502">
        <w:rPr>
          <w:spacing w:val="-8"/>
          <w:sz w:val="24"/>
          <w:szCs w:val="24"/>
          <w:lang w:val="da-DK"/>
        </w:rPr>
        <w:t xml:space="preserve"> </w:t>
      </w:r>
      <w:r w:rsidRPr="004F3502">
        <w:rPr>
          <w:sz w:val="24"/>
          <w:szCs w:val="24"/>
          <w:lang w:val="da-DK"/>
        </w:rPr>
        <w:t>tarmsygdom,</w:t>
      </w:r>
      <w:r w:rsidRPr="004F3502">
        <w:rPr>
          <w:spacing w:val="-6"/>
          <w:sz w:val="24"/>
          <w:szCs w:val="24"/>
          <w:lang w:val="da-DK"/>
        </w:rPr>
        <w:t xml:space="preserve"> </w:t>
      </w:r>
      <w:r w:rsidRPr="004F3502">
        <w:rPr>
          <w:sz w:val="24"/>
          <w:szCs w:val="24"/>
          <w:lang w:val="da-DK"/>
        </w:rPr>
        <w:t>øsofagitis,</w:t>
      </w:r>
      <w:r w:rsidRPr="004F3502">
        <w:rPr>
          <w:spacing w:val="-6"/>
          <w:sz w:val="24"/>
          <w:szCs w:val="24"/>
          <w:lang w:val="da-DK"/>
        </w:rPr>
        <w:t xml:space="preserve"> </w:t>
      </w:r>
      <w:r w:rsidRPr="004F3502">
        <w:rPr>
          <w:sz w:val="24"/>
          <w:szCs w:val="24"/>
          <w:lang w:val="da-DK"/>
        </w:rPr>
        <w:t>gastritis</w:t>
      </w:r>
      <w:r w:rsidRPr="004F3502">
        <w:rPr>
          <w:spacing w:val="-6"/>
          <w:sz w:val="24"/>
          <w:szCs w:val="24"/>
          <w:lang w:val="da-DK"/>
        </w:rPr>
        <w:t xml:space="preserve"> </w:t>
      </w:r>
      <w:r w:rsidRPr="004F3502">
        <w:rPr>
          <w:sz w:val="24"/>
          <w:szCs w:val="24"/>
          <w:lang w:val="da-DK"/>
        </w:rPr>
        <w:t>og gastroøsofageal refluks)</w:t>
      </w:r>
    </w:p>
    <w:p w14:paraId="05925AB3" w14:textId="77777777" w:rsidR="00CF59CE" w:rsidRPr="004F3502" w:rsidRDefault="00CF59CE" w:rsidP="00C558ED">
      <w:pPr>
        <w:pStyle w:val="Listeafsnit"/>
        <w:numPr>
          <w:ilvl w:val="0"/>
          <w:numId w:val="19"/>
        </w:numPr>
        <w:ind w:left="1276" w:hanging="425"/>
        <w:rPr>
          <w:sz w:val="24"/>
          <w:szCs w:val="24"/>
          <w:lang w:val="da-DK"/>
        </w:rPr>
      </w:pPr>
      <w:r w:rsidRPr="004F3502">
        <w:rPr>
          <w:sz w:val="24"/>
          <w:szCs w:val="24"/>
          <w:lang w:val="da-DK"/>
        </w:rPr>
        <w:t>vaskulær</w:t>
      </w:r>
      <w:r w:rsidRPr="004F3502">
        <w:rPr>
          <w:spacing w:val="-8"/>
          <w:sz w:val="24"/>
          <w:szCs w:val="24"/>
          <w:lang w:val="da-DK"/>
        </w:rPr>
        <w:t xml:space="preserve"> </w:t>
      </w:r>
      <w:r w:rsidRPr="004F3502">
        <w:rPr>
          <w:spacing w:val="-2"/>
          <w:sz w:val="24"/>
          <w:szCs w:val="24"/>
          <w:lang w:val="da-DK"/>
        </w:rPr>
        <w:t>retinopati</w:t>
      </w:r>
    </w:p>
    <w:p w14:paraId="5AAE28C4" w14:textId="77777777" w:rsidR="00CF59CE" w:rsidRPr="004F3502" w:rsidRDefault="00CF59CE" w:rsidP="00C558ED">
      <w:pPr>
        <w:pStyle w:val="Listeafsnit"/>
        <w:numPr>
          <w:ilvl w:val="0"/>
          <w:numId w:val="19"/>
        </w:numPr>
        <w:ind w:left="1276" w:hanging="425"/>
        <w:rPr>
          <w:sz w:val="24"/>
          <w:szCs w:val="24"/>
          <w:lang w:val="da-DK"/>
        </w:rPr>
      </w:pPr>
      <w:r w:rsidRPr="004F3502">
        <w:rPr>
          <w:sz w:val="24"/>
          <w:szCs w:val="24"/>
          <w:lang w:val="da-DK"/>
        </w:rPr>
        <w:t>bronkiektasi</w:t>
      </w:r>
      <w:r w:rsidRPr="004F3502">
        <w:rPr>
          <w:spacing w:val="-5"/>
          <w:sz w:val="24"/>
          <w:szCs w:val="24"/>
          <w:lang w:val="da-DK"/>
        </w:rPr>
        <w:t xml:space="preserve"> </w:t>
      </w:r>
      <w:r w:rsidRPr="004F3502">
        <w:rPr>
          <w:sz w:val="24"/>
          <w:szCs w:val="24"/>
          <w:lang w:val="da-DK"/>
        </w:rPr>
        <w:t>eller</w:t>
      </w:r>
      <w:r w:rsidRPr="004F3502">
        <w:rPr>
          <w:spacing w:val="-4"/>
          <w:sz w:val="24"/>
          <w:szCs w:val="24"/>
          <w:lang w:val="da-DK"/>
        </w:rPr>
        <w:t xml:space="preserve"> </w:t>
      </w:r>
      <w:r w:rsidRPr="004F3502">
        <w:rPr>
          <w:sz w:val="24"/>
          <w:szCs w:val="24"/>
          <w:lang w:val="da-DK"/>
        </w:rPr>
        <w:t>lungeblødning</w:t>
      </w:r>
      <w:r w:rsidRPr="004F3502">
        <w:rPr>
          <w:spacing w:val="-7"/>
          <w:sz w:val="24"/>
          <w:szCs w:val="24"/>
          <w:lang w:val="da-DK"/>
        </w:rPr>
        <w:t xml:space="preserve"> </w:t>
      </w:r>
      <w:r w:rsidRPr="004F3502">
        <w:rPr>
          <w:sz w:val="24"/>
          <w:szCs w:val="24"/>
          <w:lang w:val="da-DK"/>
        </w:rPr>
        <w:t>i</w:t>
      </w:r>
      <w:r w:rsidRPr="004F3502">
        <w:rPr>
          <w:spacing w:val="-4"/>
          <w:sz w:val="24"/>
          <w:szCs w:val="24"/>
          <w:lang w:val="da-DK"/>
        </w:rPr>
        <w:t xml:space="preserve"> </w:t>
      </w:r>
      <w:r w:rsidRPr="004F3502">
        <w:rPr>
          <w:spacing w:val="-2"/>
          <w:sz w:val="24"/>
          <w:szCs w:val="24"/>
          <w:lang w:val="da-DK"/>
        </w:rPr>
        <w:t>anamnesen</w:t>
      </w:r>
    </w:p>
    <w:p w14:paraId="665ED9B1" w14:textId="77777777" w:rsidR="00CF59CE" w:rsidRPr="004F3502" w:rsidRDefault="00CF59CE" w:rsidP="00FF1C6A">
      <w:pPr>
        <w:ind w:left="851"/>
        <w:rPr>
          <w:sz w:val="24"/>
          <w:szCs w:val="24"/>
        </w:rPr>
      </w:pPr>
    </w:p>
    <w:p w14:paraId="5FD24A1E" w14:textId="77777777" w:rsidR="00CF59CE" w:rsidRPr="004F3502" w:rsidRDefault="00CF59CE" w:rsidP="00FF1C6A">
      <w:pPr>
        <w:ind w:left="851"/>
        <w:rPr>
          <w:sz w:val="24"/>
          <w:szCs w:val="24"/>
        </w:rPr>
      </w:pPr>
      <w:r w:rsidRPr="004F3502">
        <w:rPr>
          <w:sz w:val="24"/>
          <w:szCs w:val="24"/>
          <w:u w:val="single"/>
        </w:rPr>
        <w:t>Patienter</w:t>
      </w:r>
      <w:r w:rsidRPr="004F3502">
        <w:rPr>
          <w:spacing w:val="-4"/>
          <w:sz w:val="24"/>
          <w:szCs w:val="24"/>
          <w:u w:val="single"/>
        </w:rPr>
        <w:t xml:space="preserve"> </w:t>
      </w:r>
      <w:r w:rsidRPr="004F3502">
        <w:rPr>
          <w:sz w:val="24"/>
          <w:szCs w:val="24"/>
          <w:u w:val="single"/>
        </w:rPr>
        <w:t>med</w:t>
      </w:r>
      <w:r w:rsidRPr="004F3502">
        <w:rPr>
          <w:spacing w:val="-3"/>
          <w:sz w:val="24"/>
          <w:szCs w:val="24"/>
          <w:u w:val="single"/>
        </w:rPr>
        <w:t xml:space="preserve"> </w:t>
      </w:r>
      <w:r w:rsidRPr="004F3502">
        <w:rPr>
          <w:spacing w:val="-2"/>
          <w:sz w:val="24"/>
          <w:szCs w:val="24"/>
          <w:u w:val="single"/>
        </w:rPr>
        <w:t>cancer</w:t>
      </w:r>
    </w:p>
    <w:p w14:paraId="2172538A" w14:textId="77777777" w:rsidR="00CF59CE" w:rsidRPr="004F3502" w:rsidRDefault="00CF59CE" w:rsidP="00FF1C6A">
      <w:pPr>
        <w:ind w:left="851"/>
        <w:rPr>
          <w:sz w:val="24"/>
          <w:szCs w:val="24"/>
        </w:rPr>
      </w:pPr>
      <w:r w:rsidRPr="004F3502">
        <w:rPr>
          <w:sz w:val="24"/>
          <w:szCs w:val="24"/>
        </w:rPr>
        <w:t>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w:t>
      </w:r>
      <w:r w:rsidRPr="004F3502">
        <w:rPr>
          <w:spacing w:val="-5"/>
          <w:sz w:val="24"/>
          <w:szCs w:val="24"/>
        </w:rPr>
        <w:t xml:space="preserve"> </w:t>
      </w:r>
      <w:r w:rsidRPr="004F3502">
        <w:rPr>
          <w:sz w:val="24"/>
          <w:szCs w:val="24"/>
        </w:rPr>
        <w:t>som</w:t>
      </w:r>
      <w:r w:rsidRPr="004F3502">
        <w:rPr>
          <w:spacing w:val="-6"/>
          <w:sz w:val="24"/>
          <w:szCs w:val="24"/>
        </w:rPr>
        <w:t xml:space="preserve"> </w:t>
      </w:r>
      <w:r w:rsidRPr="004F3502">
        <w:rPr>
          <w:sz w:val="24"/>
          <w:szCs w:val="24"/>
        </w:rPr>
        <w:t>befinder</w:t>
      </w:r>
      <w:r w:rsidRPr="004F3502">
        <w:rPr>
          <w:spacing w:val="-4"/>
          <w:sz w:val="24"/>
          <w:szCs w:val="24"/>
        </w:rPr>
        <w:t xml:space="preserve"> </w:t>
      </w:r>
      <w:r w:rsidRPr="004F3502">
        <w:rPr>
          <w:sz w:val="24"/>
          <w:szCs w:val="24"/>
        </w:rPr>
        <w:t>sig</w:t>
      </w:r>
      <w:r w:rsidRPr="004F3502">
        <w:rPr>
          <w:spacing w:val="-5"/>
          <w:sz w:val="24"/>
          <w:szCs w:val="24"/>
        </w:rPr>
        <w:t xml:space="preserve"> </w:t>
      </w:r>
      <w:r w:rsidRPr="004F3502">
        <w:rPr>
          <w:sz w:val="24"/>
          <w:szCs w:val="24"/>
        </w:rPr>
        <w:t>i</w:t>
      </w:r>
      <w:r w:rsidRPr="004F3502">
        <w:rPr>
          <w:spacing w:val="-1"/>
          <w:sz w:val="24"/>
          <w:szCs w:val="24"/>
        </w:rPr>
        <w:t xml:space="preserve"> </w:t>
      </w:r>
      <w:r w:rsidRPr="004F3502">
        <w:rPr>
          <w:sz w:val="24"/>
          <w:szCs w:val="24"/>
        </w:rPr>
        <w:t>mave-tarm-kanalen</w:t>
      </w:r>
      <w:r w:rsidRPr="004F3502">
        <w:rPr>
          <w:spacing w:val="-2"/>
          <w:sz w:val="24"/>
          <w:szCs w:val="24"/>
        </w:rPr>
        <w:t xml:space="preserve"> </w:t>
      </w:r>
      <w:r w:rsidRPr="004F3502">
        <w:rPr>
          <w:sz w:val="24"/>
          <w:szCs w:val="24"/>
        </w:rPr>
        <w:t>eller</w:t>
      </w:r>
      <w:r w:rsidRPr="004F3502">
        <w:rPr>
          <w:spacing w:val="-4"/>
          <w:sz w:val="24"/>
          <w:szCs w:val="24"/>
        </w:rPr>
        <w:t xml:space="preserve"> </w:t>
      </w:r>
      <w:r w:rsidRPr="004F3502">
        <w:rPr>
          <w:sz w:val="24"/>
          <w:szCs w:val="24"/>
        </w:rPr>
        <w:t>i</w:t>
      </w:r>
      <w:r w:rsidRPr="004F3502">
        <w:rPr>
          <w:spacing w:val="-4"/>
          <w:sz w:val="24"/>
          <w:szCs w:val="24"/>
        </w:rPr>
        <w:t xml:space="preserve"> </w:t>
      </w:r>
      <w:r w:rsidRPr="004F3502">
        <w:rPr>
          <w:sz w:val="24"/>
          <w:szCs w:val="24"/>
        </w:rPr>
        <w:t>urogenitalkanalen,</w:t>
      </w:r>
      <w:r w:rsidRPr="004F3502">
        <w:rPr>
          <w:spacing w:val="-4"/>
          <w:sz w:val="24"/>
          <w:szCs w:val="24"/>
        </w:rPr>
        <w:t xml:space="preserve"> </w:t>
      </w:r>
      <w:r w:rsidRPr="004F3502">
        <w:rPr>
          <w:sz w:val="24"/>
          <w:szCs w:val="24"/>
        </w:rPr>
        <w:t>er</w:t>
      </w:r>
      <w:r w:rsidRPr="004F3502">
        <w:rPr>
          <w:spacing w:val="-1"/>
          <w:sz w:val="24"/>
          <w:szCs w:val="24"/>
        </w:rPr>
        <w:t xml:space="preserve"> </w:t>
      </w:r>
      <w:r w:rsidRPr="004F3502">
        <w:rPr>
          <w:sz w:val="24"/>
          <w:szCs w:val="24"/>
        </w:rPr>
        <w:t>blevet</w:t>
      </w:r>
      <w:r w:rsidRPr="004F3502">
        <w:rPr>
          <w:spacing w:val="-3"/>
          <w:sz w:val="24"/>
          <w:szCs w:val="24"/>
        </w:rPr>
        <w:t xml:space="preserve"> </w:t>
      </w:r>
      <w:r w:rsidRPr="004F3502">
        <w:rPr>
          <w:sz w:val="24"/>
          <w:szCs w:val="24"/>
        </w:rPr>
        <w:t>forbundet</w:t>
      </w:r>
      <w:r w:rsidRPr="004F3502">
        <w:rPr>
          <w:spacing w:val="-1"/>
          <w:sz w:val="24"/>
          <w:szCs w:val="24"/>
        </w:rPr>
        <w:t xml:space="preserve"> </w:t>
      </w:r>
      <w:r w:rsidRPr="004F3502">
        <w:rPr>
          <w:sz w:val="24"/>
          <w:szCs w:val="24"/>
        </w:rPr>
        <w:t>med</w:t>
      </w:r>
      <w:r w:rsidRPr="004F3502">
        <w:rPr>
          <w:spacing w:val="-2"/>
          <w:sz w:val="24"/>
          <w:szCs w:val="24"/>
        </w:rPr>
        <w:t xml:space="preserve"> </w:t>
      </w:r>
      <w:r w:rsidRPr="004F3502">
        <w:rPr>
          <w:sz w:val="24"/>
          <w:szCs w:val="24"/>
        </w:rPr>
        <w:t>en større blødningsrisiko under rivaroxabanbehandlingen.</w:t>
      </w:r>
    </w:p>
    <w:p w14:paraId="39FBAB87" w14:textId="77777777" w:rsidR="00CF59CE" w:rsidRPr="004F3502" w:rsidRDefault="00CF59CE" w:rsidP="00FF1C6A">
      <w:pPr>
        <w:ind w:left="851"/>
        <w:rPr>
          <w:sz w:val="24"/>
          <w:szCs w:val="24"/>
        </w:rPr>
      </w:pPr>
      <w:r w:rsidRPr="004F3502">
        <w:rPr>
          <w:sz w:val="24"/>
          <w:szCs w:val="24"/>
        </w:rPr>
        <w:t>Hos</w:t>
      </w:r>
      <w:r w:rsidRPr="004F3502">
        <w:rPr>
          <w:spacing w:val="-3"/>
          <w:sz w:val="24"/>
          <w:szCs w:val="24"/>
        </w:rPr>
        <w:t xml:space="preserve"> </w:t>
      </w:r>
      <w:r w:rsidRPr="004F3502">
        <w:rPr>
          <w:sz w:val="24"/>
          <w:szCs w:val="24"/>
        </w:rPr>
        <w:t>patienter</w:t>
      </w:r>
      <w:r w:rsidRPr="004F3502">
        <w:rPr>
          <w:spacing w:val="-3"/>
          <w:sz w:val="24"/>
          <w:szCs w:val="24"/>
        </w:rPr>
        <w:t xml:space="preserve"> </w:t>
      </w:r>
      <w:r w:rsidRPr="004F3502">
        <w:rPr>
          <w:sz w:val="24"/>
          <w:szCs w:val="24"/>
        </w:rPr>
        <w:t>med</w:t>
      </w:r>
      <w:r w:rsidRPr="004F3502">
        <w:rPr>
          <w:spacing w:val="-3"/>
          <w:sz w:val="24"/>
          <w:szCs w:val="24"/>
        </w:rPr>
        <w:t xml:space="preserve"> </w:t>
      </w:r>
      <w:r w:rsidRPr="004F3502">
        <w:rPr>
          <w:sz w:val="24"/>
          <w:szCs w:val="24"/>
        </w:rPr>
        <w:t>maligne</w:t>
      </w:r>
      <w:r w:rsidRPr="004F3502">
        <w:rPr>
          <w:spacing w:val="-3"/>
          <w:sz w:val="24"/>
          <w:szCs w:val="24"/>
        </w:rPr>
        <w:t xml:space="preserve"> </w:t>
      </w:r>
      <w:r w:rsidRPr="004F3502">
        <w:rPr>
          <w:sz w:val="24"/>
          <w:szCs w:val="24"/>
        </w:rPr>
        <w:t>neoplasmer</w:t>
      </w:r>
      <w:r w:rsidRPr="004F3502">
        <w:rPr>
          <w:spacing w:val="-2"/>
          <w:sz w:val="24"/>
          <w:szCs w:val="24"/>
        </w:rPr>
        <w:t xml:space="preserve"> </w:t>
      </w:r>
      <w:r w:rsidRPr="004F3502">
        <w:rPr>
          <w:sz w:val="24"/>
          <w:szCs w:val="24"/>
        </w:rPr>
        <w:t>med</w:t>
      </w:r>
      <w:r w:rsidRPr="004F3502">
        <w:rPr>
          <w:spacing w:val="-3"/>
          <w:sz w:val="24"/>
          <w:szCs w:val="24"/>
        </w:rPr>
        <w:t xml:space="preserve"> </w:t>
      </w:r>
      <w:r w:rsidRPr="004F3502">
        <w:rPr>
          <w:sz w:val="24"/>
          <w:szCs w:val="24"/>
        </w:rPr>
        <w:t>en</w:t>
      </w:r>
      <w:r w:rsidRPr="004F3502">
        <w:rPr>
          <w:spacing w:val="-3"/>
          <w:sz w:val="24"/>
          <w:szCs w:val="24"/>
        </w:rPr>
        <w:t xml:space="preserve"> </w:t>
      </w:r>
      <w:r w:rsidRPr="004F3502">
        <w:rPr>
          <w:sz w:val="24"/>
          <w:szCs w:val="24"/>
        </w:rPr>
        <w:t>høj blødningsrisiko,</w:t>
      </w:r>
      <w:r w:rsidRPr="004F3502">
        <w:rPr>
          <w:spacing w:val="-3"/>
          <w:sz w:val="24"/>
          <w:szCs w:val="24"/>
        </w:rPr>
        <w:t xml:space="preserve"> </w:t>
      </w:r>
      <w:r w:rsidRPr="004F3502">
        <w:rPr>
          <w:sz w:val="24"/>
          <w:szCs w:val="24"/>
        </w:rPr>
        <w:t>er</w:t>
      </w:r>
      <w:r w:rsidRPr="004F3502">
        <w:rPr>
          <w:spacing w:val="-3"/>
          <w:sz w:val="24"/>
          <w:szCs w:val="24"/>
        </w:rPr>
        <w:t xml:space="preserve"> </w:t>
      </w:r>
      <w:r w:rsidRPr="004F3502">
        <w:rPr>
          <w:sz w:val="24"/>
          <w:szCs w:val="24"/>
        </w:rPr>
        <w:t>anvendelsen</w:t>
      </w:r>
      <w:r w:rsidRPr="004F3502">
        <w:rPr>
          <w:spacing w:val="-3"/>
          <w:sz w:val="24"/>
          <w:szCs w:val="24"/>
        </w:rPr>
        <w:t xml:space="preserve"> </w:t>
      </w:r>
      <w:r w:rsidRPr="004F3502">
        <w:rPr>
          <w:sz w:val="24"/>
          <w:szCs w:val="24"/>
        </w:rPr>
        <w:t>af</w:t>
      </w:r>
      <w:r w:rsidRPr="004F3502">
        <w:rPr>
          <w:spacing w:val="-5"/>
          <w:sz w:val="24"/>
          <w:szCs w:val="24"/>
        </w:rPr>
        <w:t xml:space="preserve"> </w:t>
      </w:r>
      <w:r w:rsidRPr="004F3502">
        <w:rPr>
          <w:sz w:val="24"/>
          <w:szCs w:val="24"/>
        </w:rPr>
        <w:t>rivaroxaban kontraindiceret (se pkt. 4.3).</w:t>
      </w:r>
    </w:p>
    <w:p w14:paraId="12B2AEF9" w14:textId="77777777" w:rsidR="00466405" w:rsidRPr="004F3502" w:rsidRDefault="00466405" w:rsidP="00FF1C6A">
      <w:pPr>
        <w:ind w:left="851"/>
        <w:rPr>
          <w:sz w:val="24"/>
          <w:szCs w:val="24"/>
          <w:u w:val="single"/>
        </w:rPr>
      </w:pPr>
    </w:p>
    <w:p w14:paraId="06F01E15" w14:textId="56D70A4A" w:rsidR="00CF59CE" w:rsidRPr="004F3502" w:rsidRDefault="00CF59CE" w:rsidP="00FF1C6A">
      <w:pPr>
        <w:ind w:left="851"/>
        <w:rPr>
          <w:sz w:val="24"/>
          <w:szCs w:val="24"/>
        </w:rPr>
      </w:pPr>
      <w:r w:rsidRPr="004F3502">
        <w:rPr>
          <w:sz w:val="24"/>
          <w:szCs w:val="24"/>
          <w:u w:val="single"/>
        </w:rPr>
        <w:t>Patienter</w:t>
      </w:r>
      <w:r w:rsidRPr="004F3502">
        <w:rPr>
          <w:spacing w:val="-4"/>
          <w:sz w:val="24"/>
          <w:szCs w:val="24"/>
          <w:u w:val="single"/>
        </w:rPr>
        <w:t xml:space="preserve"> </w:t>
      </w:r>
      <w:r w:rsidRPr="004F3502">
        <w:rPr>
          <w:sz w:val="24"/>
          <w:szCs w:val="24"/>
          <w:u w:val="single"/>
        </w:rPr>
        <w:t>med</w:t>
      </w:r>
      <w:r w:rsidRPr="004F3502">
        <w:rPr>
          <w:spacing w:val="-4"/>
          <w:sz w:val="24"/>
          <w:szCs w:val="24"/>
          <w:u w:val="single"/>
        </w:rPr>
        <w:t xml:space="preserve"> </w:t>
      </w:r>
      <w:r w:rsidRPr="004F3502">
        <w:rPr>
          <w:sz w:val="24"/>
          <w:szCs w:val="24"/>
          <w:u w:val="single"/>
        </w:rPr>
        <w:t>kunstige</w:t>
      </w:r>
      <w:r w:rsidRPr="004F3502">
        <w:rPr>
          <w:spacing w:val="-3"/>
          <w:sz w:val="24"/>
          <w:szCs w:val="24"/>
          <w:u w:val="single"/>
        </w:rPr>
        <w:t xml:space="preserve"> </w:t>
      </w:r>
      <w:r w:rsidRPr="004F3502">
        <w:rPr>
          <w:spacing w:val="-2"/>
          <w:sz w:val="24"/>
          <w:szCs w:val="24"/>
          <w:u w:val="single"/>
        </w:rPr>
        <w:t>hjerteklapper</w:t>
      </w:r>
    </w:p>
    <w:p w14:paraId="44BEBC68" w14:textId="0D6958C6" w:rsidR="00CF59CE" w:rsidRPr="004F3502" w:rsidRDefault="00CF59CE" w:rsidP="00FF1C6A">
      <w:pPr>
        <w:ind w:left="851"/>
        <w:rPr>
          <w:sz w:val="24"/>
          <w:szCs w:val="24"/>
        </w:rPr>
      </w:pPr>
      <w:r w:rsidRPr="004F3502">
        <w:rPr>
          <w:sz w:val="24"/>
          <w:szCs w:val="24"/>
        </w:rPr>
        <w:t>Rivaroxaban bør ikke anvendes til tromboseprofylakse hos patienter, der for nyligt har gennemgået transkateterbaseret</w:t>
      </w:r>
      <w:r w:rsidRPr="004F3502">
        <w:rPr>
          <w:spacing w:val="-4"/>
          <w:sz w:val="24"/>
          <w:szCs w:val="24"/>
        </w:rPr>
        <w:t xml:space="preserve"> </w:t>
      </w:r>
      <w:r w:rsidRPr="004F3502">
        <w:rPr>
          <w:sz w:val="24"/>
          <w:szCs w:val="24"/>
        </w:rPr>
        <w:t>hjerteklapudskiftning</w:t>
      </w:r>
      <w:r w:rsidRPr="004F3502">
        <w:rPr>
          <w:spacing w:val="-8"/>
          <w:sz w:val="24"/>
          <w:szCs w:val="24"/>
        </w:rPr>
        <w:t xml:space="preserve"> </w:t>
      </w:r>
      <w:r w:rsidRPr="004F3502">
        <w:rPr>
          <w:sz w:val="24"/>
          <w:szCs w:val="24"/>
        </w:rPr>
        <w:t>(transcatheter</w:t>
      </w:r>
      <w:r w:rsidRPr="004F3502">
        <w:rPr>
          <w:spacing w:val="-5"/>
          <w:sz w:val="24"/>
          <w:szCs w:val="24"/>
        </w:rPr>
        <w:t xml:space="preserve"> </w:t>
      </w:r>
      <w:r w:rsidRPr="004F3502">
        <w:rPr>
          <w:sz w:val="24"/>
          <w:szCs w:val="24"/>
        </w:rPr>
        <w:t>aortic</w:t>
      </w:r>
      <w:r w:rsidRPr="004F3502">
        <w:rPr>
          <w:spacing w:val="-5"/>
          <w:sz w:val="24"/>
          <w:szCs w:val="24"/>
        </w:rPr>
        <w:t xml:space="preserve"> </w:t>
      </w:r>
      <w:r w:rsidRPr="004F3502">
        <w:rPr>
          <w:sz w:val="24"/>
          <w:szCs w:val="24"/>
        </w:rPr>
        <w:t>valve</w:t>
      </w:r>
      <w:r w:rsidRPr="004F3502">
        <w:rPr>
          <w:spacing w:val="-5"/>
          <w:sz w:val="24"/>
          <w:szCs w:val="24"/>
        </w:rPr>
        <w:t xml:space="preserve"> </w:t>
      </w:r>
      <w:r w:rsidRPr="004F3502">
        <w:rPr>
          <w:sz w:val="24"/>
          <w:szCs w:val="24"/>
        </w:rPr>
        <w:t>replacement,</w:t>
      </w:r>
      <w:r w:rsidRPr="004F3502">
        <w:rPr>
          <w:spacing w:val="-8"/>
          <w:sz w:val="24"/>
          <w:szCs w:val="24"/>
        </w:rPr>
        <w:t xml:space="preserve"> </w:t>
      </w:r>
      <w:r w:rsidRPr="004F3502">
        <w:rPr>
          <w:sz w:val="24"/>
          <w:szCs w:val="24"/>
        </w:rPr>
        <w:t>TAVR). Sikkerheden og virkningen af rivaroxaban er ikke undersøgt hos patienter med kunstige hjerteklapper. Der foreligger derfor ingen data, der kan dokumentere, at rivaroxaban giver tilstrækkelig antikoagulation for denne patient</w:t>
      </w:r>
      <w:r w:rsidR="00062BB6">
        <w:rPr>
          <w:sz w:val="24"/>
          <w:szCs w:val="24"/>
        </w:rPr>
        <w:softHyphen/>
      </w:r>
      <w:r w:rsidRPr="004F3502">
        <w:rPr>
          <w:sz w:val="24"/>
          <w:szCs w:val="24"/>
        </w:rPr>
        <w:t>population. Behandling med rivaroxaban frarådes for disse patienter.</w:t>
      </w:r>
    </w:p>
    <w:p w14:paraId="644EC522" w14:textId="77777777" w:rsidR="00CF59CE" w:rsidRPr="004F3502" w:rsidRDefault="00CF59CE" w:rsidP="00FF1C6A">
      <w:pPr>
        <w:ind w:left="851"/>
        <w:rPr>
          <w:sz w:val="24"/>
          <w:szCs w:val="24"/>
        </w:rPr>
      </w:pPr>
    </w:p>
    <w:p w14:paraId="3CEDA402" w14:textId="77777777" w:rsidR="00CF59CE" w:rsidRPr="004F3502" w:rsidRDefault="00CF59CE" w:rsidP="00FF1C6A">
      <w:pPr>
        <w:ind w:left="851"/>
        <w:rPr>
          <w:sz w:val="24"/>
          <w:szCs w:val="24"/>
        </w:rPr>
      </w:pPr>
      <w:r w:rsidRPr="004F3502">
        <w:rPr>
          <w:sz w:val="24"/>
          <w:szCs w:val="24"/>
          <w:u w:val="single"/>
        </w:rPr>
        <w:t>Patienter</w:t>
      </w:r>
      <w:r w:rsidRPr="004F3502">
        <w:rPr>
          <w:spacing w:val="-4"/>
          <w:sz w:val="24"/>
          <w:szCs w:val="24"/>
          <w:u w:val="single"/>
        </w:rPr>
        <w:t xml:space="preserve"> </w:t>
      </w:r>
      <w:r w:rsidRPr="004F3502">
        <w:rPr>
          <w:sz w:val="24"/>
          <w:szCs w:val="24"/>
          <w:u w:val="single"/>
        </w:rPr>
        <w:t>med</w:t>
      </w:r>
      <w:r w:rsidRPr="004F3502">
        <w:rPr>
          <w:spacing w:val="-3"/>
          <w:sz w:val="24"/>
          <w:szCs w:val="24"/>
          <w:u w:val="single"/>
        </w:rPr>
        <w:t xml:space="preserve"> </w:t>
      </w:r>
      <w:r w:rsidRPr="004F3502">
        <w:rPr>
          <w:spacing w:val="-2"/>
          <w:sz w:val="24"/>
          <w:szCs w:val="24"/>
          <w:u w:val="single"/>
        </w:rPr>
        <w:t>antifosfolipidsyndrom</w:t>
      </w:r>
    </w:p>
    <w:p w14:paraId="03B9C7D5" w14:textId="77777777" w:rsidR="00CF59CE" w:rsidRPr="004F3502" w:rsidRDefault="00CF59CE" w:rsidP="00FF1C6A">
      <w:pPr>
        <w:ind w:left="851"/>
        <w:rPr>
          <w:sz w:val="24"/>
          <w:szCs w:val="24"/>
        </w:rPr>
      </w:pPr>
      <w:r w:rsidRPr="004F3502">
        <w:rPr>
          <w:sz w:val="24"/>
          <w:szCs w:val="24"/>
        </w:rPr>
        <w:t>Direkte virkende orale antikoagulantia (DOAK), herunder rivaroxaban, anbefales ikke til patienter med</w:t>
      </w:r>
      <w:r w:rsidRPr="004F3502">
        <w:rPr>
          <w:spacing w:val="-3"/>
          <w:sz w:val="24"/>
          <w:szCs w:val="24"/>
        </w:rPr>
        <w:t xml:space="preserve"> </w:t>
      </w:r>
      <w:r w:rsidRPr="004F3502">
        <w:rPr>
          <w:sz w:val="24"/>
          <w:szCs w:val="24"/>
        </w:rPr>
        <w:t>tidligere</w:t>
      </w:r>
      <w:r w:rsidRPr="004F3502">
        <w:rPr>
          <w:spacing w:val="-3"/>
          <w:sz w:val="24"/>
          <w:szCs w:val="24"/>
        </w:rPr>
        <w:t xml:space="preserve"> </w:t>
      </w:r>
      <w:r w:rsidRPr="004F3502">
        <w:rPr>
          <w:sz w:val="24"/>
          <w:szCs w:val="24"/>
        </w:rPr>
        <w:t>trombose,</w:t>
      </w:r>
      <w:r w:rsidRPr="004F3502">
        <w:rPr>
          <w:spacing w:val="-3"/>
          <w:sz w:val="24"/>
          <w:szCs w:val="24"/>
        </w:rPr>
        <w:t xml:space="preserve"> </w:t>
      </w:r>
      <w:r w:rsidRPr="004F3502">
        <w:rPr>
          <w:sz w:val="24"/>
          <w:szCs w:val="24"/>
        </w:rPr>
        <w:t>som</w:t>
      </w:r>
      <w:r w:rsidRPr="004F3502">
        <w:rPr>
          <w:spacing w:val="-7"/>
          <w:sz w:val="24"/>
          <w:szCs w:val="24"/>
        </w:rPr>
        <w:t xml:space="preserve"> </w:t>
      </w:r>
      <w:r w:rsidRPr="004F3502">
        <w:rPr>
          <w:sz w:val="24"/>
          <w:szCs w:val="24"/>
        </w:rPr>
        <w:t>er</w:t>
      </w:r>
      <w:r w:rsidRPr="004F3502">
        <w:rPr>
          <w:spacing w:val="-2"/>
          <w:sz w:val="24"/>
          <w:szCs w:val="24"/>
        </w:rPr>
        <w:t xml:space="preserve"> </w:t>
      </w:r>
      <w:r w:rsidRPr="004F3502">
        <w:rPr>
          <w:sz w:val="24"/>
          <w:szCs w:val="24"/>
        </w:rPr>
        <w:t>diagnosticerede</w:t>
      </w:r>
      <w:r w:rsidRPr="004F3502">
        <w:rPr>
          <w:spacing w:val="-3"/>
          <w:sz w:val="24"/>
          <w:szCs w:val="24"/>
        </w:rPr>
        <w:t xml:space="preserve"> </w:t>
      </w:r>
      <w:r w:rsidRPr="004F3502">
        <w:rPr>
          <w:sz w:val="24"/>
          <w:szCs w:val="24"/>
        </w:rPr>
        <w:t>med</w:t>
      </w:r>
      <w:r w:rsidRPr="004F3502">
        <w:rPr>
          <w:spacing w:val="-3"/>
          <w:sz w:val="24"/>
          <w:szCs w:val="24"/>
        </w:rPr>
        <w:t xml:space="preserve"> </w:t>
      </w:r>
      <w:r w:rsidRPr="004F3502">
        <w:rPr>
          <w:sz w:val="24"/>
          <w:szCs w:val="24"/>
        </w:rPr>
        <w:t>antifosfolipidsyndrom.</w:t>
      </w:r>
      <w:r w:rsidRPr="004F3502">
        <w:rPr>
          <w:spacing w:val="-3"/>
          <w:sz w:val="24"/>
          <w:szCs w:val="24"/>
        </w:rPr>
        <w:t xml:space="preserve"> </w:t>
      </w:r>
      <w:r w:rsidRPr="004F3502">
        <w:rPr>
          <w:sz w:val="24"/>
          <w:szCs w:val="24"/>
        </w:rPr>
        <w:t>Navnlig</w:t>
      </w:r>
      <w:r w:rsidRPr="004F3502">
        <w:rPr>
          <w:spacing w:val="-6"/>
          <w:sz w:val="24"/>
          <w:szCs w:val="24"/>
        </w:rPr>
        <w:t xml:space="preserve"> </w:t>
      </w:r>
      <w:r w:rsidRPr="004F3502">
        <w:rPr>
          <w:sz w:val="24"/>
          <w:szCs w:val="24"/>
        </w:rPr>
        <w:t>for</w:t>
      </w:r>
      <w:r w:rsidRPr="004F3502">
        <w:rPr>
          <w:spacing w:val="-5"/>
          <w:sz w:val="24"/>
          <w:szCs w:val="24"/>
        </w:rPr>
        <w:t xml:space="preserve"> </w:t>
      </w:r>
      <w:r w:rsidRPr="004F3502">
        <w:rPr>
          <w:sz w:val="24"/>
          <w:szCs w:val="24"/>
        </w:rPr>
        <w:t>patienter,</w:t>
      </w:r>
      <w:r w:rsidRPr="004F3502">
        <w:rPr>
          <w:spacing w:val="-3"/>
          <w:sz w:val="24"/>
          <w:szCs w:val="24"/>
        </w:rPr>
        <w:t xml:space="preserve"> </w:t>
      </w:r>
      <w:r w:rsidRPr="004F3502">
        <w:rPr>
          <w:sz w:val="24"/>
          <w:szCs w:val="24"/>
        </w:rPr>
        <w:t>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14:paraId="0933E776" w14:textId="77777777" w:rsidR="00CF59CE" w:rsidRPr="004F3502" w:rsidRDefault="00CF59CE" w:rsidP="00FF1C6A">
      <w:pPr>
        <w:ind w:left="851"/>
        <w:rPr>
          <w:sz w:val="24"/>
          <w:szCs w:val="24"/>
        </w:rPr>
      </w:pPr>
    </w:p>
    <w:p w14:paraId="27434C5F" w14:textId="77777777" w:rsidR="00CF59CE" w:rsidRPr="004F3502" w:rsidRDefault="00CF59CE" w:rsidP="00FF1C6A">
      <w:pPr>
        <w:ind w:left="851"/>
        <w:rPr>
          <w:sz w:val="24"/>
          <w:szCs w:val="24"/>
        </w:rPr>
      </w:pPr>
      <w:r w:rsidRPr="004F3502">
        <w:rPr>
          <w:sz w:val="24"/>
          <w:szCs w:val="24"/>
          <w:u w:val="single"/>
        </w:rPr>
        <w:t>Patienter</w:t>
      </w:r>
      <w:r w:rsidRPr="004F3502">
        <w:rPr>
          <w:spacing w:val="-6"/>
          <w:sz w:val="24"/>
          <w:szCs w:val="24"/>
          <w:u w:val="single"/>
        </w:rPr>
        <w:t xml:space="preserve"> </w:t>
      </w:r>
      <w:r w:rsidRPr="004F3502">
        <w:rPr>
          <w:sz w:val="24"/>
          <w:szCs w:val="24"/>
          <w:u w:val="single"/>
        </w:rPr>
        <w:t>med</w:t>
      </w:r>
      <w:r w:rsidRPr="004F3502">
        <w:rPr>
          <w:spacing w:val="-5"/>
          <w:sz w:val="24"/>
          <w:szCs w:val="24"/>
          <w:u w:val="single"/>
        </w:rPr>
        <w:t xml:space="preserve"> </w:t>
      </w:r>
      <w:r w:rsidRPr="004F3502">
        <w:rPr>
          <w:sz w:val="24"/>
          <w:szCs w:val="24"/>
          <w:u w:val="single"/>
        </w:rPr>
        <w:t>ikke-valvulær</w:t>
      </w:r>
      <w:r w:rsidRPr="004F3502">
        <w:rPr>
          <w:spacing w:val="-5"/>
          <w:sz w:val="24"/>
          <w:szCs w:val="24"/>
          <w:u w:val="single"/>
        </w:rPr>
        <w:t xml:space="preserve"> </w:t>
      </w:r>
      <w:r w:rsidRPr="004F3502">
        <w:rPr>
          <w:sz w:val="24"/>
          <w:szCs w:val="24"/>
          <w:u w:val="single"/>
        </w:rPr>
        <w:t>atrieflimren,</w:t>
      </w:r>
      <w:r w:rsidRPr="004F3502">
        <w:rPr>
          <w:spacing w:val="-5"/>
          <w:sz w:val="24"/>
          <w:szCs w:val="24"/>
          <w:u w:val="single"/>
        </w:rPr>
        <w:t xml:space="preserve"> </w:t>
      </w:r>
      <w:r w:rsidRPr="004F3502">
        <w:rPr>
          <w:sz w:val="24"/>
          <w:szCs w:val="24"/>
          <w:u w:val="single"/>
        </w:rPr>
        <w:t>som</w:t>
      </w:r>
      <w:r w:rsidRPr="004F3502">
        <w:rPr>
          <w:spacing w:val="-3"/>
          <w:sz w:val="24"/>
          <w:szCs w:val="24"/>
          <w:u w:val="single"/>
        </w:rPr>
        <w:t xml:space="preserve"> </w:t>
      </w:r>
      <w:r w:rsidRPr="004F3502">
        <w:rPr>
          <w:sz w:val="24"/>
          <w:szCs w:val="24"/>
          <w:u w:val="single"/>
        </w:rPr>
        <w:t>gennemgår</w:t>
      </w:r>
      <w:r w:rsidRPr="004F3502">
        <w:rPr>
          <w:spacing w:val="-4"/>
          <w:sz w:val="24"/>
          <w:szCs w:val="24"/>
          <w:u w:val="single"/>
        </w:rPr>
        <w:t xml:space="preserve"> </w:t>
      </w:r>
      <w:r w:rsidRPr="004F3502">
        <w:rPr>
          <w:sz w:val="24"/>
          <w:szCs w:val="24"/>
          <w:u w:val="single"/>
        </w:rPr>
        <w:t>PCI</w:t>
      </w:r>
      <w:r w:rsidRPr="004F3502">
        <w:rPr>
          <w:spacing w:val="-7"/>
          <w:sz w:val="24"/>
          <w:szCs w:val="24"/>
          <w:u w:val="single"/>
        </w:rPr>
        <w:t xml:space="preserve"> </w:t>
      </w:r>
      <w:r w:rsidRPr="004F3502">
        <w:rPr>
          <w:sz w:val="24"/>
          <w:szCs w:val="24"/>
          <w:u w:val="single"/>
        </w:rPr>
        <w:t>med</w:t>
      </w:r>
      <w:r w:rsidRPr="004F3502">
        <w:rPr>
          <w:spacing w:val="-5"/>
          <w:sz w:val="24"/>
          <w:szCs w:val="24"/>
          <w:u w:val="single"/>
        </w:rPr>
        <w:t xml:space="preserve"> </w:t>
      </w:r>
      <w:r w:rsidRPr="004F3502">
        <w:rPr>
          <w:sz w:val="24"/>
          <w:szCs w:val="24"/>
          <w:u w:val="single"/>
        </w:rPr>
        <w:t>indsat</w:t>
      </w:r>
      <w:r w:rsidRPr="004F3502">
        <w:rPr>
          <w:spacing w:val="-3"/>
          <w:sz w:val="24"/>
          <w:szCs w:val="24"/>
          <w:u w:val="single"/>
        </w:rPr>
        <w:t xml:space="preserve"> </w:t>
      </w:r>
      <w:r w:rsidRPr="004F3502">
        <w:rPr>
          <w:spacing w:val="-2"/>
          <w:sz w:val="24"/>
          <w:szCs w:val="24"/>
          <w:u w:val="single"/>
        </w:rPr>
        <w:t>stent</w:t>
      </w:r>
    </w:p>
    <w:p w14:paraId="5BD59C52" w14:textId="77777777" w:rsidR="00CF59CE" w:rsidRPr="004F3502" w:rsidRDefault="00CF59CE" w:rsidP="00FF1C6A">
      <w:pPr>
        <w:ind w:left="851"/>
        <w:rPr>
          <w:sz w:val="24"/>
          <w:szCs w:val="24"/>
        </w:rPr>
      </w:pPr>
      <w:r w:rsidRPr="004F3502">
        <w:rPr>
          <w:sz w:val="24"/>
          <w:szCs w:val="24"/>
        </w:rPr>
        <w:t>Der</w:t>
      </w:r>
      <w:r w:rsidRPr="004F3502">
        <w:rPr>
          <w:spacing w:val="-2"/>
          <w:sz w:val="24"/>
          <w:szCs w:val="24"/>
        </w:rPr>
        <w:t xml:space="preserve"> </w:t>
      </w:r>
      <w:r w:rsidRPr="004F3502">
        <w:rPr>
          <w:sz w:val="24"/>
          <w:szCs w:val="24"/>
        </w:rPr>
        <w:t>foreligger</w:t>
      </w:r>
      <w:r w:rsidRPr="004F3502">
        <w:rPr>
          <w:spacing w:val="-2"/>
          <w:sz w:val="24"/>
          <w:szCs w:val="24"/>
        </w:rPr>
        <w:t xml:space="preserve"> </w:t>
      </w:r>
      <w:r w:rsidRPr="004F3502">
        <w:rPr>
          <w:sz w:val="24"/>
          <w:szCs w:val="24"/>
        </w:rPr>
        <w:t>kliniske</w:t>
      </w:r>
      <w:r w:rsidRPr="004F3502">
        <w:rPr>
          <w:spacing w:val="-3"/>
          <w:sz w:val="24"/>
          <w:szCs w:val="24"/>
        </w:rPr>
        <w:t xml:space="preserve"> </w:t>
      </w:r>
      <w:r w:rsidRPr="004F3502">
        <w:rPr>
          <w:sz w:val="24"/>
          <w:szCs w:val="24"/>
        </w:rPr>
        <w:t>data</w:t>
      </w:r>
      <w:r w:rsidRPr="004F3502">
        <w:rPr>
          <w:spacing w:val="-5"/>
          <w:sz w:val="24"/>
          <w:szCs w:val="24"/>
        </w:rPr>
        <w:t xml:space="preserve"> </w:t>
      </w:r>
      <w:r w:rsidRPr="004F3502">
        <w:rPr>
          <w:sz w:val="24"/>
          <w:szCs w:val="24"/>
        </w:rPr>
        <w:t>fra</w:t>
      </w:r>
      <w:r w:rsidRPr="004F3502">
        <w:rPr>
          <w:spacing w:val="-5"/>
          <w:sz w:val="24"/>
          <w:szCs w:val="24"/>
        </w:rPr>
        <w:t xml:space="preserve"> </w:t>
      </w:r>
      <w:r w:rsidRPr="004F3502">
        <w:rPr>
          <w:sz w:val="24"/>
          <w:szCs w:val="24"/>
        </w:rPr>
        <w:t>et</w:t>
      </w:r>
      <w:r w:rsidRPr="004F3502">
        <w:rPr>
          <w:spacing w:val="-5"/>
          <w:sz w:val="24"/>
          <w:szCs w:val="24"/>
        </w:rPr>
        <w:t xml:space="preserve"> </w:t>
      </w:r>
      <w:r w:rsidRPr="004F3502">
        <w:rPr>
          <w:sz w:val="24"/>
          <w:szCs w:val="24"/>
        </w:rPr>
        <w:t>interventionsstudie</w:t>
      </w:r>
      <w:r w:rsidRPr="004F3502">
        <w:rPr>
          <w:spacing w:val="-5"/>
          <w:sz w:val="24"/>
          <w:szCs w:val="24"/>
        </w:rPr>
        <w:t xml:space="preserve"> </w:t>
      </w:r>
      <w:r w:rsidRPr="004F3502">
        <w:rPr>
          <w:sz w:val="24"/>
          <w:szCs w:val="24"/>
        </w:rPr>
        <w:t>med</w:t>
      </w:r>
      <w:r w:rsidRPr="004F3502">
        <w:rPr>
          <w:spacing w:val="-3"/>
          <w:sz w:val="24"/>
          <w:szCs w:val="24"/>
        </w:rPr>
        <w:t xml:space="preserve"> </w:t>
      </w:r>
      <w:r w:rsidRPr="004F3502">
        <w:rPr>
          <w:sz w:val="24"/>
          <w:szCs w:val="24"/>
        </w:rPr>
        <w:t>det</w:t>
      </w:r>
      <w:r w:rsidRPr="004F3502">
        <w:rPr>
          <w:spacing w:val="-2"/>
          <w:sz w:val="24"/>
          <w:szCs w:val="24"/>
        </w:rPr>
        <w:t xml:space="preserve"> </w:t>
      </w:r>
      <w:r w:rsidRPr="004F3502">
        <w:rPr>
          <w:sz w:val="24"/>
          <w:szCs w:val="24"/>
        </w:rPr>
        <w:t>primære</w:t>
      </w:r>
      <w:r w:rsidRPr="004F3502">
        <w:rPr>
          <w:spacing w:val="-3"/>
          <w:sz w:val="24"/>
          <w:szCs w:val="24"/>
        </w:rPr>
        <w:t xml:space="preserve"> </w:t>
      </w:r>
      <w:r w:rsidRPr="004F3502">
        <w:rPr>
          <w:sz w:val="24"/>
          <w:szCs w:val="24"/>
        </w:rPr>
        <w:t>formål</w:t>
      </w:r>
      <w:r w:rsidRPr="004F3502">
        <w:rPr>
          <w:spacing w:val="-2"/>
          <w:sz w:val="24"/>
          <w:szCs w:val="24"/>
        </w:rPr>
        <w:t xml:space="preserve"> </w:t>
      </w:r>
      <w:r w:rsidRPr="004F3502">
        <w:rPr>
          <w:sz w:val="24"/>
          <w:szCs w:val="24"/>
        </w:rPr>
        <w:t>at</w:t>
      </w:r>
      <w:r w:rsidRPr="004F3502">
        <w:rPr>
          <w:spacing w:val="-7"/>
          <w:sz w:val="24"/>
          <w:szCs w:val="24"/>
        </w:rPr>
        <w:t xml:space="preserve"> </w:t>
      </w:r>
      <w:r w:rsidRPr="004F3502">
        <w:rPr>
          <w:sz w:val="24"/>
          <w:szCs w:val="24"/>
        </w:rPr>
        <w:t>vurdere</w:t>
      </w:r>
      <w:r w:rsidRPr="004F3502">
        <w:rPr>
          <w:spacing w:val="-3"/>
          <w:sz w:val="24"/>
          <w:szCs w:val="24"/>
        </w:rPr>
        <w:t xml:space="preserve"> </w:t>
      </w:r>
      <w:r w:rsidRPr="004F3502">
        <w:rPr>
          <w:sz w:val="24"/>
          <w:szCs w:val="24"/>
        </w:rPr>
        <w:t xml:space="preserve">sikkerheden hos patienter med ikke-valvulær atrieflimren, som gennemgår PCI med indsat stent. Data for virkningen hos denne patientgruppe er begrænsede (se pkt. 4.2 og 5.1). Der foreligger ingen data for sådanne patienter med apopleksi/transitorisk iskæmisk attak (TIA) i anamnesen. </w:t>
      </w:r>
    </w:p>
    <w:p w14:paraId="2CDADE64" w14:textId="77777777" w:rsidR="00CF59CE" w:rsidRPr="004F3502" w:rsidRDefault="00CF59CE" w:rsidP="00FF1C6A">
      <w:pPr>
        <w:ind w:left="851"/>
        <w:rPr>
          <w:sz w:val="24"/>
          <w:szCs w:val="24"/>
        </w:rPr>
      </w:pPr>
    </w:p>
    <w:p w14:paraId="63926BAE" w14:textId="77777777" w:rsidR="00CF59CE" w:rsidRPr="004F3502" w:rsidRDefault="00CF59CE" w:rsidP="00FF1C6A">
      <w:pPr>
        <w:ind w:left="851"/>
        <w:rPr>
          <w:sz w:val="24"/>
          <w:szCs w:val="24"/>
        </w:rPr>
      </w:pPr>
      <w:r w:rsidRPr="004F3502">
        <w:rPr>
          <w:sz w:val="24"/>
          <w:szCs w:val="24"/>
          <w:u w:val="single"/>
        </w:rPr>
        <w:t>Hæmodynamisk</w:t>
      </w:r>
      <w:r w:rsidRPr="004F3502">
        <w:rPr>
          <w:spacing w:val="-5"/>
          <w:sz w:val="24"/>
          <w:szCs w:val="24"/>
          <w:u w:val="single"/>
        </w:rPr>
        <w:t xml:space="preserve"> </w:t>
      </w:r>
      <w:r w:rsidRPr="004F3502">
        <w:rPr>
          <w:sz w:val="24"/>
          <w:szCs w:val="24"/>
          <w:u w:val="single"/>
        </w:rPr>
        <w:t>ustabile</w:t>
      </w:r>
      <w:r w:rsidRPr="004F3502">
        <w:rPr>
          <w:spacing w:val="-2"/>
          <w:sz w:val="24"/>
          <w:szCs w:val="24"/>
          <w:u w:val="single"/>
        </w:rPr>
        <w:t xml:space="preserve"> </w:t>
      </w:r>
      <w:r w:rsidRPr="004F3502">
        <w:rPr>
          <w:sz w:val="24"/>
          <w:szCs w:val="24"/>
          <w:u w:val="single"/>
        </w:rPr>
        <w:t>LE-patienter</w:t>
      </w:r>
      <w:r w:rsidRPr="004F3502">
        <w:rPr>
          <w:spacing w:val="-2"/>
          <w:sz w:val="24"/>
          <w:szCs w:val="24"/>
          <w:u w:val="single"/>
        </w:rPr>
        <w:t xml:space="preserve"> </w:t>
      </w:r>
      <w:r w:rsidRPr="004F3502">
        <w:rPr>
          <w:sz w:val="24"/>
          <w:szCs w:val="24"/>
          <w:u w:val="single"/>
        </w:rPr>
        <w:t>og</w:t>
      </w:r>
      <w:r w:rsidRPr="004F3502">
        <w:rPr>
          <w:spacing w:val="-6"/>
          <w:sz w:val="24"/>
          <w:szCs w:val="24"/>
          <w:u w:val="single"/>
        </w:rPr>
        <w:t xml:space="preserve"> </w:t>
      </w:r>
      <w:r w:rsidRPr="004F3502">
        <w:rPr>
          <w:sz w:val="24"/>
          <w:szCs w:val="24"/>
          <w:u w:val="single"/>
        </w:rPr>
        <w:t>patienter,</w:t>
      </w:r>
      <w:r w:rsidRPr="004F3502">
        <w:rPr>
          <w:spacing w:val="-3"/>
          <w:sz w:val="24"/>
          <w:szCs w:val="24"/>
          <w:u w:val="single"/>
        </w:rPr>
        <w:t xml:space="preserve"> </w:t>
      </w:r>
      <w:r w:rsidRPr="004F3502">
        <w:rPr>
          <w:sz w:val="24"/>
          <w:szCs w:val="24"/>
          <w:u w:val="single"/>
        </w:rPr>
        <w:t>der</w:t>
      </w:r>
      <w:r w:rsidRPr="004F3502">
        <w:rPr>
          <w:spacing w:val="-3"/>
          <w:sz w:val="24"/>
          <w:szCs w:val="24"/>
          <w:u w:val="single"/>
        </w:rPr>
        <w:t xml:space="preserve"> </w:t>
      </w:r>
      <w:r w:rsidRPr="004F3502">
        <w:rPr>
          <w:sz w:val="24"/>
          <w:szCs w:val="24"/>
          <w:u w:val="single"/>
        </w:rPr>
        <w:t>har</w:t>
      </w:r>
      <w:r w:rsidRPr="004F3502">
        <w:rPr>
          <w:spacing w:val="-4"/>
          <w:sz w:val="24"/>
          <w:szCs w:val="24"/>
          <w:u w:val="single"/>
        </w:rPr>
        <w:t xml:space="preserve"> </w:t>
      </w:r>
      <w:r w:rsidRPr="004F3502">
        <w:rPr>
          <w:sz w:val="24"/>
          <w:szCs w:val="24"/>
          <w:u w:val="single"/>
        </w:rPr>
        <w:t>behov</w:t>
      </w:r>
      <w:r w:rsidRPr="004F3502">
        <w:rPr>
          <w:spacing w:val="-5"/>
          <w:sz w:val="24"/>
          <w:szCs w:val="24"/>
          <w:u w:val="single"/>
        </w:rPr>
        <w:t xml:space="preserve"> </w:t>
      </w:r>
      <w:r w:rsidRPr="004F3502">
        <w:rPr>
          <w:sz w:val="24"/>
          <w:szCs w:val="24"/>
          <w:u w:val="single"/>
        </w:rPr>
        <w:t>for</w:t>
      </w:r>
      <w:r w:rsidRPr="004F3502">
        <w:rPr>
          <w:spacing w:val="-3"/>
          <w:sz w:val="24"/>
          <w:szCs w:val="24"/>
          <w:u w:val="single"/>
        </w:rPr>
        <w:t xml:space="preserve"> </w:t>
      </w:r>
      <w:r w:rsidRPr="004F3502">
        <w:rPr>
          <w:sz w:val="24"/>
          <w:szCs w:val="24"/>
          <w:u w:val="single"/>
        </w:rPr>
        <w:t>trombolyse</w:t>
      </w:r>
      <w:r w:rsidRPr="004F3502">
        <w:rPr>
          <w:spacing w:val="-3"/>
          <w:sz w:val="24"/>
          <w:szCs w:val="24"/>
          <w:u w:val="single"/>
        </w:rPr>
        <w:t xml:space="preserve"> </w:t>
      </w:r>
      <w:r w:rsidRPr="004F3502">
        <w:rPr>
          <w:sz w:val="24"/>
          <w:szCs w:val="24"/>
          <w:u w:val="single"/>
        </w:rPr>
        <w:t>eller</w:t>
      </w:r>
      <w:r w:rsidRPr="004F3502">
        <w:rPr>
          <w:sz w:val="24"/>
          <w:szCs w:val="24"/>
        </w:rPr>
        <w:t xml:space="preserve"> </w:t>
      </w:r>
      <w:r w:rsidRPr="004F3502">
        <w:rPr>
          <w:spacing w:val="-2"/>
          <w:sz w:val="24"/>
          <w:szCs w:val="24"/>
          <w:u w:val="single"/>
        </w:rPr>
        <w:t>lungeembolektomi</w:t>
      </w:r>
    </w:p>
    <w:p w14:paraId="0339EBC0" w14:textId="77777777" w:rsidR="00CF59CE" w:rsidRPr="004F3502" w:rsidRDefault="00CF59CE" w:rsidP="00FF1C6A">
      <w:pPr>
        <w:ind w:left="851"/>
        <w:rPr>
          <w:sz w:val="24"/>
          <w:szCs w:val="24"/>
        </w:rPr>
      </w:pPr>
      <w:r w:rsidRPr="004F3502">
        <w:rPr>
          <w:sz w:val="24"/>
          <w:szCs w:val="24"/>
        </w:rPr>
        <w:t>Rivaroxaban anbefales ikke som alternativ til ufraktioneret heparin til patienter med lungeemboli, som er hæmodynamisk</w:t>
      </w:r>
      <w:r w:rsidRPr="004F3502">
        <w:rPr>
          <w:spacing w:val="-4"/>
          <w:sz w:val="24"/>
          <w:szCs w:val="24"/>
        </w:rPr>
        <w:t xml:space="preserve"> </w:t>
      </w:r>
      <w:r w:rsidRPr="004F3502">
        <w:rPr>
          <w:sz w:val="24"/>
          <w:szCs w:val="24"/>
        </w:rPr>
        <w:t>ustabile,</w:t>
      </w:r>
      <w:r w:rsidRPr="004F3502">
        <w:rPr>
          <w:spacing w:val="-5"/>
          <w:sz w:val="24"/>
          <w:szCs w:val="24"/>
        </w:rPr>
        <w:t xml:space="preserve"> </w:t>
      </w:r>
      <w:r w:rsidRPr="004F3502">
        <w:rPr>
          <w:sz w:val="24"/>
          <w:szCs w:val="24"/>
        </w:rPr>
        <w:t>eller</w:t>
      </w:r>
      <w:r w:rsidRPr="004F3502">
        <w:rPr>
          <w:spacing w:val="-3"/>
          <w:sz w:val="24"/>
          <w:szCs w:val="24"/>
        </w:rPr>
        <w:t xml:space="preserve"> </w:t>
      </w:r>
      <w:r w:rsidRPr="004F3502">
        <w:rPr>
          <w:sz w:val="24"/>
          <w:szCs w:val="24"/>
        </w:rPr>
        <w:t>som</w:t>
      </w:r>
      <w:r w:rsidRPr="004F3502">
        <w:rPr>
          <w:spacing w:val="-6"/>
          <w:sz w:val="24"/>
          <w:szCs w:val="24"/>
        </w:rPr>
        <w:t xml:space="preserve"> </w:t>
      </w:r>
      <w:r w:rsidRPr="004F3502">
        <w:rPr>
          <w:sz w:val="24"/>
          <w:szCs w:val="24"/>
        </w:rPr>
        <w:t>kan</w:t>
      </w:r>
      <w:r w:rsidRPr="004F3502">
        <w:rPr>
          <w:spacing w:val="-2"/>
          <w:sz w:val="24"/>
          <w:szCs w:val="24"/>
        </w:rPr>
        <w:t xml:space="preserve"> </w:t>
      </w:r>
      <w:r w:rsidRPr="004F3502">
        <w:rPr>
          <w:sz w:val="24"/>
          <w:szCs w:val="24"/>
        </w:rPr>
        <w:t>få</w:t>
      </w:r>
      <w:r w:rsidRPr="004F3502">
        <w:rPr>
          <w:spacing w:val="-2"/>
          <w:sz w:val="24"/>
          <w:szCs w:val="24"/>
        </w:rPr>
        <w:t xml:space="preserve"> </w:t>
      </w:r>
      <w:r w:rsidRPr="004F3502">
        <w:rPr>
          <w:sz w:val="24"/>
          <w:szCs w:val="24"/>
        </w:rPr>
        <w:t>behov</w:t>
      </w:r>
      <w:r w:rsidRPr="004F3502">
        <w:rPr>
          <w:spacing w:val="-4"/>
          <w:sz w:val="24"/>
          <w:szCs w:val="24"/>
        </w:rPr>
        <w:t xml:space="preserve"> </w:t>
      </w:r>
      <w:r w:rsidRPr="004F3502">
        <w:rPr>
          <w:sz w:val="24"/>
          <w:szCs w:val="24"/>
        </w:rPr>
        <w:t>for</w:t>
      </w:r>
      <w:r w:rsidRPr="004F3502">
        <w:rPr>
          <w:spacing w:val="-3"/>
          <w:sz w:val="24"/>
          <w:szCs w:val="24"/>
        </w:rPr>
        <w:t xml:space="preserve"> </w:t>
      </w:r>
      <w:r w:rsidRPr="004F3502">
        <w:rPr>
          <w:sz w:val="24"/>
          <w:szCs w:val="24"/>
        </w:rPr>
        <w:t>trombolyse</w:t>
      </w:r>
      <w:r w:rsidRPr="004F3502">
        <w:rPr>
          <w:spacing w:val="-2"/>
          <w:sz w:val="24"/>
          <w:szCs w:val="24"/>
        </w:rPr>
        <w:t xml:space="preserve"> </w:t>
      </w:r>
      <w:r w:rsidRPr="004F3502">
        <w:rPr>
          <w:sz w:val="24"/>
          <w:szCs w:val="24"/>
        </w:rPr>
        <w:t>eller lungeembolektomi,</w:t>
      </w:r>
      <w:r w:rsidRPr="004F3502">
        <w:rPr>
          <w:spacing w:val="-2"/>
          <w:sz w:val="24"/>
          <w:szCs w:val="24"/>
        </w:rPr>
        <w:t xml:space="preserve"> </w:t>
      </w:r>
      <w:r w:rsidRPr="004F3502">
        <w:rPr>
          <w:sz w:val="24"/>
          <w:szCs w:val="24"/>
        </w:rPr>
        <w:t>da</w:t>
      </w:r>
      <w:r w:rsidRPr="004F3502">
        <w:rPr>
          <w:spacing w:val="-1"/>
          <w:sz w:val="24"/>
          <w:szCs w:val="24"/>
        </w:rPr>
        <w:t xml:space="preserve"> </w:t>
      </w:r>
      <w:r w:rsidRPr="004F3502">
        <w:rPr>
          <w:sz w:val="24"/>
          <w:szCs w:val="24"/>
        </w:rPr>
        <w:t>rivaroxabans sikkerhed og virkning ikke er klarlagt i disse kliniske situationer.</w:t>
      </w:r>
    </w:p>
    <w:p w14:paraId="6015C9B0" w14:textId="77777777" w:rsidR="00CF59CE" w:rsidRPr="004F3502" w:rsidRDefault="00CF59CE" w:rsidP="00FF1C6A">
      <w:pPr>
        <w:ind w:left="851"/>
        <w:rPr>
          <w:sz w:val="24"/>
          <w:szCs w:val="24"/>
        </w:rPr>
      </w:pPr>
    </w:p>
    <w:p w14:paraId="3EE753D6" w14:textId="77777777" w:rsidR="00CF59CE" w:rsidRPr="004F3502" w:rsidRDefault="00CF59CE" w:rsidP="00FF1C6A">
      <w:pPr>
        <w:ind w:left="851"/>
        <w:rPr>
          <w:sz w:val="24"/>
          <w:szCs w:val="24"/>
        </w:rPr>
      </w:pPr>
      <w:r w:rsidRPr="004F3502">
        <w:rPr>
          <w:sz w:val="24"/>
          <w:szCs w:val="24"/>
          <w:u w:val="single"/>
        </w:rPr>
        <w:t>Spinal/epiduralanæstesi</w:t>
      </w:r>
      <w:r w:rsidRPr="004F3502">
        <w:rPr>
          <w:spacing w:val="-13"/>
          <w:sz w:val="24"/>
          <w:szCs w:val="24"/>
          <w:u w:val="single"/>
        </w:rPr>
        <w:t xml:space="preserve"> </w:t>
      </w:r>
      <w:r w:rsidRPr="004F3502">
        <w:rPr>
          <w:sz w:val="24"/>
          <w:szCs w:val="24"/>
          <w:u w:val="single"/>
        </w:rPr>
        <w:t>eller</w:t>
      </w:r>
      <w:r w:rsidRPr="004F3502">
        <w:rPr>
          <w:spacing w:val="-8"/>
          <w:sz w:val="24"/>
          <w:szCs w:val="24"/>
          <w:u w:val="single"/>
        </w:rPr>
        <w:t xml:space="preserve"> </w:t>
      </w:r>
      <w:r w:rsidRPr="004F3502">
        <w:rPr>
          <w:sz w:val="24"/>
          <w:szCs w:val="24"/>
          <w:u w:val="single"/>
        </w:rPr>
        <w:t>-</w:t>
      </w:r>
      <w:r w:rsidRPr="004F3502">
        <w:rPr>
          <w:spacing w:val="-2"/>
          <w:sz w:val="24"/>
          <w:szCs w:val="24"/>
          <w:u w:val="single"/>
        </w:rPr>
        <w:t>punktur</w:t>
      </w:r>
    </w:p>
    <w:p w14:paraId="4B87FCA0" w14:textId="6BEF441F" w:rsidR="00CF59CE" w:rsidRPr="004F3502" w:rsidRDefault="00CF59CE" w:rsidP="00FF1C6A">
      <w:pPr>
        <w:ind w:left="851"/>
        <w:rPr>
          <w:sz w:val="24"/>
          <w:szCs w:val="24"/>
        </w:rPr>
      </w:pPr>
      <w:r w:rsidRPr="004F3502">
        <w:rPr>
          <w:sz w:val="24"/>
          <w:szCs w:val="24"/>
        </w:rPr>
        <w:t>I forbindelse med neuraksial anæstesi (spinal/epiduralanæstesi) eller spinal/epidural</w:t>
      </w:r>
      <w:r w:rsidR="00466405" w:rsidRPr="004F3502">
        <w:rPr>
          <w:sz w:val="24"/>
          <w:szCs w:val="24"/>
        </w:rPr>
        <w:softHyphen/>
      </w:r>
      <w:r w:rsidRPr="004F3502">
        <w:rPr>
          <w:sz w:val="24"/>
          <w:szCs w:val="24"/>
        </w:rPr>
        <w:t>punktur, har patienter,</w:t>
      </w:r>
      <w:r w:rsidRPr="004F3502">
        <w:rPr>
          <w:spacing w:val="-6"/>
          <w:sz w:val="24"/>
          <w:szCs w:val="24"/>
        </w:rPr>
        <w:t xml:space="preserve"> </w:t>
      </w:r>
      <w:r w:rsidRPr="004F3502">
        <w:rPr>
          <w:sz w:val="24"/>
          <w:szCs w:val="24"/>
        </w:rPr>
        <w:t>som</w:t>
      </w:r>
      <w:r w:rsidRPr="004F3502">
        <w:rPr>
          <w:spacing w:val="-7"/>
          <w:sz w:val="24"/>
          <w:szCs w:val="24"/>
        </w:rPr>
        <w:t xml:space="preserve"> </w:t>
      </w:r>
      <w:r w:rsidRPr="004F3502">
        <w:rPr>
          <w:sz w:val="24"/>
          <w:szCs w:val="24"/>
        </w:rPr>
        <w:t>får</w:t>
      </w:r>
      <w:r w:rsidRPr="004F3502">
        <w:rPr>
          <w:spacing w:val="-2"/>
          <w:sz w:val="24"/>
          <w:szCs w:val="24"/>
        </w:rPr>
        <w:t xml:space="preserve"> </w:t>
      </w:r>
      <w:r w:rsidRPr="004F3502">
        <w:rPr>
          <w:sz w:val="24"/>
          <w:szCs w:val="24"/>
        </w:rPr>
        <w:t>antitrombotika</w:t>
      </w:r>
      <w:r w:rsidRPr="004F3502">
        <w:rPr>
          <w:spacing w:val="-3"/>
          <w:sz w:val="24"/>
          <w:szCs w:val="24"/>
        </w:rPr>
        <w:t xml:space="preserve"> </w:t>
      </w:r>
      <w:r w:rsidRPr="004F3502">
        <w:rPr>
          <w:sz w:val="24"/>
          <w:szCs w:val="24"/>
        </w:rPr>
        <w:t>til</w:t>
      </w:r>
      <w:r w:rsidRPr="004F3502">
        <w:rPr>
          <w:spacing w:val="-5"/>
          <w:sz w:val="24"/>
          <w:szCs w:val="24"/>
        </w:rPr>
        <w:t xml:space="preserve"> </w:t>
      </w:r>
      <w:r w:rsidRPr="004F3502">
        <w:rPr>
          <w:sz w:val="24"/>
          <w:szCs w:val="24"/>
        </w:rPr>
        <w:t>forebyggelse</w:t>
      </w:r>
      <w:r w:rsidRPr="004F3502">
        <w:rPr>
          <w:spacing w:val="-3"/>
          <w:sz w:val="24"/>
          <w:szCs w:val="24"/>
        </w:rPr>
        <w:t xml:space="preserve"> </w:t>
      </w:r>
      <w:r w:rsidRPr="004F3502">
        <w:rPr>
          <w:sz w:val="24"/>
          <w:szCs w:val="24"/>
        </w:rPr>
        <w:t>af</w:t>
      </w:r>
      <w:r w:rsidRPr="004F3502">
        <w:rPr>
          <w:spacing w:val="-2"/>
          <w:sz w:val="24"/>
          <w:szCs w:val="24"/>
        </w:rPr>
        <w:t xml:space="preserve"> </w:t>
      </w:r>
      <w:r w:rsidRPr="004F3502">
        <w:rPr>
          <w:sz w:val="24"/>
          <w:szCs w:val="24"/>
        </w:rPr>
        <w:t>tromboemboliske</w:t>
      </w:r>
      <w:r w:rsidRPr="004F3502">
        <w:rPr>
          <w:spacing w:val="-3"/>
          <w:sz w:val="24"/>
          <w:szCs w:val="24"/>
        </w:rPr>
        <w:t xml:space="preserve"> </w:t>
      </w:r>
      <w:r w:rsidRPr="004F3502">
        <w:rPr>
          <w:sz w:val="24"/>
          <w:szCs w:val="24"/>
        </w:rPr>
        <w:t>komplikationer,</w:t>
      </w:r>
      <w:r w:rsidRPr="004F3502">
        <w:rPr>
          <w:spacing w:val="-6"/>
          <w:sz w:val="24"/>
          <w:szCs w:val="24"/>
        </w:rPr>
        <w:t xml:space="preserve"> </w:t>
      </w:r>
      <w:r w:rsidRPr="004F3502">
        <w:rPr>
          <w:sz w:val="24"/>
          <w:szCs w:val="24"/>
        </w:rPr>
        <w:t>risiko</w:t>
      </w:r>
      <w:r w:rsidRPr="004F3502">
        <w:rPr>
          <w:spacing w:val="-3"/>
          <w:sz w:val="24"/>
          <w:szCs w:val="24"/>
        </w:rPr>
        <w:t xml:space="preserve"> </w:t>
      </w:r>
      <w:r w:rsidRPr="004F3502">
        <w:rPr>
          <w:sz w:val="24"/>
          <w:szCs w:val="24"/>
        </w:rPr>
        <w:t>for</w:t>
      </w:r>
      <w:r w:rsidRPr="004F3502">
        <w:rPr>
          <w:spacing w:val="-5"/>
          <w:sz w:val="24"/>
          <w:szCs w:val="24"/>
        </w:rPr>
        <w:t xml:space="preserve"> </w:t>
      </w:r>
      <w:r w:rsidRPr="004F3502">
        <w:rPr>
          <w:sz w:val="24"/>
          <w:szCs w:val="24"/>
        </w:rPr>
        <w:t>at udvikle epiduralt eller spinalt hæmatom, hvilket kan føre til langvarig eller permanent paralyse.</w:t>
      </w:r>
    </w:p>
    <w:p w14:paraId="3AF375B2" w14:textId="1D56AFF9" w:rsidR="00CF59CE" w:rsidRPr="004F3502" w:rsidRDefault="00CF59CE" w:rsidP="00FF1C6A">
      <w:pPr>
        <w:ind w:left="851"/>
        <w:rPr>
          <w:sz w:val="24"/>
          <w:szCs w:val="24"/>
        </w:rPr>
      </w:pPr>
      <w:r w:rsidRPr="004F3502">
        <w:rPr>
          <w:sz w:val="24"/>
          <w:szCs w:val="24"/>
        </w:rPr>
        <w:t>Risikoen for disse hændelser kan stige ved postoperativ brug af permanent epiduralkateter eller samtidig brug af lægemidler, der påvirker hæmostasen. Risikoen kan også stige ved traumatisk eller gentagen epidural- eller spinalpunktur. Patienten skal overvåges hyppigt for symptomer på neurologisk svækkelse (f.eks. følelsesløshed eller svaghed i benene og afførings- eller vandladningsforstyrrelser).</w:t>
      </w:r>
      <w:r w:rsidRPr="004F3502">
        <w:rPr>
          <w:spacing w:val="-7"/>
          <w:sz w:val="24"/>
          <w:szCs w:val="24"/>
        </w:rPr>
        <w:t xml:space="preserve"> </w:t>
      </w:r>
      <w:r w:rsidRPr="004F3502">
        <w:rPr>
          <w:sz w:val="24"/>
          <w:szCs w:val="24"/>
        </w:rPr>
        <w:t>Hvis</w:t>
      </w:r>
      <w:r w:rsidRPr="004F3502">
        <w:rPr>
          <w:spacing w:val="-4"/>
          <w:sz w:val="24"/>
          <w:szCs w:val="24"/>
        </w:rPr>
        <w:t xml:space="preserve"> </w:t>
      </w:r>
      <w:r w:rsidRPr="004F3502">
        <w:rPr>
          <w:sz w:val="24"/>
          <w:szCs w:val="24"/>
        </w:rPr>
        <w:t>der</w:t>
      </w:r>
      <w:r w:rsidRPr="004F3502">
        <w:rPr>
          <w:spacing w:val="-4"/>
          <w:sz w:val="24"/>
          <w:szCs w:val="24"/>
        </w:rPr>
        <w:t xml:space="preserve"> </w:t>
      </w:r>
      <w:r w:rsidRPr="004F3502">
        <w:rPr>
          <w:sz w:val="24"/>
          <w:szCs w:val="24"/>
        </w:rPr>
        <w:t>bemærkes neurologisk</w:t>
      </w:r>
      <w:r w:rsidRPr="004F3502">
        <w:rPr>
          <w:spacing w:val="-6"/>
          <w:sz w:val="24"/>
          <w:szCs w:val="24"/>
        </w:rPr>
        <w:t xml:space="preserve"> </w:t>
      </w:r>
      <w:r w:rsidRPr="004F3502">
        <w:rPr>
          <w:sz w:val="24"/>
          <w:szCs w:val="24"/>
        </w:rPr>
        <w:t>svækkelse,</w:t>
      </w:r>
      <w:r w:rsidRPr="004F3502">
        <w:rPr>
          <w:spacing w:val="-4"/>
          <w:sz w:val="24"/>
          <w:szCs w:val="24"/>
        </w:rPr>
        <w:t xml:space="preserve"> </w:t>
      </w:r>
      <w:r w:rsidRPr="004F3502">
        <w:rPr>
          <w:sz w:val="24"/>
          <w:szCs w:val="24"/>
        </w:rPr>
        <w:t>skal</w:t>
      </w:r>
      <w:r w:rsidRPr="004F3502">
        <w:rPr>
          <w:spacing w:val="-3"/>
          <w:sz w:val="24"/>
          <w:szCs w:val="24"/>
        </w:rPr>
        <w:t xml:space="preserve"> </w:t>
      </w:r>
      <w:r w:rsidRPr="004F3502">
        <w:rPr>
          <w:sz w:val="24"/>
          <w:szCs w:val="24"/>
        </w:rPr>
        <w:t>der</w:t>
      </w:r>
      <w:r w:rsidRPr="004F3502">
        <w:rPr>
          <w:spacing w:val="-4"/>
          <w:sz w:val="24"/>
          <w:szCs w:val="24"/>
        </w:rPr>
        <w:t xml:space="preserve"> </w:t>
      </w:r>
      <w:r w:rsidRPr="004F3502">
        <w:rPr>
          <w:sz w:val="24"/>
          <w:szCs w:val="24"/>
        </w:rPr>
        <w:t>øjeblikkeligt</w:t>
      </w:r>
      <w:r w:rsidRPr="004F3502">
        <w:rPr>
          <w:spacing w:val="-3"/>
          <w:sz w:val="24"/>
          <w:szCs w:val="24"/>
        </w:rPr>
        <w:t xml:space="preserve"> </w:t>
      </w:r>
      <w:r w:rsidRPr="004F3502">
        <w:rPr>
          <w:sz w:val="24"/>
          <w:szCs w:val="24"/>
        </w:rPr>
        <w:t>stilles</w:t>
      </w:r>
      <w:r w:rsidRPr="004F3502">
        <w:rPr>
          <w:spacing w:val="-4"/>
          <w:sz w:val="24"/>
          <w:szCs w:val="24"/>
        </w:rPr>
        <w:t xml:space="preserve"> </w:t>
      </w:r>
      <w:r w:rsidRPr="004F3502">
        <w:rPr>
          <w:sz w:val="24"/>
          <w:szCs w:val="24"/>
        </w:rPr>
        <w:t>en diagnose og iværksættes behandling. Før neuraksial intervention skal lægen afveje de mulige fordele med risikoen hos patienter, der får antikoagulantia, og hos patienter, der skal have antikoagulantia til tromboprofylakse. Der er ingen klinisk erfaring med anvendelse af 20 mg rivaroxaban i disse situationer.</w:t>
      </w:r>
    </w:p>
    <w:p w14:paraId="28F6F2E6" w14:textId="77777777" w:rsidR="00CF59CE" w:rsidRPr="004F3502" w:rsidRDefault="00CF59CE" w:rsidP="00FF1C6A">
      <w:pPr>
        <w:ind w:left="851"/>
        <w:rPr>
          <w:sz w:val="24"/>
          <w:szCs w:val="24"/>
        </w:rPr>
      </w:pPr>
      <w:r w:rsidRPr="004F3502">
        <w:rPr>
          <w:sz w:val="24"/>
          <w:szCs w:val="24"/>
        </w:rPr>
        <w:t>For at reducere den potentielle blødningsrisiko ved neuraksial (epidural/spinal) anæstesi eller spinalpunktur hos patienter</w:t>
      </w:r>
      <w:r w:rsidRPr="004F3502">
        <w:rPr>
          <w:spacing w:val="-1"/>
          <w:sz w:val="24"/>
          <w:szCs w:val="24"/>
        </w:rPr>
        <w:t xml:space="preserve"> </w:t>
      </w:r>
      <w:r w:rsidRPr="004F3502">
        <w:rPr>
          <w:sz w:val="24"/>
          <w:szCs w:val="24"/>
        </w:rPr>
        <w:t>i behandling</w:t>
      </w:r>
      <w:r w:rsidRPr="004F3502">
        <w:rPr>
          <w:spacing w:val="-2"/>
          <w:sz w:val="24"/>
          <w:szCs w:val="24"/>
        </w:rPr>
        <w:t xml:space="preserve"> </w:t>
      </w:r>
      <w:r w:rsidRPr="004F3502">
        <w:rPr>
          <w:sz w:val="24"/>
          <w:szCs w:val="24"/>
        </w:rPr>
        <w:t>med rivaroxaban bør</w:t>
      </w:r>
      <w:r w:rsidRPr="004F3502">
        <w:rPr>
          <w:spacing w:val="-1"/>
          <w:sz w:val="24"/>
          <w:szCs w:val="24"/>
        </w:rPr>
        <w:t xml:space="preserve"> </w:t>
      </w:r>
      <w:r w:rsidRPr="004F3502">
        <w:rPr>
          <w:sz w:val="24"/>
          <w:szCs w:val="24"/>
        </w:rPr>
        <w:t>rivaroxabans</w:t>
      </w:r>
      <w:r w:rsidRPr="004F3502">
        <w:rPr>
          <w:spacing w:val="-1"/>
          <w:sz w:val="24"/>
          <w:szCs w:val="24"/>
        </w:rPr>
        <w:t xml:space="preserve"> </w:t>
      </w:r>
      <w:r w:rsidRPr="004F3502">
        <w:rPr>
          <w:sz w:val="24"/>
          <w:szCs w:val="24"/>
        </w:rPr>
        <w:t>farmakokinetiske profil tages</w:t>
      </w:r>
      <w:r w:rsidRPr="004F3502">
        <w:rPr>
          <w:spacing w:val="-2"/>
          <w:sz w:val="24"/>
          <w:szCs w:val="24"/>
        </w:rPr>
        <w:t xml:space="preserve"> </w:t>
      </w:r>
      <w:r w:rsidRPr="004F3502">
        <w:rPr>
          <w:sz w:val="24"/>
          <w:szCs w:val="24"/>
        </w:rPr>
        <w:t>i</w:t>
      </w:r>
      <w:r w:rsidRPr="004F3502">
        <w:rPr>
          <w:spacing w:val="-1"/>
          <w:sz w:val="24"/>
          <w:szCs w:val="24"/>
        </w:rPr>
        <w:t xml:space="preserve"> </w:t>
      </w:r>
      <w:r w:rsidRPr="004F3502">
        <w:rPr>
          <w:sz w:val="24"/>
          <w:szCs w:val="24"/>
        </w:rPr>
        <w:t>betragtning.</w:t>
      </w:r>
      <w:r w:rsidRPr="004F3502">
        <w:rPr>
          <w:spacing w:val="-2"/>
          <w:sz w:val="24"/>
          <w:szCs w:val="24"/>
        </w:rPr>
        <w:t xml:space="preserve"> </w:t>
      </w:r>
      <w:r w:rsidRPr="004F3502">
        <w:rPr>
          <w:sz w:val="24"/>
          <w:szCs w:val="24"/>
        </w:rPr>
        <w:t>Det</w:t>
      </w:r>
      <w:r w:rsidRPr="004F3502">
        <w:rPr>
          <w:spacing w:val="-1"/>
          <w:sz w:val="24"/>
          <w:szCs w:val="24"/>
        </w:rPr>
        <w:t xml:space="preserve"> </w:t>
      </w:r>
      <w:r w:rsidRPr="004F3502">
        <w:rPr>
          <w:sz w:val="24"/>
          <w:szCs w:val="24"/>
        </w:rPr>
        <w:t>er</w:t>
      </w:r>
      <w:r w:rsidRPr="004F3502">
        <w:rPr>
          <w:spacing w:val="-3"/>
          <w:sz w:val="24"/>
          <w:szCs w:val="24"/>
        </w:rPr>
        <w:t xml:space="preserve"> </w:t>
      </w:r>
      <w:r w:rsidRPr="004F3502">
        <w:rPr>
          <w:sz w:val="24"/>
          <w:szCs w:val="24"/>
        </w:rPr>
        <w:t>bedst</w:t>
      </w:r>
      <w:r w:rsidRPr="004F3502">
        <w:rPr>
          <w:spacing w:val="-4"/>
          <w:sz w:val="24"/>
          <w:szCs w:val="24"/>
        </w:rPr>
        <w:t xml:space="preserve"> </w:t>
      </w:r>
      <w:r w:rsidRPr="004F3502">
        <w:rPr>
          <w:sz w:val="24"/>
          <w:szCs w:val="24"/>
        </w:rPr>
        <w:t>at</w:t>
      </w:r>
      <w:r w:rsidRPr="004F3502">
        <w:rPr>
          <w:spacing w:val="-4"/>
          <w:sz w:val="24"/>
          <w:szCs w:val="24"/>
        </w:rPr>
        <w:t xml:space="preserve"> </w:t>
      </w:r>
      <w:r w:rsidRPr="004F3502">
        <w:rPr>
          <w:sz w:val="24"/>
          <w:szCs w:val="24"/>
        </w:rPr>
        <w:t>indsætte</w:t>
      </w:r>
      <w:r w:rsidRPr="004F3502">
        <w:rPr>
          <w:spacing w:val="-2"/>
          <w:sz w:val="24"/>
          <w:szCs w:val="24"/>
        </w:rPr>
        <w:t xml:space="preserve"> </w:t>
      </w:r>
      <w:r w:rsidRPr="004F3502">
        <w:rPr>
          <w:sz w:val="24"/>
          <w:szCs w:val="24"/>
        </w:rPr>
        <w:t>eller</w:t>
      </w:r>
      <w:r w:rsidRPr="004F3502">
        <w:rPr>
          <w:spacing w:val="-4"/>
          <w:sz w:val="24"/>
          <w:szCs w:val="24"/>
        </w:rPr>
        <w:t xml:space="preserve"> </w:t>
      </w:r>
      <w:r w:rsidRPr="004F3502">
        <w:rPr>
          <w:sz w:val="24"/>
          <w:szCs w:val="24"/>
        </w:rPr>
        <w:t>fjerne</w:t>
      </w:r>
      <w:r w:rsidRPr="004F3502">
        <w:rPr>
          <w:spacing w:val="-4"/>
          <w:sz w:val="24"/>
          <w:szCs w:val="24"/>
        </w:rPr>
        <w:t xml:space="preserve"> </w:t>
      </w:r>
      <w:r w:rsidRPr="004F3502">
        <w:rPr>
          <w:sz w:val="24"/>
          <w:szCs w:val="24"/>
        </w:rPr>
        <w:t>et</w:t>
      </w:r>
      <w:r w:rsidRPr="004F3502">
        <w:rPr>
          <w:spacing w:val="-1"/>
          <w:sz w:val="24"/>
          <w:szCs w:val="24"/>
        </w:rPr>
        <w:t xml:space="preserve"> </w:t>
      </w:r>
      <w:r w:rsidRPr="004F3502">
        <w:rPr>
          <w:sz w:val="24"/>
          <w:szCs w:val="24"/>
        </w:rPr>
        <w:t>epiduralkateter</w:t>
      </w:r>
      <w:r w:rsidRPr="004F3502">
        <w:rPr>
          <w:spacing w:val="-4"/>
          <w:sz w:val="24"/>
          <w:szCs w:val="24"/>
        </w:rPr>
        <w:t xml:space="preserve"> </w:t>
      </w:r>
      <w:r w:rsidRPr="004F3502">
        <w:rPr>
          <w:sz w:val="24"/>
          <w:szCs w:val="24"/>
        </w:rPr>
        <w:t>eller udfør</w:t>
      </w:r>
      <w:r w:rsidRPr="004F3502">
        <w:rPr>
          <w:spacing w:val="-1"/>
          <w:sz w:val="24"/>
          <w:szCs w:val="24"/>
        </w:rPr>
        <w:t xml:space="preserve"> </w:t>
      </w:r>
      <w:r w:rsidRPr="004F3502">
        <w:rPr>
          <w:sz w:val="24"/>
          <w:szCs w:val="24"/>
        </w:rPr>
        <w:t>lumbalpunktur, når</w:t>
      </w:r>
      <w:r w:rsidRPr="004F3502">
        <w:rPr>
          <w:spacing w:val="-2"/>
          <w:sz w:val="24"/>
          <w:szCs w:val="24"/>
        </w:rPr>
        <w:t xml:space="preserve"> </w:t>
      </w:r>
      <w:r w:rsidRPr="004F3502">
        <w:rPr>
          <w:sz w:val="24"/>
          <w:szCs w:val="24"/>
        </w:rPr>
        <w:t>den</w:t>
      </w:r>
      <w:r w:rsidRPr="004F3502">
        <w:rPr>
          <w:spacing w:val="-3"/>
          <w:sz w:val="24"/>
          <w:szCs w:val="24"/>
        </w:rPr>
        <w:t xml:space="preserve"> </w:t>
      </w:r>
      <w:r w:rsidRPr="004F3502">
        <w:rPr>
          <w:sz w:val="24"/>
          <w:szCs w:val="24"/>
        </w:rPr>
        <w:t>antikoagulerende</w:t>
      </w:r>
      <w:r w:rsidRPr="004F3502">
        <w:rPr>
          <w:spacing w:val="-3"/>
          <w:sz w:val="24"/>
          <w:szCs w:val="24"/>
        </w:rPr>
        <w:t xml:space="preserve"> </w:t>
      </w:r>
      <w:r w:rsidRPr="004F3502">
        <w:rPr>
          <w:sz w:val="24"/>
          <w:szCs w:val="24"/>
        </w:rPr>
        <w:t>virkning</w:t>
      </w:r>
      <w:r w:rsidRPr="004F3502">
        <w:rPr>
          <w:spacing w:val="-5"/>
          <w:sz w:val="24"/>
          <w:szCs w:val="24"/>
        </w:rPr>
        <w:t xml:space="preserve"> </w:t>
      </w:r>
      <w:r w:rsidRPr="004F3502">
        <w:rPr>
          <w:sz w:val="24"/>
          <w:szCs w:val="24"/>
        </w:rPr>
        <w:t>af</w:t>
      </w:r>
      <w:r w:rsidRPr="004F3502">
        <w:rPr>
          <w:spacing w:val="-2"/>
          <w:sz w:val="24"/>
          <w:szCs w:val="24"/>
        </w:rPr>
        <w:t xml:space="preserve"> </w:t>
      </w:r>
      <w:r w:rsidRPr="004F3502">
        <w:rPr>
          <w:sz w:val="24"/>
          <w:szCs w:val="24"/>
        </w:rPr>
        <w:t>rivaroxaban</w:t>
      </w:r>
      <w:r w:rsidRPr="004F3502">
        <w:rPr>
          <w:spacing w:val="-3"/>
          <w:sz w:val="24"/>
          <w:szCs w:val="24"/>
        </w:rPr>
        <w:t xml:space="preserve"> </w:t>
      </w:r>
      <w:r w:rsidRPr="004F3502">
        <w:rPr>
          <w:sz w:val="24"/>
          <w:szCs w:val="24"/>
        </w:rPr>
        <w:t>vurderes</w:t>
      </w:r>
      <w:r w:rsidRPr="004F3502">
        <w:rPr>
          <w:spacing w:val="-1"/>
          <w:sz w:val="24"/>
          <w:szCs w:val="24"/>
        </w:rPr>
        <w:t xml:space="preserve"> </w:t>
      </w:r>
      <w:r w:rsidRPr="004F3502">
        <w:rPr>
          <w:sz w:val="24"/>
          <w:szCs w:val="24"/>
        </w:rPr>
        <w:t>til</w:t>
      </w:r>
      <w:r w:rsidRPr="004F3502">
        <w:rPr>
          <w:spacing w:val="-2"/>
          <w:sz w:val="24"/>
          <w:szCs w:val="24"/>
        </w:rPr>
        <w:t xml:space="preserve"> </w:t>
      </w:r>
      <w:r w:rsidRPr="004F3502">
        <w:rPr>
          <w:sz w:val="24"/>
          <w:szCs w:val="24"/>
        </w:rPr>
        <w:t>at</w:t>
      </w:r>
      <w:r w:rsidRPr="004F3502">
        <w:rPr>
          <w:spacing w:val="-2"/>
          <w:sz w:val="24"/>
          <w:szCs w:val="24"/>
        </w:rPr>
        <w:t xml:space="preserve"> </w:t>
      </w:r>
      <w:r w:rsidRPr="004F3502">
        <w:rPr>
          <w:sz w:val="24"/>
          <w:szCs w:val="24"/>
        </w:rPr>
        <w:t>være</w:t>
      </w:r>
      <w:r w:rsidRPr="004F3502">
        <w:rPr>
          <w:spacing w:val="-4"/>
          <w:sz w:val="24"/>
          <w:szCs w:val="24"/>
        </w:rPr>
        <w:t xml:space="preserve"> </w:t>
      </w:r>
      <w:r w:rsidRPr="004F3502">
        <w:rPr>
          <w:sz w:val="24"/>
          <w:szCs w:val="24"/>
        </w:rPr>
        <w:t>lav.</w:t>
      </w:r>
      <w:r w:rsidRPr="004F3502">
        <w:rPr>
          <w:spacing w:val="-2"/>
          <w:sz w:val="24"/>
          <w:szCs w:val="24"/>
        </w:rPr>
        <w:t xml:space="preserve"> </w:t>
      </w:r>
      <w:r w:rsidRPr="004F3502">
        <w:rPr>
          <w:sz w:val="24"/>
          <w:szCs w:val="24"/>
        </w:rPr>
        <w:t>Det</w:t>
      </w:r>
      <w:r w:rsidRPr="004F3502">
        <w:rPr>
          <w:spacing w:val="-2"/>
          <w:sz w:val="24"/>
          <w:szCs w:val="24"/>
        </w:rPr>
        <w:t xml:space="preserve"> </w:t>
      </w:r>
      <w:r w:rsidRPr="004F3502">
        <w:rPr>
          <w:sz w:val="24"/>
          <w:szCs w:val="24"/>
        </w:rPr>
        <w:t>vides</w:t>
      </w:r>
      <w:r w:rsidRPr="004F3502">
        <w:rPr>
          <w:spacing w:val="-2"/>
          <w:sz w:val="24"/>
          <w:szCs w:val="24"/>
        </w:rPr>
        <w:t xml:space="preserve"> </w:t>
      </w:r>
      <w:r w:rsidRPr="004F3502">
        <w:rPr>
          <w:sz w:val="24"/>
          <w:szCs w:val="24"/>
        </w:rPr>
        <w:t>imidlertid</w:t>
      </w:r>
      <w:r w:rsidRPr="004F3502">
        <w:rPr>
          <w:spacing w:val="-4"/>
          <w:sz w:val="24"/>
          <w:szCs w:val="24"/>
        </w:rPr>
        <w:t xml:space="preserve"> </w:t>
      </w:r>
      <w:r w:rsidRPr="004F3502">
        <w:rPr>
          <w:sz w:val="24"/>
          <w:szCs w:val="24"/>
        </w:rPr>
        <w:t>ikke, præcist hvornår en tilstrækkelig lav antikoagulerende virkning nås hos den enkelte patient og tidspunktet skal opvejes mod hvor akut en diagnostisk procedure er.</w:t>
      </w:r>
    </w:p>
    <w:p w14:paraId="24D1351A" w14:textId="77777777" w:rsidR="00CF59CE" w:rsidRPr="004F3502" w:rsidRDefault="00CF59CE" w:rsidP="00FF1C6A">
      <w:pPr>
        <w:ind w:left="851"/>
        <w:rPr>
          <w:sz w:val="24"/>
          <w:szCs w:val="24"/>
        </w:rPr>
      </w:pPr>
      <w:r w:rsidRPr="004F3502">
        <w:rPr>
          <w:sz w:val="24"/>
          <w:szCs w:val="24"/>
        </w:rPr>
        <w:t>Ved fjernelse af et epiduralkateter skal der, ud fra de generelle farmakokinetiske karakteristika, gå mindst</w:t>
      </w:r>
      <w:r w:rsidRPr="004F3502">
        <w:rPr>
          <w:spacing w:val="-2"/>
          <w:sz w:val="24"/>
          <w:szCs w:val="24"/>
        </w:rPr>
        <w:t xml:space="preserve"> </w:t>
      </w:r>
      <w:r w:rsidRPr="004F3502">
        <w:rPr>
          <w:sz w:val="24"/>
          <w:szCs w:val="24"/>
        </w:rPr>
        <w:t>to</w:t>
      </w:r>
      <w:r w:rsidRPr="004F3502">
        <w:rPr>
          <w:spacing w:val="-3"/>
          <w:sz w:val="24"/>
          <w:szCs w:val="24"/>
        </w:rPr>
        <w:t xml:space="preserve"> </w:t>
      </w:r>
      <w:r w:rsidRPr="004F3502">
        <w:rPr>
          <w:sz w:val="24"/>
          <w:szCs w:val="24"/>
        </w:rPr>
        <w:t>gange</w:t>
      </w:r>
      <w:r w:rsidRPr="004F3502">
        <w:rPr>
          <w:spacing w:val="-3"/>
          <w:sz w:val="24"/>
          <w:szCs w:val="24"/>
        </w:rPr>
        <w:t xml:space="preserve"> </w:t>
      </w:r>
      <w:r w:rsidRPr="004F3502">
        <w:rPr>
          <w:sz w:val="24"/>
          <w:szCs w:val="24"/>
        </w:rPr>
        <w:t>halveringstiden</w:t>
      </w:r>
      <w:r w:rsidRPr="004F3502">
        <w:rPr>
          <w:spacing w:val="-5"/>
          <w:sz w:val="24"/>
          <w:szCs w:val="24"/>
        </w:rPr>
        <w:t xml:space="preserve"> </w:t>
      </w:r>
      <w:r w:rsidRPr="004F3502">
        <w:rPr>
          <w:sz w:val="24"/>
          <w:szCs w:val="24"/>
        </w:rPr>
        <w:t>efter</w:t>
      </w:r>
      <w:r w:rsidRPr="004F3502">
        <w:rPr>
          <w:spacing w:val="-5"/>
          <w:sz w:val="24"/>
          <w:szCs w:val="24"/>
        </w:rPr>
        <w:t xml:space="preserve"> </w:t>
      </w:r>
      <w:r w:rsidRPr="004F3502">
        <w:rPr>
          <w:sz w:val="24"/>
          <w:szCs w:val="24"/>
        </w:rPr>
        <w:t>sidste</w:t>
      </w:r>
      <w:r w:rsidRPr="004F3502">
        <w:rPr>
          <w:spacing w:val="-3"/>
          <w:sz w:val="24"/>
          <w:szCs w:val="24"/>
        </w:rPr>
        <w:t xml:space="preserve"> </w:t>
      </w:r>
      <w:r w:rsidRPr="004F3502">
        <w:rPr>
          <w:sz w:val="24"/>
          <w:szCs w:val="24"/>
        </w:rPr>
        <w:t>administration</w:t>
      </w:r>
      <w:r w:rsidRPr="004F3502">
        <w:rPr>
          <w:spacing w:val="-3"/>
          <w:sz w:val="24"/>
          <w:szCs w:val="24"/>
        </w:rPr>
        <w:t xml:space="preserve"> </w:t>
      </w:r>
      <w:r w:rsidRPr="004F3502">
        <w:rPr>
          <w:sz w:val="24"/>
          <w:szCs w:val="24"/>
        </w:rPr>
        <w:t>af</w:t>
      </w:r>
      <w:r w:rsidRPr="004F3502">
        <w:rPr>
          <w:spacing w:val="-3"/>
          <w:sz w:val="24"/>
          <w:szCs w:val="24"/>
        </w:rPr>
        <w:t xml:space="preserve"> </w:t>
      </w:r>
      <w:r w:rsidRPr="004F3502">
        <w:rPr>
          <w:sz w:val="24"/>
          <w:szCs w:val="24"/>
        </w:rPr>
        <w:t>rivaroxaban,</w:t>
      </w:r>
      <w:r w:rsidRPr="004F3502">
        <w:rPr>
          <w:spacing w:val="-3"/>
          <w:sz w:val="24"/>
          <w:szCs w:val="24"/>
        </w:rPr>
        <w:t xml:space="preserve"> </w:t>
      </w:r>
      <w:r w:rsidRPr="004F3502">
        <w:rPr>
          <w:sz w:val="24"/>
          <w:szCs w:val="24"/>
        </w:rPr>
        <w:t>dvs.</w:t>
      </w:r>
      <w:r w:rsidRPr="004F3502">
        <w:rPr>
          <w:spacing w:val="-3"/>
          <w:sz w:val="24"/>
          <w:szCs w:val="24"/>
        </w:rPr>
        <w:t xml:space="preserve"> </w:t>
      </w:r>
      <w:r w:rsidRPr="004F3502">
        <w:rPr>
          <w:sz w:val="24"/>
          <w:szCs w:val="24"/>
        </w:rPr>
        <w:t>mindst</w:t>
      </w:r>
      <w:r w:rsidRPr="004F3502">
        <w:rPr>
          <w:spacing w:val="-2"/>
          <w:sz w:val="24"/>
          <w:szCs w:val="24"/>
        </w:rPr>
        <w:t xml:space="preserve"> </w:t>
      </w:r>
      <w:r w:rsidRPr="004F3502">
        <w:rPr>
          <w:sz w:val="24"/>
          <w:szCs w:val="24"/>
        </w:rPr>
        <w:t>18 timer</w:t>
      </w:r>
      <w:r w:rsidRPr="004F3502">
        <w:rPr>
          <w:spacing w:val="-2"/>
          <w:sz w:val="24"/>
          <w:szCs w:val="24"/>
        </w:rPr>
        <w:t xml:space="preserve"> </w:t>
      </w:r>
      <w:r w:rsidRPr="004F3502">
        <w:rPr>
          <w:sz w:val="24"/>
          <w:szCs w:val="24"/>
        </w:rPr>
        <w:t>for unge voksne patienter og 26 timer for ældre patienter (se pkt. 5.2).</w:t>
      </w:r>
    </w:p>
    <w:p w14:paraId="08EEEE3B" w14:textId="77777777" w:rsidR="00CF59CE" w:rsidRPr="004F3502" w:rsidRDefault="00CF59CE" w:rsidP="00FF1C6A">
      <w:pPr>
        <w:ind w:left="851"/>
        <w:rPr>
          <w:sz w:val="24"/>
          <w:szCs w:val="24"/>
        </w:rPr>
      </w:pPr>
      <w:r w:rsidRPr="004F3502">
        <w:rPr>
          <w:sz w:val="24"/>
          <w:szCs w:val="24"/>
        </w:rPr>
        <w:t>Efter</w:t>
      </w:r>
      <w:r w:rsidRPr="004F3502">
        <w:rPr>
          <w:spacing w:val="-2"/>
          <w:sz w:val="24"/>
          <w:szCs w:val="24"/>
        </w:rPr>
        <w:t xml:space="preserve"> </w:t>
      </w:r>
      <w:r w:rsidRPr="004F3502">
        <w:rPr>
          <w:sz w:val="24"/>
          <w:szCs w:val="24"/>
        </w:rPr>
        <w:t>fjernelse</w:t>
      </w:r>
      <w:r w:rsidRPr="004F3502">
        <w:rPr>
          <w:spacing w:val="-4"/>
          <w:sz w:val="24"/>
          <w:szCs w:val="24"/>
        </w:rPr>
        <w:t xml:space="preserve"> </w:t>
      </w:r>
      <w:r w:rsidRPr="004F3502">
        <w:rPr>
          <w:sz w:val="24"/>
          <w:szCs w:val="24"/>
        </w:rPr>
        <w:t>af</w:t>
      </w:r>
      <w:r w:rsidRPr="004F3502">
        <w:rPr>
          <w:spacing w:val="-1"/>
          <w:sz w:val="24"/>
          <w:szCs w:val="24"/>
        </w:rPr>
        <w:t xml:space="preserve"> </w:t>
      </w:r>
      <w:r w:rsidRPr="004F3502">
        <w:rPr>
          <w:sz w:val="24"/>
          <w:szCs w:val="24"/>
        </w:rPr>
        <w:t>katetret</w:t>
      </w:r>
      <w:r w:rsidRPr="004F3502">
        <w:rPr>
          <w:spacing w:val="-4"/>
          <w:sz w:val="24"/>
          <w:szCs w:val="24"/>
        </w:rPr>
        <w:t xml:space="preserve"> </w:t>
      </w:r>
      <w:r w:rsidRPr="004F3502">
        <w:rPr>
          <w:sz w:val="24"/>
          <w:szCs w:val="24"/>
        </w:rPr>
        <w:t>skal</w:t>
      </w:r>
      <w:r w:rsidRPr="004F3502">
        <w:rPr>
          <w:spacing w:val="-1"/>
          <w:sz w:val="24"/>
          <w:szCs w:val="24"/>
        </w:rPr>
        <w:t xml:space="preserve"> </w:t>
      </w:r>
      <w:r w:rsidRPr="004F3502">
        <w:rPr>
          <w:sz w:val="24"/>
          <w:szCs w:val="24"/>
        </w:rPr>
        <w:t>der</w:t>
      </w:r>
      <w:r w:rsidRPr="004F3502">
        <w:rPr>
          <w:spacing w:val="-2"/>
          <w:sz w:val="24"/>
          <w:szCs w:val="24"/>
        </w:rPr>
        <w:t xml:space="preserve"> </w:t>
      </w:r>
      <w:r w:rsidRPr="004F3502">
        <w:rPr>
          <w:sz w:val="24"/>
          <w:szCs w:val="24"/>
        </w:rPr>
        <w:t>gå</w:t>
      </w:r>
      <w:r w:rsidRPr="004F3502">
        <w:rPr>
          <w:spacing w:val="-2"/>
          <w:sz w:val="24"/>
          <w:szCs w:val="24"/>
        </w:rPr>
        <w:t xml:space="preserve"> </w:t>
      </w:r>
      <w:r w:rsidRPr="004F3502">
        <w:rPr>
          <w:sz w:val="24"/>
          <w:szCs w:val="24"/>
        </w:rPr>
        <w:t>mindst</w:t>
      </w:r>
      <w:r w:rsidRPr="004F3502">
        <w:rPr>
          <w:spacing w:val="-1"/>
          <w:sz w:val="24"/>
          <w:szCs w:val="24"/>
        </w:rPr>
        <w:t xml:space="preserve"> </w:t>
      </w:r>
      <w:r w:rsidRPr="004F3502">
        <w:rPr>
          <w:sz w:val="24"/>
          <w:szCs w:val="24"/>
        </w:rPr>
        <w:t>6</w:t>
      </w:r>
      <w:r w:rsidRPr="004F3502">
        <w:rPr>
          <w:spacing w:val="-4"/>
          <w:sz w:val="24"/>
          <w:szCs w:val="24"/>
        </w:rPr>
        <w:t> time</w:t>
      </w:r>
      <w:r w:rsidRPr="004F3502">
        <w:rPr>
          <w:sz w:val="24"/>
          <w:szCs w:val="24"/>
        </w:rPr>
        <w:t>r,</w:t>
      </w:r>
      <w:r w:rsidRPr="004F3502">
        <w:rPr>
          <w:spacing w:val="-2"/>
          <w:sz w:val="24"/>
          <w:szCs w:val="24"/>
        </w:rPr>
        <w:t xml:space="preserve"> </w:t>
      </w:r>
      <w:r w:rsidRPr="004F3502">
        <w:rPr>
          <w:sz w:val="24"/>
          <w:szCs w:val="24"/>
        </w:rPr>
        <w:t>før</w:t>
      </w:r>
      <w:r w:rsidRPr="004F3502">
        <w:rPr>
          <w:spacing w:val="-2"/>
          <w:sz w:val="24"/>
          <w:szCs w:val="24"/>
        </w:rPr>
        <w:t xml:space="preserve"> </w:t>
      </w:r>
      <w:r w:rsidRPr="004F3502">
        <w:rPr>
          <w:sz w:val="24"/>
          <w:szCs w:val="24"/>
        </w:rPr>
        <w:t>den</w:t>
      </w:r>
      <w:r w:rsidRPr="004F3502">
        <w:rPr>
          <w:spacing w:val="-2"/>
          <w:sz w:val="24"/>
          <w:szCs w:val="24"/>
        </w:rPr>
        <w:t xml:space="preserve"> </w:t>
      </w:r>
      <w:r w:rsidRPr="004F3502">
        <w:rPr>
          <w:sz w:val="24"/>
          <w:szCs w:val="24"/>
        </w:rPr>
        <w:t>næste</w:t>
      </w:r>
      <w:r w:rsidRPr="004F3502">
        <w:rPr>
          <w:spacing w:val="-4"/>
          <w:sz w:val="24"/>
          <w:szCs w:val="24"/>
        </w:rPr>
        <w:t xml:space="preserve"> </w:t>
      </w:r>
      <w:r w:rsidRPr="004F3502">
        <w:rPr>
          <w:sz w:val="24"/>
          <w:szCs w:val="24"/>
        </w:rPr>
        <w:t>rivaroxaban-dosis</w:t>
      </w:r>
      <w:r w:rsidRPr="004F3502">
        <w:rPr>
          <w:spacing w:val="-4"/>
          <w:sz w:val="24"/>
          <w:szCs w:val="24"/>
        </w:rPr>
        <w:t xml:space="preserve"> </w:t>
      </w:r>
      <w:r w:rsidRPr="004F3502">
        <w:rPr>
          <w:sz w:val="24"/>
          <w:szCs w:val="24"/>
        </w:rPr>
        <w:t>administreres. Hvis traumatisk punktur forekommer, skal indtagelse af rivaroxaban udskydes i 24 timer.</w:t>
      </w:r>
    </w:p>
    <w:p w14:paraId="5136015C" w14:textId="551545E8" w:rsidR="00CF59CE" w:rsidRPr="004F3502" w:rsidRDefault="00CF59CE" w:rsidP="00FF1C6A">
      <w:pPr>
        <w:ind w:left="851"/>
        <w:rPr>
          <w:sz w:val="24"/>
          <w:szCs w:val="24"/>
        </w:rPr>
      </w:pPr>
      <w:r w:rsidRPr="004F3502">
        <w:rPr>
          <w:sz w:val="24"/>
          <w:szCs w:val="24"/>
        </w:rPr>
        <w:t>Der foreligger ingen data vedrørende timingen af indsættelsen eller fjernelsen af neuraksialt kateter hos</w:t>
      </w:r>
      <w:r w:rsidRPr="004F3502">
        <w:rPr>
          <w:spacing w:val="-2"/>
          <w:sz w:val="24"/>
          <w:szCs w:val="24"/>
        </w:rPr>
        <w:t xml:space="preserve"> </w:t>
      </w:r>
      <w:r w:rsidRPr="004F3502">
        <w:rPr>
          <w:sz w:val="24"/>
          <w:szCs w:val="24"/>
        </w:rPr>
        <w:t>børn,</w:t>
      </w:r>
      <w:r w:rsidRPr="004F3502">
        <w:rPr>
          <w:spacing w:val="-2"/>
          <w:sz w:val="24"/>
          <w:szCs w:val="24"/>
        </w:rPr>
        <w:t xml:space="preserve"> </w:t>
      </w:r>
      <w:r w:rsidRPr="004F3502">
        <w:rPr>
          <w:sz w:val="24"/>
          <w:szCs w:val="24"/>
        </w:rPr>
        <w:t>mens</w:t>
      </w:r>
      <w:r w:rsidRPr="004F3502">
        <w:rPr>
          <w:spacing w:val="-2"/>
          <w:sz w:val="24"/>
          <w:szCs w:val="24"/>
        </w:rPr>
        <w:t xml:space="preserve"> </w:t>
      </w:r>
      <w:r w:rsidRPr="004F3502">
        <w:rPr>
          <w:sz w:val="24"/>
          <w:szCs w:val="24"/>
        </w:rPr>
        <w:t>de</w:t>
      </w:r>
      <w:r w:rsidRPr="004F3502">
        <w:rPr>
          <w:spacing w:val="-2"/>
          <w:sz w:val="24"/>
          <w:szCs w:val="24"/>
        </w:rPr>
        <w:t xml:space="preserve"> </w:t>
      </w:r>
      <w:r w:rsidRPr="004F3502">
        <w:rPr>
          <w:sz w:val="24"/>
          <w:szCs w:val="24"/>
        </w:rPr>
        <w:t>får</w:t>
      </w:r>
      <w:r w:rsidRPr="004F3502">
        <w:rPr>
          <w:spacing w:val="-4"/>
          <w:sz w:val="24"/>
          <w:szCs w:val="24"/>
        </w:rPr>
        <w:t xml:space="preserve"> </w:t>
      </w:r>
      <w:r w:rsidRPr="004F3502">
        <w:rPr>
          <w:sz w:val="24"/>
          <w:szCs w:val="24"/>
        </w:rPr>
        <w:t>rivaroxaban.</w:t>
      </w:r>
      <w:r w:rsidRPr="004F3502">
        <w:rPr>
          <w:spacing w:val="-2"/>
          <w:sz w:val="24"/>
          <w:szCs w:val="24"/>
        </w:rPr>
        <w:t xml:space="preserve"> </w:t>
      </w:r>
      <w:r w:rsidRPr="004F3502">
        <w:rPr>
          <w:sz w:val="24"/>
          <w:szCs w:val="24"/>
        </w:rPr>
        <w:t>I</w:t>
      </w:r>
      <w:r w:rsidRPr="004F3502">
        <w:rPr>
          <w:spacing w:val="-6"/>
          <w:sz w:val="24"/>
          <w:szCs w:val="24"/>
        </w:rPr>
        <w:t xml:space="preserve"> </w:t>
      </w:r>
      <w:r w:rsidRPr="004F3502">
        <w:rPr>
          <w:sz w:val="24"/>
          <w:szCs w:val="24"/>
        </w:rPr>
        <w:t>sådanne</w:t>
      </w:r>
      <w:r w:rsidRPr="004F3502">
        <w:rPr>
          <w:spacing w:val="-4"/>
          <w:sz w:val="24"/>
          <w:szCs w:val="24"/>
        </w:rPr>
        <w:t xml:space="preserve"> </w:t>
      </w:r>
      <w:r w:rsidRPr="004F3502">
        <w:rPr>
          <w:sz w:val="24"/>
          <w:szCs w:val="24"/>
        </w:rPr>
        <w:t>tilfælde</w:t>
      </w:r>
      <w:r w:rsidRPr="004F3502">
        <w:rPr>
          <w:spacing w:val="-4"/>
          <w:sz w:val="24"/>
          <w:szCs w:val="24"/>
        </w:rPr>
        <w:t xml:space="preserve"> </w:t>
      </w:r>
      <w:r w:rsidRPr="004F3502">
        <w:rPr>
          <w:sz w:val="24"/>
          <w:szCs w:val="24"/>
        </w:rPr>
        <w:t>seponeres</w:t>
      </w:r>
      <w:r w:rsidRPr="004F3502">
        <w:rPr>
          <w:spacing w:val="-4"/>
          <w:sz w:val="24"/>
          <w:szCs w:val="24"/>
        </w:rPr>
        <w:t xml:space="preserve"> </w:t>
      </w:r>
      <w:r w:rsidRPr="004F3502">
        <w:rPr>
          <w:sz w:val="24"/>
          <w:szCs w:val="24"/>
        </w:rPr>
        <w:t>rivaroxaban,</w:t>
      </w:r>
      <w:r w:rsidRPr="004F3502">
        <w:rPr>
          <w:spacing w:val="-2"/>
          <w:sz w:val="24"/>
          <w:szCs w:val="24"/>
        </w:rPr>
        <w:t xml:space="preserve"> </w:t>
      </w:r>
      <w:r w:rsidRPr="004F3502">
        <w:rPr>
          <w:sz w:val="24"/>
          <w:szCs w:val="24"/>
        </w:rPr>
        <w:t>og</w:t>
      </w:r>
      <w:r w:rsidRPr="004F3502">
        <w:rPr>
          <w:spacing w:val="-4"/>
          <w:sz w:val="24"/>
          <w:szCs w:val="24"/>
        </w:rPr>
        <w:t xml:space="preserve"> </w:t>
      </w:r>
      <w:r w:rsidRPr="004F3502">
        <w:rPr>
          <w:sz w:val="24"/>
          <w:szCs w:val="24"/>
        </w:rPr>
        <w:t>en</w:t>
      </w:r>
      <w:r w:rsidRPr="004F3502">
        <w:rPr>
          <w:spacing w:val="-2"/>
          <w:sz w:val="24"/>
          <w:szCs w:val="24"/>
        </w:rPr>
        <w:t xml:space="preserve"> </w:t>
      </w:r>
      <w:r w:rsidRPr="004F3502">
        <w:rPr>
          <w:sz w:val="24"/>
          <w:szCs w:val="24"/>
        </w:rPr>
        <w:t>kortvarende</w:t>
      </w:r>
      <w:r w:rsidRPr="004F3502">
        <w:rPr>
          <w:spacing w:val="-4"/>
          <w:sz w:val="24"/>
          <w:szCs w:val="24"/>
        </w:rPr>
        <w:t xml:space="preserve"> </w:t>
      </w:r>
      <w:r w:rsidRPr="004F3502">
        <w:rPr>
          <w:sz w:val="24"/>
          <w:szCs w:val="24"/>
        </w:rPr>
        <w:t>parenteral antikoagulant overvejes.</w:t>
      </w:r>
    </w:p>
    <w:p w14:paraId="2C27BDCF" w14:textId="77777777" w:rsidR="00466405" w:rsidRPr="004F3502" w:rsidRDefault="00466405" w:rsidP="00FF1C6A">
      <w:pPr>
        <w:ind w:left="851"/>
        <w:rPr>
          <w:sz w:val="24"/>
          <w:szCs w:val="24"/>
        </w:rPr>
      </w:pPr>
    </w:p>
    <w:p w14:paraId="1FDEFB8B" w14:textId="77777777" w:rsidR="00CF59CE" w:rsidRPr="004F3502" w:rsidRDefault="00CF59CE" w:rsidP="00FF1C6A">
      <w:pPr>
        <w:ind w:left="851"/>
        <w:rPr>
          <w:sz w:val="24"/>
          <w:szCs w:val="24"/>
        </w:rPr>
      </w:pPr>
      <w:r w:rsidRPr="004F3502">
        <w:rPr>
          <w:sz w:val="24"/>
          <w:szCs w:val="24"/>
          <w:u w:val="single"/>
        </w:rPr>
        <w:t>Dosisanbefaling</w:t>
      </w:r>
      <w:r w:rsidRPr="004F3502">
        <w:rPr>
          <w:spacing w:val="-5"/>
          <w:sz w:val="24"/>
          <w:szCs w:val="24"/>
          <w:u w:val="single"/>
        </w:rPr>
        <w:t xml:space="preserve"> </w:t>
      </w:r>
      <w:r w:rsidRPr="004F3502">
        <w:rPr>
          <w:sz w:val="24"/>
          <w:szCs w:val="24"/>
          <w:u w:val="single"/>
        </w:rPr>
        <w:t>før</w:t>
      </w:r>
      <w:r w:rsidRPr="004F3502">
        <w:rPr>
          <w:spacing w:val="-5"/>
          <w:sz w:val="24"/>
          <w:szCs w:val="24"/>
          <w:u w:val="single"/>
        </w:rPr>
        <w:t xml:space="preserve"> </w:t>
      </w:r>
      <w:r w:rsidRPr="004F3502">
        <w:rPr>
          <w:sz w:val="24"/>
          <w:szCs w:val="24"/>
          <w:u w:val="single"/>
        </w:rPr>
        <w:t>og</w:t>
      </w:r>
      <w:r w:rsidRPr="004F3502">
        <w:rPr>
          <w:spacing w:val="-6"/>
          <w:sz w:val="24"/>
          <w:szCs w:val="24"/>
          <w:u w:val="single"/>
        </w:rPr>
        <w:t xml:space="preserve"> </w:t>
      </w:r>
      <w:r w:rsidRPr="004F3502">
        <w:rPr>
          <w:sz w:val="24"/>
          <w:szCs w:val="24"/>
          <w:u w:val="single"/>
        </w:rPr>
        <w:t>efter</w:t>
      </w:r>
      <w:r w:rsidRPr="004F3502">
        <w:rPr>
          <w:spacing w:val="-3"/>
          <w:sz w:val="24"/>
          <w:szCs w:val="24"/>
          <w:u w:val="single"/>
        </w:rPr>
        <w:t xml:space="preserve"> </w:t>
      </w:r>
      <w:r w:rsidRPr="004F3502">
        <w:rPr>
          <w:sz w:val="24"/>
          <w:szCs w:val="24"/>
          <w:u w:val="single"/>
        </w:rPr>
        <w:t>invasive</w:t>
      </w:r>
      <w:r w:rsidRPr="004F3502">
        <w:rPr>
          <w:spacing w:val="-3"/>
          <w:sz w:val="24"/>
          <w:szCs w:val="24"/>
          <w:u w:val="single"/>
        </w:rPr>
        <w:t xml:space="preserve"> </w:t>
      </w:r>
      <w:r w:rsidRPr="004F3502">
        <w:rPr>
          <w:sz w:val="24"/>
          <w:szCs w:val="24"/>
          <w:u w:val="single"/>
        </w:rPr>
        <w:t>indgreb</w:t>
      </w:r>
      <w:r w:rsidRPr="004F3502">
        <w:rPr>
          <w:spacing w:val="-4"/>
          <w:sz w:val="24"/>
          <w:szCs w:val="24"/>
          <w:u w:val="single"/>
        </w:rPr>
        <w:t xml:space="preserve"> </w:t>
      </w:r>
      <w:r w:rsidRPr="004F3502">
        <w:rPr>
          <w:sz w:val="24"/>
          <w:szCs w:val="24"/>
          <w:u w:val="single"/>
        </w:rPr>
        <w:t>og</w:t>
      </w:r>
      <w:r w:rsidRPr="004F3502">
        <w:rPr>
          <w:spacing w:val="-4"/>
          <w:sz w:val="24"/>
          <w:szCs w:val="24"/>
          <w:u w:val="single"/>
        </w:rPr>
        <w:t xml:space="preserve"> </w:t>
      </w:r>
      <w:r w:rsidRPr="004F3502">
        <w:rPr>
          <w:spacing w:val="-2"/>
          <w:sz w:val="24"/>
          <w:szCs w:val="24"/>
          <w:u w:val="single"/>
        </w:rPr>
        <w:t>kirurgi</w:t>
      </w:r>
    </w:p>
    <w:p w14:paraId="4864C429" w14:textId="77777777" w:rsidR="00CF59CE" w:rsidRPr="004F3502" w:rsidRDefault="00CF59CE" w:rsidP="00FF1C6A">
      <w:pPr>
        <w:ind w:left="851"/>
        <w:rPr>
          <w:sz w:val="24"/>
          <w:szCs w:val="24"/>
        </w:rPr>
      </w:pPr>
      <w:r w:rsidRPr="004F3502">
        <w:rPr>
          <w:sz w:val="24"/>
          <w:szCs w:val="24"/>
        </w:rPr>
        <w:t>Såfremt</w:t>
      </w:r>
      <w:r w:rsidRPr="004F3502">
        <w:rPr>
          <w:spacing w:val="-1"/>
          <w:sz w:val="24"/>
          <w:szCs w:val="24"/>
        </w:rPr>
        <w:t xml:space="preserve"> </w:t>
      </w:r>
      <w:r w:rsidRPr="004F3502">
        <w:rPr>
          <w:sz w:val="24"/>
          <w:szCs w:val="24"/>
        </w:rPr>
        <w:t>der</w:t>
      </w:r>
      <w:r w:rsidRPr="004F3502">
        <w:rPr>
          <w:spacing w:val="-1"/>
          <w:sz w:val="24"/>
          <w:szCs w:val="24"/>
        </w:rPr>
        <w:t xml:space="preserve"> </w:t>
      </w:r>
      <w:r w:rsidRPr="004F3502">
        <w:rPr>
          <w:sz w:val="24"/>
          <w:szCs w:val="24"/>
        </w:rPr>
        <w:t>er</w:t>
      </w:r>
      <w:r w:rsidRPr="004F3502">
        <w:rPr>
          <w:spacing w:val="-2"/>
          <w:sz w:val="24"/>
          <w:szCs w:val="24"/>
        </w:rPr>
        <w:t xml:space="preserve"> </w:t>
      </w:r>
      <w:r w:rsidRPr="004F3502">
        <w:rPr>
          <w:sz w:val="24"/>
          <w:szCs w:val="24"/>
        </w:rPr>
        <w:t>behov</w:t>
      </w:r>
      <w:r w:rsidRPr="004F3502">
        <w:rPr>
          <w:spacing w:val="-5"/>
          <w:sz w:val="24"/>
          <w:szCs w:val="24"/>
        </w:rPr>
        <w:t xml:space="preserve"> </w:t>
      </w:r>
      <w:r w:rsidRPr="004F3502">
        <w:rPr>
          <w:sz w:val="24"/>
          <w:szCs w:val="24"/>
        </w:rPr>
        <w:t>for</w:t>
      </w:r>
      <w:r w:rsidRPr="004F3502">
        <w:rPr>
          <w:spacing w:val="-4"/>
          <w:sz w:val="24"/>
          <w:szCs w:val="24"/>
        </w:rPr>
        <w:t xml:space="preserve"> </w:t>
      </w:r>
      <w:r w:rsidRPr="004F3502">
        <w:rPr>
          <w:sz w:val="24"/>
          <w:szCs w:val="24"/>
        </w:rPr>
        <w:t>invasive</w:t>
      </w:r>
      <w:r w:rsidRPr="004F3502">
        <w:rPr>
          <w:spacing w:val="-2"/>
          <w:sz w:val="24"/>
          <w:szCs w:val="24"/>
        </w:rPr>
        <w:t xml:space="preserve"> </w:t>
      </w:r>
      <w:r w:rsidRPr="004F3502">
        <w:rPr>
          <w:sz w:val="24"/>
          <w:szCs w:val="24"/>
        </w:rPr>
        <w:t>indgreb</w:t>
      </w:r>
      <w:r w:rsidRPr="004F3502">
        <w:rPr>
          <w:spacing w:val="-2"/>
          <w:sz w:val="24"/>
          <w:szCs w:val="24"/>
        </w:rPr>
        <w:t xml:space="preserve"> </w:t>
      </w:r>
      <w:r w:rsidRPr="004F3502">
        <w:rPr>
          <w:sz w:val="24"/>
          <w:szCs w:val="24"/>
        </w:rPr>
        <w:t>eller</w:t>
      </w:r>
      <w:r w:rsidRPr="004F3502">
        <w:rPr>
          <w:spacing w:val="-1"/>
          <w:sz w:val="24"/>
          <w:szCs w:val="24"/>
        </w:rPr>
        <w:t xml:space="preserve"> </w:t>
      </w:r>
      <w:r w:rsidRPr="004F3502">
        <w:rPr>
          <w:sz w:val="24"/>
          <w:szCs w:val="24"/>
        </w:rPr>
        <w:t>kirurgi,</w:t>
      </w:r>
      <w:r w:rsidRPr="004F3502">
        <w:rPr>
          <w:spacing w:val="-5"/>
          <w:sz w:val="24"/>
          <w:szCs w:val="24"/>
        </w:rPr>
        <w:t xml:space="preserve"> </w:t>
      </w:r>
      <w:r w:rsidRPr="004F3502">
        <w:rPr>
          <w:sz w:val="24"/>
          <w:szCs w:val="24"/>
        </w:rPr>
        <w:t>skal</w:t>
      </w:r>
      <w:r w:rsidRPr="004F3502">
        <w:rPr>
          <w:spacing w:val="-1"/>
          <w:sz w:val="24"/>
          <w:szCs w:val="24"/>
        </w:rPr>
        <w:t xml:space="preserve"> </w:t>
      </w:r>
      <w:r w:rsidRPr="004F3502">
        <w:rPr>
          <w:sz w:val="24"/>
          <w:szCs w:val="24"/>
        </w:rPr>
        <w:t>rivaroxaban 20</w:t>
      </w:r>
      <w:r w:rsidRPr="004F3502">
        <w:rPr>
          <w:spacing w:val="-2"/>
          <w:sz w:val="24"/>
          <w:szCs w:val="24"/>
        </w:rPr>
        <w:t> mg</w:t>
      </w:r>
      <w:r w:rsidRPr="004F3502">
        <w:rPr>
          <w:spacing w:val="-5"/>
          <w:sz w:val="24"/>
          <w:szCs w:val="24"/>
        </w:rPr>
        <w:t xml:space="preserve"> </w:t>
      </w:r>
      <w:r w:rsidRPr="004F3502">
        <w:rPr>
          <w:sz w:val="24"/>
          <w:szCs w:val="24"/>
        </w:rPr>
        <w:t>så</w:t>
      </w:r>
      <w:r w:rsidRPr="004F3502">
        <w:rPr>
          <w:spacing w:val="-2"/>
          <w:sz w:val="24"/>
          <w:szCs w:val="24"/>
        </w:rPr>
        <w:t xml:space="preserve"> </w:t>
      </w:r>
      <w:r w:rsidRPr="004F3502">
        <w:rPr>
          <w:sz w:val="24"/>
          <w:szCs w:val="24"/>
        </w:rPr>
        <w:t>vidt</w:t>
      </w:r>
      <w:r w:rsidRPr="004F3502">
        <w:rPr>
          <w:spacing w:val="-1"/>
          <w:sz w:val="24"/>
          <w:szCs w:val="24"/>
        </w:rPr>
        <w:t xml:space="preserve"> </w:t>
      </w:r>
      <w:r w:rsidRPr="004F3502">
        <w:rPr>
          <w:sz w:val="24"/>
          <w:szCs w:val="24"/>
        </w:rPr>
        <w:t>muligt</w:t>
      </w:r>
      <w:r w:rsidRPr="004F3502">
        <w:rPr>
          <w:spacing w:val="-1"/>
          <w:sz w:val="24"/>
          <w:szCs w:val="24"/>
        </w:rPr>
        <w:t xml:space="preserve"> </w:t>
      </w:r>
      <w:r w:rsidRPr="004F3502">
        <w:rPr>
          <w:sz w:val="24"/>
          <w:szCs w:val="24"/>
        </w:rPr>
        <w:t>seponeres mindst 24 timer før indgrebet baseret på den behandlende læges kliniske vurdering.</w:t>
      </w:r>
    </w:p>
    <w:p w14:paraId="5CC6295E" w14:textId="77777777" w:rsidR="00CF59CE" w:rsidRPr="004F3502" w:rsidRDefault="00CF59CE" w:rsidP="00FF1C6A">
      <w:pPr>
        <w:ind w:left="851"/>
        <w:rPr>
          <w:sz w:val="24"/>
          <w:szCs w:val="24"/>
        </w:rPr>
      </w:pPr>
      <w:r w:rsidRPr="004F3502">
        <w:rPr>
          <w:sz w:val="24"/>
          <w:szCs w:val="24"/>
        </w:rPr>
        <w:t>Såfremt</w:t>
      </w:r>
      <w:r w:rsidRPr="004F3502">
        <w:rPr>
          <w:spacing w:val="-2"/>
          <w:sz w:val="24"/>
          <w:szCs w:val="24"/>
        </w:rPr>
        <w:t xml:space="preserve"> </w:t>
      </w:r>
      <w:r w:rsidRPr="004F3502">
        <w:rPr>
          <w:sz w:val="24"/>
          <w:szCs w:val="24"/>
        </w:rPr>
        <w:t>indgrebet</w:t>
      </w:r>
      <w:r w:rsidRPr="004F3502">
        <w:rPr>
          <w:spacing w:val="-2"/>
          <w:sz w:val="24"/>
          <w:szCs w:val="24"/>
        </w:rPr>
        <w:t xml:space="preserve"> </w:t>
      </w:r>
      <w:r w:rsidRPr="004F3502">
        <w:rPr>
          <w:sz w:val="24"/>
          <w:szCs w:val="24"/>
        </w:rPr>
        <w:t>ikke</w:t>
      </w:r>
      <w:r w:rsidRPr="004F3502">
        <w:rPr>
          <w:spacing w:val="-3"/>
          <w:sz w:val="24"/>
          <w:szCs w:val="24"/>
        </w:rPr>
        <w:t xml:space="preserve"> </w:t>
      </w:r>
      <w:r w:rsidRPr="004F3502">
        <w:rPr>
          <w:sz w:val="24"/>
          <w:szCs w:val="24"/>
        </w:rPr>
        <w:t>kan</w:t>
      </w:r>
      <w:r w:rsidRPr="004F3502">
        <w:rPr>
          <w:spacing w:val="-3"/>
          <w:sz w:val="24"/>
          <w:szCs w:val="24"/>
        </w:rPr>
        <w:t xml:space="preserve"> </w:t>
      </w:r>
      <w:r w:rsidRPr="004F3502">
        <w:rPr>
          <w:sz w:val="24"/>
          <w:szCs w:val="24"/>
        </w:rPr>
        <w:t>udskydes,</w:t>
      </w:r>
      <w:r w:rsidRPr="004F3502">
        <w:rPr>
          <w:spacing w:val="-3"/>
          <w:sz w:val="24"/>
          <w:szCs w:val="24"/>
        </w:rPr>
        <w:t xml:space="preserve"> </w:t>
      </w:r>
      <w:r w:rsidRPr="004F3502">
        <w:rPr>
          <w:sz w:val="24"/>
          <w:szCs w:val="24"/>
        </w:rPr>
        <w:t>må</w:t>
      </w:r>
      <w:r w:rsidRPr="004F3502">
        <w:rPr>
          <w:spacing w:val="-3"/>
          <w:sz w:val="24"/>
          <w:szCs w:val="24"/>
        </w:rPr>
        <w:t xml:space="preserve"> </w:t>
      </w:r>
      <w:r w:rsidRPr="004F3502">
        <w:rPr>
          <w:sz w:val="24"/>
          <w:szCs w:val="24"/>
        </w:rPr>
        <w:t>den</w:t>
      </w:r>
      <w:r w:rsidRPr="004F3502">
        <w:rPr>
          <w:spacing w:val="-3"/>
          <w:sz w:val="24"/>
          <w:szCs w:val="24"/>
        </w:rPr>
        <w:t xml:space="preserve"> </w:t>
      </w:r>
      <w:r w:rsidRPr="004F3502">
        <w:rPr>
          <w:sz w:val="24"/>
          <w:szCs w:val="24"/>
        </w:rPr>
        <w:t>øgede</w:t>
      </w:r>
      <w:r w:rsidRPr="004F3502">
        <w:rPr>
          <w:spacing w:val="-3"/>
          <w:sz w:val="24"/>
          <w:szCs w:val="24"/>
        </w:rPr>
        <w:t xml:space="preserve"> </w:t>
      </w:r>
      <w:r w:rsidRPr="004F3502">
        <w:rPr>
          <w:sz w:val="24"/>
          <w:szCs w:val="24"/>
        </w:rPr>
        <w:t>blødningsrisiko</w:t>
      </w:r>
      <w:r w:rsidRPr="004F3502">
        <w:rPr>
          <w:spacing w:val="-3"/>
          <w:sz w:val="24"/>
          <w:szCs w:val="24"/>
        </w:rPr>
        <w:t xml:space="preserve"> </w:t>
      </w:r>
      <w:r w:rsidRPr="004F3502">
        <w:rPr>
          <w:sz w:val="24"/>
          <w:szCs w:val="24"/>
        </w:rPr>
        <w:t>afvejes</w:t>
      </w:r>
      <w:r w:rsidRPr="004F3502">
        <w:rPr>
          <w:spacing w:val="-3"/>
          <w:sz w:val="24"/>
          <w:szCs w:val="24"/>
        </w:rPr>
        <w:t xml:space="preserve"> </w:t>
      </w:r>
      <w:r w:rsidRPr="004F3502">
        <w:rPr>
          <w:sz w:val="24"/>
          <w:szCs w:val="24"/>
        </w:rPr>
        <w:t>mod</w:t>
      </w:r>
      <w:r w:rsidRPr="004F3502">
        <w:rPr>
          <w:spacing w:val="-1"/>
          <w:sz w:val="24"/>
          <w:szCs w:val="24"/>
        </w:rPr>
        <w:t xml:space="preserve"> </w:t>
      </w:r>
      <w:r w:rsidRPr="004F3502">
        <w:rPr>
          <w:sz w:val="24"/>
          <w:szCs w:val="24"/>
        </w:rPr>
        <w:t>behovet</w:t>
      </w:r>
      <w:r w:rsidRPr="004F3502">
        <w:rPr>
          <w:spacing w:val="-2"/>
          <w:sz w:val="24"/>
          <w:szCs w:val="24"/>
        </w:rPr>
        <w:t xml:space="preserve"> </w:t>
      </w:r>
      <w:r w:rsidRPr="004F3502">
        <w:rPr>
          <w:sz w:val="24"/>
          <w:szCs w:val="24"/>
        </w:rPr>
        <w:t>for</w:t>
      </w:r>
      <w:r w:rsidRPr="004F3502">
        <w:rPr>
          <w:spacing w:val="-3"/>
          <w:sz w:val="24"/>
          <w:szCs w:val="24"/>
        </w:rPr>
        <w:t xml:space="preserve"> </w:t>
      </w:r>
      <w:r w:rsidRPr="004F3502">
        <w:rPr>
          <w:sz w:val="24"/>
          <w:szCs w:val="24"/>
        </w:rPr>
        <w:t xml:space="preserve">hurtig </w:t>
      </w:r>
      <w:r w:rsidRPr="004F3502">
        <w:rPr>
          <w:spacing w:val="-2"/>
          <w:sz w:val="24"/>
          <w:szCs w:val="24"/>
        </w:rPr>
        <w:t>intervention.</w:t>
      </w:r>
    </w:p>
    <w:p w14:paraId="392DD823" w14:textId="77777777" w:rsidR="00CF59CE" w:rsidRPr="004F3502" w:rsidRDefault="00CF59CE" w:rsidP="00FF1C6A">
      <w:pPr>
        <w:ind w:left="851"/>
        <w:rPr>
          <w:sz w:val="24"/>
          <w:szCs w:val="24"/>
        </w:rPr>
      </w:pPr>
      <w:r w:rsidRPr="004F3502">
        <w:rPr>
          <w:sz w:val="24"/>
          <w:szCs w:val="24"/>
        </w:rPr>
        <w:t>Efter</w:t>
      </w:r>
      <w:r w:rsidRPr="004F3502">
        <w:rPr>
          <w:spacing w:val="-2"/>
          <w:sz w:val="24"/>
          <w:szCs w:val="24"/>
        </w:rPr>
        <w:t xml:space="preserve"> </w:t>
      </w:r>
      <w:r w:rsidRPr="004F3502">
        <w:rPr>
          <w:sz w:val="24"/>
          <w:szCs w:val="24"/>
        </w:rPr>
        <w:t>invasive</w:t>
      </w:r>
      <w:r w:rsidRPr="004F3502">
        <w:rPr>
          <w:spacing w:val="-2"/>
          <w:sz w:val="24"/>
          <w:szCs w:val="24"/>
        </w:rPr>
        <w:t xml:space="preserve"> </w:t>
      </w:r>
      <w:r w:rsidRPr="004F3502">
        <w:rPr>
          <w:sz w:val="24"/>
          <w:szCs w:val="24"/>
        </w:rPr>
        <w:t>indgreb</w:t>
      </w:r>
      <w:r w:rsidRPr="004F3502">
        <w:rPr>
          <w:spacing w:val="-4"/>
          <w:sz w:val="24"/>
          <w:szCs w:val="24"/>
        </w:rPr>
        <w:t xml:space="preserve"> </w:t>
      </w:r>
      <w:r w:rsidRPr="004F3502">
        <w:rPr>
          <w:sz w:val="24"/>
          <w:szCs w:val="24"/>
        </w:rPr>
        <w:t>eller</w:t>
      </w:r>
      <w:r w:rsidRPr="004F3502">
        <w:rPr>
          <w:spacing w:val="-4"/>
          <w:sz w:val="24"/>
          <w:szCs w:val="24"/>
        </w:rPr>
        <w:t xml:space="preserve"> </w:t>
      </w:r>
      <w:r w:rsidRPr="004F3502">
        <w:rPr>
          <w:sz w:val="24"/>
          <w:szCs w:val="24"/>
        </w:rPr>
        <w:t>kirurgi</w:t>
      </w:r>
      <w:r w:rsidRPr="004F3502">
        <w:rPr>
          <w:spacing w:val="-1"/>
          <w:sz w:val="24"/>
          <w:szCs w:val="24"/>
        </w:rPr>
        <w:t xml:space="preserve"> </w:t>
      </w:r>
      <w:r w:rsidRPr="004F3502">
        <w:rPr>
          <w:sz w:val="24"/>
          <w:szCs w:val="24"/>
        </w:rPr>
        <w:t>skal</w:t>
      </w:r>
      <w:r w:rsidRPr="004F3502">
        <w:rPr>
          <w:spacing w:val="-4"/>
          <w:sz w:val="24"/>
          <w:szCs w:val="24"/>
        </w:rPr>
        <w:t xml:space="preserve"> </w:t>
      </w:r>
      <w:r w:rsidRPr="004F3502">
        <w:rPr>
          <w:sz w:val="24"/>
          <w:szCs w:val="24"/>
        </w:rPr>
        <w:t>rivaroxaban</w:t>
      </w:r>
      <w:r w:rsidRPr="004F3502">
        <w:rPr>
          <w:spacing w:val="-5"/>
          <w:sz w:val="24"/>
          <w:szCs w:val="24"/>
        </w:rPr>
        <w:t xml:space="preserve"> </w:t>
      </w:r>
      <w:r w:rsidRPr="004F3502">
        <w:rPr>
          <w:sz w:val="24"/>
          <w:szCs w:val="24"/>
        </w:rPr>
        <w:t>startes</w:t>
      </w:r>
      <w:r w:rsidRPr="004F3502">
        <w:rPr>
          <w:spacing w:val="-4"/>
          <w:sz w:val="24"/>
          <w:szCs w:val="24"/>
        </w:rPr>
        <w:t xml:space="preserve"> </w:t>
      </w:r>
      <w:r w:rsidRPr="004F3502">
        <w:rPr>
          <w:sz w:val="24"/>
          <w:szCs w:val="24"/>
        </w:rPr>
        <w:t>op</w:t>
      </w:r>
      <w:r w:rsidRPr="004F3502">
        <w:rPr>
          <w:spacing w:val="-2"/>
          <w:sz w:val="24"/>
          <w:szCs w:val="24"/>
        </w:rPr>
        <w:t xml:space="preserve"> </w:t>
      </w:r>
      <w:r w:rsidRPr="004F3502">
        <w:rPr>
          <w:sz w:val="24"/>
          <w:szCs w:val="24"/>
        </w:rPr>
        <w:t>igen</w:t>
      </w:r>
      <w:r w:rsidRPr="004F3502">
        <w:rPr>
          <w:spacing w:val="-2"/>
          <w:sz w:val="24"/>
          <w:szCs w:val="24"/>
        </w:rPr>
        <w:t xml:space="preserve"> </w:t>
      </w:r>
      <w:r w:rsidRPr="004F3502">
        <w:rPr>
          <w:sz w:val="24"/>
          <w:szCs w:val="24"/>
        </w:rPr>
        <w:t>hurtigst</w:t>
      </w:r>
      <w:r w:rsidRPr="004F3502">
        <w:rPr>
          <w:spacing w:val="-1"/>
          <w:sz w:val="24"/>
          <w:szCs w:val="24"/>
        </w:rPr>
        <w:t xml:space="preserve"> </w:t>
      </w:r>
      <w:r w:rsidRPr="004F3502">
        <w:rPr>
          <w:sz w:val="24"/>
          <w:szCs w:val="24"/>
        </w:rPr>
        <w:t>muligt,</w:t>
      </w:r>
      <w:r w:rsidRPr="004F3502">
        <w:rPr>
          <w:spacing w:val="-2"/>
          <w:sz w:val="24"/>
          <w:szCs w:val="24"/>
        </w:rPr>
        <w:t xml:space="preserve"> </w:t>
      </w:r>
      <w:r w:rsidRPr="004F3502">
        <w:rPr>
          <w:sz w:val="24"/>
          <w:szCs w:val="24"/>
        </w:rPr>
        <w:t>forudsat</w:t>
      </w:r>
      <w:r w:rsidRPr="004F3502">
        <w:rPr>
          <w:spacing w:val="-4"/>
          <w:sz w:val="24"/>
          <w:szCs w:val="24"/>
        </w:rPr>
        <w:t xml:space="preserve"> </w:t>
      </w:r>
      <w:r w:rsidRPr="004F3502">
        <w:rPr>
          <w:sz w:val="24"/>
          <w:szCs w:val="24"/>
        </w:rPr>
        <w:t>patientens kliniske tilstand tillader det, og der efter den behandlende læges vurdering er sikret tilstrækkelig hæmostase (se pkt. 5.2).</w:t>
      </w:r>
    </w:p>
    <w:p w14:paraId="7E5101C8" w14:textId="77777777" w:rsidR="00466405" w:rsidRPr="004F3502" w:rsidRDefault="00466405" w:rsidP="00FF1C6A">
      <w:pPr>
        <w:ind w:left="851"/>
        <w:rPr>
          <w:sz w:val="24"/>
          <w:szCs w:val="24"/>
          <w:u w:val="single"/>
        </w:rPr>
      </w:pPr>
    </w:p>
    <w:p w14:paraId="2EC97A27" w14:textId="0BA97097" w:rsidR="00CF59CE" w:rsidRPr="004F3502" w:rsidRDefault="00CF59CE" w:rsidP="00FF1C6A">
      <w:pPr>
        <w:ind w:left="851"/>
        <w:rPr>
          <w:sz w:val="24"/>
          <w:szCs w:val="24"/>
        </w:rPr>
      </w:pPr>
      <w:r w:rsidRPr="004F3502">
        <w:rPr>
          <w:sz w:val="24"/>
          <w:szCs w:val="24"/>
          <w:u w:val="single"/>
        </w:rPr>
        <w:t>Ældre</w:t>
      </w:r>
      <w:r w:rsidRPr="004F3502">
        <w:rPr>
          <w:spacing w:val="-5"/>
          <w:sz w:val="24"/>
          <w:szCs w:val="24"/>
          <w:u w:val="single"/>
        </w:rPr>
        <w:t xml:space="preserve"> </w:t>
      </w:r>
      <w:r w:rsidRPr="004F3502">
        <w:rPr>
          <w:spacing w:val="-2"/>
          <w:sz w:val="24"/>
          <w:szCs w:val="24"/>
          <w:u w:val="single"/>
        </w:rPr>
        <w:t>population</w:t>
      </w:r>
    </w:p>
    <w:p w14:paraId="025FEFEE" w14:textId="77777777" w:rsidR="00CF59CE" w:rsidRPr="004F3502" w:rsidRDefault="00CF59CE" w:rsidP="00FF1C6A">
      <w:pPr>
        <w:ind w:left="851"/>
        <w:rPr>
          <w:sz w:val="24"/>
          <w:szCs w:val="24"/>
        </w:rPr>
      </w:pPr>
      <w:r w:rsidRPr="004F3502">
        <w:rPr>
          <w:sz w:val="24"/>
          <w:szCs w:val="24"/>
        </w:rPr>
        <w:t>Stigende</w:t>
      </w:r>
      <w:r w:rsidRPr="004F3502">
        <w:rPr>
          <w:spacing w:val="-6"/>
          <w:sz w:val="24"/>
          <w:szCs w:val="24"/>
        </w:rPr>
        <w:t xml:space="preserve"> </w:t>
      </w:r>
      <w:r w:rsidRPr="004F3502">
        <w:rPr>
          <w:sz w:val="24"/>
          <w:szCs w:val="24"/>
        </w:rPr>
        <w:t>alder</w:t>
      </w:r>
      <w:r w:rsidRPr="004F3502">
        <w:rPr>
          <w:spacing w:val="-3"/>
          <w:sz w:val="24"/>
          <w:szCs w:val="24"/>
        </w:rPr>
        <w:t xml:space="preserve"> </w:t>
      </w:r>
      <w:r w:rsidRPr="004F3502">
        <w:rPr>
          <w:sz w:val="24"/>
          <w:szCs w:val="24"/>
        </w:rPr>
        <w:t>kan</w:t>
      </w:r>
      <w:r w:rsidRPr="004F3502">
        <w:rPr>
          <w:spacing w:val="-3"/>
          <w:sz w:val="24"/>
          <w:szCs w:val="24"/>
        </w:rPr>
        <w:t xml:space="preserve"> </w:t>
      </w:r>
      <w:r w:rsidRPr="004F3502">
        <w:rPr>
          <w:sz w:val="24"/>
          <w:szCs w:val="24"/>
        </w:rPr>
        <w:t>øge</w:t>
      </w:r>
      <w:r w:rsidRPr="004F3502">
        <w:rPr>
          <w:spacing w:val="-3"/>
          <w:sz w:val="24"/>
          <w:szCs w:val="24"/>
        </w:rPr>
        <w:t xml:space="preserve"> </w:t>
      </w:r>
      <w:r w:rsidRPr="004F3502">
        <w:rPr>
          <w:sz w:val="24"/>
          <w:szCs w:val="24"/>
        </w:rPr>
        <w:t>blødningsrisikoen</w:t>
      </w:r>
      <w:r w:rsidRPr="004F3502">
        <w:rPr>
          <w:spacing w:val="-6"/>
          <w:sz w:val="24"/>
          <w:szCs w:val="24"/>
        </w:rPr>
        <w:t xml:space="preserve"> </w:t>
      </w:r>
      <w:r w:rsidRPr="004F3502">
        <w:rPr>
          <w:sz w:val="24"/>
          <w:szCs w:val="24"/>
        </w:rPr>
        <w:t>(se</w:t>
      </w:r>
      <w:r w:rsidRPr="004F3502">
        <w:rPr>
          <w:spacing w:val="-4"/>
          <w:sz w:val="24"/>
          <w:szCs w:val="24"/>
        </w:rPr>
        <w:t xml:space="preserve"> </w:t>
      </w:r>
      <w:r w:rsidRPr="004F3502">
        <w:rPr>
          <w:sz w:val="24"/>
          <w:szCs w:val="24"/>
        </w:rPr>
        <w:t>pkt. </w:t>
      </w:r>
      <w:r w:rsidRPr="004F3502">
        <w:rPr>
          <w:spacing w:val="-4"/>
          <w:sz w:val="24"/>
          <w:szCs w:val="24"/>
        </w:rPr>
        <w:t>5.2).</w:t>
      </w:r>
    </w:p>
    <w:p w14:paraId="3584350F" w14:textId="77777777" w:rsidR="00CF59CE" w:rsidRPr="004F3502" w:rsidRDefault="00CF59CE" w:rsidP="00FF1C6A">
      <w:pPr>
        <w:ind w:left="851"/>
        <w:rPr>
          <w:sz w:val="24"/>
          <w:szCs w:val="24"/>
        </w:rPr>
      </w:pPr>
    </w:p>
    <w:p w14:paraId="2BF451C0" w14:textId="77777777" w:rsidR="00CF59CE" w:rsidRPr="004F3502" w:rsidRDefault="00CF59CE" w:rsidP="00FF1C6A">
      <w:pPr>
        <w:ind w:left="851"/>
        <w:rPr>
          <w:sz w:val="24"/>
          <w:szCs w:val="24"/>
        </w:rPr>
      </w:pPr>
      <w:r w:rsidRPr="004F3502">
        <w:rPr>
          <w:sz w:val="24"/>
          <w:szCs w:val="24"/>
          <w:u w:val="single"/>
        </w:rPr>
        <w:t>Dermatologiske</w:t>
      </w:r>
      <w:r w:rsidRPr="004F3502">
        <w:rPr>
          <w:spacing w:val="-9"/>
          <w:sz w:val="24"/>
          <w:szCs w:val="24"/>
          <w:u w:val="single"/>
        </w:rPr>
        <w:t xml:space="preserve"> </w:t>
      </w:r>
      <w:r w:rsidRPr="004F3502">
        <w:rPr>
          <w:spacing w:val="-2"/>
          <w:sz w:val="24"/>
          <w:szCs w:val="24"/>
          <w:u w:val="single"/>
        </w:rPr>
        <w:t>reaktioner</w:t>
      </w:r>
    </w:p>
    <w:p w14:paraId="56F1004D" w14:textId="04BE46F4" w:rsidR="00CF59CE" w:rsidRPr="004F3502" w:rsidRDefault="00CF59CE" w:rsidP="00FF1C6A">
      <w:pPr>
        <w:ind w:left="851"/>
        <w:rPr>
          <w:sz w:val="24"/>
          <w:szCs w:val="24"/>
          <w:u w:val="single"/>
        </w:rPr>
      </w:pPr>
      <w:r w:rsidRPr="004F3502">
        <w:rPr>
          <w:sz w:val="24"/>
          <w:szCs w:val="24"/>
        </w:rPr>
        <w:t>Alvorlige</w:t>
      </w:r>
      <w:r w:rsidRPr="004F3502">
        <w:rPr>
          <w:spacing w:val="-1"/>
          <w:sz w:val="24"/>
          <w:szCs w:val="24"/>
        </w:rPr>
        <w:t xml:space="preserve"> </w:t>
      </w:r>
      <w:r w:rsidRPr="004F3502">
        <w:rPr>
          <w:sz w:val="24"/>
          <w:szCs w:val="24"/>
        </w:rPr>
        <w:t>hudreaktioner,</w:t>
      </w:r>
      <w:r w:rsidRPr="004F3502">
        <w:rPr>
          <w:spacing w:val="-1"/>
          <w:sz w:val="24"/>
          <w:szCs w:val="24"/>
        </w:rPr>
        <w:t xml:space="preserve"> </w:t>
      </w:r>
      <w:r w:rsidRPr="004F3502">
        <w:rPr>
          <w:sz w:val="24"/>
          <w:szCs w:val="24"/>
        </w:rPr>
        <w:t>herunder</w:t>
      </w:r>
      <w:r w:rsidRPr="004F3502">
        <w:rPr>
          <w:spacing w:val="-1"/>
          <w:sz w:val="24"/>
          <w:szCs w:val="24"/>
        </w:rPr>
        <w:t xml:space="preserve"> </w:t>
      </w:r>
      <w:r w:rsidRPr="004F3502">
        <w:rPr>
          <w:sz w:val="24"/>
          <w:szCs w:val="24"/>
        </w:rPr>
        <w:t>Stevens-Johnsons</w:t>
      </w:r>
      <w:r w:rsidRPr="004F3502">
        <w:rPr>
          <w:spacing w:val="-1"/>
          <w:sz w:val="24"/>
          <w:szCs w:val="24"/>
        </w:rPr>
        <w:t xml:space="preserve"> </w:t>
      </w:r>
      <w:r w:rsidRPr="004F3502">
        <w:rPr>
          <w:sz w:val="24"/>
          <w:szCs w:val="24"/>
        </w:rPr>
        <w:t>syndrom/toksisk</w:t>
      </w:r>
      <w:r w:rsidRPr="004F3502">
        <w:rPr>
          <w:spacing w:val="-3"/>
          <w:sz w:val="24"/>
          <w:szCs w:val="24"/>
        </w:rPr>
        <w:t xml:space="preserve"> </w:t>
      </w:r>
      <w:r w:rsidRPr="004F3502">
        <w:rPr>
          <w:sz w:val="24"/>
          <w:szCs w:val="24"/>
        </w:rPr>
        <w:t>epidermal nekrolyse og</w:t>
      </w:r>
      <w:r w:rsidRPr="004F3502">
        <w:rPr>
          <w:spacing w:val="-4"/>
          <w:sz w:val="24"/>
          <w:szCs w:val="24"/>
        </w:rPr>
        <w:t xml:space="preserve"> </w:t>
      </w:r>
      <w:r w:rsidRPr="004F3502">
        <w:rPr>
          <w:sz w:val="24"/>
          <w:szCs w:val="24"/>
        </w:rPr>
        <w:t>DRESS syndrom (se pkt. 4.8), er under bivirkningsovervågning efter markedsføring blevet rapporteret i forbindelse med anvendelsen af rivaroxaban. Patienter ser ud til at have den højeste risiko for disse bivirkninger i begyndelsen af behandlingen: i de fleste tilfælde indtrådte bivirkningen inden for de første</w:t>
      </w:r>
      <w:r w:rsidRPr="004F3502">
        <w:rPr>
          <w:spacing w:val="-2"/>
          <w:sz w:val="24"/>
          <w:szCs w:val="24"/>
        </w:rPr>
        <w:t xml:space="preserve"> </w:t>
      </w:r>
      <w:r w:rsidRPr="004F3502">
        <w:rPr>
          <w:sz w:val="24"/>
          <w:szCs w:val="24"/>
        </w:rPr>
        <w:t>uger af</w:t>
      </w:r>
      <w:r w:rsidRPr="004F3502">
        <w:rPr>
          <w:spacing w:val="-2"/>
          <w:sz w:val="24"/>
          <w:szCs w:val="24"/>
        </w:rPr>
        <w:t xml:space="preserve"> </w:t>
      </w:r>
      <w:r w:rsidRPr="004F3502">
        <w:rPr>
          <w:sz w:val="24"/>
          <w:szCs w:val="24"/>
        </w:rPr>
        <w:t>behandlingen. Rivaroxaban bør seponeres ved første</w:t>
      </w:r>
      <w:r w:rsidRPr="004F3502">
        <w:rPr>
          <w:spacing w:val="-2"/>
          <w:sz w:val="24"/>
          <w:szCs w:val="24"/>
        </w:rPr>
        <w:t xml:space="preserve"> </w:t>
      </w:r>
      <w:r w:rsidRPr="004F3502">
        <w:rPr>
          <w:sz w:val="24"/>
          <w:szCs w:val="24"/>
        </w:rPr>
        <w:t>forekomst af et</w:t>
      </w:r>
      <w:r w:rsidRPr="004F3502">
        <w:rPr>
          <w:spacing w:val="-2"/>
          <w:sz w:val="24"/>
          <w:szCs w:val="24"/>
        </w:rPr>
        <w:t xml:space="preserve"> </w:t>
      </w:r>
      <w:r w:rsidRPr="004F3502">
        <w:rPr>
          <w:sz w:val="24"/>
          <w:szCs w:val="24"/>
        </w:rPr>
        <w:t>alvorligt hududslæt (f.eks</w:t>
      </w:r>
      <w:r w:rsidR="00466405" w:rsidRPr="004F3502">
        <w:rPr>
          <w:sz w:val="24"/>
          <w:szCs w:val="24"/>
        </w:rPr>
        <w:t>.</w:t>
      </w:r>
      <w:r w:rsidRPr="004F3502">
        <w:rPr>
          <w:spacing w:val="-3"/>
          <w:sz w:val="24"/>
          <w:szCs w:val="24"/>
        </w:rPr>
        <w:t xml:space="preserve"> </w:t>
      </w:r>
      <w:r w:rsidRPr="004F3502">
        <w:rPr>
          <w:sz w:val="24"/>
          <w:szCs w:val="24"/>
        </w:rPr>
        <w:t>spredning,</w:t>
      </w:r>
      <w:r w:rsidRPr="004F3502">
        <w:rPr>
          <w:spacing w:val="-3"/>
          <w:sz w:val="24"/>
          <w:szCs w:val="24"/>
        </w:rPr>
        <w:t xml:space="preserve"> </w:t>
      </w:r>
      <w:r w:rsidRPr="004F3502">
        <w:rPr>
          <w:sz w:val="24"/>
          <w:szCs w:val="24"/>
        </w:rPr>
        <w:t>svært</w:t>
      </w:r>
      <w:r w:rsidRPr="004F3502">
        <w:rPr>
          <w:spacing w:val="-2"/>
          <w:sz w:val="24"/>
          <w:szCs w:val="24"/>
        </w:rPr>
        <w:t xml:space="preserve"> </w:t>
      </w:r>
      <w:r w:rsidRPr="004F3502">
        <w:rPr>
          <w:sz w:val="24"/>
          <w:szCs w:val="24"/>
        </w:rPr>
        <w:t>udslæt</w:t>
      </w:r>
      <w:r w:rsidRPr="004F3502">
        <w:rPr>
          <w:spacing w:val="-2"/>
          <w:sz w:val="24"/>
          <w:szCs w:val="24"/>
        </w:rPr>
        <w:t xml:space="preserve"> </w:t>
      </w:r>
      <w:r w:rsidRPr="004F3502">
        <w:rPr>
          <w:sz w:val="24"/>
          <w:szCs w:val="24"/>
        </w:rPr>
        <w:t>og/eller</w:t>
      </w:r>
      <w:r w:rsidRPr="004F3502">
        <w:rPr>
          <w:spacing w:val="-4"/>
          <w:sz w:val="24"/>
          <w:szCs w:val="24"/>
        </w:rPr>
        <w:t xml:space="preserve"> </w:t>
      </w:r>
      <w:r w:rsidRPr="004F3502">
        <w:rPr>
          <w:sz w:val="24"/>
          <w:szCs w:val="24"/>
        </w:rPr>
        <w:t>blisterdannelse)</w:t>
      </w:r>
      <w:r w:rsidRPr="004F3502">
        <w:rPr>
          <w:spacing w:val="-5"/>
          <w:sz w:val="24"/>
          <w:szCs w:val="24"/>
        </w:rPr>
        <w:t xml:space="preserve"> </w:t>
      </w:r>
      <w:r w:rsidRPr="004F3502">
        <w:rPr>
          <w:sz w:val="24"/>
          <w:szCs w:val="24"/>
        </w:rPr>
        <w:t>eller</w:t>
      </w:r>
      <w:r w:rsidRPr="004F3502">
        <w:rPr>
          <w:spacing w:val="-5"/>
          <w:sz w:val="24"/>
          <w:szCs w:val="24"/>
        </w:rPr>
        <w:t xml:space="preserve"> </w:t>
      </w:r>
      <w:r w:rsidRPr="004F3502">
        <w:rPr>
          <w:sz w:val="24"/>
          <w:szCs w:val="24"/>
        </w:rPr>
        <w:t>andre</w:t>
      </w:r>
      <w:r w:rsidRPr="004F3502">
        <w:rPr>
          <w:spacing w:val="-3"/>
          <w:sz w:val="24"/>
          <w:szCs w:val="24"/>
        </w:rPr>
        <w:t xml:space="preserve"> </w:t>
      </w:r>
      <w:r w:rsidRPr="004F3502">
        <w:rPr>
          <w:sz w:val="24"/>
          <w:szCs w:val="24"/>
        </w:rPr>
        <w:t>tegn</w:t>
      </w:r>
      <w:r w:rsidRPr="004F3502">
        <w:rPr>
          <w:spacing w:val="-3"/>
          <w:sz w:val="24"/>
          <w:szCs w:val="24"/>
        </w:rPr>
        <w:t xml:space="preserve"> </w:t>
      </w:r>
      <w:r w:rsidRPr="004F3502">
        <w:rPr>
          <w:sz w:val="24"/>
          <w:szCs w:val="24"/>
        </w:rPr>
        <w:t>på</w:t>
      </w:r>
      <w:r w:rsidRPr="004F3502">
        <w:rPr>
          <w:spacing w:val="-3"/>
          <w:sz w:val="24"/>
          <w:szCs w:val="24"/>
        </w:rPr>
        <w:t xml:space="preserve"> </w:t>
      </w:r>
      <w:r w:rsidRPr="004F3502">
        <w:rPr>
          <w:sz w:val="24"/>
          <w:szCs w:val="24"/>
        </w:rPr>
        <w:t>overfølsomhed</w:t>
      </w:r>
      <w:r w:rsidRPr="004F3502">
        <w:rPr>
          <w:spacing w:val="-3"/>
          <w:sz w:val="24"/>
          <w:szCs w:val="24"/>
        </w:rPr>
        <w:t xml:space="preserve"> </w:t>
      </w:r>
      <w:r w:rsidRPr="004F3502">
        <w:rPr>
          <w:sz w:val="24"/>
          <w:szCs w:val="24"/>
        </w:rPr>
        <w:t>i</w:t>
      </w:r>
      <w:r w:rsidRPr="004F3502">
        <w:rPr>
          <w:spacing w:val="-2"/>
          <w:sz w:val="24"/>
          <w:szCs w:val="24"/>
        </w:rPr>
        <w:t xml:space="preserve"> </w:t>
      </w:r>
      <w:r w:rsidRPr="004F3502">
        <w:rPr>
          <w:sz w:val="24"/>
          <w:szCs w:val="24"/>
        </w:rPr>
        <w:t>forbindelse med slimhindelæsioner.</w:t>
      </w:r>
    </w:p>
    <w:p w14:paraId="76A563BC" w14:textId="77777777" w:rsidR="00CF59CE" w:rsidRPr="004F3502" w:rsidRDefault="00CF59CE" w:rsidP="00FF1C6A">
      <w:pPr>
        <w:ind w:left="851"/>
        <w:rPr>
          <w:sz w:val="24"/>
          <w:szCs w:val="24"/>
          <w:u w:val="single"/>
        </w:rPr>
      </w:pPr>
    </w:p>
    <w:p w14:paraId="41F0145D" w14:textId="77777777" w:rsidR="00CF59CE" w:rsidRPr="004F3502" w:rsidRDefault="00CF59CE" w:rsidP="00FF1C6A">
      <w:pPr>
        <w:ind w:left="851"/>
        <w:rPr>
          <w:sz w:val="24"/>
          <w:szCs w:val="24"/>
        </w:rPr>
      </w:pPr>
      <w:r w:rsidRPr="004F3502">
        <w:rPr>
          <w:sz w:val="24"/>
          <w:szCs w:val="24"/>
          <w:u w:val="single"/>
        </w:rPr>
        <w:t>Oplysninger</w:t>
      </w:r>
      <w:r w:rsidRPr="004F3502">
        <w:rPr>
          <w:spacing w:val="-3"/>
          <w:sz w:val="24"/>
          <w:szCs w:val="24"/>
          <w:u w:val="single"/>
        </w:rPr>
        <w:t xml:space="preserve"> </w:t>
      </w:r>
      <w:r w:rsidRPr="004F3502">
        <w:rPr>
          <w:sz w:val="24"/>
          <w:szCs w:val="24"/>
          <w:u w:val="single"/>
        </w:rPr>
        <w:t>om</w:t>
      </w:r>
      <w:r w:rsidRPr="004F3502">
        <w:rPr>
          <w:spacing w:val="-7"/>
          <w:sz w:val="24"/>
          <w:szCs w:val="24"/>
          <w:u w:val="single"/>
        </w:rPr>
        <w:t xml:space="preserve"> </w:t>
      </w:r>
      <w:r w:rsidRPr="004F3502">
        <w:rPr>
          <w:spacing w:val="-2"/>
          <w:sz w:val="24"/>
          <w:szCs w:val="24"/>
          <w:u w:val="single"/>
        </w:rPr>
        <w:t>hjælpestofferne</w:t>
      </w:r>
    </w:p>
    <w:p w14:paraId="324A115F" w14:textId="5F5B36CC" w:rsidR="00CF59CE" w:rsidRPr="004F3502" w:rsidRDefault="00CF59CE" w:rsidP="00FF1C6A">
      <w:pPr>
        <w:ind w:left="851"/>
        <w:rPr>
          <w:sz w:val="24"/>
          <w:szCs w:val="24"/>
        </w:rPr>
      </w:pPr>
      <w:r w:rsidRPr="004F3502">
        <w:rPr>
          <w:sz w:val="24"/>
          <w:szCs w:val="24"/>
        </w:rPr>
        <w:t xml:space="preserve">Rivaroxaban </w:t>
      </w:r>
      <w:r w:rsidR="004F3502">
        <w:rPr>
          <w:sz w:val="24"/>
          <w:szCs w:val="24"/>
        </w:rPr>
        <w:t>"Bluefish"</w:t>
      </w:r>
      <w:r w:rsidRPr="004F3502">
        <w:rPr>
          <w:spacing w:val="-6"/>
          <w:sz w:val="24"/>
          <w:szCs w:val="24"/>
        </w:rPr>
        <w:t xml:space="preserve"> </w:t>
      </w:r>
      <w:r w:rsidRPr="004F3502">
        <w:rPr>
          <w:sz w:val="24"/>
          <w:szCs w:val="24"/>
        </w:rPr>
        <w:t>indeholder</w:t>
      </w:r>
      <w:r w:rsidRPr="004F3502">
        <w:rPr>
          <w:spacing w:val="-5"/>
          <w:sz w:val="24"/>
          <w:szCs w:val="24"/>
        </w:rPr>
        <w:t xml:space="preserve"> </w:t>
      </w:r>
      <w:r w:rsidRPr="004F3502">
        <w:rPr>
          <w:sz w:val="24"/>
          <w:szCs w:val="24"/>
        </w:rPr>
        <w:t>lactose.</w:t>
      </w:r>
      <w:r w:rsidRPr="004F3502">
        <w:rPr>
          <w:spacing w:val="-3"/>
          <w:sz w:val="24"/>
          <w:szCs w:val="24"/>
        </w:rPr>
        <w:t xml:space="preserve"> </w:t>
      </w:r>
      <w:r w:rsidRPr="004F3502">
        <w:rPr>
          <w:sz w:val="24"/>
          <w:szCs w:val="24"/>
        </w:rPr>
        <w:t>Bør</w:t>
      </w:r>
      <w:r w:rsidRPr="004F3502">
        <w:rPr>
          <w:spacing w:val="-3"/>
          <w:sz w:val="24"/>
          <w:szCs w:val="24"/>
        </w:rPr>
        <w:t xml:space="preserve"> </w:t>
      </w:r>
      <w:r w:rsidRPr="004F3502">
        <w:rPr>
          <w:sz w:val="24"/>
          <w:szCs w:val="24"/>
        </w:rPr>
        <w:t>ikke</w:t>
      </w:r>
      <w:r w:rsidRPr="004F3502">
        <w:rPr>
          <w:spacing w:val="-3"/>
          <w:sz w:val="24"/>
          <w:szCs w:val="24"/>
        </w:rPr>
        <w:t xml:space="preserve"> </w:t>
      </w:r>
      <w:r w:rsidRPr="004F3502">
        <w:rPr>
          <w:sz w:val="24"/>
          <w:szCs w:val="24"/>
        </w:rPr>
        <w:t>anvendes</w:t>
      </w:r>
      <w:r w:rsidRPr="004F3502">
        <w:rPr>
          <w:spacing w:val="-3"/>
          <w:sz w:val="24"/>
          <w:szCs w:val="24"/>
        </w:rPr>
        <w:t xml:space="preserve"> </w:t>
      </w:r>
      <w:r w:rsidRPr="004F3502">
        <w:rPr>
          <w:sz w:val="24"/>
          <w:szCs w:val="24"/>
        </w:rPr>
        <w:t>til</w:t>
      </w:r>
      <w:r w:rsidRPr="004F3502">
        <w:rPr>
          <w:spacing w:val="-5"/>
          <w:sz w:val="24"/>
          <w:szCs w:val="24"/>
        </w:rPr>
        <w:t xml:space="preserve"> </w:t>
      </w:r>
      <w:r w:rsidRPr="004F3502">
        <w:rPr>
          <w:sz w:val="24"/>
          <w:szCs w:val="24"/>
        </w:rPr>
        <w:t>patienter</w:t>
      </w:r>
      <w:r w:rsidRPr="004F3502">
        <w:rPr>
          <w:spacing w:val="-4"/>
          <w:sz w:val="24"/>
          <w:szCs w:val="24"/>
        </w:rPr>
        <w:t xml:space="preserve"> </w:t>
      </w:r>
      <w:r w:rsidRPr="004F3502">
        <w:rPr>
          <w:sz w:val="24"/>
          <w:szCs w:val="24"/>
        </w:rPr>
        <w:t>med</w:t>
      </w:r>
      <w:r w:rsidRPr="004F3502">
        <w:rPr>
          <w:spacing w:val="-3"/>
          <w:sz w:val="24"/>
          <w:szCs w:val="24"/>
        </w:rPr>
        <w:t xml:space="preserve"> </w:t>
      </w:r>
      <w:r w:rsidRPr="004F3502">
        <w:rPr>
          <w:sz w:val="24"/>
          <w:szCs w:val="24"/>
        </w:rPr>
        <w:t>hereditær</w:t>
      </w:r>
      <w:r w:rsidRPr="004F3502">
        <w:rPr>
          <w:spacing w:val="-3"/>
          <w:sz w:val="24"/>
          <w:szCs w:val="24"/>
        </w:rPr>
        <w:t xml:space="preserve"> </w:t>
      </w:r>
      <w:r w:rsidRPr="004F3502">
        <w:rPr>
          <w:sz w:val="24"/>
          <w:szCs w:val="24"/>
        </w:rPr>
        <w:t>galactoseintolerans,</w:t>
      </w:r>
      <w:r w:rsidRPr="004F3502">
        <w:rPr>
          <w:spacing w:val="-5"/>
          <w:sz w:val="24"/>
          <w:szCs w:val="24"/>
        </w:rPr>
        <w:t xml:space="preserve"> </w:t>
      </w:r>
      <w:r w:rsidRPr="004F3502">
        <w:rPr>
          <w:sz w:val="24"/>
          <w:szCs w:val="24"/>
        </w:rPr>
        <w:t>total lactasemangel eller glucose/galactosemalabsorption.</w:t>
      </w:r>
    </w:p>
    <w:p w14:paraId="5E893E54" w14:textId="77777777" w:rsidR="00CF59CE" w:rsidRPr="004F3502" w:rsidRDefault="00CF59CE" w:rsidP="00FF1C6A">
      <w:pPr>
        <w:ind w:left="851"/>
        <w:rPr>
          <w:sz w:val="24"/>
          <w:szCs w:val="24"/>
        </w:rPr>
      </w:pPr>
    </w:p>
    <w:p w14:paraId="52290E08" w14:textId="6E4B5ECE" w:rsidR="00CF59CE" w:rsidRPr="004F3502" w:rsidRDefault="00CF59CE" w:rsidP="00FF1C6A">
      <w:pPr>
        <w:ind w:left="851"/>
        <w:rPr>
          <w:sz w:val="24"/>
          <w:szCs w:val="24"/>
        </w:rPr>
      </w:pPr>
      <w:r w:rsidRPr="004F3502">
        <w:rPr>
          <w:sz w:val="24"/>
          <w:szCs w:val="24"/>
        </w:rPr>
        <w:t xml:space="preserve">Rivaroxaban </w:t>
      </w:r>
      <w:r w:rsidR="004F3502">
        <w:rPr>
          <w:sz w:val="24"/>
          <w:szCs w:val="24"/>
        </w:rPr>
        <w:t>"Bluefish"</w:t>
      </w:r>
      <w:r w:rsidRPr="004F3502">
        <w:rPr>
          <w:spacing w:val="-6"/>
          <w:sz w:val="24"/>
          <w:szCs w:val="24"/>
        </w:rPr>
        <w:t xml:space="preserve"> </w:t>
      </w:r>
      <w:r w:rsidRPr="004F3502">
        <w:rPr>
          <w:sz w:val="24"/>
          <w:szCs w:val="24"/>
        </w:rPr>
        <w:t>indeholder</w:t>
      </w:r>
      <w:r w:rsidRPr="004F3502">
        <w:rPr>
          <w:spacing w:val="-1"/>
          <w:sz w:val="24"/>
          <w:szCs w:val="24"/>
        </w:rPr>
        <w:t xml:space="preserve"> </w:t>
      </w:r>
      <w:r w:rsidRPr="004F3502">
        <w:rPr>
          <w:sz w:val="24"/>
          <w:szCs w:val="24"/>
        </w:rPr>
        <w:t>mindre</w:t>
      </w:r>
      <w:r w:rsidRPr="004F3502">
        <w:rPr>
          <w:spacing w:val="-4"/>
          <w:sz w:val="24"/>
          <w:szCs w:val="24"/>
        </w:rPr>
        <w:t xml:space="preserve"> </w:t>
      </w:r>
      <w:r w:rsidRPr="004F3502">
        <w:rPr>
          <w:sz w:val="24"/>
          <w:szCs w:val="24"/>
        </w:rPr>
        <w:t>end</w:t>
      </w:r>
      <w:r w:rsidRPr="004F3502">
        <w:rPr>
          <w:spacing w:val="-2"/>
          <w:sz w:val="24"/>
          <w:szCs w:val="24"/>
        </w:rPr>
        <w:t xml:space="preserve"> </w:t>
      </w:r>
      <w:r w:rsidRPr="004F3502">
        <w:rPr>
          <w:sz w:val="24"/>
          <w:szCs w:val="24"/>
        </w:rPr>
        <w:t>1 mmol</w:t>
      </w:r>
      <w:r w:rsidRPr="004F3502">
        <w:rPr>
          <w:spacing w:val="-1"/>
          <w:sz w:val="24"/>
          <w:szCs w:val="24"/>
        </w:rPr>
        <w:t xml:space="preserve"> </w:t>
      </w:r>
      <w:r w:rsidRPr="004F3502">
        <w:rPr>
          <w:sz w:val="24"/>
          <w:szCs w:val="24"/>
        </w:rPr>
        <w:t>(23</w:t>
      </w:r>
      <w:r w:rsidRPr="004F3502">
        <w:rPr>
          <w:spacing w:val="-2"/>
          <w:sz w:val="24"/>
          <w:szCs w:val="24"/>
        </w:rPr>
        <w:t> mg</w:t>
      </w:r>
      <w:r w:rsidRPr="004F3502">
        <w:rPr>
          <w:sz w:val="24"/>
          <w:szCs w:val="24"/>
        </w:rPr>
        <w:t>)</w:t>
      </w:r>
      <w:r w:rsidRPr="004F3502">
        <w:rPr>
          <w:spacing w:val="-2"/>
          <w:sz w:val="24"/>
          <w:szCs w:val="24"/>
        </w:rPr>
        <w:t xml:space="preserve"> </w:t>
      </w:r>
      <w:r w:rsidRPr="004F3502">
        <w:rPr>
          <w:sz w:val="24"/>
          <w:szCs w:val="24"/>
        </w:rPr>
        <w:t>natrium</w:t>
      </w:r>
      <w:r w:rsidRPr="004F3502">
        <w:rPr>
          <w:spacing w:val="-6"/>
          <w:sz w:val="24"/>
          <w:szCs w:val="24"/>
        </w:rPr>
        <w:t xml:space="preserve"> </w:t>
      </w:r>
      <w:r w:rsidRPr="004F3502">
        <w:rPr>
          <w:sz w:val="24"/>
          <w:szCs w:val="24"/>
        </w:rPr>
        <w:t>pr.</w:t>
      </w:r>
      <w:r w:rsidRPr="004F3502">
        <w:rPr>
          <w:spacing w:val="-2"/>
          <w:sz w:val="24"/>
          <w:szCs w:val="24"/>
        </w:rPr>
        <w:t xml:space="preserve"> </w:t>
      </w:r>
      <w:r w:rsidRPr="004F3502">
        <w:rPr>
          <w:sz w:val="24"/>
          <w:szCs w:val="24"/>
        </w:rPr>
        <w:t>tablet,</w:t>
      </w:r>
      <w:r w:rsidRPr="004F3502">
        <w:rPr>
          <w:spacing w:val="-2"/>
          <w:sz w:val="24"/>
          <w:szCs w:val="24"/>
        </w:rPr>
        <w:t xml:space="preserve"> </w:t>
      </w:r>
      <w:r w:rsidRPr="004F3502">
        <w:rPr>
          <w:sz w:val="24"/>
          <w:szCs w:val="24"/>
        </w:rPr>
        <w:t>dvs.</w:t>
      </w:r>
      <w:r w:rsidRPr="004F3502">
        <w:rPr>
          <w:spacing w:val="-2"/>
          <w:sz w:val="24"/>
          <w:szCs w:val="24"/>
        </w:rPr>
        <w:t xml:space="preserve"> </w:t>
      </w:r>
      <w:r w:rsidRPr="004F3502">
        <w:rPr>
          <w:sz w:val="24"/>
          <w:szCs w:val="24"/>
        </w:rPr>
        <w:t>det</w:t>
      </w:r>
      <w:r w:rsidRPr="004F3502">
        <w:rPr>
          <w:spacing w:val="-1"/>
          <w:sz w:val="24"/>
          <w:szCs w:val="24"/>
        </w:rPr>
        <w:t xml:space="preserve"> </w:t>
      </w:r>
      <w:r w:rsidRPr="004F3502">
        <w:rPr>
          <w:sz w:val="24"/>
          <w:szCs w:val="24"/>
        </w:rPr>
        <w:t>er</w:t>
      </w:r>
      <w:r w:rsidRPr="004F3502">
        <w:rPr>
          <w:spacing w:val="-2"/>
          <w:sz w:val="24"/>
          <w:szCs w:val="24"/>
        </w:rPr>
        <w:t xml:space="preserve"> </w:t>
      </w:r>
      <w:r w:rsidRPr="004F3502">
        <w:rPr>
          <w:sz w:val="24"/>
          <w:szCs w:val="24"/>
        </w:rPr>
        <w:t>i</w:t>
      </w:r>
      <w:r w:rsidRPr="004F3502">
        <w:rPr>
          <w:spacing w:val="-4"/>
          <w:sz w:val="24"/>
          <w:szCs w:val="24"/>
        </w:rPr>
        <w:t xml:space="preserve"> </w:t>
      </w:r>
      <w:r w:rsidRPr="004F3502">
        <w:rPr>
          <w:sz w:val="24"/>
          <w:szCs w:val="24"/>
        </w:rPr>
        <w:t>det væsentlige natriumfrit.</w:t>
      </w:r>
    </w:p>
    <w:p w14:paraId="256B1A0E" w14:textId="77777777" w:rsidR="009260DE" w:rsidRPr="004F3502" w:rsidRDefault="009260DE" w:rsidP="00FF1C6A">
      <w:pPr>
        <w:tabs>
          <w:tab w:val="left" w:pos="851"/>
        </w:tabs>
        <w:ind w:left="851"/>
        <w:rPr>
          <w:sz w:val="24"/>
          <w:szCs w:val="24"/>
        </w:rPr>
      </w:pPr>
    </w:p>
    <w:p w14:paraId="18D34382" w14:textId="77777777" w:rsidR="009260DE" w:rsidRPr="004F3502" w:rsidRDefault="009260DE" w:rsidP="00FF1C6A">
      <w:pPr>
        <w:tabs>
          <w:tab w:val="left" w:pos="851"/>
        </w:tabs>
        <w:ind w:left="851" w:hanging="851"/>
        <w:rPr>
          <w:b/>
          <w:sz w:val="24"/>
          <w:szCs w:val="24"/>
        </w:rPr>
      </w:pPr>
      <w:r w:rsidRPr="004F3502">
        <w:rPr>
          <w:b/>
          <w:sz w:val="24"/>
          <w:szCs w:val="24"/>
        </w:rPr>
        <w:t>4.5</w:t>
      </w:r>
      <w:r w:rsidRPr="004F3502">
        <w:rPr>
          <w:b/>
          <w:sz w:val="24"/>
          <w:szCs w:val="24"/>
        </w:rPr>
        <w:tab/>
        <w:t>Interaktion med andre lægemidler og andre former for interaktion</w:t>
      </w:r>
    </w:p>
    <w:p w14:paraId="252A6849" w14:textId="12B4A455" w:rsidR="00CF59CE" w:rsidRPr="004F3502" w:rsidRDefault="00CF59CE" w:rsidP="00FF1C6A">
      <w:pPr>
        <w:ind w:left="851"/>
        <w:rPr>
          <w:spacing w:val="-2"/>
          <w:sz w:val="24"/>
          <w:szCs w:val="24"/>
        </w:rPr>
      </w:pPr>
      <w:r w:rsidRPr="004F3502">
        <w:rPr>
          <w:sz w:val="24"/>
          <w:szCs w:val="24"/>
        </w:rPr>
        <w:t>Omfanget af interaktioner hos den pædiatriske population er ukendt. De nedenfor nævnte interaktionsdata</w:t>
      </w:r>
      <w:r w:rsidRPr="004F3502">
        <w:rPr>
          <w:spacing w:val="-2"/>
          <w:sz w:val="24"/>
          <w:szCs w:val="24"/>
        </w:rPr>
        <w:t xml:space="preserve"> </w:t>
      </w:r>
      <w:r w:rsidRPr="004F3502">
        <w:rPr>
          <w:sz w:val="24"/>
          <w:szCs w:val="24"/>
        </w:rPr>
        <w:t>er</w:t>
      </w:r>
      <w:r w:rsidRPr="004F3502">
        <w:rPr>
          <w:spacing w:val="-3"/>
          <w:sz w:val="24"/>
          <w:szCs w:val="24"/>
        </w:rPr>
        <w:t xml:space="preserve"> </w:t>
      </w:r>
      <w:r w:rsidRPr="004F3502">
        <w:rPr>
          <w:sz w:val="24"/>
          <w:szCs w:val="24"/>
        </w:rPr>
        <w:t>indhentet</w:t>
      </w:r>
      <w:r w:rsidRPr="004F3502">
        <w:rPr>
          <w:spacing w:val="-1"/>
          <w:sz w:val="24"/>
          <w:szCs w:val="24"/>
        </w:rPr>
        <w:t xml:space="preserve"> </w:t>
      </w:r>
      <w:r w:rsidRPr="004F3502">
        <w:rPr>
          <w:sz w:val="24"/>
          <w:szCs w:val="24"/>
        </w:rPr>
        <w:t>hos</w:t>
      </w:r>
      <w:r w:rsidRPr="004F3502">
        <w:rPr>
          <w:spacing w:val="-2"/>
          <w:sz w:val="24"/>
          <w:szCs w:val="24"/>
        </w:rPr>
        <w:t xml:space="preserve"> </w:t>
      </w:r>
      <w:r w:rsidRPr="004F3502">
        <w:rPr>
          <w:sz w:val="24"/>
          <w:szCs w:val="24"/>
        </w:rPr>
        <w:t>voksne,</w:t>
      </w:r>
      <w:r w:rsidRPr="004F3502">
        <w:rPr>
          <w:spacing w:val="-2"/>
          <w:sz w:val="24"/>
          <w:szCs w:val="24"/>
        </w:rPr>
        <w:t xml:space="preserve"> </w:t>
      </w:r>
      <w:r w:rsidRPr="004F3502">
        <w:rPr>
          <w:sz w:val="24"/>
          <w:szCs w:val="24"/>
        </w:rPr>
        <w:t>og</w:t>
      </w:r>
      <w:r w:rsidRPr="004F3502">
        <w:rPr>
          <w:spacing w:val="-5"/>
          <w:sz w:val="24"/>
          <w:szCs w:val="24"/>
        </w:rPr>
        <w:t xml:space="preserve"> </w:t>
      </w:r>
      <w:r w:rsidRPr="004F3502">
        <w:rPr>
          <w:sz w:val="24"/>
          <w:szCs w:val="24"/>
        </w:rPr>
        <w:t>advarslerne</w:t>
      </w:r>
      <w:r w:rsidRPr="004F3502">
        <w:rPr>
          <w:spacing w:val="-2"/>
          <w:sz w:val="24"/>
          <w:szCs w:val="24"/>
        </w:rPr>
        <w:t xml:space="preserve"> </w:t>
      </w:r>
      <w:r w:rsidRPr="004F3502">
        <w:rPr>
          <w:sz w:val="24"/>
          <w:szCs w:val="24"/>
        </w:rPr>
        <w:t>i</w:t>
      </w:r>
      <w:r w:rsidRPr="004F3502">
        <w:rPr>
          <w:spacing w:val="-1"/>
          <w:sz w:val="24"/>
          <w:szCs w:val="24"/>
        </w:rPr>
        <w:t xml:space="preserve"> </w:t>
      </w:r>
      <w:r w:rsidRPr="004F3502">
        <w:rPr>
          <w:sz w:val="24"/>
          <w:szCs w:val="24"/>
        </w:rPr>
        <w:t>pkt. 4.4</w:t>
      </w:r>
      <w:r w:rsidRPr="004F3502">
        <w:rPr>
          <w:spacing w:val="-5"/>
          <w:sz w:val="24"/>
          <w:szCs w:val="24"/>
        </w:rPr>
        <w:t xml:space="preserve"> </w:t>
      </w:r>
      <w:r w:rsidRPr="004F3502">
        <w:rPr>
          <w:sz w:val="24"/>
          <w:szCs w:val="24"/>
        </w:rPr>
        <w:t>skal</w:t>
      </w:r>
      <w:r w:rsidRPr="004F3502">
        <w:rPr>
          <w:spacing w:val="-1"/>
          <w:sz w:val="24"/>
          <w:szCs w:val="24"/>
        </w:rPr>
        <w:t xml:space="preserve"> </w:t>
      </w:r>
      <w:r w:rsidRPr="004F3502">
        <w:rPr>
          <w:sz w:val="24"/>
          <w:szCs w:val="24"/>
        </w:rPr>
        <w:t>overvejes</w:t>
      </w:r>
      <w:r w:rsidRPr="004F3502">
        <w:rPr>
          <w:spacing w:val="-2"/>
          <w:sz w:val="24"/>
          <w:szCs w:val="24"/>
        </w:rPr>
        <w:t xml:space="preserve"> </w:t>
      </w:r>
      <w:r w:rsidRPr="004F3502">
        <w:rPr>
          <w:sz w:val="24"/>
          <w:szCs w:val="24"/>
        </w:rPr>
        <w:t>for</w:t>
      </w:r>
      <w:r w:rsidRPr="004F3502">
        <w:rPr>
          <w:spacing w:val="-2"/>
          <w:sz w:val="24"/>
          <w:szCs w:val="24"/>
        </w:rPr>
        <w:t xml:space="preserve"> </w:t>
      </w:r>
      <w:r w:rsidRPr="004F3502">
        <w:rPr>
          <w:sz w:val="24"/>
          <w:szCs w:val="24"/>
        </w:rPr>
        <w:t>den</w:t>
      </w:r>
      <w:r w:rsidRPr="004F3502">
        <w:rPr>
          <w:spacing w:val="-4"/>
          <w:sz w:val="24"/>
          <w:szCs w:val="24"/>
        </w:rPr>
        <w:t xml:space="preserve"> </w:t>
      </w:r>
      <w:r w:rsidRPr="004F3502">
        <w:rPr>
          <w:sz w:val="24"/>
          <w:szCs w:val="24"/>
        </w:rPr>
        <w:t xml:space="preserve">pædiatriske </w:t>
      </w:r>
      <w:r w:rsidRPr="004F3502">
        <w:rPr>
          <w:spacing w:val="-2"/>
          <w:sz w:val="24"/>
          <w:szCs w:val="24"/>
        </w:rPr>
        <w:t>population.</w:t>
      </w:r>
    </w:p>
    <w:p w14:paraId="3711125E" w14:textId="77777777" w:rsidR="00466405" w:rsidRPr="004F3502" w:rsidRDefault="00466405" w:rsidP="00FF1C6A">
      <w:pPr>
        <w:ind w:left="851"/>
        <w:rPr>
          <w:sz w:val="24"/>
          <w:szCs w:val="24"/>
        </w:rPr>
      </w:pPr>
    </w:p>
    <w:p w14:paraId="66EF8ED6" w14:textId="77777777" w:rsidR="00CF59CE" w:rsidRPr="004F3502" w:rsidRDefault="00CF59CE" w:rsidP="00FF1C6A">
      <w:pPr>
        <w:ind w:left="851"/>
        <w:rPr>
          <w:sz w:val="24"/>
          <w:szCs w:val="24"/>
        </w:rPr>
      </w:pPr>
      <w:r w:rsidRPr="004F3502">
        <w:rPr>
          <w:sz w:val="24"/>
          <w:szCs w:val="24"/>
          <w:u w:val="single"/>
        </w:rPr>
        <w:t>CYP3A4-</w:t>
      </w:r>
      <w:r w:rsidRPr="004F3502">
        <w:rPr>
          <w:spacing w:val="-8"/>
          <w:sz w:val="24"/>
          <w:szCs w:val="24"/>
          <w:u w:val="single"/>
        </w:rPr>
        <w:t xml:space="preserve"> </w:t>
      </w:r>
      <w:r w:rsidRPr="004F3502">
        <w:rPr>
          <w:sz w:val="24"/>
          <w:szCs w:val="24"/>
          <w:u w:val="single"/>
        </w:rPr>
        <w:t>og</w:t>
      </w:r>
      <w:r w:rsidRPr="004F3502">
        <w:rPr>
          <w:spacing w:val="-7"/>
          <w:sz w:val="24"/>
          <w:szCs w:val="24"/>
          <w:u w:val="single"/>
        </w:rPr>
        <w:t xml:space="preserve"> </w:t>
      </w:r>
      <w:r w:rsidRPr="004F3502">
        <w:rPr>
          <w:sz w:val="24"/>
          <w:szCs w:val="24"/>
          <w:u w:val="single"/>
        </w:rPr>
        <w:t>P-gp-</w:t>
      </w:r>
      <w:r w:rsidRPr="004F3502">
        <w:rPr>
          <w:spacing w:val="-2"/>
          <w:sz w:val="24"/>
          <w:szCs w:val="24"/>
          <w:u w:val="single"/>
        </w:rPr>
        <w:t>hæmmere</w:t>
      </w:r>
    </w:p>
    <w:p w14:paraId="0F478B2D" w14:textId="77777777" w:rsidR="00CF59CE" w:rsidRPr="004F3502" w:rsidRDefault="00CF59CE" w:rsidP="00466405">
      <w:pPr>
        <w:ind w:left="851"/>
        <w:rPr>
          <w:sz w:val="24"/>
          <w:szCs w:val="24"/>
        </w:rPr>
      </w:pPr>
      <w:r w:rsidRPr="004F3502">
        <w:rPr>
          <w:sz w:val="24"/>
          <w:szCs w:val="24"/>
        </w:rPr>
        <w:t>Samtidig indtagelse af rivaroxaban og ketoconazol (400 mg én gang dagligt) eller ritonavir (600 mg to gange dagligt) førte til en stigning på 2,6 gange/2,5 gange i det gennemsnitlige AUC for rivaroxaban og en stigning på 1,7 gange/1,6 gange i den gennemsnitlige C</w:t>
      </w:r>
      <w:r w:rsidRPr="00062BB6">
        <w:rPr>
          <w:sz w:val="24"/>
          <w:szCs w:val="24"/>
          <w:vertAlign w:val="subscript"/>
        </w:rPr>
        <w:t>max</w:t>
      </w:r>
      <w:r w:rsidRPr="004F3502">
        <w:rPr>
          <w:sz w:val="24"/>
          <w:szCs w:val="24"/>
        </w:rPr>
        <w:t xml:space="preserve"> for rivaroxaban med en signifikant stigning i de farmakodynamiske effekter, der kan medføre øget risiko for blødning. Rivaroxaban bør derfor ikke anvendes til patienter, der får samtidig systemisk behandling med azolantimykotika som f.eks. ketoconazol, itraconazol, voriconazol og posaconazol eller hiv-proteasehæmmere. Disse aktive stoffer er stærke hæmmere af både CYP3A4 og P-gp (se pkt. 4.4).</w:t>
      </w:r>
    </w:p>
    <w:p w14:paraId="46B2F23F" w14:textId="77777777" w:rsidR="00CF59CE" w:rsidRPr="004F3502" w:rsidRDefault="00CF59CE" w:rsidP="00466405">
      <w:pPr>
        <w:ind w:left="851"/>
        <w:rPr>
          <w:sz w:val="24"/>
          <w:szCs w:val="24"/>
        </w:rPr>
      </w:pPr>
    </w:p>
    <w:p w14:paraId="6FC64576" w14:textId="3A9C3331" w:rsidR="00CF59CE" w:rsidRPr="004F3502" w:rsidRDefault="00CF59CE" w:rsidP="00466405">
      <w:pPr>
        <w:ind w:left="851"/>
        <w:rPr>
          <w:sz w:val="24"/>
          <w:szCs w:val="24"/>
        </w:rPr>
      </w:pPr>
      <w:r w:rsidRPr="004F3502">
        <w:rPr>
          <w:sz w:val="24"/>
          <w:szCs w:val="24"/>
        </w:rPr>
        <w:t>Aktive stoffer, der er stærke hæmmere af kun én af rivaroxabans udskillelsesveje, enten CYP3A4 eller P-gp, forventes kun at øge plasmakoncentrationen af rivaroxaban i mindre udstrækning. F.eks. øgede clarithromycin (500 mg to gange dagligt), der betragtes som en stærk hæmmer af CYP3A4 og en moderat hæmmer af P-gp, middel-AUC for rivaroxaban med en faktor 1,5 og C</w:t>
      </w:r>
      <w:r w:rsidRPr="00062BB6">
        <w:rPr>
          <w:sz w:val="24"/>
          <w:szCs w:val="24"/>
          <w:vertAlign w:val="subscript"/>
        </w:rPr>
        <w:t xml:space="preserve">max </w:t>
      </w:r>
      <w:r w:rsidRPr="004F3502">
        <w:rPr>
          <w:sz w:val="24"/>
          <w:szCs w:val="24"/>
        </w:rPr>
        <w:t>med en faktor 1,4. Interaktionen med clarithromycin er sandsynligvis ikke klinisk relevant hos de fleste patienter, men kan potentielt være signifikant hos højrisikopatienter (for patienter med nedsat nyrefunktion: se</w:t>
      </w:r>
      <w:r w:rsidR="00062BB6">
        <w:rPr>
          <w:sz w:val="24"/>
          <w:szCs w:val="24"/>
        </w:rPr>
        <w:t xml:space="preserve"> </w:t>
      </w:r>
      <w:r w:rsidRPr="004F3502">
        <w:rPr>
          <w:sz w:val="24"/>
          <w:szCs w:val="24"/>
        </w:rPr>
        <w:t>pkt. 4.4).</w:t>
      </w:r>
    </w:p>
    <w:p w14:paraId="2463BB93" w14:textId="77777777" w:rsidR="00CF59CE" w:rsidRPr="004F3502" w:rsidRDefault="00CF59CE" w:rsidP="00FF1C6A">
      <w:pPr>
        <w:ind w:left="851"/>
        <w:rPr>
          <w:sz w:val="24"/>
          <w:szCs w:val="24"/>
        </w:rPr>
      </w:pPr>
    </w:p>
    <w:p w14:paraId="211FCC0C" w14:textId="77777777" w:rsidR="00CF59CE" w:rsidRPr="004F3502" w:rsidRDefault="00CF59CE" w:rsidP="00466405">
      <w:pPr>
        <w:ind w:left="851"/>
        <w:rPr>
          <w:sz w:val="24"/>
          <w:szCs w:val="24"/>
        </w:rPr>
      </w:pPr>
      <w:r w:rsidRPr="004F3502">
        <w:rPr>
          <w:sz w:val="24"/>
          <w:szCs w:val="24"/>
        </w:rPr>
        <w:t>Erythromycin (500 mg tre gange dagligt), der hæmmer CYP3A4 og P-gp i moderat grad, medførte en stigning på 1,3 gange i det gennemsnitlige AUC og C</w:t>
      </w:r>
      <w:r w:rsidRPr="00062BB6">
        <w:rPr>
          <w:sz w:val="24"/>
          <w:szCs w:val="24"/>
          <w:vertAlign w:val="subscript"/>
        </w:rPr>
        <w:t>max</w:t>
      </w:r>
      <w:r w:rsidRPr="004F3502">
        <w:rPr>
          <w:sz w:val="24"/>
          <w:szCs w:val="24"/>
        </w:rPr>
        <w:t xml:space="preserve"> for rivaroxaban. Interaktionen med erythromycin er sandsynligvis ikke klinisk relevant hos de fleste patienter, men kan potentielt være signifikant hos højrisikopatienter. Hos personer med let nedsat nyrefunktion medførte erythromycin (500 mg tre gange dagligt) en 1,8 gange forhøjelse i gennemsnitlig rivaroxaban-AUC og en 1,6 gange forhøjelse i C</w:t>
      </w:r>
      <w:r w:rsidRPr="00062BB6">
        <w:rPr>
          <w:sz w:val="24"/>
          <w:szCs w:val="24"/>
          <w:vertAlign w:val="subscript"/>
        </w:rPr>
        <w:t>max</w:t>
      </w:r>
      <w:r w:rsidRPr="004F3502">
        <w:rPr>
          <w:sz w:val="24"/>
          <w:szCs w:val="24"/>
        </w:rPr>
        <w:t xml:space="preserve"> sammenlignet med personer med let nedsat nyrefunktion, sammenlignet med personer med normal nyrefunktion. Hos personer med moderat nedsat nyrefunktion medførte erythromycin en 2,0 gange forhøjelse i gennemsnitlig rivaroxaban AUC og en 1,6 gange forhøjelse i C</w:t>
      </w:r>
      <w:r w:rsidRPr="00062BB6">
        <w:rPr>
          <w:sz w:val="24"/>
          <w:szCs w:val="24"/>
          <w:vertAlign w:val="subscript"/>
        </w:rPr>
        <w:t>max</w:t>
      </w:r>
      <w:r w:rsidRPr="004F3502">
        <w:rPr>
          <w:sz w:val="24"/>
          <w:szCs w:val="24"/>
        </w:rPr>
        <w:t>, sammenlignet med personer med normal nyrefunktion. Virkningen af erythromycin og virkningen af nedsat nyrefunktion er additive (se pkt. 4.4).</w:t>
      </w:r>
    </w:p>
    <w:p w14:paraId="5BE3B370" w14:textId="77777777" w:rsidR="00CF59CE" w:rsidRPr="004F3502" w:rsidRDefault="00CF59CE" w:rsidP="00466405">
      <w:pPr>
        <w:ind w:left="851"/>
        <w:rPr>
          <w:sz w:val="24"/>
          <w:szCs w:val="24"/>
        </w:rPr>
      </w:pPr>
    </w:p>
    <w:p w14:paraId="4967A9AD" w14:textId="77777777" w:rsidR="00CF59CE" w:rsidRPr="004F3502" w:rsidRDefault="00CF59CE" w:rsidP="00466405">
      <w:pPr>
        <w:ind w:left="851"/>
        <w:rPr>
          <w:sz w:val="24"/>
          <w:szCs w:val="24"/>
        </w:rPr>
      </w:pPr>
      <w:r w:rsidRPr="004F3502">
        <w:rPr>
          <w:sz w:val="24"/>
          <w:szCs w:val="24"/>
        </w:rPr>
        <w:t>Fluconazol (400 mg én gang dagligt), der anses for at være en moderat CYP3A4-hæmmer, medførte en stigning i gennemsnitlig rivaroxaban-AUC med en faktor 1,4 og en stigning i gennemsnitlig C</w:t>
      </w:r>
      <w:r w:rsidRPr="00062BB6">
        <w:rPr>
          <w:sz w:val="24"/>
          <w:szCs w:val="24"/>
          <w:vertAlign w:val="subscript"/>
        </w:rPr>
        <w:t>max</w:t>
      </w:r>
      <w:r w:rsidRPr="004F3502">
        <w:rPr>
          <w:sz w:val="24"/>
          <w:szCs w:val="24"/>
        </w:rPr>
        <w:t xml:space="preserve"> med en faktor 1,3. Interaktionen med fluconazol er sandsynligvis ikke klinisk relevant hos de fleste patienter, men kan potentielt være signifikant hos højrisikopatienter (for patienter med nedsat nyrefunktion, se pkt. 4.4).</w:t>
      </w:r>
    </w:p>
    <w:p w14:paraId="28E53175" w14:textId="77777777" w:rsidR="00CF59CE" w:rsidRPr="004F3502" w:rsidRDefault="00CF59CE" w:rsidP="00466405">
      <w:pPr>
        <w:ind w:left="851"/>
        <w:rPr>
          <w:sz w:val="24"/>
          <w:szCs w:val="24"/>
        </w:rPr>
      </w:pPr>
    </w:p>
    <w:p w14:paraId="7BA726A6" w14:textId="77777777" w:rsidR="00CF59CE" w:rsidRPr="004F3502" w:rsidRDefault="00CF59CE" w:rsidP="00FF1C6A">
      <w:pPr>
        <w:ind w:left="851"/>
        <w:rPr>
          <w:sz w:val="24"/>
          <w:szCs w:val="24"/>
        </w:rPr>
      </w:pPr>
      <w:r w:rsidRPr="004F3502">
        <w:rPr>
          <w:sz w:val="24"/>
          <w:szCs w:val="24"/>
        </w:rPr>
        <w:t>Da</w:t>
      </w:r>
      <w:r w:rsidRPr="004F3502">
        <w:rPr>
          <w:spacing w:val="-3"/>
          <w:sz w:val="24"/>
          <w:szCs w:val="24"/>
        </w:rPr>
        <w:t xml:space="preserve"> </w:t>
      </w:r>
      <w:r w:rsidRPr="004F3502">
        <w:rPr>
          <w:sz w:val="24"/>
          <w:szCs w:val="24"/>
        </w:rPr>
        <w:t>der</w:t>
      </w:r>
      <w:r w:rsidRPr="004F3502">
        <w:rPr>
          <w:spacing w:val="-3"/>
          <w:sz w:val="24"/>
          <w:szCs w:val="24"/>
        </w:rPr>
        <w:t xml:space="preserve"> </w:t>
      </w:r>
      <w:r w:rsidRPr="004F3502">
        <w:rPr>
          <w:sz w:val="24"/>
          <w:szCs w:val="24"/>
        </w:rPr>
        <w:t>kun</w:t>
      </w:r>
      <w:r w:rsidRPr="004F3502">
        <w:rPr>
          <w:spacing w:val="-3"/>
          <w:sz w:val="24"/>
          <w:szCs w:val="24"/>
        </w:rPr>
        <w:t xml:space="preserve"> </w:t>
      </w:r>
      <w:r w:rsidRPr="004F3502">
        <w:rPr>
          <w:sz w:val="24"/>
          <w:szCs w:val="24"/>
        </w:rPr>
        <w:t>er</w:t>
      </w:r>
      <w:r w:rsidRPr="004F3502">
        <w:rPr>
          <w:spacing w:val="-3"/>
          <w:sz w:val="24"/>
          <w:szCs w:val="24"/>
        </w:rPr>
        <w:t xml:space="preserve"> </w:t>
      </w:r>
      <w:r w:rsidRPr="004F3502">
        <w:rPr>
          <w:sz w:val="24"/>
          <w:szCs w:val="24"/>
        </w:rPr>
        <w:t>begrænsede</w:t>
      </w:r>
      <w:r w:rsidRPr="004F3502">
        <w:rPr>
          <w:spacing w:val="-5"/>
          <w:sz w:val="24"/>
          <w:szCs w:val="24"/>
        </w:rPr>
        <w:t xml:space="preserve"> </w:t>
      </w:r>
      <w:r w:rsidRPr="004F3502">
        <w:rPr>
          <w:sz w:val="24"/>
          <w:szCs w:val="24"/>
        </w:rPr>
        <w:t>kliniske</w:t>
      </w:r>
      <w:r w:rsidRPr="004F3502">
        <w:rPr>
          <w:spacing w:val="-3"/>
          <w:sz w:val="24"/>
          <w:szCs w:val="24"/>
        </w:rPr>
        <w:t xml:space="preserve"> </w:t>
      </w:r>
      <w:r w:rsidRPr="004F3502">
        <w:rPr>
          <w:sz w:val="24"/>
          <w:szCs w:val="24"/>
        </w:rPr>
        <w:t>data</w:t>
      </w:r>
      <w:r w:rsidRPr="004F3502">
        <w:rPr>
          <w:spacing w:val="-3"/>
          <w:sz w:val="24"/>
          <w:szCs w:val="24"/>
        </w:rPr>
        <w:t xml:space="preserve"> </w:t>
      </w:r>
      <w:r w:rsidRPr="004F3502">
        <w:rPr>
          <w:sz w:val="24"/>
          <w:szCs w:val="24"/>
        </w:rPr>
        <w:t>vedrørende</w:t>
      </w:r>
      <w:r w:rsidRPr="004F3502">
        <w:rPr>
          <w:spacing w:val="-3"/>
          <w:sz w:val="24"/>
          <w:szCs w:val="24"/>
        </w:rPr>
        <w:t xml:space="preserve"> </w:t>
      </w:r>
      <w:r w:rsidRPr="004F3502">
        <w:rPr>
          <w:sz w:val="24"/>
          <w:szCs w:val="24"/>
        </w:rPr>
        <w:t>dronedaron,</w:t>
      </w:r>
      <w:r w:rsidRPr="004F3502">
        <w:rPr>
          <w:spacing w:val="-3"/>
          <w:sz w:val="24"/>
          <w:szCs w:val="24"/>
        </w:rPr>
        <w:t xml:space="preserve"> </w:t>
      </w:r>
      <w:r w:rsidRPr="004F3502">
        <w:rPr>
          <w:sz w:val="24"/>
          <w:szCs w:val="24"/>
        </w:rPr>
        <w:t>bør</w:t>
      </w:r>
      <w:r w:rsidRPr="004F3502">
        <w:rPr>
          <w:spacing w:val="-3"/>
          <w:sz w:val="24"/>
          <w:szCs w:val="24"/>
        </w:rPr>
        <w:t xml:space="preserve"> </w:t>
      </w:r>
      <w:r w:rsidRPr="004F3502">
        <w:rPr>
          <w:sz w:val="24"/>
          <w:szCs w:val="24"/>
        </w:rPr>
        <w:t>det</w:t>
      </w:r>
      <w:r w:rsidRPr="004F3502">
        <w:rPr>
          <w:spacing w:val="-5"/>
          <w:sz w:val="24"/>
          <w:szCs w:val="24"/>
        </w:rPr>
        <w:t xml:space="preserve"> </w:t>
      </w:r>
      <w:r w:rsidRPr="004F3502">
        <w:rPr>
          <w:sz w:val="24"/>
          <w:szCs w:val="24"/>
        </w:rPr>
        <w:t>ikke</w:t>
      </w:r>
      <w:r w:rsidRPr="004F3502">
        <w:rPr>
          <w:spacing w:val="-1"/>
          <w:sz w:val="24"/>
          <w:szCs w:val="24"/>
        </w:rPr>
        <w:t xml:space="preserve"> </w:t>
      </w:r>
      <w:r w:rsidRPr="004F3502">
        <w:rPr>
          <w:sz w:val="24"/>
          <w:szCs w:val="24"/>
        </w:rPr>
        <w:t>gives</w:t>
      </w:r>
      <w:r w:rsidRPr="004F3502">
        <w:rPr>
          <w:spacing w:val="-3"/>
          <w:sz w:val="24"/>
          <w:szCs w:val="24"/>
        </w:rPr>
        <w:t xml:space="preserve"> </w:t>
      </w:r>
      <w:r w:rsidRPr="004F3502">
        <w:rPr>
          <w:sz w:val="24"/>
          <w:szCs w:val="24"/>
        </w:rPr>
        <w:t>sammen</w:t>
      </w:r>
      <w:r w:rsidRPr="004F3502">
        <w:rPr>
          <w:spacing w:val="-3"/>
          <w:sz w:val="24"/>
          <w:szCs w:val="24"/>
        </w:rPr>
        <w:t xml:space="preserve"> </w:t>
      </w:r>
      <w:r w:rsidRPr="004F3502">
        <w:rPr>
          <w:sz w:val="24"/>
          <w:szCs w:val="24"/>
        </w:rPr>
        <w:t xml:space="preserve">med </w:t>
      </w:r>
      <w:r w:rsidRPr="004F3502">
        <w:rPr>
          <w:spacing w:val="-2"/>
          <w:sz w:val="24"/>
          <w:szCs w:val="24"/>
        </w:rPr>
        <w:t>rivaroxaban.</w:t>
      </w:r>
    </w:p>
    <w:p w14:paraId="14BFCA31" w14:textId="77777777" w:rsidR="00466405" w:rsidRPr="004F3502" w:rsidRDefault="00466405" w:rsidP="00FF1C6A">
      <w:pPr>
        <w:ind w:left="851"/>
        <w:rPr>
          <w:spacing w:val="-2"/>
          <w:sz w:val="24"/>
          <w:szCs w:val="24"/>
          <w:u w:val="single"/>
        </w:rPr>
      </w:pPr>
    </w:p>
    <w:p w14:paraId="5682A3A4" w14:textId="4E079A85" w:rsidR="00CF59CE" w:rsidRPr="004F3502" w:rsidRDefault="00CF59CE" w:rsidP="00FF1C6A">
      <w:pPr>
        <w:ind w:left="851"/>
        <w:rPr>
          <w:sz w:val="24"/>
          <w:szCs w:val="24"/>
        </w:rPr>
      </w:pPr>
      <w:r w:rsidRPr="004F3502">
        <w:rPr>
          <w:spacing w:val="-2"/>
          <w:sz w:val="24"/>
          <w:szCs w:val="24"/>
          <w:u w:val="single"/>
        </w:rPr>
        <w:t>Antikoagulantia</w:t>
      </w:r>
    </w:p>
    <w:p w14:paraId="6CCCB5CC" w14:textId="77777777" w:rsidR="00CF59CE" w:rsidRPr="004F3502" w:rsidRDefault="00CF59CE" w:rsidP="00FF1C6A">
      <w:pPr>
        <w:ind w:left="851"/>
        <w:rPr>
          <w:sz w:val="24"/>
          <w:szCs w:val="24"/>
        </w:rPr>
      </w:pPr>
      <w:r w:rsidRPr="004F3502">
        <w:rPr>
          <w:sz w:val="24"/>
          <w:szCs w:val="24"/>
        </w:rPr>
        <w:t>Efter</w:t>
      </w:r>
      <w:r w:rsidRPr="004F3502">
        <w:rPr>
          <w:spacing w:val="-3"/>
          <w:sz w:val="24"/>
          <w:szCs w:val="24"/>
        </w:rPr>
        <w:t xml:space="preserve"> </w:t>
      </w:r>
      <w:r w:rsidRPr="004F3502">
        <w:rPr>
          <w:sz w:val="24"/>
          <w:szCs w:val="24"/>
        </w:rPr>
        <w:t>kombineret</w:t>
      </w:r>
      <w:r w:rsidRPr="004F3502">
        <w:rPr>
          <w:spacing w:val="-5"/>
          <w:sz w:val="24"/>
          <w:szCs w:val="24"/>
        </w:rPr>
        <w:t xml:space="preserve"> </w:t>
      </w:r>
      <w:r w:rsidRPr="004F3502">
        <w:rPr>
          <w:sz w:val="24"/>
          <w:szCs w:val="24"/>
        </w:rPr>
        <w:t>indtagelse</w:t>
      </w:r>
      <w:r w:rsidRPr="004F3502">
        <w:rPr>
          <w:spacing w:val="-5"/>
          <w:sz w:val="24"/>
          <w:szCs w:val="24"/>
        </w:rPr>
        <w:t xml:space="preserve"> </w:t>
      </w:r>
      <w:r w:rsidRPr="004F3502">
        <w:rPr>
          <w:sz w:val="24"/>
          <w:szCs w:val="24"/>
        </w:rPr>
        <w:t>af</w:t>
      </w:r>
      <w:r w:rsidRPr="004F3502">
        <w:rPr>
          <w:spacing w:val="-2"/>
          <w:sz w:val="24"/>
          <w:szCs w:val="24"/>
        </w:rPr>
        <w:t xml:space="preserve"> </w:t>
      </w:r>
      <w:r w:rsidRPr="004F3502">
        <w:rPr>
          <w:sz w:val="24"/>
          <w:szCs w:val="24"/>
        </w:rPr>
        <w:t>enoxaparin</w:t>
      </w:r>
      <w:r w:rsidRPr="004F3502">
        <w:rPr>
          <w:spacing w:val="-3"/>
          <w:sz w:val="24"/>
          <w:szCs w:val="24"/>
        </w:rPr>
        <w:t xml:space="preserve"> </w:t>
      </w:r>
      <w:r w:rsidRPr="004F3502">
        <w:rPr>
          <w:sz w:val="24"/>
          <w:szCs w:val="24"/>
        </w:rPr>
        <w:t>(enkeltdosis</w:t>
      </w:r>
      <w:r w:rsidRPr="004F3502">
        <w:rPr>
          <w:spacing w:val="-5"/>
          <w:sz w:val="24"/>
          <w:szCs w:val="24"/>
        </w:rPr>
        <w:t xml:space="preserve"> </w:t>
      </w:r>
      <w:r w:rsidRPr="004F3502">
        <w:rPr>
          <w:sz w:val="24"/>
          <w:szCs w:val="24"/>
        </w:rPr>
        <w:t>på</w:t>
      </w:r>
      <w:r w:rsidRPr="004F3502">
        <w:rPr>
          <w:spacing w:val="-3"/>
          <w:sz w:val="24"/>
          <w:szCs w:val="24"/>
        </w:rPr>
        <w:t xml:space="preserve"> </w:t>
      </w:r>
      <w:r w:rsidRPr="004F3502">
        <w:rPr>
          <w:sz w:val="24"/>
          <w:szCs w:val="24"/>
        </w:rPr>
        <w:t>40</w:t>
      </w:r>
      <w:r w:rsidRPr="004F3502">
        <w:rPr>
          <w:spacing w:val="-3"/>
          <w:sz w:val="24"/>
          <w:szCs w:val="24"/>
        </w:rPr>
        <w:t> mg</w:t>
      </w:r>
      <w:r w:rsidRPr="004F3502">
        <w:rPr>
          <w:sz w:val="24"/>
          <w:szCs w:val="24"/>
        </w:rPr>
        <w:t>)</w:t>
      </w:r>
      <w:r w:rsidRPr="004F3502">
        <w:rPr>
          <w:spacing w:val="-3"/>
          <w:sz w:val="24"/>
          <w:szCs w:val="24"/>
        </w:rPr>
        <w:t xml:space="preserve"> </w:t>
      </w:r>
      <w:r w:rsidRPr="004F3502">
        <w:rPr>
          <w:sz w:val="24"/>
          <w:szCs w:val="24"/>
        </w:rPr>
        <w:t>og</w:t>
      </w:r>
      <w:r w:rsidRPr="004F3502">
        <w:rPr>
          <w:spacing w:val="-6"/>
          <w:sz w:val="24"/>
          <w:szCs w:val="24"/>
        </w:rPr>
        <w:t xml:space="preserve"> </w:t>
      </w:r>
      <w:r w:rsidRPr="004F3502">
        <w:rPr>
          <w:sz w:val="24"/>
          <w:szCs w:val="24"/>
        </w:rPr>
        <w:t>rivaroxaban</w:t>
      </w:r>
      <w:r w:rsidRPr="004F3502">
        <w:rPr>
          <w:spacing w:val="-6"/>
          <w:sz w:val="24"/>
          <w:szCs w:val="24"/>
        </w:rPr>
        <w:t xml:space="preserve"> </w:t>
      </w:r>
      <w:r w:rsidRPr="004F3502">
        <w:rPr>
          <w:sz w:val="24"/>
          <w:szCs w:val="24"/>
        </w:rPr>
        <w:t>(enkeltdosis</w:t>
      </w:r>
      <w:r w:rsidRPr="004F3502">
        <w:rPr>
          <w:spacing w:val="-3"/>
          <w:sz w:val="24"/>
          <w:szCs w:val="24"/>
        </w:rPr>
        <w:t xml:space="preserve"> </w:t>
      </w:r>
      <w:r w:rsidRPr="004F3502">
        <w:rPr>
          <w:sz w:val="24"/>
          <w:szCs w:val="24"/>
        </w:rPr>
        <w:t xml:space="preserve">på 10 mg) blev der observeret en </w:t>
      </w:r>
      <w:proofErr w:type="gramStart"/>
      <w:r w:rsidRPr="004F3502">
        <w:rPr>
          <w:sz w:val="24"/>
          <w:szCs w:val="24"/>
        </w:rPr>
        <w:t>additiv indvirkning</w:t>
      </w:r>
      <w:proofErr w:type="gramEnd"/>
      <w:r w:rsidRPr="004F3502">
        <w:rPr>
          <w:sz w:val="24"/>
          <w:szCs w:val="24"/>
        </w:rPr>
        <w:t xml:space="preserve"> på anti-faktor Xa-aktiviteten uden yderligere indvirkning på koagulationsparametrene (PT, aPTT). Enoxaparin påvirkede ikke rivaroxabans </w:t>
      </w:r>
      <w:r w:rsidRPr="004F3502">
        <w:rPr>
          <w:spacing w:val="-2"/>
          <w:sz w:val="24"/>
          <w:szCs w:val="24"/>
        </w:rPr>
        <w:t xml:space="preserve">farmakokinetik. </w:t>
      </w:r>
    </w:p>
    <w:p w14:paraId="0781C2E3" w14:textId="77777777" w:rsidR="00466405" w:rsidRPr="004F3502" w:rsidRDefault="00466405" w:rsidP="00FF1C6A">
      <w:pPr>
        <w:ind w:left="851"/>
        <w:rPr>
          <w:sz w:val="24"/>
          <w:szCs w:val="24"/>
        </w:rPr>
      </w:pPr>
    </w:p>
    <w:p w14:paraId="0467508B" w14:textId="1CBC8688" w:rsidR="00CF59CE" w:rsidRPr="004F3502" w:rsidRDefault="00CF59CE" w:rsidP="00FF1C6A">
      <w:pPr>
        <w:ind w:left="851"/>
        <w:rPr>
          <w:sz w:val="24"/>
          <w:szCs w:val="24"/>
        </w:rPr>
      </w:pPr>
      <w:r w:rsidRPr="004F3502">
        <w:rPr>
          <w:sz w:val="24"/>
          <w:szCs w:val="24"/>
        </w:rPr>
        <w:t>På</w:t>
      </w:r>
      <w:r w:rsidRPr="004F3502">
        <w:rPr>
          <w:spacing w:val="-2"/>
          <w:sz w:val="24"/>
          <w:szCs w:val="24"/>
        </w:rPr>
        <w:t xml:space="preserve"> </w:t>
      </w:r>
      <w:r w:rsidRPr="004F3502">
        <w:rPr>
          <w:sz w:val="24"/>
          <w:szCs w:val="24"/>
        </w:rPr>
        <w:t>grund</w:t>
      </w:r>
      <w:r w:rsidRPr="004F3502">
        <w:rPr>
          <w:spacing w:val="-2"/>
          <w:sz w:val="24"/>
          <w:szCs w:val="24"/>
        </w:rPr>
        <w:t xml:space="preserve"> </w:t>
      </w:r>
      <w:r w:rsidRPr="004F3502">
        <w:rPr>
          <w:sz w:val="24"/>
          <w:szCs w:val="24"/>
        </w:rPr>
        <w:t>af</w:t>
      </w:r>
      <w:r w:rsidRPr="004F3502">
        <w:rPr>
          <w:spacing w:val="-4"/>
          <w:sz w:val="24"/>
          <w:szCs w:val="24"/>
        </w:rPr>
        <w:t xml:space="preserve"> </w:t>
      </w:r>
      <w:r w:rsidRPr="004F3502">
        <w:rPr>
          <w:sz w:val="24"/>
          <w:szCs w:val="24"/>
        </w:rPr>
        <w:t>den</w:t>
      </w:r>
      <w:r w:rsidRPr="004F3502">
        <w:rPr>
          <w:spacing w:val="-2"/>
          <w:sz w:val="24"/>
          <w:szCs w:val="24"/>
        </w:rPr>
        <w:t xml:space="preserve"> </w:t>
      </w:r>
      <w:r w:rsidRPr="004F3502">
        <w:rPr>
          <w:sz w:val="24"/>
          <w:szCs w:val="24"/>
        </w:rPr>
        <w:t>øgede</w:t>
      </w:r>
      <w:r w:rsidRPr="004F3502">
        <w:rPr>
          <w:spacing w:val="-4"/>
          <w:sz w:val="24"/>
          <w:szCs w:val="24"/>
        </w:rPr>
        <w:t xml:space="preserve"> </w:t>
      </w:r>
      <w:r w:rsidRPr="004F3502">
        <w:rPr>
          <w:sz w:val="24"/>
          <w:szCs w:val="24"/>
        </w:rPr>
        <w:t>blødningsrisiko</w:t>
      </w:r>
      <w:r w:rsidRPr="004F3502">
        <w:rPr>
          <w:spacing w:val="-2"/>
          <w:sz w:val="24"/>
          <w:szCs w:val="24"/>
        </w:rPr>
        <w:t xml:space="preserve"> </w:t>
      </w:r>
      <w:r w:rsidRPr="004F3502">
        <w:rPr>
          <w:sz w:val="24"/>
          <w:szCs w:val="24"/>
        </w:rPr>
        <w:t>skal</w:t>
      </w:r>
      <w:r w:rsidRPr="004F3502">
        <w:rPr>
          <w:spacing w:val="-1"/>
          <w:sz w:val="24"/>
          <w:szCs w:val="24"/>
        </w:rPr>
        <w:t xml:space="preserve"> </w:t>
      </w:r>
      <w:r w:rsidRPr="004F3502">
        <w:rPr>
          <w:sz w:val="24"/>
          <w:szCs w:val="24"/>
        </w:rPr>
        <w:t>der</w:t>
      </w:r>
      <w:r w:rsidRPr="004F3502">
        <w:rPr>
          <w:spacing w:val="-2"/>
          <w:sz w:val="24"/>
          <w:szCs w:val="24"/>
        </w:rPr>
        <w:t xml:space="preserve"> </w:t>
      </w:r>
      <w:r w:rsidRPr="004F3502">
        <w:rPr>
          <w:sz w:val="24"/>
          <w:szCs w:val="24"/>
        </w:rPr>
        <w:t>udvises</w:t>
      </w:r>
      <w:r w:rsidRPr="004F3502">
        <w:rPr>
          <w:spacing w:val="-4"/>
          <w:sz w:val="24"/>
          <w:szCs w:val="24"/>
        </w:rPr>
        <w:t xml:space="preserve"> </w:t>
      </w:r>
      <w:r w:rsidRPr="004F3502">
        <w:rPr>
          <w:sz w:val="24"/>
          <w:szCs w:val="24"/>
        </w:rPr>
        <w:t>forsigtighed</w:t>
      </w:r>
      <w:r w:rsidRPr="004F3502">
        <w:rPr>
          <w:spacing w:val="-2"/>
          <w:sz w:val="24"/>
          <w:szCs w:val="24"/>
        </w:rPr>
        <w:t xml:space="preserve"> </w:t>
      </w:r>
      <w:r w:rsidRPr="004F3502">
        <w:rPr>
          <w:sz w:val="24"/>
          <w:szCs w:val="24"/>
        </w:rPr>
        <w:t>hos</w:t>
      </w:r>
      <w:r w:rsidRPr="004F3502">
        <w:rPr>
          <w:spacing w:val="-2"/>
          <w:sz w:val="24"/>
          <w:szCs w:val="24"/>
        </w:rPr>
        <w:t xml:space="preserve"> </w:t>
      </w:r>
      <w:r w:rsidRPr="004F3502">
        <w:rPr>
          <w:sz w:val="24"/>
          <w:szCs w:val="24"/>
        </w:rPr>
        <w:t>patienter,</w:t>
      </w:r>
      <w:r w:rsidRPr="004F3502">
        <w:rPr>
          <w:spacing w:val="-5"/>
          <w:sz w:val="24"/>
          <w:szCs w:val="24"/>
        </w:rPr>
        <w:t xml:space="preserve"> </w:t>
      </w:r>
      <w:r w:rsidRPr="004F3502">
        <w:rPr>
          <w:sz w:val="24"/>
          <w:szCs w:val="24"/>
        </w:rPr>
        <w:t>der</w:t>
      </w:r>
      <w:r w:rsidRPr="004F3502">
        <w:rPr>
          <w:spacing w:val="-1"/>
          <w:sz w:val="24"/>
          <w:szCs w:val="24"/>
        </w:rPr>
        <w:t xml:space="preserve"> </w:t>
      </w:r>
      <w:r w:rsidRPr="004F3502">
        <w:rPr>
          <w:sz w:val="24"/>
          <w:szCs w:val="24"/>
        </w:rPr>
        <w:t>får</w:t>
      </w:r>
      <w:r w:rsidRPr="004F3502">
        <w:rPr>
          <w:spacing w:val="-4"/>
          <w:sz w:val="24"/>
          <w:szCs w:val="24"/>
        </w:rPr>
        <w:t xml:space="preserve"> </w:t>
      </w:r>
      <w:r w:rsidRPr="004F3502">
        <w:rPr>
          <w:sz w:val="24"/>
          <w:szCs w:val="24"/>
        </w:rPr>
        <w:t>samtidig behandling med andre antikoagulantia (se pkt. 4.3 og 4.4).</w:t>
      </w:r>
    </w:p>
    <w:p w14:paraId="0A899AAC" w14:textId="77777777" w:rsidR="00CF59CE" w:rsidRPr="004F3502" w:rsidRDefault="00CF59CE" w:rsidP="00FF1C6A">
      <w:pPr>
        <w:ind w:left="851"/>
        <w:rPr>
          <w:sz w:val="24"/>
          <w:szCs w:val="24"/>
        </w:rPr>
      </w:pPr>
    </w:p>
    <w:p w14:paraId="5BFF7879" w14:textId="77777777" w:rsidR="00CF59CE" w:rsidRPr="004F3502" w:rsidRDefault="00CF59CE" w:rsidP="00FF1C6A">
      <w:pPr>
        <w:ind w:left="851"/>
        <w:rPr>
          <w:sz w:val="24"/>
          <w:szCs w:val="24"/>
        </w:rPr>
      </w:pPr>
      <w:r w:rsidRPr="004F3502">
        <w:rPr>
          <w:spacing w:val="-2"/>
          <w:sz w:val="24"/>
          <w:szCs w:val="24"/>
          <w:u w:val="single"/>
        </w:rPr>
        <w:t>NSAID'er/trombocytaggregationshæmmere</w:t>
      </w:r>
    </w:p>
    <w:p w14:paraId="72BD9870" w14:textId="77777777" w:rsidR="00CF59CE" w:rsidRPr="004F3502" w:rsidRDefault="00CF59CE" w:rsidP="00FF1C6A">
      <w:pPr>
        <w:ind w:left="851"/>
        <w:rPr>
          <w:sz w:val="24"/>
          <w:szCs w:val="24"/>
        </w:rPr>
      </w:pPr>
      <w:r w:rsidRPr="004F3502">
        <w:rPr>
          <w:sz w:val="24"/>
          <w:szCs w:val="24"/>
        </w:rPr>
        <w:t>Der</w:t>
      </w:r>
      <w:r w:rsidRPr="004F3502">
        <w:rPr>
          <w:spacing w:val="-1"/>
          <w:sz w:val="24"/>
          <w:szCs w:val="24"/>
        </w:rPr>
        <w:t xml:space="preserve"> </w:t>
      </w:r>
      <w:r w:rsidRPr="004F3502">
        <w:rPr>
          <w:sz w:val="24"/>
          <w:szCs w:val="24"/>
        </w:rPr>
        <w:t>blev</w:t>
      </w:r>
      <w:r w:rsidRPr="004F3502">
        <w:rPr>
          <w:spacing w:val="-4"/>
          <w:sz w:val="24"/>
          <w:szCs w:val="24"/>
        </w:rPr>
        <w:t xml:space="preserve"> </w:t>
      </w:r>
      <w:r w:rsidRPr="004F3502">
        <w:rPr>
          <w:sz w:val="24"/>
          <w:szCs w:val="24"/>
        </w:rPr>
        <w:t>ikke</w:t>
      </w:r>
      <w:r w:rsidRPr="004F3502">
        <w:rPr>
          <w:spacing w:val="-2"/>
          <w:sz w:val="24"/>
          <w:szCs w:val="24"/>
        </w:rPr>
        <w:t xml:space="preserve"> </w:t>
      </w:r>
      <w:r w:rsidRPr="004F3502">
        <w:rPr>
          <w:sz w:val="24"/>
          <w:szCs w:val="24"/>
        </w:rPr>
        <w:t>observeret</w:t>
      </w:r>
      <w:r w:rsidRPr="004F3502">
        <w:rPr>
          <w:spacing w:val="-4"/>
          <w:sz w:val="24"/>
          <w:szCs w:val="24"/>
        </w:rPr>
        <w:t xml:space="preserve"> </w:t>
      </w:r>
      <w:r w:rsidRPr="004F3502">
        <w:rPr>
          <w:sz w:val="24"/>
          <w:szCs w:val="24"/>
        </w:rPr>
        <w:t>en</w:t>
      </w:r>
      <w:r w:rsidRPr="004F3502">
        <w:rPr>
          <w:spacing w:val="-4"/>
          <w:sz w:val="24"/>
          <w:szCs w:val="24"/>
        </w:rPr>
        <w:t xml:space="preserve"> </w:t>
      </w:r>
      <w:r w:rsidRPr="004F3502">
        <w:rPr>
          <w:sz w:val="24"/>
          <w:szCs w:val="24"/>
        </w:rPr>
        <w:t>klinisk</w:t>
      </w:r>
      <w:r w:rsidRPr="004F3502">
        <w:rPr>
          <w:spacing w:val="-4"/>
          <w:sz w:val="24"/>
          <w:szCs w:val="24"/>
        </w:rPr>
        <w:t xml:space="preserve"> </w:t>
      </w:r>
      <w:r w:rsidRPr="004F3502">
        <w:rPr>
          <w:sz w:val="24"/>
          <w:szCs w:val="24"/>
        </w:rPr>
        <w:t>relevant</w:t>
      </w:r>
      <w:r w:rsidRPr="004F3502">
        <w:rPr>
          <w:spacing w:val="-4"/>
          <w:sz w:val="24"/>
          <w:szCs w:val="24"/>
        </w:rPr>
        <w:t xml:space="preserve"> </w:t>
      </w:r>
      <w:r w:rsidRPr="004F3502">
        <w:rPr>
          <w:sz w:val="24"/>
          <w:szCs w:val="24"/>
        </w:rPr>
        <w:t>forlængelse</w:t>
      </w:r>
      <w:r w:rsidRPr="004F3502">
        <w:rPr>
          <w:spacing w:val="-2"/>
          <w:sz w:val="24"/>
          <w:szCs w:val="24"/>
        </w:rPr>
        <w:t xml:space="preserve"> </w:t>
      </w:r>
      <w:r w:rsidRPr="004F3502">
        <w:rPr>
          <w:sz w:val="24"/>
          <w:szCs w:val="24"/>
        </w:rPr>
        <w:t>af</w:t>
      </w:r>
      <w:r w:rsidRPr="004F3502">
        <w:rPr>
          <w:spacing w:val="-2"/>
          <w:sz w:val="24"/>
          <w:szCs w:val="24"/>
        </w:rPr>
        <w:t xml:space="preserve"> </w:t>
      </w:r>
      <w:r w:rsidRPr="004F3502">
        <w:rPr>
          <w:sz w:val="24"/>
          <w:szCs w:val="24"/>
        </w:rPr>
        <w:t>blødningstiden</w:t>
      </w:r>
      <w:r w:rsidRPr="004F3502">
        <w:rPr>
          <w:spacing w:val="-4"/>
          <w:sz w:val="24"/>
          <w:szCs w:val="24"/>
        </w:rPr>
        <w:t xml:space="preserve"> </w:t>
      </w:r>
      <w:r w:rsidRPr="004F3502">
        <w:rPr>
          <w:sz w:val="24"/>
          <w:szCs w:val="24"/>
        </w:rPr>
        <w:t>efter</w:t>
      </w:r>
      <w:r w:rsidRPr="004F3502">
        <w:rPr>
          <w:spacing w:val="-3"/>
          <w:sz w:val="24"/>
          <w:szCs w:val="24"/>
        </w:rPr>
        <w:t xml:space="preserve"> </w:t>
      </w:r>
      <w:r w:rsidRPr="004F3502">
        <w:rPr>
          <w:sz w:val="24"/>
          <w:szCs w:val="24"/>
        </w:rPr>
        <w:t>samtidig</w:t>
      </w:r>
      <w:r w:rsidRPr="004F3502">
        <w:rPr>
          <w:spacing w:val="-5"/>
          <w:sz w:val="24"/>
          <w:szCs w:val="24"/>
        </w:rPr>
        <w:t xml:space="preserve"> </w:t>
      </w:r>
      <w:r w:rsidRPr="004F3502">
        <w:rPr>
          <w:sz w:val="24"/>
          <w:szCs w:val="24"/>
        </w:rPr>
        <w:t>indtagelse</w:t>
      </w:r>
      <w:r w:rsidRPr="004F3502">
        <w:rPr>
          <w:spacing w:val="-2"/>
          <w:sz w:val="24"/>
          <w:szCs w:val="24"/>
        </w:rPr>
        <w:t xml:space="preserve"> </w:t>
      </w:r>
      <w:r w:rsidRPr="004F3502">
        <w:rPr>
          <w:sz w:val="24"/>
          <w:szCs w:val="24"/>
        </w:rPr>
        <w:t>af rivaroxaban (15 mg) og 500 mg naproxen. Hos nogle patienter kan der dog opstå en mere udtalt farmakodynamisk respons.</w:t>
      </w:r>
    </w:p>
    <w:p w14:paraId="6E8E02C3" w14:textId="77777777" w:rsidR="00CF59CE" w:rsidRPr="004F3502" w:rsidRDefault="00CF59CE" w:rsidP="00FF1C6A">
      <w:pPr>
        <w:ind w:left="851"/>
        <w:rPr>
          <w:sz w:val="24"/>
          <w:szCs w:val="24"/>
        </w:rPr>
      </w:pPr>
      <w:r w:rsidRPr="004F3502">
        <w:rPr>
          <w:sz w:val="24"/>
          <w:szCs w:val="24"/>
        </w:rPr>
        <w:t>Der</w:t>
      </w:r>
      <w:r w:rsidRPr="004F3502">
        <w:rPr>
          <w:spacing w:val="-3"/>
          <w:sz w:val="24"/>
          <w:szCs w:val="24"/>
        </w:rPr>
        <w:t xml:space="preserve"> </w:t>
      </w:r>
      <w:r w:rsidRPr="004F3502">
        <w:rPr>
          <w:sz w:val="24"/>
          <w:szCs w:val="24"/>
        </w:rPr>
        <w:t>blev</w:t>
      </w:r>
      <w:r w:rsidRPr="004F3502">
        <w:rPr>
          <w:spacing w:val="-6"/>
          <w:sz w:val="24"/>
          <w:szCs w:val="24"/>
        </w:rPr>
        <w:t xml:space="preserve"> </w:t>
      </w:r>
      <w:r w:rsidRPr="004F3502">
        <w:rPr>
          <w:sz w:val="24"/>
          <w:szCs w:val="24"/>
        </w:rPr>
        <w:t>ikke</w:t>
      </w:r>
      <w:r w:rsidRPr="004F3502">
        <w:rPr>
          <w:spacing w:val="-4"/>
          <w:sz w:val="24"/>
          <w:szCs w:val="24"/>
        </w:rPr>
        <w:t xml:space="preserve"> </w:t>
      </w:r>
      <w:r w:rsidRPr="004F3502">
        <w:rPr>
          <w:sz w:val="24"/>
          <w:szCs w:val="24"/>
        </w:rPr>
        <w:t>observeret</w:t>
      </w:r>
      <w:r w:rsidRPr="004F3502">
        <w:rPr>
          <w:spacing w:val="-6"/>
          <w:sz w:val="24"/>
          <w:szCs w:val="24"/>
        </w:rPr>
        <w:t xml:space="preserve"> </w:t>
      </w:r>
      <w:r w:rsidRPr="004F3502">
        <w:rPr>
          <w:sz w:val="24"/>
          <w:szCs w:val="24"/>
        </w:rPr>
        <w:t>nogen</w:t>
      </w:r>
      <w:r w:rsidRPr="004F3502">
        <w:rPr>
          <w:spacing w:val="-2"/>
          <w:sz w:val="24"/>
          <w:szCs w:val="24"/>
        </w:rPr>
        <w:t xml:space="preserve"> </w:t>
      </w:r>
      <w:r w:rsidRPr="004F3502">
        <w:rPr>
          <w:sz w:val="24"/>
          <w:szCs w:val="24"/>
        </w:rPr>
        <w:t>klinisk</w:t>
      </w:r>
      <w:r w:rsidRPr="004F3502">
        <w:rPr>
          <w:spacing w:val="-6"/>
          <w:sz w:val="24"/>
          <w:szCs w:val="24"/>
        </w:rPr>
        <w:t xml:space="preserve"> </w:t>
      </w:r>
      <w:r w:rsidRPr="004F3502">
        <w:rPr>
          <w:sz w:val="24"/>
          <w:szCs w:val="24"/>
        </w:rPr>
        <w:t>signifikante</w:t>
      </w:r>
      <w:r w:rsidRPr="004F3502">
        <w:rPr>
          <w:spacing w:val="-6"/>
          <w:sz w:val="24"/>
          <w:szCs w:val="24"/>
        </w:rPr>
        <w:t xml:space="preserve"> </w:t>
      </w:r>
      <w:r w:rsidRPr="004F3502">
        <w:rPr>
          <w:sz w:val="24"/>
          <w:szCs w:val="24"/>
        </w:rPr>
        <w:t>farmakokinetiske</w:t>
      </w:r>
      <w:r w:rsidRPr="004F3502">
        <w:rPr>
          <w:spacing w:val="-4"/>
          <w:sz w:val="24"/>
          <w:szCs w:val="24"/>
        </w:rPr>
        <w:t xml:space="preserve"> </w:t>
      </w:r>
      <w:r w:rsidRPr="004F3502">
        <w:rPr>
          <w:sz w:val="24"/>
          <w:szCs w:val="24"/>
        </w:rPr>
        <w:t>eller</w:t>
      </w:r>
      <w:r w:rsidRPr="004F3502">
        <w:rPr>
          <w:spacing w:val="-4"/>
          <w:sz w:val="24"/>
          <w:szCs w:val="24"/>
        </w:rPr>
        <w:t xml:space="preserve"> </w:t>
      </w:r>
      <w:r w:rsidRPr="004F3502">
        <w:rPr>
          <w:sz w:val="24"/>
          <w:szCs w:val="24"/>
        </w:rPr>
        <w:t>farmakodynamiske interaktioner ved samtidig indtagelse af rivaroxaban og 500 mg acetylsalicylsyre.</w:t>
      </w:r>
    </w:p>
    <w:p w14:paraId="590CD944" w14:textId="77777777" w:rsidR="00CF59CE" w:rsidRPr="004F3502" w:rsidRDefault="00CF59CE" w:rsidP="00FF1C6A">
      <w:pPr>
        <w:ind w:left="851"/>
        <w:rPr>
          <w:sz w:val="24"/>
          <w:szCs w:val="24"/>
        </w:rPr>
      </w:pPr>
      <w:r w:rsidRPr="004F3502">
        <w:rPr>
          <w:sz w:val="24"/>
          <w:szCs w:val="24"/>
        </w:rPr>
        <w:t>Der sås ingen farmakokinetisk interaktion mellem rivaroxaban (15 mg) og clopidogrel (initialdosis på 300</w:t>
      </w:r>
      <w:r w:rsidRPr="004F3502">
        <w:rPr>
          <w:spacing w:val="-2"/>
          <w:sz w:val="24"/>
          <w:szCs w:val="24"/>
        </w:rPr>
        <w:t> mg</w:t>
      </w:r>
      <w:r w:rsidRPr="004F3502">
        <w:rPr>
          <w:spacing w:val="-5"/>
          <w:sz w:val="24"/>
          <w:szCs w:val="24"/>
        </w:rPr>
        <w:t xml:space="preserve"> </w:t>
      </w:r>
      <w:r w:rsidRPr="004F3502">
        <w:rPr>
          <w:sz w:val="24"/>
          <w:szCs w:val="24"/>
        </w:rPr>
        <w:t>efterfulgt</w:t>
      </w:r>
      <w:r w:rsidRPr="004F3502">
        <w:rPr>
          <w:spacing w:val="-2"/>
          <w:sz w:val="24"/>
          <w:szCs w:val="24"/>
        </w:rPr>
        <w:t xml:space="preserve"> </w:t>
      </w:r>
      <w:r w:rsidRPr="004F3502">
        <w:rPr>
          <w:sz w:val="24"/>
          <w:szCs w:val="24"/>
        </w:rPr>
        <w:t>af</w:t>
      </w:r>
      <w:r w:rsidRPr="004F3502">
        <w:rPr>
          <w:spacing w:val="-4"/>
          <w:sz w:val="24"/>
          <w:szCs w:val="24"/>
        </w:rPr>
        <w:t xml:space="preserve"> </w:t>
      </w:r>
      <w:r w:rsidRPr="004F3502">
        <w:rPr>
          <w:sz w:val="24"/>
          <w:szCs w:val="24"/>
        </w:rPr>
        <w:t>en</w:t>
      </w:r>
      <w:r w:rsidRPr="004F3502">
        <w:rPr>
          <w:spacing w:val="-2"/>
          <w:sz w:val="24"/>
          <w:szCs w:val="24"/>
        </w:rPr>
        <w:t xml:space="preserve"> </w:t>
      </w:r>
      <w:r w:rsidRPr="004F3502">
        <w:rPr>
          <w:sz w:val="24"/>
          <w:szCs w:val="24"/>
        </w:rPr>
        <w:t>vedligeholdelsesdosis</w:t>
      </w:r>
      <w:r w:rsidRPr="004F3502">
        <w:rPr>
          <w:spacing w:val="-3"/>
          <w:sz w:val="24"/>
          <w:szCs w:val="24"/>
        </w:rPr>
        <w:t xml:space="preserve"> </w:t>
      </w:r>
      <w:r w:rsidRPr="004F3502">
        <w:rPr>
          <w:sz w:val="24"/>
          <w:szCs w:val="24"/>
        </w:rPr>
        <w:t>på</w:t>
      </w:r>
      <w:r w:rsidRPr="004F3502">
        <w:rPr>
          <w:spacing w:val="-4"/>
          <w:sz w:val="24"/>
          <w:szCs w:val="24"/>
        </w:rPr>
        <w:t xml:space="preserve"> </w:t>
      </w:r>
      <w:r w:rsidRPr="004F3502">
        <w:rPr>
          <w:sz w:val="24"/>
          <w:szCs w:val="24"/>
        </w:rPr>
        <w:t>75 mg),</w:t>
      </w:r>
      <w:r w:rsidRPr="004F3502">
        <w:rPr>
          <w:spacing w:val="-1"/>
          <w:sz w:val="24"/>
          <w:szCs w:val="24"/>
        </w:rPr>
        <w:t xml:space="preserve"> </w:t>
      </w:r>
      <w:r w:rsidRPr="004F3502">
        <w:rPr>
          <w:sz w:val="24"/>
          <w:szCs w:val="24"/>
        </w:rPr>
        <w:t>men</w:t>
      </w:r>
      <w:r w:rsidRPr="004F3502">
        <w:rPr>
          <w:spacing w:val="-2"/>
          <w:sz w:val="24"/>
          <w:szCs w:val="24"/>
        </w:rPr>
        <w:t xml:space="preserve"> </w:t>
      </w:r>
      <w:r w:rsidRPr="004F3502">
        <w:rPr>
          <w:sz w:val="24"/>
          <w:szCs w:val="24"/>
        </w:rPr>
        <w:t>hos</w:t>
      </w:r>
      <w:r w:rsidRPr="004F3502">
        <w:rPr>
          <w:spacing w:val="-3"/>
          <w:sz w:val="24"/>
          <w:szCs w:val="24"/>
        </w:rPr>
        <w:t xml:space="preserve"> </w:t>
      </w:r>
      <w:r w:rsidRPr="004F3502">
        <w:rPr>
          <w:sz w:val="24"/>
          <w:szCs w:val="24"/>
        </w:rPr>
        <w:t>en</w:t>
      </w:r>
      <w:r w:rsidRPr="004F3502">
        <w:rPr>
          <w:spacing w:val="-2"/>
          <w:sz w:val="24"/>
          <w:szCs w:val="24"/>
        </w:rPr>
        <w:t xml:space="preserve"> </w:t>
      </w:r>
      <w:r w:rsidRPr="004F3502">
        <w:rPr>
          <w:sz w:val="24"/>
          <w:szCs w:val="24"/>
        </w:rPr>
        <w:t>undergruppe</w:t>
      </w:r>
      <w:r w:rsidRPr="004F3502">
        <w:rPr>
          <w:spacing w:val="-3"/>
          <w:sz w:val="24"/>
          <w:szCs w:val="24"/>
        </w:rPr>
        <w:t xml:space="preserve"> </w:t>
      </w:r>
      <w:r w:rsidRPr="004F3502">
        <w:rPr>
          <w:sz w:val="24"/>
          <w:szCs w:val="24"/>
        </w:rPr>
        <w:t>af</w:t>
      </w:r>
      <w:r w:rsidRPr="004F3502">
        <w:rPr>
          <w:spacing w:val="-2"/>
          <w:sz w:val="24"/>
          <w:szCs w:val="24"/>
        </w:rPr>
        <w:t xml:space="preserve"> </w:t>
      </w:r>
      <w:r w:rsidRPr="004F3502">
        <w:rPr>
          <w:sz w:val="24"/>
          <w:szCs w:val="24"/>
        </w:rPr>
        <w:t>patienter</w:t>
      </w:r>
      <w:r w:rsidRPr="004F3502">
        <w:rPr>
          <w:spacing w:val="-3"/>
          <w:sz w:val="24"/>
          <w:szCs w:val="24"/>
        </w:rPr>
        <w:t xml:space="preserve"> </w:t>
      </w:r>
      <w:r w:rsidRPr="004F3502">
        <w:rPr>
          <w:sz w:val="24"/>
          <w:szCs w:val="24"/>
        </w:rPr>
        <w:t>blev</w:t>
      </w:r>
      <w:r w:rsidRPr="004F3502">
        <w:rPr>
          <w:spacing w:val="-4"/>
          <w:sz w:val="24"/>
          <w:szCs w:val="24"/>
        </w:rPr>
        <w:t xml:space="preserve"> </w:t>
      </w:r>
      <w:r w:rsidRPr="004F3502">
        <w:rPr>
          <w:sz w:val="24"/>
          <w:szCs w:val="24"/>
        </w:rPr>
        <w:t>der observeret en relevant forlængelse af blødningstiden, der ikke var korreleret med trombocytaggregation, P-selektin eller GPIIb-/IIIa-receptorniveauerne.</w:t>
      </w:r>
    </w:p>
    <w:p w14:paraId="5CF7EB3B" w14:textId="77777777" w:rsidR="00CF59CE" w:rsidRPr="004F3502" w:rsidRDefault="00CF59CE" w:rsidP="00FF1C6A">
      <w:pPr>
        <w:ind w:left="851"/>
        <w:rPr>
          <w:sz w:val="24"/>
          <w:szCs w:val="24"/>
        </w:rPr>
      </w:pPr>
      <w:r w:rsidRPr="004F3502">
        <w:rPr>
          <w:sz w:val="24"/>
          <w:szCs w:val="24"/>
        </w:rPr>
        <w:t>Der</w:t>
      </w:r>
      <w:r w:rsidRPr="004F3502">
        <w:rPr>
          <w:spacing w:val="-2"/>
          <w:sz w:val="24"/>
          <w:szCs w:val="24"/>
        </w:rPr>
        <w:t xml:space="preserve"> </w:t>
      </w:r>
      <w:r w:rsidRPr="004F3502">
        <w:rPr>
          <w:sz w:val="24"/>
          <w:szCs w:val="24"/>
        </w:rPr>
        <w:t>skal</w:t>
      </w:r>
      <w:r w:rsidRPr="004F3502">
        <w:rPr>
          <w:spacing w:val="-2"/>
          <w:sz w:val="24"/>
          <w:szCs w:val="24"/>
        </w:rPr>
        <w:t xml:space="preserve"> </w:t>
      </w:r>
      <w:r w:rsidRPr="004F3502">
        <w:rPr>
          <w:sz w:val="24"/>
          <w:szCs w:val="24"/>
        </w:rPr>
        <w:t>udvises</w:t>
      </w:r>
      <w:r w:rsidRPr="004F3502">
        <w:rPr>
          <w:spacing w:val="-5"/>
          <w:sz w:val="24"/>
          <w:szCs w:val="24"/>
        </w:rPr>
        <w:t xml:space="preserve"> </w:t>
      </w:r>
      <w:r w:rsidRPr="004F3502">
        <w:rPr>
          <w:sz w:val="24"/>
          <w:szCs w:val="24"/>
        </w:rPr>
        <w:t>forsigtighed</w:t>
      </w:r>
      <w:r w:rsidRPr="004F3502">
        <w:rPr>
          <w:spacing w:val="-3"/>
          <w:sz w:val="24"/>
          <w:szCs w:val="24"/>
        </w:rPr>
        <w:t xml:space="preserve"> </w:t>
      </w:r>
      <w:r w:rsidRPr="004F3502">
        <w:rPr>
          <w:sz w:val="24"/>
          <w:szCs w:val="24"/>
        </w:rPr>
        <w:t>hos</w:t>
      </w:r>
      <w:r w:rsidRPr="004F3502">
        <w:rPr>
          <w:spacing w:val="-3"/>
          <w:sz w:val="24"/>
          <w:szCs w:val="24"/>
        </w:rPr>
        <w:t xml:space="preserve"> </w:t>
      </w:r>
      <w:r w:rsidRPr="004F3502">
        <w:rPr>
          <w:sz w:val="24"/>
          <w:szCs w:val="24"/>
        </w:rPr>
        <w:t>patienter,</w:t>
      </w:r>
      <w:r w:rsidRPr="004F3502">
        <w:rPr>
          <w:spacing w:val="-3"/>
          <w:sz w:val="24"/>
          <w:szCs w:val="24"/>
        </w:rPr>
        <w:t xml:space="preserve"> </w:t>
      </w:r>
      <w:r w:rsidRPr="004F3502">
        <w:rPr>
          <w:sz w:val="24"/>
          <w:szCs w:val="24"/>
        </w:rPr>
        <w:t>der</w:t>
      </w:r>
      <w:r w:rsidRPr="004F3502">
        <w:rPr>
          <w:spacing w:val="-3"/>
          <w:sz w:val="24"/>
          <w:szCs w:val="24"/>
        </w:rPr>
        <w:t xml:space="preserve"> </w:t>
      </w:r>
      <w:r w:rsidRPr="004F3502">
        <w:rPr>
          <w:sz w:val="24"/>
          <w:szCs w:val="24"/>
        </w:rPr>
        <w:t>får</w:t>
      </w:r>
      <w:r w:rsidRPr="004F3502">
        <w:rPr>
          <w:spacing w:val="-2"/>
          <w:sz w:val="24"/>
          <w:szCs w:val="24"/>
        </w:rPr>
        <w:t xml:space="preserve"> </w:t>
      </w:r>
      <w:r w:rsidRPr="004F3502">
        <w:rPr>
          <w:sz w:val="24"/>
          <w:szCs w:val="24"/>
        </w:rPr>
        <w:t>samtidig</w:t>
      </w:r>
      <w:r w:rsidRPr="004F3502">
        <w:rPr>
          <w:spacing w:val="-6"/>
          <w:sz w:val="24"/>
          <w:szCs w:val="24"/>
        </w:rPr>
        <w:t xml:space="preserve"> </w:t>
      </w:r>
      <w:r w:rsidRPr="004F3502">
        <w:rPr>
          <w:sz w:val="24"/>
          <w:szCs w:val="24"/>
        </w:rPr>
        <w:t>behandling</w:t>
      </w:r>
      <w:r w:rsidRPr="004F3502">
        <w:rPr>
          <w:spacing w:val="-6"/>
          <w:sz w:val="24"/>
          <w:szCs w:val="24"/>
        </w:rPr>
        <w:t xml:space="preserve"> </w:t>
      </w:r>
      <w:r w:rsidRPr="004F3502">
        <w:rPr>
          <w:sz w:val="24"/>
          <w:szCs w:val="24"/>
        </w:rPr>
        <w:t>med</w:t>
      </w:r>
      <w:r w:rsidRPr="004F3502">
        <w:rPr>
          <w:spacing w:val="-3"/>
          <w:sz w:val="24"/>
          <w:szCs w:val="24"/>
        </w:rPr>
        <w:t xml:space="preserve"> </w:t>
      </w:r>
      <w:r w:rsidRPr="004F3502">
        <w:rPr>
          <w:sz w:val="24"/>
          <w:szCs w:val="24"/>
        </w:rPr>
        <w:t>NSAID'er</w:t>
      </w:r>
      <w:r w:rsidRPr="004F3502">
        <w:rPr>
          <w:spacing w:val="-2"/>
          <w:sz w:val="24"/>
          <w:szCs w:val="24"/>
        </w:rPr>
        <w:t xml:space="preserve"> </w:t>
      </w:r>
      <w:r w:rsidRPr="004F3502">
        <w:rPr>
          <w:sz w:val="24"/>
          <w:szCs w:val="24"/>
        </w:rPr>
        <w:t>(herunder acetylsalicylsyre) og trombocytaggregationshæmmere, da disse lægemidler typisk øger blødningsrisikoen (se pkt. 4.4).</w:t>
      </w:r>
    </w:p>
    <w:p w14:paraId="769B16F2" w14:textId="77777777" w:rsidR="002B5D7F" w:rsidRDefault="002B5D7F" w:rsidP="00FF1C6A">
      <w:pPr>
        <w:ind w:left="851"/>
        <w:rPr>
          <w:spacing w:val="-2"/>
          <w:sz w:val="24"/>
          <w:szCs w:val="24"/>
          <w:u w:val="single"/>
        </w:rPr>
      </w:pPr>
    </w:p>
    <w:p w14:paraId="2E0814FF" w14:textId="15D7105A" w:rsidR="00CF59CE" w:rsidRPr="004F3502" w:rsidRDefault="00CF59CE" w:rsidP="00FF1C6A">
      <w:pPr>
        <w:ind w:left="851"/>
        <w:rPr>
          <w:sz w:val="24"/>
          <w:szCs w:val="24"/>
        </w:rPr>
      </w:pPr>
      <w:r w:rsidRPr="004F3502">
        <w:rPr>
          <w:spacing w:val="-2"/>
          <w:sz w:val="24"/>
          <w:szCs w:val="24"/>
          <w:u w:val="single"/>
        </w:rPr>
        <w:t>SSRI-/SNRI-præparater</w:t>
      </w:r>
    </w:p>
    <w:p w14:paraId="071A36F5" w14:textId="77777777" w:rsidR="00CF59CE" w:rsidRPr="004F3502" w:rsidRDefault="00CF59CE" w:rsidP="00FF1C6A">
      <w:pPr>
        <w:ind w:left="851"/>
        <w:rPr>
          <w:sz w:val="24"/>
          <w:szCs w:val="24"/>
        </w:rPr>
      </w:pPr>
      <w:r w:rsidRPr="004F3502">
        <w:rPr>
          <w:sz w:val="24"/>
          <w:szCs w:val="24"/>
        </w:rPr>
        <w:t>Som ved andre antikoagulantia kan der være risiko for, at patienter har øget blødningsrisiko ved samtidig</w:t>
      </w:r>
      <w:r w:rsidRPr="004F3502">
        <w:rPr>
          <w:spacing w:val="-4"/>
          <w:sz w:val="24"/>
          <w:szCs w:val="24"/>
        </w:rPr>
        <w:t xml:space="preserve"> </w:t>
      </w:r>
      <w:r w:rsidRPr="004F3502">
        <w:rPr>
          <w:sz w:val="24"/>
          <w:szCs w:val="24"/>
        </w:rPr>
        <w:t>brug</w:t>
      </w:r>
      <w:r w:rsidRPr="004F3502">
        <w:rPr>
          <w:spacing w:val="-4"/>
          <w:sz w:val="24"/>
          <w:szCs w:val="24"/>
        </w:rPr>
        <w:t xml:space="preserve"> </w:t>
      </w:r>
      <w:r w:rsidRPr="004F3502">
        <w:rPr>
          <w:sz w:val="24"/>
          <w:szCs w:val="24"/>
        </w:rPr>
        <w:t>af SSRI-</w:t>
      </w:r>
      <w:r w:rsidRPr="004F3502">
        <w:rPr>
          <w:spacing w:val="-5"/>
          <w:sz w:val="24"/>
          <w:szCs w:val="24"/>
        </w:rPr>
        <w:t xml:space="preserve"> </w:t>
      </w:r>
      <w:r w:rsidRPr="004F3502">
        <w:rPr>
          <w:sz w:val="24"/>
          <w:szCs w:val="24"/>
        </w:rPr>
        <w:t>og</w:t>
      </w:r>
      <w:r w:rsidRPr="004F3502">
        <w:rPr>
          <w:spacing w:val="-4"/>
          <w:sz w:val="24"/>
          <w:szCs w:val="24"/>
        </w:rPr>
        <w:t xml:space="preserve"> </w:t>
      </w:r>
      <w:r w:rsidRPr="004F3502">
        <w:rPr>
          <w:sz w:val="24"/>
          <w:szCs w:val="24"/>
        </w:rPr>
        <w:t>SNRI-præparater</w:t>
      </w:r>
      <w:r w:rsidRPr="004F3502">
        <w:rPr>
          <w:spacing w:val="-1"/>
          <w:sz w:val="24"/>
          <w:szCs w:val="24"/>
        </w:rPr>
        <w:t xml:space="preserve"> </w:t>
      </w:r>
      <w:r w:rsidRPr="004F3502">
        <w:rPr>
          <w:sz w:val="24"/>
          <w:szCs w:val="24"/>
        </w:rPr>
        <w:t>på</w:t>
      </w:r>
      <w:r w:rsidRPr="004F3502">
        <w:rPr>
          <w:spacing w:val="-1"/>
          <w:sz w:val="24"/>
          <w:szCs w:val="24"/>
        </w:rPr>
        <w:t xml:space="preserve"> </w:t>
      </w:r>
      <w:r w:rsidRPr="004F3502">
        <w:rPr>
          <w:sz w:val="24"/>
          <w:szCs w:val="24"/>
        </w:rPr>
        <w:t>grund</w:t>
      </w:r>
      <w:r w:rsidRPr="004F3502">
        <w:rPr>
          <w:spacing w:val="-6"/>
          <w:sz w:val="24"/>
          <w:szCs w:val="24"/>
        </w:rPr>
        <w:t xml:space="preserve"> </w:t>
      </w:r>
      <w:r w:rsidRPr="004F3502">
        <w:rPr>
          <w:sz w:val="24"/>
          <w:szCs w:val="24"/>
        </w:rPr>
        <w:t>af den</w:t>
      </w:r>
      <w:r w:rsidRPr="004F3502">
        <w:rPr>
          <w:spacing w:val="-1"/>
          <w:sz w:val="24"/>
          <w:szCs w:val="24"/>
        </w:rPr>
        <w:t xml:space="preserve"> </w:t>
      </w:r>
      <w:r w:rsidRPr="004F3502">
        <w:rPr>
          <w:sz w:val="24"/>
          <w:szCs w:val="24"/>
        </w:rPr>
        <w:t>rapporterede</w:t>
      </w:r>
      <w:r w:rsidRPr="004F3502">
        <w:rPr>
          <w:spacing w:val="-3"/>
          <w:sz w:val="24"/>
          <w:szCs w:val="24"/>
        </w:rPr>
        <w:t xml:space="preserve"> </w:t>
      </w:r>
      <w:r w:rsidRPr="004F3502">
        <w:rPr>
          <w:sz w:val="24"/>
          <w:szCs w:val="24"/>
        </w:rPr>
        <w:t>virkning</w:t>
      </w:r>
      <w:r w:rsidRPr="004F3502">
        <w:rPr>
          <w:spacing w:val="-4"/>
          <w:sz w:val="24"/>
          <w:szCs w:val="24"/>
        </w:rPr>
        <w:t xml:space="preserve"> </w:t>
      </w:r>
      <w:r w:rsidRPr="004F3502">
        <w:rPr>
          <w:sz w:val="24"/>
          <w:szCs w:val="24"/>
        </w:rPr>
        <w:t>på</w:t>
      </w:r>
      <w:r w:rsidRPr="004F3502">
        <w:rPr>
          <w:spacing w:val="-1"/>
          <w:sz w:val="24"/>
          <w:szCs w:val="24"/>
        </w:rPr>
        <w:t xml:space="preserve"> </w:t>
      </w:r>
      <w:r w:rsidRPr="004F3502">
        <w:rPr>
          <w:sz w:val="24"/>
          <w:szCs w:val="24"/>
        </w:rPr>
        <w:t>trombocytter for disse</w:t>
      </w:r>
      <w:r w:rsidRPr="004F3502">
        <w:rPr>
          <w:spacing w:val="-2"/>
          <w:sz w:val="24"/>
          <w:szCs w:val="24"/>
        </w:rPr>
        <w:t xml:space="preserve"> </w:t>
      </w:r>
      <w:r w:rsidRPr="004F3502">
        <w:rPr>
          <w:sz w:val="24"/>
          <w:szCs w:val="24"/>
        </w:rPr>
        <w:t>lægemidler.</w:t>
      </w:r>
      <w:r w:rsidRPr="004F3502">
        <w:rPr>
          <w:spacing w:val="-2"/>
          <w:sz w:val="24"/>
          <w:szCs w:val="24"/>
        </w:rPr>
        <w:t xml:space="preserve"> </w:t>
      </w:r>
      <w:r w:rsidRPr="004F3502">
        <w:rPr>
          <w:sz w:val="24"/>
          <w:szCs w:val="24"/>
        </w:rPr>
        <w:t>I</w:t>
      </w:r>
      <w:r w:rsidRPr="004F3502">
        <w:rPr>
          <w:spacing w:val="-6"/>
          <w:sz w:val="24"/>
          <w:szCs w:val="24"/>
        </w:rPr>
        <w:t xml:space="preserve"> </w:t>
      </w:r>
      <w:r w:rsidRPr="004F3502">
        <w:rPr>
          <w:sz w:val="24"/>
          <w:szCs w:val="24"/>
        </w:rPr>
        <w:t>rivaroxabans</w:t>
      </w:r>
      <w:r w:rsidRPr="004F3502">
        <w:rPr>
          <w:spacing w:val="-2"/>
          <w:sz w:val="24"/>
          <w:szCs w:val="24"/>
        </w:rPr>
        <w:t xml:space="preserve"> </w:t>
      </w:r>
      <w:r w:rsidRPr="004F3502">
        <w:rPr>
          <w:sz w:val="24"/>
          <w:szCs w:val="24"/>
        </w:rPr>
        <w:t>kliniske</w:t>
      </w:r>
      <w:r w:rsidRPr="004F3502">
        <w:rPr>
          <w:spacing w:val="-2"/>
          <w:sz w:val="24"/>
          <w:szCs w:val="24"/>
        </w:rPr>
        <w:t xml:space="preserve"> </w:t>
      </w:r>
      <w:r w:rsidRPr="004F3502">
        <w:rPr>
          <w:sz w:val="24"/>
          <w:szCs w:val="24"/>
        </w:rPr>
        <w:t>udviklings</w:t>
      </w:r>
      <w:r w:rsidRPr="004F3502">
        <w:rPr>
          <w:spacing w:val="-2"/>
          <w:sz w:val="24"/>
          <w:szCs w:val="24"/>
        </w:rPr>
        <w:t xml:space="preserve">program </w:t>
      </w:r>
      <w:r w:rsidRPr="004F3502">
        <w:rPr>
          <w:sz w:val="24"/>
          <w:szCs w:val="24"/>
        </w:rPr>
        <w:t>blev</w:t>
      </w:r>
      <w:r w:rsidRPr="004F3502">
        <w:rPr>
          <w:spacing w:val="-4"/>
          <w:sz w:val="24"/>
          <w:szCs w:val="24"/>
        </w:rPr>
        <w:t xml:space="preserve"> </w:t>
      </w:r>
      <w:r w:rsidRPr="004F3502">
        <w:rPr>
          <w:sz w:val="24"/>
          <w:szCs w:val="24"/>
        </w:rPr>
        <w:t>der observeret</w:t>
      </w:r>
      <w:r w:rsidRPr="004F3502">
        <w:rPr>
          <w:spacing w:val="-4"/>
          <w:sz w:val="24"/>
          <w:szCs w:val="24"/>
        </w:rPr>
        <w:t xml:space="preserve"> </w:t>
      </w:r>
      <w:r w:rsidRPr="004F3502">
        <w:rPr>
          <w:sz w:val="24"/>
          <w:szCs w:val="24"/>
        </w:rPr>
        <w:t>numerisk</w:t>
      </w:r>
      <w:r w:rsidRPr="004F3502">
        <w:rPr>
          <w:spacing w:val="-3"/>
          <w:sz w:val="24"/>
          <w:szCs w:val="24"/>
        </w:rPr>
        <w:t xml:space="preserve"> </w:t>
      </w:r>
      <w:r w:rsidRPr="004F3502">
        <w:rPr>
          <w:sz w:val="24"/>
          <w:szCs w:val="24"/>
        </w:rPr>
        <w:t>flere</w:t>
      </w:r>
      <w:r w:rsidRPr="004F3502">
        <w:rPr>
          <w:spacing w:val="-2"/>
          <w:sz w:val="24"/>
          <w:szCs w:val="24"/>
        </w:rPr>
        <w:t xml:space="preserve"> </w:t>
      </w:r>
      <w:r w:rsidRPr="004F3502">
        <w:rPr>
          <w:sz w:val="24"/>
          <w:szCs w:val="24"/>
        </w:rPr>
        <w:t>major eller non-major klinisk</w:t>
      </w:r>
      <w:r w:rsidRPr="004F3502">
        <w:rPr>
          <w:spacing w:val="-1"/>
          <w:sz w:val="24"/>
          <w:szCs w:val="24"/>
        </w:rPr>
        <w:t xml:space="preserve"> </w:t>
      </w:r>
      <w:r w:rsidRPr="004F3502">
        <w:rPr>
          <w:sz w:val="24"/>
          <w:szCs w:val="24"/>
        </w:rPr>
        <w:t xml:space="preserve">relevante blødninger i alle behandlingsgrupper, når disse præparater blev givet </w:t>
      </w:r>
      <w:r w:rsidRPr="004F3502">
        <w:rPr>
          <w:spacing w:val="-2"/>
          <w:sz w:val="24"/>
          <w:szCs w:val="24"/>
        </w:rPr>
        <w:t>samtidigt.</w:t>
      </w:r>
    </w:p>
    <w:p w14:paraId="58356A51" w14:textId="77777777" w:rsidR="00466405" w:rsidRPr="004F3502" w:rsidRDefault="00466405" w:rsidP="00FF1C6A">
      <w:pPr>
        <w:ind w:left="851"/>
        <w:rPr>
          <w:spacing w:val="-2"/>
          <w:sz w:val="24"/>
          <w:szCs w:val="24"/>
          <w:u w:val="single"/>
        </w:rPr>
      </w:pPr>
    </w:p>
    <w:p w14:paraId="13BB10F3" w14:textId="181E29C7" w:rsidR="00CF59CE" w:rsidRPr="004F3502" w:rsidRDefault="00CF59CE" w:rsidP="00FF1C6A">
      <w:pPr>
        <w:ind w:left="851"/>
        <w:rPr>
          <w:sz w:val="24"/>
          <w:szCs w:val="24"/>
        </w:rPr>
      </w:pPr>
      <w:r w:rsidRPr="004F3502">
        <w:rPr>
          <w:spacing w:val="-2"/>
          <w:sz w:val="24"/>
          <w:szCs w:val="24"/>
          <w:u w:val="single"/>
        </w:rPr>
        <w:t>Warfarin</w:t>
      </w:r>
    </w:p>
    <w:p w14:paraId="0A85F9BF" w14:textId="77777777" w:rsidR="00CF59CE" w:rsidRPr="004F3502" w:rsidRDefault="00CF59CE" w:rsidP="00466405">
      <w:pPr>
        <w:ind w:left="851"/>
        <w:rPr>
          <w:sz w:val="24"/>
          <w:szCs w:val="24"/>
        </w:rPr>
      </w:pPr>
      <w:r w:rsidRPr="004F3502">
        <w:rPr>
          <w:sz w:val="24"/>
          <w:szCs w:val="24"/>
        </w:rPr>
        <w:t>Skift af patienter fra vitamin K-antagonisten warfarin (INR 2,0-3,0) til rivaroxaban (20 mg) eller fra rivaroxaban (20 mg) til warfarin (INR 2,0-3,0) øgede protrombintiden/INR (Neoplastin) mere end additivt (der kan forekomme individuelle INR-værdier på op til 12), hvorimod virkningerne på aPTT, hæmning af faktor Xa-aktiviteten og endogent trombinpotentiale var additive.</w:t>
      </w:r>
    </w:p>
    <w:p w14:paraId="50CAC218" w14:textId="77777777" w:rsidR="00CF59CE" w:rsidRPr="004F3502" w:rsidRDefault="00CF59CE" w:rsidP="00466405">
      <w:pPr>
        <w:ind w:left="851"/>
        <w:rPr>
          <w:sz w:val="24"/>
          <w:szCs w:val="24"/>
        </w:rPr>
      </w:pPr>
      <w:r w:rsidRPr="004F3502">
        <w:rPr>
          <w:sz w:val="24"/>
          <w:szCs w:val="24"/>
        </w:rPr>
        <w:t>Såfremt den farmakodynamiske virkning af rivaroxaban ønskes undersøgt i skifteperioden, kan anti- faktor Xa-aktiviteten, PiCT og Heptest benyttes, idet disse test ikke påvirkes af warfarin. På dag 4 efter sidste dosis warfarin afspejler samtlige test (herunder PT, aPTT, hæmning af faktor Xa-aktivitet og ETP) kun effekten af rivaroxaban.</w:t>
      </w:r>
    </w:p>
    <w:p w14:paraId="0D84E4EB" w14:textId="36CC4258" w:rsidR="00CF59CE" w:rsidRPr="004F3502" w:rsidRDefault="00CF59CE" w:rsidP="00466405">
      <w:pPr>
        <w:ind w:left="851"/>
        <w:rPr>
          <w:sz w:val="24"/>
          <w:szCs w:val="24"/>
        </w:rPr>
      </w:pPr>
      <w:r w:rsidRPr="004F3502">
        <w:rPr>
          <w:sz w:val="24"/>
          <w:szCs w:val="24"/>
        </w:rPr>
        <w:t>Såfremt den farmakodynamiske virkning af warfarin ønskes undersøgt i skifteperioden, kan INR-måling benyttes ved rivaroxabans Cdal (24 timer efter seneste indtagelse af rivaroxaban), idet denne test på dette tidspunkt påvirkes minimalt af rivaroxaban.</w:t>
      </w:r>
    </w:p>
    <w:p w14:paraId="3E4EC8D0" w14:textId="77777777" w:rsidR="00CF59CE" w:rsidRPr="004F3502" w:rsidRDefault="00CF59CE" w:rsidP="00466405">
      <w:pPr>
        <w:ind w:left="851"/>
        <w:rPr>
          <w:sz w:val="24"/>
          <w:szCs w:val="24"/>
        </w:rPr>
      </w:pPr>
      <w:r w:rsidRPr="004F3502">
        <w:rPr>
          <w:sz w:val="24"/>
          <w:szCs w:val="24"/>
        </w:rPr>
        <w:t>Der er ikke iagttaget nogen farmakokinetisk interaktion mellem warfarin og rivaroxaban.</w:t>
      </w:r>
    </w:p>
    <w:p w14:paraId="6F7AAB4D" w14:textId="77777777" w:rsidR="00CF59CE" w:rsidRPr="004F3502" w:rsidRDefault="00CF59CE" w:rsidP="00466405">
      <w:pPr>
        <w:ind w:left="851"/>
        <w:rPr>
          <w:sz w:val="24"/>
          <w:szCs w:val="24"/>
        </w:rPr>
      </w:pPr>
    </w:p>
    <w:p w14:paraId="500A9DB6" w14:textId="77777777" w:rsidR="00CF59CE" w:rsidRPr="004F3502" w:rsidRDefault="00CF59CE" w:rsidP="00FF1C6A">
      <w:pPr>
        <w:ind w:left="851"/>
        <w:rPr>
          <w:sz w:val="24"/>
          <w:szCs w:val="24"/>
        </w:rPr>
      </w:pPr>
      <w:r w:rsidRPr="004F3502">
        <w:rPr>
          <w:spacing w:val="-2"/>
          <w:sz w:val="24"/>
          <w:szCs w:val="24"/>
          <w:u w:val="single"/>
        </w:rPr>
        <w:t>CYP3A4-induktorer</w:t>
      </w:r>
    </w:p>
    <w:p w14:paraId="425128F5" w14:textId="77777777" w:rsidR="00CF59CE" w:rsidRPr="004F3502" w:rsidRDefault="00CF59CE" w:rsidP="00FF1C6A">
      <w:pPr>
        <w:ind w:left="851"/>
        <w:rPr>
          <w:sz w:val="24"/>
          <w:szCs w:val="24"/>
        </w:rPr>
      </w:pPr>
      <w:r w:rsidRPr="004F3502">
        <w:rPr>
          <w:sz w:val="24"/>
          <w:szCs w:val="24"/>
        </w:rPr>
        <w:t>Samtidig</w:t>
      </w:r>
      <w:r w:rsidRPr="004F3502">
        <w:rPr>
          <w:spacing w:val="-5"/>
          <w:sz w:val="24"/>
          <w:szCs w:val="24"/>
        </w:rPr>
        <w:t xml:space="preserve"> </w:t>
      </w:r>
      <w:r w:rsidRPr="004F3502">
        <w:rPr>
          <w:sz w:val="24"/>
          <w:szCs w:val="24"/>
        </w:rPr>
        <w:t>indtagelse</w:t>
      </w:r>
      <w:r w:rsidRPr="004F3502">
        <w:rPr>
          <w:spacing w:val="-4"/>
          <w:sz w:val="24"/>
          <w:szCs w:val="24"/>
        </w:rPr>
        <w:t xml:space="preserve"> </w:t>
      </w:r>
      <w:r w:rsidRPr="004F3502">
        <w:rPr>
          <w:sz w:val="24"/>
          <w:szCs w:val="24"/>
        </w:rPr>
        <w:t>af</w:t>
      </w:r>
      <w:r w:rsidRPr="004F3502">
        <w:rPr>
          <w:spacing w:val="-2"/>
          <w:sz w:val="24"/>
          <w:szCs w:val="24"/>
        </w:rPr>
        <w:t xml:space="preserve"> </w:t>
      </w:r>
      <w:r w:rsidRPr="004F3502">
        <w:rPr>
          <w:sz w:val="24"/>
          <w:szCs w:val="24"/>
        </w:rPr>
        <w:t>rivaroxaban</w:t>
      </w:r>
      <w:r w:rsidRPr="004F3502">
        <w:rPr>
          <w:spacing w:val="-5"/>
          <w:sz w:val="24"/>
          <w:szCs w:val="24"/>
        </w:rPr>
        <w:t xml:space="preserve"> </w:t>
      </w:r>
      <w:r w:rsidRPr="004F3502">
        <w:rPr>
          <w:sz w:val="24"/>
          <w:szCs w:val="24"/>
        </w:rPr>
        <w:t>og</w:t>
      </w:r>
      <w:r w:rsidRPr="004F3502">
        <w:rPr>
          <w:spacing w:val="-5"/>
          <w:sz w:val="24"/>
          <w:szCs w:val="24"/>
        </w:rPr>
        <w:t xml:space="preserve"> </w:t>
      </w:r>
      <w:r w:rsidRPr="004F3502">
        <w:rPr>
          <w:sz w:val="24"/>
          <w:szCs w:val="24"/>
        </w:rPr>
        <w:t>den</w:t>
      </w:r>
      <w:r w:rsidRPr="004F3502">
        <w:rPr>
          <w:spacing w:val="-2"/>
          <w:sz w:val="24"/>
          <w:szCs w:val="24"/>
        </w:rPr>
        <w:t xml:space="preserve"> </w:t>
      </w:r>
      <w:r w:rsidRPr="004F3502">
        <w:rPr>
          <w:sz w:val="24"/>
          <w:szCs w:val="24"/>
        </w:rPr>
        <w:t>stærke</w:t>
      </w:r>
      <w:r w:rsidRPr="004F3502">
        <w:rPr>
          <w:spacing w:val="-2"/>
          <w:sz w:val="24"/>
          <w:szCs w:val="24"/>
        </w:rPr>
        <w:t xml:space="preserve"> </w:t>
      </w:r>
      <w:r w:rsidRPr="004F3502">
        <w:rPr>
          <w:sz w:val="24"/>
          <w:szCs w:val="24"/>
        </w:rPr>
        <w:t>CYP3A4-induktor</w:t>
      </w:r>
      <w:r w:rsidRPr="004F3502">
        <w:rPr>
          <w:spacing w:val="-2"/>
          <w:sz w:val="24"/>
          <w:szCs w:val="24"/>
        </w:rPr>
        <w:t xml:space="preserve"> </w:t>
      </w:r>
      <w:r w:rsidRPr="004F3502">
        <w:rPr>
          <w:sz w:val="24"/>
          <w:szCs w:val="24"/>
        </w:rPr>
        <w:t>rifampicin</w:t>
      </w:r>
      <w:r w:rsidRPr="004F3502">
        <w:rPr>
          <w:spacing w:val="-2"/>
          <w:sz w:val="24"/>
          <w:szCs w:val="24"/>
        </w:rPr>
        <w:t xml:space="preserve"> </w:t>
      </w:r>
      <w:r w:rsidRPr="004F3502">
        <w:rPr>
          <w:sz w:val="24"/>
          <w:szCs w:val="24"/>
        </w:rPr>
        <w:t>medførte</w:t>
      </w:r>
      <w:r w:rsidRPr="004F3502">
        <w:rPr>
          <w:spacing w:val="-4"/>
          <w:sz w:val="24"/>
          <w:szCs w:val="24"/>
        </w:rPr>
        <w:t xml:space="preserve"> </w:t>
      </w:r>
      <w:r w:rsidRPr="004F3502">
        <w:rPr>
          <w:sz w:val="24"/>
          <w:szCs w:val="24"/>
        </w:rPr>
        <w:t>et</w:t>
      </w:r>
      <w:r w:rsidRPr="004F3502">
        <w:rPr>
          <w:spacing w:val="-4"/>
          <w:sz w:val="24"/>
          <w:szCs w:val="24"/>
        </w:rPr>
        <w:t xml:space="preserve"> </w:t>
      </w:r>
      <w:r w:rsidRPr="004F3502">
        <w:rPr>
          <w:sz w:val="24"/>
          <w:szCs w:val="24"/>
        </w:rPr>
        <w:t>fald</w:t>
      </w:r>
      <w:r w:rsidRPr="004F3502">
        <w:rPr>
          <w:spacing w:val="-2"/>
          <w:sz w:val="24"/>
          <w:szCs w:val="24"/>
        </w:rPr>
        <w:t xml:space="preserve"> </w:t>
      </w:r>
      <w:r w:rsidRPr="004F3502">
        <w:rPr>
          <w:sz w:val="24"/>
          <w:szCs w:val="24"/>
        </w:rPr>
        <w:t>på</w:t>
      </w:r>
      <w:r w:rsidRPr="004F3502">
        <w:rPr>
          <w:spacing w:val="-4"/>
          <w:sz w:val="24"/>
          <w:szCs w:val="24"/>
        </w:rPr>
        <w:t xml:space="preserve"> </w:t>
      </w:r>
      <w:r w:rsidRPr="004F3502">
        <w:rPr>
          <w:sz w:val="24"/>
          <w:szCs w:val="24"/>
        </w:rPr>
        <w:t>ca. 50 % i det gennemsnitlige AUC for rivaroxaban og parallelle reduktioner i dets farmakodynamiske effekter. Samtidig brug af rivaroxaban og andre stærke CYP3A4-induktorer (f.eks. phenytoin, carbamazepin, phenobarbital eller prikbladet perikon (</w:t>
      </w:r>
      <w:r w:rsidRPr="004F3502">
        <w:rPr>
          <w:i/>
          <w:sz w:val="24"/>
          <w:szCs w:val="24"/>
        </w:rPr>
        <w:t>Hypericum perforatum</w:t>
      </w:r>
      <w:r w:rsidRPr="004F3502">
        <w:rPr>
          <w:sz w:val="24"/>
          <w:szCs w:val="24"/>
        </w:rPr>
        <w:t>)) kan også medføre et fald i plasmakoncentrationerne af rivaroxaban. Samtidig indtagelse af stærke CYP3A4-induktorer bør derfor undgås, medmindre patienten observeres nøje for tegn og symptomer på trombose.</w:t>
      </w:r>
    </w:p>
    <w:p w14:paraId="3E9D10AD" w14:textId="77777777" w:rsidR="00CF59CE" w:rsidRPr="004F3502" w:rsidRDefault="00CF59CE" w:rsidP="00FF1C6A">
      <w:pPr>
        <w:ind w:left="851"/>
        <w:rPr>
          <w:sz w:val="24"/>
          <w:szCs w:val="24"/>
        </w:rPr>
      </w:pPr>
    </w:p>
    <w:p w14:paraId="2A95963D" w14:textId="77777777" w:rsidR="00CF59CE" w:rsidRPr="004F3502" w:rsidRDefault="00CF59CE" w:rsidP="00FF1C6A">
      <w:pPr>
        <w:ind w:left="851"/>
        <w:rPr>
          <w:sz w:val="24"/>
          <w:szCs w:val="24"/>
        </w:rPr>
      </w:pPr>
      <w:r w:rsidRPr="004F3502">
        <w:rPr>
          <w:sz w:val="24"/>
          <w:szCs w:val="24"/>
          <w:u w:val="single"/>
        </w:rPr>
        <w:t>Anden</w:t>
      </w:r>
      <w:r w:rsidRPr="004F3502">
        <w:rPr>
          <w:spacing w:val="-5"/>
          <w:sz w:val="24"/>
          <w:szCs w:val="24"/>
          <w:u w:val="single"/>
        </w:rPr>
        <w:t xml:space="preserve"> </w:t>
      </w:r>
      <w:r w:rsidRPr="004F3502">
        <w:rPr>
          <w:sz w:val="24"/>
          <w:szCs w:val="24"/>
          <w:u w:val="single"/>
        </w:rPr>
        <w:t>samtidig</w:t>
      </w:r>
      <w:r w:rsidRPr="004F3502">
        <w:rPr>
          <w:spacing w:val="-7"/>
          <w:sz w:val="24"/>
          <w:szCs w:val="24"/>
          <w:u w:val="single"/>
        </w:rPr>
        <w:t xml:space="preserve"> </w:t>
      </w:r>
      <w:r w:rsidRPr="004F3502">
        <w:rPr>
          <w:spacing w:val="-2"/>
          <w:sz w:val="24"/>
          <w:szCs w:val="24"/>
          <w:u w:val="single"/>
        </w:rPr>
        <w:t>behandling</w:t>
      </w:r>
    </w:p>
    <w:p w14:paraId="47B17063" w14:textId="77777777" w:rsidR="00CF59CE" w:rsidRPr="004F3502" w:rsidRDefault="00CF59CE" w:rsidP="00FF1C6A">
      <w:pPr>
        <w:ind w:left="851"/>
        <w:rPr>
          <w:sz w:val="24"/>
          <w:szCs w:val="24"/>
        </w:rPr>
      </w:pPr>
      <w:r w:rsidRPr="004F3502">
        <w:rPr>
          <w:sz w:val="24"/>
          <w:szCs w:val="24"/>
        </w:rPr>
        <w:t>Der blev ikke observeret nogen klinisk signifikante farmakokinetiske eller farmakodynamiske interaktioner,</w:t>
      </w:r>
      <w:r w:rsidRPr="004F3502">
        <w:rPr>
          <w:spacing w:val="-3"/>
          <w:sz w:val="24"/>
          <w:szCs w:val="24"/>
        </w:rPr>
        <w:t xml:space="preserve"> </w:t>
      </w:r>
      <w:r w:rsidRPr="004F3502">
        <w:rPr>
          <w:sz w:val="24"/>
          <w:szCs w:val="24"/>
        </w:rPr>
        <w:t>når</w:t>
      </w:r>
      <w:r w:rsidRPr="004F3502">
        <w:rPr>
          <w:spacing w:val="-3"/>
          <w:sz w:val="24"/>
          <w:szCs w:val="24"/>
        </w:rPr>
        <w:t xml:space="preserve"> </w:t>
      </w:r>
      <w:r w:rsidRPr="004F3502">
        <w:rPr>
          <w:sz w:val="24"/>
          <w:szCs w:val="24"/>
        </w:rPr>
        <w:t>rivaroxaban</w:t>
      </w:r>
      <w:r w:rsidRPr="004F3502">
        <w:rPr>
          <w:spacing w:val="-3"/>
          <w:sz w:val="24"/>
          <w:szCs w:val="24"/>
        </w:rPr>
        <w:t xml:space="preserve"> </w:t>
      </w:r>
      <w:r w:rsidRPr="004F3502">
        <w:rPr>
          <w:sz w:val="24"/>
          <w:szCs w:val="24"/>
        </w:rPr>
        <w:t>blev</w:t>
      </w:r>
      <w:r w:rsidRPr="004F3502">
        <w:rPr>
          <w:spacing w:val="-5"/>
          <w:sz w:val="24"/>
          <w:szCs w:val="24"/>
        </w:rPr>
        <w:t xml:space="preserve"> </w:t>
      </w:r>
      <w:r w:rsidRPr="004F3502">
        <w:rPr>
          <w:sz w:val="24"/>
          <w:szCs w:val="24"/>
        </w:rPr>
        <w:t>givet</w:t>
      </w:r>
      <w:r w:rsidRPr="004F3502">
        <w:rPr>
          <w:spacing w:val="-2"/>
          <w:sz w:val="24"/>
          <w:szCs w:val="24"/>
        </w:rPr>
        <w:t xml:space="preserve"> </w:t>
      </w:r>
      <w:r w:rsidRPr="004F3502">
        <w:rPr>
          <w:sz w:val="24"/>
          <w:szCs w:val="24"/>
        </w:rPr>
        <w:t>samtidigt</w:t>
      </w:r>
      <w:r w:rsidRPr="004F3502">
        <w:rPr>
          <w:spacing w:val="-2"/>
          <w:sz w:val="24"/>
          <w:szCs w:val="24"/>
        </w:rPr>
        <w:t xml:space="preserve"> </w:t>
      </w:r>
      <w:r w:rsidRPr="004F3502">
        <w:rPr>
          <w:sz w:val="24"/>
          <w:szCs w:val="24"/>
        </w:rPr>
        <w:t>med</w:t>
      </w:r>
      <w:r w:rsidRPr="004F3502">
        <w:rPr>
          <w:spacing w:val="-3"/>
          <w:sz w:val="24"/>
          <w:szCs w:val="24"/>
        </w:rPr>
        <w:t xml:space="preserve"> </w:t>
      </w:r>
      <w:r w:rsidRPr="004F3502">
        <w:rPr>
          <w:sz w:val="24"/>
          <w:szCs w:val="24"/>
        </w:rPr>
        <w:t>midazolam</w:t>
      </w:r>
      <w:r w:rsidRPr="004F3502">
        <w:rPr>
          <w:spacing w:val="-7"/>
          <w:sz w:val="24"/>
          <w:szCs w:val="24"/>
        </w:rPr>
        <w:t xml:space="preserve"> </w:t>
      </w:r>
      <w:r w:rsidRPr="004F3502">
        <w:rPr>
          <w:sz w:val="24"/>
          <w:szCs w:val="24"/>
        </w:rPr>
        <w:t>(substrat</w:t>
      </w:r>
      <w:r w:rsidRPr="004F3502">
        <w:rPr>
          <w:spacing w:val="-5"/>
          <w:sz w:val="24"/>
          <w:szCs w:val="24"/>
        </w:rPr>
        <w:t xml:space="preserve"> </w:t>
      </w:r>
      <w:r w:rsidRPr="004F3502">
        <w:rPr>
          <w:sz w:val="24"/>
          <w:szCs w:val="24"/>
        </w:rPr>
        <w:t>for</w:t>
      </w:r>
      <w:r w:rsidRPr="004F3502">
        <w:rPr>
          <w:spacing w:val="-3"/>
          <w:sz w:val="24"/>
          <w:szCs w:val="24"/>
        </w:rPr>
        <w:t xml:space="preserve"> </w:t>
      </w:r>
      <w:r w:rsidRPr="004F3502">
        <w:rPr>
          <w:sz w:val="24"/>
          <w:szCs w:val="24"/>
        </w:rPr>
        <w:t>CYP3A4),</w:t>
      </w:r>
      <w:r w:rsidRPr="004F3502">
        <w:rPr>
          <w:spacing w:val="-3"/>
          <w:sz w:val="24"/>
          <w:szCs w:val="24"/>
        </w:rPr>
        <w:t xml:space="preserve"> </w:t>
      </w:r>
      <w:r w:rsidRPr="004F3502">
        <w:rPr>
          <w:sz w:val="24"/>
          <w:szCs w:val="24"/>
        </w:rPr>
        <w:t>digoxin (substrat for P-gp), atorvastatin (substrat for CYP3A4 og P-gp) eller omeprazol (protonpumpehæmmer). Rivaroxaban hverken hæmmer eller inducerer væsentlige CYP-isoformer såsom CYP3A4.</w:t>
      </w:r>
    </w:p>
    <w:p w14:paraId="3F46C21E" w14:textId="77777777" w:rsidR="00466405" w:rsidRPr="004F3502" w:rsidRDefault="00466405" w:rsidP="00FF1C6A">
      <w:pPr>
        <w:ind w:left="851"/>
        <w:rPr>
          <w:spacing w:val="-2"/>
          <w:sz w:val="24"/>
          <w:szCs w:val="24"/>
          <w:u w:val="single"/>
        </w:rPr>
      </w:pPr>
    </w:p>
    <w:p w14:paraId="7D3151B7" w14:textId="21B88804" w:rsidR="00CF59CE" w:rsidRPr="004F3502" w:rsidRDefault="00CF59CE" w:rsidP="00FF1C6A">
      <w:pPr>
        <w:ind w:left="851"/>
        <w:rPr>
          <w:sz w:val="24"/>
          <w:szCs w:val="24"/>
        </w:rPr>
      </w:pPr>
      <w:r w:rsidRPr="004F3502">
        <w:rPr>
          <w:spacing w:val="-2"/>
          <w:sz w:val="24"/>
          <w:szCs w:val="24"/>
          <w:u w:val="single"/>
        </w:rPr>
        <w:t>Laboratorieparametre</w:t>
      </w:r>
    </w:p>
    <w:p w14:paraId="6818CBD2" w14:textId="77777777" w:rsidR="00CF59CE" w:rsidRPr="004F3502" w:rsidRDefault="00CF59CE" w:rsidP="00FF1C6A">
      <w:pPr>
        <w:ind w:left="851"/>
        <w:rPr>
          <w:sz w:val="24"/>
          <w:szCs w:val="24"/>
        </w:rPr>
      </w:pPr>
      <w:r w:rsidRPr="004F3502">
        <w:rPr>
          <w:sz w:val="24"/>
          <w:szCs w:val="24"/>
        </w:rPr>
        <w:t>Koagulationsparametrene</w:t>
      </w:r>
      <w:r w:rsidRPr="004F3502">
        <w:rPr>
          <w:spacing w:val="-6"/>
          <w:sz w:val="24"/>
          <w:szCs w:val="24"/>
        </w:rPr>
        <w:t xml:space="preserve"> </w:t>
      </w:r>
      <w:r w:rsidRPr="004F3502">
        <w:rPr>
          <w:sz w:val="24"/>
          <w:szCs w:val="24"/>
        </w:rPr>
        <w:t>(f.eks.</w:t>
      </w:r>
      <w:r w:rsidRPr="004F3502">
        <w:rPr>
          <w:spacing w:val="-4"/>
          <w:sz w:val="24"/>
          <w:szCs w:val="24"/>
        </w:rPr>
        <w:t xml:space="preserve"> </w:t>
      </w:r>
      <w:r w:rsidRPr="004F3502">
        <w:rPr>
          <w:sz w:val="24"/>
          <w:szCs w:val="24"/>
        </w:rPr>
        <w:t>PT,</w:t>
      </w:r>
      <w:r w:rsidRPr="004F3502">
        <w:rPr>
          <w:spacing w:val="-4"/>
          <w:sz w:val="24"/>
          <w:szCs w:val="24"/>
        </w:rPr>
        <w:t xml:space="preserve"> </w:t>
      </w:r>
      <w:r w:rsidRPr="004F3502">
        <w:rPr>
          <w:sz w:val="24"/>
          <w:szCs w:val="24"/>
        </w:rPr>
        <w:t>aPTT,</w:t>
      </w:r>
      <w:r w:rsidRPr="004F3502">
        <w:rPr>
          <w:spacing w:val="-4"/>
          <w:sz w:val="24"/>
          <w:szCs w:val="24"/>
        </w:rPr>
        <w:t xml:space="preserve"> </w:t>
      </w:r>
      <w:r w:rsidRPr="004F3502">
        <w:rPr>
          <w:sz w:val="24"/>
          <w:szCs w:val="24"/>
        </w:rPr>
        <w:t>Heptest)</w:t>
      </w:r>
      <w:r w:rsidRPr="004F3502">
        <w:rPr>
          <w:spacing w:val="-1"/>
          <w:sz w:val="24"/>
          <w:szCs w:val="24"/>
        </w:rPr>
        <w:t xml:space="preserve"> </w:t>
      </w:r>
      <w:r w:rsidRPr="004F3502">
        <w:rPr>
          <w:sz w:val="24"/>
          <w:szCs w:val="24"/>
        </w:rPr>
        <w:t>påvirkes</w:t>
      </w:r>
      <w:r w:rsidRPr="004F3502">
        <w:rPr>
          <w:spacing w:val="-4"/>
          <w:sz w:val="24"/>
          <w:szCs w:val="24"/>
        </w:rPr>
        <w:t xml:space="preserve"> </w:t>
      </w:r>
      <w:r w:rsidRPr="004F3502">
        <w:rPr>
          <w:sz w:val="24"/>
          <w:szCs w:val="24"/>
        </w:rPr>
        <w:t>som</w:t>
      </w:r>
      <w:r w:rsidRPr="004F3502">
        <w:rPr>
          <w:spacing w:val="-8"/>
          <w:sz w:val="24"/>
          <w:szCs w:val="24"/>
        </w:rPr>
        <w:t xml:space="preserve"> </w:t>
      </w:r>
      <w:r w:rsidRPr="004F3502">
        <w:rPr>
          <w:sz w:val="24"/>
          <w:szCs w:val="24"/>
        </w:rPr>
        <w:t>forventet</w:t>
      </w:r>
      <w:r w:rsidRPr="004F3502">
        <w:rPr>
          <w:spacing w:val="-3"/>
          <w:sz w:val="24"/>
          <w:szCs w:val="24"/>
        </w:rPr>
        <w:t xml:space="preserve"> </w:t>
      </w:r>
      <w:r w:rsidRPr="004F3502">
        <w:rPr>
          <w:sz w:val="24"/>
          <w:szCs w:val="24"/>
        </w:rPr>
        <w:t>af</w:t>
      </w:r>
      <w:r w:rsidRPr="004F3502">
        <w:rPr>
          <w:spacing w:val="-4"/>
          <w:sz w:val="24"/>
          <w:szCs w:val="24"/>
        </w:rPr>
        <w:t xml:space="preserve"> </w:t>
      </w:r>
      <w:r w:rsidRPr="004F3502">
        <w:rPr>
          <w:sz w:val="24"/>
          <w:szCs w:val="24"/>
        </w:rPr>
        <w:t>rivaroxabans virkningsmekanisme (se pkt. 5.1).</w:t>
      </w:r>
    </w:p>
    <w:p w14:paraId="347848B9" w14:textId="77777777" w:rsidR="009260DE" w:rsidRPr="004F3502" w:rsidRDefault="009260DE" w:rsidP="00FF1C6A">
      <w:pPr>
        <w:tabs>
          <w:tab w:val="left" w:pos="851"/>
        </w:tabs>
        <w:ind w:left="851"/>
        <w:rPr>
          <w:sz w:val="24"/>
          <w:szCs w:val="24"/>
        </w:rPr>
      </w:pPr>
    </w:p>
    <w:p w14:paraId="058AA1E0" w14:textId="77777777" w:rsidR="009260DE" w:rsidRPr="004F3502" w:rsidRDefault="009260DE" w:rsidP="00FF1C6A">
      <w:pPr>
        <w:tabs>
          <w:tab w:val="left" w:pos="851"/>
        </w:tabs>
        <w:ind w:left="851" w:hanging="851"/>
        <w:rPr>
          <w:b/>
          <w:sz w:val="24"/>
          <w:szCs w:val="24"/>
        </w:rPr>
      </w:pPr>
      <w:r w:rsidRPr="004F3502">
        <w:rPr>
          <w:b/>
          <w:sz w:val="24"/>
          <w:szCs w:val="24"/>
        </w:rPr>
        <w:t>4.6</w:t>
      </w:r>
      <w:r w:rsidRPr="004F3502">
        <w:rPr>
          <w:b/>
          <w:sz w:val="24"/>
          <w:szCs w:val="24"/>
        </w:rPr>
        <w:tab/>
      </w:r>
      <w:r w:rsidR="0071241E" w:rsidRPr="004F3502">
        <w:rPr>
          <w:b/>
          <w:sz w:val="24"/>
          <w:szCs w:val="24"/>
        </w:rPr>
        <w:t>Fertilitet, g</w:t>
      </w:r>
      <w:r w:rsidRPr="004F3502">
        <w:rPr>
          <w:b/>
          <w:sz w:val="24"/>
          <w:szCs w:val="24"/>
        </w:rPr>
        <w:t>raviditet og amning</w:t>
      </w:r>
    </w:p>
    <w:p w14:paraId="2BE71E80" w14:textId="77777777" w:rsidR="00466405" w:rsidRPr="004F3502" w:rsidRDefault="00466405" w:rsidP="00FF1C6A">
      <w:pPr>
        <w:ind w:left="851"/>
        <w:rPr>
          <w:sz w:val="24"/>
          <w:szCs w:val="24"/>
        </w:rPr>
      </w:pPr>
    </w:p>
    <w:p w14:paraId="558F9BFA" w14:textId="1891C960" w:rsidR="00CF59CE" w:rsidRPr="004F3502" w:rsidRDefault="00CF59CE" w:rsidP="00FF1C6A">
      <w:pPr>
        <w:ind w:left="851"/>
        <w:rPr>
          <w:sz w:val="24"/>
          <w:szCs w:val="24"/>
          <w:u w:val="single"/>
        </w:rPr>
      </w:pPr>
      <w:r w:rsidRPr="004F3502">
        <w:rPr>
          <w:sz w:val="24"/>
          <w:szCs w:val="24"/>
          <w:u w:val="single"/>
        </w:rPr>
        <w:t>Graviditet</w:t>
      </w:r>
    </w:p>
    <w:p w14:paraId="015FA176" w14:textId="77777777" w:rsidR="00CF59CE" w:rsidRPr="004F3502" w:rsidRDefault="00CF59CE" w:rsidP="00FF1C6A">
      <w:pPr>
        <w:ind w:left="851"/>
        <w:rPr>
          <w:sz w:val="24"/>
          <w:szCs w:val="24"/>
        </w:rPr>
      </w:pPr>
      <w:r w:rsidRPr="004F3502">
        <w:rPr>
          <w:sz w:val="24"/>
          <w:szCs w:val="24"/>
        </w:rPr>
        <w:t>Rivaroxabans</w:t>
      </w:r>
      <w:r w:rsidRPr="004F3502">
        <w:rPr>
          <w:spacing w:val="-4"/>
          <w:sz w:val="24"/>
          <w:szCs w:val="24"/>
        </w:rPr>
        <w:t xml:space="preserve"> </w:t>
      </w:r>
      <w:r w:rsidRPr="004F3502">
        <w:rPr>
          <w:sz w:val="24"/>
          <w:szCs w:val="24"/>
        </w:rPr>
        <w:t>sikkerhed og</w:t>
      </w:r>
      <w:r w:rsidRPr="004F3502">
        <w:rPr>
          <w:spacing w:val="-4"/>
          <w:sz w:val="24"/>
          <w:szCs w:val="24"/>
        </w:rPr>
        <w:t xml:space="preserve"> </w:t>
      </w:r>
      <w:r w:rsidRPr="004F3502">
        <w:rPr>
          <w:sz w:val="24"/>
          <w:szCs w:val="24"/>
        </w:rPr>
        <w:t>virkning</w:t>
      </w:r>
      <w:r w:rsidRPr="004F3502">
        <w:rPr>
          <w:spacing w:val="-3"/>
          <w:sz w:val="24"/>
          <w:szCs w:val="24"/>
        </w:rPr>
        <w:t xml:space="preserve"> </w:t>
      </w:r>
      <w:r w:rsidRPr="004F3502">
        <w:rPr>
          <w:sz w:val="24"/>
          <w:szCs w:val="24"/>
        </w:rPr>
        <w:t>hos gravide</w:t>
      </w:r>
      <w:r w:rsidRPr="004F3502">
        <w:rPr>
          <w:spacing w:val="-3"/>
          <w:sz w:val="24"/>
          <w:szCs w:val="24"/>
        </w:rPr>
        <w:t xml:space="preserve"> </w:t>
      </w:r>
      <w:r w:rsidRPr="004F3502">
        <w:rPr>
          <w:sz w:val="24"/>
          <w:szCs w:val="24"/>
        </w:rPr>
        <w:t>kvinder</w:t>
      </w:r>
      <w:r w:rsidRPr="004F3502">
        <w:rPr>
          <w:spacing w:val="-1"/>
          <w:sz w:val="24"/>
          <w:szCs w:val="24"/>
        </w:rPr>
        <w:t xml:space="preserve"> </w:t>
      </w:r>
      <w:r w:rsidRPr="004F3502">
        <w:rPr>
          <w:sz w:val="24"/>
          <w:szCs w:val="24"/>
        </w:rPr>
        <w:t>er ikke</w:t>
      </w:r>
      <w:r w:rsidRPr="004F3502">
        <w:rPr>
          <w:spacing w:val="-3"/>
          <w:sz w:val="24"/>
          <w:szCs w:val="24"/>
        </w:rPr>
        <w:t xml:space="preserve"> </w:t>
      </w:r>
      <w:r w:rsidRPr="004F3502">
        <w:rPr>
          <w:sz w:val="24"/>
          <w:szCs w:val="24"/>
        </w:rPr>
        <w:t>klarlagt. Dyrestudier har vist</w:t>
      </w:r>
      <w:r w:rsidRPr="004F3502">
        <w:rPr>
          <w:spacing w:val="-3"/>
          <w:sz w:val="24"/>
          <w:szCs w:val="24"/>
        </w:rPr>
        <w:t xml:space="preserve"> </w:t>
      </w:r>
      <w:r w:rsidRPr="004F3502">
        <w:rPr>
          <w:sz w:val="24"/>
          <w:szCs w:val="24"/>
        </w:rPr>
        <w:t>reproduktiv toksicitet (se pkt. 5.3). Rivaroxaban er kontraindiceret under graviditet på grund af den potentielle reproduktionstoksicitet, risikoen for blødning og evidens for, at rivaroxaban passerer placenta (se pkt. 4.3).</w:t>
      </w:r>
    </w:p>
    <w:p w14:paraId="4CC1E4F6" w14:textId="77777777" w:rsidR="00CF59CE" w:rsidRPr="004F3502" w:rsidRDefault="00CF59CE" w:rsidP="00FF1C6A">
      <w:pPr>
        <w:ind w:left="851"/>
        <w:rPr>
          <w:sz w:val="24"/>
          <w:szCs w:val="24"/>
        </w:rPr>
      </w:pPr>
      <w:r w:rsidRPr="004F3502">
        <w:rPr>
          <w:sz w:val="24"/>
          <w:szCs w:val="24"/>
        </w:rPr>
        <w:t>Fertile</w:t>
      </w:r>
      <w:r w:rsidRPr="004F3502">
        <w:rPr>
          <w:spacing w:val="-3"/>
          <w:sz w:val="24"/>
          <w:szCs w:val="24"/>
        </w:rPr>
        <w:t xml:space="preserve"> </w:t>
      </w:r>
      <w:r w:rsidRPr="004F3502">
        <w:rPr>
          <w:sz w:val="24"/>
          <w:szCs w:val="24"/>
        </w:rPr>
        <w:t>kvinder bør</w:t>
      </w:r>
      <w:r w:rsidRPr="004F3502">
        <w:rPr>
          <w:spacing w:val="-3"/>
          <w:sz w:val="24"/>
          <w:szCs w:val="24"/>
        </w:rPr>
        <w:t xml:space="preserve"> </w:t>
      </w:r>
      <w:r w:rsidRPr="004F3502">
        <w:rPr>
          <w:sz w:val="24"/>
          <w:szCs w:val="24"/>
        </w:rPr>
        <w:t>undgå</w:t>
      </w:r>
      <w:r w:rsidRPr="004F3502">
        <w:rPr>
          <w:spacing w:val="-3"/>
          <w:sz w:val="24"/>
          <w:szCs w:val="24"/>
        </w:rPr>
        <w:t xml:space="preserve"> </w:t>
      </w:r>
      <w:r w:rsidRPr="004F3502">
        <w:rPr>
          <w:sz w:val="24"/>
          <w:szCs w:val="24"/>
        </w:rPr>
        <w:t>at</w:t>
      </w:r>
      <w:r w:rsidRPr="004F3502">
        <w:rPr>
          <w:spacing w:val="-5"/>
          <w:sz w:val="24"/>
          <w:szCs w:val="24"/>
        </w:rPr>
        <w:t xml:space="preserve"> </w:t>
      </w:r>
      <w:r w:rsidRPr="004F3502">
        <w:rPr>
          <w:sz w:val="24"/>
          <w:szCs w:val="24"/>
        </w:rPr>
        <w:t>blive</w:t>
      </w:r>
      <w:r w:rsidRPr="004F3502">
        <w:rPr>
          <w:spacing w:val="-3"/>
          <w:sz w:val="24"/>
          <w:szCs w:val="24"/>
        </w:rPr>
        <w:t xml:space="preserve"> </w:t>
      </w:r>
      <w:r w:rsidRPr="004F3502">
        <w:rPr>
          <w:sz w:val="24"/>
          <w:szCs w:val="24"/>
        </w:rPr>
        <w:t>gravide</w:t>
      </w:r>
      <w:r w:rsidRPr="004F3502">
        <w:rPr>
          <w:spacing w:val="-3"/>
          <w:sz w:val="24"/>
          <w:szCs w:val="24"/>
        </w:rPr>
        <w:t xml:space="preserve"> </w:t>
      </w:r>
      <w:r w:rsidRPr="004F3502">
        <w:rPr>
          <w:sz w:val="24"/>
          <w:szCs w:val="24"/>
        </w:rPr>
        <w:t>under</w:t>
      </w:r>
      <w:r w:rsidRPr="004F3502">
        <w:rPr>
          <w:spacing w:val="-5"/>
          <w:sz w:val="24"/>
          <w:szCs w:val="24"/>
        </w:rPr>
        <w:t xml:space="preserve"> </w:t>
      </w:r>
      <w:r w:rsidRPr="004F3502">
        <w:rPr>
          <w:sz w:val="24"/>
          <w:szCs w:val="24"/>
        </w:rPr>
        <w:t>behandling</w:t>
      </w:r>
      <w:r w:rsidRPr="004F3502">
        <w:rPr>
          <w:spacing w:val="-6"/>
          <w:sz w:val="24"/>
          <w:szCs w:val="24"/>
        </w:rPr>
        <w:t xml:space="preserve"> </w:t>
      </w:r>
      <w:r w:rsidRPr="004F3502">
        <w:rPr>
          <w:sz w:val="24"/>
          <w:szCs w:val="24"/>
        </w:rPr>
        <w:t>med</w:t>
      </w:r>
      <w:r w:rsidRPr="004F3502">
        <w:rPr>
          <w:spacing w:val="-3"/>
          <w:sz w:val="24"/>
          <w:szCs w:val="24"/>
        </w:rPr>
        <w:t xml:space="preserve"> </w:t>
      </w:r>
      <w:r w:rsidRPr="004F3502">
        <w:rPr>
          <w:sz w:val="24"/>
          <w:szCs w:val="24"/>
        </w:rPr>
        <w:t xml:space="preserve">rivaroxaban. </w:t>
      </w:r>
    </w:p>
    <w:p w14:paraId="45799AF1" w14:textId="77777777" w:rsidR="00CF59CE" w:rsidRPr="004F3502" w:rsidRDefault="00CF59CE" w:rsidP="00FF1C6A">
      <w:pPr>
        <w:ind w:left="851"/>
        <w:rPr>
          <w:sz w:val="24"/>
          <w:szCs w:val="24"/>
        </w:rPr>
      </w:pPr>
    </w:p>
    <w:p w14:paraId="6539F23B" w14:textId="77777777" w:rsidR="00CF59CE" w:rsidRPr="004F3502" w:rsidRDefault="00CF59CE" w:rsidP="00FF1C6A">
      <w:pPr>
        <w:ind w:left="851"/>
        <w:rPr>
          <w:sz w:val="24"/>
          <w:szCs w:val="24"/>
          <w:u w:val="single"/>
        </w:rPr>
      </w:pPr>
      <w:r w:rsidRPr="004F3502">
        <w:rPr>
          <w:sz w:val="24"/>
          <w:szCs w:val="24"/>
          <w:u w:val="single"/>
        </w:rPr>
        <w:t>Amning</w:t>
      </w:r>
    </w:p>
    <w:p w14:paraId="7B0EA3BC" w14:textId="77777777" w:rsidR="00CF59CE" w:rsidRPr="004F3502" w:rsidRDefault="00CF59CE" w:rsidP="00FF1C6A">
      <w:pPr>
        <w:ind w:left="851"/>
        <w:rPr>
          <w:sz w:val="24"/>
          <w:szCs w:val="24"/>
        </w:rPr>
      </w:pPr>
      <w:r w:rsidRPr="004F3502">
        <w:rPr>
          <w:sz w:val="24"/>
          <w:szCs w:val="24"/>
        </w:rPr>
        <w:t>Rivaroxabans</w:t>
      </w:r>
      <w:r w:rsidRPr="004F3502">
        <w:rPr>
          <w:spacing w:val="-8"/>
          <w:sz w:val="24"/>
          <w:szCs w:val="24"/>
        </w:rPr>
        <w:t xml:space="preserve"> </w:t>
      </w:r>
      <w:r w:rsidRPr="004F3502">
        <w:rPr>
          <w:sz w:val="24"/>
          <w:szCs w:val="24"/>
        </w:rPr>
        <w:t>sikkerhed</w:t>
      </w:r>
      <w:r w:rsidRPr="004F3502">
        <w:rPr>
          <w:spacing w:val="-4"/>
          <w:sz w:val="24"/>
          <w:szCs w:val="24"/>
        </w:rPr>
        <w:t xml:space="preserve"> </w:t>
      </w:r>
      <w:r w:rsidRPr="004F3502">
        <w:rPr>
          <w:sz w:val="24"/>
          <w:szCs w:val="24"/>
        </w:rPr>
        <w:t>og</w:t>
      </w:r>
      <w:r w:rsidRPr="004F3502">
        <w:rPr>
          <w:spacing w:val="-6"/>
          <w:sz w:val="24"/>
          <w:szCs w:val="24"/>
        </w:rPr>
        <w:t xml:space="preserve"> </w:t>
      </w:r>
      <w:r w:rsidRPr="004F3502">
        <w:rPr>
          <w:sz w:val="24"/>
          <w:szCs w:val="24"/>
        </w:rPr>
        <w:t>virkning</w:t>
      </w:r>
      <w:r w:rsidRPr="004F3502">
        <w:rPr>
          <w:spacing w:val="-5"/>
          <w:sz w:val="24"/>
          <w:szCs w:val="24"/>
        </w:rPr>
        <w:t xml:space="preserve"> </w:t>
      </w:r>
      <w:r w:rsidRPr="004F3502">
        <w:rPr>
          <w:sz w:val="24"/>
          <w:szCs w:val="24"/>
        </w:rPr>
        <w:t>hos</w:t>
      </w:r>
      <w:r w:rsidRPr="004F3502">
        <w:rPr>
          <w:spacing w:val="-4"/>
          <w:sz w:val="24"/>
          <w:szCs w:val="24"/>
        </w:rPr>
        <w:t xml:space="preserve"> </w:t>
      </w:r>
      <w:r w:rsidRPr="004F3502">
        <w:rPr>
          <w:sz w:val="24"/>
          <w:szCs w:val="24"/>
        </w:rPr>
        <w:t>ammende</w:t>
      </w:r>
      <w:r w:rsidRPr="004F3502">
        <w:rPr>
          <w:spacing w:val="-4"/>
          <w:sz w:val="24"/>
          <w:szCs w:val="24"/>
        </w:rPr>
        <w:t xml:space="preserve"> </w:t>
      </w:r>
      <w:r w:rsidRPr="004F3502">
        <w:rPr>
          <w:sz w:val="24"/>
          <w:szCs w:val="24"/>
        </w:rPr>
        <w:t>kvinder er</w:t>
      </w:r>
      <w:r w:rsidRPr="004F3502">
        <w:rPr>
          <w:spacing w:val="-4"/>
          <w:sz w:val="24"/>
          <w:szCs w:val="24"/>
        </w:rPr>
        <w:t xml:space="preserve"> </w:t>
      </w:r>
      <w:r w:rsidRPr="004F3502">
        <w:rPr>
          <w:sz w:val="24"/>
          <w:szCs w:val="24"/>
        </w:rPr>
        <w:t>ikke</w:t>
      </w:r>
      <w:r w:rsidRPr="004F3502">
        <w:rPr>
          <w:spacing w:val="-4"/>
          <w:sz w:val="24"/>
          <w:szCs w:val="24"/>
        </w:rPr>
        <w:t xml:space="preserve"> </w:t>
      </w:r>
      <w:r w:rsidRPr="004F3502">
        <w:rPr>
          <w:sz w:val="24"/>
          <w:szCs w:val="24"/>
        </w:rPr>
        <w:t>klarlagt.</w:t>
      </w:r>
      <w:r w:rsidRPr="004F3502">
        <w:rPr>
          <w:spacing w:val="-4"/>
          <w:sz w:val="24"/>
          <w:szCs w:val="24"/>
        </w:rPr>
        <w:t xml:space="preserve"> </w:t>
      </w:r>
      <w:r w:rsidRPr="004F3502">
        <w:rPr>
          <w:sz w:val="24"/>
          <w:szCs w:val="24"/>
        </w:rPr>
        <w:t>Data</w:t>
      </w:r>
      <w:r w:rsidRPr="004F3502">
        <w:rPr>
          <w:spacing w:val="-5"/>
          <w:sz w:val="24"/>
          <w:szCs w:val="24"/>
        </w:rPr>
        <w:t xml:space="preserve"> </w:t>
      </w:r>
      <w:r w:rsidRPr="004F3502">
        <w:rPr>
          <w:sz w:val="24"/>
          <w:szCs w:val="24"/>
        </w:rPr>
        <w:t>fra</w:t>
      </w:r>
      <w:r w:rsidRPr="004F3502">
        <w:rPr>
          <w:spacing w:val="-5"/>
          <w:sz w:val="24"/>
          <w:szCs w:val="24"/>
        </w:rPr>
        <w:t xml:space="preserve"> </w:t>
      </w:r>
      <w:r w:rsidRPr="004F3502">
        <w:rPr>
          <w:sz w:val="24"/>
          <w:szCs w:val="24"/>
        </w:rPr>
        <w:t>dyrestudier</w:t>
      </w:r>
      <w:r w:rsidRPr="004F3502">
        <w:rPr>
          <w:spacing w:val="-3"/>
          <w:sz w:val="24"/>
          <w:szCs w:val="24"/>
        </w:rPr>
        <w:t xml:space="preserve"> </w:t>
      </w:r>
      <w:r w:rsidRPr="004F3502">
        <w:rPr>
          <w:sz w:val="24"/>
          <w:szCs w:val="24"/>
        </w:rPr>
        <w:t>indikerer, at rivaroxaban</w:t>
      </w:r>
      <w:r w:rsidRPr="004F3502">
        <w:rPr>
          <w:spacing w:val="-3"/>
          <w:sz w:val="24"/>
          <w:szCs w:val="24"/>
        </w:rPr>
        <w:t xml:space="preserve"> </w:t>
      </w:r>
      <w:r w:rsidRPr="004F3502">
        <w:rPr>
          <w:sz w:val="24"/>
          <w:szCs w:val="24"/>
        </w:rPr>
        <w:t>udskilles</w:t>
      </w:r>
      <w:r w:rsidRPr="004F3502">
        <w:rPr>
          <w:spacing w:val="-5"/>
          <w:sz w:val="24"/>
          <w:szCs w:val="24"/>
        </w:rPr>
        <w:t xml:space="preserve"> </w:t>
      </w:r>
      <w:r w:rsidRPr="004F3502">
        <w:rPr>
          <w:sz w:val="24"/>
          <w:szCs w:val="24"/>
        </w:rPr>
        <w:t>i mælk.</w:t>
      </w:r>
      <w:r w:rsidRPr="004F3502">
        <w:rPr>
          <w:spacing w:val="-3"/>
          <w:sz w:val="24"/>
          <w:szCs w:val="24"/>
        </w:rPr>
        <w:t xml:space="preserve"> </w:t>
      </w:r>
      <w:r w:rsidRPr="004F3502">
        <w:rPr>
          <w:sz w:val="24"/>
          <w:szCs w:val="24"/>
        </w:rPr>
        <w:t>Rivaroxaban</w:t>
      </w:r>
      <w:r w:rsidRPr="004F3502">
        <w:rPr>
          <w:spacing w:val="-3"/>
          <w:sz w:val="24"/>
          <w:szCs w:val="24"/>
        </w:rPr>
        <w:t xml:space="preserve"> </w:t>
      </w:r>
      <w:r w:rsidRPr="004F3502">
        <w:rPr>
          <w:sz w:val="24"/>
          <w:szCs w:val="24"/>
        </w:rPr>
        <w:t>er</w:t>
      </w:r>
      <w:r w:rsidRPr="004F3502">
        <w:rPr>
          <w:spacing w:val="-3"/>
          <w:sz w:val="24"/>
          <w:szCs w:val="24"/>
        </w:rPr>
        <w:t xml:space="preserve"> </w:t>
      </w:r>
      <w:r w:rsidRPr="004F3502">
        <w:rPr>
          <w:sz w:val="24"/>
          <w:szCs w:val="24"/>
        </w:rPr>
        <w:t>derfor</w:t>
      </w:r>
      <w:r w:rsidRPr="004F3502">
        <w:rPr>
          <w:spacing w:val="-3"/>
          <w:sz w:val="24"/>
          <w:szCs w:val="24"/>
        </w:rPr>
        <w:t xml:space="preserve"> </w:t>
      </w:r>
      <w:r w:rsidRPr="004F3502">
        <w:rPr>
          <w:sz w:val="24"/>
          <w:szCs w:val="24"/>
        </w:rPr>
        <w:t>kontraindiceret under amning</w:t>
      </w:r>
      <w:r w:rsidRPr="004F3502">
        <w:rPr>
          <w:spacing w:val="-6"/>
          <w:sz w:val="24"/>
          <w:szCs w:val="24"/>
        </w:rPr>
        <w:t xml:space="preserve"> </w:t>
      </w:r>
      <w:r w:rsidRPr="004F3502">
        <w:rPr>
          <w:sz w:val="24"/>
          <w:szCs w:val="24"/>
        </w:rPr>
        <w:t>(se</w:t>
      </w:r>
      <w:r w:rsidRPr="004F3502">
        <w:rPr>
          <w:spacing w:val="-5"/>
          <w:sz w:val="24"/>
          <w:szCs w:val="24"/>
        </w:rPr>
        <w:t xml:space="preserve"> </w:t>
      </w:r>
      <w:r w:rsidRPr="004F3502">
        <w:rPr>
          <w:sz w:val="24"/>
          <w:szCs w:val="24"/>
        </w:rPr>
        <w:t>pkt. 4.3).</w:t>
      </w:r>
      <w:r w:rsidRPr="004F3502">
        <w:rPr>
          <w:spacing w:val="-3"/>
          <w:sz w:val="24"/>
          <w:szCs w:val="24"/>
        </w:rPr>
        <w:t xml:space="preserve"> </w:t>
      </w:r>
      <w:r w:rsidRPr="004F3502">
        <w:rPr>
          <w:sz w:val="24"/>
          <w:szCs w:val="24"/>
        </w:rPr>
        <w:t>Det må besluttes enten at afbryde amningen eller at afbryde/undgå behandlingen.</w:t>
      </w:r>
    </w:p>
    <w:p w14:paraId="7BAC6F7C" w14:textId="77777777" w:rsidR="00CF59CE" w:rsidRPr="004F3502" w:rsidRDefault="00CF59CE" w:rsidP="00FF1C6A">
      <w:pPr>
        <w:ind w:left="851"/>
        <w:rPr>
          <w:sz w:val="24"/>
          <w:szCs w:val="24"/>
        </w:rPr>
      </w:pPr>
    </w:p>
    <w:p w14:paraId="213DE28F" w14:textId="77777777" w:rsidR="00CF59CE" w:rsidRPr="004F3502" w:rsidRDefault="00CF59CE" w:rsidP="00FF1C6A">
      <w:pPr>
        <w:ind w:left="851"/>
        <w:rPr>
          <w:sz w:val="24"/>
          <w:szCs w:val="24"/>
          <w:u w:val="single"/>
        </w:rPr>
      </w:pPr>
      <w:r w:rsidRPr="004F3502">
        <w:rPr>
          <w:sz w:val="24"/>
          <w:szCs w:val="24"/>
          <w:u w:val="single"/>
        </w:rPr>
        <w:t>Fertilitet</w:t>
      </w:r>
    </w:p>
    <w:p w14:paraId="5E293AD3" w14:textId="77777777" w:rsidR="00CF59CE" w:rsidRPr="004F3502" w:rsidRDefault="00CF59CE" w:rsidP="00FF1C6A">
      <w:pPr>
        <w:ind w:left="851"/>
        <w:rPr>
          <w:sz w:val="24"/>
          <w:szCs w:val="24"/>
        </w:rPr>
      </w:pPr>
      <w:r w:rsidRPr="004F3502">
        <w:rPr>
          <w:sz w:val="24"/>
          <w:szCs w:val="24"/>
        </w:rPr>
        <w:t>Der er</w:t>
      </w:r>
      <w:r w:rsidRPr="004F3502">
        <w:rPr>
          <w:spacing w:val="-4"/>
          <w:sz w:val="24"/>
          <w:szCs w:val="24"/>
        </w:rPr>
        <w:t xml:space="preserve"> </w:t>
      </w:r>
      <w:r w:rsidRPr="004F3502">
        <w:rPr>
          <w:sz w:val="24"/>
          <w:szCs w:val="24"/>
        </w:rPr>
        <w:t>ikke</w:t>
      </w:r>
      <w:r w:rsidRPr="004F3502">
        <w:rPr>
          <w:spacing w:val="-3"/>
          <w:sz w:val="24"/>
          <w:szCs w:val="24"/>
        </w:rPr>
        <w:t xml:space="preserve"> </w:t>
      </w:r>
      <w:r w:rsidRPr="004F3502">
        <w:rPr>
          <w:sz w:val="24"/>
          <w:szCs w:val="24"/>
        </w:rPr>
        <w:t>foretaget specifikke</w:t>
      </w:r>
      <w:r w:rsidRPr="004F3502">
        <w:rPr>
          <w:spacing w:val="-3"/>
          <w:sz w:val="24"/>
          <w:szCs w:val="24"/>
        </w:rPr>
        <w:t xml:space="preserve"> </w:t>
      </w:r>
      <w:r w:rsidRPr="004F3502">
        <w:rPr>
          <w:sz w:val="24"/>
          <w:szCs w:val="24"/>
        </w:rPr>
        <w:t>studier</w:t>
      </w:r>
      <w:r w:rsidRPr="004F3502">
        <w:rPr>
          <w:spacing w:val="-3"/>
          <w:sz w:val="24"/>
          <w:szCs w:val="24"/>
        </w:rPr>
        <w:t xml:space="preserve"> </w:t>
      </w:r>
      <w:r w:rsidRPr="004F3502">
        <w:rPr>
          <w:sz w:val="24"/>
          <w:szCs w:val="24"/>
        </w:rPr>
        <w:t>hos</w:t>
      </w:r>
      <w:r w:rsidRPr="004F3502">
        <w:rPr>
          <w:spacing w:val="-5"/>
          <w:sz w:val="24"/>
          <w:szCs w:val="24"/>
        </w:rPr>
        <w:t xml:space="preserve"> </w:t>
      </w:r>
      <w:r w:rsidRPr="004F3502">
        <w:rPr>
          <w:sz w:val="24"/>
          <w:szCs w:val="24"/>
        </w:rPr>
        <w:t>mennesker</w:t>
      </w:r>
      <w:r w:rsidRPr="004F3502">
        <w:rPr>
          <w:spacing w:val="-5"/>
          <w:sz w:val="24"/>
          <w:szCs w:val="24"/>
        </w:rPr>
        <w:t xml:space="preserve"> </w:t>
      </w:r>
      <w:r w:rsidRPr="004F3502">
        <w:rPr>
          <w:sz w:val="24"/>
          <w:szCs w:val="24"/>
        </w:rPr>
        <w:t>for</w:t>
      </w:r>
      <w:r w:rsidRPr="004F3502">
        <w:rPr>
          <w:spacing w:val="-3"/>
          <w:sz w:val="24"/>
          <w:szCs w:val="24"/>
        </w:rPr>
        <w:t xml:space="preserve"> </w:t>
      </w:r>
      <w:r w:rsidRPr="004F3502">
        <w:rPr>
          <w:sz w:val="24"/>
          <w:szCs w:val="24"/>
        </w:rPr>
        <w:t>at evaluere</w:t>
      </w:r>
      <w:r w:rsidRPr="004F3502">
        <w:rPr>
          <w:spacing w:val="-3"/>
          <w:sz w:val="24"/>
          <w:szCs w:val="24"/>
        </w:rPr>
        <w:t xml:space="preserve"> </w:t>
      </w:r>
      <w:r w:rsidRPr="004F3502">
        <w:rPr>
          <w:sz w:val="24"/>
          <w:szCs w:val="24"/>
        </w:rPr>
        <w:t>virkningen</w:t>
      </w:r>
      <w:r w:rsidRPr="004F3502">
        <w:rPr>
          <w:spacing w:val="-3"/>
          <w:sz w:val="24"/>
          <w:szCs w:val="24"/>
        </w:rPr>
        <w:t xml:space="preserve"> </w:t>
      </w:r>
      <w:r w:rsidRPr="004F3502">
        <w:rPr>
          <w:sz w:val="24"/>
          <w:szCs w:val="24"/>
        </w:rPr>
        <w:t>på</w:t>
      </w:r>
      <w:r w:rsidRPr="004F3502">
        <w:rPr>
          <w:spacing w:val="-3"/>
          <w:sz w:val="24"/>
          <w:szCs w:val="24"/>
        </w:rPr>
        <w:t xml:space="preserve"> </w:t>
      </w:r>
      <w:r w:rsidRPr="004F3502">
        <w:rPr>
          <w:sz w:val="24"/>
          <w:szCs w:val="24"/>
        </w:rPr>
        <w:t>fertiliteten.</w:t>
      </w:r>
      <w:r w:rsidRPr="004F3502">
        <w:rPr>
          <w:spacing w:val="-3"/>
          <w:sz w:val="24"/>
          <w:szCs w:val="24"/>
        </w:rPr>
        <w:t xml:space="preserve"> </w:t>
      </w:r>
      <w:r w:rsidRPr="004F3502">
        <w:rPr>
          <w:sz w:val="24"/>
          <w:szCs w:val="24"/>
        </w:rPr>
        <w:t>I</w:t>
      </w:r>
      <w:r w:rsidRPr="004F3502">
        <w:rPr>
          <w:spacing w:val="-7"/>
          <w:sz w:val="24"/>
          <w:szCs w:val="24"/>
        </w:rPr>
        <w:t xml:space="preserve"> </w:t>
      </w:r>
      <w:r w:rsidRPr="004F3502">
        <w:rPr>
          <w:sz w:val="24"/>
          <w:szCs w:val="24"/>
        </w:rPr>
        <w:t>et fertilitetsstudie hos han- og hunrotter sås ingen virkninger (se pkt. 5.3).</w:t>
      </w:r>
    </w:p>
    <w:p w14:paraId="29624A09" w14:textId="77777777" w:rsidR="009260DE" w:rsidRPr="004F3502" w:rsidRDefault="009260DE" w:rsidP="00FF1C6A">
      <w:pPr>
        <w:tabs>
          <w:tab w:val="left" w:pos="851"/>
        </w:tabs>
        <w:ind w:left="851"/>
        <w:rPr>
          <w:sz w:val="24"/>
          <w:szCs w:val="24"/>
        </w:rPr>
      </w:pPr>
    </w:p>
    <w:p w14:paraId="3ABEFEB5" w14:textId="77777777" w:rsidR="009260DE" w:rsidRPr="004F3502" w:rsidRDefault="009260DE" w:rsidP="00FF1C6A">
      <w:pPr>
        <w:tabs>
          <w:tab w:val="left" w:pos="851"/>
        </w:tabs>
        <w:ind w:left="851" w:hanging="851"/>
        <w:rPr>
          <w:b/>
          <w:sz w:val="24"/>
          <w:szCs w:val="24"/>
        </w:rPr>
      </w:pPr>
      <w:r w:rsidRPr="004F3502">
        <w:rPr>
          <w:b/>
          <w:sz w:val="24"/>
          <w:szCs w:val="24"/>
        </w:rPr>
        <w:t>4.7</w:t>
      </w:r>
      <w:r w:rsidRPr="004F3502">
        <w:rPr>
          <w:b/>
          <w:sz w:val="24"/>
          <w:szCs w:val="24"/>
        </w:rPr>
        <w:tab/>
        <w:t xml:space="preserve">Virkning på evnen til at føre motorkøretøj </w:t>
      </w:r>
      <w:r w:rsidR="0071241E" w:rsidRPr="004F3502">
        <w:rPr>
          <w:b/>
          <w:sz w:val="24"/>
          <w:szCs w:val="24"/>
        </w:rPr>
        <w:t>og</w:t>
      </w:r>
      <w:r w:rsidRPr="004F3502">
        <w:rPr>
          <w:b/>
          <w:sz w:val="24"/>
          <w:szCs w:val="24"/>
        </w:rPr>
        <w:t xml:space="preserve"> betjene maskiner</w:t>
      </w:r>
    </w:p>
    <w:p w14:paraId="4671C3CF" w14:textId="77777777" w:rsidR="00466405" w:rsidRPr="004F3502" w:rsidRDefault="00466405" w:rsidP="00FF1C6A">
      <w:pPr>
        <w:ind w:left="851"/>
        <w:rPr>
          <w:sz w:val="24"/>
          <w:szCs w:val="24"/>
        </w:rPr>
      </w:pPr>
      <w:r w:rsidRPr="004F3502">
        <w:rPr>
          <w:sz w:val="24"/>
          <w:szCs w:val="24"/>
        </w:rPr>
        <w:t>Ikke mærkning.</w:t>
      </w:r>
    </w:p>
    <w:p w14:paraId="0D56578F" w14:textId="57C1F21A" w:rsidR="00CF59CE" w:rsidRPr="004F3502" w:rsidRDefault="00CF59CE" w:rsidP="00FF1C6A">
      <w:pPr>
        <w:ind w:left="851"/>
        <w:rPr>
          <w:sz w:val="24"/>
          <w:szCs w:val="24"/>
        </w:rPr>
      </w:pPr>
      <w:r w:rsidRPr="004F3502">
        <w:rPr>
          <w:sz w:val="24"/>
          <w:szCs w:val="24"/>
        </w:rPr>
        <w:t>Rivaroxaban påvirker i mindre grad evnen til at føre motorkøretøj og betjene maskiner. Der er set bivirkninger</w:t>
      </w:r>
      <w:r w:rsidRPr="004F3502">
        <w:rPr>
          <w:spacing w:val="-2"/>
          <w:sz w:val="24"/>
          <w:szCs w:val="24"/>
        </w:rPr>
        <w:t xml:space="preserve"> </w:t>
      </w:r>
      <w:r w:rsidRPr="004F3502">
        <w:rPr>
          <w:sz w:val="24"/>
          <w:szCs w:val="24"/>
        </w:rPr>
        <w:t>som</w:t>
      </w:r>
      <w:r w:rsidRPr="004F3502">
        <w:rPr>
          <w:spacing w:val="-7"/>
          <w:sz w:val="24"/>
          <w:szCs w:val="24"/>
        </w:rPr>
        <w:t xml:space="preserve"> </w:t>
      </w:r>
      <w:r w:rsidRPr="004F3502">
        <w:rPr>
          <w:sz w:val="24"/>
          <w:szCs w:val="24"/>
        </w:rPr>
        <w:t>besvimelse</w:t>
      </w:r>
      <w:r w:rsidRPr="004F3502">
        <w:rPr>
          <w:spacing w:val="-2"/>
          <w:sz w:val="24"/>
          <w:szCs w:val="24"/>
        </w:rPr>
        <w:t xml:space="preserve"> </w:t>
      </w:r>
      <w:r w:rsidRPr="004F3502">
        <w:rPr>
          <w:sz w:val="24"/>
          <w:szCs w:val="24"/>
        </w:rPr>
        <w:t>(hyppighed:</w:t>
      </w:r>
      <w:r w:rsidRPr="004F3502">
        <w:rPr>
          <w:spacing w:val="-5"/>
          <w:sz w:val="24"/>
          <w:szCs w:val="24"/>
        </w:rPr>
        <w:t xml:space="preserve"> </w:t>
      </w:r>
      <w:r w:rsidRPr="004F3502">
        <w:rPr>
          <w:sz w:val="24"/>
          <w:szCs w:val="24"/>
        </w:rPr>
        <w:t>ikke</w:t>
      </w:r>
      <w:r w:rsidRPr="004F3502">
        <w:rPr>
          <w:spacing w:val="-3"/>
          <w:sz w:val="24"/>
          <w:szCs w:val="24"/>
        </w:rPr>
        <w:t xml:space="preserve"> </w:t>
      </w:r>
      <w:r w:rsidRPr="004F3502">
        <w:rPr>
          <w:sz w:val="24"/>
          <w:szCs w:val="24"/>
        </w:rPr>
        <w:t>almindelig) og</w:t>
      </w:r>
      <w:r w:rsidRPr="004F3502">
        <w:rPr>
          <w:spacing w:val="-6"/>
          <w:sz w:val="24"/>
          <w:szCs w:val="24"/>
        </w:rPr>
        <w:t xml:space="preserve"> </w:t>
      </w:r>
      <w:r w:rsidRPr="004F3502">
        <w:rPr>
          <w:sz w:val="24"/>
          <w:szCs w:val="24"/>
        </w:rPr>
        <w:t>svimmelhed</w:t>
      </w:r>
      <w:r w:rsidRPr="004F3502">
        <w:rPr>
          <w:spacing w:val="-2"/>
          <w:sz w:val="24"/>
          <w:szCs w:val="24"/>
        </w:rPr>
        <w:t xml:space="preserve"> </w:t>
      </w:r>
      <w:r w:rsidRPr="004F3502">
        <w:rPr>
          <w:sz w:val="24"/>
          <w:szCs w:val="24"/>
        </w:rPr>
        <w:t>(hyppighed:</w:t>
      </w:r>
      <w:r w:rsidRPr="004F3502">
        <w:rPr>
          <w:spacing w:val="-5"/>
          <w:sz w:val="24"/>
          <w:szCs w:val="24"/>
        </w:rPr>
        <w:t xml:space="preserve"> </w:t>
      </w:r>
      <w:r w:rsidRPr="004F3502">
        <w:rPr>
          <w:sz w:val="24"/>
          <w:szCs w:val="24"/>
        </w:rPr>
        <w:t>almindelig)</w:t>
      </w:r>
      <w:r w:rsidRPr="004F3502">
        <w:rPr>
          <w:spacing w:val="-1"/>
          <w:sz w:val="24"/>
          <w:szCs w:val="24"/>
        </w:rPr>
        <w:t xml:space="preserve"> </w:t>
      </w:r>
      <w:r w:rsidRPr="004F3502">
        <w:rPr>
          <w:sz w:val="24"/>
          <w:szCs w:val="24"/>
        </w:rPr>
        <w:t>(se pkt. 4.8). Patienter, der oplever disse bivirkninger, bør ikke føre motorkøretøj eller betjene maskiner.</w:t>
      </w:r>
    </w:p>
    <w:p w14:paraId="08181E8E" w14:textId="77777777" w:rsidR="009260DE" w:rsidRPr="004F3502" w:rsidRDefault="009260DE" w:rsidP="00FF1C6A">
      <w:pPr>
        <w:tabs>
          <w:tab w:val="left" w:pos="851"/>
        </w:tabs>
        <w:ind w:left="851"/>
        <w:rPr>
          <w:sz w:val="24"/>
          <w:szCs w:val="24"/>
        </w:rPr>
      </w:pPr>
    </w:p>
    <w:p w14:paraId="2058D886" w14:textId="77777777" w:rsidR="009260DE" w:rsidRPr="004F3502" w:rsidRDefault="009260DE" w:rsidP="00FF1C6A">
      <w:pPr>
        <w:tabs>
          <w:tab w:val="left" w:pos="851"/>
        </w:tabs>
        <w:ind w:left="851" w:hanging="851"/>
        <w:rPr>
          <w:b/>
          <w:sz w:val="24"/>
          <w:szCs w:val="24"/>
        </w:rPr>
      </w:pPr>
      <w:r w:rsidRPr="004F3502">
        <w:rPr>
          <w:b/>
          <w:sz w:val="24"/>
          <w:szCs w:val="24"/>
        </w:rPr>
        <w:t>4.8</w:t>
      </w:r>
      <w:r w:rsidRPr="004F3502">
        <w:rPr>
          <w:b/>
          <w:sz w:val="24"/>
          <w:szCs w:val="24"/>
        </w:rPr>
        <w:tab/>
        <w:t>Bivirkninger</w:t>
      </w:r>
    </w:p>
    <w:p w14:paraId="46E2C97C" w14:textId="77777777" w:rsidR="00466405" w:rsidRPr="004F3502" w:rsidRDefault="00466405" w:rsidP="00FF1C6A">
      <w:pPr>
        <w:ind w:left="851"/>
        <w:rPr>
          <w:sz w:val="24"/>
          <w:szCs w:val="24"/>
        </w:rPr>
      </w:pPr>
    </w:p>
    <w:p w14:paraId="27EFE252" w14:textId="1571B96A" w:rsidR="00CF59CE" w:rsidRPr="004F3502" w:rsidRDefault="00CF59CE" w:rsidP="00FF1C6A">
      <w:pPr>
        <w:ind w:left="851"/>
        <w:rPr>
          <w:sz w:val="24"/>
          <w:szCs w:val="24"/>
          <w:u w:val="single"/>
        </w:rPr>
      </w:pPr>
      <w:r w:rsidRPr="004F3502">
        <w:rPr>
          <w:sz w:val="24"/>
          <w:szCs w:val="24"/>
          <w:u w:val="single"/>
        </w:rPr>
        <w:t>Sammendrag</w:t>
      </w:r>
      <w:r w:rsidRPr="004F3502">
        <w:rPr>
          <w:spacing w:val="-5"/>
          <w:sz w:val="24"/>
          <w:szCs w:val="24"/>
          <w:u w:val="single"/>
        </w:rPr>
        <w:t xml:space="preserve"> </w:t>
      </w:r>
      <w:r w:rsidRPr="004F3502">
        <w:rPr>
          <w:sz w:val="24"/>
          <w:szCs w:val="24"/>
          <w:u w:val="single"/>
        </w:rPr>
        <w:t>af</w:t>
      </w:r>
      <w:r w:rsidRPr="004F3502">
        <w:rPr>
          <w:spacing w:val="-1"/>
          <w:sz w:val="24"/>
          <w:szCs w:val="24"/>
          <w:u w:val="single"/>
        </w:rPr>
        <w:t xml:space="preserve"> </w:t>
      </w:r>
      <w:r w:rsidRPr="004F3502">
        <w:rPr>
          <w:sz w:val="24"/>
          <w:szCs w:val="24"/>
          <w:u w:val="single"/>
        </w:rPr>
        <w:t>sikkerhedsprofilen</w:t>
      </w:r>
    </w:p>
    <w:p w14:paraId="38CA1C36" w14:textId="77777777" w:rsidR="00CF59CE" w:rsidRPr="004F3502" w:rsidRDefault="00CF59CE" w:rsidP="00FF1C6A">
      <w:pPr>
        <w:ind w:left="851"/>
        <w:rPr>
          <w:sz w:val="24"/>
          <w:szCs w:val="24"/>
        </w:rPr>
      </w:pPr>
      <w:r w:rsidRPr="004F3502">
        <w:rPr>
          <w:sz w:val="24"/>
          <w:szCs w:val="24"/>
        </w:rPr>
        <w:t>Sikkerheden</w:t>
      </w:r>
      <w:r w:rsidRPr="004F3502">
        <w:rPr>
          <w:spacing w:val="-4"/>
          <w:sz w:val="24"/>
          <w:szCs w:val="24"/>
        </w:rPr>
        <w:t xml:space="preserve"> </w:t>
      </w:r>
      <w:r w:rsidRPr="004F3502">
        <w:rPr>
          <w:sz w:val="24"/>
          <w:szCs w:val="24"/>
        </w:rPr>
        <w:t>af</w:t>
      </w:r>
      <w:r w:rsidRPr="004F3502">
        <w:rPr>
          <w:spacing w:val="-3"/>
          <w:sz w:val="24"/>
          <w:szCs w:val="24"/>
        </w:rPr>
        <w:t xml:space="preserve"> </w:t>
      </w:r>
      <w:r w:rsidRPr="004F3502">
        <w:rPr>
          <w:sz w:val="24"/>
          <w:szCs w:val="24"/>
        </w:rPr>
        <w:t>rivaroxaban</w:t>
      </w:r>
      <w:r w:rsidRPr="004F3502">
        <w:rPr>
          <w:spacing w:val="-5"/>
          <w:sz w:val="24"/>
          <w:szCs w:val="24"/>
        </w:rPr>
        <w:t xml:space="preserve"> </w:t>
      </w:r>
      <w:r w:rsidRPr="004F3502">
        <w:rPr>
          <w:sz w:val="24"/>
          <w:szCs w:val="24"/>
        </w:rPr>
        <w:t>er blevet</w:t>
      </w:r>
      <w:r w:rsidRPr="004F3502">
        <w:rPr>
          <w:spacing w:val="-3"/>
          <w:sz w:val="24"/>
          <w:szCs w:val="24"/>
        </w:rPr>
        <w:t xml:space="preserve"> </w:t>
      </w:r>
      <w:r w:rsidRPr="004F3502">
        <w:rPr>
          <w:sz w:val="24"/>
          <w:szCs w:val="24"/>
        </w:rPr>
        <w:t>undersøgt i 13</w:t>
      </w:r>
      <w:r w:rsidRPr="004F3502">
        <w:rPr>
          <w:spacing w:val="-1"/>
          <w:sz w:val="24"/>
          <w:szCs w:val="24"/>
        </w:rPr>
        <w:t xml:space="preserve"> </w:t>
      </w:r>
      <w:r w:rsidRPr="004F3502">
        <w:rPr>
          <w:sz w:val="24"/>
          <w:szCs w:val="24"/>
        </w:rPr>
        <w:t>pivotale</w:t>
      </w:r>
      <w:r w:rsidRPr="004F3502">
        <w:rPr>
          <w:spacing w:val="-5"/>
          <w:sz w:val="24"/>
          <w:szCs w:val="24"/>
        </w:rPr>
        <w:t xml:space="preserve"> </w:t>
      </w:r>
      <w:r w:rsidRPr="004F3502">
        <w:rPr>
          <w:sz w:val="24"/>
          <w:szCs w:val="24"/>
        </w:rPr>
        <w:t>fase</w:t>
      </w:r>
      <w:r w:rsidRPr="004F3502">
        <w:rPr>
          <w:spacing w:val="-3"/>
          <w:sz w:val="24"/>
          <w:szCs w:val="24"/>
        </w:rPr>
        <w:t xml:space="preserve"> </w:t>
      </w:r>
      <w:r w:rsidRPr="004F3502">
        <w:rPr>
          <w:sz w:val="24"/>
          <w:szCs w:val="24"/>
        </w:rPr>
        <w:t>III-studier</w:t>
      </w:r>
      <w:r w:rsidRPr="004F3502">
        <w:rPr>
          <w:spacing w:val="-4"/>
          <w:sz w:val="24"/>
          <w:szCs w:val="24"/>
        </w:rPr>
        <w:t xml:space="preserve"> </w:t>
      </w:r>
      <w:r w:rsidRPr="004F3502">
        <w:rPr>
          <w:sz w:val="24"/>
          <w:szCs w:val="24"/>
        </w:rPr>
        <w:t>(se</w:t>
      </w:r>
      <w:r w:rsidRPr="004F3502">
        <w:rPr>
          <w:spacing w:val="-5"/>
          <w:sz w:val="24"/>
          <w:szCs w:val="24"/>
        </w:rPr>
        <w:t xml:space="preserve"> </w:t>
      </w:r>
      <w:r w:rsidRPr="004F3502">
        <w:rPr>
          <w:sz w:val="24"/>
          <w:szCs w:val="24"/>
        </w:rPr>
        <w:t>tabel</w:t>
      </w:r>
      <w:r w:rsidRPr="004F3502">
        <w:rPr>
          <w:spacing w:val="-1"/>
          <w:sz w:val="24"/>
          <w:szCs w:val="24"/>
        </w:rPr>
        <w:t xml:space="preserve"> </w:t>
      </w:r>
      <w:r w:rsidRPr="004F3502">
        <w:rPr>
          <w:spacing w:val="-5"/>
          <w:sz w:val="24"/>
          <w:szCs w:val="24"/>
        </w:rPr>
        <w:t>1).</w:t>
      </w:r>
    </w:p>
    <w:p w14:paraId="3CA914D7" w14:textId="77777777" w:rsidR="00CF59CE" w:rsidRPr="004F3502" w:rsidRDefault="00CF59CE" w:rsidP="00FF1C6A">
      <w:pPr>
        <w:ind w:left="851"/>
        <w:rPr>
          <w:sz w:val="24"/>
          <w:szCs w:val="24"/>
        </w:rPr>
      </w:pPr>
    </w:p>
    <w:p w14:paraId="3D91520C" w14:textId="5519EA55" w:rsidR="00CF59CE" w:rsidRPr="004F3502" w:rsidRDefault="00CF59CE" w:rsidP="00FF1C6A">
      <w:pPr>
        <w:ind w:left="851"/>
        <w:rPr>
          <w:sz w:val="24"/>
          <w:szCs w:val="24"/>
        </w:rPr>
      </w:pPr>
      <w:r w:rsidRPr="004F3502">
        <w:rPr>
          <w:sz w:val="24"/>
          <w:szCs w:val="24"/>
        </w:rPr>
        <w:t>Samlet</w:t>
      </w:r>
      <w:r w:rsidRPr="004F3502">
        <w:rPr>
          <w:spacing w:val="-1"/>
          <w:sz w:val="24"/>
          <w:szCs w:val="24"/>
        </w:rPr>
        <w:t xml:space="preserve"> </w:t>
      </w:r>
      <w:r w:rsidRPr="004F3502">
        <w:rPr>
          <w:sz w:val="24"/>
          <w:szCs w:val="24"/>
        </w:rPr>
        <w:t>blev</w:t>
      </w:r>
      <w:r w:rsidRPr="004F3502">
        <w:rPr>
          <w:spacing w:val="-4"/>
          <w:sz w:val="24"/>
          <w:szCs w:val="24"/>
        </w:rPr>
        <w:t xml:space="preserve"> </w:t>
      </w:r>
      <w:r w:rsidRPr="004F3502">
        <w:rPr>
          <w:sz w:val="24"/>
          <w:szCs w:val="24"/>
        </w:rPr>
        <w:t>69.608</w:t>
      </w:r>
      <w:r w:rsidRPr="004F3502">
        <w:rPr>
          <w:spacing w:val="-1"/>
          <w:sz w:val="24"/>
          <w:szCs w:val="24"/>
        </w:rPr>
        <w:t xml:space="preserve"> </w:t>
      </w:r>
      <w:r w:rsidRPr="004F3502">
        <w:rPr>
          <w:sz w:val="24"/>
          <w:szCs w:val="24"/>
        </w:rPr>
        <w:t>voksne patienter</w:t>
      </w:r>
      <w:r w:rsidRPr="004F3502">
        <w:rPr>
          <w:spacing w:val="-4"/>
          <w:sz w:val="24"/>
          <w:szCs w:val="24"/>
        </w:rPr>
        <w:t xml:space="preserve"> </w:t>
      </w:r>
      <w:r w:rsidRPr="004F3502">
        <w:rPr>
          <w:sz w:val="24"/>
          <w:szCs w:val="24"/>
        </w:rPr>
        <w:t>i</w:t>
      </w:r>
      <w:r w:rsidRPr="004F3502">
        <w:rPr>
          <w:spacing w:val="-1"/>
          <w:sz w:val="24"/>
          <w:szCs w:val="24"/>
        </w:rPr>
        <w:t xml:space="preserve"> </w:t>
      </w:r>
      <w:r w:rsidRPr="004F3502">
        <w:rPr>
          <w:sz w:val="24"/>
          <w:szCs w:val="24"/>
        </w:rPr>
        <w:t>19</w:t>
      </w:r>
      <w:r w:rsidRPr="004F3502">
        <w:rPr>
          <w:spacing w:val="-4"/>
          <w:sz w:val="24"/>
          <w:szCs w:val="24"/>
        </w:rPr>
        <w:t xml:space="preserve"> </w:t>
      </w:r>
      <w:r w:rsidRPr="004F3502">
        <w:rPr>
          <w:sz w:val="24"/>
          <w:szCs w:val="24"/>
        </w:rPr>
        <w:t>fase</w:t>
      </w:r>
      <w:r w:rsidRPr="004F3502">
        <w:rPr>
          <w:spacing w:val="-1"/>
          <w:sz w:val="24"/>
          <w:szCs w:val="24"/>
        </w:rPr>
        <w:t xml:space="preserve"> </w:t>
      </w:r>
      <w:r w:rsidRPr="004F3502">
        <w:rPr>
          <w:sz w:val="24"/>
          <w:szCs w:val="24"/>
        </w:rPr>
        <w:t>III-studier, og</w:t>
      </w:r>
      <w:r w:rsidRPr="004F3502">
        <w:rPr>
          <w:spacing w:val="-5"/>
          <w:sz w:val="24"/>
          <w:szCs w:val="24"/>
        </w:rPr>
        <w:t xml:space="preserve"> </w:t>
      </w:r>
      <w:r w:rsidRPr="004F3502">
        <w:rPr>
          <w:sz w:val="24"/>
          <w:szCs w:val="24"/>
        </w:rPr>
        <w:t>488 pædiatriske patienter</w:t>
      </w:r>
      <w:r w:rsidRPr="004F3502">
        <w:rPr>
          <w:spacing w:val="-4"/>
          <w:sz w:val="24"/>
          <w:szCs w:val="24"/>
        </w:rPr>
        <w:t xml:space="preserve"> </w:t>
      </w:r>
      <w:r w:rsidRPr="004F3502">
        <w:rPr>
          <w:sz w:val="24"/>
          <w:szCs w:val="24"/>
        </w:rPr>
        <w:t>i</w:t>
      </w:r>
      <w:r w:rsidRPr="004F3502">
        <w:rPr>
          <w:spacing w:val="-4"/>
          <w:sz w:val="24"/>
          <w:szCs w:val="24"/>
        </w:rPr>
        <w:t xml:space="preserve"> </w:t>
      </w:r>
      <w:r w:rsidRPr="004F3502">
        <w:rPr>
          <w:sz w:val="24"/>
          <w:szCs w:val="24"/>
        </w:rPr>
        <w:t>to fase II-studier og to fase III-studier eksponeret for rivaroxaban.</w:t>
      </w:r>
    </w:p>
    <w:p w14:paraId="0B057D50" w14:textId="77777777" w:rsidR="00CF59CE" w:rsidRPr="004F3502" w:rsidRDefault="00CF59CE" w:rsidP="00FF1C6A">
      <w:pPr>
        <w:ind w:left="851"/>
        <w:rPr>
          <w:sz w:val="24"/>
          <w:szCs w:val="24"/>
        </w:rPr>
      </w:pPr>
    </w:p>
    <w:p w14:paraId="6CA52F91" w14:textId="77777777" w:rsidR="00CF59CE" w:rsidRPr="004F3502" w:rsidRDefault="00CF59CE" w:rsidP="00466405">
      <w:pPr>
        <w:rPr>
          <w:b/>
          <w:sz w:val="24"/>
          <w:szCs w:val="24"/>
        </w:rPr>
      </w:pPr>
      <w:r w:rsidRPr="004F3502">
        <w:rPr>
          <w:b/>
          <w:sz w:val="24"/>
          <w:szCs w:val="24"/>
        </w:rPr>
        <w:t>Tabel 1:</w:t>
      </w:r>
      <w:r w:rsidRPr="004F3502">
        <w:rPr>
          <w:b/>
          <w:spacing w:val="-3"/>
          <w:sz w:val="24"/>
          <w:szCs w:val="24"/>
        </w:rPr>
        <w:t xml:space="preserve"> </w:t>
      </w:r>
      <w:r w:rsidRPr="004F3502">
        <w:rPr>
          <w:b/>
          <w:sz w:val="24"/>
          <w:szCs w:val="24"/>
        </w:rPr>
        <w:t>Antal undersøgte</w:t>
      </w:r>
      <w:r w:rsidRPr="004F3502">
        <w:rPr>
          <w:b/>
          <w:spacing w:val="-5"/>
          <w:sz w:val="24"/>
          <w:szCs w:val="24"/>
        </w:rPr>
        <w:t xml:space="preserve"> </w:t>
      </w:r>
      <w:r w:rsidRPr="004F3502">
        <w:rPr>
          <w:b/>
          <w:sz w:val="24"/>
          <w:szCs w:val="24"/>
        </w:rPr>
        <w:t>patienter, total</w:t>
      </w:r>
      <w:r w:rsidRPr="004F3502">
        <w:rPr>
          <w:b/>
          <w:spacing w:val="-1"/>
          <w:sz w:val="24"/>
          <w:szCs w:val="24"/>
        </w:rPr>
        <w:t xml:space="preserve"> </w:t>
      </w:r>
      <w:r w:rsidRPr="004F3502">
        <w:rPr>
          <w:b/>
          <w:sz w:val="24"/>
          <w:szCs w:val="24"/>
        </w:rPr>
        <w:t>daglig</w:t>
      </w:r>
      <w:r w:rsidRPr="004F3502">
        <w:rPr>
          <w:b/>
          <w:spacing w:val="-3"/>
          <w:sz w:val="24"/>
          <w:szCs w:val="24"/>
        </w:rPr>
        <w:t xml:space="preserve"> </w:t>
      </w:r>
      <w:r w:rsidRPr="004F3502">
        <w:rPr>
          <w:b/>
          <w:sz w:val="24"/>
          <w:szCs w:val="24"/>
        </w:rPr>
        <w:t>dosis</w:t>
      </w:r>
      <w:r w:rsidRPr="004F3502">
        <w:rPr>
          <w:b/>
          <w:spacing w:val="-3"/>
          <w:sz w:val="24"/>
          <w:szCs w:val="24"/>
        </w:rPr>
        <w:t xml:space="preserve"> </w:t>
      </w:r>
      <w:r w:rsidRPr="004F3502">
        <w:rPr>
          <w:b/>
          <w:sz w:val="24"/>
          <w:szCs w:val="24"/>
        </w:rPr>
        <w:t>og</w:t>
      </w:r>
      <w:r w:rsidRPr="004F3502">
        <w:rPr>
          <w:b/>
          <w:spacing w:val="-4"/>
          <w:sz w:val="24"/>
          <w:szCs w:val="24"/>
        </w:rPr>
        <w:t xml:space="preserve"> </w:t>
      </w:r>
      <w:r w:rsidRPr="004F3502">
        <w:rPr>
          <w:b/>
          <w:sz w:val="24"/>
          <w:szCs w:val="24"/>
        </w:rPr>
        <w:t>maksimal</w:t>
      </w:r>
      <w:r w:rsidRPr="004F3502">
        <w:rPr>
          <w:b/>
          <w:spacing w:val="-1"/>
          <w:sz w:val="24"/>
          <w:szCs w:val="24"/>
        </w:rPr>
        <w:t xml:space="preserve"> </w:t>
      </w:r>
      <w:r w:rsidRPr="004F3502">
        <w:rPr>
          <w:b/>
          <w:sz w:val="24"/>
          <w:szCs w:val="24"/>
        </w:rPr>
        <w:t>behandlingsvarighed</w:t>
      </w:r>
      <w:r w:rsidRPr="004F3502">
        <w:rPr>
          <w:b/>
          <w:spacing w:val="-6"/>
          <w:sz w:val="24"/>
          <w:szCs w:val="24"/>
        </w:rPr>
        <w:t xml:space="preserve"> </w:t>
      </w:r>
      <w:r w:rsidRPr="004F3502">
        <w:rPr>
          <w:b/>
          <w:sz w:val="24"/>
          <w:szCs w:val="24"/>
        </w:rPr>
        <w:t>i</w:t>
      </w:r>
      <w:r w:rsidRPr="004F3502">
        <w:rPr>
          <w:b/>
          <w:spacing w:val="-4"/>
          <w:sz w:val="24"/>
          <w:szCs w:val="24"/>
        </w:rPr>
        <w:t xml:space="preserve"> </w:t>
      </w:r>
      <w:r w:rsidRPr="004F3502">
        <w:rPr>
          <w:b/>
          <w:sz w:val="24"/>
          <w:szCs w:val="24"/>
        </w:rPr>
        <w:t>fase III-studier hos voksne og pædiatriske patienter</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13"/>
        <w:gridCol w:w="1204"/>
        <w:gridCol w:w="2257"/>
        <w:gridCol w:w="1654"/>
      </w:tblGrid>
      <w:tr w:rsidR="00CF59CE" w:rsidRPr="004F3502" w14:paraId="3C3887FF" w14:textId="77777777" w:rsidTr="00FA2966">
        <w:trPr>
          <w:trHeight w:val="20"/>
        </w:trPr>
        <w:tc>
          <w:tcPr>
            <w:tcW w:w="2344" w:type="pct"/>
          </w:tcPr>
          <w:p w14:paraId="181EAEC9" w14:textId="77777777" w:rsidR="00CF59CE" w:rsidRPr="004F3502" w:rsidRDefault="00CF59CE" w:rsidP="00FA2966">
            <w:pPr>
              <w:pStyle w:val="TableParagraph"/>
              <w:rPr>
                <w:rFonts w:ascii="Times New Roman" w:hAnsi="Times New Roman" w:cs="Times New Roman"/>
                <w:b/>
                <w:sz w:val="24"/>
                <w:szCs w:val="24"/>
                <w:lang w:val="da-DK"/>
              </w:rPr>
            </w:pPr>
            <w:r w:rsidRPr="004F3502">
              <w:rPr>
                <w:rFonts w:ascii="Times New Roman" w:hAnsi="Times New Roman" w:cs="Times New Roman"/>
                <w:b/>
                <w:spacing w:val="-2"/>
                <w:sz w:val="24"/>
                <w:szCs w:val="24"/>
                <w:lang w:val="da-DK"/>
              </w:rPr>
              <w:t>Indikation</w:t>
            </w:r>
          </w:p>
        </w:tc>
        <w:tc>
          <w:tcPr>
            <w:tcW w:w="625" w:type="pct"/>
          </w:tcPr>
          <w:p w14:paraId="6C241814" w14:textId="77777777" w:rsidR="00CF59CE" w:rsidRPr="004F3502" w:rsidRDefault="00CF59CE" w:rsidP="00FA2966">
            <w:pPr>
              <w:pStyle w:val="TableParagraph"/>
              <w:ind w:left="105"/>
              <w:rPr>
                <w:rFonts w:ascii="Times New Roman" w:hAnsi="Times New Roman" w:cs="Times New Roman"/>
                <w:b/>
                <w:sz w:val="24"/>
                <w:szCs w:val="24"/>
                <w:lang w:val="da-DK"/>
              </w:rPr>
            </w:pPr>
            <w:r w:rsidRPr="004F3502">
              <w:rPr>
                <w:rFonts w:ascii="Times New Roman" w:hAnsi="Times New Roman" w:cs="Times New Roman"/>
                <w:b/>
                <w:spacing w:val="-2"/>
                <w:sz w:val="24"/>
                <w:szCs w:val="24"/>
                <w:lang w:val="da-DK"/>
              </w:rPr>
              <w:t>Antal patienter*</w:t>
            </w:r>
          </w:p>
        </w:tc>
        <w:tc>
          <w:tcPr>
            <w:tcW w:w="1172" w:type="pct"/>
          </w:tcPr>
          <w:p w14:paraId="3FBCA6E9" w14:textId="77777777" w:rsidR="00CF59CE" w:rsidRPr="004F3502" w:rsidRDefault="00CF59CE" w:rsidP="00FA2966">
            <w:pPr>
              <w:pStyle w:val="TableParagraph"/>
              <w:rPr>
                <w:rFonts w:ascii="Times New Roman" w:hAnsi="Times New Roman" w:cs="Times New Roman"/>
                <w:b/>
                <w:sz w:val="24"/>
                <w:szCs w:val="24"/>
                <w:lang w:val="da-DK"/>
              </w:rPr>
            </w:pPr>
            <w:r w:rsidRPr="004F3502">
              <w:rPr>
                <w:rFonts w:ascii="Times New Roman" w:hAnsi="Times New Roman" w:cs="Times New Roman"/>
                <w:b/>
                <w:sz w:val="24"/>
                <w:szCs w:val="24"/>
                <w:lang w:val="da-DK"/>
              </w:rPr>
              <w:t>Total</w:t>
            </w:r>
            <w:r w:rsidRPr="004F3502">
              <w:rPr>
                <w:rFonts w:ascii="Times New Roman" w:hAnsi="Times New Roman" w:cs="Times New Roman"/>
                <w:b/>
                <w:spacing w:val="-3"/>
                <w:sz w:val="24"/>
                <w:szCs w:val="24"/>
                <w:lang w:val="da-DK"/>
              </w:rPr>
              <w:t xml:space="preserve"> </w:t>
            </w:r>
            <w:r w:rsidRPr="004F3502">
              <w:rPr>
                <w:rFonts w:ascii="Times New Roman" w:hAnsi="Times New Roman" w:cs="Times New Roman"/>
                <w:b/>
                <w:sz w:val="24"/>
                <w:szCs w:val="24"/>
                <w:lang w:val="da-DK"/>
              </w:rPr>
              <w:t>daglig</w:t>
            </w:r>
            <w:r w:rsidRPr="004F3502">
              <w:rPr>
                <w:rFonts w:ascii="Times New Roman" w:hAnsi="Times New Roman" w:cs="Times New Roman"/>
                <w:b/>
                <w:spacing w:val="-2"/>
                <w:sz w:val="24"/>
                <w:szCs w:val="24"/>
                <w:lang w:val="da-DK"/>
              </w:rPr>
              <w:t xml:space="preserve"> dosis</w:t>
            </w:r>
          </w:p>
        </w:tc>
        <w:tc>
          <w:tcPr>
            <w:tcW w:w="859" w:type="pct"/>
          </w:tcPr>
          <w:p w14:paraId="435C04FF" w14:textId="77777777" w:rsidR="00CF59CE" w:rsidRPr="004F3502" w:rsidRDefault="00CF59CE" w:rsidP="00FA2966">
            <w:pPr>
              <w:pStyle w:val="TableParagraph"/>
              <w:rPr>
                <w:rFonts w:ascii="Times New Roman" w:hAnsi="Times New Roman" w:cs="Times New Roman"/>
                <w:b/>
                <w:sz w:val="24"/>
                <w:szCs w:val="24"/>
                <w:lang w:val="da-DK"/>
              </w:rPr>
            </w:pPr>
            <w:r w:rsidRPr="004F3502">
              <w:rPr>
                <w:rFonts w:ascii="Times New Roman" w:hAnsi="Times New Roman" w:cs="Times New Roman"/>
                <w:b/>
                <w:sz w:val="24"/>
                <w:szCs w:val="24"/>
                <w:lang w:val="da-DK"/>
              </w:rPr>
              <w:t>Maksimal</w:t>
            </w:r>
            <w:r w:rsidRPr="004F3502">
              <w:rPr>
                <w:rFonts w:ascii="Times New Roman" w:hAnsi="Times New Roman" w:cs="Times New Roman"/>
                <w:b/>
                <w:spacing w:val="-14"/>
                <w:sz w:val="24"/>
                <w:szCs w:val="24"/>
                <w:lang w:val="da-DK"/>
              </w:rPr>
              <w:t xml:space="preserve"> </w:t>
            </w:r>
            <w:r w:rsidRPr="004F3502">
              <w:rPr>
                <w:rFonts w:ascii="Times New Roman" w:hAnsi="Times New Roman" w:cs="Times New Roman"/>
                <w:b/>
                <w:sz w:val="24"/>
                <w:szCs w:val="24"/>
                <w:lang w:val="da-DK"/>
              </w:rPr>
              <w:t>varighed af behandlingen</w:t>
            </w:r>
          </w:p>
        </w:tc>
      </w:tr>
      <w:tr w:rsidR="00CF59CE" w:rsidRPr="004F3502" w14:paraId="1D2C5F7F" w14:textId="77777777" w:rsidTr="00FA2966">
        <w:trPr>
          <w:trHeight w:val="20"/>
        </w:trPr>
        <w:tc>
          <w:tcPr>
            <w:tcW w:w="2344" w:type="pct"/>
          </w:tcPr>
          <w:p w14:paraId="4FF61386" w14:textId="7350FBF8" w:rsidR="00CF59CE" w:rsidRPr="004F3502" w:rsidRDefault="00CF59CE" w:rsidP="00FA2966">
            <w:pPr>
              <w:pStyle w:val="TableParagraph"/>
              <w:rPr>
                <w:rFonts w:ascii="Times New Roman" w:hAnsi="Times New Roman" w:cs="Times New Roman"/>
                <w:sz w:val="24"/>
                <w:szCs w:val="24"/>
                <w:lang w:val="da-DK"/>
              </w:rPr>
            </w:pPr>
            <w:r w:rsidRPr="004F3502">
              <w:rPr>
                <w:rFonts w:ascii="Times New Roman" w:hAnsi="Times New Roman" w:cs="Times New Roman"/>
                <w:sz w:val="24"/>
                <w:szCs w:val="24"/>
                <w:lang w:val="da-DK"/>
              </w:rPr>
              <w:t>Forebyggelse</w:t>
            </w:r>
            <w:r w:rsidRPr="004F3502">
              <w:rPr>
                <w:rFonts w:ascii="Times New Roman" w:hAnsi="Times New Roman" w:cs="Times New Roman"/>
                <w:spacing w:val="-13"/>
                <w:sz w:val="24"/>
                <w:szCs w:val="24"/>
                <w:lang w:val="da-DK"/>
              </w:rPr>
              <w:t xml:space="preserve"> </w:t>
            </w:r>
            <w:r w:rsidRPr="004F3502">
              <w:rPr>
                <w:rFonts w:ascii="Times New Roman" w:hAnsi="Times New Roman" w:cs="Times New Roman"/>
                <w:sz w:val="24"/>
                <w:szCs w:val="24"/>
                <w:lang w:val="da-DK"/>
              </w:rPr>
              <w:t>af</w:t>
            </w:r>
            <w:r w:rsidRPr="004F3502">
              <w:rPr>
                <w:rFonts w:ascii="Times New Roman" w:hAnsi="Times New Roman" w:cs="Times New Roman"/>
                <w:spacing w:val="-12"/>
                <w:sz w:val="24"/>
                <w:szCs w:val="24"/>
                <w:lang w:val="da-DK"/>
              </w:rPr>
              <w:t xml:space="preserve"> </w:t>
            </w:r>
            <w:r w:rsidRPr="004F3502">
              <w:rPr>
                <w:rFonts w:ascii="Times New Roman" w:hAnsi="Times New Roman" w:cs="Times New Roman"/>
                <w:sz w:val="24"/>
                <w:szCs w:val="24"/>
                <w:lang w:val="da-DK"/>
              </w:rPr>
              <w:t>venøs</w:t>
            </w:r>
            <w:r w:rsidRPr="004F3502">
              <w:rPr>
                <w:rFonts w:ascii="Times New Roman" w:hAnsi="Times New Roman" w:cs="Times New Roman"/>
                <w:spacing w:val="-14"/>
                <w:sz w:val="24"/>
                <w:szCs w:val="24"/>
                <w:lang w:val="da-DK"/>
              </w:rPr>
              <w:t xml:space="preserve"> </w:t>
            </w:r>
            <w:r w:rsidRPr="004F3502">
              <w:rPr>
                <w:rFonts w:ascii="Times New Roman" w:hAnsi="Times New Roman" w:cs="Times New Roman"/>
                <w:sz w:val="24"/>
                <w:szCs w:val="24"/>
                <w:lang w:val="da-DK"/>
              </w:rPr>
              <w:t>tromboemboli (VTE) hos voksne patienter, der gennemgår planlagt hofteleds- eller</w:t>
            </w:r>
            <w:r w:rsidR="00466405" w:rsidRPr="004F3502">
              <w:rPr>
                <w:rFonts w:ascii="Times New Roman" w:hAnsi="Times New Roman" w:cs="Times New Roman"/>
                <w:sz w:val="24"/>
                <w:szCs w:val="24"/>
                <w:lang w:val="da-DK"/>
              </w:rPr>
              <w:t xml:space="preserve"> </w:t>
            </w:r>
            <w:r w:rsidRPr="004F3502">
              <w:rPr>
                <w:rFonts w:ascii="Times New Roman" w:hAnsi="Times New Roman" w:cs="Times New Roman"/>
                <w:spacing w:val="-2"/>
                <w:sz w:val="24"/>
                <w:szCs w:val="24"/>
                <w:lang w:val="da-DK"/>
              </w:rPr>
              <w:t>knæledsalloplastik</w:t>
            </w:r>
          </w:p>
        </w:tc>
        <w:tc>
          <w:tcPr>
            <w:tcW w:w="625" w:type="pct"/>
          </w:tcPr>
          <w:p w14:paraId="2E57DB84" w14:textId="77777777" w:rsidR="00CF59CE" w:rsidRPr="004F3502" w:rsidRDefault="00CF59CE" w:rsidP="00FA2966">
            <w:pPr>
              <w:pStyle w:val="TableParagraph"/>
              <w:ind w:left="105"/>
              <w:rPr>
                <w:rFonts w:ascii="Times New Roman" w:hAnsi="Times New Roman" w:cs="Times New Roman"/>
                <w:sz w:val="24"/>
                <w:szCs w:val="24"/>
                <w:lang w:val="da-DK"/>
              </w:rPr>
            </w:pPr>
            <w:r w:rsidRPr="004F3502">
              <w:rPr>
                <w:rFonts w:ascii="Times New Roman" w:hAnsi="Times New Roman" w:cs="Times New Roman"/>
                <w:spacing w:val="-2"/>
                <w:sz w:val="24"/>
                <w:szCs w:val="24"/>
                <w:lang w:val="da-DK"/>
              </w:rPr>
              <w:t>6.097</w:t>
            </w:r>
          </w:p>
        </w:tc>
        <w:tc>
          <w:tcPr>
            <w:tcW w:w="1172" w:type="pct"/>
          </w:tcPr>
          <w:p w14:paraId="7B8D16A4" w14:textId="77777777" w:rsidR="00CF59CE" w:rsidRPr="004F3502" w:rsidRDefault="00CF59CE" w:rsidP="00FA2966">
            <w:pPr>
              <w:pStyle w:val="TableParagraph"/>
              <w:rPr>
                <w:rFonts w:ascii="Times New Roman" w:hAnsi="Times New Roman" w:cs="Times New Roman"/>
                <w:sz w:val="24"/>
                <w:szCs w:val="24"/>
                <w:lang w:val="da-DK"/>
              </w:rPr>
            </w:pPr>
            <w:r w:rsidRPr="004F3502">
              <w:rPr>
                <w:rFonts w:ascii="Times New Roman" w:hAnsi="Times New Roman" w:cs="Times New Roman"/>
                <w:sz w:val="24"/>
                <w:szCs w:val="24"/>
                <w:lang w:val="da-DK"/>
              </w:rPr>
              <w:t>10 mg</w:t>
            </w:r>
          </w:p>
        </w:tc>
        <w:tc>
          <w:tcPr>
            <w:tcW w:w="859" w:type="pct"/>
          </w:tcPr>
          <w:p w14:paraId="6EAA7A8D" w14:textId="77777777" w:rsidR="00CF59CE" w:rsidRPr="004F3502" w:rsidRDefault="00CF59CE" w:rsidP="00FA2966">
            <w:pPr>
              <w:pStyle w:val="TableParagraph"/>
              <w:rPr>
                <w:rFonts w:ascii="Times New Roman" w:hAnsi="Times New Roman" w:cs="Times New Roman"/>
                <w:sz w:val="24"/>
                <w:szCs w:val="24"/>
                <w:lang w:val="da-DK"/>
              </w:rPr>
            </w:pPr>
            <w:r w:rsidRPr="004F3502">
              <w:rPr>
                <w:rFonts w:ascii="Times New Roman" w:hAnsi="Times New Roman" w:cs="Times New Roman"/>
                <w:sz w:val="24"/>
                <w:szCs w:val="24"/>
                <w:lang w:val="da-DK"/>
              </w:rPr>
              <w:t xml:space="preserve">39 </w:t>
            </w:r>
            <w:r w:rsidRPr="004F3502">
              <w:rPr>
                <w:rFonts w:ascii="Times New Roman" w:hAnsi="Times New Roman" w:cs="Times New Roman"/>
                <w:spacing w:val="-4"/>
                <w:sz w:val="24"/>
                <w:szCs w:val="24"/>
                <w:lang w:val="da-DK"/>
              </w:rPr>
              <w:t>dage</w:t>
            </w:r>
          </w:p>
        </w:tc>
      </w:tr>
      <w:tr w:rsidR="00CF59CE" w:rsidRPr="004F3502" w14:paraId="71BC2F2B" w14:textId="77777777" w:rsidTr="00FA2966">
        <w:trPr>
          <w:trHeight w:val="20"/>
        </w:trPr>
        <w:tc>
          <w:tcPr>
            <w:tcW w:w="2344" w:type="pct"/>
          </w:tcPr>
          <w:p w14:paraId="4A5850BF" w14:textId="77777777" w:rsidR="00CF59CE" w:rsidRPr="004F3502" w:rsidRDefault="00CF59CE" w:rsidP="00FA2966">
            <w:pPr>
              <w:pStyle w:val="TableParagraph"/>
              <w:rPr>
                <w:rFonts w:ascii="Times New Roman" w:hAnsi="Times New Roman" w:cs="Times New Roman"/>
                <w:sz w:val="24"/>
                <w:szCs w:val="24"/>
                <w:lang w:val="da-DK"/>
              </w:rPr>
            </w:pPr>
            <w:r w:rsidRPr="004F3502">
              <w:rPr>
                <w:rFonts w:ascii="Times New Roman" w:hAnsi="Times New Roman" w:cs="Times New Roman"/>
                <w:sz w:val="24"/>
                <w:szCs w:val="24"/>
                <w:lang w:val="da-DK"/>
              </w:rPr>
              <w:t>Forebyggelse</w:t>
            </w:r>
            <w:r w:rsidRPr="004F3502">
              <w:rPr>
                <w:rFonts w:ascii="Times New Roman" w:hAnsi="Times New Roman" w:cs="Times New Roman"/>
                <w:spacing w:val="-9"/>
                <w:sz w:val="24"/>
                <w:szCs w:val="24"/>
                <w:lang w:val="da-DK"/>
              </w:rPr>
              <w:t xml:space="preserve"> </w:t>
            </w:r>
            <w:r w:rsidRPr="004F3502">
              <w:rPr>
                <w:rFonts w:ascii="Times New Roman" w:hAnsi="Times New Roman" w:cs="Times New Roman"/>
                <w:sz w:val="24"/>
                <w:szCs w:val="24"/>
                <w:lang w:val="da-DK"/>
              </w:rPr>
              <w:t>af</w:t>
            </w:r>
            <w:r w:rsidRPr="004F3502">
              <w:rPr>
                <w:rFonts w:ascii="Times New Roman" w:hAnsi="Times New Roman" w:cs="Times New Roman"/>
                <w:spacing w:val="-9"/>
                <w:sz w:val="24"/>
                <w:szCs w:val="24"/>
                <w:lang w:val="da-DK"/>
              </w:rPr>
              <w:t xml:space="preserve"> </w:t>
            </w:r>
            <w:r w:rsidRPr="004F3502">
              <w:rPr>
                <w:rFonts w:ascii="Times New Roman" w:hAnsi="Times New Roman" w:cs="Times New Roman"/>
                <w:sz w:val="24"/>
                <w:szCs w:val="24"/>
                <w:lang w:val="da-DK"/>
              </w:rPr>
              <w:t>VTE</w:t>
            </w:r>
            <w:r w:rsidRPr="004F3502">
              <w:rPr>
                <w:rFonts w:ascii="Times New Roman" w:hAnsi="Times New Roman" w:cs="Times New Roman"/>
                <w:spacing w:val="-9"/>
                <w:sz w:val="24"/>
                <w:szCs w:val="24"/>
                <w:lang w:val="da-DK"/>
              </w:rPr>
              <w:t xml:space="preserve"> </w:t>
            </w:r>
            <w:r w:rsidRPr="004F3502">
              <w:rPr>
                <w:rFonts w:ascii="Times New Roman" w:hAnsi="Times New Roman" w:cs="Times New Roman"/>
                <w:sz w:val="24"/>
                <w:szCs w:val="24"/>
                <w:lang w:val="da-DK"/>
              </w:rPr>
              <w:t>hos</w:t>
            </w:r>
            <w:r w:rsidRPr="004F3502">
              <w:rPr>
                <w:rFonts w:ascii="Times New Roman" w:hAnsi="Times New Roman" w:cs="Times New Roman"/>
                <w:spacing w:val="-10"/>
                <w:sz w:val="24"/>
                <w:szCs w:val="24"/>
                <w:lang w:val="da-DK"/>
              </w:rPr>
              <w:t xml:space="preserve"> </w:t>
            </w:r>
            <w:r w:rsidRPr="004F3502">
              <w:rPr>
                <w:rFonts w:ascii="Times New Roman" w:hAnsi="Times New Roman" w:cs="Times New Roman"/>
                <w:sz w:val="24"/>
                <w:szCs w:val="24"/>
                <w:lang w:val="da-DK"/>
              </w:rPr>
              <w:t>medicinsk syge patienter</w:t>
            </w:r>
          </w:p>
        </w:tc>
        <w:tc>
          <w:tcPr>
            <w:tcW w:w="625" w:type="pct"/>
          </w:tcPr>
          <w:p w14:paraId="391E7F69" w14:textId="77777777" w:rsidR="00CF59CE" w:rsidRPr="004F3502" w:rsidRDefault="00CF59CE" w:rsidP="00FA2966">
            <w:pPr>
              <w:pStyle w:val="TableParagraph"/>
              <w:ind w:left="105"/>
              <w:rPr>
                <w:rFonts w:ascii="Times New Roman" w:hAnsi="Times New Roman" w:cs="Times New Roman"/>
                <w:sz w:val="24"/>
                <w:szCs w:val="24"/>
                <w:lang w:val="da-DK"/>
              </w:rPr>
            </w:pPr>
            <w:r w:rsidRPr="004F3502">
              <w:rPr>
                <w:rFonts w:ascii="Times New Roman" w:hAnsi="Times New Roman" w:cs="Times New Roman"/>
                <w:spacing w:val="-2"/>
                <w:sz w:val="24"/>
                <w:szCs w:val="24"/>
                <w:lang w:val="da-DK"/>
              </w:rPr>
              <w:t>3.997</w:t>
            </w:r>
          </w:p>
        </w:tc>
        <w:tc>
          <w:tcPr>
            <w:tcW w:w="1172" w:type="pct"/>
          </w:tcPr>
          <w:p w14:paraId="620AB8AF" w14:textId="77777777" w:rsidR="00CF59CE" w:rsidRPr="004F3502" w:rsidRDefault="00CF59CE" w:rsidP="00FA2966">
            <w:pPr>
              <w:pStyle w:val="TableParagraph"/>
              <w:rPr>
                <w:rFonts w:ascii="Times New Roman" w:hAnsi="Times New Roman" w:cs="Times New Roman"/>
                <w:sz w:val="24"/>
                <w:szCs w:val="24"/>
                <w:lang w:val="da-DK"/>
              </w:rPr>
            </w:pPr>
            <w:r w:rsidRPr="004F3502">
              <w:rPr>
                <w:rFonts w:ascii="Times New Roman" w:hAnsi="Times New Roman" w:cs="Times New Roman"/>
                <w:sz w:val="24"/>
                <w:szCs w:val="24"/>
                <w:lang w:val="da-DK"/>
              </w:rPr>
              <w:t>10 mg</w:t>
            </w:r>
          </w:p>
        </w:tc>
        <w:tc>
          <w:tcPr>
            <w:tcW w:w="859" w:type="pct"/>
          </w:tcPr>
          <w:p w14:paraId="505BEDBC" w14:textId="77777777" w:rsidR="00CF59CE" w:rsidRPr="004F3502" w:rsidRDefault="00CF59CE" w:rsidP="00FA2966">
            <w:pPr>
              <w:pStyle w:val="TableParagraph"/>
              <w:rPr>
                <w:rFonts w:ascii="Times New Roman" w:hAnsi="Times New Roman" w:cs="Times New Roman"/>
                <w:sz w:val="24"/>
                <w:szCs w:val="24"/>
                <w:lang w:val="da-DK"/>
              </w:rPr>
            </w:pPr>
            <w:r w:rsidRPr="004F3502">
              <w:rPr>
                <w:rFonts w:ascii="Times New Roman" w:hAnsi="Times New Roman" w:cs="Times New Roman"/>
                <w:sz w:val="24"/>
                <w:szCs w:val="24"/>
                <w:lang w:val="da-DK"/>
              </w:rPr>
              <w:t xml:space="preserve">39 </w:t>
            </w:r>
            <w:r w:rsidRPr="004F3502">
              <w:rPr>
                <w:rFonts w:ascii="Times New Roman" w:hAnsi="Times New Roman" w:cs="Times New Roman"/>
                <w:spacing w:val="-4"/>
                <w:sz w:val="24"/>
                <w:szCs w:val="24"/>
                <w:lang w:val="da-DK"/>
              </w:rPr>
              <w:t>dage</w:t>
            </w:r>
          </w:p>
        </w:tc>
      </w:tr>
      <w:tr w:rsidR="00CF59CE" w:rsidRPr="004F3502" w14:paraId="1D72FA2C" w14:textId="77777777" w:rsidTr="00FA2966">
        <w:trPr>
          <w:trHeight w:val="20"/>
        </w:trPr>
        <w:tc>
          <w:tcPr>
            <w:tcW w:w="2344" w:type="pct"/>
          </w:tcPr>
          <w:p w14:paraId="5B6A77B6" w14:textId="77777777" w:rsidR="00CF59CE" w:rsidRPr="004F3502" w:rsidRDefault="00CF59CE" w:rsidP="00FA2966">
            <w:pPr>
              <w:pStyle w:val="TableParagraph"/>
              <w:rPr>
                <w:rFonts w:ascii="Times New Roman" w:hAnsi="Times New Roman" w:cs="Times New Roman"/>
                <w:sz w:val="24"/>
                <w:szCs w:val="24"/>
                <w:lang w:val="da-DK"/>
              </w:rPr>
            </w:pPr>
            <w:r w:rsidRPr="004F3502">
              <w:rPr>
                <w:rFonts w:ascii="Times New Roman" w:hAnsi="Times New Roman" w:cs="Times New Roman"/>
                <w:sz w:val="24"/>
                <w:szCs w:val="24"/>
                <w:lang w:val="da-DK"/>
              </w:rPr>
              <w:t>Behandling af dyb venetrombose (DVT),</w:t>
            </w:r>
            <w:r w:rsidRPr="004F3502">
              <w:rPr>
                <w:rFonts w:ascii="Times New Roman" w:hAnsi="Times New Roman" w:cs="Times New Roman"/>
                <w:spacing w:val="-7"/>
                <w:sz w:val="24"/>
                <w:szCs w:val="24"/>
                <w:lang w:val="da-DK"/>
              </w:rPr>
              <w:t xml:space="preserve"> </w:t>
            </w:r>
            <w:r w:rsidRPr="004F3502">
              <w:rPr>
                <w:rFonts w:ascii="Times New Roman" w:hAnsi="Times New Roman" w:cs="Times New Roman"/>
                <w:sz w:val="24"/>
                <w:szCs w:val="24"/>
                <w:lang w:val="da-DK"/>
              </w:rPr>
              <w:t>LE</w:t>
            </w:r>
            <w:r w:rsidRPr="004F3502">
              <w:rPr>
                <w:rFonts w:ascii="Times New Roman" w:hAnsi="Times New Roman" w:cs="Times New Roman"/>
                <w:spacing w:val="-7"/>
                <w:sz w:val="24"/>
                <w:szCs w:val="24"/>
                <w:lang w:val="da-DK"/>
              </w:rPr>
              <w:t xml:space="preserve"> </w:t>
            </w:r>
            <w:r w:rsidRPr="004F3502">
              <w:rPr>
                <w:rFonts w:ascii="Times New Roman" w:hAnsi="Times New Roman" w:cs="Times New Roman"/>
                <w:sz w:val="24"/>
                <w:szCs w:val="24"/>
                <w:lang w:val="da-DK"/>
              </w:rPr>
              <w:t>og</w:t>
            </w:r>
            <w:r w:rsidRPr="004F3502">
              <w:rPr>
                <w:rFonts w:ascii="Times New Roman" w:hAnsi="Times New Roman" w:cs="Times New Roman"/>
                <w:spacing w:val="-9"/>
                <w:sz w:val="24"/>
                <w:szCs w:val="24"/>
                <w:lang w:val="da-DK"/>
              </w:rPr>
              <w:t xml:space="preserve"> </w:t>
            </w:r>
            <w:r w:rsidRPr="004F3502">
              <w:rPr>
                <w:rFonts w:ascii="Times New Roman" w:hAnsi="Times New Roman" w:cs="Times New Roman"/>
                <w:sz w:val="24"/>
                <w:szCs w:val="24"/>
                <w:lang w:val="da-DK"/>
              </w:rPr>
              <w:t>forebyggelse</w:t>
            </w:r>
            <w:r w:rsidRPr="004F3502">
              <w:rPr>
                <w:rFonts w:ascii="Times New Roman" w:hAnsi="Times New Roman" w:cs="Times New Roman"/>
                <w:spacing w:val="-8"/>
                <w:sz w:val="24"/>
                <w:szCs w:val="24"/>
                <w:lang w:val="da-DK"/>
              </w:rPr>
              <w:t xml:space="preserve"> </w:t>
            </w:r>
            <w:r w:rsidRPr="004F3502">
              <w:rPr>
                <w:rFonts w:ascii="Times New Roman" w:hAnsi="Times New Roman" w:cs="Times New Roman"/>
                <w:sz w:val="24"/>
                <w:szCs w:val="24"/>
                <w:lang w:val="da-DK"/>
              </w:rPr>
              <w:t>af</w:t>
            </w:r>
            <w:r w:rsidRPr="004F3502">
              <w:rPr>
                <w:rFonts w:ascii="Times New Roman" w:hAnsi="Times New Roman" w:cs="Times New Roman"/>
                <w:spacing w:val="-6"/>
                <w:sz w:val="24"/>
                <w:szCs w:val="24"/>
                <w:lang w:val="da-DK"/>
              </w:rPr>
              <w:t xml:space="preserve"> </w:t>
            </w:r>
            <w:r w:rsidRPr="004F3502">
              <w:rPr>
                <w:rFonts w:ascii="Times New Roman" w:hAnsi="Times New Roman" w:cs="Times New Roman"/>
                <w:sz w:val="24"/>
                <w:szCs w:val="24"/>
                <w:lang w:val="da-DK"/>
              </w:rPr>
              <w:t>recidiv</w:t>
            </w:r>
          </w:p>
        </w:tc>
        <w:tc>
          <w:tcPr>
            <w:tcW w:w="625" w:type="pct"/>
          </w:tcPr>
          <w:p w14:paraId="1E7F5AF5" w14:textId="77777777" w:rsidR="00CF59CE" w:rsidRPr="004F3502" w:rsidRDefault="00CF59CE" w:rsidP="00FA2966">
            <w:pPr>
              <w:pStyle w:val="TableParagraph"/>
              <w:ind w:left="105"/>
              <w:rPr>
                <w:rFonts w:ascii="Times New Roman" w:hAnsi="Times New Roman" w:cs="Times New Roman"/>
                <w:sz w:val="24"/>
                <w:szCs w:val="24"/>
                <w:lang w:val="da-DK"/>
              </w:rPr>
            </w:pPr>
            <w:r w:rsidRPr="004F3502">
              <w:rPr>
                <w:rFonts w:ascii="Times New Roman" w:hAnsi="Times New Roman" w:cs="Times New Roman"/>
                <w:spacing w:val="-2"/>
                <w:sz w:val="24"/>
                <w:szCs w:val="24"/>
                <w:lang w:val="da-DK"/>
              </w:rPr>
              <w:t>6.790</w:t>
            </w:r>
          </w:p>
        </w:tc>
        <w:tc>
          <w:tcPr>
            <w:tcW w:w="1172" w:type="pct"/>
          </w:tcPr>
          <w:p w14:paraId="16D13AAE" w14:textId="77777777" w:rsidR="00CF59CE" w:rsidRPr="004F3502" w:rsidRDefault="00CF59CE" w:rsidP="00FA2966">
            <w:pPr>
              <w:pStyle w:val="TableParagraph"/>
              <w:rPr>
                <w:rFonts w:ascii="Times New Roman" w:hAnsi="Times New Roman" w:cs="Times New Roman"/>
                <w:sz w:val="24"/>
                <w:szCs w:val="24"/>
                <w:lang w:val="da-DK"/>
              </w:rPr>
            </w:pPr>
            <w:r w:rsidRPr="004F3502">
              <w:rPr>
                <w:rFonts w:ascii="Times New Roman" w:hAnsi="Times New Roman" w:cs="Times New Roman"/>
                <w:sz w:val="24"/>
                <w:szCs w:val="24"/>
                <w:lang w:val="da-DK"/>
              </w:rPr>
              <w:t>Dag 1-21: 30 mg Fra</w:t>
            </w:r>
            <w:r w:rsidRPr="004F3502">
              <w:rPr>
                <w:rFonts w:ascii="Times New Roman" w:hAnsi="Times New Roman" w:cs="Times New Roman"/>
                <w:spacing w:val="-9"/>
                <w:sz w:val="24"/>
                <w:szCs w:val="24"/>
                <w:lang w:val="da-DK"/>
              </w:rPr>
              <w:t xml:space="preserve"> </w:t>
            </w:r>
            <w:r w:rsidRPr="004F3502">
              <w:rPr>
                <w:rFonts w:ascii="Times New Roman" w:hAnsi="Times New Roman" w:cs="Times New Roman"/>
                <w:sz w:val="24"/>
                <w:szCs w:val="24"/>
                <w:lang w:val="da-DK"/>
              </w:rPr>
              <w:t>og</w:t>
            </w:r>
            <w:r w:rsidRPr="004F3502">
              <w:rPr>
                <w:rFonts w:ascii="Times New Roman" w:hAnsi="Times New Roman" w:cs="Times New Roman"/>
                <w:spacing w:val="-11"/>
                <w:sz w:val="24"/>
                <w:szCs w:val="24"/>
                <w:lang w:val="da-DK"/>
              </w:rPr>
              <w:t xml:space="preserve"> </w:t>
            </w:r>
            <w:r w:rsidRPr="004F3502">
              <w:rPr>
                <w:rFonts w:ascii="Times New Roman" w:hAnsi="Times New Roman" w:cs="Times New Roman"/>
                <w:sz w:val="24"/>
                <w:szCs w:val="24"/>
                <w:lang w:val="da-DK"/>
              </w:rPr>
              <w:t>med</w:t>
            </w:r>
            <w:r w:rsidRPr="004F3502">
              <w:rPr>
                <w:rFonts w:ascii="Times New Roman" w:hAnsi="Times New Roman" w:cs="Times New Roman"/>
                <w:spacing w:val="-9"/>
                <w:sz w:val="24"/>
                <w:szCs w:val="24"/>
                <w:lang w:val="da-DK"/>
              </w:rPr>
              <w:t xml:space="preserve"> </w:t>
            </w:r>
            <w:r w:rsidRPr="004F3502">
              <w:rPr>
                <w:rFonts w:ascii="Times New Roman" w:hAnsi="Times New Roman" w:cs="Times New Roman"/>
                <w:sz w:val="24"/>
                <w:szCs w:val="24"/>
                <w:lang w:val="da-DK"/>
              </w:rPr>
              <w:t>dag</w:t>
            </w:r>
            <w:r w:rsidRPr="004F3502">
              <w:rPr>
                <w:rFonts w:ascii="Times New Roman" w:hAnsi="Times New Roman" w:cs="Times New Roman"/>
                <w:spacing w:val="-10"/>
                <w:sz w:val="24"/>
                <w:szCs w:val="24"/>
                <w:lang w:val="da-DK"/>
              </w:rPr>
              <w:t xml:space="preserve"> </w:t>
            </w:r>
            <w:r w:rsidRPr="004F3502">
              <w:rPr>
                <w:rFonts w:ascii="Times New Roman" w:hAnsi="Times New Roman" w:cs="Times New Roman"/>
                <w:sz w:val="24"/>
                <w:szCs w:val="24"/>
                <w:lang w:val="da-DK"/>
              </w:rPr>
              <w:t>22: 20 mg</w:t>
            </w:r>
          </w:p>
          <w:p w14:paraId="150623B8" w14:textId="24A31E5D" w:rsidR="00CF59CE" w:rsidRPr="004F3502" w:rsidRDefault="00CF59CE" w:rsidP="00FA2966">
            <w:pPr>
              <w:pStyle w:val="TableParagraph"/>
              <w:rPr>
                <w:rFonts w:ascii="Times New Roman" w:hAnsi="Times New Roman" w:cs="Times New Roman"/>
                <w:sz w:val="24"/>
                <w:szCs w:val="24"/>
                <w:lang w:val="da-DK"/>
              </w:rPr>
            </w:pPr>
            <w:r w:rsidRPr="004F3502">
              <w:rPr>
                <w:rFonts w:ascii="Times New Roman" w:hAnsi="Times New Roman" w:cs="Times New Roman"/>
                <w:sz w:val="24"/>
                <w:szCs w:val="24"/>
                <w:lang w:val="da-DK"/>
              </w:rPr>
              <w:t>Efter</w:t>
            </w:r>
            <w:r w:rsidRPr="004F3502">
              <w:rPr>
                <w:rFonts w:ascii="Times New Roman" w:hAnsi="Times New Roman" w:cs="Times New Roman"/>
                <w:spacing w:val="-1"/>
                <w:sz w:val="24"/>
                <w:szCs w:val="24"/>
                <w:lang w:val="da-DK"/>
              </w:rPr>
              <w:t xml:space="preserve"> </w:t>
            </w:r>
            <w:r w:rsidRPr="004F3502">
              <w:rPr>
                <w:rFonts w:ascii="Times New Roman" w:hAnsi="Times New Roman" w:cs="Times New Roman"/>
                <w:spacing w:val="-2"/>
                <w:sz w:val="24"/>
                <w:szCs w:val="24"/>
                <w:lang w:val="da-DK"/>
              </w:rPr>
              <w:t>mindst</w:t>
            </w:r>
            <w:r w:rsidR="00466405" w:rsidRPr="004F3502">
              <w:rPr>
                <w:rFonts w:ascii="Times New Roman" w:hAnsi="Times New Roman" w:cs="Times New Roman"/>
                <w:spacing w:val="-2"/>
                <w:sz w:val="24"/>
                <w:szCs w:val="24"/>
                <w:lang w:val="da-DK"/>
              </w:rPr>
              <w:t xml:space="preserve"> </w:t>
            </w:r>
            <w:r w:rsidRPr="004F3502">
              <w:rPr>
                <w:rFonts w:ascii="Times New Roman" w:hAnsi="Times New Roman" w:cs="Times New Roman"/>
                <w:sz w:val="24"/>
                <w:szCs w:val="24"/>
                <w:lang w:val="da-DK"/>
              </w:rPr>
              <w:t>6</w:t>
            </w:r>
            <w:r w:rsidRPr="004F3502">
              <w:rPr>
                <w:rFonts w:ascii="Times New Roman" w:hAnsi="Times New Roman" w:cs="Times New Roman"/>
                <w:spacing w:val="-2"/>
                <w:sz w:val="24"/>
                <w:szCs w:val="24"/>
                <w:lang w:val="da-DK"/>
              </w:rPr>
              <w:t xml:space="preserve"> </w:t>
            </w:r>
            <w:r w:rsidRPr="004F3502">
              <w:rPr>
                <w:rFonts w:ascii="Times New Roman" w:hAnsi="Times New Roman" w:cs="Times New Roman"/>
                <w:sz w:val="24"/>
                <w:szCs w:val="24"/>
                <w:lang w:val="da-DK"/>
              </w:rPr>
              <w:t>måneder:</w:t>
            </w:r>
            <w:r w:rsidRPr="004F3502">
              <w:rPr>
                <w:rFonts w:ascii="Times New Roman" w:hAnsi="Times New Roman" w:cs="Times New Roman"/>
                <w:spacing w:val="-1"/>
                <w:sz w:val="24"/>
                <w:szCs w:val="24"/>
                <w:lang w:val="da-DK"/>
              </w:rPr>
              <w:t xml:space="preserve"> </w:t>
            </w:r>
            <w:r w:rsidRPr="004F3502">
              <w:rPr>
                <w:rFonts w:ascii="Times New Roman" w:hAnsi="Times New Roman" w:cs="Times New Roman"/>
                <w:sz w:val="24"/>
                <w:szCs w:val="24"/>
                <w:lang w:val="da-DK"/>
              </w:rPr>
              <w:t>10</w:t>
            </w:r>
            <w:r w:rsidRPr="004F3502">
              <w:rPr>
                <w:rFonts w:ascii="Times New Roman" w:hAnsi="Times New Roman" w:cs="Times New Roman"/>
                <w:spacing w:val="-1"/>
                <w:sz w:val="24"/>
                <w:szCs w:val="24"/>
                <w:lang w:val="da-DK"/>
              </w:rPr>
              <w:t> mg</w:t>
            </w:r>
            <w:r w:rsidR="00FA2966" w:rsidRPr="004F3502">
              <w:rPr>
                <w:rFonts w:ascii="Times New Roman" w:hAnsi="Times New Roman" w:cs="Times New Roman"/>
                <w:spacing w:val="-1"/>
                <w:sz w:val="24"/>
                <w:szCs w:val="24"/>
                <w:lang w:val="da-DK"/>
              </w:rPr>
              <w:t xml:space="preserve"> </w:t>
            </w:r>
            <w:r w:rsidRPr="004F3502">
              <w:rPr>
                <w:rFonts w:ascii="Times New Roman" w:hAnsi="Times New Roman" w:cs="Times New Roman"/>
                <w:sz w:val="24"/>
                <w:szCs w:val="24"/>
                <w:lang w:val="da-DK"/>
              </w:rPr>
              <w:t>eller</w:t>
            </w:r>
            <w:r w:rsidRPr="004F3502">
              <w:rPr>
                <w:rFonts w:ascii="Times New Roman" w:hAnsi="Times New Roman" w:cs="Times New Roman"/>
                <w:spacing w:val="-2"/>
                <w:sz w:val="24"/>
                <w:szCs w:val="24"/>
                <w:lang w:val="da-DK"/>
              </w:rPr>
              <w:t xml:space="preserve"> </w:t>
            </w:r>
            <w:r w:rsidRPr="004F3502">
              <w:rPr>
                <w:rFonts w:ascii="Times New Roman" w:hAnsi="Times New Roman" w:cs="Times New Roman"/>
                <w:sz w:val="24"/>
                <w:szCs w:val="24"/>
                <w:lang w:val="da-DK"/>
              </w:rPr>
              <w:t>20</w:t>
            </w:r>
            <w:r w:rsidRPr="004F3502">
              <w:rPr>
                <w:rFonts w:ascii="Times New Roman" w:hAnsi="Times New Roman" w:cs="Times New Roman"/>
                <w:spacing w:val="-1"/>
                <w:sz w:val="24"/>
                <w:szCs w:val="24"/>
                <w:lang w:val="da-DK"/>
              </w:rPr>
              <w:t> mg</w:t>
            </w:r>
          </w:p>
        </w:tc>
        <w:tc>
          <w:tcPr>
            <w:tcW w:w="859" w:type="pct"/>
          </w:tcPr>
          <w:p w14:paraId="279515D3" w14:textId="77777777" w:rsidR="00CF59CE" w:rsidRPr="004F3502" w:rsidRDefault="00CF59CE" w:rsidP="00FA2966">
            <w:pPr>
              <w:pStyle w:val="TableParagraph"/>
              <w:rPr>
                <w:rFonts w:ascii="Times New Roman" w:hAnsi="Times New Roman" w:cs="Times New Roman"/>
                <w:sz w:val="24"/>
                <w:szCs w:val="24"/>
                <w:lang w:val="da-DK"/>
              </w:rPr>
            </w:pPr>
            <w:r w:rsidRPr="004F3502">
              <w:rPr>
                <w:rFonts w:ascii="Times New Roman" w:hAnsi="Times New Roman" w:cs="Times New Roman"/>
                <w:sz w:val="24"/>
                <w:szCs w:val="24"/>
                <w:lang w:val="da-DK"/>
              </w:rPr>
              <w:t xml:space="preserve">21 </w:t>
            </w:r>
            <w:r w:rsidRPr="004F3502">
              <w:rPr>
                <w:rFonts w:ascii="Times New Roman" w:hAnsi="Times New Roman" w:cs="Times New Roman"/>
                <w:spacing w:val="-2"/>
                <w:sz w:val="24"/>
                <w:szCs w:val="24"/>
                <w:lang w:val="da-DK"/>
              </w:rPr>
              <w:t>måneder</w:t>
            </w:r>
          </w:p>
        </w:tc>
      </w:tr>
      <w:tr w:rsidR="00CF59CE" w:rsidRPr="004F3502" w14:paraId="3F5B24FD" w14:textId="77777777" w:rsidTr="00FA2966">
        <w:trPr>
          <w:trHeight w:val="20"/>
        </w:trPr>
        <w:tc>
          <w:tcPr>
            <w:tcW w:w="2344" w:type="pct"/>
          </w:tcPr>
          <w:p w14:paraId="5EF43E80" w14:textId="77777777" w:rsidR="00CF59CE" w:rsidRPr="004F3502" w:rsidRDefault="00CF59CE" w:rsidP="00FA2966">
            <w:pPr>
              <w:pStyle w:val="TableParagraph"/>
              <w:rPr>
                <w:rFonts w:ascii="Times New Roman" w:hAnsi="Times New Roman" w:cs="Times New Roman"/>
                <w:sz w:val="24"/>
                <w:szCs w:val="24"/>
                <w:lang w:val="da-DK"/>
              </w:rPr>
            </w:pPr>
            <w:r w:rsidRPr="004F3502">
              <w:rPr>
                <w:rFonts w:ascii="Times New Roman" w:hAnsi="Times New Roman" w:cs="Times New Roman"/>
                <w:sz w:val="24"/>
                <w:szCs w:val="24"/>
                <w:lang w:val="da-DK"/>
              </w:rPr>
              <w:t>Behandling af VTE og forebyggelse af recidiverende</w:t>
            </w:r>
            <w:r w:rsidRPr="004F3502">
              <w:rPr>
                <w:rFonts w:ascii="Times New Roman" w:hAnsi="Times New Roman" w:cs="Times New Roman"/>
                <w:spacing w:val="-9"/>
                <w:sz w:val="24"/>
                <w:szCs w:val="24"/>
                <w:lang w:val="da-DK"/>
              </w:rPr>
              <w:t xml:space="preserve"> </w:t>
            </w:r>
            <w:r w:rsidRPr="004F3502">
              <w:rPr>
                <w:rFonts w:ascii="Times New Roman" w:hAnsi="Times New Roman" w:cs="Times New Roman"/>
                <w:sz w:val="24"/>
                <w:szCs w:val="24"/>
                <w:lang w:val="da-DK"/>
              </w:rPr>
              <w:t>VTE</w:t>
            </w:r>
            <w:r w:rsidRPr="004F3502">
              <w:rPr>
                <w:rFonts w:ascii="Times New Roman" w:hAnsi="Times New Roman" w:cs="Times New Roman"/>
                <w:spacing w:val="-7"/>
                <w:sz w:val="24"/>
                <w:szCs w:val="24"/>
                <w:lang w:val="da-DK"/>
              </w:rPr>
              <w:t xml:space="preserve"> </w:t>
            </w:r>
            <w:r w:rsidRPr="004F3502">
              <w:rPr>
                <w:rFonts w:ascii="Times New Roman" w:hAnsi="Times New Roman" w:cs="Times New Roman"/>
                <w:sz w:val="24"/>
                <w:szCs w:val="24"/>
                <w:lang w:val="da-DK"/>
              </w:rPr>
              <w:t>hos</w:t>
            </w:r>
            <w:r w:rsidRPr="004F3502">
              <w:rPr>
                <w:rFonts w:ascii="Times New Roman" w:hAnsi="Times New Roman" w:cs="Times New Roman"/>
                <w:spacing w:val="-7"/>
                <w:sz w:val="24"/>
                <w:szCs w:val="24"/>
                <w:lang w:val="da-DK"/>
              </w:rPr>
              <w:t xml:space="preserve"> </w:t>
            </w:r>
            <w:r w:rsidRPr="004F3502">
              <w:rPr>
                <w:rFonts w:ascii="Times New Roman" w:hAnsi="Times New Roman" w:cs="Times New Roman"/>
                <w:sz w:val="24"/>
                <w:szCs w:val="24"/>
                <w:lang w:val="da-DK"/>
              </w:rPr>
              <w:t>spædbørn</w:t>
            </w:r>
            <w:r w:rsidRPr="004F3502">
              <w:rPr>
                <w:rFonts w:ascii="Times New Roman" w:hAnsi="Times New Roman" w:cs="Times New Roman"/>
                <w:spacing w:val="-9"/>
                <w:sz w:val="24"/>
                <w:szCs w:val="24"/>
                <w:lang w:val="da-DK"/>
              </w:rPr>
              <w:t xml:space="preserve"> </w:t>
            </w:r>
            <w:r w:rsidRPr="004F3502">
              <w:rPr>
                <w:rFonts w:ascii="Times New Roman" w:hAnsi="Times New Roman" w:cs="Times New Roman"/>
                <w:sz w:val="24"/>
                <w:szCs w:val="24"/>
                <w:lang w:val="da-DK"/>
              </w:rPr>
              <w:t>født</w:t>
            </w:r>
            <w:r w:rsidRPr="004F3502">
              <w:rPr>
                <w:rFonts w:ascii="Times New Roman" w:hAnsi="Times New Roman" w:cs="Times New Roman"/>
                <w:spacing w:val="-6"/>
                <w:sz w:val="24"/>
                <w:szCs w:val="24"/>
                <w:lang w:val="da-DK"/>
              </w:rPr>
              <w:t xml:space="preserve"> </w:t>
            </w:r>
            <w:r w:rsidRPr="004F3502">
              <w:rPr>
                <w:rFonts w:ascii="Times New Roman" w:hAnsi="Times New Roman" w:cs="Times New Roman"/>
                <w:sz w:val="24"/>
                <w:szCs w:val="24"/>
                <w:lang w:val="da-DK"/>
              </w:rPr>
              <w:t>til terminen og børn i alderen under 18 år, efter standard antikoagulerende behandling blev påbegyndt</w:t>
            </w:r>
          </w:p>
        </w:tc>
        <w:tc>
          <w:tcPr>
            <w:tcW w:w="625" w:type="pct"/>
          </w:tcPr>
          <w:p w14:paraId="5B0EB081" w14:textId="77777777" w:rsidR="00CF59CE" w:rsidRPr="004F3502" w:rsidRDefault="00CF59CE" w:rsidP="00FA2966">
            <w:pPr>
              <w:pStyle w:val="TableParagraph"/>
              <w:ind w:left="105"/>
              <w:rPr>
                <w:rFonts w:ascii="Times New Roman" w:hAnsi="Times New Roman" w:cs="Times New Roman"/>
                <w:sz w:val="24"/>
                <w:szCs w:val="24"/>
                <w:lang w:val="da-DK"/>
              </w:rPr>
            </w:pPr>
            <w:r w:rsidRPr="004F3502">
              <w:rPr>
                <w:rFonts w:ascii="Times New Roman" w:hAnsi="Times New Roman" w:cs="Times New Roman"/>
                <w:spacing w:val="-5"/>
                <w:sz w:val="24"/>
                <w:szCs w:val="24"/>
                <w:lang w:val="da-DK"/>
              </w:rPr>
              <w:t>329</w:t>
            </w:r>
          </w:p>
        </w:tc>
        <w:tc>
          <w:tcPr>
            <w:tcW w:w="1172" w:type="pct"/>
          </w:tcPr>
          <w:p w14:paraId="66AE2853" w14:textId="05410F0B" w:rsidR="00CF59CE" w:rsidRPr="004F3502" w:rsidRDefault="00CF59CE" w:rsidP="00FA2966">
            <w:pPr>
              <w:pStyle w:val="TableParagraph"/>
              <w:rPr>
                <w:rFonts w:ascii="Times New Roman" w:hAnsi="Times New Roman" w:cs="Times New Roman"/>
                <w:sz w:val="24"/>
                <w:szCs w:val="24"/>
                <w:lang w:val="da-DK"/>
              </w:rPr>
            </w:pPr>
            <w:r w:rsidRPr="004F3502">
              <w:rPr>
                <w:rFonts w:ascii="Times New Roman" w:hAnsi="Times New Roman" w:cs="Times New Roman"/>
                <w:spacing w:val="-2"/>
                <w:sz w:val="24"/>
                <w:szCs w:val="24"/>
                <w:lang w:val="da-DK"/>
              </w:rPr>
              <w:t xml:space="preserve">Legemsvægtjusteret </w:t>
            </w:r>
            <w:r w:rsidRPr="004F3502">
              <w:rPr>
                <w:rFonts w:ascii="Times New Roman" w:hAnsi="Times New Roman" w:cs="Times New Roman"/>
                <w:sz w:val="24"/>
                <w:szCs w:val="24"/>
                <w:lang w:val="da-DK"/>
              </w:rPr>
              <w:t>dosis til at opnå en eksponering, der svarer til eksponeringen hos voksne behandlet mod DVT med</w:t>
            </w:r>
            <w:r w:rsidR="00466405" w:rsidRPr="004F3502">
              <w:rPr>
                <w:rFonts w:ascii="Times New Roman" w:hAnsi="Times New Roman" w:cs="Times New Roman"/>
                <w:sz w:val="24"/>
                <w:szCs w:val="24"/>
                <w:lang w:val="da-DK"/>
              </w:rPr>
              <w:t xml:space="preserve"> </w:t>
            </w:r>
            <w:r w:rsidRPr="004F3502">
              <w:rPr>
                <w:rFonts w:ascii="Times New Roman" w:hAnsi="Times New Roman" w:cs="Times New Roman"/>
                <w:sz w:val="24"/>
                <w:szCs w:val="24"/>
                <w:lang w:val="da-DK"/>
              </w:rPr>
              <w:t>20</w:t>
            </w:r>
            <w:r w:rsidRPr="004F3502">
              <w:rPr>
                <w:rFonts w:ascii="Times New Roman" w:hAnsi="Times New Roman" w:cs="Times New Roman"/>
                <w:spacing w:val="-11"/>
                <w:sz w:val="24"/>
                <w:szCs w:val="24"/>
                <w:lang w:val="da-DK"/>
              </w:rPr>
              <w:t> mg</w:t>
            </w:r>
            <w:r w:rsidRPr="004F3502">
              <w:rPr>
                <w:rFonts w:ascii="Times New Roman" w:hAnsi="Times New Roman" w:cs="Times New Roman"/>
                <w:spacing w:val="-14"/>
                <w:sz w:val="24"/>
                <w:szCs w:val="24"/>
                <w:lang w:val="da-DK"/>
              </w:rPr>
              <w:t xml:space="preserve"> </w:t>
            </w:r>
            <w:r w:rsidRPr="004F3502">
              <w:rPr>
                <w:rFonts w:ascii="Times New Roman" w:hAnsi="Times New Roman" w:cs="Times New Roman"/>
                <w:sz w:val="24"/>
                <w:szCs w:val="24"/>
                <w:lang w:val="da-DK"/>
              </w:rPr>
              <w:t>rivaroxaban</w:t>
            </w:r>
            <w:r w:rsidRPr="004F3502">
              <w:rPr>
                <w:rFonts w:ascii="Times New Roman" w:hAnsi="Times New Roman" w:cs="Times New Roman"/>
                <w:spacing w:val="-11"/>
                <w:sz w:val="24"/>
                <w:szCs w:val="24"/>
                <w:lang w:val="da-DK"/>
              </w:rPr>
              <w:t xml:space="preserve"> </w:t>
            </w:r>
            <w:r w:rsidRPr="004F3502">
              <w:rPr>
                <w:rFonts w:ascii="Times New Roman" w:hAnsi="Times New Roman" w:cs="Times New Roman"/>
                <w:sz w:val="24"/>
                <w:szCs w:val="24"/>
                <w:lang w:val="da-DK"/>
              </w:rPr>
              <w:t>én gang dagligt</w:t>
            </w:r>
          </w:p>
        </w:tc>
        <w:tc>
          <w:tcPr>
            <w:tcW w:w="859" w:type="pct"/>
          </w:tcPr>
          <w:p w14:paraId="424DD7C3" w14:textId="77777777" w:rsidR="00CF59CE" w:rsidRPr="004F3502" w:rsidRDefault="00CF59CE" w:rsidP="00FA2966">
            <w:pPr>
              <w:pStyle w:val="TableParagraph"/>
              <w:rPr>
                <w:rFonts w:ascii="Times New Roman" w:hAnsi="Times New Roman" w:cs="Times New Roman"/>
                <w:sz w:val="24"/>
                <w:szCs w:val="24"/>
                <w:lang w:val="da-DK"/>
              </w:rPr>
            </w:pPr>
            <w:r w:rsidRPr="004F3502">
              <w:rPr>
                <w:rFonts w:ascii="Times New Roman" w:hAnsi="Times New Roman" w:cs="Times New Roman"/>
                <w:sz w:val="24"/>
                <w:szCs w:val="24"/>
                <w:lang w:val="da-DK"/>
              </w:rPr>
              <w:t xml:space="preserve">12 </w:t>
            </w:r>
            <w:r w:rsidRPr="004F3502">
              <w:rPr>
                <w:rFonts w:ascii="Times New Roman" w:hAnsi="Times New Roman" w:cs="Times New Roman"/>
                <w:spacing w:val="-2"/>
                <w:sz w:val="24"/>
                <w:szCs w:val="24"/>
                <w:lang w:val="da-DK"/>
              </w:rPr>
              <w:t>måneder</w:t>
            </w:r>
          </w:p>
        </w:tc>
      </w:tr>
      <w:tr w:rsidR="00CF59CE" w:rsidRPr="004F3502" w14:paraId="0ED6CC53" w14:textId="77777777" w:rsidTr="00FA2966">
        <w:trPr>
          <w:trHeight w:val="20"/>
        </w:trPr>
        <w:tc>
          <w:tcPr>
            <w:tcW w:w="2344" w:type="pct"/>
          </w:tcPr>
          <w:p w14:paraId="680EE52C" w14:textId="7C035770" w:rsidR="00CF59CE" w:rsidRPr="004F3502" w:rsidRDefault="00CF59CE" w:rsidP="00FA2966">
            <w:pPr>
              <w:pStyle w:val="TableParagraph"/>
              <w:rPr>
                <w:rFonts w:ascii="Times New Roman" w:hAnsi="Times New Roman" w:cs="Times New Roman"/>
                <w:sz w:val="24"/>
                <w:szCs w:val="24"/>
                <w:lang w:val="da-DK"/>
              </w:rPr>
            </w:pPr>
            <w:r w:rsidRPr="004F3502">
              <w:rPr>
                <w:rFonts w:ascii="Times New Roman" w:hAnsi="Times New Roman" w:cs="Times New Roman"/>
                <w:sz w:val="24"/>
                <w:szCs w:val="24"/>
                <w:lang w:val="da-DK"/>
              </w:rPr>
              <w:t>Forebyggelse</w:t>
            </w:r>
            <w:r w:rsidRPr="004F3502">
              <w:rPr>
                <w:rFonts w:ascii="Times New Roman" w:hAnsi="Times New Roman" w:cs="Times New Roman"/>
                <w:spacing w:val="-9"/>
                <w:sz w:val="24"/>
                <w:szCs w:val="24"/>
                <w:lang w:val="da-DK"/>
              </w:rPr>
              <w:t xml:space="preserve"> </w:t>
            </w:r>
            <w:r w:rsidRPr="004F3502">
              <w:rPr>
                <w:rFonts w:ascii="Times New Roman" w:hAnsi="Times New Roman" w:cs="Times New Roman"/>
                <w:sz w:val="24"/>
                <w:szCs w:val="24"/>
                <w:lang w:val="da-DK"/>
              </w:rPr>
              <w:t>af</w:t>
            </w:r>
            <w:r w:rsidRPr="004F3502">
              <w:rPr>
                <w:rFonts w:ascii="Times New Roman" w:hAnsi="Times New Roman" w:cs="Times New Roman"/>
                <w:spacing w:val="-9"/>
                <w:sz w:val="24"/>
                <w:szCs w:val="24"/>
                <w:lang w:val="da-DK"/>
              </w:rPr>
              <w:t xml:space="preserve"> </w:t>
            </w:r>
            <w:r w:rsidRPr="004F3502">
              <w:rPr>
                <w:rFonts w:ascii="Times New Roman" w:hAnsi="Times New Roman" w:cs="Times New Roman"/>
                <w:sz w:val="24"/>
                <w:szCs w:val="24"/>
                <w:lang w:val="da-DK"/>
              </w:rPr>
              <w:t>apopleksi</w:t>
            </w:r>
            <w:r w:rsidRPr="004F3502">
              <w:rPr>
                <w:rFonts w:ascii="Times New Roman" w:hAnsi="Times New Roman" w:cs="Times New Roman"/>
                <w:spacing w:val="-10"/>
                <w:sz w:val="24"/>
                <w:szCs w:val="24"/>
                <w:lang w:val="da-DK"/>
              </w:rPr>
              <w:t xml:space="preserve"> </w:t>
            </w:r>
            <w:r w:rsidRPr="004F3502">
              <w:rPr>
                <w:rFonts w:ascii="Times New Roman" w:hAnsi="Times New Roman" w:cs="Times New Roman"/>
                <w:sz w:val="24"/>
                <w:szCs w:val="24"/>
                <w:lang w:val="da-DK"/>
              </w:rPr>
              <w:t>og</w:t>
            </w:r>
            <w:r w:rsidRPr="004F3502">
              <w:rPr>
                <w:rFonts w:ascii="Times New Roman" w:hAnsi="Times New Roman" w:cs="Times New Roman"/>
                <w:spacing w:val="-12"/>
                <w:sz w:val="24"/>
                <w:szCs w:val="24"/>
                <w:lang w:val="da-DK"/>
              </w:rPr>
              <w:t xml:space="preserve"> </w:t>
            </w:r>
            <w:r w:rsidRPr="004F3502">
              <w:rPr>
                <w:rFonts w:ascii="Times New Roman" w:hAnsi="Times New Roman" w:cs="Times New Roman"/>
                <w:sz w:val="24"/>
                <w:szCs w:val="24"/>
                <w:lang w:val="da-DK"/>
              </w:rPr>
              <w:t>systemisk emboli</w:t>
            </w:r>
            <w:r w:rsidRPr="004F3502">
              <w:rPr>
                <w:rFonts w:ascii="Times New Roman" w:hAnsi="Times New Roman" w:cs="Times New Roman"/>
                <w:spacing w:val="-5"/>
                <w:sz w:val="24"/>
                <w:szCs w:val="24"/>
                <w:lang w:val="da-DK"/>
              </w:rPr>
              <w:t xml:space="preserve"> </w:t>
            </w:r>
            <w:r w:rsidRPr="004F3502">
              <w:rPr>
                <w:rFonts w:ascii="Times New Roman" w:hAnsi="Times New Roman" w:cs="Times New Roman"/>
                <w:sz w:val="24"/>
                <w:szCs w:val="24"/>
                <w:lang w:val="da-DK"/>
              </w:rPr>
              <w:t>hos</w:t>
            </w:r>
            <w:r w:rsidRPr="004F3502">
              <w:rPr>
                <w:rFonts w:ascii="Times New Roman" w:hAnsi="Times New Roman" w:cs="Times New Roman"/>
                <w:spacing w:val="-5"/>
                <w:sz w:val="24"/>
                <w:szCs w:val="24"/>
                <w:lang w:val="da-DK"/>
              </w:rPr>
              <w:t xml:space="preserve"> </w:t>
            </w:r>
            <w:r w:rsidRPr="004F3502">
              <w:rPr>
                <w:rFonts w:ascii="Times New Roman" w:hAnsi="Times New Roman" w:cs="Times New Roman"/>
                <w:sz w:val="24"/>
                <w:szCs w:val="24"/>
                <w:lang w:val="da-DK"/>
              </w:rPr>
              <w:t>patienter</w:t>
            </w:r>
            <w:r w:rsidRPr="004F3502">
              <w:rPr>
                <w:rFonts w:ascii="Times New Roman" w:hAnsi="Times New Roman" w:cs="Times New Roman"/>
                <w:spacing w:val="-5"/>
                <w:sz w:val="24"/>
                <w:szCs w:val="24"/>
                <w:lang w:val="da-DK"/>
              </w:rPr>
              <w:t xml:space="preserve"> </w:t>
            </w:r>
            <w:r w:rsidRPr="004F3502">
              <w:rPr>
                <w:rFonts w:ascii="Times New Roman" w:hAnsi="Times New Roman" w:cs="Times New Roman"/>
                <w:sz w:val="24"/>
                <w:szCs w:val="24"/>
                <w:lang w:val="da-DK"/>
              </w:rPr>
              <w:t>med</w:t>
            </w:r>
            <w:r w:rsidRPr="004F3502">
              <w:rPr>
                <w:rFonts w:ascii="Times New Roman" w:hAnsi="Times New Roman" w:cs="Times New Roman"/>
                <w:spacing w:val="-5"/>
                <w:sz w:val="24"/>
                <w:szCs w:val="24"/>
                <w:lang w:val="da-DK"/>
              </w:rPr>
              <w:t xml:space="preserve"> </w:t>
            </w:r>
            <w:r w:rsidRPr="004F3502">
              <w:rPr>
                <w:rFonts w:ascii="Times New Roman" w:hAnsi="Times New Roman" w:cs="Times New Roman"/>
                <w:sz w:val="24"/>
                <w:szCs w:val="24"/>
                <w:lang w:val="da-DK"/>
              </w:rPr>
              <w:t>ikke-</w:t>
            </w:r>
            <w:r w:rsidRPr="004F3502">
              <w:rPr>
                <w:rFonts w:ascii="Times New Roman" w:hAnsi="Times New Roman" w:cs="Times New Roman"/>
                <w:spacing w:val="-2"/>
                <w:sz w:val="24"/>
                <w:szCs w:val="24"/>
                <w:lang w:val="da-DK"/>
              </w:rPr>
              <w:t>valvulær</w:t>
            </w:r>
            <w:r w:rsidR="00FA2966" w:rsidRPr="004F3502">
              <w:rPr>
                <w:rFonts w:ascii="Times New Roman" w:hAnsi="Times New Roman" w:cs="Times New Roman"/>
                <w:spacing w:val="-2"/>
                <w:sz w:val="24"/>
                <w:szCs w:val="24"/>
                <w:lang w:val="da-DK"/>
              </w:rPr>
              <w:t xml:space="preserve"> </w:t>
            </w:r>
            <w:r w:rsidRPr="004F3502">
              <w:rPr>
                <w:rFonts w:ascii="Times New Roman" w:hAnsi="Times New Roman" w:cs="Times New Roman"/>
                <w:spacing w:val="-2"/>
                <w:sz w:val="24"/>
                <w:szCs w:val="24"/>
                <w:lang w:val="da-DK"/>
              </w:rPr>
              <w:t>atrieflimren</w:t>
            </w:r>
          </w:p>
        </w:tc>
        <w:tc>
          <w:tcPr>
            <w:tcW w:w="625" w:type="pct"/>
          </w:tcPr>
          <w:p w14:paraId="1E7AB87B" w14:textId="77777777" w:rsidR="00CF59CE" w:rsidRPr="004F3502" w:rsidRDefault="00CF59CE" w:rsidP="00FA2966">
            <w:pPr>
              <w:pStyle w:val="TableParagraph"/>
              <w:ind w:left="105"/>
              <w:rPr>
                <w:rFonts w:ascii="Times New Roman" w:hAnsi="Times New Roman" w:cs="Times New Roman"/>
                <w:sz w:val="24"/>
                <w:szCs w:val="24"/>
                <w:lang w:val="da-DK"/>
              </w:rPr>
            </w:pPr>
            <w:r w:rsidRPr="004F3502">
              <w:rPr>
                <w:rFonts w:ascii="Times New Roman" w:hAnsi="Times New Roman" w:cs="Times New Roman"/>
                <w:spacing w:val="-2"/>
                <w:sz w:val="24"/>
                <w:szCs w:val="24"/>
                <w:lang w:val="da-DK"/>
              </w:rPr>
              <w:t>7.750</w:t>
            </w:r>
          </w:p>
        </w:tc>
        <w:tc>
          <w:tcPr>
            <w:tcW w:w="1172" w:type="pct"/>
          </w:tcPr>
          <w:p w14:paraId="650404F2" w14:textId="77777777" w:rsidR="00CF59CE" w:rsidRPr="004F3502" w:rsidRDefault="00CF59CE" w:rsidP="00FA2966">
            <w:pPr>
              <w:pStyle w:val="TableParagraph"/>
              <w:rPr>
                <w:rFonts w:ascii="Times New Roman" w:hAnsi="Times New Roman" w:cs="Times New Roman"/>
                <w:sz w:val="24"/>
                <w:szCs w:val="24"/>
                <w:lang w:val="da-DK"/>
              </w:rPr>
            </w:pPr>
            <w:r w:rsidRPr="004F3502">
              <w:rPr>
                <w:rFonts w:ascii="Times New Roman" w:hAnsi="Times New Roman" w:cs="Times New Roman"/>
                <w:sz w:val="24"/>
                <w:szCs w:val="24"/>
                <w:lang w:val="da-DK"/>
              </w:rPr>
              <w:t>20 mg</w:t>
            </w:r>
          </w:p>
        </w:tc>
        <w:tc>
          <w:tcPr>
            <w:tcW w:w="859" w:type="pct"/>
          </w:tcPr>
          <w:p w14:paraId="663EB5F1" w14:textId="77777777" w:rsidR="00CF59CE" w:rsidRPr="004F3502" w:rsidRDefault="00CF59CE" w:rsidP="00FA2966">
            <w:pPr>
              <w:pStyle w:val="TableParagraph"/>
              <w:rPr>
                <w:rFonts w:ascii="Times New Roman" w:hAnsi="Times New Roman" w:cs="Times New Roman"/>
                <w:sz w:val="24"/>
                <w:szCs w:val="24"/>
                <w:lang w:val="da-DK"/>
              </w:rPr>
            </w:pPr>
            <w:r w:rsidRPr="004F3502">
              <w:rPr>
                <w:rFonts w:ascii="Times New Roman" w:hAnsi="Times New Roman" w:cs="Times New Roman"/>
                <w:sz w:val="24"/>
                <w:szCs w:val="24"/>
                <w:lang w:val="da-DK"/>
              </w:rPr>
              <w:t xml:space="preserve">41 </w:t>
            </w:r>
            <w:r w:rsidRPr="004F3502">
              <w:rPr>
                <w:rFonts w:ascii="Times New Roman" w:hAnsi="Times New Roman" w:cs="Times New Roman"/>
                <w:spacing w:val="-2"/>
                <w:sz w:val="24"/>
                <w:szCs w:val="24"/>
                <w:lang w:val="da-DK"/>
              </w:rPr>
              <w:t>måneder</w:t>
            </w:r>
          </w:p>
        </w:tc>
      </w:tr>
      <w:tr w:rsidR="00CF59CE" w:rsidRPr="004F3502" w14:paraId="7704410B" w14:textId="77777777" w:rsidTr="00FA2966">
        <w:trPr>
          <w:trHeight w:val="20"/>
        </w:trPr>
        <w:tc>
          <w:tcPr>
            <w:tcW w:w="2344" w:type="pct"/>
          </w:tcPr>
          <w:p w14:paraId="61694399" w14:textId="77777777" w:rsidR="00CF59CE" w:rsidRPr="004F3502" w:rsidRDefault="00CF59CE" w:rsidP="00FA2966">
            <w:pPr>
              <w:pStyle w:val="TableParagraph"/>
              <w:rPr>
                <w:rFonts w:ascii="Times New Roman" w:hAnsi="Times New Roman" w:cs="Times New Roman"/>
                <w:sz w:val="24"/>
                <w:szCs w:val="24"/>
                <w:lang w:val="da-DK"/>
              </w:rPr>
            </w:pPr>
            <w:r w:rsidRPr="004F3502">
              <w:rPr>
                <w:rFonts w:ascii="Times New Roman" w:hAnsi="Times New Roman" w:cs="Times New Roman"/>
                <w:sz w:val="24"/>
                <w:szCs w:val="24"/>
                <w:lang w:val="da-DK"/>
              </w:rPr>
              <w:t>Forebyggelse af aterotrombotiske hændelser</w:t>
            </w:r>
            <w:r w:rsidRPr="004F3502">
              <w:rPr>
                <w:rFonts w:ascii="Times New Roman" w:hAnsi="Times New Roman" w:cs="Times New Roman"/>
                <w:spacing w:val="-9"/>
                <w:sz w:val="24"/>
                <w:szCs w:val="24"/>
                <w:lang w:val="da-DK"/>
              </w:rPr>
              <w:t xml:space="preserve"> </w:t>
            </w:r>
            <w:r w:rsidRPr="004F3502">
              <w:rPr>
                <w:rFonts w:ascii="Times New Roman" w:hAnsi="Times New Roman" w:cs="Times New Roman"/>
                <w:sz w:val="24"/>
                <w:szCs w:val="24"/>
                <w:lang w:val="da-DK"/>
              </w:rPr>
              <w:t>hos</w:t>
            </w:r>
            <w:r w:rsidRPr="004F3502">
              <w:rPr>
                <w:rFonts w:ascii="Times New Roman" w:hAnsi="Times New Roman" w:cs="Times New Roman"/>
                <w:spacing w:val="-7"/>
                <w:sz w:val="24"/>
                <w:szCs w:val="24"/>
                <w:lang w:val="da-DK"/>
              </w:rPr>
              <w:t xml:space="preserve"> </w:t>
            </w:r>
            <w:r w:rsidRPr="004F3502">
              <w:rPr>
                <w:rFonts w:ascii="Times New Roman" w:hAnsi="Times New Roman" w:cs="Times New Roman"/>
                <w:sz w:val="24"/>
                <w:szCs w:val="24"/>
                <w:lang w:val="da-DK"/>
              </w:rPr>
              <w:t>patienter</w:t>
            </w:r>
            <w:r w:rsidRPr="004F3502">
              <w:rPr>
                <w:rFonts w:ascii="Times New Roman" w:hAnsi="Times New Roman" w:cs="Times New Roman"/>
                <w:spacing w:val="-8"/>
                <w:sz w:val="24"/>
                <w:szCs w:val="24"/>
                <w:lang w:val="da-DK"/>
              </w:rPr>
              <w:t xml:space="preserve"> </w:t>
            </w:r>
            <w:r w:rsidRPr="004F3502">
              <w:rPr>
                <w:rFonts w:ascii="Times New Roman" w:hAnsi="Times New Roman" w:cs="Times New Roman"/>
                <w:sz w:val="24"/>
                <w:szCs w:val="24"/>
                <w:lang w:val="da-DK"/>
              </w:rPr>
              <w:t>efter</w:t>
            </w:r>
            <w:r w:rsidRPr="004F3502">
              <w:rPr>
                <w:rFonts w:ascii="Times New Roman" w:hAnsi="Times New Roman" w:cs="Times New Roman"/>
                <w:spacing w:val="-6"/>
                <w:sz w:val="24"/>
                <w:szCs w:val="24"/>
                <w:lang w:val="da-DK"/>
              </w:rPr>
              <w:t xml:space="preserve"> </w:t>
            </w:r>
            <w:r w:rsidRPr="004F3502">
              <w:rPr>
                <w:rFonts w:ascii="Times New Roman" w:hAnsi="Times New Roman" w:cs="Times New Roman"/>
                <w:sz w:val="24"/>
                <w:szCs w:val="24"/>
                <w:lang w:val="da-DK"/>
              </w:rPr>
              <w:t>et</w:t>
            </w:r>
            <w:r w:rsidRPr="004F3502">
              <w:rPr>
                <w:rFonts w:ascii="Times New Roman" w:hAnsi="Times New Roman" w:cs="Times New Roman"/>
                <w:spacing w:val="-7"/>
                <w:sz w:val="24"/>
                <w:szCs w:val="24"/>
                <w:lang w:val="da-DK"/>
              </w:rPr>
              <w:t xml:space="preserve"> </w:t>
            </w:r>
            <w:r w:rsidRPr="004F3502">
              <w:rPr>
                <w:rFonts w:ascii="Times New Roman" w:hAnsi="Times New Roman" w:cs="Times New Roman"/>
                <w:sz w:val="24"/>
                <w:szCs w:val="24"/>
                <w:lang w:val="da-DK"/>
              </w:rPr>
              <w:t>akut koronarsyndrom (AKS)</w:t>
            </w:r>
          </w:p>
        </w:tc>
        <w:tc>
          <w:tcPr>
            <w:tcW w:w="625" w:type="pct"/>
          </w:tcPr>
          <w:p w14:paraId="1E532E4F" w14:textId="77777777" w:rsidR="00CF59CE" w:rsidRPr="004F3502" w:rsidRDefault="00CF59CE" w:rsidP="00FA2966">
            <w:pPr>
              <w:pStyle w:val="TableParagraph"/>
              <w:ind w:left="105"/>
              <w:rPr>
                <w:rFonts w:ascii="Times New Roman" w:hAnsi="Times New Roman" w:cs="Times New Roman"/>
                <w:sz w:val="24"/>
                <w:szCs w:val="24"/>
                <w:lang w:val="da-DK"/>
              </w:rPr>
            </w:pPr>
            <w:r w:rsidRPr="004F3502">
              <w:rPr>
                <w:rFonts w:ascii="Times New Roman" w:hAnsi="Times New Roman" w:cs="Times New Roman"/>
                <w:spacing w:val="-2"/>
                <w:sz w:val="24"/>
                <w:szCs w:val="24"/>
                <w:lang w:val="da-DK"/>
              </w:rPr>
              <w:t>10.225</w:t>
            </w:r>
          </w:p>
        </w:tc>
        <w:tc>
          <w:tcPr>
            <w:tcW w:w="1172" w:type="pct"/>
          </w:tcPr>
          <w:p w14:paraId="3BC79EC6" w14:textId="0D97FD01" w:rsidR="00CF59CE" w:rsidRPr="004F3502" w:rsidRDefault="00CF59CE" w:rsidP="00FA2966">
            <w:pPr>
              <w:pStyle w:val="TableParagraph"/>
              <w:rPr>
                <w:rFonts w:ascii="Times New Roman" w:hAnsi="Times New Roman" w:cs="Times New Roman"/>
                <w:sz w:val="24"/>
                <w:szCs w:val="24"/>
                <w:lang w:val="da-DK"/>
              </w:rPr>
            </w:pPr>
            <w:r w:rsidRPr="004F3502">
              <w:rPr>
                <w:rFonts w:ascii="Times New Roman" w:hAnsi="Times New Roman" w:cs="Times New Roman"/>
                <w:sz w:val="24"/>
                <w:szCs w:val="24"/>
                <w:lang w:val="da-DK"/>
              </w:rPr>
              <w:t>Henholdsvis</w:t>
            </w:r>
            <w:r w:rsidRPr="004F3502">
              <w:rPr>
                <w:rFonts w:ascii="Times New Roman" w:hAnsi="Times New Roman" w:cs="Times New Roman"/>
                <w:spacing w:val="-3"/>
                <w:sz w:val="24"/>
                <w:szCs w:val="24"/>
                <w:lang w:val="da-DK"/>
              </w:rPr>
              <w:t xml:space="preserve"> </w:t>
            </w:r>
            <w:r w:rsidRPr="004F3502">
              <w:rPr>
                <w:rFonts w:ascii="Times New Roman" w:hAnsi="Times New Roman" w:cs="Times New Roman"/>
                <w:sz w:val="24"/>
                <w:szCs w:val="24"/>
                <w:lang w:val="da-DK"/>
              </w:rPr>
              <w:t>5</w:t>
            </w:r>
            <w:r w:rsidRPr="004F3502">
              <w:rPr>
                <w:rFonts w:ascii="Times New Roman" w:hAnsi="Times New Roman" w:cs="Times New Roman"/>
                <w:spacing w:val="-2"/>
                <w:sz w:val="24"/>
                <w:szCs w:val="24"/>
                <w:lang w:val="da-DK"/>
              </w:rPr>
              <w:t> mg</w:t>
            </w:r>
            <w:r w:rsidR="00FA2966" w:rsidRPr="004F3502">
              <w:rPr>
                <w:rFonts w:ascii="Times New Roman" w:hAnsi="Times New Roman" w:cs="Times New Roman"/>
                <w:spacing w:val="-2"/>
                <w:sz w:val="24"/>
                <w:szCs w:val="24"/>
                <w:lang w:val="da-DK"/>
              </w:rPr>
              <w:t xml:space="preserve"> </w:t>
            </w:r>
            <w:r w:rsidRPr="004F3502">
              <w:rPr>
                <w:rFonts w:ascii="Times New Roman" w:hAnsi="Times New Roman" w:cs="Times New Roman"/>
                <w:sz w:val="24"/>
                <w:szCs w:val="24"/>
                <w:lang w:val="da-DK"/>
              </w:rPr>
              <w:t xml:space="preserve">eller 10 mg </w:t>
            </w:r>
            <w:r w:rsidRPr="004F3502">
              <w:rPr>
                <w:rFonts w:ascii="Times New Roman" w:hAnsi="Times New Roman" w:cs="Times New Roman"/>
                <w:spacing w:val="-2"/>
                <w:sz w:val="24"/>
                <w:szCs w:val="24"/>
                <w:lang w:val="da-DK"/>
              </w:rPr>
              <w:t>administreret</w:t>
            </w:r>
            <w:r w:rsidRPr="004F3502">
              <w:rPr>
                <w:rFonts w:ascii="Times New Roman" w:hAnsi="Times New Roman" w:cs="Times New Roman"/>
                <w:spacing w:val="40"/>
                <w:sz w:val="24"/>
                <w:szCs w:val="24"/>
                <w:lang w:val="da-DK"/>
              </w:rPr>
              <w:t xml:space="preserve"> </w:t>
            </w:r>
            <w:r w:rsidRPr="004F3502">
              <w:rPr>
                <w:rFonts w:ascii="Times New Roman" w:hAnsi="Times New Roman" w:cs="Times New Roman"/>
                <w:sz w:val="24"/>
                <w:szCs w:val="24"/>
                <w:lang w:val="da-DK"/>
              </w:rPr>
              <w:t>sammen med enten acetylsalicylsyre</w:t>
            </w:r>
            <w:r w:rsidRPr="004F3502">
              <w:rPr>
                <w:rFonts w:ascii="Times New Roman" w:hAnsi="Times New Roman" w:cs="Times New Roman"/>
                <w:spacing w:val="-14"/>
                <w:sz w:val="24"/>
                <w:szCs w:val="24"/>
                <w:lang w:val="da-DK"/>
              </w:rPr>
              <w:t xml:space="preserve"> </w:t>
            </w:r>
            <w:r w:rsidRPr="004F3502">
              <w:rPr>
                <w:rFonts w:ascii="Times New Roman" w:hAnsi="Times New Roman" w:cs="Times New Roman"/>
                <w:sz w:val="24"/>
                <w:szCs w:val="24"/>
                <w:lang w:val="da-DK"/>
              </w:rPr>
              <w:t>eller acetylsalicylsyre</w:t>
            </w:r>
            <w:r w:rsidRPr="004F3502">
              <w:rPr>
                <w:rFonts w:ascii="Times New Roman" w:hAnsi="Times New Roman" w:cs="Times New Roman"/>
                <w:spacing w:val="-13"/>
                <w:sz w:val="24"/>
                <w:szCs w:val="24"/>
                <w:lang w:val="da-DK"/>
              </w:rPr>
              <w:t xml:space="preserve"> </w:t>
            </w:r>
            <w:r w:rsidRPr="004F3502">
              <w:rPr>
                <w:rFonts w:ascii="Times New Roman" w:hAnsi="Times New Roman" w:cs="Times New Roman"/>
                <w:spacing w:val="-4"/>
                <w:sz w:val="24"/>
                <w:szCs w:val="24"/>
                <w:lang w:val="da-DK"/>
              </w:rPr>
              <w:t>plus</w:t>
            </w:r>
            <w:r w:rsidR="00FA2966" w:rsidRPr="004F3502">
              <w:rPr>
                <w:rFonts w:ascii="Times New Roman" w:hAnsi="Times New Roman" w:cs="Times New Roman"/>
                <w:spacing w:val="-4"/>
                <w:sz w:val="24"/>
                <w:szCs w:val="24"/>
                <w:lang w:val="da-DK"/>
              </w:rPr>
              <w:t xml:space="preserve"> </w:t>
            </w:r>
            <w:r w:rsidRPr="004F3502">
              <w:rPr>
                <w:rFonts w:ascii="Times New Roman" w:hAnsi="Times New Roman" w:cs="Times New Roman"/>
                <w:sz w:val="24"/>
                <w:szCs w:val="24"/>
                <w:lang w:val="da-DK"/>
              </w:rPr>
              <w:t>clopidogrel</w:t>
            </w:r>
            <w:r w:rsidRPr="004F3502">
              <w:rPr>
                <w:rFonts w:ascii="Times New Roman" w:hAnsi="Times New Roman" w:cs="Times New Roman"/>
                <w:spacing w:val="-14"/>
                <w:sz w:val="24"/>
                <w:szCs w:val="24"/>
                <w:lang w:val="da-DK"/>
              </w:rPr>
              <w:t xml:space="preserve"> </w:t>
            </w:r>
            <w:r w:rsidRPr="004F3502">
              <w:rPr>
                <w:rFonts w:ascii="Times New Roman" w:hAnsi="Times New Roman" w:cs="Times New Roman"/>
                <w:sz w:val="24"/>
                <w:szCs w:val="24"/>
                <w:lang w:val="da-DK"/>
              </w:rPr>
              <w:t xml:space="preserve">eller </w:t>
            </w:r>
            <w:r w:rsidRPr="004F3502">
              <w:rPr>
                <w:rFonts w:ascii="Times New Roman" w:hAnsi="Times New Roman" w:cs="Times New Roman"/>
                <w:spacing w:val="-2"/>
                <w:sz w:val="24"/>
                <w:szCs w:val="24"/>
                <w:lang w:val="da-DK"/>
              </w:rPr>
              <w:t>ticlopidin</w:t>
            </w:r>
          </w:p>
        </w:tc>
        <w:tc>
          <w:tcPr>
            <w:tcW w:w="859" w:type="pct"/>
          </w:tcPr>
          <w:p w14:paraId="7422D2F7" w14:textId="77777777" w:rsidR="00CF59CE" w:rsidRPr="004F3502" w:rsidRDefault="00CF59CE" w:rsidP="00FA2966">
            <w:pPr>
              <w:pStyle w:val="TableParagraph"/>
              <w:rPr>
                <w:rFonts w:ascii="Times New Roman" w:hAnsi="Times New Roman" w:cs="Times New Roman"/>
                <w:sz w:val="24"/>
                <w:szCs w:val="24"/>
                <w:lang w:val="da-DK"/>
              </w:rPr>
            </w:pPr>
            <w:r w:rsidRPr="004F3502">
              <w:rPr>
                <w:rFonts w:ascii="Times New Roman" w:hAnsi="Times New Roman" w:cs="Times New Roman"/>
                <w:sz w:val="24"/>
                <w:szCs w:val="24"/>
                <w:lang w:val="da-DK"/>
              </w:rPr>
              <w:t xml:space="preserve">31 </w:t>
            </w:r>
            <w:r w:rsidRPr="004F3502">
              <w:rPr>
                <w:rFonts w:ascii="Times New Roman" w:hAnsi="Times New Roman" w:cs="Times New Roman"/>
                <w:spacing w:val="-2"/>
                <w:sz w:val="24"/>
                <w:szCs w:val="24"/>
                <w:lang w:val="da-DK"/>
              </w:rPr>
              <w:t>måneder</w:t>
            </w:r>
          </w:p>
        </w:tc>
      </w:tr>
      <w:tr w:rsidR="00CF59CE" w:rsidRPr="004F3502" w14:paraId="30843CD2" w14:textId="77777777" w:rsidTr="00FA2966">
        <w:trPr>
          <w:trHeight w:val="20"/>
        </w:trPr>
        <w:tc>
          <w:tcPr>
            <w:tcW w:w="2344" w:type="pct"/>
            <w:vMerge w:val="restart"/>
          </w:tcPr>
          <w:p w14:paraId="794031D0" w14:textId="77777777" w:rsidR="00CF59CE" w:rsidRPr="004F3502" w:rsidRDefault="00CF59CE" w:rsidP="00FA2966">
            <w:pPr>
              <w:pStyle w:val="TableParagraph"/>
              <w:rPr>
                <w:rFonts w:ascii="Times New Roman" w:hAnsi="Times New Roman" w:cs="Times New Roman"/>
                <w:sz w:val="24"/>
                <w:szCs w:val="24"/>
                <w:lang w:val="da-DK"/>
              </w:rPr>
            </w:pPr>
            <w:r w:rsidRPr="004F3502">
              <w:rPr>
                <w:rFonts w:ascii="Times New Roman" w:hAnsi="Times New Roman" w:cs="Times New Roman"/>
                <w:sz w:val="24"/>
                <w:szCs w:val="24"/>
                <w:lang w:val="da-DK"/>
              </w:rPr>
              <w:t>Forebyggelse af aterotrombotiske hændelser hos patienter med koronararteriesygdom</w:t>
            </w:r>
            <w:r w:rsidRPr="004F3502">
              <w:rPr>
                <w:rFonts w:ascii="Times New Roman" w:hAnsi="Times New Roman" w:cs="Times New Roman"/>
                <w:spacing w:val="-14"/>
                <w:sz w:val="24"/>
                <w:szCs w:val="24"/>
                <w:lang w:val="da-DK"/>
              </w:rPr>
              <w:t xml:space="preserve"> </w:t>
            </w:r>
            <w:r w:rsidRPr="004F3502">
              <w:rPr>
                <w:rFonts w:ascii="Times New Roman" w:hAnsi="Times New Roman" w:cs="Times New Roman"/>
                <w:sz w:val="24"/>
                <w:szCs w:val="24"/>
                <w:lang w:val="da-DK"/>
              </w:rPr>
              <w:t>(CAD)</w:t>
            </w:r>
            <w:r w:rsidRPr="004F3502">
              <w:rPr>
                <w:rFonts w:ascii="Times New Roman" w:hAnsi="Times New Roman" w:cs="Times New Roman"/>
                <w:spacing w:val="-14"/>
                <w:sz w:val="24"/>
                <w:szCs w:val="24"/>
                <w:lang w:val="da-DK"/>
              </w:rPr>
              <w:t xml:space="preserve"> </w:t>
            </w:r>
            <w:r w:rsidRPr="004F3502">
              <w:rPr>
                <w:rFonts w:ascii="Times New Roman" w:hAnsi="Times New Roman" w:cs="Times New Roman"/>
                <w:sz w:val="24"/>
                <w:szCs w:val="24"/>
                <w:lang w:val="da-DK"/>
              </w:rPr>
              <w:t>/perifer arteriesygdom (PAD)</w:t>
            </w:r>
          </w:p>
        </w:tc>
        <w:tc>
          <w:tcPr>
            <w:tcW w:w="625" w:type="pct"/>
          </w:tcPr>
          <w:p w14:paraId="2EC3EB47" w14:textId="77777777" w:rsidR="00CF59CE" w:rsidRPr="004F3502" w:rsidRDefault="00CF59CE" w:rsidP="00FA2966">
            <w:pPr>
              <w:pStyle w:val="TableParagraph"/>
              <w:ind w:left="105"/>
              <w:rPr>
                <w:rFonts w:ascii="Times New Roman" w:hAnsi="Times New Roman" w:cs="Times New Roman"/>
                <w:sz w:val="24"/>
                <w:szCs w:val="24"/>
                <w:lang w:val="da-DK"/>
              </w:rPr>
            </w:pPr>
            <w:r w:rsidRPr="004F3502">
              <w:rPr>
                <w:rFonts w:ascii="Times New Roman" w:hAnsi="Times New Roman" w:cs="Times New Roman"/>
                <w:spacing w:val="-2"/>
                <w:sz w:val="24"/>
                <w:szCs w:val="24"/>
                <w:lang w:val="da-DK"/>
              </w:rPr>
              <w:t>18.244</w:t>
            </w:r>
          </w:p>
        </w:tc>
        <w:tc>
          <w:tcPr>
            <w:tcW w:w="1172" w:type="pct"/>
          </w:tcPr>
          <w:p w14:paraId="2D25E03B" w14:textId="77777777" w:rsidR="00CF59CE" w:rsidRPr="004F3502" w:rsidRDefault="00CF59CE" w:rsidP="00FA2966">
            <w:pPr>
              <w:pStyle w:val="TableParagraph"/>
              <w:rPr>
                <w:rFonts w:ascii="Times New Roman" w:hAnsi="Times New Roman" w:cs="Times New Roman"/>
                <w:sz w:val="24"/>
                <w:szCs w:val="24"/>
                <w:lang w:val="da-DK"/>
              </w:rPr>
            </w:pPr>
            <w:r w:rsidRPr="004F3502">
              <w:rPr>
                <w:rFonts w:ascii="Times New Roman" w:hAnsi="Times New Roman" w:cs="Times New Roman"/>
                <w:sz w:val="24"/>
                <w:szCs w:val="24"/>
                <w:lang w:val="da-DK"/>
              </w:rPr>
              <w:t>5</w:t>
            </w:r>
            <w:r w:rsidRPr="004F3502">
              <w:rPr>
                <w:rFonts w:ascii="Times New Roman" w:hAnsi="Times New Roman" w:cs="Times New Roman"/>
                <w:spacing w:val="-14"/>
                <w:sz w:val="24"/>
                <w:szCs w:val="24"/>
                <w:lang w:val="da-DK"/>
              </w:rPr>
              <w:t xml:space="preserve"> mg </w:t>
            </w:r>
            <w:r w:rsidRPr="004F3502">
              <w:rPr>
                <w:rFonts w:ascii="Times New Roman" w:hAnsi="Times New Roman" w:cs="Times New Roman"/>
                <w:sz w:val="24"/>
                <w:szCs w:val="24"/>
                <w:lang w:val="da-DK"/>
              </w:rPr>
              <w:t>administreret sammen</w:t>
            </w:r>
            <w:r w:rsidRPr="004F3502">
              <w:rPr>
                <w:rFonts w:ascii="Times New Roman" w:hAnsi="Times New Roman" w:cs="Times New Roman"/>
                <w:spacing w:val="-14"/>
                <w:sz w:val="24"/>
                <w:szCs w:val="24"/>
                <w:lang w:val="da-DK"/>
              </w:rPr>
              <w:t xml:space="preserve"> </w:t>
            </w:r>
            <w:r w:rsidRPr="004F3502">
              <w:rPr>
                <w:rFonts w:ascii="Times New Roman" w:hAnsi="Times New Roman" w:cs="Times New Roman"/>
                <w:sz w:val="24"/>
                <w:szCs w:val="24"/>
                <w:lang w:val="da-DK"/>
              </w:rPr>
              <w:t>med</w:t>
            </w:r>
            <w:r w:rsidRPr="004F3502">
              <w:rPr>
                <w:rFonts w:ascii="Times New Roman" w:hAnsi="Times New Roman" w:cs="Times New Roman"/>
                <w:spacing w:val="-14"/>
                <w:sz w:val="24"/>
                <w:szCs w:val="24"/>
                <w:lang w:val="da-DK"/>
              </w:rPr>
              <w:t xml:space="preserve"> </w:t>
            </w:r>
            <w:r w:rsidRPr="004F3502">
              <w:rPr>
                <w:rFonts w:ascii="Times New Roman" w:hAnsi="Times New Roman" w:cs="Times New Roman"/>
                <w:sz w:val="24"/>
                <w:szCs w:val="24"/>
                <w:lang w:val="da-DK"/>
              </w:rPr>
              <w:t>ASA eller 10 mg alene</w:t>
            </w:r>
          </w:p>
        </w:tc>
        <w:tc>
          <w:tcPr>
            <w:tcW w:w="859" w:type="pct"/>
          </w:tcPr>
          <w:p w14:paraId="2117FE51" w14:textId="77777777" w:rsidR="00CF59CE" w:rsidRPr="004F3502" w:rsidRDefault="00CF59CE" w:rsidP="00FA2966">
            <w:pPr>
              <w:pStyle w:val="TableParagraph"/>
              <w:rPr>
                <w:rFonts w:ascii="Times New Roman" w:hAnsi="Times New Roman" w:cs="Times New Roman"/>
                <w:sz w:val="24"/>
                <w:szCs w:val="24"/>
                <w:lang w:val="da-DK"/>
              </w:rPr>
            </w:pPr>
            <w:r w:rsidRPr="004F3502">
              <w:rPr>
                <w:rFonts w:ascii="Times New Roman" w:hAnsi="Times New Roman" w:cs="Times New Roman"/>
                <w:sz w:val="24"/>
                <w:szCs w:val="24"/>
                <w:lang w:val="da-DK"/>
              </w:rPr>
              <w:t xml:space="preserve">47 </w:t>
            </w:r>
            <w:r w:rsidRPr="004F3502">
              <w:rPr>
                <w:rFonts w:ascii="Times New Roman" w:hAnsi="Times New Roman" w:cs="Times New Roman"/>
                <w:spacing w:val="-2"/>
                <w:sz w:val="24"/>
                <w:szCs w:val="24"/>
                <w:lang w:val="da-DK"/>
              </w:rPr>
              <w:t>måneder</w:t>
            </w:r>
          </w:p>
        </w:tc>
      </w:tr>
      <w:tr w:rsidR="00CF59CE" w:rsidRPr="004F3502" w14:paraId="1311B102" w14:textId="77777777" w:rsidTr="00FA2966">
        <w:trPr>
          <w:trHeight w:val="20"/>
        </w:trPr>
        <w:tc>
          <w:tcPr>
            <w:tcW w:w="2344" w:type="pct"/>
            <w:vMerge/>
            <w:tcBorders>
              <w:top w:val="nil"/>
            </w:tcBorders>
          </w:tcPr>
          <w:p w14:paraId="5C1E247F" w14:textId="77777777" w:rsidR="00CF59CE" w:rsidRPr="004F3502" w:rsidRDefault="00CF59CE" w:rsidP="00FA2966">
            <w:pPr>
              <w:rPr>
                <w:rFonts w:ascii="Times New Roman" w:hAnsi="Times New Roman" w:cs="Times New Roman"/>
                <w:sz w:val="24"/>
                <w:szCs w:val="24"/>
                <w:lang w:val="da-DK"/>
              </w:rPr>
            </w:pPr>
          </w:p>
        </w:tc>
        <w:tc>
          <w:tcPr>
            <w:tcW w:w="625" w:type="pct"/>
          </w:tcPr>
          <w:p w14:paraId="0B6AFEAC" w14:textId="77777777" w:rsidR="00CF59CE" w:rsidRPr="004F3502" w:rsidRDefault="00CF59CE" w:rsidP="00FA2966">
            <w:pPr>
              <w:pStyle w:val="TableParagraph"/>
              <w:ind w:left="105"/>
              <w:rPr>
                <w:rFonts w:ascii="Times New Roman" w:hAnsi="Times New Roman" w:cs="Times New Roman"/>
                <w:sz w:val="24"/>
                <w:szCs w:val="24"/>
                <w:lang w:val="da-DK"/>
              </w:rPr>
            </w:pPr>
            <w:r w:rsidRPr="004F3502">
              <w:rPr>
                <w:rFonts w:ascii="Times New Roman" w:hAnsi="Times New Roman" w:cs="Times New Roman"/>
                <w:spacing w:val="-2"/>
                <w:sz w:val="24"/>
                <w:szCs w:val="24"/>
                <w:lang w:val="da-DK"/>
              </w:rPr>
              <w:t>3.256**</w:t>
            </w:r>
          </w:p>
        </w:tc>
        <w:tc>
          <w:tcPr>
            <w:tcW w:w="1172" w:type="pct"/>
          </w:tcPr>
          <w:p w14:paraId="22B8BA7E" w14:textId="77777777" w:rsidR="00CF59CE" w:rsidRPr="004F3502" w:rsidRDefault="00CF59CE" w:rsidP="00FA2966">
            <w:pPr>
              <w:pStyle w:val="TableParagraph"/>
              <w:rPr>
                <w:rFonts w:ascii="Times New Roman" w:hAnsi="Times New Roman" w:cs="Times New Roman"/>
                <w:sz w:val="24"/>
                <w:szCs w:val="24"/>
                <w:lang w:val="da-DK"/>
              </w:rPr>
            </w:pPr>
            <w:r w:rsidRPr="004F3502">
              <w:rPr>
                <w:rFonts w:ascii="Times New Roman" w:hAnsi="Times New Roman" w:cs="Times New Roman"/>
                <w:sz w:val="24"/>
                <w:szCs w:val="24"/>
                <w:lang w:val="da-DK"/>
              </w:rPr>
              <w:t>5</w:t>
            </w:r>
            <w:r w:rsidRPr="004F3502">
              <w:rPr>
                <w:rFonts w:ascii="Times New Roman" w:hAnsi="Times New Roman" w:cs="Times New Roman"/>
                <w:spacing w:val="-14"/>
                <w:sz w:val="24"/>
                <w:szCs w:val="24"/>
                <w:lang w:val="da-DK"/>
              </w:rPr>
              <w:t xml:space="preserve"> mg </w:t>
            </w:r>
            <w:r w:rsidRPr="004F3502">
              <w:rPr>
                <w:rFonts w:ascii="Times New Roman" w:hAnsi="Times New Roman" w:cs="Times New Roman"/>
                <w:sz w:val="24"/>
                <w:szCs w:val="24"/>
                <w:lang w:val="da-DK"/>
              </w:rPr>
              <w:t>administreret sammen</w:t>
            </w:r>
            <w:r w:rsidRPr="004F3502">
              <w:rPr>
                <w:rFonts w:ascii="Times New Roman" w:hAnsi="Times New Roman" w:cs="Times New Roman"/>
                <w:spacing w:val="-4"/>
                <w:sz w:val="24"/>
                <w:szCs w:val="24"/>
                <w:lang w:val="da-DK"/>
              </w:rPr>
              <w:t xml:space="preserve"> </w:t>
            </w:r>
            <w:r w:rsidRPr="004F3502">
              <w:rPr>
                <w:rFonts w:ascii="Times New Roman" w:hAnsi="Times New Roman" w:cs="Times New Roman"/>
                <w:sz w:val="24"/>
                <w:szCs w:val="24"/>
                <w:lang w:val="da-DK"/>
              </w:rPr>
              <w:t>med</w:t>
            </w:r>
            <w:r w:rsidRPr="004F3502">
              <w:rPr>
                <w:rFonts w:ascii="Times New Roman" w:hAnsi="Times New Roman" w:cs="Times New Roman"/>
                <w:spacing w:val="-4"/>
                <w:sz w:val="24"/>
                <w:szCs w:val="24"/>
                <w:lang w:val="da-DK"/>
              </w:rPr>
              <w:t xml:space="preserve"> </w:t>
            </w:r>
            <w:r w:rsidRPr="004F3502">
              <w:rPr>
                <w:rFonts w:ascii="Times New Roman" w:hAnsi="Times New Roman" w:cs="Times New Roman"/>
                <w:spacing w:val="-5"/>
                <w:sz w:val="24"/>
                <w:szCs w:val="24"/>
                <w:lang w:val="da-DK"/>
              </w:rPr>
              <w:t>ASA</w:t>
            </w:r>
          </w:p>
        </w:tc>
        <w:tc>
          <w:tcPr>
            <w:tcW w:w="859" w:type="pct"/>
          </w:tcPr>
          <w:p w14:paraId="23D73B7B" w14:textId="77777777" w:rsidR="00CF59CE" w:rsidRPr="004F3502" w:rsidRDefault="00CF59CE" w:rsidP="00FA2966">
            <w:pPr>
              <w:pStyle w:val="TableParagraph"/>
              <w:rPr>
                <w:rFonts w:ascii="Times New Roman" w:hAnsi="Times New Roman" w:cs="Times New Roman"/>
                <w:sz w:val="24"/>
                <w:szCs w:val="24"/>
                <w:lang w:val="da-DK"/>
              </w:rPr>
            </w:pPr>
            <w:r w:rsidRPr="004F3502">
              <w:rPr>
                <w:rFonts w:ascii="Times New Roman" w:hAnsi="Times New Roman" w:cs="Times New Roman"/>
                <w:sz w:val="24"/>
                <w:szCs w:val="24"/>
                <w:lang w:val="da-DK"/>
              </w:rPr>
              <w:t xml:space="preserve">42 </w:t>
            </w:r>
            <w:r w:rsidRPr="004F3502">
              <w:rPr>
                <w:rFonts w:ascii="Times New Roman" w:hAnsi="Times New Roman" w:cs="Times New Roman"/>
                <w:spacing w:val="-2"/>
                <w:sz w:val="24"/>
                <w:szCs w:val="24"/>
                <w:lang w:val="da-DK"/>
              </w:rPr>
              <w:t>måneder</w:t>
            </w:r>
          </w:p>
        </w:tc>
      </w:tr>
    </w:tbl>
    <w:p w14:paraId="28C04C9B" w14:textId="762047EC" w:rsidR="00CF59CE" w:rsidRPr="004F3502" w:rsidRDefault="00FA2966" w:rsidP="00FA2966">
      <w:pPr>
        <w:ind w:left="426" w:hanging="426"/>
        <w:rPr>
          <w:sz w:val="20"/>
        </w:rPr>
      </w:pPr>
      <w:r w:rsidRPr="004F3502">
        <w:rPr>
          <w:sz w:val="20"/>
        </w:rPr>
        <w:t>*</w:t>
      </w:r>
      <w:r w:rsidRPr="004F3502">
        <w:rPr>
          <w:sz w:val="20"/>
        </w:rPr>
        <w:tab/>
      </w:r>
      <w:r w:rsidR="00CF59CE" w:rsidRPr="004F3502">
        <w:rPr>
          <w:sz w:val="20"/>
        </w:rPr>
        <w:t>Patienter,</w:t>
      </w:r>
      <w:r w:rsidR="00CF59CE" w:rsidRPr="004F3502">
        <w:rPr>
          <w:spacing w:val="-3"/>
          <w:sz w:val="20"/>
        </w:rPr>
        <w:t xml:space="preserve"> </w:t>
      </w:r>
      <w:r w:rsidR="00CF59CE" w:rsidRPr="004F3502">
        <w:rPr>
          <w:sz w:val="20"/>
        </w:rPr>
        <w:t>der</w:t>
      </w:r>
      <w:r w:rsidR="00CF59CE" w:rsidRPr="004F3502">
        <w:rPr>
          <w:spacing w:val="-5"/>
          <w:sz w:val="20"/>
        </w:rPr>
        <w:t xml:space="preserve"> </w:t>
      </w:r>
      <w:r w:rsidR="00CF59CE" w:rsidRPr="004F3502">
        <w:rPr>
          <w:sz w:val="20"/>
        </w:rPr>
        <w:t>har</w:t>
      </w:r>
      <w:r w:rsidR="00CF59CE" w:rsidRPr="004F3502">
        <w:rPr>
          <w:spacing w:val="-5"/>
          <w:sz w:val="20"/>
        </w:rPr>
        <w:t xml:space="preserve"> </w:t>
      </w:r>
      <w:r w:rsidR="00CF59CE" w:rsidRPr="004F3502">
        <w:rPr>
          <w:sz w:val="20"/>
        </w:rPr>
        <w:t>fået</w:t>
      </w:r>
      <w:r w:rsidR="00CF59CE" w:rsidRPr="004F3502">
        <w:rPr>
          <w:spacing w:val="-2"/>
          <w:sz w:val="20"/>
        </w:rPr>
        <w:t xml:space="preserve"> </w:t>
      </w:r>
      <w:r w:rsidR="00CF59CE" w:rsidRPr="004F3502">
        <w:rPr>
          <w:sz w:val="20"/>
        </w:rPr>
        <w:t>mindst</w:t>
      </w:r>
      <w:r w:rsidR="00CF59CE" w:rsidRPr="004F3502">
        <w:rPr>
          <w:spacing w:val="-2"/>
          <w:sz w:val="20"/>
        </w:rPr>
        <w:t xml:space="preserve"> </w:t>
      </w:r>
      <w:r w:rsidR="00CF59CE" w:rsidRPr="004F3502">
        <w:rPr>
          <w:sz w:val="20"/>
        </w:rPr>
        <w:t>én</w:t>
      </w:r>
      <w:r w:rsidR="00CF59CE" w:rsidRPr="004F3502">
        <w:rPr>
          <w:spacing w:val="-5"/>
          <w:sz w:val="20"/>
        </w:rPr>
        <w:t xml:space="preserve"> </w:t>
      </w:r>
      <w:r w:rsidR="00CF59CE" w:rsidRPr="004F3502">
        <w:rPr>
          <w:sz w:val="20"/>
        </w:rPr>
        <w:t>dosis</w:t>
      </w:r>
      <w:r w:rsidR="00CF59CE" w:rsidRPr="004F3502">
        <w:rPr>
          <w:spacing w:val="-4"/>
          <w:sz w:val="20"/>
        </w:rPr>
        <w:t xml:space="preserve"> </w:t>
      </w:r>
      <w:r w:rsidR="00CF59CE" w:rsidRPr="004F3502">
        <w:rPr>
          <w:spacing w:val="-2"/>
          <w:sz w:val="20"/>
        </w:rPr>
        <w:t>rivaroxaban</w:t>
      </w:r>
    </w:p>
    <w:p w14:paraId="74479698" w14:textId="77777777" w:rsidR="00CF59CE" w:rsidRPr="004F3502" w:rsidRDefault="00CF59CE" w:rsidP="00FA2966">
      <w:pPr>
        <w:ind w:left="426" w:hanging="426"/>
        <w:rPr>
          <w:sz w:val="20"/>
        </w:rPr>
      </w:pPr>
      <w:r w:rsidRPr="004F3502">
        <w:rPr>
          <w:spacing w:val="-5"/>
          <w:sz w:val="20"/>
        </w:rPr>
        <w:t>**</w:t>
      </w:r>
      <w:r w:rsidRPr="004F3502">
        <w:rPr>
          <w:sz w:val="20"/>
        </w:rPr>
        <w:tab/>
        <w:t>Fra</w:t>
      </w:r>
      <w:r w:rsidRPr="004F3502">
        <w:rPr>
          <w:spacing w:val="-8"/>
          <w:sz w:val="20"/>
        </w:rPr>
        <w:t xml:space="preserve"> </w:t>
      </w:r>
      <w:r w:rsidRPr="004F3502">
        <w:rPr>
          <w:sz w:val="20"/>
        </w:rPr>
        <w:t>VOYAGER</w:t>
      </w:r>
      <w:r w:rsidRPr="004F3502">
        <w:rPr>
          <w:spacing w:val="-8"/>
          <w:sz w:val="20"/>
        </w:rPr>
        <w:t xml:space="preserve"> </w:t>
      </w:r>
      <w:r w:rsidRPr="004F3502">
        <w:rPr>
          <w:sz w:val="20"/>
        </w:rPr>
        <w:t>PAD-</w:t>
      </w:r>
      <w:r w:rsidRPr="004F3502">
        <w:rPr>
          <w:spacing w:val="-2"/>
          <w:sz w:val="20"/>
        </w:rPr>
        <w:t>studiet</w:t>
      </w:r>
    </w:p>
    <w:p w14:paraId="79693F93" w14:textId="77777777" w:rsidR="00CF59CE" w:rsidRPr="004F3502" w:rsidRDefault="00CF59CE" w:rsidP="00FF1C6A">
      <w:pPr>
        <w:ind w:left="851"/>
        <w:rPr>
          <w:sz w:val="24"/>
          <w:szCs w:val="24"/>
        </w:rPr>
      </w:pPr>
    </w:p>
    <w:p w14:paraId="55B8DC11" w14:textId="77777777" w:rsidR="00CF59CE" w:rsidRPr="004F3502" w:rsidRDefault="00CF59CE" w:rsidP="00FF1C6A">
      <w:pPr>
        <w:ind w:left="851"/>
        <w:rPr>
          <w:b/>
          <w:bCs/>
          <w:sz w:val="24"/>
          <w:szCs w:val="24"/>
        </w:rPr>
      </w:pPr>
      <w:r w:rsidRPr="004F3502">
        <w:rPr>
          <w:sz w:val="24"/>
          <w:szCs w:val="24"/>
        </w:rPr>
        <w:t>De hyppigst rapporterede bivirkninger hos patienter, der fik rivaroxaban, var blødning (tabel 2) (se også</w:t>
      </w:r>
      <w:r w:rsidRPr="004F3502">
        <w:rPr>
          <w:spacing w:val="-2"/>
          <w:sz w:val="24"/>
          <w:szCs w:val="24"/>
        </w:rPr>
        <w:t xml:space="preserve"> </w:t>
      </w:r>
      <w:r w:rsidRPr="004F3502">
        <w:rPr>
          <w:sz w:val="24"/>
          <w:szCs w:val="24"/>
        </w:rPr>
        <w:t>pkt. 4.4.</w:t>
      </w:r>
      <w:r w:rsidRPr="004F3502">
        <w:rPr>
          <w:spacing w:val="-3"/>
          <w:sz w:val="24"/>
          <w:szCs w:val="24"/>
        </w:rPr>
        <w:t xml:space="preserve"> </w:t>
      </w:r>
      <w:r w:rsidRPr="004F3502">
        <w:rPr>
          <w:sz w:val="24"/>
          <w:szCs w:val="24"/>
        </w:rPr>
        <w:t>”Beskrivelse</w:t>
      </w:r>
      <w:r w:rsidRPr="004F3502">
        <w:rPr>
          <w:spacing w:val="-5"/>
          <w:sz w:val="24"/>
          <w:szCs w:val="24"/>
        </w:rPr>
        <w:t xml:space="preserve"> </w:t>
      </w:r>
      <w:r w:rsidRPr="004F3502">
        <w:rPr>
          <w:sz w:val="24"/>
          <w:szCs w:val="24"/>
        </w:rPr>
        <w:t>af</w:t>
      </w:r>
      <w:r w:rsidRPr="004F3502">
        <w:rPr>
          <w:spacing w:val="-2"/>
          <w:sz w:val="24"/>
          <w:szCs w:val="24"/>
        </w:rPr>
        <w:t xml:space="preserve"> </w:t>
      </w:r>
      <w:r w:rsidRPr="004F3502">
        <w:rPr>
          <w:sz w:val="24"/>
          <w:szCs w:val="24"/>
        </w:rPr>
        <w:t>udvalgte</w:t>
      </w:r>
      <w:r w:rsidRPr="004F3502">
        <w:rPr>
          <w:spacing w:val="-3"/>
          <w:sz w:val="24"/>
          <w:szCs w:val="24"/>
        </w:rPr>
        <w:t xml:space="preserve"> </w:t>
      </w:r>
      <w:r w:rsidRPr="004F3502">
        <w:rPr>
          <w:sz w:val="24"/>
          <w:szCs w:val="24"/>
        </w:rPr>
        <w:t>bivirkninger”</w:t>
      </w:r>
      <w:r w:rsidRPr="004F3502">
        <w:rPr>
          <w:spacing w:val="-5"/>
          <w:sz w:val="24"/>
          <w:szCs w:val="24"/>
        </w:rPr>
        <w:t xml:space="preserve"> </w:t>
      </w:r>
      <w:r w:rsidRPr="004F3502">
        <w:rPr>
          <w:sz w:val="24"/>
          <w:szCs w:val="24"/>
        </w:rPr>
        <w:t>nedenfor).</w:t>
      </w:r>
      <w:r w:rsidRPr="004F3502">
        <w:rPr>
          <w:spacing w:val="-3"/>
          <w:sz w:val="24"/>
          <w:szCs w:val="24"/>
        </w:rPr>
        <w:t xml:space="preserve"> </w:t>
      </w:r>
      <w:r w:rsidRPr="004F3502">
        <w:rPr>
          <w:sz w:val="24"/>
          <w:szCs w:val="24"/>
        </w:rPr>
        <w:t>De</w:t>
      </w:r>
      <w:r w:rsidRPr="004F3502">
        <w:rPr>
          <w:spacing w:val="-3"/>
          <w:sz w:val="24"/>
          <w:szCs w:val="24"/>
        </w:rPr>
        <w:t xml:space="preserve"> </w:t>
      </w:r>
      <w:r w:rsidRPr="004F3502">
        <w:rPr>
          <w:sz w:val="24"/>
          <w:szCs w:val="24"/>
        </w:rPr>
        <w:t>hyppigst</w:t>
      </w:r>
      <w:r w:rsidRPr="004F3502">
        <w:rPr>
          <w:spacing w:val="-3"/>
          <w:sz w:val="24"/>
          <w:szCs w:val="24"/>
        </w:rPr>
        <w:t xml:space="preserve"> </w:t>
      </w:r>
      <w:r w:rsidRPr="004F3502">
        <w:rPr>
          <w:sz w:val="24"/>
          <w:szCs w:val="24"/>
        </w:rPr>
        <w:t>rapporterede</w:t>
      </w:r>
      <w:r w:rsidRPr="004F3502">
        <w:rPr>
          <w:spacing w:val="-3"/>
          <w:sz w:val="24"/>
          <w:szCs w:val="24"/>
        </w:rPr>
        <w:t xml:space="preserve"> </w:t>
      </w:r>
      <w:r w:rsidRPr="004F3502">
        <w:rPr>
          <w:sz w:val="24"/>
          <w:szCs w:val="24"/>
        </w:rPr>
        <w:t>blødninger var epistaxis (4,5 %) og blødning fra mave-tarm-kanalen (3,8 %).</w:t>
      </w:r>
    </w:p>
    <w:p w14:paraId="2FDF6725" w14:textId="77777777" w:rsidR="00CF59CE" w:rsidRPr="004F3502" w:rsidRDefault="00CF59CE" w:rsidP="00FF1C6A">
      <w:pPr>
        <w:ind w:left="851"/>
        <w:rPr>
          <w:bCs/>
          <w:sz w:val="24"/>
          <w:szCs w:val="24"/>
        </w:rPr>
      </w:pPr>
    </w:p>
    <w:p w14:paraId="2884D0A8" w14:textId="77777777" w:rsidR="00CF59CE" w:rsidRPr="004F3502" w:rsidRDefault="00CF59CE" w:rsidP="00FA2966">
      <w:pPr>
        <w:rPr>
          <w:b/>
          <w:sz w:val="24"/>
          <w:szCs w:val="24"/>
        </w:rPr>
      </w:pPr>
      <w:r w:rsidRPr="004F3502">
        <w:rPr>
          <w:b/>
          <w:sz w:val="24"/>
          <w:szCs w:val="24"/>
        </w:rPr>
        <w:t>Tabel</w:t>
      </w:r>
      <w:r w:rsidRPr="004F3502">
        <w:rPr>
          <w:b/>
          <w:spacing w:val="-2"/>
          <w:sz w:val="24"/>
          <w:szCs w:val="24"/>
        </w:rPr>
        <w:t xml:space="preserve"> </w:t>
      </w:r>
      <w:r w:rsidRPr="004F3502">
        <w:rPr>
          <w:b/>
          <w:sz w:val="24"/>
          <w:szCs w:val="24"/>
        </w:rPr>
        <w:t>2:</w:t>
      </w:r>
      <w:r w:rsidRPr="004F3502">
        <w:rPr>
          <w:b/>
          <w:spacing w:val="-4"/>
          <w:sz w:val="24"/>
          <w:szCs w:val="24"/>
        </w:rPr>
        <w:t xml:space="preserve"> </w:t>
      </w:r>
      <w:r w:rsidRPr="004F3502">
        <w:rPr>
          <w:b/>
          <w:sz w:val="24"/>
          <w:szCs w:val="24"/>
        </w:rPr>
        <w:t>Forekomst</w:t>
      </w:r>
      <w:r w:rsidRPr="004F3502">
        <w:rPr>
          <w:b/>
          <w:spacing w:val="-2"/>
          <w:sz w:val="24"/>
          <w:szCs w:val="24"/>
        </w:rPr>
        <w:t xml:space="preserve"> </w:t>
      </w:r>
      <w:r w:rsidRPr="004F3502">
        <w:rPr>
          <w:b/>
          <w:sz w:val="24"/>
          <w:szCs w:val="24"/>
        </w:rPr>
        <w:t>af</w:t>
      </w:r>
      <w:r w:rsidRPr="004F3502">
        <w:rPr>
          <w:b/>
          <w:spacing w:val="-3"/>
          <w:sz w:val="24"/>
          <w:szCs w:val="24"/>
        </w:rPr>
        <w:t xml:space="preserve"> </w:t>
      </w:r>
      <w:r w:rsidRPr="004F3502">
        <w:rPr>
          <w:b/>
          <w:sz w:val="24"/>
          <w:szCs w:val="24"/>
        </w:rPr>
        <w:t>blødning*</w:t>
      </w:r>
      <w:r w:rsidRPr="004F3502">
        <w:rPr>
          <w:b/>
          <w:spacing w:val="-3"/>
          <w:sz w:val="24"/>
          <w:szCs w:val="24"/>
        </w:rPr>
        <w:t xml:space="preserve"> </w:t>
      </w:r>
      <w:r w:rsidRPr="004F3502">
        <w:rPr>
          <w:b/>
          <w:sz w:val="24"/>
          <w:szCs w:val="24"/>
        </w:rPr>
        <w:t>og</w:t>
      </w:r>
      <w:r w:rsidRPr="004F3502">
        <w:rPr>
          <w:b/>
          <w:spacing w:val="-5"/>
          <w:sz w:val="24"/>
          <w:szCs w:val="24"/>
        </w:rPr>
        <w:t xml:space="preserve"> </w:t>
      </w:r>
      <w:r w:rsidRPr="004F3502">
        <w:rPr>
          <w:b/>
          <w:sz w:val="24"/>
          <w:szCs w:val="24"/>
        </w:rPr>
        <w:t>anæmi</w:t>
      </w:r>
      <w:r w:rsidRPr="004F3502">
        <w:rPr>
          <w:b/>
          <w:spacing w:val="-2"/>
          <w:sz w:val="24"/>
          <w:szCs w:val="24"/>
        </w:rPr>
        <w:t xml:space="preserve"> </w:t>
      </w:r>
      <w:r w:rsidRPr="004F3502">
        <w:rPr>
          <w:b/>
          <w:sz w:val="24"/>
          <w:szCs w:val="24"/>
        </w:rPr>
        <w:t>hos</w:t>
      </w:r>
      <w:r w:rsidRPr="004F3502">
        <w:rPr>
          <w:b/>
          <w:spacing w:val="-3"/>
          <w:sz w:val="24"/>
          <w:szCs w:val="24"/>
        </w:rPr>
        <w:t xml:space="preserve"> </w:t>
      </w:r>
      <w:r w:rsidRPr="004F3502">
        <w:rPr>
          <w:b/>
          <w:sz w:val="24"/>
          <w:szCs w:val="24"/>
        </w:rPr>
        <w:t>patienter</w:t>
      </w:r>
      <w:r w:rsidRPr="004F3502">
        <w:rPr>
          <w:b/>
          <w:spacing w:val="-4"/>
          <w:sz w:val="24"/>
          <w:szCs w:val="24"/>
        </w:rPr>
        <w:t xml:space="preserve"> </w:t>
      </w:r>
      <w:r w:rsidRPr="004F3502">
        <w:rPr>
          <w:b/>
          <w:sz w:val="24"/>
          <w:szCs w:val="24"/>
        </w:rPr>
        <w:t>eksponeret</w:t>
      </w:r>
      <w:r w:rsidRPr="004F3502">
        <w:rPr>
          <w:b/>
          <w:spacing w:val="-5"/>
          <w:sz w:val="24"/>
          <w:szCs w:val="24"/>
        </w:rPr>
        <w:t xml:space="preserve"> </w:t>
      </w:r>
      <w:r w:rsidRPr="004F3502">
        <w:rPr>
          <w:b/>
          <w:sz w:val="24"/>
          <w:szCs w:val="24"/>
        </w:rPr>
        <w:t>for</w:t>
      </w:r>
      <w:r w:rsidRPr="004F3502">
        <w:rPr>
          <w:b/>
          <w:spacing w:val="-3"/>
          <w:sz w:val="24"/>
          <w:szCs w:val="24"/>
        </w:rPr>
        <w:t xml:space="preserve"> </w:t>
      </w:r>
      <w:r w:rsidRPr="004F3502">
        <w:rPr>
          <w:b/>
          <w:sz w:val="24"/>
          <w:szCs w:val="24"/>
        </w:rPr>
        <w:t>rivaroxaban</w:t>
      </w:r>
      <w:r w:rsidRPr="004F3502">
        <w:rPr>
          <w:b/>
          <w:spacing w:val="-4"/>
          <w:sz w:val="24"/>
          <w:szCs w:val="24"/>
        </w:rPr>
        <w:t xml:space="preserve"> </w:t>
      </w:r>
      <w:r w:rsidRPr="004F3502">
        <w:rPr>
          <w:b/>
          <w:sz w:val="24"/>
          <w:szCs w:val="24"/>
        </w:rPr>
        <w:t>i</w:t>
      </w:r>
      <w:r w:rsidRPr="004F3502">
        <w:rPr>
          <w:b/>
          <w:spacing w:val="-2"/>
          <w:sz w:val="24"/>
          <w:szCs w:val="24"/>
        </w:rPr>
        <w:t xml:space="preserve"> </w:t>
      </w:r>
      <w:r w:rsidRPr="004F3502">
        <w:rPr>
          <w:b/>
          <w:sz w:val="24"/>
          <w:szCs w:val="24"/>
        </w:rPr>
        <w:t>alle gennemførte fase III-studier hos voksne og pædiatriske patienter</w:t>
      </w:r>
    </w:p>
    <w:p w14:paraId="0A458B2F" w14:textId="77777777" w:rsidR="00CF59CE" w:rsidRPr="004F3502" w:rsidRDefault="00CF59CE" w:rsidP="00FF1C6A">
      <w:pPr>
        <w:ind w:left="851"/>
        <w:rPr>
          <w:b/>
          <w:sz w:val="24"/>
          <w:szCs w:val="24"/>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47"/>
        <w:gridCol w:w="1604"/>
        <w:gridCol w:w="2677"/>
      </w:tblGrid>
      <w:tr w:rsidR="00CF59CE" w:rsidRPr="004F3502" w14:paraId="2C34F632" w14:textId="77777777" w:rsidTr="00FA2966">
        <w:trPr>
          <w:trHeight w:val="20"/>
        </w:trPr>
        <w:tc>
          <w:tcPr>
            <w:tcW w:w="2777" w:type="pct"/>
          </w:tcPr>
          <w:p w14:paraId="28F94EDC" w14:textId="77777777" w:rsidR="00CF59CE" w:rsidRPr="004F3502" w:rsidRDefault="00CF59CE" w:rsidP="00FA2966">
            <w:pPr>
              <w:pStyle w:val="TableParagraph"/>
              <w:rPr>
                <w:rFonts w:ascii="Times New Roman" w:hAnsi="Times New Roman" w:cs="Times New Roman"/>
                <w:b/>
                <w:sz w:val="24"/>
                <w:szCs w:val="24"/>
                <w:lang w:val="da-DK"/>
              </w:rPr>
            </w:pPr>
            <w:r w:rsidRPr="004F3502">
              <w:rPr>
                <w:rFonts w:ascii="Times New Roman" w:hAnsi="Times New Roman" w:cs="Times New Roman"/>
                <w:b/>
                <w:spacing w:val="-2"/>
                <w:sz w:val="24"/>
                <w:szCs w:val="24"/>
                <w:lang w:val="da-DK"/>
              </w:rPr>
              <w:t>Indikation</w:t>
            </w:r>
          </w:p>
        </w:tc>
        <w:tc>
          <w:tcPr>
            <w:tcW w:w="833" w:type="pct"/>
          </w:tcPr>
          <w:p w14:paraId="7F531E04" w14:textId="77777777" w:rsidR="00CF59CE" w:rsidRPr="004F3502" w:rsidRDefault="00CF59CE" w:rsidP="00FA2966">
            <w:pPr>
              <w:pStyle w:val="TableParagraph"/>
              <w:ind w:left="102"/>
              <w:rPr>
                <w:rFonts w:ascii="Times New Roman" w:hAnsi="Times New Roman" w:cs="Times New Roman"/>
                <w:b/>
                <w:sz w:val="24"/>
                <w:szCs w:val="24"/>
                <w:lang w:val="da-DK"/>
              </w:rPr>
            </w:pPr>
            <w:r w:rsidRPr="004F3502">
              <w:rPr>
                <w:rFonts w:ascii="Times New Roman" w:hAnsi="Times New Roman" w:cs="Times New Roman"/>
                <w:b/>
                <w:spacing w:val="-2"/>
                <w:sz w:val="24"/>
                <w:szCs w:val="24"/>
                <w:lang w:val="da-DK"/>
              </w:rPr>
              <w:t>Blødning</w:t>
            </w:r>
          </w:p>
        </w:tc>
        <w:tc>
          <w:tcPr>
            <w:tcW w:w="1390" w:type="pct"/>
          </w:tcPr>
          <w:p w14:paraId="32B38653" w14:textId="77777777" w:rsidR="00CF59CE" w:rsidRPr="004F3502" w:rsidRDefault="00CF59CE" w:rsidP="00FA2966">
            <w:pPr>
              <w:pStyle w:val="TableParagraph"/>
              <w:rPr>
                <w:rFonts w:ascii="Times New Roman" w:hAnsi="Times New Roman" w:cs="Times New Roman"/>
                <w:b/>
                <w:sz w:val="24"/>
                <w:szCs w:val="24"/>
                <w:lang w:val="da-DK"/>
              </w:rPr>
            </w:pPr>
            <w:r w:rsidRPr="004F3502">
              <w:rPr>
                <w:rFonts w:ascii="Times New Roman" w:hAnsi="Times New Roman" w:cs="Times New Roman"/>
                <w:b/>
                <w:spacing w:val="-2"/>
                <w:sz w:val="24"/>
                <w:szCs w:val="24"/>
                <w:lang w:val="da-DK"/>
              </w:rPr>
              <w:t>Anæmi</w:t>
            </w:r>
          </w:p>
        </w:tc>
      </w:tr>
      <w:tr w:rsidR="00CF59CE" w:rsidRPr="004F3502" w14:paraId="7391CD65" w14:textId="77777777" w:rsidTr="00FA2966">
        <w:trPr>
          <w:trHeight w:val="20"/>
        </w:trPr>
        <w:tc>
          <w:tcPr>
            <w:tcW w:w="2777" w:type="pct"/>
          </w:tcPr>
          <w:p w14:paraId="4C69DBED" w14:textId="1F7280B5" w:rsidR="00CF59CE" w:rsidRPr="004F3502" w:rsidRDefault="00CF59CE" w:rsidP="00FA2966">
            <w:pPr>
              <w:pStyle w:val="TableParagraph"/>
              <w:rPr>
                <w:rFonts w:ascii="Times New Roman" w:hAnsi="Times New Roman" w:cs="Times New Roman"/>
                <w:sz w:val="24"/>
                <w:szCs w:val="24"/>
                <w:lang w:val="da-DK"/>
              </w:rPr>
            </w:pPr>
            <w:r w:rsidRPr="004F3502">
              <w:rPr>
                <w:rFonts w:ascii="Times New Roman" w:hAnsi="Times New Roman" w:cs="Times New Roman"/>
                <w:sz w:val="24"/>
                <w:szCs w:val="24"/>
                <w:lang w:val="da-DK"/>
              </w:rPr>
              <w:t>Forebyggelse</w:t>
            </w:r>
            <w:r w:rsidRPr="004F3502">
              <w:rPr>
                <w:rFonts w:ascii="Times New Roman" w:hAnsi="Times New Roman" w:cs="Times New Roman"/>
                <w:spacing w:val="-4"/>
                <w:sz w:val="24"/>
                <w:szCs w:val="24"/>
                <w:lang w:val="da-DK"/>
              </w:rPr>
              <w:t xml:space="preserve"> </w:t>
            </w:r>
            <w:r w:rsidRPr="004F3502">
              <w:rPr>
                <w:rFonts w:ascii="Times New Roman" w:hAnsi="Times New Roman" w:cs="Times New Roman"/>
                <w:sz w:val="24"/>
                <w:szCs w:val="24"/>
                <w:lang w:val="da-DK"/>
              </w:rPr>
              <w:t>af</w:t>
            </w:r>
            <w:r w:rsidRPr="004F3502">
              <w:rPr>
                <w:rFonts w:ascii="Times New Roman" w:hAnsi="Times New Roman" w:cs="Times New Roman"/>
                <w:spacing w:val="-4"/>
                <w:sz w:val="24"/>
                <w:szCs w:val="24"/>
                <w:lang w:val="da-DK"/>
              </w:rPr>
              <w:t xml:space="preserve"> </w:t>
            </w:r>
            <w:r w:rsidRPr="004F3502">
              <w:rPr>
                <w:rFonts w:ascii="Times New Roman" w:hAnsi="Times New Roman" w:cs="Times New Roman"/>
                <w:sz w:val="24"/>
                <w:szCs w:val="24"/>
                <w:lang w:val="da-DK"/>
              </w:rPr>
              <w:t>VTE</w:t>
            </w:r>
            <w:r w:rsidRPr="004F3502">
              <w:rPr>
                <w:rFonts w:ascii="Times New Roman" w:hAnsi="Times New Roman" w:cs="Times New Roman"/>
                <w:spacing w:val="-3"/>
                <w:sz w:val="24"/>
                <w:szCs w:val="24"/>
                <w:lang w:val="da-DK"/>
              </w:rPr>
              <w:t xml:space="preserve"> </w:t>
            </w:r>
            <w:r w:rsidRPr="004F3502">
              <w:rPr>
                <w:rFonts w:ascii="Times New Roman" w:hAnsi="Times New Roman" w:cs="Times New Roman"/>
                <w:sz w:val="24"/>
                <w:szCs w:val="24"/>
                <w:lang w:val="da-DK"/>
              </w:rPr>
              <w:t>hos</w:t>
            </w:r>
            <w:r w:rsidRPr="004F3502">
              <w:rPr>
                <w:rFonts w:ascii="Times New Roman" w:hAnsi="Times New Roman" w:cs="Times New Roman"/>
                <w:spacing w:val="-3"/>
                <w:sz w:val="24"/>
                <w:szCs w:val="24"/>
                <w:lang w:val="da-DK"/>
              </w:rPr>
              <w:t xml:space="preserve"> </w:t>
            </w:r>
            <w:r w:rsidRPr="004F3502">
              <w:rPr>
                <w:rFonts w:ascii="Times New Roman" w:hAnsi="Times New Roman" w:cs="Times New Roman"/>
                <w:spacing w:val="-2"/>
                <w:sz w:val="24"/>
                <w:szCs w:val="24"/>
                <w:lang w:val="da-DK"/>
              </w:rPr>
              <w:t>voksne</w:t>
            </w:r>
            <w:r w:rsidR="00FA2966" w:rsidRPr="004F3502">
              <w:rPr>
                <w:rFonts w:ascii="Times New Roman" w:hAnsi="Times New Roman" w:cs="Times New Roman"/>
                <w:spacing w:val="-2"/>
                <w:sz w:val="24"/>
                <w:szCs w:val="24"/>
                <w:lang w:val="da-DK"/>
              </w:rPr>
              <w:t xml:space="preserve"> </w:t>
            </w:r>
            <w:r w:rsidRPr="004F3502">
              <w:rPr>
                <w:rFonts w:ascii="Times New Roman" w:hAnsi="Times New Roman" w:cs="Times New Roman"/>
                <w:sz w:val="24"/>
                <w:szCs w:val="24"/>
                <w:lang w:val="da-DK"/>
              </w:rPr>
              <w:t>patienter, der gennemgår planlagt hofteleds-</w:t>
            </w:r>
            <w:r w:rsidRPr="004F3502">
              <w:rPr>
                <w:rFonts w:ascii="Times New Roman" w:hAnsi="Times New Roman" w:cs="Times New Roman"/>
                <w:spacing w:val="-14"/>
                <w:sz w:val="24"/>
                <w:szCs w:val="24"/>
                <w:lang w:val="da-DK"/>
              </w:rPr>
              <w:t xml:space="preserve"> </w:t>
            </w:r>
            <w:r w:rsidRPr="004F3502">
              <w:rPr>
                <w:rFonts w:ascii="Times New Roman" w:hAnsi="Times New Roman" w:cs="Times New Roman"/>
                <w:sz w:val="24"/>
                <w:szCs w:val="24"/>
                <w:lang w:val="da-DK"/>
              </w:rPr>
              <w:t>eller</w:t>
            </w:r>
            <w:r w:rsidRPr="004F3502">
              <w:rPr>
                <w:rFonts w:ascii="Times New Roman" w:hAnsi="Times New Roman" w:cs="Times New Roman"/>
                <w:spacing w:val="-14"/>
                <w:sz w:val="24"/>
                <w:szCs w:val="24"/>
                <w:lang w:val="da-DK"/>
              </w:rPr>
              <w:t xml:space="preserve"> </w:t>
            </w:r>
            <w:r w:rsidRPr="004F3502">
              <w:rPr>
                <w:rFonts w:ascii="Times New Roman" w:hAnsi="Times New Roman" w:cs="Times New Roman"/>
                <w:sz w:val="24"/>
                <w:szCs w:val="24"/>
                <w:lang w:val="da-DK"/>
              </w:rPr>
              <w:t>knæledsalloplastik</w:t>
            </w:r>
          </w:p>
        </w:tc>
        <w:tc>
          <w:tcPr>
            <w:tcW w:w="833" w:type="pct"/>
          </w:tcPr>
          <w:p w14:paraId="1426FEB3" w14:textId="77777777" w:rsidR="00CF59CE" w:rsidRPr="004F3502" w:rsidRDefault="00CF59CE" w:rsidP="00FA2966">
            <w:pPr>
              <w:pStyle w:val="TableParagraph"/>
              <w:ind w:left="102"/>
              <w:rPr>
                <w:rFonts w:ascii="Times New Roman" w:hAnsi="Times New Roman" w:cs="Times New Roman"/>
                <w:sz w:val="24"/>
                <w:szCs w:val="24"/>
                <w:lang w:val="da-DK"/>
              </w:rPr>
            </w:pPr>
            <w:r w:rsidRPr="004F3502">
              <w:rPr>
                <w:rFonts w:ascii="Times New Roman" w:hAnsi="Times New Roman" w:cs="Times New Roman"/>
                <w:sz w:val="24"/>
                <w:szCs w:val="24"/>
                <w:lang w:val="da-DK"/>
              </w:rPr>
              <w:t xml:space="preserve">6,8 % af </w:t>
            </w:r>
            <w:r w:rsidRPr="004F3502">
              <w:rPr>
                <w:rFonts w:ascii="Times New Roman" w:hAnsi="Times New Roman" w:cs="Times New Roman"/>
                <w:spacing w:val="-2"/>
                <w:sz w:val="24"/>
                <w:szCs w:val="24"/>
                <w:lang w:val="da-DK"/>
              </w:rPr>
              <w:t>patienterne</w:t>
            </w:r>
          </w:p>
        </w:tc>
        <w:tc>
          <w:tcPr>
            <w:tcW w:w="1390" w:type="pct"/>
          </w:tcPr>
          <w:p w14:paraId="3705C636" w14:textId="77777777" w:rsidR="00CF59CE" w:rsidRPr="004F3502" w:rsidRDefault="00CF59CE" w:rsidP="00FA2966">
            <w:pPr>
              <w:pStyle w:val="TableParagraph"/>
              <w:rPr>
                <w:rFonts w:ascii="Times New Roman" w:hAnsi="Times New Roman" w:cs="Times New Roman"/>
                <w:sz w:val="24"/>
                <w:szCs w:val="24"/>
                <w:lang w:val="da-DK"/>
              </w:rPr>
            </w:pPr>
            <w:r w:rsidRPr="004F3502">
              <w:rPr>
                <w:rFonts w:ascii="Times New Roman" w:hAnsi="Times New Roman" w:cs="Times New Roman"/>
                <w:sz w:val="24"/>
                <w:szCs w:val="24"/>
                <w:lang w:val="da-DK"/>
              </w:rPr>
              <w:t>5,9 %</w:t>
            </w:r>
            <w:r w:rsidRPr="004F3502">
              <w:rPr>
                <w:rFonts w:ascii="Times New Roman" w:hAnsi="Times New Roman" w:cs="Times New Roman"/>
                <w:spacing w:val="-2"/>
                <w:sz w:val="24"/>
                <w:szCs w:val="24"/>
                <w:lang w:val="da-DK"/>
              </w:rPr>
              <w:t xml:space="preserve"> </w:t>
            </w:r>
            <w:r w:rsidRPr="004F3502">
              <w:rPr>
                <w:rFonts w:ascii="Times New Roman" w:hAnsi="Times New Roman" w:cs="Times New Roman"/>
                <w:sz w:val="24"/>
                <w:szCs w:val="24"/>
                <w:lang w:val="da-DK"/>
              </w:rPr>
              <w:t>af</w:t>
            </w:r>
            <w:r w:rsidRPr="004F3502">
              <w:rPr>
                <w:rFonts w:ascii="Times New Roman" w:hAnsi="Times New Roman" w:cs="Times New Roman"/>
                <w:spacing w:val="1"/>
                <w:sz w:val="24"/>
                <w:szCs w:val="24"/>
                <w:lang w:val="da-DK"/>
              </w:rPr>
              <w:t xml:space="preserve"> </w:t>
            </w:r>
            <w:r w:rsidRPr="004F3502">
              <w:rPr>
                <w:rFonts w:ascii="Times New Roman" w:hAnsi="Times New Roman" w:cs="Times New Roman"/>
                <w:spacing w:val="-2"/>
                <w:sz w:val="24"/>
                <w:szCs w:val="24"/>
                <w:lang w:val="da-DK"/>
              </w:rPr>
              <w:t>patienterne</w:t>
            </w:r>
          </w:p>
        </w:tc>
      </w:tr>
      <w:tr w:rsidR="00CF59CE" w:rsidRPr="004F3502" w14:paraId="6D0F1412" w14:textId="77777777" w:rsidTr="00FA2966">
        <w:trPr>
          <w:trHeight w:val="20"/>
        </w:trPr>
        <w:tc>
          <w:tcPr>
            <w:tcW w:w="2777" w:type="pct"/>
          </w:tcPr>
          <w:p w14:paraId="3B819C58" w14:textId="77777777" w:rsidR="00CF59CE" w:rsidRPr="004F3502" w:rsidRDefault="00CF59CE" w:rsidP="00FA2966">
            <w:pPr>
              <w:pStyle w:val="TableParagraph"/>
              <w:rPr>
                <w:rFonts w:ascii="Times New Roman" w:hAnsi="Times New Roman" w:cs="Times New Roman"/>
                <w:sz w:val="24"/>
                <w:szCs w:val="24"/>
                <w:lang w:val="da-DK"/>
              </w:rPr>
            </w:pPr>
            <w:r w:rsidRPr="004F3502">
              <w:rPr>
                <w:rFonts w:ascii="Times New Roman" w:hAnsi="Times New Roman" w:cs="Times New Roman"/>
                <w:sz w:val="24"/>
                <w:szCs w:val="24"/>
                <w:lang w:val="da-DK"/>
              </w:rPr>
              <w:t>Forebyggelse</w:t>
            </w:r>
            <w:r w:rsidRPr="004F3502">
              <w:rPr>
                <w:rFonts w:ascii="Times New Roman" w:hAnsi="Times New Roman" w:cs="Times New Roman"/>
                <w:spacing w:val="-9"/>
                <w:sz w:val="24"/>
                <w:szCs w:val="24"/>
                <w:lang w:val="da-DK"/>
              </w:rPr>
              <w:t xml:space="preserve"> </w:t>
            </w:r>
            <w:r w:rsidRPr="004F3502">
              <w:rPr>
                <w:rFonts w:ascii="Times New Roman" w:hAnsi="Times New Roman" w:cs="Times New Roman"/>
                <w:sz w:val="24"/>
                <w:szCs w:val="24"/>
                <w:lang w:val="da-DK"/>
              </w:rPr>
              <w:t>af</w:t>
            </w:r>
            <w:r w:rsidRPr="004F3502">
              <w:rPr>
                <w:rFonts w:ascii="Times New Roman" w:hAnsi="Times New Roman" w:cs="Times New Roman"/>
                <w:spacing w:val="-9"/>
                <w:sz w:val="24"/>
                <w:szCs w:val="24"/>
                <w:lang w:val="da-DK"/>
              </w:rPr>
              <w:t xml:space="preserve"> </w:t>
            </w:r>
            <w:r w:rsidRPr="004F3502">
              <w:rPr>
                <w:rFonts w:ascii="Times New Roman" w:hAnsi="Times New Roman" w:cs="Times New Roman"/>
                <w:sz w:val="24"/>
                <w:szCs w:val="24"/>
                <w:lang w:val="da-DK"/>
              </w:rPr>
              <w:t>VTE</w:t>
            </w:r>
            <w:r w:rsidRPr="004F3502">
              <w:rPr>
                <w:rFonts w:ascii="Times New Roman" w:hAnsi="Times New Roman" w:cs="Times New Roman"/>
                <w:spacing w:val="-9"/>
                <w:sz w:val="24"/>
                <w:szCs w:val="24"/>
                <w:lang w:val="da-DK"/>
              </w:rPr>
              <w:t xml:space="preserve"> </w:t>
            </w:r>
            <w:r w:rsidRPr="004F3502">
              <w:rPr>
                <w:rFonts w:ascii="Times New Roman" w:hAnsi="Times New Roman" w:cs="Times New Roman"/>
                <w:sz w:val="24"/>
                <w:szCs w:val="24"/>
                <w:lang w:val="da-DK"/>
              </w:rPr>
              <w:t>hos</w:t>
            </w:r>
            <w:r w:rsidRPr="004F3502">
              <w:rPr>
                <w:rFonts w:ascii="Times New Roman" w:hAnsi="Times New Roman" w:cs="Times New Roman"/>
                <w:spacing w:val="-10"/>
                <w:sz w:val="24"/>
                <w:szCs w:val="24"/>
                <w:lang w:val="da-DK"/>
              </w:rPr>
              <w:t xml:space="preserve"> </w:t>
            </w:r>
            <w:r w:rsidRPr="004F3502">
              <w:rPr>
                <w:rFonts w:ascii="Times New Roman" w:hAnsi="Times New Roman" w:cs="Times New Roman"/>
                <w:sz w:val="24"/>
                <w:szCs w:val="24"/>
                <w:lang w:val="da-DK"/>
              </w:rPr>
              <w:t>medicinsk syge patienter</w:t>
            </w:r>
          </w:p>
        </w:tc>
        <w:tc>
          <w:tcPr>
            <w:tcW w:w="833" w:type="pct"/>
          </w:tcPr>
          <w:p w14:paraId="7657B129" w14:textId="77777777" w:rsidR="00CF59CE" w:rsidRPr="004F3502" w:rsidRDefault="00CF59CE" w:rsidP="00FA2966">
            <w:pPr>
              <w:pStyle w:val="TableParagraph"/>
              <w:ind w:left="102"/>
              <w:rPr>
                <w:rFonts w:ascii="Times New Roman" w:hAnsi="Times New Roman" w:cs="Times New Roman"/>
                <w:sz w:val="24"/>
                <w:szCs w:val="24"/>
                <w:lang w:val="da-DK"/>
              </w:rPr>
            </w:pPr>
            <w:r w:rsidRPr="004F3502">
              <w:rPr>
                <w:rFonts w:ascii="Times New Roman" w:hAnsi="Times New Roman" w:cs="Times New Roman"/>
                <w:sz w:val="24"/>
                <w:szCs w:val="24"/>
                <w:lang w:val="da-DK"/>
              </w:rPr>
              <w:t>12,6 %</w:t>
            </w:r>
            <w:r w:rsidRPr="004F3502">
              <w:rPr>
                <w:rFonts w:ascii="Times New Roman" w:hAnsi="Times New Roman" w:cs="Times New Roman"/>
                <w:spacing w:val="-2"/>
                <w:sz w:val="24"/>
                <w:szCs w:val="24"/>
                <w:lang w:val="da-DK"/>
              </w:rPr>
              <w:t xml:space="preserve"> </w:t>
            </w:r>
            <w:r w:rsidRPr="004F3502">
              <w:rPr>
                <w:rFonts w:ascii="Times New Roman" w:hAnsi="Times New Roman" w:cs="Times New Roman"/>
                <w:spacing w:val="-5"/>
                <w:sz w:val="24"/>
                <w:szCs w:val="24"/>
                <w:lang w:val="da-DK"/>
              </w:rPr>
              <w:t>af</w:t>
            </w:r>
          </w:p>
          <w:p w14:paraId="1D345FE4" w14:textId="77777777" w:rsidR="00CF59CE" w:rsidRPr="004F3502" w:rsidRDefault="00CF59CE" w:rsidP="00FA2966">
            <w:pPr>
              <w:pStyle w:val="TableParagraph"/>
              <w:ind w:left="102"/>
              <w:rPr>
                <w:rFonts w:ascii="Times New Roman" w:hAnsi="Times New Roman" w:cs="Times New Roman"/>
                <w:sz w:val="24"/>
                <w:szCs w:val="24"/>
                <w:lang w:val="da-DK"/>
              </w:rPr>
            </w:pPr>
            <w:r w:rsidRPr="004F3502">
              <w:rPr>
                <w:rFonts w:ascii="Times New Roman" w:hAnsi="Times New Roman" w:cs="Times New Roman"/>
                <w:spacing w:val="-2"/>
                <w:sz w:val="24"/>
                <w:szCs w:val="24"/>
                <w:lang w:val="da-DK"/>
              </w:rPr>
              <w:t>patienterne</w:t>
            </w:r>
          </w:p>
        </w:tc>
        <w:tc>
          <w:tcPr>
            <w:tcW w:w="1390" w:type="pct"/>
          </w:tcPr>
          <w:p w14:paraId="7D4F7A2D" w14:textId="77777777" w:rsidR="00CF59CE" w:rsidRPr="004F3502" w:rsidRDefault="00CF59CE" w:rsidP="00FA2966">
            <w:pPr>
              <w:pStyle w:val="TableParagraph"/>
              <w:rPr>
                <w:rFonts w:ascii="Times New Roman" w:hAnsi="Times New Roman" w:cs="Times New Roman"/>
                <w:sz w:val="24"/>
                <w:szCs w:val="24"/>
                <w:lang w:val="da-DK"/>
              </w:rPr>
            </w:pPr>
            <w:r w:rsidRPr="004F3502">
              <w:rPr>
                <w:rFonts w:ascii="Times New Roman" w:hAnsi="Times New Roman" w:cs="Times New Roman"/>
                <w:sz w:val="24"/>
                <w:szCs w:val="24"/>
                <w:lang w:val="da-DK"/>
              </w:rPr>
              <w:t>2,1 %</w:t>
            </w:r>
            <w:r w:rsidRPr="004F3502">
              <w:rPr>
                <w:rFonts w:ascii="Times New Roman" w:hAnsi="Times New Roman" w:cs="Times New Roman"/>
                <w:spacing w:val="-2"/>
                <w:sz w:val="24"/>
                <w:szCs w:val="24"/>
                <w:lang w:val="da-DK"/>
              </w:rPr>
              <w:t xml:space="preserve"> </w:t>
            </w:r>
            <w:r w:rsidRPr="004F3502">
              <w:rPr>
                <w:rFonts w:ascii="Times New Roman" w:hAnsi="Times New Roman" w:cs="Times New Roman"/>
                <w:sz w:val="24"/>
                <w:szCs w:val="24"/>
                <w:lang w:val="da-DK"/>
              </w:rPr>
              <w:t>af</w:t>
            </w:r>
            <w:r w:rsidRPr="004F3502">
              <w:rPr>
                <w:rFonts w:ascii="Times New Roman" w:hAnsi="Times New Roman" w:cs="Times New Roman"/>
                <w:spacing w:val="1"/>
                <w:sz w:val="24"/>
                <w:szCs w:val="24"/>
                <w:lang w:val="da-DK"/>
              </w:rPr>
              <w:t xml:space="preserve"> </w:t>
            </w:r>
            <w:r w:rsidRPr="004F3502">
              <w:rPr>
                <w:rFonts w:ascii="Times New Roman" w:hAnsi="Times New Roman" w:cs="Times New Roman"/>
                <w:spacing w:val="-2"/>
                <w:sz w:val="24"/>
                <w:szCs w:val="24"/>
                <w:lang w:val="da-DK"/>
              </w:rPr>
              <w:t>patienterne</w:t>
            </w:r>
          </w:p>
        </w:tc>
      </w:tr>
      <w:tr w:rsidR="00CF59CE" w:rsidRPr="004F3502" w14:paraId="26D1747F" w14:textId="77777777" w:rsidTr="00FA2966">
        <w:trPr>
          <w:trHeight w:val="20"/>
        </w:trPr>
        <w:tc>
          <w:tcPr>
            <w:tcW w:w="2777" w:type="pct"/>
          </w:tcPr>
          <w:p w14:paraId="6F06D541" w14:textId="1D1D3AE6" w:rsidR="00CF59CE" w:rsidRPr="004F3502" w:rsidRDefault="00CF59CE" w:rsidP="00FA2966">
            <w:pPr>
              <w:pStyle w:val="TableParagraph"/>
              <w:rPr>
                <w:rFonts w:ascii="Times New Roman" w:hAnsi="Times New Roman" w:cs="Times New Roman"/>
                <w:sz w:val="24"/>
                <w:szCs w:val="24"/>
                <w:lang w:val="da-DK"/>
              </w:rPr>
            </w:pPr>
            <w:r w:rsidRPr="004F3502">
              <w:rPr>
                <w:rFonts w:ascii="Times New Roman" w:hAnsi="Times New Roman" w:cs="Times New Roman"/>
                <w:sz w:val="24"/>
                <w:szCs w:val="24"/>
                <w:lang w:val="da-DK"/>
              </w:rPr>
              <w:t>Behandling</w:t>
            </w:r>
            <w:r w:rsidRPr="004F3502">
              <w:rPr>
                <w:rFonts w:ascii="Times New Roman" w:hAnsi="Times New Roman" w:cs="Times New Roman"/>
                <w:spacing w:val="-11"/>
                <w:sz w:val="24"/>
                <w:szCs w:val="24"/>
                <w:lang w:val="da-DK"/>
              </w:rPr>
              <w:t xml:space="preserve"> </w:t>
            </w:r>
            <w:r w:rsidRPr="004F3502">
              <w:rPr>
                <w:rFonts w:ascii="Times New Roman" w:hAnsi="Times New Roman" w:cs="Times New Roman"/>
                <w:sz w:val="24"/>
                <w:szCs w:val="24"/>
                <w:lang w:val="da-DK"/>
              </w:rPr>
              <w:t>af</w:t>
            </w:r>
            <w:r w:rsidRPr="004F3502">
              <w:rPr>
                <w:rFonts w:ascii="Times New Roman" w:hAnsi="Times New Roman" w:cs="Times New Roman"/>
                <w:spacing w:val="-10"/>
                <w:sz w:val="24"/>
                <w:szCs w:val="24"/>
                <w:lang w:val="da-DK"/>
              </w:rPr>
              <w:t xml:space="preserve"> </w:t>
            </w:r>
            <w:r w:rsidRPr="004F3502">
              <w:rPr>
                <w:rFonts w:ascii="Times New Roman" w:hAnsi="Times New Roman" w:cs="Times New Roman"/>
                <w:sz w:val="24"/>
                <w:szCs w:val="24"/>
                <w:lang w:val="da-DK"/>
              </w:rPr>
              <w:t>VTE</w:t>
            </w:r>
            <w:r w:rsidRPr="004F3502">
              <w:rPr>
                <w:rFonts w:ascii="Times New Roman" w:hAnsi="Times New Roman" w:cs="Times New Roman"/>
                <w:spacing w:val="-8"/>
                <w:sz w:val="24"/>
                <w:szCs w:val="24"/>
                <w:lang w:val="da-DK"/>
              </w:rPr>
              <w:t xml:space="preserve"> </w:t>
            </w:r>
            <w:r w:rsidRPr="004F3502">
              <w:rPr>
                <w:rFonts w:ascii="Times New Roman" w:hAnsi="Times New Roman" w:cs="Times New Roman"/>
                <w:sz w:val="24"/>
                <w:szCs w:val="24"/>
                <w:lang w:val="da-DK"/>
              </w:rPr>
              <w:t>og</w:t>
            </w:r>
            <w:r w:rsidRPr="004F3502">
              <w:rPr>
                <w:rFonts w:ascii="Times New Roman" w:hAnsi="Times New Roman" w:cs="Times New Roman"/>
                <w:spacing w:val="-11"/>
                <w:sz w:val="24"/>
                <w:szCs w:val="24"/>
                <w:lang w:val="da-DK"/>
              </w:rPr>
              <w:t xml:space="preserve"> </w:t>
            </w:r>
            <w:r w:rsidRPr="004F3502">
              <w:rPr>
                <w:rFonts w:ascii="Times New Roman" w:hAnsi="Times New Roman" w:cs="Times New Roman"/>
                <w:sz w:val="24"/>
                <w:szCs w:val="24"/>
                <w:lang w:val="da-DK"/>
              </w:rPr>
              <w:t>forebyggelse af</w:t>
            </w:r>
            <w:r w:rsidRPr="004F3502">
              <w:rPr>
                <w:rFonts w:ascii="Times New Roman" w:hAnsi="Times New Roman" w:cs="Times New Roman"/>
                <w:spacing w:val="-6"/>
                <w:sz w:val="24"/>
                <w:szCs w:val="24"/>
                <w:lang w:val="da-DK"/>
              </w:rPr>
              <w:t xml:space="preserve"> </w:t>
            </w:r>
            <w:r w:rsidRPr="004F3502">
              <w:rPr>
                <w:rFonts w:ascii="Times New Roman" w:hAnsi="Times New Roman" w:cs="Times New Roman"/>
                <w:sz w:val="24"/>
                <w:szCs w:val="24"/>
                <w:lang w:val="da-DK"/>
              </w:rPr>
              <w:t>recidiverende</w:t>
            </w:r>
            <w:r w:rsidRPr="004F3502">
              <w:rPr>
                <w:rFonts w:ascii="Times New Roman" w:hAnsi="Times New Roman" w:cs="Times New Roman"/>
                <w:spacing w:val="-9"/>
                <w:sz w:val="24"/>
                <w:szCs w:val="24"/>
                <w:lang w:val="da-DK"/>
              </w:rPr>
              <w:t xml:space="preserve"> </w:t>
            </w:r>
            <w:r w:rsidRPr="004F3502">
              <w:rPr>
                <w:rFonts w:ascii="Times New Roman" w:hAnsi="Times New Roman" w:cs="Times New Roman"/>
                <w:sz w:val="24"/>
                <w:szCs w:val="24"/>
                <w:lang w:val="da-DK"/>
              </w:rPr>
              <w:t>VTE</w:t>
            </w:r>
            <w:r w:rsidRPr="004F3502">
              <w:rPr>
                <w:rFonts w:ascii="Times New Roman" w:hAnsi="Times New Roman" w:cs="Times New Roman"/>
                <w:spacing w:val="-7"/>
                <w:sz w:val="24"/>
                <w:szCs w:val="24"/>
                <w:lang w:val="da-DK"/>
              </w:rPr>
              <w:t xml:space="preserve"> </w:t>
            </w:r>
            <w:r w:rsidRPr="004F3502">
              <w:rPr>
                <w:rFonts w:ascii="Times New Roman" w:hAnsi="Times New Roman" w:cs="Times New Roman"/>
                <w:sz w:val="24"/>
                <w:szCs w:val="24"/>
                <w:lang w:val="da-DK"/>
              </w:rPr>
              <w:t>hos</w:t>
            </w:r>
            <w:r w:rsidRPr="004F3502">
              <w:rPr>
                <w:rFonts w:ascii="Times New Roman" w:hAnsi="Times New Roman" w:cs="Times New Roman"/>
                <w:spacing w:val="-7"/>
                <w:sz w:val="24"/>
                <w:szCs w:val="24"/>
                <w:lang w:val="da-DK"/>
              </w:rPr>
              <w:t xml:space="preserve"> </w:t>
            </w:r>
            <w:r w:rsidRPr="004F3502">
              <w:rPr>
                <w:rFonts w:ascii="Times New Roman" w:hAnsi="Times New Roman" w:cs="Times New Roman"/>
                <w:sz w:val="24"/>
                <w:szCs w:val="24"/>
                <w:lang w:val="da-DK"/>
              </w:rPr>
              <w:t>spædbørn født til terminen og børn i alderen under 18 år, efter standard antikoagulerende behandling blev</w:t>
            </w:r>
            <w:r w:rsidR="00FA2966" w:rsidRPr="004F3502">
              <w:rPr>
                <w:rFonts w:ascii="Times New Roman" w:hAnsi="Times New Roman" w:cs="Times New Roman"/>
                <w:sz w:val="24"/>
                <w:szCs w:val="24"/>
                <w:lang w:val="da-DK"/>
              </w:rPr>
              <w:t xml:space="preserve"> </w:t>
            </w:r>
            <w:r w:rsidRPr="004F3502">
              <w:rPr>
                <w:rFonts w:ascii="Times New Roman" w:hAnsi="Times New Roman" w:cs="Times New Roman"/>
                <w:spacing w:val="-2"/>
                <w:sz w:val="24"/>
                <w:szCs w:val="24"/>
                <w:lang w:val="da-DK"/>
              </w:rPr>
              <w:t>påbegyndt</w:t>
            </w:r>
          </w:p>
        </w:tc>
        <w:tc>
          <w:tcPr>
            <w:tcW w:w="833" w:type="pct"/>
          </w:tcPr>
          <w:p w14:paraId="7430239C" w14:textId="77777777" w:rsidR="00CF59CE" w:rsidRPr="004F3502" w:rsidRDefault="00CF59CE" w:rsidP="00FA2966">
            <w:pPr>
              <w:pStyle w:val="TableParagraph"/>
              <w:ind w:left="102"/>
              <w:rPr>
                <w:rFonts w:ascii="Times New Roman" w:hAnsi="Times New Roman" w:cs="Times New Roman"/>
                <w:sz w:val="24"/>
                <w:szCs w:val="24"/>
                <w:lang w:val="da-DK"/>
              </w:rPr>
            </w:pPr>
            <w:r w:rsidRPr="004F3502">
              <w:rPr>
                <w:rFonts w:ascii="Times New Roman" w:hAnsi="Times New Roman" w:cs="Times New Roman"/>
                <w:sz w:val="24"/>
                <w:szCs w:val="24"/>
                <w:lang w:val="da-DK"/>
              </w:rPr>
              <w:t>39,5 %</w:t>
            </w:r>
            <w:r w:rsidRPr="004F3502">
              <w:rPr>
                <w:rFonts w:ascii="Times New Roman" w:hAnsi="Times New Roman" w:cs="Times New Roman"/>
                <w:spacing w:val="-2"/>
                <w:sz w:val="24"/>
                <w:szCs w:val="24"/>
                <w:lang w:val="da-DK"/>
              </w:rPr>
              <w:t xml:space="preserve"> </w:t>
            </w:r>
            <w:r w:rsidRPr="004F3502">
              <w:rPr>
                <w:rFonts w:ascii="Times New Roman" w:hAnsi="Times New Roman" w:cs="Times New Roman"/>
                <w:spacing w:val="-5"/>
                <w:sz w:val="24"/>
                <w:szCs w:val="24"/>
                <w:lang w:val="da-DK"/>
              </w:rPr>
              <w:t>af</w:t>
            </w:r>
          </w:p>
          <w:p w14:paraId="75D30165" w14:textId="77777777" w:rsidR="00CF59CE" w:rsidRPr="004F3502" w:rsidRDefault="00CF59CE" w:rsidP="00FA2966">
            <w:pPr>
              <w:pStyle w:val="TableParagraph"/>
              <w:ind w:left="102"/>
              <w:rPr>
                <w:rFonts w:ascii="Times New Roman" w:hAnsi="Times New Roman" w:cs="Times New Roman"/>
                <w:sz w:val="24"/>
                <w:szCs w:val="24"/>
                <w:lang w:val="da-DK"/>
              </w:rPr>
            </w:pPr>
            <w:r w:rsidRPr="004F3502">
              <w:rPr>
                <w:rFonts w:ascii="Times New Roman" w:hAnsi="Times New Roman" w:cs="Times New Roman"/>
                <w:spacing w:val="-2"/>
                <w:sz w:val="24"/>
                <w:szCs w:val="24"/>
                <w:lang w:val="da-DK"/>
              </w:rPr>
              <w:t>patienterne</w:t>
            </w:r>
          </w:p>
        </w:tc>
        <w:tc>
          <w:tcPr>
            <w:tcW w:w="1390" w:type="pct"/>
          </w:tcPr>
          <w:p w14:paraId="3AE964EC" w14:textId="77777777" w:rsidR="00CF59CE" w:rsidRPr="004F3502" w:rsidRDefault="00CF59CE" w:rsidP="00FA2966">
            <w:pPr>
              <w:pStyle w:val="TableParagraph"/>
              <w:rPr>
                <w:rFonts w:ascii="Times New Roman" w:hAnsi="Times New Roman" w:cs="Times New Roman"/>
                <w:sz w:val="24"/>
                <w:szCs w:val="24"/>
                <w:lang w:val="da-DK"/>
              </w:rPr>
            </w:pPr>
            <w:r w:rsidRPr="004F3502">
              <w:rPr>
                <w:rFonts w:ascii="Times New Roman" w:hAnsi="Times New Roman" w:cs="Times New Roman"/>
                <w:sz w:val="24"/>
                <w:szCs w:val="24"/>
                <w:lang w:val="da-DK"/>
              </w:rPr>
              <w:t>4,6 %</w:t>
            </w:r>
            <w:r w:rsidRPr="004F3502">
              <w:rPr>
                <w:rFonts w:ascii="Times New Roman" w:hAnsi="Times New Roman" w:cs="Times New Roman"/>
                <w:spacing w:val="-2"/>
                <w:sz w:val="24"/>
                <w:szCs w:val="24"/>
                <w:lang w:val="da-DK"/>
              </w:rPr>
              <w:t xml:space="preserve"> </w:t>
            </w:r>
            <w:r w:rsidRPr="004F3502">
              <w:rPr>
                <w:rFonts w:ascii="Times New Roman" w:hAnsi="Times New Roman" w:cs="Times New Roman"/>
                <w:sz w:val="24"/>
                <w:szCs w:val="24"/>
                <w:lang w:val="da-DK"/>
              </w:rPr>
              <w:t>af</w:t>
            </w:r>
            <w:r w:rsidRPr="004F3502">
              <w:rPr>
                <w:rFonts w:ascii="Times New Roman" w:hAnsi="Times New Roman" w:cs="Times New Roman"/>
                <w:spacing w:val="1"/>
                <w:sz w:val="24"/>
                <w:szCs w:val="24"/>
                <w:lang w:val="da-DK"/>
              </w:rPr>
              <w:t xml:space="preserve"> </w:t>
            </w:r>
            <w:r w:rsidRPr="004F3502">
              <w:rPr>
                <w:rFonts w:ascii="Times New Roman" w:hAnsi="Times New Roman" w:cs="Times New Roman"/>
                <w:spacing w:val="-2"/>
                <w:sz w:val="24"/>
                <w:szCs w:val="24"/>
                <w:lang w:val="da-DK"/>
              </w:rPr>
              <w:t>patienterne</w:t>
            </w:r>
          </w:p>
        </w:tc>
      </w:tr>
      <w:tr w:rsidR="00CF59CE" w:rsidRPr="004F3502" w14:paraId="45BBA0E9" w14:textId="77777777" w:rsidTr="00FA2966">
        <w:trPr>
          <w:trHeight w:val="20"/>
        </w:trPr>
        <w:tc>
          <w:tcPr>
            <w:tcW w:w="2777" w:type="pct"/>
          </w:tcPr>
          <w:p w14:paraId="595C43F7" w14:textId="33795502" w:rsidR="00CF59CE" w:rsidRPr="004F3502" w:rsidRDefault="00CF59CE" w:rsidP="00FA2966">
            <w:pPr>
              <w:pStyle w:val="TableParagraph"/>
              <w:rPr>
                <w:rFonts w:ascii="Times New Roman" w:hAnsi="Times New Roman" w:cs="Times New Roman"/>
                <w:sz w:val="24"/>
                <w:szCs w:val="24"/>
                <w:lang w:val="da-DK"/>
              </w:rPr>
            </w:pPr>
            <w:r w:rsidRPr="004F3502">
              <w:rPr>
                <w:rFonts w:ascii="Times New Roman" w:hAnsi="Times New Roman" w:cs="Times New Roman"/>
                <w:sz w:val="24"/>
                <w:szCs w:val="24"/>
                <w:lang w:val="da-DK"/>
              </w:rPr>
              <w:t>Behandling</w:t>
            </w:r>
            <w:r w:rsidRPr="004F3502">
              <w:rPr>
                <w:rFonts w:ascii="Times New Roman" w:hAnsi="Times New Roman" w:cs="Times New Roman"/>
                <w:spacing w:val="-5"/>
                <w:sz w:val="24"/>
                <w:szCs w:val="24"/>
                <w:lang w:val="da-DK"/>
              </w:rPr>
              <w:t xml:space="preserve"> </w:t>
            </w:r>
            <w:r w:rsidRPr="004F3502">
              <w:rPr>
                <w:rFonts w:ascii="Times New Roman" w:hAnsi="Times New Roman" w:cs="Times New Roman"/>
                <w:sz w:val="24"/>
                <w:szCs w:val="24"/>
                <w:lang w:val="da-DK"/>
              </w:rPr>
              <w:t>af</w:t>
            </w:r>
            <w:r w:rsidRPr="004F3502">
              <w:rPr>
                <w:rFonts w:ascii="Times New Roman" w:hAnsi="Times New Roman" w:cs="Times New Roman"/>
                <w:spacing w:val="-1"/>
                <w:sz w:val="24"/>
                <w:szCs w:val="24"/>
                <w:lang w:val="da-DK"/>
              </w:rPr>
              <w:t xml:space="preserve"> </w:t>
            </w:r>
            <w:r w:rsidRPr="004F3502">
              <w:rPr>
                <w:rFonts w:ascii="Times New Roman" w:hAnsi="Times New Roman" w:cs="Times New Roman"/>
                <w:sz w:val="24"/>
                <w:szCs w:val="24"/>
                <w:lang w:val="da-DK"/>
              </w:rPr>
              <w:t>dyb</w:t>
            </w:r>
            <w:r w:rsidRPr="004F3502">
              <w:rPr>
                <w:rFonts w:ascii="Times New Roman" w:hAnsi="Times New Roman" w:cs="Times New Roman"/>
                <w:spacing w:val="-2"/>
                <w:sz w:val="24"/>
                <w:szCs w:val="24"/>
                <w:lang w:val="da-DK"/>
              </w:rPr>
              <w:t xml:space="preserve"> venetrombose</w:t>
            </w:r>
            <w:r w:rsidR="00FA2966" w:rsidRPr="004F3502">
              <w:rPr>
                <w:rFonts w:ascii="Times New Roman" w:hAnsi="Times New Roman" w:cs="Times New Roman"/>
                <w:spacing w:val="-2"/>
                <w:sz w:val="24"/>
                <w:szCs w:val="24"/>
                <w:lang w:val="da-DK"/>
              </w:rPr>
              <w:t xml:space="preserve"> </w:t>
            </w:r>
            <w:r w:rsidRPr="004F3502">
              <w:rPr>
                <w:rFonts w:ascii="Times New Roman" w:hAnsi="Times New Roman" w:cs="Times New Roman"/>
                <w:sz w:val="24"/>
                <w:szCs w:val="24"/>
                <w:lang w:val="da-DK"/>
              </w:rPr>
              <w:t>(DVT),</w:t>
            </w:r>
            <w:r w:rsidRPr="004F3502">
              <w:rPr>
                <w:rFonts w:ascii="Times New Roman" w:hAnsi="Times New Roman" w:cs="Times New Roman"/>
                <w:spacing w:val="-9"/>
                <w:sz w:val="24"/>
                <w:szCs w:val="24"/>
                <w:lang w:val="da-DK"/>
              </w:rPr>
              <w:t xml:space="preserve"> </w:t>
            </w:r>
            <w:r w:rsidRPr="004F3502">
              <w:rPr>
                <w:rFonts w:ascii="Times New Roman" w:hAnsi="Times New Roman" w:cs="Times New Roman"/>
                <w:sz w:val="24"/>
                <w:szCs w:val="24"/>
                <w:lang w:val="da-DK"/>
              </w:rPr>
              <w:t>LE</w:t>
            </w:r>
            <w:r w:rsidRPr="004F3502">
              <w:rPr>
                <w:rFonts w:ascii="Times New Roman" w:hAnsi="Times New Roman" w:cs="Times New Roman"/>
                <w:spacing w:val="-9"/>
                <w:sz w:val="24"/>
                <w:szCs w:val="24"/>
                <w:lang w:val="da-DK"/>
              </w:rPr>
              <w:t xml:space="preserve"> </w:t>
            </w:r>
            <w:r w:rsidRPr="004F3502">
              <w:rPr>
                <w:rFonts w:ascii="Times New Roman" w:hAnsi="Times New Roman" w:cs="Times New Roman"/>
                <w:sz w:val="24"/>
                <w:szCs w:val="24"/>
                <w:lang w:val="da-DK"/>
              </w:rPr>
              <w:t>og</w:t>
            </w:r>
            <w:r w:rsidRPr="004F3502">
              <w:rPr>
                <w:rFonts w:ascii="Times New Roman" w:hAnsi="Times New Roman" w:cs="Times New Roman"/>
                <w:spacing w:val="-11"/>
                <w:sz w:val="24"/>
                <w:szCs w:val="24"/>
                <w:lang w:val="da-DK"/>
              </w:rPr>
              <w:t xml:space="preserve"> </w:t>
            </w:r>
            <w:r w:rsidRPr="004F3502">
              <w:rPr>
                <w:rFonts w:ascii="Times New Roman" w:hAnsi="Times New Roman" w:cs="Times New Roman"/>
                <w:sz w:val="24"/>
                <w:szCs w:val="24"/>
                <w:lang w:val="da-DK"/>
              </w:rPr>
              <w:t>forebyggelse</w:t>
            </w:r>
            <w:r w:rsidRPr="004F3502">
              <w:rPr>
                <w:rFonts w:ascii="Times New Roman" w:hAnsi="Times New Roman" w:cs="Times New Roman"/>
                <w:spacing w:val="-10"/>
                <w:sz w:val="24"/>
                <w:szCs w:val="24"/>
                <w:lang w:val="da-DK"/>
              </w:rPr>
              <w:t xml:space="preserve"> </w:t>
            </w:r>
            <w:r w:rsidRPr="004F3502">
              <w:rPr>
                <w:rFonts w:ascii="Times New Roman" w:hAnsi="Times New Roman" w:cs="Times New Roman"/>
                <w:sz w:val="24"/>
                <w:szCs w:val="24"/>
                <w:lang w:val="da-DK"/>
              </w:rPr>
              <w:t xml:space="preserve">af </w:t>
            </w:r>
            <w:r w:rsidRPr="004F3502">
              <w:rPr>
                <w:rFonts w:ascii="Times New Roman" w:hAnsi="Times New Roman" w:cs="Times New Roman"/>
                <w:spacing w:val="-2"/>
                <w:sz w:val="24"/>
                <w:szCs w:val="24"/>
                <w:lang w:val="da-DK"/>
              </w:rPr>
              <w:t>recidiv</w:t>
            </w:r>
          </w:p>
        </w:tc>
        <w:tc>
          <w:tcPr>
            <w:tcW w:w="833" w:type="pct"/>
          </w:tcPr>
          <w:p w14:paraId="43A84F05" w14:textId="77777777" w:rsidR="00CF59CE" w:rsidRPr="004F3502" w:rsidRDefault="00CF59CE" w:rsidP="00FA2966">
            <w:pPr>
              <w:pStyle w:val="TableParagraph"/>
              <w:ind w:left="102"/>
              <w:rPr>
                <w:rFonts w:ascii="Times New Roman" w:hAnsi="Times New Roman" w:cs="Times New Roman"/>
                <w:sz w:val="24"/>
                <w:szCs w:val="24"/>
                <w:lang w:val="da-DK"/>
              </w:rPr>
            </w:pPr>
            <w:r w:rsidRPr="004F3502">
              <w:rPr>
                <w:rFonts w:ascii="Times New Roman" w:hAnsi="Times New Roman" w:cs="Times New Roman"/>
                <w:sz w:val="24"/>
                <w:szCs w:val="24"/>
                <w:lang w:val="da-DK"/>
              </w:rPr>
              <w:t>23</w:t>
            </w:r>
            <w:r w:rsidRPr="004F3502">
              <w:rPr>
                <w:rFonts w:ascii="Times New Roman" w:hAnsi="Times New Roman" w:cs="Times New Roman"/>
                <w:spacing w:val="-1"/>
                <w:sz w:val="24"/>
                <w:szCs w:val="24"/>
                <w:lang w:val="da-DK"/>
              </w:rPr>
              <w:t xml:space="preserve"> % </w:t>
            </w:r>
            <w:r w:rsidRPr="004F3502">
              <w:rPr>
                <w:rFonts w:ascii="Times New Roman" w:hAnsi="Times New Roman" w:cs="Times New Roman"/>
                <w:sz w:val="24"/>
                <w:szCs w:val="24"/>
                <w:lang w:val="da-DK"/>
              </w:rPr>
              <w:t xml:space="preserve">af </w:t>
            </w:r>
            <w:r w:rsidRPr="004F3502">
              <w:rPr>
                <w:rFonts w:ascii="Times New Roman" w:hAnsi="Times New Roman" w:cs="Times New Roman"/>
                <w:spacing w:val="-2"/>
                <w:sz w:val="24"/>
                <w:szCs w:val="24"/>
                <w:lang w:val="da-DK"/>
              </w:rPr>
              <w:t>patienterne</w:t>
            </w:r>
          </w:p>
        </w:tc>
        <w:tc>
          <w:tcPr>
            <w:tcW w:w="1390" w:type="pct"/>
          </w:tcPr>
          <w:p w14:paraId="2AEC490F" w14:textId="77777777" w:rsidR="00CF59CE" w:rsidRPr="004F3502" w:rsidRDefault="00CF59CE" w:rsidP="00FA2966">
            <w:pPr>
              <w:pStyle w:val="TableParagraph"/>
              <w:rPr>
                <w:rFonts w:ascii="Times New Roman" w:hAnsi="Times New Roman" w:cs="Times New Roman"/>
                <w:sz w:val="24"/>
                <w:szCs w:val="24"/>
                <w:lang w:val="da-DK"/>
              </w:rPr>
            </w:pPr>
            <w:r w:rsidRPr="004F3502">
              <w:rPr>
                <w:rFonts w:ascii="Times New Roman" w:hAnsi="Times New Roman" w:cs="Times New Roman"/>
                <w:sz w:val="24"/>
                <w:szCs w:val="24"/>
                <w:lang w:val="da-DK"/>
              </w:rPr>
              <w:t>1,6 %</w:t>
            </w:r>
            <w:r w:rsidRPr="004F3502">
              <w:rPr>
                <w:rFonts w:ascii="Times New Roman" w:hAnsi="Times New Roman" w:cs="Times New Roman"/>
                <w:spacing w:val="-2"/>
                <w:sz w:val="24"/>
                <w:szCs w:val="24"/>
                <w:lang w:val="da-DK"/>
              </w:rPr>
              <w:t xml:space="preserve"> </w:t>
            </w:r>
            <w:r w:rsidRPr="004F3502">
              <w:rPr>
                <w:rFonts w:ascii="Times New Roman" w:hAnsi="Times New Roman" w:cs="Times New Roman"/>
                <w:sz w:val="24"/>
                <w:szCs w:val="24"/>
                <w:lang w:val="da-DK"/>
              </w:rPr>
              <w:t>af</w:t>
            </w:r>
            <w:r w:rsidRPr="004F3502">
              <w:rPr>
                <w:rFonts w:ascii="Times New Roman" w:hAnsi="Times New Roman" w:cs="Times New Roman"/>
                <w:spacing w:val="1"/>
                <w:sz w:val="24"/>
                <w:szCs w:val="24"/>
                <w:lang w:val="da-DK"/>
              </w:rPr>
              <w:t xml:space="preserve"> </w:t>
            </w:r>
            <w:r w:rsidRPr="004F3502">
              <w:rPr>
                <w:rFonts w:ascii="Times New Roman" w:hAnsi="Times New Roman" w:cs="Times New Roman"/>
                <w:spacing w:val="-2"/>
                <w:sz w:val="24"/>
                <w:szCs w:val="24"/>
                <w:lang w:val="da-DK"/>
              </w:rPr>
              <w:t>patienterne</w:t>
            </w:r>
          </w:p>
        </w:tc>
      </w:tr>
      <w:tr w:rsidR="00CF59CE" w:rsidRPr="004F3502" w14:paraId="7A92FD3C" w14:textId="77777777" w:rsidTr="00FA2966">
        <w:trPr>
          <w:trHeight w:val="20"/>
        </w:trPr>
        <w:tc>
          <w:tcPr>
            <w:tcW w:w="2777" w:type="pct"/>
          </w:tcPr>
          <w:p w14:paraId="38D6F126" w14:textId="49253348" w:rsidR="00CF59CE" w:rsidRPr="004F3502" w:rsidRDefault="00CF59CE" w:rsidP="00FA2966">
            <w:pPr>
              <w:pStyle w:val="TableParagraph"/>
              <w:rPr>
                <w:rFonts w:ascii="Times New Roman" w:hAnsi="Times New Roman" w:cs="Times New Roman"/>
                <w:sz w:val="24"/>
                <w:szCs w:val="24"/>
                <w:lang w:val="da-DK"/>
              </w:rPr>
            </w:pPr>
            <w:r w:rsidRPr="004F3502">
              <w:rPr>
                <w:rFonts w:ascii="Times New Roman" w:hAnsi="Times New Roman" w:cs="Times New Roman"/>
                <w:sz w:val="24"/>
                <w:szCs w:val="24"/>
                <w:lang w:val="da-DK"/>
              </w:rPr>
              <w:t>Forebyggelse af apopleksi og systemisk</w:t>
            </w:r>
            <w:r w:rsidRPr="004F3502">
              <w:rPr>
                <w:rFonts w:ascii="Times New Roman" w:hAnsi="Times New Roman" w:cs="Times New Roman"/>
                <w:spacing w:val="-11"/>
                <w:sz w:val="24"/>
                <w:szCs w:val="24"/>
                <w:lang w:val="da-DK"/>
              </w:rPr>
              <w:t xml:space="preserve"> </w:t>
            </w:r>
            <w:r w:rsidRPr="004F3502">
              <w:rPr>
                <w:rFonts w:ascii="Times New Roman" w:hAnsi="Times New Roman" w:cs="Times New Roman"/>
                <w:sz w:val="24"/>
                <w:szCs w:val="24"/>
                <w:lang w:val="da-DK"/>
              </w:rPr>
              <w:t>emboli</w:t>
            </w:r>
            <w:r w:rsidRPr="004F3502">
              <w:rPr>
                <w:rFonts w:ascii="Times New Roman" w:hAnsi="Times New Roman" w:cs="Times New Roman"/>
                <w:spacing w:val="-8"/>
                <w:sz w:val="24"/>
                <w:szCs w:val="24"/>
                <w:lang w:val="da-DK"/>
              </w:rPr>
              <w:t xml:space="preserve"> </w:t>
            </w:r>
            <w:r w:rsidRPr="004F3502">
              <w:rPr>
                <w:rFonts w:ascii="Times New Roman" w:hAnsi="Times New Roman" w:cs="Times New Roman"/>
                <w:sz w:val="24"/>
                <w:szCs w:val="24"/>
                <w:lang w:val="da-DK"/>
              </w:rPr>
              <w:t>hos</w:t>
            </w:r>
            <w:r w:rsidRPr="004F3502">
              <w:rPr>
                <w:rFonts w:ascii="Times New Roman" w:hAnsi="Times New Roman" w:cs="Times New Roman"/>
                <w:spacing w:val="-9"/>
                <w:sz w:val="24"/>
                <w:szCs w:val="24"/>
                <w:lang w:val="da-DK"/>
              </w:rPr>
              <w:t xml:space="preserve"> </w:t>
            </w:r>
            <w:r w:rsidRPr="004F3502">
              <w:rPr>
                <w:rFonts w:ascii="Times New Roman" w:hAnsi="Times New Roman" w:cs="Times New Roman"/>
                <w:sz w:val="24"/>
                <w:szCs w:val="24"/>
                <w:lang w:val="da-DK"/>
              </w:rPr>
              <w:t>patienter</w:t>
            </w:r>
            <w:r w:rsidRPr="004F3502">
              <w:rPr>
                <w:rFonts w:ascii="Times New Roman" w:hAnsi="Times New Roman" w:cs="Times New Roman"/>
                <w:spacing w:val="-10"/>
                <w:sz w:val="24"/>
                <w:szCs w:val="24"/>
                <w:lang w:val="da-DK"/>
              </w:rPr>
              <w:t xml:space="preserve"> </w:t>
            </w:r>
            <w:r w:rsidRPr="004F3502">
              <w:rPr>
                <w:rFonts w:ascii="Times New Roman" w:hAnsi="Times New Roman" w:cs="Times New Roman"/>
                <w:sz w:val="24"/>
                <w:szCs w:val="24"/>
                <w:lang w:val="da-DK"/>
              </w:rPr>
              <w:t>med</w:t>
            </w:r>
            <w:r w:rsidR="00FA2966" w:rsidRPr="004F3502">
              <w:rPr>
                <w:rFonts w:ascii="Times New Roman" w:hAnsi="Times New Roman" w:cs="Times New Roman"/>
                <w:sz w:val="24"/>
                <w:szCs w:val="24"/>
                <w:lang w:val="da-DK"/>
              </w:rPr>
              <w:t xml:space="preserve"> </w:t>
            </w:r>
            <w:r w:rsidRPr="004F3502">
              <w:rPr>
                <w:rFonts w:ascii="Times New Roman" w:hAnsi="Times New Roman" w:cs="Times New Roman"/>
                <w:sz w:val="24"/>
                <w:szCs w:val="24"/>
                <w:lang w:val="da-DK"/>
              </w:rPr>
              <w:t>ikke-valvulær</w:t>
            </w:r>
            <w:r w:rsidRPr="004F3502">
              <w:rPr>
                <w:rFonts w:ascii="Times New Roman" w:hAnsi="Times New Roman" w:cs="Times New Roman"/>
                <w:spacing w:val="-12"/>
                <w:sz w:val="24"/>
                <w:szCs w:val="24"/>
                <w:lang w:val="da-DK"/>
              </w:rPr>
              <w:t xml:space="preserve"> </w:t>
            </w:r>
            <w:r w:rsidRPr="004F3502">
              <w:rPr>
                <w:rFonts w:ascii="Times New Roman" w:hAnsi="Times New Roman" w:cs="Times New Roman"/>
                <w:spacing w:val="-2"/>
                <w:sz w:val="24"/>
                <w:szCs w:val="24"/>
                <w:lang w:val="da-DK"/>
              </w:rPr>
              <w:t>atrieflimren</w:t>
            </w:r>
          </w:p>
        </w:tc>
        <w:tc>
          <w:tcPr>
            <w:tcW w:w="833" w:type="pct"/>
          </w:tcPr>
          <w:p w14:paraId="28EE1A25" w14:textId="77777777" w:rsidR="00CF59CE" w:rsidRPr="004F3502" w:rsidRDefault="00CF59CE" w:rsidP="00FA2966">
            <w:pPr>
              <w:pStyle w:val="TableParagraph"/>
              <w:ind w:left="102"/>
              <w:rPr>
                <w:rFonts w:ascii="Times New Roman" w:hAnsi="Times New Roman" w:cs="Times New Roman"/>
                <w:sz w:val="24"/>
                <w:szCs w:val="24"/>
                <w:lang w:val="da-DK"/>
              </w:rPr>
            </w:pPr>
            <w:r w:rsidRPr="004F3502">
              <w:rPr>
                <w:rFonts w:ascii="Times New Roman" w:hAnsi="Times New Roman" w:cs="Times New Roman"/>
                <w:sz w:val="24"/>
                <w:szCs w:val="24"/>
                <w:lang w:val="da-DK"/>
              </w:rPr>
              <w:t>28 per</w:t>
            </w:r>
            <w:r w:rsidRPr="004F3502">
              <w:rPr>
                <w:rFonts w:ascii="Times New Roman" w:hAnsi="Times New Roman" w:cs="Times New Roman"/>
                <w:spacing w:val="-2"/>
                <w:sz w:val="24"/>
                <w:szCs w:val="24"/>
                <w:lang w:val="da-DK"/>
              </w:rPr>
              <w:t xml:space="preserve"> </w:t>
            </w:r>
            <w:r w:rsidRPr="004F3502">
              <w:rPr>
                <w:rFonts w:ascii="Times New Roman" w:hAnsi="Times New Roman" w:cs="Times New Roman"/>
                <w:sz w:val="24"/>
                <w:szCs w:val="24"/>
                <w:lang w:val="da-DK"/>
              </w:rPr>
              <w:t xml:space="preserve">100 </w:t>
            </w:r>
            <w:r w:rsidRPr="004F3502">
              <w:rPr>
                <w:rFonts w:ascii="Times New Roman" w:hAnsi="Times New Roman" w:cs="Times New Roman"/>
                <w:spacing w:val="-2"/>
                <w:sz w:val="24"/>
                <w:szCs w:val="24"/>
                <w:lang w:val="da-DK"/>
              </w:rPr>
              <w:t>patientår</w:t>
            </w:r>
          </w:p>
        </w:tc>
        <w:tc>
          <w:tcPr>
            <w:tcW w:w="1390" w:type="pct"/>
          </w:tcPr>
          <w:p w14:paraId="516DC107" w14:textId="77777777" w:rsidR="00CF59CE" w:rsidRPr="004F3502" w:rsidRDefault="00CF59CE" w:rsidP="00FA2966">
            <w:pPr>
              <w:pStyle w:val="TableParagraph"/>
              <w:rPr>
                <w:rFonts w:ascii="Times New Roman" w:hAnsi="Times New Roman" w:cs="Times New Roman"/>
                <w:sz w:val="24"/>
                <w:szCs w:val="24"/>
                <w:lang w:val="da-DK"/>
              </w:rPr>
            </w:pPr>
            <w:r w:rsidRPr="004F3502">
              <w:rPr>
                <w:rFonts w:ascii="Times New Roman" w:hAnsi="Times New Roman" w:cs="Times New Roman"/>
                <w:sz w:val="24"/>
                <w:szCs w:val="24"/>
                <w:lang w:val="da-DK"/>
              </w:rPr>
              <w:t>2,5 per</w:t>
            </w:r>
            <w:r w:rsidRPr="004F3502">
              <w:rPr>
                <w:rFonts w:ascii="Times New Roman" w:hAnsi="Times New Roman" w:cs="Times New Roman"/>
                <w:spacing w:val="-1"/>
                <w:sz w:val="24"/>
                <w:szCs w:val="24"/>
                <w:lang w:val="da-DK"/>
              </w:rPr>
              <w:t xml:space="preserve"> </w:t>
            </w:r>
            <w:r w:rsidRPr="004F3502">
              <w:rPr>
                <w:rFonts w:ascii="Times New Roman" w:hAnsi="Times New Roman" w:cs="Times New Roman"/>
                <w:sz w:val="24"/>
                <w:szCs w:val="24"/>
                <w:lang w:val="da-DK"/>
              </w:rPr>
              <w:t xml:space="preserve">100 </w:t>
            </w:r>
            <w:r w:rsidRPr="004F3502">
              <w:rPr>
                <w:rFonts w:ascii="Times New Roman" w:hAnsi="Times New Roman" w:cs="Times New Roman"/>
                <w:spacing w:val="-2"/>
                <w:sz w:val="24"/>
                <w:szCs w:val="24"/>
                <w:lang w:val="da-DK"/>
              </w:rPr>
              <w:t>patientår</w:t>
            </w:r>
          </w:p>
        </w:tc>
      </w:tr>
      <w:tr w:rsidR="00CF59CE" w:rsidRPr="004F3502" w14:paraId="3A130A4B" w14:textId="77777777" w:rsidTr="00FA2966">
        <w:trPr>
          <w:trHeight w:val="20"/>
        </w:trPr>
        <w:tc>
          <w:tcPr>
            <w:tcW w:w="2777" w:type="pct"/>
          </w:tcPr>
          <w:p w14:paraId="3A51A3C9" w14:textId="67F0FDA2" w:rsidR="00CF59CE" w:rsidRPr="004F3502" w:rsidRDefault="00CF59CE" w:rsidP="00FA2966">
            <w:pPr>
              <w:pStyle w:val="TableParagraph"/>
              <w:rPr>
                <w:rFonts w:ascii="Times New Roman" w:hAnsi="Times New Roman" w:cs="Times New Roman"/>
                <w:sz w:val="24"/>
                <w:szCs w:val="24"/>
                <w:lang w:val="da-DK"/>
              </w:rPr>
            </w:pPr>
            <w:r w:rsidRPr="004F3502">
              <w:rPr>
                <w:rFonts w:ascii="Times New Roman" w:hAnsi="Times New Roman" w:cs="Times New Roman"/>
                <w:sz w:val="24"/>
                <w:szCs w:val="24"/>
                <w:lang w:val="da-DK"/>
              </w:rPr>
              <w:t>Forebyggelse</w:t>
            </w:r>
            <w:r w:rsidRPr="004F3502">
              <w:rPr>
                <w:rFonts w:ascii="Times New Roman" w:hAnsi="Times New Roman" w:cs="Times New Roman"/>
                <w:spacing w:val="-4"/>
                <w:sz w:val="24"/>
                <w:szCs w:val="24"/>
                <w:lang w:val="da-DK"/>
              </w:rPr>
              <w:t xml:space="preserve"> </w:t>
            </w:r>
            <w:r w:rsidRPr="004F3502">
              <w:rPr>
                <w:rFonts w:ascii="Times New Roman" w:hAnsi="Times New Roman" w:cs="Times New Roman"/>
                <w:sz w:val="24"/>
                <w:szCs w:val="24"/>
                <w:lang w:val="da-DK"/>
              </w:rPr>
              <w:t>af</w:t>
            </w:r>
            <w:r w:rsidRPr="004F3502">
              <w:rPr>
                <w:rFonts w:ascii="Times New Roman" w:hAnsi="Times New Roman" w:cs="Times New Roman"/>
                <w:spacing w:val="-3"/>
                <w:sz w:val="24"/>
                <w:szCs w:val="24"/>
                <w:lang w:val="da-DK"/>
              </w:rPr>
              <w:t xml:space="preserve"> </w:t>
            </w:r>
            <w:r w:rsidRPr="004F3502">
              <w:rPr>
                <w:rFonts w:ascii="Times New Roman" w:hAnsi="Times New Roman" w:cs="Times New Roman"/>
                <w:spacing w:val="-2"/>
                <w:sz w:val="24"/>
                <w:szCs w:val="24"/>
                <w:lang w:val="da-DK"/>
              </w:rPr>
              <w:t>aterotrombotiske</w:t>
            </w:r>
            <w:r w:rsidR="00FA2966" w:rsidRPr="004F3502">
              <w:rPr>
                <w:rFonts w:ascii="Times New Roman" w:hAnsi="Times New Roman" w:cs="Times New Roman"/>
                <w:spacing w:val="-2"/>
                <w:sz w:val="24"/>
                <w:szCs w:val="24"/>
                <w:lang w:val="da-DK"/>
              </w:rPr>
              <w:t xml:space="preserve"> </w:t>
            </w:r>
            <w:r w:rsidRPr="004F3502">
              <w:rPr>
                <w:rFonts w:ascii="Times New Roman" w:hAnsi="Times New Roman" w:cs="Times New Roman"/>
                <w:sz w:val="24"/>
                <w:szCs w:val="24"/>
                <w:lang w:val="da-DK"/>
              </w:rPr>
              <w:t>hændelser</w:t>
            </w:r>
            <w:r w:rsidRPr="004F3502">
              <w:rPr>
                <w:rFonts w:ascii="Times New Roman" w:hAnsi="Times New Roman" w:cs="Times New Roman"/>
                <w:spacing w:val="-11"/>
                <w:sz w:val="24"/>
                <w:szCs w:val="24"/>
                <w:lang w:val="da-DK"/>
              </w:rPr>
              <w:t xml:space="preserve"> </w:t>
            </w:r>
            <w:r w:rsidRPr="004F3502">
              <w:rPr>
                <w:rFonts w:ascii="Times New Roman" w:hAnsi="Times New Roman" w:cs="Times New Roman"/>
                <w:sz w:val="24"/>
                <w:szCs w:val="24"/>
                <w:lang w:val="da-DK"/>
              </w:rPr>
              <w:t>hos</w:t>
            </w:r>
            <w:r w:rsidRPr="004F3502">
              <w:rPr>
                <w:rFonts w:ascii="Times New Roman" w:hAnsi="Times New Roman" w:cs="Times New Roman"/>
                <w:spacing w:val="-9"/>
                <w:sz w:val="24"/>
                <w:szCs w:val="24"/>
                <w:lang w:val="da-DK"/>
              </w:rPr>
              <w:t xml:space="preserve"> </w:t>
            </w:r>
            <w:r w:rsidRPr="004F3502">
              <w:rPr>
                <w:rFonts w:ascii="Times New Roman" w:hAnsi="Times New Roman" w:cs="Times New Roman"/>
                <w:sz w:val="24"/>
                <w:szCs w:val="24"/>
                <w:lang w:val="da-DK"/>
              </w:rPr>
              <w:t>patienter</w:t>
            </w:r>
            <w:r w:rsidRPr="004F3502">
              <w:rPr>
                <w:rFonts w:ascii="Times New Roman" w:hAnsi="Times New Roman" w:cs="Times New Roman"/>
                <w:spacing w:val="-10"/>
                <w:sz w:val="24"/>
                <w:szCs w:val="24"/>
                <w:lang w:val="da-DK"/>
              </w:rPr>
              <w:t xml:space="preserve"> </w:t>
            </w:r>
            <w:r w:rsidRPr="004F3502">
              <w:rPr>
                <w:rFonts w:ascii="Times New Roman" w:hAnsi="Times New Roman" w:cs="Times New Roman"/>
                <w:sz w:val="24"/>
                <w:szCs w:val="24"/>
                <w:lang w:val="da-DK"/>
              </w:rPr>
              <w:t>efter</w:t>
            </w:r>
            <w:r w:rsidRPr="004F3502">
              <w:rPr>
                <w:rFonts w:ascii="Times New Roman" w:hAnsi="Times New Roman" w:cs="Times New Roman"/>
                <w:spacing w:val="-7"/>
                <w:sz w:val="24"/>
                <w:szCs w:val="24"/>
                <w:lang w:val="da-DK"/>
              </w:rPr>
              <w:t xml:space="preserve"> </w:t>
            </w:r>
            <w:r w:rsidRPr="004F3502">
              <w:rPr>
                <w:rFonts w:ascii="Times New Roman" w:hAnsi="Times New Roman" w:cs="Times New Roman"/>
                <w:sz w:val="24"/>
                <w:szCs w:val="24"/>
                <w:lang w:val="da-DK"/>
              </w:rPr>
              <w:t>akut koronarsyndrom (AKS)</w:t>
            </w:r>
          </w:p>
        </w:tc>
        <w:tc>
          <w:tcPr>
            <w:tcW w:w="833" w:type="pct"/>
          </w:tcPr>
          <w:p w14:paraId="69052BF6" w14:textId="77777777" w:rsidR="00CF59CE" w:rsidRPr="004F3502" w:rsidRDefault="00CF59CE" w:rsidP="00FA2966">
            <w:pPr>
              <w:pStyle w:val="TableParagraph"/>
              <w:ind w:left="102"/>
              <w:rPr>
                <w:rFonts w:ascii="Times New Roman" w:hAnsi="Times New Roman" w:cs="Times New Roman"/>
                <w:sz w:val="24"/>
                <w:szCs w:val="24"/>
                <w:lang w:val="da-DK"/>
              </w:rPr>
            </w:pPr>
            <w:r w:rsidRPr="004F3502">
              <w:rPr>
                <w:rFonts w:ascii="Times New Roman" w:hAnsi="Times New Roman" w:cs="Times New Roman"/>
                <w:sz w:val="24"/>
                <w:szCs w:val="24"/>
                <w:lang w:val="da-DK"/>
              </w:rPr>
              <w:t>22 per</w:t>
            </w:r>
            <w:r w:rsidRPr="004F3502">
              <w:rPr>
                <w:rFonts w:ascii="Times New Roman" w:hAnsi="Times New Roman" w:cs="Times New Roman"/>
                <w:spacing w:val="-1"/>
                <w:sz w:val="24"/>
                <w:szCs w:val="24"/>
                <w:lang w:val="da-DK"/>
              </w:rPr>
              <w:t xml:space="preserve"> </w:t>
            </w:r>
            <w:r w:rsidRPr="004F3502">
              <w:rPr>
                <w:rFonts w:ascii="Times New Roman" w:hAnsi="Times New Roman" w:cs="Times New Roman"/>
                <w:sz w:val="24"/>
                <w:szCs w:val="24"/>
                <w:lang w:val="da-DK"/>
              </w:rPr>
              <w:t xml:space="preserve">100 </w:t>
            </w:r>
            <w:r w:rsidRPr="004F3502">
              <w:rPr>
                <w:rFonts w:ascii="Times New Roman" w:hAnsi="Times New Roman" w:cs="Times New Roman"/>
                <w:spacing w:val="-2"/>
                <w:sz w:val="24"/>
                <w:szCs w:val="24"/>
                <w:lang w:val="da-DK"/>
              </w:rPr>
              <w:t>patientår</w:t>
            </w:r>
          </w:p>
        </w:tc>
        <w:tc>
          <w:tcPr>
            <w:tcW w:w="1390" w:type="pct"/>
          </w:tcPr>
          <w:p w14:paraId="06746353" w14:textId="77777777" w:rsidR="00CF59CE" w:rsidRPr="004F3502" w:rsidRDefault="00CF59CE" w:rsidP="00FA2966">
            <w:pPr>
              <w:pStyle w:val="TableParagraph"/>
              <w:rPr>
                <w:rFonts w:ascii="Times New Roman" w:hAnsi="Times New Roman" w:cs="Times New Roman"/>
                <w:sz w:val="24"/>
                <w:szCs w:val="24"/>
                <w:lang w:val="da-DK"/>
              </w:rPr>
            </w:pPr>
            <w:r w:rsidRPr="004F3502">
              <w:rPr>
                <w:rFonts w:ascii="Times New Roman" w:hAnsi="Times New Roman" w:cs="Times New Roman"/>
                <w:sz w:val="24"/>
                <w:szCs w:val="24"/>
                <w:lang w:val="da-DK"/>
              </w:rPr>
              <w:t>1,4 per</w:t>
            </w:r>
            <w:r w:rsidRPr="004F3502">
              <w:rPr>
                <w:rFonts w:ascii="Times New Roman" w:hAnsi="Times New Roman" w:cs="Times New Roman"/>
                <w:spacing w:val="-1"/>
                <w:sz w:val="24"/>
                <w:szCs w:val="24"/>
                <w:lang w:val="da-DK"/>
              </w:rPr>
              <w:t xml:space="preserve"> </w:t>
            </w:r>
            <w:r w:rsidRPr="004F3502">
              <w:rPr>
                <w:rFonts w:ascii="Times New Roman" w:hAnsi="Times New Roman" w:cs="Times New Roman"/>
                <w:sz w:val="24"/>
                <w:szCs w:val="24"/>
                <w:lang w:val="da-DK"/>
              </w:rPr>
              <w:t xml:space="preserve">100 </w:t>
            </w:r>
            <w:r w:rsidRPr="004F3502">
              <w:rPr>
                <w:rFonts w:ascii="Times New Roman" w:hAnsi="Times New Roman" w:cs="Times New Roman"/>
                <w:spacing w:val="-2"/>
                <w:sz w:val="24"/>
                <w:szCs w:val="24"/>
                <w:lang w:val="da-DK"/>
              </w:rPr>
              <w:t>patientår</w:t>
            </w:r>
          </w:p>
        </w:tc>
      </w:tr>
      <w:tr w:rsidR="00CF59CE" w:rsidRPr="004F3502" w14:paraId="30DFCA74" w14:textId="77777777" w:rsidTr="00FA2966">
        <w:trPr>
          <w:trHeight w:val="20"/>
        </w:trPr>
        <w:tc>
          <w:tcPr>
            <w:tcW w:w="2777" w:type="pct"/>
            <w:vMerge w:val="restart"/>
          </w:tcPr>
          <w:p w14:paraId="24A6261F" w14:textId="4709FE74" w:rsidR="00CF59CE" w:rsidRPr="004F3502" w:rsidRDefault="00CF59CE" w:rsidP="00FA2966">
            <w:pPr>
              <w:pStyle w:val="TableParagraph"/>
              <w:rPr>
                <w:rFonts w:ascii="Times New Roman" w:hAnsi="Times New Roman" w:cs="Times New Roman"/>
                <w:sz w:val="24"/>
                <w:szCs w:val="24"/>
                <w:lang w:val="da-DK"/>
              </w:rPr>
            </w:pPr>
            <w:r w:rsidRPr="004F3502">
              <w:rPr>
                <w:rFonts w:ascii="Times New Roman" w:hAnsi="Times New Roman" w:cs="Times New Roman"/>
                <w:sz w:val="24"/>
                <w:szCs w:val="24"/>
                <w:lang w:val="da-DK"/>
              </w:rPr>
              <w:t>Forebyggelse af aterotrombotiske hændelser hos patienter med koronararteriesygdom</w:t>
            </w:r>
            <w:r w:rsidRPr="004F3502">
              <w:rPr>
                <w:rFonts w:ascii="Times New Roman" w:hAnsi="Times New Roman" w:cs="Times New Roman"/>
                <w:spacing w:val="-14"/>
                <w:sz w:val="24"/>
                <w:szCs w:val="24"/>
                <w:lang w:val="da-DK"/>
              </w:rPr>
              <w:t xml:space="preserve"> </w:t>
            </w:r>
            <w:r w:rsidRPr="004F3502">
              <w:rPr>
                <w:rFonts w:ascii="Times New Roman" w:hAnsi="Times New Roman" w:cs="Times New Roman"/>
                <w:sz w:val="24"/>
                <w:szCs w:val="24"/>
                <w:lang w:val="da-DK"/>
              </w:rPr>
              <w:t>(CAD)</w:t>
            </w:r>
            <w:r w:rsidRPr="004F3502">
              <w:rPr>
                <w:rFonts w:ascii="Times New Roman" w:hAnsi="Times New Roman" w:cs="Times New Roman"/>
                <w:spacing w:val="-14"/>
                <w:sz w:val="24"/>
                <w:szCs w:val="24"/>
                <w:lang w:val="da-DK"/>
              </w:rPr>
              <w:t xml:space="preserve"> </w:t>
            </w:r>
            <w:r w:rsidRPr="004F3502">
              <w:rPr>
                <w:rFonts w:ascii="Times New Roman" w:hAnsi="Times New Roman" w:cs="Times New Roman"/>
                <w:sz w:val="24"/>
                <w:szCs w:val="24"/>
                <w:lang w:val="da-DK"/>
              </w:rPr>
              <w:t>/perifer</w:t>
            </w:r>
            <w:r w:rsidR="00FA2966" w:rsidRPr="004F3502">
              <w:rPr>
                <w:rFonts w:ascii="Times New Roman" w:hAnsi="Times New Roman" w:cs="Times New Roman"/>
                <w:sz w:val="24"/>
                <w:szCs w:val="24"/>
                <w:lang w:val="da-DK"/>
              </w:rPr>
              <w:t xml:space="preserve"> </w:t>
            </w:r>
            <w:r w:rsidRPr="004F3502">
              <w:rPr>
                <w:rFonts w:ascii="Times New Roman" w:hAnsi="Times New Roman" w:cs="Times New Roman"/>
                <w:spacing w:val="-2"/>
                <w:sz w:val="24"/>
                <w:szCs w:val="24"/>
                <w:lang w:val="da-DK"/>
              </w:rPr>
              <w:t>arteriesygdom</w:t>
            </w:r>
            <w:r w:rsidRPr="004F3502">
              <w:rPr>
                <w:rFonts w:ascii="Times New Roman" w:hAnsi="Times New Roman" w:cs="Times New Roman"/>
                <w:spacing w:val="10"/>
                <w:sz w:val="24"/>
                <w:szCs w:val="24"/>
                <w:lang w:val="da-DK"/>
              </w:rPr>
              <w:t xml:space="preserve"> </w:t>
            </w:r>
            <w:r w:rsidRPr="004F3502">
              <w:rPr>
                <w:rFonts w:ascii="Times New Roman" w:hAnsi="Times New Roman" w:cs="Times New Roman"/>
                <w:spacing w:val="-4"/>
                <w:sz w:val="24"/>
                <w:szCs w:val="24"/>
                <w:lang w:val="da-DK"/>
              </w:rPr>
              <w:t>(PAD)</w:t>
            </w:r>
          </w:p>
        </w:tc>
        <w:tc>
          <w:tcPr>
            <w:tcW w:w="833" w:type="pct"/>
          </w:tcPr>
          <w:p w14:paraId="15113C8B" w14:textId="77777777" w:rsidR="00CF59CE" w:rsidRPr="004F3502" w:rsidRDefault="00CF59CE" w:rsidP="00FA2966">
            <w:pPr>
              <w:pStyle w:val="TableParagraph"/>
              <w:ind w:left="102"/>
              <w:rPr>
                <w:rFonts w:ascii="Times New Roman" w:hAnsi="Times New Roman" w:cs="Times New Roman"/>
                <w:sz w:val="24"/>
                <w:szCs w:val="24"/>
                <w:lang w:val="da-DK"/>
              </w:rPr>
            </w:pPr>
            <w:r w:rsidRPr="004F3502">
              <w:rPr>
                <w:rFonts w:ascii="Times New Roman" w:hAnsi="Times New Roman" w:cs="Times New Roman"/>
                <w:sz w:val="24"/>
                <w:szCs w:val="24"/>
                <w:lang w:val="da-DK"/>
              </w:rPr>
              <w:t xml:space="preserve">6,7 </w:t>
            </w:r>
            <w:r w:rsidRPr="004F3502">
              <w:rPr>
                <w:rFonts w:ascii="Times New Roman" w:hAnsi="Times New Roman" w:cs="Times New Roman"/>
                <w:spacing w:val="-5"/>
                <w:sz w:val="24"/>
                <w:szCs w:val="24"/>
                <w:lang w:val="da-DK"/>
              </w:rPr>
              <w:t>per</w:t>
            </w:r>
          </w:p>
          <w:p w14:paraId="514C6CB3" w14:textId="77777777" w:rsidR="00CF59CE" w:rsidRPr="004F3502" w:rsidRDefault="00CF59CE" w:rsidP="00FA2966">
            <w:pPr>
              <w:pStyle w:val="TableParagraph"/>
              <w:ind w:left="102"/>
              <w:rPr>
                <w:rFonts w:ascii="Times New Roman" w:hAnsi="Times New Roman" w:cs="Times New Roman"/>
                <w:sz w:val="24"/>
                <w:szCs w:val="24"/>
                <w:lang w:val="da-DK"/>
              </w:rPr>
            </w:pPr>
            <w:r w:rsidRPr="004F3502">
              <w:rPr>
                <w:rFonts w:ascii="Times New Roman" w:hAnsi="Times New Roman" w:cs="Times New Roman"/>
                <w:sz w:val="24"/>
                <w:szCs w:val="24"/>
                <w:lang w:val="da-DK"/>
              </w:rPr>
              <w:t>100</w:t>
            </w:r>
            <w:r w:rsidRPr="004F3502">
              <w:rPr>
                <w:rFonts w:ascii="Times New Roman" w:hAnsi="Times New Roman" w:cs="Times New Roman"/>
                <w:spacing w:val="-2"/>
                <w:sz w:val="24"/>
                <w:szCs w:val="24"/>
                <w:lang w:val="da-DK"/>
              </w:rPr>
              <w:t xml:space="preserve"> patientår</w:t>
            </w:r>
          </w:p>
        </w:tc>
        <w:tc>
          <w:tcPr>
            <w:tcW w:w="1390" w:type="pct"/>
          </w:tcPr>
          <w:p w14:paraId="7BF2DE73" w14:textId="77777777" w:rsidR="00CF59CE" w:rsidRPr="004F3502" w:rsidRDefault="00CF59CE" w:rsidP="00FA2966">
            <w:pPr>
              <w:pStyle w:val="TableParagraph"/>
              <w:rPr>
                <w:rFonts w:ascii="Times New Roman" w:hAnsi="Times New Roman" w:cs="Times New Roman"/>
                <w:sz w:val="24"/>
                <w:szCs w:val="24"/>
                <w:lang w:val="da-DK"/>
              </w:rPr>
            </w:pPr>
            <w:r w:rsidRPr="004F3502">
              <w:rPr>
                <w:rFonts w:ascii="Times New Roman" w:hAnsi="Times New Roman" w:cs="Times New Roman"/>
                <w:sz w:val="24"/>
                <w:szCs w:val="24"/>
                <w:lang w:val="da-DK"/>
              </w:rPr>
              <w:t xml:space="preserve">0,15 </w:t>
            </w:r>
            <w:r w:rsidRPr="004F3502">
              <w:rPr>
                <w:rFonts w:ascii="Times New Roman" w:hAnsi="Times New Roman" w:cs="Times New Roman"/>
                <w:spacing w:val="-5"/>
                <w:sz w:val="24"/>
                <w:szCs w:val="24"/>
                <w:lang w:val="da-DK"/>
              </w:rPr>
              <w:t>per</w:t>
            </w:r>
          </w:p>
          <w:p w14:paraId="2F4CD04C" w14:textId="77777777" w:rsidR="00CF59CE" w:rsidRPr="004F3502" w:rsidRDefault="00CF59CE" w:rsidP="00FA2966">
            <w:pPr>
              <w:pStyle w:val="TableParagraph"/>
              <w:rPr>
                <w:rFonts w:ascii="Times New Roman" w:hAnsi="Times New Roman" w:cs="Times New Roman"/>
                <w:sz w:val="24"/>
                <w:szCs w:val="24"/>
                <w:lang w:val="da-DK"/>
              </w:rPr>
            </w:pPr>
            <w:r w:rsidRPr="004F3502">
              <w:rPr>
                <w:rFonts w:ascii="Times New Roman" w:hAnsi="Times New Roman" w:cs="Times New Roman"/>
                <w:sz w:val="24"/>
                <w:szCs w:val="24"/>
                <w:lang w:val="da-DK"/>
              </w:rPr>
              <w:t>100</w:t>
            </w:r>
            <w:r w:rsidRPr="004F3502">
              <w:rPr>
                <w:rFonts w:ascii="Times New Roman" w:hAnsi="Times New Roman" w:cs="Times New Roman"/>
                <w:spacing w:val="-2"/>
                <w:sz w:val="24"/>
                <w:szCs w:val="24"/>
                <w:lang w:val="da-DK"/>
              </w:rPr>
              <w:t xml:space="preserve"> patientår**</w:t>
            </w:r>
          </w:p>
        </w:tc>
      </w:tr>
      <w:tr w:rsidR="00CF59CE" w:rsidRPr="004F3502" w14:paraId="6E1C824C" w14:textId="77777777" w:rsidTr="00FA2966">
        <w:trPr>
          <w:trHeight w:val="20"/>
        </w:trPr>
        <w:tc>
          <w:tcPr>
            <w:tcW w:w="2777" w:type="pct"/>
            <w:vMerge/>
            <w:tcBorders>
              <w:top w:val="nil"/>
            </w:tcBorders>
          </w:tcPr>
          <w:p w14:paraId="14668BA0" w14:textId="77777777" w:rsidR="00CF59CE" w:rsidRPr="004F3502" w:rsidRDefault="00CF59CE" w:rsidP="00FA2966">
            <w:pPr>
              <w:rPr>
                <w:rFonts w:ascii="Times New Roman" w:hAnsi="Times New Roman" w:cs="Times New Roman"/>
                <w:sz w:val="24"/>
                <w:szCs w:val="24"/>
                <w:lang w:val="da-DK"/>
              </w:rPr>
            </w:pPr>
          </w:p>
        </w:tc>
        <w:tc>
          <w:tcPr>
            <w:tcW w:w="833" w:type="pct"/>
          </w:tcPr>
          <w:p w14:paraId="3D07378A" w14:textId="77777777" w:rsidR="00CF59CE" w:rsidRPr="004F3502" w:rsidRDefault="00CF59CE" w:rsidP="00FA2966">
            <w:pPr>
              <w:pStyle w:val="TableParagraph"/>
              <w:ind w:left="102"/>
              <w:rPr>
                <w:rFonts w:ascii="Times New Roman" w:hAnsi="Times New Roman" w:cs="Times New Roman"/>
                <w:sz w:val="24"/>
                <w:szCs w:val="24"/>
                <w:lang w:val="da-DK"/>
              </w:rPr>
            </w:pPr>
            <w:r w:rsidRPr="004F3502">
              <w:rPr>
                <w:rFonts w:ascii="Times New Roman" w:hAnsi="Times New Roman" w:cs="Times New Roman"/>
                <w:sz w:val="24"/>
                <w:szCs w:val="24"/>
                <w:lang w:val="da-DK"/>
              </w:rPr>
              <w:t xml:space="preserve">8,38 </w:t>
            </w:r>
            <w:r w:rsidRPr="004F3502">
              <w:rPr>
                <w:rFonts w:ascii="Times New Roman" w:hAnsi="Times New Roman" w:cs="Times New Roman"/>
                <w:spacing w:val="-5"/>
                <w:sz w:val="24"/>
                <w:szCs w:val="24"/>
                <w:lang w:val="da-DK"/>
              </w:rPr>
              <w:t>per</w:t>
            </w:r>
          </w:p>
          <w:p w14:paraId="58EA8EBC" w14:textId="77777777" w:rsidR="00CF59CE" w:rsidRPr="004F3502" w:rsidRDefault="00CF59CE" w:rsidP="00FA2966">
            <w:pPr>
              <w:pStyle w:val="TableParagraph"/>
              <w:ind w:left="102"/>
              <w:rPr>
                <w:rFonts w:ascii="Times New Roman" w:hAnsi="Times New Roman" w:cs="Times New Roman"/>
                <w:sz w:val="24"/>
                <w:szCs w:val="24"/>
                <w:lang w:val="da-DK"/>
              </w:rPr>
            </w:pPr>
            <w:r w:rsidRPr="004F3502">
              <w:rPr>
                <w:rFonts w:ascii="Times New Roman" w:hAnsi="Times New Roman" w:cs="Times New Roman"/>
                <w:sz w:val="24"/>
                <w:szCs w:val="24"/>
                <w:lang w:val="da-DK"/>
              </w:rPr>
              <w:t>100</w:t>
            </w:r>
            <w:r w:rsidRPr="004F3502">
              <w:rPr>
                <w:rFonts w:ascii="Times New Roman" w:hAnsi="Times New Roman" w:cs="Times New Roman"/>
                <w:spacing w:val="-8"/>
                <w:sz w:val="24"/>
                <w:szCs w:val="24"/>
                <w:lang w:val="da-DK"/>
              </w:rPr>
              <w:t xml:space="preserve"> </w:t>
            </w:r>
            <w:r w:rsidRPr="004F3502">
              <w:rPr>
                <w:rFonts w:ascii="Times New Roman" w:hAnsi="Times New Roman" w:cs="Times New Roman"/>
                <w:sz w:val="24"/>
                <w:szCs w:val="24"/>
                <w:lang w:val="da-DK"/>
              </w:rPr>
              <w:t>patientår</w:t>
            </w:r>
            <w:r w:rsidRPr="004F3502">
              <w:rPr>
                <w:rFonts w:ascii="Times New Roman" w:hAnsi="Times New Roman" w:cs="Times New Roman"/>
                <w:spacing w:val="-18"/>
                <w:sz w:val="24"/>
                <w:szCs w:val="24"/>
                <w:lang w:val="da-DK"/>
              </w:rPr>
              <w:t xml:space="preserve"> </w:t>
            </w:r>
            <w:r w:rsidRPr="004F3502">
              <w:rPr>
                <w:rFonts w:ascii="Times New Roman" w:hAnsi="Times New Roman" w:cs="Times New Roman"/>
                <w:spacing w:val="-10"/>
                <w:sz w:val="24"/>
                <w:szCs w:val="24"/>
                <w:vertAlign w:val="superscript"/>
                <w:lang w:val="da-DK"/>
              </w:rPr>
              <w:t>#</w:t>
            </w:r>
          </w:p>
        </w:tc>
        <w:tc>
          <w:tcPr>
            <w:tcW w:w="1390" w:type="pct"/>
          </w:tcPr>
          <w:p w14:paraId="3972A7D3" w14:textId="77777777" w:rsidR="00CF59CE" w:rsidRPr="004F3502" w:rsidRDefault="00CF59CE" w:rsidP="00FA2966">
            <w:pPr>
              <w:pStyle w:val="TableParagraph"/>
              <w:rPr>
                <w:rFonts w:ascii="Times New Roman" w:hAnsi="Times New Roman" w:cs="Times New Roman"/>
                <w:sz w:val="24"/>
                <w:szCs w:val="24"/>
                <w:lang w:val="da-DK"/>
              </w:rPr>
            </w:pPr>
            <w:r w:rsidRPr="004F3502">
              <w:rPr>
                <w:rFonts w:ascii="Times New Roman" w:hAnsi="Times New Roman" w:cs="Times New Roman"/>
                <w:sz w:val="24"/>
                <w:szCs w:val="24"/>
                <w:lang w:val="da-DK"/>
              </w:rPr>
              <w:t xml:space="preserve">0,74 </w:t>
            </w:r>
            <w:r w:rsidRPr="004F3502">
              <w:rPr>
                <w:rFonts w:ascii="Times New Roman" w:hAnsi="Times New Roman" w:cs="Times New Roman"/>
                <w:spacing w:val="-5"/>
                <w:sz w:val="24"/>
                <w:szCs w:val="24"/>
                <w:lang w:val="da-DK"/>
              </w:rPr>
              <w:t>per</w:t>
            </w:r>
          </w:p>
          <w:p w14:paraId="7E9D2835" w14:textId="77777777" w:rsidR="00CF59CE" w:rsidRPr="004F3502" w:rsidRDefault="00CF59CE" w:rsidP="00FA2966">
            <w:pPr>
              <w:pStyle w:val="TableParagraph"/>
              <w:rPr>
                <w:rFonts w:ascii="Times New Roman" w:hAnsi="Times New Roman" w:cs="Times New Roman"/>
                <w:sz w:val="24"/>
                <w:szCs w:val="24"/>
                <w:lang w:val="da-DK"/>
              </w:rPr>
            </w:pPr>
            <w:r w:rsidRPr="004F3502">
              <w:rPr>
                <w:rFonts w:ascii="Times New Roman" w:hAnsi="Times New Roman" w:cs="Times New Roman"/>
                <w:sz w:val="24"/>
                <w:szCs w:val="24"/>
                <w:lang w:val="da-DK"/>
              </w:rPr>
              <w:t>100</w:t>
            </w:r>
            <w:r w:rsidRPr="004F3502">
              <w:rPr>
                <w:rFonts w:ascii="Times New Roman" w:hAnsi="Times New Roman" w:cs="Times New Roman"/>
                <w:spacing w:val="-3"/>
                <w:sz w:val="24"/>
                <w:szCs w:val="24"/>
                <w:lang w:val="da-DK"/>
              </w:rPr>
              <w:t xml:space="preserve"> </w:t>
            </w:r>
            <w:r w:rsidRPr="004F3502">
              <w:rPr>
                <w:rFonts w:ascii="Times New Roman" w:hAnsi="Times New Roman" w:cs="Times New Roman"/>
                <w:sz w:val="24"/>
                <w:szCs w:val="24"/>
                <w:lang w:val="da-DK"/>
              </w:rPr>
              <w:t>patientår</w:t>
            </w:r>
            <w:r w:rsidRPr="004F3502">
              <w:rPr>
                <w:rFonts w:ascii="Times New Roman" w:hAnsi="Times New Roman" w:cs="Times New Roman"/>
                <w:spacing w:val="-2"/>
                <w:sz w:val="24"/>
                <w:szCs w:val="24"/>
                <w:lang w:val="da-DK"/>
              </w:rPr>
              <w:t xml:space="preserve"> </w:t>
            </w:r>
            <w:r w:rsidRPr="004F3502">
              <w:rPr>
                <w:rFonts w:ascii="Times New Roman" w:hAnsi="Times New Roman" w:cs="Times New Roman"/>
                <w:sz w:val="24"/>
                <w:szCs w:val="24"/>
                <w:lang w:val="da-DK"/>
              </w:rPr>
              <w:t>***</w:t>
            </w:r>
            <w:r w:rsidRPr="004F3502">
              <w:rPr>
                <w:rFonts w:ascii="Times New Roman" w:hAnsi="Times New Roman" w:cs="Times New Roman"/>
                <w:spacing w:val="-3"/>
                <w:sz w:val="24"/>
                <w:szCs w:val="24"/>
                <w:lang w:val="da-DK"/>
              </w:rPr>
              <w:t xml:space="preserve"> </w:t>
            </w:r>
            <w:r w:rsidRPr="004F3502">
              <w:rPr>
                <w:rFonts w:ascii="Times New Roman" w:hAnsi="Times New Roman" w:cs="Times New Roman"/>
                <w:spacing w:val="-10"/>
                <w:sz w:val="24"/>
                <w:szCs w:val="24"/>
                <w:vertAlign w:val="superscript"/>
                <w:lang w:val="da-DK"/>
              </w:rPr>
              <w:t>#</w:t>
            </w:r>
          </w:p>
        </w:tc>
      </w:tr>
    </w:tbl>
    <w:p w14:paraId="56BF7FFD" w14:textId="77777777" w:rsidR="00CF59CE" w:rsidRPr="004F3502" w:rsidRDefault="00CF59CE" w:rsidP="00FA2966">
      <w:pPr>
        <w:ind w:left="426" w:hanging="426"/>
        <w:rPr>
          <w:sz w:val="20"/>
        </w:rPr>
      </w:pPr>
      <w:r w:rsidRPr="004F3502">
        <w:rPr>
          <w:spacing w:val="-10"/>
          <w:sz w:val="20"/>
        </w:rPr>
        <w:t>*</w:t>
      </w:r>
      <w:r w:rsidRPr="004F3502">
        <w:rPr>
          <w:sz w:val="20"/>
        </w:rPr>
        <w:tab/>
        <w:t>For</w:t>
      </w:r>
      <w:r w:rsidRPr="004F3502">
        <w:rPr>
          <w:spacing w:val="-5"/>
          <w:sz w:val="20"/>
        </w:rPr>
        <w:t xml:space="preserve"> </w:t>
      </w:r>
      <w:r w:rsidRPr="004F3502">
        <w:rPr>
          <w:sz w:val="20"/>
        </w:rPr>
        <w:t>alle</w:t>
      </w:r>
      <w:r w:rsidRPr="004F3502">
        <w:rPr>
          <w:spacing w:val="-7"/>
          <w:sz w:val="20"/>
        </w:rPr>
        <w:t xml:space="preserve"> </w:t>
      </w:r>
      <w:r w:rsidRPr="004F3502">
        <w:rPr>
          <w:sz w:val="20"/>
        </w:rPr>
        <w:t>rivaroxabanstudierne</w:t>
      </w:r>
      <w:r w:rsidRPr="004F3502">
        <w:rPr>
          <w:spacing w:val="-5"/>
          <w:sz w:val="20"/>
        </w:rPr>
        <w:t xml:space="preserve"> </w:t>
      </w:r>
      <w:r w:rsidRPr="004F3502">
        <w:rPr>
          <w:sz w:val="20"/>
        </w:rPr>
        <w:t>blev</w:t>
      </w:r>
      <w:r w:rsidRPr="004F3502">
        <w:rPr>
          <w:spacing w:val="-7"/>
          <w:sz w:val="20"/>
        </w:rPr>
        <w:t xml:space="preserve"> </w:t>
      </w:r>
      <w:r w:rsidRPr="004F3502">
        <w:rPr>
          <w:sz w:val="20"/>
        </w:rPr>
        <w:t>alle</w:t>
      </w:r>
      <w:r w:rsidRPr="004F3502">
        <w:rPr>
          <w:spacing w:val="-7"/>
          <w:sz w:val="20"/>
        </w:rPr>
        <w:t xml:space="preserve"> </w:t>
      </w:r>
      <w:r w:rsidRPr="004F3502">
        <w:rPr>
          <w:sz w:val="20"/>
        </w:rPr>
        <w:t>blødningshændelser</w:t>
      </w:r>
      <w:r w:rsidRPr="004F3502">
        <w:rPr>
          <w:spacing w:val="-7"/>
          <w:sz w:val="20"/>
        </w:rPr>
        <w:t xml:space="preserve"> </w:t>
      </w:r>
      <w:r w:rsidRPr="004F3502">
        <w:rPr>
          <w:sz w:val="20"/>
        </w:rPr>
        <w:t>indsamlet, rapporteret og bedømt.</w:t>
      </w:r>
    </w:p>
    <w:p w14:paraId="0B9DF9C9" w14:textId="77777777" w:rsidR="00CF59CE" w:rsidRPr="004F3502" w:rsidRDefault="00CF59CE" w:rsidP="00FA2966">
      <w:pPr>
        <w:ind w:left="426" w:hanging="426"/>
        <w:rPr>
          <w:sz w:val="20"/>
        </w:rPr>
      </w:pPr>
      <w:r w:rsidRPr="004F3502">
        <w:rPr>
          <w:spacing w:val="-6"/>
          <w:sz w:val="20"/>
        </w:rPr>
        <w:t>**</w:t>
      </w:r>
      <w:r w:rsidRPr="004F3502">
        <w:rPr>
          <w:sz w:val="20"/>
        </w:rPr>
        <w:tab/>
        <w:t>I</w:t>
      </w:r>
      <w:r w:rsidRPr="004F3502">
        <w:rPr>
          <w:spacing w:val="-4"/>
          <w:sz w:val="20"/>
        </w:rPr>
        <w:t xml:space="preserve"> </w:t>
      </w:r>
      <w:r w:rsidRPr="004F3502">
        <w:rPr>
          <w:sz w:val="20"/>
        </w:rPr>
        <w:t>COMPASS-studiet</w:t>
      </w:r>
      <w:r w:rsidRPr="004F3502">
        <w:rPr>
          <w:spacing w:val="-1"/>
          <w:sz w:val="20"/>
        </w:rPr>
        <w:t xml:space="preserve"> </w:t>
      </w:r>
      <w:r w:rsidRPr="004F3502">
        <w:rPr>
          <w:sz w:val="20"/>
        </w:rPr>
        <w:t>er</w:t>
      </w:r>
      <w:r w:rsidRPr="004F3502">
        <w:rPr>
          <w:spacing w:val="-3"/>
          <w:sz w:val="20"/>
        </w:rPr>
        <w:t xml:space="preserve"> </w:t>
      </w:r>
      <w:r w:rsidRPr="004F3502">
        <w:rPr>
          <w:sz w:val="20"/>
        </w:rPr>
        <w:t>der</w:t>
      </w:r>
      <w:r w:rsidRPr="004F3502">
        <w:rPr>
          <w:spacing w:val="-6"/>
          <w:sz w:val="20"/>
        </w:rPr>
        <w:t xml:space="preserve"> </w:t>
      </w:r>
      <w:r w:rsidRPr="004F3502">
        <w:rPr>
          <w:sz w:val="20"/>
        </w:rPr>
        <w:t>en</w:t>
      </w:r>
      <w:r w:rsidRPr="004F3502">
        <w:rPr>
          <w:spacing w:val="-2"/>
          <w:sz w:val="20"/>
        </w:rPr>
        <w:t xml:space="preserve"> </w:t>
      </w:r>
      <w:r w:rsidRPr="004F3502">
        <w:rPr>
          <w:sz w:val="20"/>
        </w:rPr>
        <w:t>lav</w:t>
      </w:r>
      <w:r w:rsidRPr="004F3502">
        <w:rPr>
          <w:spacing w:val="-4"/>
          <w:sz w:val="20"/>
        </w:rPr>
        <w:t xml:space="preserve"> </w:t>
      </w:r>
      <w:r w:rsidRPr="004F3502">
        <w:rPr>
          <w:sz w:val="20"/>
        </w:rPr>
        <w:t>forekomst</w:t>
      </w:r>
      <w:r w:rsidRPr="004F3502">
        <w:rPr>
          <w:spacing w:val="-1"/>
          <w:sz w:val="20"/>
        </w:rPr>
        <w:t xml:space="preserve"> </w:t>
      </w:r>
      <w:r w:rsidRPr="004F3502">
        <w:rPr>
          <w:sz w:val="20"/>
        </w:rPr>
        <w:t>af</w:t>
      </w:r>
      <w:r w:rsidRPr="004F3502">
        <w:rPr>
          <w:spacing w:val="-1"/>
          <w:sz w:val="20"/>
        </w:rPr>
        <w:t xml:space="preserve"> </w:t>
      </w:r>
      <w:r w:rsidRPr="004F3502">
        <w:rPr>
          <w:sz w:val="20"/>
        </w:rPr>
        <w:t>anæmi,</w:t>
      </w:r>
      <w:r w:rsidRPr="004F3502">
        <w:rPr>
          <w:spacing w:val="-5"/>
          <w:sz w:val="20"/>
        </w:rPr>
        <w:t xml:space="preserve"> </w:t>
      </w:r>
      <w:r w:rsidRPr="004F3502">
        <w:rPr>
          <w:sz w:val="20"/>
        </w:rPr>
        <w:t>da</w:t>
      </w:r>
      <w:r w:rsidRPr="004F3502">
        <w:rPr>
          <w:spacing w:val="-2"/>
          <w:sz w:val="20"/>
        </w:rPr>
        <w:t xml:space="preserve"> </w:t>
      </w:r>
      <w:r w:rsidRPr="004F3502">
        <w:rPr>
          <w:sz w:val="20"/>
        </w:rPr>
        <w:t>der</w:t>
      </w:r>
      <w:r w:rsidRPr="004F3502">
        <w:rPr>
          <w:spacing w:val="-2"/>
          <w:sz w:val="20"/>
        </w:rPr>
        <w:t xml:space="preserve"> </w:t>
      </w:r>
      <w:r w:rsidRPr="004F3502">
        <w:rPr>
          <w:sz w:val="20"/>
        </w:rPr>
        <w:t>blev</w:t>
      </w:r>
      <w:r w:rsidRPr="004F3502">
        <w:rPr>
          <w:spacing w:val="-2"/>
          <w:sz w:val="20"/>
        </w:rPr>
        <w:t xml:space="preserve"> </w:t>
      </w:r>
      <w:r w:rsidRPr="004F3502">
        <w:rPr>
          <w:sz w:val="20"/>
        </w:rPr>
        <w:t>benyttet</w:t>
      </w:r>
      <w:r w:rsidRPr="004F3502">
        <w:rPr>
          <w:spacing w:val="-1"/>
          <w:sz w:val="20"/>
        </w:rPr>
        <w:t xml:space="preserve"> </w:t>
      </w:r>
      <w:r w:rsidRPr="004F3502">
        <w:rPr>
          <w:sz w:val="20"/>
        </w:rPr>
        <w:t>en selektiv metode for indsamlingen af uønskede hændelser</w:t>
      </w:r>
    </w:p>
    <w:p w14:paraId="46844493" w14:textId="77777777" w:rsidR="00CF59CE" w:rsidRPr="004F3502" w:rsidRDefault="00CF59CE" w:rsidP="00FA2966">
      <w:pPr>
        <w:ind w:left="426" w:hanging="426"/>
        <w:rPr>
          <w:sz w:val="20"/>
        </w:rPr>
      </w:pPr>
      <w:r w:rsidRPr="004F3502">
        <w:rPr>
          <w:spacing w:val="-4"/>
          <w:sz w:val="20"/>
        </w:rPr>
        <w:t>***</w:t>
      </w:r>
      <w:r w:rsidRPr="004F3502">
        <w:rPr>
          <w:sz w:val="20"/>
        </w:rPr>
        <w:tab/>
        <w:t>En</w:t>
      </w:r>
      <w:r w:rsidRPr="004F3502">
        <w:rPr>
          <w:spacing w:val="-4"/>
          <w:sz w:val="20"/>
        </w:rPr>
        <w:t xml:space="preserve"> </w:t>
      </w:r>
      <w:r w:rsidRPr="004F3502">
        <w:rPr>
          <w:sz w:val="20"/>
        </w:rPr>
        <w:t>selektiv</w:t>
      </w:r>
      <w:r w:rsidRPr="004F3502">
        <w:rPr>
          <w:spacing w:val="-5"/>
          <w:sz w:val="20"/>
        </w:rPr>
        <w:t xml:space="preserve"> </w:t>
      </w:r>
      <w:r w:rsidRPr="004F3502">
        <w:rPr>
          <w:sz w:val="20"/>
        </w:rPr>
        <w:t>indfaldsvinkel</w:t>
      </w:r>
      <w:r w:rsidRPr="004F3502">
        <w:rPr>
          <w:spacing w:val="-3"/>
          <w:sz w:val="20"/>
        </w:rPr>
        <w:t xml:space="preserve"> </w:t>
      </w:r>
      <w:r w:rsidRPr="004F3502">
        <w:rPr>
          <w:sz w:val="20"/>
        </w:rPr>
        <w:t>til</w:t>
      </w:r>
      <w:r w:rsidRPr="004F3502">
        <w:rPr>
          <w:spacing w:val="-5"/>
          <w:sz w:val="20"/>
        </w:rPr>
        <w:t xml:space="preserve"> </w:t>
      </w:r>
      <w:r w:rsidRPr="004F3502">
        <w:rPr>
          <w:sz w:val="20"/>
        </w:rPr>
        <w:t>indsamling</w:t>
      </w:r>
      <w:r w:rsidRPr="004F3502">
        <w:rPr>
          <w:spacing w:val="-6"/>
          <w:sz w:val="20"/>
        </w:rPr>
        <w:t xml:space="preserve"> </w:t>
      </w:r>
      <w:r w:rsidRPr="004F3502">
        <w:rPr>
          <w:sz w:val="20"/>
        </w:rPr>
        <w:t>af</w:t>
      </w:r>
      <w:r w:rsidRPr="004F3502">
        <w:rPr>
          <w:spacing w:val="-3"/>
          <w:sz w:val="20"/>
        </w:rPr>
        <w:t xml:space="preserve"> </w:t>
      </w:r>
      <w:r w:rsidRPr="004F3502">
        <w:rPr>
          <w:sz w:val="20"/>
        </w:rPr>
        <w:t>uønskede</w:t>
      </w:r>
      <w:r w:rsidRPr="004F3502">
        <w:rPr>
          <w:spacing w:val="-5"/>
          <w:sz w:val="20"/>
        </w:rPr>
        <w:t xml:space="preserve"> </w:t>
      </w:r>
      <w:r w:rsidRPr="004F3502">
        <w:rPr>
          <w:sz w:val="20"/>
        </w:rPr>
        <w:t>hændelser</w:t>
      </w:r>
      <w:r w:rsidRPr="004F3502">
        <w:rPr>
          <w:spacing w:val="-3"/>
          <w:sz w:val="20"/>
        </w:rPr>
        <w:t xml:space="preserve"> </w:t>
      </w:r>
      <w:r w:rsidRPr="004F3502">
        <w:rPr>
          <w:sz w:val="20"/>
        </w:rPr>
        <w:t>blev</w:t>
      </w:r>
      <w:r w:rsidRPr="004F3502">
        <w:rPr>
          <w:spacing w:val="-5"/>
          <w:sz w:val="20"/>
        </w:rPr>
        <w:t xml:space="preserve"> </w:t>
      </w:r>
      <w:r w:rsidRPr="004F3502">
        <w:rPr>
          <w:sz w:val="20"/>
        </w:rPr>
        <w:t>anvendt</w:t>
      </w:r>
    </w:p>
    <w:p w14:paraId="5B4789DA" w14:textId="5B836281" w:rsidR="00CF59CE" w:rsidRPr="004F3502" w:rsidRDefault="00CF59CE" w:rsidP="00FA2966">
      <w:pPr>
        <w:ind w:left="426" w:hanging="426"/>
        <w:rPr>
          <w:sz w:val="20"/>
        </w:rPr>
      </w:pPr>
      <w:r w:rsidRPr="004F3502">
        <w:rPr>
          <w:spacing w:val="-10"/>
          <w:sz w:val="20"/>
        </w:rPr>
        <w:t>#</w:t>
      </w:r>
      <w:r w:rsidRPr="004F3502">
        <w:rPr>
          <w:sz w:val="20"/>
        </w:rPr>
        <w:tab/>
        <w:t>Fra VOYAGER PAD-studiet</w:t>
      </w:r>
    </w:p>
    <w:p w14:paraId="1937A3EA" w14:textId="77777777" w:rsidR="00FA2966" w:rsidRPr="004F3502" w:rsidRDefault="00FA2966" w:rsidP="00FF1C6A">
      <w:pPr>
        <w:ind w:left="851"/>
        <w:rPr>
          <w:sz w:val="24"/>
          <w:szCs w:val="24"/>
          <w:u w:val="single"/>
        </w:rPr>
      </w:pPr>
    </w:p>
    <w:p w14:paraId="628050DA" w14:textId="6573740B" w:rsidR="00CF59CE" w:rsidRPr="004F3502" w:rsidRDefault="00CF59CE" w:rsidP="00FF1C6A">
      <w:pPr>
        <w:ind w:left="851"/>
        <w:rPr>
          <w:sz w:val="24"/>
          <w:szCs w:val="24"/>
        </w:rPr>
      </w:pPr>
      <w:r w:rsidRPr="004F3502">
        <w:rPr>
          <w:sz w:val="24"/>
          <w:szCs w:val="24"/>
          <w:u w:val="single"/>
        </w:rPr>
        <w:t>Oversigt</w:t>
      </w:r>
      <w:r w:rsidRPr="004F3502">
        <w:rPr>
          <w:spacing w:val="-4"/>
          <w:sz w:val="24"/>
          <w:szCs w:val="24"/>
          <w:u w:val="single"/>
        </w:rPr>
        <w:t xml:space="preserve"> </w:t>
      </w:r>
      <w:r w:rsidRPr="004F3502">
        <w:rPr>
          <w:sz w:val="24"/>
          <w:szCs w:val="24"/>
          <w:u w:val="single"/>
        </w:rPr>
        <w:t>over</w:t>
      </w:r>
      <w:r w:rsidRPr="004F3502">
        <w:rPr>
          <w:spacing w:val="-3"/>
          <w:sz w:val="24"/>
          <w:szCs w:val="24"/>
          <w:u w:val="single"/>
        </w:rPr>
        <w:t xml:space="preserve"> </w:t>
      </w:r>
      <w:r w:rsidRPr="004F3502">
        <w:rPr>
          <w:sz w:val="24"/>
          <w:szCs w:val="24"/>
          <w:u w:val="single"/>
        </w:rPr>
        <w:t>bivirkninger</w:t>
      </w:r>
      <w:r w:rsidRPr="004F3502">
        <w:rPr>
          <w:spacing w:val="-4"/>
          <w:sz w:val="24"/>
          <w:szCs w:val="24"/>
          <w:u w:val="single"/>
        </w:rPr>
        <w:t xml:space="preserve"> </w:t>
      </w:r>
      <w:r w:rsidRPr="004F3502">
        <w:rPr>
          <w:sz w:val="24"/>
          <w:szCs w:val="24"/>
          <w:u w:val="single"/>
        </w:rPr>
        <w:t>i</w:t>
      </w:r>
      <w:r w:rsidRPr="004F3502">
        <w:rPr>
          <w:spacing w:val="-3"/>
          <w:sz w:val="24"/>
          <w:szCs w:val="24"/>
          <w:u w:val="single"/>
        </w:rPr>
        <w:t xml:space="preserve"> </w:t>
      </w:r>
      <w:r w:rsidRPr="004F3502">
        <w:rPr>
          <w:spacing w:val="-2"/>
          <w:sz w:val="24"/>
          <w:szCs w:val="24"/>
          <w:u w:val="single"/>
        </w:rPr>
        <w:t>tabelform</w:t>
      </w:r>
    </w:p>
    <w:p w14:paraId="6FAAA12C" w14:textId="77777777" w:rsidR="00CF59CE" w:rsidRPr="004F3502" w:rsidRDefault="00CF59CE" w:rsidP="00FF1C6A">
      <w:pPr>
        <w:ind w:left="851"/>
        <w:rPr>
          <w:sz w:val="24"/>
          <w:szCs w:val="24"/>
        </w:rPr>
      </w:pPr>
      <w:r w:rsidRPr="004F3502">
        <w:rPr>
          <w:sz w:val="24"/>
          <w:szCs w:val="24"/>
        </w:rPr>
        <w:t>Frekvenserne</w:t>
      </w:r>
      <w:r w:rsidRPr="004F3502">
        <w:rPr>
          <w:spacing w:val="-4"/>
          <w:sz w:val="24"/>
          <w:szCs w:val="24"/>
        </w:rPr>
        <w:t xml:space="preserve"> </w:t>
      </w:r>
      <w:r w:rsidRPr="004F3502">
        <w:rPr>
          <w:sz w:val="24"/>
          <w:szCs w:val="24"/>
        </w:rPr>
        <w:t>af</w:t>
      </w:r>
      <w:r w:rsidRPr="004F3502">
        <w:rPr>
          <w:spacing w:val="-1"/>
          <w:sz w:val="24"/>
          <w:szCs w:val="24"/>
        </w:rPr>
        <w:t xml:space="preserve"> </w:t>
      </w:r>
      <w:r w:rsidRPr="004F3502">
        <w:rPr>
          <w:sz w:val="24"/>
          <w:szCs w:val="24"/>
        </w:rPr>
        <w:t>de</w:t>
      </w:r>
      <w:r w:rsidRPr="004F3502">
        <w:rPr>
          <w:spacing w:val="-1"/>
          <w:sz w:val="24"/>
          <w:szCs w:val="24"/>
        </w:rPr>
        <w:t xml:space="preserve"> </w:t>
      </w:r>
      <w:r w:rsidRPr="004F3502">
        <w:rPr>
          <w:sz w:val="24"/>
          <w:szCs w:val="24"/>
        </w:rPr>
        <w:t>bivirkninger,</w:t>
      </w:r>
      <w:r w:rsidRPr="004F3502">
        <w:rPr>
          <w:spacing w:val="-2"/>
          <w:sz w:val="24"/>
          <w:szCs w:val="24"/>
        </w:rPr>
        <w:t xml:space="preserve"> </w:t>
      </w:r>
      <w:r w:rsidRPr="004F3502">
        <w:rPr>
          <w:sz w:val="24"/>
          <w:szCs w:val="24"/>
        </w:rPr>
        <w:t>der</w:t>
      </w:r>
      <w:r w:rsidRPr="004F3502">
        <w:rPr>
          <w:spacing w:val="-4"/>
          <w:sz w:val="24"/>
          <w:szCs w:val="24"/>
        </w:rPr>
        <w:t xml:space="preserve"> </w:t>
      </w:r>
      <w:r w:rsidRPr="004F3502">
        <w:rPr>
          <w:sz w:val="24"/>
          <w:szCs w:val="24"/>
        </w:rPr>
        <w:t>er</w:t>
      </w:r>
      <w:r w:rsidRPr="004F3502">
        <w:rPr>
          <w:spacing w:val="-4"/>
          <w:sz w:val="24"/>
          <w:szCs w:val="24"/>
        </w:rPr>
        <w:t xml:space="preserve"> </w:t>
      </w:r>
      <w:r w:rsidRPr="004F3502">
        <w:rPr>
          <w:sz w:val="24"/>
          <w:szCs w:val="24"/>
        </w:rPr>
        <w:t>indberettet</w:t>
      </w:r>
      <w:r w:rsidRPr="004F3502">
        <w:rPr>
          <w:spacing w:val="-4"/>
          <w:sz w:val="24"/>
          <w:szCs w:val="24"/>
        </w:rPr>
        <w:t xml:space="preserve"> </w:t>
      </w:r>
      <w:r w:rsidRPr="004F3502">
        <w:rPr>
          <w:sz w:val="24"/>
          <w:szCs w:val="24"/>
        </w:rPr>
        <w:t>for</w:t>
      </w:r>
      <w:r w:rsidRPr="004F3502">
        <w:rPr>
          <w:spacing w:val="-4"/>
          <w:sz w:val="24"/>
          <w:szCs w:val="24"/>
        </w:rPr>
        <w:t xml:space="preserve"> </w:t>
      </w:r>
      <w:r w:rsidRPr="004F3502">
        <w:rPr>
          <w:sz w:val="24"/>
          <w:szCs w:val="24"/>
        </w:rPr>
        <w:t>rivaroxaban hos</w:t>
      </w:r>
      <w:r w:rsidRPr="004F3502">
        <w:rPr>
          <w:spacing w:val="-2"/>
          <w:sz w:val="24"/>
          <w:szCs w:val="24"/>
        </w:rPr>
        <w:t xml:space="preserve"> </w:t>
      </w:r>
      <w:r w:rsidRPr="004F3502">
        <w:rPr>
          <w:sz w:val="24"/>
          <w:szCs w:val="24"/>
        </w:rPr>
        <w:t>voksne</w:t>
      </w:r>
      <w:r w:rsidRPr="004F3502">
        <w:rPr>
          <w:spacing w:val="-2"/>
          <w:sz w:val="24"/>
          <w:szCs w:val="24"/>
        </w:rPr>
        <w:t xml:space="preserve"> </w:t>
      </w:r>
      <w:r w:rsidRPr="004F3502">
        <w:rPr>
          <w:sz w:val="24"/>
          <w:szCs w:val="24"/>
        </w:rPr>
        <w:t>og</w:t>
      </w:r>
      <w:r w:rsidRPr="004F3502">
        <w:rPr>
          <w:spacing w:val="-5"/>
          <w:sz w:val="24"/>
          <w:szCs w:val="24"/>
        </w:rPr>
        <w:t xml:space="preserve"> </w:t>
      </w:r>
      <w:r w:rsidRPr="004F3502">
        <w:rPr>
          <w:sz w:val="24"/>
          <w:szCs w:val="24"/>
        </w:rPr>
        <w:t>pædiatriske</w:t>
      </w:r>
      <w:r w:rsidRPr="004F3502">
        <w:rPr>
          <w:spacing w:val="-2"/>
          <w:sz w:val="24"/>
          <w:szCs w:val="24"/>
        </w:rPr>
        <w:t xml:space="preserve"> </w:t>
      </w:r>
      <w:r w:rsidRPr="004F3502">
        <w:rPr>
          <w:sz w:val="24"/>
          <w:szCs w:val="24"/>
        </w:rPr>
        <w:t>patienter, fremgår af tabel 3 nedenfor opdelt efter systemorganklasse (i MedDRA) og hyppighed.</w:t>
      </w:r>
    </w:p>
    <w:p w14:paraId="7FF5F6FD" w14:textId="77777777" w:rsidR="00CF59CE" w:rsidRPr="004F3502" w:rsidRDefault="00CF59CE" w:rsidP="00FF1C6A">
      <w:pPr>
        <w:ind w:left="851"/>
        <w:rPr>
          <w:sz w:val="24"/>
          <w:szCs w:val="24"/>
        </w:rPr>
      </w:pPr>
    </w:p>
    <w:p w14:paraId="1A11383B" w14:textId="77777777" w:rsidR="00CF59CE" w:rsidRPr="004F3502" w:rsidRDefault="00CF59CE" w:rsidP="00FF1C6A">
      <w:pPr>
        <w:ind w:left="851"/>
        <w:rPr>
          <w:sz w:val="24"/>
          <w:szCs w:val="24"/>
        </w:rPr>
      </w:pPr>
      <w:r w:rsidRPr="004F3502">
        <w:rPr>
          <w:sz w:val="24"/>
          <w:szCs w:val="24"/>
        </w:rPr>
        <w:t>Hyppighed</w:t>
      </w:r>
      <w:r w:rsidRPr="004F3502">
        <w:rPr>
          <w:spacing w:val="-8"/>
          <w:sz w:val="24"/>
          <w:szCs w:val="24"/>
        </w:rPr>
        <w:t xml:space="preserve"> </w:t>
      </w:r>
      <w:r w:rsidRPr="004F3502">
        <w:rPr>
          <w:sz w:val="24"/>
          <w:szCs w:val="24"/>
        </w:rPr>
        <w:t>defineres</w:t>
      </w:r>
      <w:r w:rsidRPr="004F3502">
        <w:rPr>
          <w:spacing w:val="-6"/>
          <w:sz w:val="24"/>
          <w:szCs w:val="24"/>
        </w:rPr>
        <w:t xml:space="preserve"> </w:t>
      </w:r>
      <w:r w:rsidRPr="004F3502">
        <w:rPr>
          <w:spacing w:val="-4"/>
          <w:sz w:val="24"/>
          <w:szCs w:val="24"/>
        </w:rPr>
        <w:t>som:</w:t>
      </w:r>
    </w:p>
    <w:p w14:paraId="21A6EDB4" w14:textId="77777777" w:rsidR="00CF59CE" w:rsidRPr="004F3502" w:rsidRDefault="00CF59CE" w:rsidP="00FF1C6A">
      <w:pPr>
        <w:ind w:left="851"/>
        <w:rPr>
          <w:sz w:val="24"/>
          <w:szCs w:val="24"/>
        </w:rPr>
      </w:pPr>
      <w:r w:rsidRPr="004F3502">
        <w:rPr>
          <w:sz w:val="24"/>
          <w:szCs w:val="24"/>
        </w:rPr>
        <w:t xml:space="preserve">Meget almindelig (≥ 1/10) </w:t>
      </w:r>
    </w:p>
    <w:p w14:paraId="1BF9C3B2" w14:textId="77777777" w:rsidR="00CF59CE" w:rsidRPr="004F3502" w:rsidRDefault="00CF59CE" w:rsidP="00FF1C6A">
      <w:pPr>
        <w:ind w:left="851"/>
        <w:rPr>
          <w:sz w:val="24"/>
          <w:szCs w:val="24"/>
        </w:rPr>
      </w:pPr>
      <w:r w:rsidRPr="004F3502">
        <w:rPr>
          <w:sz w:val="24"/>
          <w:szCs w:val="24"/>
        </w:rPr>
        <w:t>Almindelig</w:t>
      </w:r>
      <w:r w:rsidRPr="004F3502">
        <w:rPr>
          <w:spacing w:val="-9"/>
          <w:sz w:val="24"/>
          <w:szCs w:val="24"/>
        </w:rPr>
        <w:t xml:space="preserve"> </w:t>
      </w:r>
      <w:r w:rsidRPr="004F3502">
        <w:rPr>
          <w:sz w:val="24"/>
          <w:szCs w:val="24"/>
        </w:rPr>
        <w:t>(≥</w:t>
      </w:r>
      <w:r w:rsidRPr="004F3502">
        <w:rPr>
          <w:spacing w:val="-5"/>
          <w:sz w:val="24"/>
          <w:szCs w:val="24"/>
        </w:rPr>
        <w:t xml:space="preserve"> </w:t>
      </w:r>
      <w:r w:rsidRPr="004F3502">
        <w:rPr>
          <w:sz w:val="24"/>
          <w:szCs w:val="24"/>
        </w:rPr>
        <w:t>1/100</w:t>
      </w:r>
      <w:r w:rsidRPr="004F3502">
        <w:rPr>
          <w:spacing w:val="-9"/>
          <w:sz w:val="24"/>
          <w:szCs w:val="24"/>
        </w:rPr>
        <w:t xml:space="preserve"> </w:t>
      </w:r>
      <w:r w:rsidRPr="004F3502">
        <w:rPr>
          <w:sz w:val="24"/>
          <w:szCs w:val="24"/>
        </w:rPr>
        <w:t>til</w:t>
      </w:r>
      <w:r w:rsidRPr="004F3502">
        <w:rPr>
          <w:spacing w:val="-6"/>
          <w:sz w:val="24"/>
          <w:szCs w:val="24"/>
        </w:rPr>
        <w:t xml:space="preserve"> </w:t>
      </w:r>
      <w:r w:rsidRPr="004F3502">
        <w:rPr>
          <w:sz w:val="24"/>
          <w:szCs w:val="24"/>
        </w:rPr>
        <w:t>&lt;</w:t>
      </w:r>
      <w:r w:rsidRPr="004F3502">
        <w:rPr>
          <w:spacing w:val="-6"/>
          <w:sz w:val="24"/>
          <w:szCs w:val="24"/>
        </w:rPr>
        <w:t xml:space="preserve"> </w:t>
      </w:r>
      <w:r w:rsidRPr="004F3502">
        <w:rPr>
          <w:sz w:val="24"/>
          <w:szCs w:val="24"/>
        </w:rPr>
        <w:t>1/10)</w:t>
      </w:r>
    </w:p>
    <w:p w14:paraId="57D54B12" w14:textId="77777777" w:rsidR="00CF59CE" w:rsidRPr="004F3502" w:rsidRDefault="00CF59CE" w:rsidP="00FF1C6A">
      <w:pPr>
        <w:ind w:left="851"/>
        <w:rPr>
          <w:sz w:val="24"/>
          <w:szCs w:val="24"/>
        </w:rPr>
      </w:pPr>
      <w:r w:rsidRPr="004F3502">
        <w:rPr>
          <w:sz w:val="24"/>
          <w:szCs w:val="24"/>
        </w:rPr>
        <w:t>Ikke</w:t>
      </w:r>
      <w:r w:rsidRPr="004F3502">
        <w:rPr>
          <w:spacing w:val="-5"/>
          <w:sz w:val="24"/>
          <w:szCs w:val="24"/>
        </w:rPr>
        <w:t xml:space="preserve"> </w:t>
      </w:r>
      <w:r w:rsidRPr="004F3502">
        <w:rPr>
          <w:sz w:val="24"/>
          <w:szCs w:val="24"/>
        </w:rPr>
        <w:t>almindelig</w:t>
      </w:r>
      <w:r w:rsidRPr="004F3502">
        <w:rPr>
          <w:spacing w:val="-8"/>
          <w:sz w:val="24"/>
          <w:szCs w:val="24"/>
        </w:rPr>
        <w:t xml:space="preserve"> </w:t>
      </w:r>
      <w:r w:rsidRPr="004F3502">
        <w:rPr>
          <w:sz w:val="24"/>
          <w:szCs w:val="24"/>
        </w:rPr>
        <w:t>(≥</w:t>
      </w:r>
      <w:r w:rsidRPr="004F3502">
        <w:rPr>
          <w:spacing w:val="-5"/>
          <w:sz w:val="24"/>
          <w:szCs w:val="24"/>
        </w:rPr>
        <w:t xml:space="preserve"> </w:t>
      </w:r>
      <w:r w:rsidRPr="004F3502">
        <w:rPr>
          <w:sz w:val="24"/>
          <w:szCs w:val="24"/>
        </w:rPr>
        <w:t>1/1.000</w:t>
      </w:r>
      <w:r w:rsidRPr="004F3502">
        <w:rPr>
          <w:spacing w:val="-8"/>
          <w:sz w:val="24"/>
          <w:szCs w:val="24"/>
        </w:rPr>
        <w:t xml:space="preserve"> </w:t>
      </w:r>
      <w:r w:rsidRPr="004F3502">
        <w:rPr>
          <w:sz w:val="24"/>
          <w:szCs w:val="24"/>
        </w:rPr>
        <w:t>til</w:t>
      </w:r>
      <w:r w:rsidRPr="004F3502">
        <w:rPr>
          <w:spacing w:val="-4"/>
          <w:sz w:val="24"/>
          <w:szCs w:val="24"/>
        </w:rPr>
        <w:t xml:space="preserve"> </w:t>
      </w:r>
      <w:r w:rsidRPr="004F3502">
        <w:rPr>
          <w:sz w:val="24"/>
          <w:szCs w:val="24"/>
        </w:rPr>
        <w:t>&lt;</w:t>
      </w:r>
      <w:r w:rsidRPr="004F3502">
        <w:rPr>
          <w:spacing w:val="-4"/>
          <w:sz w:val="24"/>
          <w:szCs w:val="24"/>
        </w:rPr>
        <w:t xml:space="preserve"> </w:t>
      </w:r>
      <w:r w:rsidRPr="004F3502">
        <w:rPr>
          <w:sz w:val="24"/>
          <w:szCs w:val="24"/>
        </w:rPr>
        <w:t>1/100)</w:t>
      </w:r>
    </w:p>
    <w:p w14:paraId="2CADCF5A" w14:textId="77777777" w:rsidR="00CF59CE" w:rsidRPr="004F3502" w:rsidRDefault="00CF59CE" w:rsidP="00FF1C6A">
      <w:pPr>
        <w:ind w:left="851"/>
        <w:rPr>
          <w:sz w:val="24"/>
          <w:szCs w:val="24"/>
        </w:rPr>
      </w:pPr>
      <w:r w:rsidRPr="004F3502">
        <w:rPr>
          <w:sz w:val="24"/>
          <w:szCs w:val="24"/>
        </w:rPr>
        <w:t xml:space="preserve">Sjælden (≥ 1/10.000 til &lt; 1/1.000) </w:t>
      </w:r>
    </w:p>
    <w:p w14:paraId="22F8730F" w14:textId="77777777" w:rsidR="00CF59CE" w:rsidRPr="004F3502" w:rsidRDefault="00CF59CE" w:rsidP="00FF1C6A">
      <w:pPr>
        <w:ind w:left="851"/>
        <w:rPr>
          <w:sz w:val="24"/>
          <w:szCs w:val="24"/>
        </w:rPr>
      </w:pPr>
      <w:r w:rsidRPr="004F3502">
        <w:rPr>
          <w:sz w:val="24"/>
          <w:szCs w:val="24"/>
        </w:rPr>
        <w:t>Meget sjælden (&lt;1/10.000)</w:t>
      </w:r>
    </w:p>
    <w:p w14:paraId="3062C53E" w14:textId="77777777" w:rsidR="00CF59CE" w:rsidRPr="004F3502" w:rsidRDefault="00CF59CE" w:rsidP="00FF1C6A">
      <w:pPr>
        <w:ind w:left="851"/>
        <w:rPr>
          <w:sz w:val="24"/>
          <w:szCs w:val="24"/>
        </w:rPr>
      </w:pPr>
      <w:r w:rsidRPr="004F3502">
        <w:rPr>
          <w:sz w:val="24"/>
          <w:szCs w:val="24"/>
        </w:rPr>
        <w:t>Ikke</w:t>
      </w:r>
      <w:r w:rsidRPr="004F3502">
        <w:rPr>
          <w:spacing w:val="-4"/>
          <w:sz w:val="24"/>
          <w:szCs w:val="24"/>
        </w:rPr>
        <w:t xml:space="preserve"> </w:t>
      </w:r>
      <w:r w:rsidRPr="004F3502">
        <w:rPr>
          <w:sz w:val="24"/>
          <w:szCs w:val="24"/>
        </w:rPr>
        <w:t>kendt</w:t>
      </w:r>
      <w:r w:rsidRPr="004F3502">
        <w:rPr>
          <w:spacing w:val="-3"/>
          <w:sz w:val="24"/>
          <w:szCs w:val="24"/>
        </w:rPr>
        <w:t xml:space="preserve"> </w:t>
      </w:r>
      <w:r w:rsidRPr="004F3502">
        <w:rPr>
          <w:sz w:val="24"/>
          <w:szCs w:val="24"/>
        </w:rPr>
        <w:t>(kan</w:t>
      </w:r>
      <w:r w:rsidRPr="004F3502">
        <w:rPr>
          <w:spacing w:val="-4"/>
          <w:sz w:val="24"/>
          <w:szCs w:val="24"/>
        </w:rPr>
        <w:t xml:space="preserve"> </w:t>
      </w:r>
      <w:r w:rsidRPr="004F3502">
        <w:rPr>
          <w:sz w:val="24"/>
          <w:szCs w:val="24"/>
        </w:rPr>
        <w:t>ikke</w:t>
      </w:r>
      <w:r w:rsidRPr="004F3502">
        <w:rPr>
          <w:spacing w:val="-4"/>
          <w:sz w:val="24"/>
          <w:szCs w:val="24"/>
        </w:rPr>
        <w:t xml:space="preserve"> </w:t>
      </w:r>
      <w:r w:rsidRPr="004F3502">
        <w:rPr>
          <w:sz w:val="24"/>
          <w:szCs w:val="24"/>
        </w:rPr>
        <w:t>estimeres</w:t>
      </w:r>
      <w:r w:rsidRPr="004F3502">
        <w:rPr>
          <w:spacing w:val="-4"/>
          <w:sz w:val="24"/>
          <w:szCs w:val="24"/>
        </w:rPr>
        <w:t xml:space="preserve"> </w:t>
      </w:r>
      <w:r w:rsidRPr="004F3502">
        <w:rPr>
          <w:sz w:val="24"/>
          <w:szCs w:val="24"/>
        </w:rPr>
        <w:t>ud</w:t>
      </w:r>
      <w:r w:rsidRPr="004F3502">
        <w:rPr>
          <w:spacing w:val="-3"/>
          <w:sz w:val="24"/>
          <w:szCs w:val="24"/>
        </w:rPr>
        <w:t xml:space="preserve"> </w:t>
      </w:r>
      <w:r w:rsidRPr="004F3502">
        <w:rPr>
          <w:sz w:val="24"/>
          <w:szCs w:val="24"/>
        </w:rPr>
        <w:t>fra</w:t>
      </w:r>
      <w:r w:rsidRPr="004F3502">
        <w:rPr>
          <w:spacing w:val="-4"/>
          <w:sz w:val="24"/>
          <w:szCs w:val="24"/>
        </w:rPr>
        <w:t xml:space="preserve"> </w:t>
      </w:r>
      <w:r w:rsidRPr="004F3502">
        <w:rPr>
          <w:sz w:val="24"/>
          <w:szCs w:val="24"/>
        </w:rPr>
        <w:t>de</w:t>
      </w:r>
      <w:r w:rsidRPr="004F3502">
        <w:rPr>
          <w:spacing w:val="-6"/>
          <w:sz w:val="24"/>
          <w:szCs w:val="24"/>
        </w:rPr>
        <w:t xml:space="preserve"> </w:t>
      </w:r>
      <w:r w:rsidRPr="004F3502">
        <w:rPr>
          <w:sz w:val="24"/>
          <w:szCs w:val="24"/>
        </w:rPr>
        <w:t>forhåndenværende</w:t>
      </w:r>
      <w:r w:rsidRPr="004F3502">
        <w:rPr>
          <w:spacing w:val="-3"/>
          <w:sz w:val="24"/>
          <w:szCs w:val="24"/>
        </w:rPr>
        <w:t xml:space="preserve"> </w:t>
      </w:r>
      <w:r w:rsidRPr="004F3502">
        <w:rPr>
          <w:spacing w:val="-2"/>
          <w:sz w:val="24"/>
          <w:szCs w:val="24"/>
        </w:rPr>
        <w:t>data)</w:t>
      </w:r>
    </w:p>
    <w:p w14:paraId="5835973D" w14:textId="77777777" w:rsidR="00CF59CE" w:rsidRPr="004F3502" w:rsidRDefault="00CF59CE" w:rsidP="00FF1C6A">
      <w:pPr>
        <w:ind w:left="851"/>
        <w:rPr>
          <w:sz w:val="24"/>
          <w:szCs w:val="24"/>
        </w:rPr>
      </w:pPr>
    </w:p>
    <w:p w14:paraId="1AF7F673" w14:textId="77777777" w:rsidR="00CF59CE" w:rsidRPr="004F3502" w:rsidRDefault="00CF59CE" w:rsidP="0019360E">
      <w:pPr>
        <w:rPr>
          <w:b/>
          <w:sz w:val="24"/>
          <w:szCs w:val="24"/>
        </w:rPr>
      </w:pPr>
      <w:r w:rsidRPr="004F3502">
        <w:rPr>
          <w:b/>
          <w:sz w:val="24"/>
          <w:szCs w:val="24"/>
        </w:rPr>
        <w:t>Tabel</w:t>
      </w:r>
      <w:r w:rsidRPr="004F3502">
        <w:rPr>
          <w:b/>
          <w:spacing w:val="-2"/>
          <w:sz w:val="24"/>
          <w:szCs w:val="24"/>
        </w:rPr>
        <w:t xml:space="preserve"> </w:t>
      </w:r>
      <w:r w:rsidRPr="004F3502">
        <w:rPr>
          <w:b/>
          <w:sz w:val="24"/>
          <w:szCs w:val="24"/>
        </w:rPr>
        <w:t>3:</w:t>
      </w:r>
      <w:r w:rsidRPr="004F3502">
        <w:rPr>
          <w:b/>
          <w:spacing w:val="-2"/>
          <w:sz w:val="24"/>
          <w:szCs w:val="24"/>
        </w:rPr>
        <w:t xml:space="preserve"> </w:t>
      </w:r>
      <w:r w:rsidRPr="004F3502">
        <w:rPr>
          <w:b/>
          <w:sz w:val="24"/>
          <w:szCs w:val="24"/>
        </w:rPr>
        <w:t>Alle</w:t>
      </w:r>
      <w:r w:rsidRPr="004F3502">
        <w:rPr>
          <w:b/>
          <w:spacing w:val="-3"/>
          <w:sz w:val="24"/>
          <w:szCs w:val="24"/>
        </w:rPr>
        <w:t xml:space="preserve"> </w:t>
      </w:r>
      <w:r w:rsidRPr="004F3502">
        <w:rPr>
          <w:b/>
          <w:sz w:val="24"/>
          <w:szCs w:val="24"/>
        </w:rPr>
        <w:t>indberettede</w:t>
      </w:r>
      <w:r w:rsidRPr="004F3502">
        <w:rPr>
          <w:b/>
          <w:spacing w:val="-5"/>
          <w:sz w:val="24"/>
          <w:szCs w:val="24"/>
        </w:rPr>
        <w:t xml:space="preserve"> </w:t>
      </w:r>
      <w:r w:rsidRPr="004F3502">
        <w:rPr>
          <w:b/>
          <w:sz w:val="24"/>
          <w:szCs w:val="24"/>
        </w:rPr>
        <w:t>bivirkninger</w:t>
      </w:r>
      <w:r w:rsidRPr="004F3502">
        <w:rPr>
          <w:b/>
          <w:spacing w:val="-3"/>
          <w:sz w:val="24"/>
          <w:szCs w:val="24"/>
        </w:rPr>
        <w:t xml:space="preserve"> </w:t>
      </w:r>
      <w:r w:rsidRPr="004F3502">
        <w:rPr>
          <w:b/>
          <w:sz w:val="24"/>
          <w:szCs w:val="24"/>
        </w:rPr>
        <w:t>hos</w:t>
      </w:r>
      <w:r w:rsidRPr="004F3502">
        <w:rPr>
          <w:b/>
          <w:spacing w:val="-1"/>
          <w:sz w:val="24"/>
          <w:szCs w:val="24"/>
        </w:rPr>
        <w:t xml:space="preserve"> </w:t>
      </w:r>
      <w:r w:rsidRPr="004F3502">
        <w:rPr>
          <w:b/>
          <w:sz w:val="24"/>
          <w:szCs w:val="24"/>
        </w:rPr>
        <w:t>voksne</w:t>
      </w:r>
      <w:r w:rsidRPr="004F3502">
        <w:rPr>
          <w:b/>
          <w:spacing w:val="-5"/>
          <w:sz w:val="24"/>
          <w:szCs w:val="24"/>
        </w:rPr>
        <w:t xml:space="preserve"> </w:t>
      </w:r>
      <w:r w:rsidRPr="004F3502">
        <w:rPr>
          <w:b/>
          <w:sz w:val="24"/>
          <w:szCs w:val="24"/>
        </w:rPr>
        <w:t>patienter</w:t>
      </w:r>
      <w:r w:rsidRPr="004F3502">
        <w:rPr>
          <w:b/>
          <w:spacing w:val="-3"/>
          <w:sz w:val="24"/>
          <w:szCs w:val="24"/>
        </w:rPr>
        <w:t xml:space="preserve"> </w:t>
      </w:r>
      <w:r w:rsidRPr="004F3502">
        <w:rPr>
          <w:b/>
          <w:sz w:val="24"/>
          <w:szCs w:val="24"/>
        </w:rPr>
        <w:t>i</w:t>
      </w:r>
      <w:r w:rsidRPr="004F3502">
        <w:rPr>
          <w:b/>
          <w:spacing w:val="-2"/>
          <w:sz w:val="24"/>
          <w:szCs w:val="24"/>
        </w:rPr>
        <w:t xml:space="preserve"> </w:t>
      </w:r>
      <w:r w:rsidRPr="004F3502">
        <w:rPr>
          <w:b/>
          <w:sz w:val="24"/>
          <w:szCs w:val="24"/>
        </w:rPr>
        <w:t>kliniske</w:t>
      </w:r>
      <w:r w:rsidRPr="004F3502">
        <w:rPr>
          <w:b/>
          <w:spacing w:val="-4"/>
          <w:sz w:val="24"/>
          <w:szCs w:val="24"/>
        </w:rPr>
        <w:t xml:space="preserve"> </w:t>
      </w:r>
      <w:r w:rsidRPr="004F3502">
        <w:rPr>
          <w:b/>
          <w:sz w:val="24"/>
          <w:szCs w:val="24"/>
        </w:rPr>
        <w:t>fase</w:t>
      </w:r>
      <w:r w:rsidRPr="004F3502">
        <w:rPr>
          <w:b/>
          <w:spacing w:val="-3"/>
          <w:sz w:val="24"/>
          <w:szCs w:val="24"/>
        </w:rPr>
        <w:t xml:space="preserve"> </w:t>
      </w:r>
      <w:r w:rsidRPr="004F3502">
        <w:rPr>
          <w:b/>
          <w:sz w:val="24"/>
          <w:szCs w:val="24"/>
        </w:rPr>
        <w:t>III-studier</w:t>
      </w:r>
      <w:r w:rsidRPr="004F3502">
        <w:rPr>
          <w:b/>
          <w:spacing w:val="-3"/>
          <w:sz w:val="24"/>
          <w:szCs w:val="24"/>
        </w:rPr>
        <w:t xml:space="preserve"> </w:t>
      </w:r>
      <w:r w:rsidRPr="004F3502">
        <w:rPr>
          <w:b/>
          <w:sz w:val="24"/>
          <w:szCs w:val="24"/>
        </w:rPr>
        <w:t>eller</w:t>
      </w:r>
      <w:r w:rsidRPr="004F3502">
        <w:rPr>
          <w:b/>
          <w:spacing w:val="-3"/>
          <w:sz w:val="24"/>
          <w:szCs w:val="24"/>
        </w:rPr>
        <w:t xml:space="preserve"> </w:t>
      </w:r>
      <w:r w:rsidRPr="004F3502">
        <w:rPr>
          <w:b/>
          <w:sz w:val="24"/>
          <w:szCs w:val="24"/>
        </w:rPr>
        <w:t>efter markedsføring* og i 2 fase II-studier og 2 fase III-studier hos pædiatriske patienter</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25"/>
        <w:gridCol w:w="1927"/>
        <w:gridCol w:w="1924"/>
        <w:gridCol w:w="1926"/>
        <w:gridCol w:w="1926"/>
      </w:tblGrid>
      <w:tr w:rsidR="00CF59CE" w:rsidRPr="004F3502" w14:paraId="5E3235F2" w14:textId="77777777" w:rsidTr="0019360E">
        <w:trPr>
          <w:trHeight w:val="20"/>
        </w:trPr>
        <w:tc>
          <w:tcPr>
            <w:tcW w:w="1000" w:type="pct"/>
            <w:shd w:val="clear" w:color="auto" w:fill="B3B3B3"/>
          </w:tcPr>
          <w:p w14:paraId="35B653D9" w14:textId="77777777" w:rsidR="00CF59CE" w:rsidRPr="004F3502" w:rsidRDefault="00CF59CE" w:rsidP="0019360E">
            <w:pPr>
              <w:pStyle w:val="TableParagraph"/>
              <w:ind w:left="28"/>
              <w:rPr>
                <w:rFonts w:ascii="Times New Roman" w:hAnsi="Times New Roman" w:cs="Times New Roman"/>
                <w:b/>
                <w:lang w:val="da-DK"/>
              </w:rPr>
            </w:pPr>
            <w:r w:rsidRPr="004F3502">
              <w:rPr>
                <w:rFonts w:ascii="Times New Roman" w:hAnsi="Times New Roman" w:cs="Times New Roman"/>
                <w:b/>
                <w:spacing w:val="-2"/>
                <w:lang w:val="da-DK"/>
              </w:rPr>
              <w:t>Almindelig</w:t>
            </w:r>
          </w:p>
        </w:tc>
        <w:tc>
          <w:tcPr>
            <w:tcW w:w="1001" w:type="pct"/>
            <w:shd w:val="clear" w:color="auto" w:fill="B3B3B3"/>
          </w:tcPr>
          <w:p w14:paraId="2EBB7CE8" w14:textId="77777777" w:rsidR="00CF59CE" w:rsidRPr="004F3502" w:rsidRDefault="00CF59CE" w:rsidP="0019360E">
            <w:pPr>
              <w:pStyle w:val="TableParagraph"/>
              <w:ind w:left="30"/>
              <w:rPr>
                <w:rFonts w:ascii="Times New Roman" w:hAnsi="Times New Roman" w:cs="Times New Roman"/>
                <w:b/>
                <w:lang w:val="da-DK"/>
              </w:rPr>
            </w:pPr>
            <w:r w:rsidRPr="004F3502">
              <w:rPr>
                <w:rFonts w:ascii="Times New Roman" w:hAnsi="Times New Roman" w:cs="Times New Roman"/>
                <w:b/>
                <w:lang w:val="da-DK"/>
              </w:rPr>
              <w:t xml:space="preserve">Ikke </w:t>
            </w:r>
            <w:r w:rsidRPr="004F3502">
              <w:rPr>
                <w:rFonts w:ascii="Times New Roman" w:hAnsi="Times New Roman" w:cs="Times New Roman"/>
                <w:b/>
                <w:spacing w:val="-2"/>
                <w:lang w:val="da-DK"/>
              </w:rPr>
              <w:t>almindelig</w:t>
            </w:r>
          </w:p>
        </w:tc>
        <w:tc>
          <w:tcPr>
            <w:tcW w:w="999" w:type="pct"/>
            <w:shd w:val="clear" w:color="auto" w:fill="B3B3B3"/>
          </w:tcPr>
          <w:p w14:paraId="69B39849" w14:textId="77777777" w:rsidR="00CF59CE" w:rsidRPr="004F3502" w:rsidRDefault="00CF59CE" w:rsidP="0019360E">
            <w:pPr>
              <w:pStyle w:val="TableParagraph"/>
              <w:ind w:left="28"/>
              <w:rPr>
                <w:rFonts w:ascii="Times New Roman" w:hAnsi="Times New Roman" w:cs="Times New Roman"/>
                <w:b/>
                <w:lang w:val="da-DK"/>
              </w:rPr>
            </w:pPr>
            <w:r w:rsidRPr="004F3502">
              <w:rPr>
                <w:rFonts w:ascii="Times New Roman" w:hAnsi="Times New Roman" w:cs="Times New Roman"/>
                <w:b/>
                <w:spacing w:val="-2"/>
                <w:lang w:val="da-DK"/>
              </w:rPr>
              <w:t>Sjælden</w:t>
            </w:r>
          </w:p>
        </w:tc>
        <w:tc>
          <w:tcPr>
            <w:tcW w:w="1000" w:type="pct"/>
            <w:shd w:val="clear" w:color="auto" w:fill="B3B3B3"/>
          </w:tcPr>
          <w:p w14:paraId="29E617B7" w14:textId="77777777" w:rsidR="00CF59CE" w:rsidRPr="004F3502" w:rsidRDefault="00CF59CE" w:rsidP="0019360E">
            <w:pPr>
              <w:pStyle w:val="TableParagraph"/>
              <w:ind w:left="30"/>
              <w:rPr>
                <w:rFonts w:ascii="Times New Roman" w:hAnsi="Times New Roman" w:cs="Times New Roman"/>
                <w:b/>
                <w:lang w:val="da-DK"/>
              </w:rPr>
            </w:pPr>
            <w:r w:rsidRPr="004F3502">
              <w:rPr>
                <w:rFonts w:ascii="Times New Roman" w:hAnsi="Times New Roman" w:cs="Times New Roman"/>
                <w:b/>
                <w:lang w:val="da-DK"/>
              </w:rPr>
              <w:t>Meget</w:t>
            </w:r>
            <w:r w:rsidRPr="004F3502">
              <w:rPr>
                <w:rFonts w:ascii="Times New Roman" w:hAnsi="Times New Roman" w:cs="Times New Roman"/>
                <w:b/>
                <w:spacing w:val="-4"/>
                <w:lang w:val="da-DK"/>
              </w:rPr>
              <w:t xml:space="preserve"> </w:t>
            </w:r>
            <w:r w:rsidRPr="004F3502">
              <w:rPr>
                <w:rFonts w:ascii="Times New Roman" w:hAnsi="Times New Roman" w:cs="Times New Roman"/>
                <w:b/>
                <w:spacing w:val="-2"/>
                <w:lang w:val="da-DK"/>
              </w:rPr>
              <w:t>sjælden</w:t>
            </w:r>
          </w:p>
        </w:tc>
        <w:tc>
          <w:tcPr>
            <w:tcW w:w="1000" w:type="pct"/>
            <w:shd w:val="clear" w:color="auto" w:fill="B3B3B3"/>
          </w:tcPr>
          <w:p w14:paraId="7B28903C" w14:textId="77777777" w:rsidR="00CF59CE" w:rsidRPr="004F3502" w:rsidRDefault="00CF59CE" w:rsidP="0019360E">
            <w:pPr>
              <w:pStyle w:val="TableParagraph"/>
              <w:ind w:left="26"/>
              <w:rPr>
                <w:rFonts w:ascii="Times New Roman" w:hAnsi="Times New Roman" w:cs="Times New Roman"/>
                <w:b/>
                <w:lang w:val="da-DK"/>
              </w:rPr>
            </w:pPr>
            <w:r w:rsidRPr="004F3502">
              <w:rPr>
                <w:rFonts w:ascii="Times New Roman" w:hAnsi="Times New Roman" w:cs="Times New Roman"/>
                <w:b/>
                <w:lang w:val="da-DK"/>
              </w:rPr>
              <w:t xml:space="preserve">Ikke </w:t>
            </w:r>
            <w:r w:rsidRPr="004F3502">
              <w:rPr>
                <w:rFonts w:ascii="Times New Roman" w:hAnsi="Times New Roman" w:cs="Times New Roman"/>
                <w:b/>
                <w:spacing w:val="-2"/>
                <w:lang w:val="da-DK"/>
              </w:rPr>
              <w:t>kendt</w:t>
            </w:r>
          </w:p>
        </w:tc>
      </w:tr>
      <w:tr w:rsidR="00CF59CE" w:rsidRPr="004F3502" w14:paraId="5AA4C3B6" w14:textId="77777777" w:rsidTr="0019360E">
        <w:trPr>
          <w:trHeight w:val="20"/>
        </w:trPr>
        <w:tc>
          <w:tcPr>
            <w:tcW w:w="5000" w:type="pct"/>
            <w:gridSpan w:val="5"/>
          </w:tcPr>
          <w:p w14:paraId="474C7156" w14:textId="77777777" w:rsidR="00CF59CE" w:rsidRPr="004F3502" w:rsidRDefault="00CF59CE" w:rsidP="0019360E">
            <w:pPr>
              <w:pStyle w:val="TableParagraph"/>
              <w:ind w:left="28"/>
              <w:rPr>
                <w:rFonts w:ascii="Times New Roman" w:hAnsi="Times New Roman" w:cs="Times New Roman"/>
                <w:b/>
                <w:lang w:val="da-DK"/>
              </w:rPr>
            </w:pPr>
            <w:r w:rsidRPr="004F3502">
              <w:rPr>
                <w:rFonts w:ascii="Times New Roman" w:hAnsi="Times New Roman" w:cs="Times New Roman"/>
                <w:b/>
                <w:lang w:val="da-DK"/>
              </w:rPr>
              <w:t>Blod</w:t>
            </w:r>
            <w:r w:rsidRPr="004F3502">
              <w:rPr>
                <w:rFonts w:ascii="Times New Roman" w:hAnsi="Times New Roman" w:cs="Times New Roman"/>
                <w:b/>
                <w:spacing w:val="-4"/>
                <w:lang w:val="da-DK"/>
              </w:rPr>
              <w:t xml:space="preserve"> </w:t>
            </w:r>
            <w:r w:rsidRPr="004F3502">
              <w:rPr>
                <w:rFonts w:ascii="Times New Roman" w:hAnsi="Times New Roman" w:cs="Times New Roman"/>
                <w:b/>
                <w:lang w:val="da-DK"/>
              </w:rPr>
              <w:t>og</w:t>
            </w:r>
            <w:r w:rsidRPr="004F3502">
              <w:rPr>
                <w:rFonts w:ascii="Times New Roman" w:hAnsi="Times New Roman" w:cs="Times New Roman"/>
                <w:b/>
                <w:spacing w:val="-3"/>
                <w:lang w:val="da-DK"/>
              </w:rPr>
              <w:t xml:space="preserve"> </w:t>
            </w:r>
            <w:r w:rsidRPr="004F3502">
              <w:rPr>
                <w:rFonts w:ascii="Times New Roman" w:hAnsi="Times New Roman" w:cs="Times New Roman"/>
                <w:b/>
                <w:spacing w:val="-2"/>
                <w:lang w:val="da-DK"/>
              </w:rPr>
              <w:t>lymfesystem</w:t>
            </w:r>
          </w:p>
        </w:tc>
      </w:tr>
      <w:tr w:rsidR="00CF59CE" w:rsidRPr="004F3502" w14:paraId="1DED9094" w14:textId="77777777" w:rsidTr="0019360E">
        <w:trPr>
          <w:trHeight w:val="20"/>
        </w:trPr>
        <w:tc>
          <w:tcPr>
            <w:tcW w:w="1000" w:type="pct"/>
          </w:tcPr>
          <w:p w14:paraId="3BB28FA8" w14:textId="1C01ADCE" w:rsidR="00CF59CE" w:rsidRPr="004F3502" w:rsidRDefault="00CF59CE" w:rsidP="0019360E">
            <w:pPr>
              <w:pStyle w:val="TableParagraph"/>
              <w:ind w:left="28"/>
              <w:rPr>
                <w:rFonts w:ascii="Times New Roman" w:hAnsi="Times New Roman" w:cs="Times New Roman"/>
                <w:lang w:val="da-DK"/>
              </w:rPr>
            </w:pPr>
            <w:r w:rsidRPr="004F3502">
              <w:rPr>
                <w:rFonts w:ascii="Times New Roman" w:hAnsi="Times New Roman" w:cs="Times New Roman"/>
                <w:lang w:val="da-DK"/>
              </w:rPr>
              <w:t>Anæmi</w:t>
            </w:r>
            <w:r w:rsidRPr="004F3502">
              <w:rPr>
                <w:rFonts w:ascii="Times New Roman" w:hAnsi="Times New Roman" w:cs="Times New Roman"/>
                <w:spacing w:val="-14"/>
                <w:lang w:val="da-DK"/>
              </w:rPr>
              <w:t xml:space="preserve"> </w:t>
            </w:r>
            <w:r w:rsidRPr="004F3502">
              <w:rPr>
                <w:rFonts w:ascii="Times New Roman" w:hAnsi="Times New Roman" w:cs="Times New Roman"/>
                <w:lang w:val="da-DK"/>
              </w:rPr>
              <w:t xml:space="preserve">(herunder </w:t>
            </w:r>
            <w:r w:rsidRPr="004F3502">
              <w:rPr>
                <w:rFonts w:ascii="Times New Roman" w:hAnsi="Times New Roman" w:cs="Times New Roman"/>
                <w:spacing w:val="-2"/>
                <w:lang w:val="da-DK"/>
              </w:rPr>
              <w:t>respektive laboratorie-parametre)</w:t>
            </w:r>
          </w:p>
        </w:tc>
        <w:tc>
          <w:tcPr>
            <w:tcW w:w="1001" w:type="pct"/>
          </w:tcPr>
          <w:p w14:paraId="7FE43A79" w14:textId="3EC80C0E" w:rsidR="00CF59CE" w:rsidRPr="004F3502" w:rsidRDefault="00CF59CE" w:rsidP="0019360E">
            <w:pPr>
              <w:pStyle w:val="TableParagraph"/>
              <w:ind w:left="30"/>
              <w:rPr>
                <w:rFonts w:ascii="Times New Roman" w:hAnsi="Times New Roman" w:cs="Times New Roman"/>
                <w:lang w:val="da-DK"/>
              </w:rPr>
            </w:pPr>
            <w:r w:rsidRPr="004F3502">
              <w:rPr>
                <w:rFonts w:ascii="Times New Roman" w:hAnsi="Times New Roman" w:cs="Times New Roman"/>
                <w:spacing w:val="-2"/>
                <w:lang w:val="da-DK"/>
              </w:rPr>
              <w:t xml:space="preserve">Trombocytose </w:t>
            </w:r>
            <w:r w:rsidRPr="004F3502">
              <w:rPr>
                <w:rFonts w:ascii="Times New Roman" w:hAnsi="Times New Roman" w:cs="Times New Roman"/>
                <w:lang w:val="da-DK"/>
              </w:rPr>
              <w:t xml:space="preserve">(inkl. forhøjet </w:t>
            </w:r>
            <w:proofErr w:type="gramStart"/>
            <w:r w:rsidRPr="004F3502">
              <w:rPr>
                <w:rFonts w:ascii="Times New Roman" w:hAnsi="Times New Roman" w:cs="Times New Roman"/>
                <w:spacing w:val="-2"/>
                <w:lang w:val="da-DK"/>
              </w:rPr>
              <w:t>trombocyttal)</w:t>
            </w:r>
            <w:r w:rsidRPr="004F3502">
              <w:rPr>
                <w:rFonts w:ascii="Times New Roman" w:hAnsi="Times New Roman" w:cs="Times New Roman"/>
                <w:spacing w:val="-2"/>
                <w:vertAlign w:val="superscript"/>
                <w:lang w:val="da-DK"/>
              </w:rPr>
              <w:t>A</w:t>
            </w:r>
            <w:proofErr w:type="gramEnd"/>
            <w:r w:rsidRPr="004F3502">
              <w:rPr>
                <w:rFonts w:ascii="Times New Roman" w:hAnsi="Times New Roman" w:cs="Times New Roman"/>
                <w:spacing w:val="-2"/>
                <w:lang w:val="da-DK"/>
              </w:rPr>
              <w:t>,</w:t>
            </w:r>
            <w:r w:rsidR="0019360E" w:rsidRPr="004F3502">
              <w:rPr>
                <w:rFonts w:ascii="Times New Roman" w:hAnsi="Times New Roman" w:cs="Times New Roman"/>
                <w:spacing w:val="-2"/>
                <w:lang w:val="da-DK"/>
              </w:rPr>
              <w:t xml:space="preserve"> </w:t>
            </w:r>
            <w:r w:rsidRPr="004F3502">
              <w:rPr>
                <w:rFonts w:ascii="Times New Roman" w:hAnsi="Times New Roman" w:cs="Times New Roman"/>
                <w:spacing w:val="-2"/>
                <w:lang w:val="da-DK"/>
              </w:rPr>
              <w:t>trombocytopeni</w:t>
            </w:r>
          </w:p>
        </w:tc>
        <w:tc>
          <w:tcPr>
            <w:tcW w:w="999" w:type="pct"/>
          </w:tcPr>
          <w:p w14:paraId="71A43F65" w14:textId="77777777" w:rsidR="00CF59CE" w:rsidRPr="004F3502" w:rsidRDefault="00CF59CE" w:rsidP="0019360E">
            <w:pPr>
              <w:pStyle w:val="TableParagraph"/>
              <w:ind w:left="0"/>
              <w:rPr>
                <w:rFonts w:ascii="Times New Roman" w:hAnsi="Times New Roman" w:cs="Times New Roman"/>
                <w:lang w:val="da-DK"/>
              </w:rPr>
            </w:pPr>
          </w:p>
        </w:tc>
        <w:tc>
          <w:tcPr>
            <w:tcW w:w="1000" w:type="pct"/>
          </w:tcPr>
          <w:p w14:paraId="4521073E" w14:textId="77777777" w:rsidR="00CF59CE" w:rsidRPr="004F3502" w:rsidRDefault="00CF59CE" w:rsidP="0019360E">
            <w:pPr>
              <w:pStyle w:val="TableParagraph"/>
              <w:ind w:left="0"/>
              <w:rPr>
                <w:rFonts w:ascii="Times New Roman" w:hAnsi="Times New Roman" w:cs="Times New Roman"/>
                <w:lang w:val="da-DK"/>
              </w:rPr>
            </w:pPr>
          </w:p>
        </w:tc>
        <w:tc>
          <w:tcPr>
            <w:tcW w:w="1000" w:type="pct"/>
          </w:tcPr>
          <w:p w14:paraId="1F1FB19D" w14:textId="77777777" w:rsidR="00CF59CE" w:rsidRPr="004F3502" w:rsidRDefault="00CF59CE" w:rsidP="0019360E">
            <w:pPr>
              <w:pStyle w:val="TableParagraph"/>
              <w:ind w:left="0"/>
              <w:rPr>
                <w:rFonts w:ascii="Times New Roman" w:hAnsi="Times New Roman" w:cs="Times New Roman"/>
                <w:lang w:val="da-DK"/>
              </w:rPr>
            </w:pPr>
          </w:p>
        </w:tc>
      </w:tr>
      <w:tr w:rsidR="00CF59CE" w:rsidRPr="004F3502" w14:paraId="7B64B67F" w14:textId="77777777" w:rsidTr="0019360E">
        <w:trPr>
          <w:trHeight w:val="20"/>
        </w:trPr>
        <w:tc>
          <w:tcPr>
            <w:tcW w:w="5000" w:type="pct"/>
            <w:gridSpan w:val="5"/>
          </w:tcPr>
          <w:p w14:paraId="3DD04E9D" w14:textId="77777777" w:rsidR="00CF59CE" w:rsidRPr="004F3502" w:rsidRDefault="00CF59CE" w:rsidP="0019360E">
            <w:pPr>
              <w:pStyle w:val="TableParagraph"/>
              <w:ind w:left="28"/>
              <w:rPr>
                <w:rFonts w:ascii="Times New Roman" w:hAnsi="Times New Roman" w:cs="Times New Roman"/>
                <w:b/>
                <w:lang w:val="da-DK"/>
              </w:rPr>
            </w:pPr>
            <w:r w:rsidRPr="004F3502">
              <w:rPr>
                <w:rFonts w:ascii="Times New Roman" w:hAnsi="Times New Roman" w:cs="Times New Roman"/>
                <w:b/>
                <w:spacing w:val="-2"/>
                <w:lang w:val="da-DK"/>
              </w:rPr>
              <w:t>Immunsystemet</w:t>
            </w:r>
          </w:p>
        </w:tc>
      </w:tr>
      <w:tr w:rsidR="00CF59CE" w:rsidRPr="004F3502" w14:paraId="2ED7FADE" w14:textId="77777777" w:rsidTr="0019360E">
        <w:trPr>
          <w:trHeight w:val="20"/>
        </w:trPr>
        <w:tc>
          <w:tcPr>
            <w:tcW w:w="1000" w:type="pct"/>
          </w:tcPr>
          <w:p w14:paraId="61BA21B1" w14:textId="77777777" w:rsidR="00CF59CE" w:rsidRPr="004F3502" w:rsidRDefault="00CF59CE" w:rsidP="0019360E">
            <w:pPr>
              <w:pStyle w:val="TableParagraph"/>
              <w:ind w:left="0"/>
              <w:rPr>
                <w:rFonts w:ascii="Times New Roman" w:hAnsi="Times New Roman" w:cs="Times New Roman"/>
                <w:lang w:val="da-DK"/>
              </w:rPr>
            </w:pPr>
          </w:p>
        </w:tc>
        <w:tc>
          <w:tcPr>
            <w:tcW w:w="1001" w:type="pct"/>
          </w:tcPr>
          <w:p w14:paraId="3CAB715F" w14:textId="77777777" w:rsidR="00CF59CE" w:rsidRPr="004F3502" w:rsidRDefault="00CF59CE" w:rsidP="0019360E">
            <w:pPr>
              <w:pStyle w:val="TableParagraph"/>
              <w:ind w:left="30"/>
              <w:rPr>
                <w:rFonts w:ascii="Times New Roman" w:hAnsi="Times New Roman" w:cs="Times New Roman"/>
                <w:lang w:val="da-DK"/>
              </w:rPr>
            </w:pPr>
            <w:r w:rsidRPr="004F3502">
              <w:rPr>
                <w:rFonts w:ascii="Times New Roman" w:hAnsi="Times New Roman" w:cs="Times New Roman"/>
                <w:lang w:val="da-DK"/>
              </w:rPr>
              <w:t>Allergisk reaktion, allergisk</w:t>
            </w:r>
            <w:r w:rsidRPr="004F3502">
              <w:rPr>
                <w:rFonts w:ascii="Times New Roman" w:hAnsi="Times New Roman" w:cs="Times New Roman"/>
                <w:spacing w:val="-14"/>
                <w:lang w:val="da-DK"/>
              </w:rPr>
              <w:t xml:space="preserve"> </w:t>
            </w:r>
            <w:r w:rsidRPr="004F3502">
              <w:rPr>
                <w:rFonts w:ascii="Times New Roman" w:hAnsi="Times New Roman" w:cs="Times New Roman"/>
                <w:lang w:val="da-DK"/>
              </w:rPr>
              <w:t>dermatitis, angioødem og allergisk ødem</w:t>
            </w:r>
          </w:p>
        </w:tc>
        <w:tc>
          <w:tcPr>
            <w:tcW w:w="999" w:type="pct"/>
          </w:tcPr>
          <w:p w14:paraId="18291CD6" w14:textId="77777777" w:rsidR="00CF59CE" w:rsidRPr="004F3502" w:rsidRDefault="00CF59CE" w:rsidP="0019360E">
            <w:pPr>
              <w:pStyle w:val="TableParagraph"/>
              <w:ind w:left="0"/>
              <w:rPr>
                <w:rFonts w:ascii="Times New Roman" w:hAnsi="Times New Roman" w:cs="Times New Roman"/>
                <w:lang w:val="da-DK"/>
              </w:rPr>
            </w:pPr>
          </w:p>
        </w:tc>
        <w:tc>
          <w:tcPr>
            <w:tcW w:w="1000" w:type="pct"/>
          </w:tcPr>
          <w:p w14:paraId="7C43F09D" w14:textId="77777777" w:rsidR="00CF59CE" w:rsidRPr="004F3502" w:rsidRDefault="00CF59CE" w:rsidP="0019360E">
            <w:pPr>
              <w:pStyle w:val="TableParagraph"/>
              <w:ind w:left="30"/>
              <w:rPr>
                <w:rFonts w:ascii="Times New Roman" w:hAnsi="Times New Roman" w:cs="Times New Roman"/>
                <w:lang w:val="da-DK"/>
              </w:rPr>
            </w:pPr>
            <w:r w:rsidRPr="004F3502">
              <w:rPr>
                <w:rFonts w:ascii="Times New Roman" w:hAnsi="Times New Roman" w:cs="Times New Roman"/>
                <w:spacing w:val="-2"/>
                <w:lang w:val="da-DK"/>
              </w:rPr>
              <w:t xml:space="preserve">Anafylaktiske reaktioner, herunder </w:t>
            </w:r>
            <w:r w:rsidRPr="004F3502">
              <w:rPr>
                <w:rFonts w:ascii="Times New Roman" w:hAnsi="Times New Roman" w:cs="Times New Roman"/>
                <w:lang w:val="da-DK"/>
              </w:rPr>
              <w:t>anafylaktisk</w:t>
            </w:r>
            <w:r w:rsidRPr="004F3502">
              <w:rPr>
                <w:rFonts w:ascii="Times New Roman" w:hAnsi="Times New Roman" w:cs="Times New Roman"/>
                <w:spacing w:val="-14"/>
                <w:lang w:val="da-DK"/>
              </w:rPr>
              <w:t xml:space="preserve"> </w:t>
            </w:r>
            <w:r w:rsidRPr="004F3502">
              <w:rPr>
                <w:rFonts w:ascii="Times New Roman" w:hAnsi="Times New Roman" w:cs="Times New Roman"/>
                <w:lang w:val="da-DK"/>
              </w:rPr>
              <w:t>shock</w:t>
            </w:r>
          </w:p>
        </w:tc>
        <w:tc>
          <w:tcPr>
            <w:tcW w:w="1000" w:type="pct"/>
          </w:tcPr>
          <w:p w14:paraId="5572C40D" w14:textId="77777777" w:rsidR="00CF59CE" w:rsidRPr="004F3502" w:rsidRDefault="00CF59CE" w:rsidP="0019360E">
            <w:pPr>
              <w:pStyle w:val="TableParagraph"/>
              <w:ind w:left="0"/>
              <w:rPr>
                <w:rFonts w:ascii="Times New Roman" w:hAnsi="Times New Roman" w:cs="Times New Roman"/>
                <w:lang w:val="da-DK"/>
              </w:rPr>
            </w:pPr>
          </w:p>
        </w:tc>
      </w:tr>
      <w:tr w:rsidR="00CF59CE" w:rsidRPr="004F3502" w14:paraId="145FDE40" w14:textId="77777777" w:rsidTr="0019360E">
        <w:trPr>
          <w:trHeight w:val="20"/>
        </w:trPr>
        <w:tc>
          <w:tcPr>
            <w:tcW w:w="5000" w:type="pct"/>
            <w:gridSpan w:val="5"/>
          </w:tcPr>
          <w:p w14:paraId="2EBFEFD1" w14:textId="77777777" w:rsidR="00CF59CE" w:rsidRPr="004F3502" w:rsidRDefault="00CF59CE" w:rsidP="0019360E">
            <w:pPr>
              <w:pStyle w:val="TableParagraph"/>
              <w:ind w:left="28"/>
              <w:rPr>
                <w:rFonts w:ascii="Times New Roman" w:hAnsi="Times New Roman" w:cs="Times New Roman"/>
                <w:b/>
                <w:lang w:val="da-DK"/>
              </w:rPr>
            </w:pPr>
            <w:r w:rsidRPr="004F3502">
              <w:rPr>
                <w:rFonts w:ascii="Times New Roman" w:hAnsi="Times New Roman" w:cs="Times New Roman"/>
                <w:b/>
                <w:spacing w:val="-2"/>
                <w:lang w:val="da-DK"/>
              </w:rPr>
              <w:t>Nervesystemet</w:t>
            </w:r>
          </w:p>
        </w:tc>
      </w:tr>
      <w:tr w:rsidR="00CF59CE" w:rsidRPr="004F3502" w14:paraId="2ADB66DC" w14:textId="77777777" w:rsidTr="0019360E">
        <w:trPr>
          <w:trHeight w:val="20"/>
        </w:trPr>
        <w:tc>
          <w:tcPr>
            <w:tcW w:w="1000" w:type="pct"/>
          </w:tcPr>
          <w:p w14:paraId="3CDDEF01" w14:textId="77777777" w:rsidR="00CF59CE" w:rsidRPr="004F3502" w:rsidRDefault="00CF59CE" w:rsidP="0019360E">
            <w:pPr>
              <w:pStyle w:val="TableParagraph"/>
              <w:ind w:left="28"/>
              <w:rPr>
                <w:rFonts w:ascii="Times New Roman" w:hAnsi="Times New Roman" w:cs="Times New Roman"/>
                <w:lang w:val="da-DK"/>
              </w:rPr>
            </w:pPr>
            <w:r w:rsidRPr="004F3502">
              <w:rPr>
                <w:rFonts w:ascii="Times New Roman" w:hAnsi="Times New Roman" w:cs="Times New Roman"/>
                <w:spacing w:val="-2"/>
                <w:lang w:val="da-DK"/>
              </w:rPr>
              <w:t>Svimmelhed, hovedpine</w:t>
            </w:r>
          </w:p>
        </w:tc>
        <w:tc>
          <w:tcPr>
            <w:tcW w:w="1001" w:type="pct"/>
          </w:tcPr>
          <w:p w14:paraId="4F425D6D" w14:textId="45795099" w:rsidR="00CF59CE" w:rsidRPr="004F3502" w:rsidRDefault="00CF59CE" w:rsidP="0019360E">
            <w:pPr>
              <w:pStyle w:val="TableParagraph"/>
              <w:ind w:left="30"/>
              <w:rPr>
                <w:rFonts w:ascii="Times New Roman" w:hAnsi="Times New Roman" w:cs="Times New Roman"/>
                <w:lang w:val="da-DK"/>
              </w:rPr>
            </w:pPr>
            <w:r w:rsidRPr="004F3502">
              <w:rPr>
                <w:rFonts w:ascii="Times New Roman" w:hAnsi="Times New Roman" w:cs="Times New Roman"/>
                <w:lang w:val="da-DK"/>
              </w:rPr>
              <w:t>Cerebral</w:t>
            </w:r>
            <w:r w:rsidRPr="004F3502">
              <w:rPr>
                <w:rFonts w:ascii="Times New Roman" w:hAnsi="Times New Roman" w:cs="Times New Roman"/>
                <w:spacing w:val="-14"/>
                <w:lang w:val="da-DK"/>
              </w:rPr>
              <w:t xml:space="preserve"> </w:t>
            </w:r>
            <w:r w:rsidRPr="004F3502">
              <w:rPr>
                <w:rFonts w:ascii="Times New Roman" w:hAnsi="Times New Roman" w:cs="Times New Roman"/>
                <w:lang w:val="da-DK"/>
              </w:rPr>
              <w:t xml:space="preserve">og </w:t>
            </w:r>
            <w:r w:rsidRPr="004F3502">
              <w:rPr>
                <w:rFonts w:ascii="Times New Roman" w:hAnsi="Times New Roman" w:cs="Times New Roman"/>
                <w:spacing w:val="-2"/>
                <w:lang w:val="da-DK"/>
              </w:rPr>
              <w:t>intrakraniel</w:t>
            </w:r>
            <w:r w:rsidR="0019360E" w:rsidRPr="004F3502">
              <w:rPr>
                <w:rFonts w:ascii="Times New Roman" w:hAnsi="Times New Roman" w:cs="Times New Roman"/>
                <w:spacing w:val="-2"/>
                <w:lang w:val="da-DK"/>
              </w:rPr>
              <w:t xml:space="preserve"> </w:t>
            </w:r>
            <w:r w:rsidRPr="004F3502">
              <w:rPr>
                <w:rFonts w:ascii="Times New Roman" w:hAnsi="Times New Roman" w:cs="Times New Roman"/>
                <w:spacing w:val="-2"/>
                <w:lang w:val="da-DK"/>
              </w:rPr>
              <w:t>blødning, synkope</w:t>
            </w:r>
          </w:p>
        </w:tc>
        <w:tc>
          <w:tcPr>
            <w:tcW w:w="999" w:type="pct"/>
          </w:tcPr>
          <w:p w14:paraId="40070A92" w14:textId="77777777" w:rsidR="00CF59CE" w:rsidRPr="004F3502" w:rsidRDefault="00CF59CE" w:rsidP="0019360E">
            <w:pPr>
              <w:pStyle w:val="TableParagraph"/>
              <w:ind w:left="0"/>
              <w:rPr>
                <w:rFonts w:ascii="Times New Roman" w:hAnsi="Times New Roman" w:cs="Times New Roman"/>
                <w:lang w:val="da-DK"/>
              </w:rPr>
            </w:pPr>
          </w:p>
        </w:tc>
        <w:tc>
          <w:tcPr>
            <w:tcW w:w="1000" w:type="pct"/>
          </w:tcPr>
          <w:p w14:paraId="692D530F" w14:textId="77777777" w:rsidR="00CF59CE" w:rsidRPr="004F3502" w:rsidRDefault="00CF59CE" w:rsidP="0019360E">
            <w:pPr>
              <w:pStyle w:val="TableParagraph"/>
              <w:ind w:left="0"/>
              <w:rPr>
                <w:rFonts w:ascii="Times New Roman" w:hAnsi="Times New Roman" w:cs="Times New Roman"/>
                <w:lang w:val="da-DK"/>
              </w:rPr>
            </w:pPr>
          </w:p>
        </w:tc>
        <w:tc>
          <w:tcPr>
            <w:tcW w:w="1000" w:type="pct"/>
          </w:tcPr>
          <w:p w14:paraId="0AD8665B" w14:textId="77777777" w:rsidR="00CF59CE" w:rsidRPr="004F3502" w:rsidRDefault="00CF59CE" w:rsidP="0019360E">
            <w:pPr>
              <w:pStyle w:val="TableParagraph"/>
              <w:ind w:left="0"/>
              <w:rPr>
                <w:rFonts w:ascii="Times New Roman" w:hAnsi="Times New Roman" w:cs="Times New Roman"/>
                <w:lang w:val="da-DK"/>
              </w:rPr>
            </w:pPr>
          </w:p>
        </w:tc>
      </w:tr>
      <w:tr w:rsidR="00CF59CE" w:rsidRPr="004F3502" w14:paraId="7F0D740C" w14:textId="77777777" w:rsidTr="0019360E">
        <w:trPr>
          <w:trHeight w:val="20"/>
        </w:trPr>
        <w:tc>
          <w:tcPr>
            <w:tcW w:w="5000" w:type="pct"/>
            <w:gridSpan w:val="5"/>
          </w:tcPr>
          <w:p w14:paraId="3E05C96F" w14:textId="77777777" w:rsidR="00CF59CE" w:rsidRPr="004F3502" w:rsidRDefault="00CF59CE" w:rsidP="0019360E">
            <w:pPr>
              <w:pStyle w:val="TableParagraph"/>
              <w:ind w:left="28"/>
              <w:rPr>
                <w:rFonts w:ascii="Times New Roman" w:hAnsi="Times New Roman" w:cs="Times New Roman"/>
                <w:b/>
                <w:lang w:val="da-DK"/>
              </w:rPr>
            </w:pPr>
            <w:r w:rsidRPr="004F3502">
              <w:rPr>
                <w:rFonts w:ascii="Times New Roman" w:hAnsi="Times New Roman" w:cs="Times New Roman"/>
                <w:b/>
                <w:spacing w:val="-4"/>
                <w:lang w:val="da-DK"/>
              </w:rPr>
              <w:t>Øjne</w:t>
            </w:r>
          </w:p>
        </w:tc>
      </w:tr>
      <w:tr w:rsidR="00CF59CE" w:rsidRPr="004F3502" w14:paraId="3896C937" w14:textId="77777777" w:rsidTr="0019360E">
        <w:trPr>
          <w:trHeight w:val="20"/>
        </w:trPr>
        <w:tc>
          <w:tcPr>
            <w:tcW w:w="1000" w:type="pct"/>
          </w:tcPr>
          <w:p w14:paraId="5DFE960F" w14:textId="147D0A52" w:rsidR="00CF59CE" w:rsidRPr="004F3502" w:rsidRDefault="00CF59CE" w:rsidP="0019360E">
            <w:pPr>
              <w:pStyle w:val="TableParagraph"/>
              <w:ind w:left="28"/>
              <w:rPr>
                <w:rFonts w:ascii="Times New Roman" w:hAnsi="Times New Roman" w:cs="Times New Roman"/>
                <w:lang w:val="da-DK"/>
              </w:rPr>
            </w:pPr>
            <w:r w:rsidRPr="004F3502">
              <w:rPr>
                <w:rFonts w:ascii="Times New Roman" w:hAnsi="Times New Roman" w:cs="Times New Roman"/>
                <w:lang w:val="da-DK"/>
              </w:rPr>
              <w:t>Blødning</w:t>
            </w:r>
            <w:r w:rsidRPr="004F3502">
              <w:rPr>
                <w:rFonts w:ascii="Times New Roman" w:hAnsi="Times New Roman" w:cs="Times New Roman"/>
                <w:spacing w:val="-7"/>
                <w:lang w:val="da-DK"/>
              </w:rPr>
              <w:t xml:space="preserve"> </w:t>
            </w:r>
            <w:r w:rsidRPr="004F3502">
              <w:rPr>
                <w:rFonts w:ascii="Times New Roman" w:hAnsi="Times New Roman" w:cs="Times New Roman"/>
                <w:lang w:val="da-DK"/>
              </w:rPr>
              <w:t xml:space="preserve">i </w:t>
            </w:r>
            <w:r w:rsidRPr="004F3502">
              <w:rPr>
                <w:rFonts w:ascii="Times New Roman" w:hAnsi="Times New Roman" w:cs="Times New Roman"/>
                <w:spacing w:val="-4"/>
                <w:lang w:val="da-DK"/>
              </w:rPr>
              <w:t>øjet</w:t>
            </w:r>
            <w:r w:rsidR="0019360E" w:rsidRPr="004F3502">
              <w:rPr>
                <w:rFonts w:ascii="Times New Roman" w:hAnsi="Times New Roman" w:cs="Times New Roman"/>
                <w:spacing w:val="-4"/>
                <w:lang w:val="da-DK"/>
              </w:rPr>
              <w:t xml:space="preserve"> </w:t>
            </w:r>
            <w:r w:rsidRPr="004F3502">
              <w:rPr>
                <w:rFonts w:ascii="Times New Roman" w:hAnsi="Times New Roman" w:cs="Times New Roman"/>
                <w:spacing w:val="-2"/>
                <w:lang w:val="da-DK"/>
              </w:rPr>
              <w:t>(herunder konjunktiva)</w:t>
            </w:r>
          </w:p>
        </w:tc>
        <w:tc>
          <w:tcPr>
            <w:tcW w:w="1001" w:type="pct"/>
          </w:tcPr>
          <w:p w14:paraId="0ACF9DD0" w14:textId="77777777" w:rsidR="00CF59CE" w:rsidRPr="004F3502" w:rsidRDefault="00CF59CE" w:rsidP="0019360E">
            <w:pPr>
              <w:pStyle w:val="TableParagraph"/>
              <w:ind w:left="0"/>
              <w:rPr>
                <w:rFonts w:ascii="Times New Roman" w:hAnsi="Times New Roman" w:cs="Times New Roman"/>
                <w:lang w:val="da-DK"/>
              </w:rPr>
            </w:pPr>
          </w:p>
        </w:tc>
        <w:tc>
          <w:tcPr>
            <w:tcW w:w="999" w:type="pct"/>
          </w:tcPr>
          <w:p w14:paraId="59E5D84D" w14:textId="77777777" w:rsidR="00CF59CE" w:rsidRPr="004F3502" w:rsidRDefault="00CF59CE" w:rsidP="0019360E">
            <w:pPr>
              <w:pStyle w:val="TableParagraph"/>
              <w:ind w:left="0"/>
              <w:rPr>
                <w:rFonts w:ascii="Times New Roman" w:hAnsi="Times New Roman" w:cs="Times New Roman"/>
                <w:lang w:val="da-DK"/>
              </w:rPr>
            </w:pPr>
          </w:p>
        </w:tc>
        <w:tc>
          <w:tcPr>
            <w:tcW w:w="1000" w:type="pct"/>
          </w:tcPr>
          <w:p w14:paraId="61A7F476" w14:textId="77777777" w:rsidR="00CF59CE" w:rsidRPr="004F3502" w:rsidRDefault="00CF59CE" w:rsidP="0019360E">
            <w:pPr>
              <w:pStyle w:val="TableParagraph"/>
              <w:ind w:left="0"/>
              <w:rPr>
                <w:rFonts w:ascii="Times New Roman" w:hAnsi="Times New Roman" w:cs="Times New Roman"/>
                <w:lang w:val="da-DK"/>
              </w:rPr>
            </w:pPr>
          </w:p>
        </w:tc>
        <w:tc>
          <w:tcPr>
            <w:tcW w:w="1000" w:type="pct"/>
          </w:tcPr>
          <w:p w14:paraId="035A41B1" w14:textId="77777777" w:rsidR="00CF59CE" w:rsidRPr="004F3502" w:rsidRDefault="00CF59CE" w:rsidP="0019360E">
            <w:pPr>
              <w:pStyle w:val="TableParagraph"/>
              <w:ind w:left="0"/>
              <w:rPr>
                <w:rFonts w:ascii="Times New Roman" w:hAnsi="Times New Roman" w:cs="Times New Roman"/>
                <w:lang w:val="da-DK"/>
              </w:rPr>
            </w:pPr>
          </w:p>
        </w:tc>
      </w:tr>
      <w:tr w:rsidR="00CF59CE" w:rsidRPr="004F3502" w14:paraId="4A843BE9" w14:textId="77777777" w:rsidTr="0019360E">
        <w:trPr>
          <w:trHeight w:val="20"/>
        </w:trPr>
        <w:tc>
          <w:tcPr>
            <w:tcW w:w="5000" w:type="pct"/>
            <w:gridSpan w:val="5"/>
          </w:tcPr>
          <w:p w14:paraId="0BB21960" w14:textId="77777777" w:rsidR="00CF59CE" w:rsidRPr="004F3502" w:rsidRDefault="00CF59CE" w:rsidP="0019360E">
            <w:pPr>
              <w:pStyle w:val="TableParagraph"/>
              <w:ind w:left="28"/>
              <w:rPr>
                <w:rFonts w:ascii="Times New Roman" w:hAnsi="Times New Roman" w:cs="Times New Roman"/>
                <w:b/>
                <w:lang w:val="da-DK"/>
              </w:rPr>
            </w:pPr>
            <w:r w:rsidRPr="004F3502">
              <w:rPr>
                <w:rFonts w:ascii="Times New Roman" w:hAnsi="Times New Roman" w:cs="Times New Roman"/>
                <w:b/>
                <w:spacing w:val="-2"/>
                <w:lang w:val="da-DK"/>
              </w:rPr>
              <w:t>Hjerte</w:t>
            </w:r>
          </w:p>
        </w:tc>
      </w:tr>
      <w:tr w:rsidR="00CF59CE" w:rsidRPr="004F3502" w14:paraId="54A0462B" w14:textId="77777777" w:rsidTr="0019360E">
        <w:trPr>
          <w:trHeight w:val="20"/>
        </w:trPr>
        <w:tc>
          <w:tcPr>
            <w:tcW w:w="1000" w:type="pct"/>
          </w:tcPr>
          <w:p w14:paraId="4DFB30C9" w14:textId="77777777" w:rsidR="00CF59CE" w:rsidRPr="004F3502" w:rsidRDefault="00CF59CE" w:rsidP="0019360E">
            <w:pPr>
              <w:pStyle w:val="TableParagraph"/>
              <w:ind w:left="0"/>
              <w:rPr>
                <w:rFonts w:ascii="Times New Roman" w:hAnsi="Times New Roman" w:cs="Times New Roman"/>
                <w:lang w:val="da-DK"/>
              </w:rPr>
            </w:pPr>
          </w:p>
        </w:tc>
        <w:tc>
          <w:tcPr>
            <w:tcW w:w="1001" w:type="pct"/>
          </w:tcPr>
          <w:p w14:paraId="388B7260" w14:textId="77777777" w:rsidR="00CF59CE" w:rsidRPr="004F3502" w:rsidRDefault="00CF59CE" w:rsidP="0019360E">
            <w:pPr>
              <w:pStyle w:val="TableParagraph"/>
              <w:ind w:left="30"/>
              <w:rPr>
                <w:rFonts w:ascii="Times New Roman" w:hAnsi="Times New Roman" w:cs="Times New Roman"/>
                <w:lang w:val="da-DK"/>
              </w:rPr>
            </w:pPr>
            <w:r w:rsidRPr="004F3502">
              <w:rPr>
                <w:rFonts w:ascii="Times New Roman" w:hAnsi="Times New Roman" w:cs="Times New Roman"/>
                <w:spacing w:val="-2"/>
                <w:lang w:val="da-DK"/>
              </w:rPr>
              <w:t>Takykardi</w:t>
            </w:r>
          </w:p>
        </w:tc>
        <w:tc>
          <w:tcPr>
            <w:tcW w:w="999" w:type="pct"/>
          </w:tcPr>
          <w:p w14:paraId="58AFA12B" w14:textId="77777777" w:rsidR="00CF59CE" w:rsidRPr="004F3502" w:rsidRDefault="00CF59CE" w:rsidP="0019360E">
            <w:pPr>
              <w:pStyle w:val="TableParagraph"/>
              <w:ind w:left="0"/>
              <w:rPr>
                <w:rFonts w:ascii="Times New Roman" w:hAnsi="Times New Roman" w:cs="Times New Roman"/>
                <w:lang w:val="da-DK"/>
              </w:rPr>
            </w:pPr>
          </w:p>
        </w:tc>
        <w:tc>
          <w:tcPr>
            <w:tcW w:w="1000" w:type="pct"/>
          </w:tcPr>
          <w:p w14:paraId="64C6D5B8" w14:textId="77777777" w:rsidR="00CF59CE" w:rsidRPr="004F3502" w:rsidRDefault="00CF59CE" w:rsidP="0019360E">
            <w:pPr>
              <w:pStyle w:val="TableParagraph"/>
              <w:ind w:left="0"/>
              <w:rPr>
                <w:rFonts w:ascii="Times New Roman" w:hAnsi="Times New Roman" w:cs="Times New Roman"/>
                <w:lang w:val="da-DK"/>
              </w:rPr>
            </w:pPr>
          </w:p>
        </w:tc>
        <w:tc>
          <w:tcPr>
            <w:tcW w:w="1000" w:type="pct"/>
          </w:tcPr>
          <w:p w14:paraId="3B01F1A6" w14:textId="77777777" w:rsidR="00CF59CE" w:rsidRPr="004F3502" w:rsidRDefault="00CF59CE" w:rsidP="0019360E">
            <w:pPr>
              <w:pStyle w:val="TableParagraph"/>
              <w:ind w:left="0"/>
              <w:rPr>
                <w:rFonts w:ascii="Times New Roman" w:hAnsi="Times New Roman" w:cs="Times New Roman"/>
                <w:lang w:val="da-DK"/>
              </w:rPr>
            </w:pPr>
          </w:p>
        </w:tc>
      </w:tr>
      <w:tr w:rsidR="00CF59CE" w:rsidRPr="004F3502" w14:paraId="503A5958" w14:textId="77777777" w:rsidTr="0019360E">
        <w:trPr>
          <w:trHeight w:val="20"/>
        </w:trPr>
        <w:tc>
          <w:tcPr>
            <w:tcW w:w="5000" w:type="pct"/>
            <w:gridSpan w:val="5"/>
          </w:tcPr>
          <w:p w14:paraId="23B0C9CC" w14:textId="77777777" w:rsidR="00CF59CE" w:rsidRPr="004F3502" w:rsidRDefault="00CF59CE" w:rsidP="0019360E">
            <w:pPr>
              <w:pStyle w:val="TableParagraph"/>
              <w:ind w:left="28"/>
              <w:rPr>
                <w:rFonts w:ascii="Times New Roman" w:hAnsi="Times New Roman" w:cs="Times New Roman"/>
                <w:b/>
                <w:lang w:val="da-DK"/>
              </w:rPr>
            </w:pPr>
            <w:r w:rsidRPr="004F3502">
              <w:rPr>
                <w:rFonts w:ascii="Times New Roman" w:hAnsi="Times New Roman" w:cs="Times New Roman"/>
                <w:b/>
                <w:lang w:val="da-DK"/>
              </w:rPr>
              <w:t>Vaskulære</w:t>
            </w:r>
            <w:r w:rsidRPr="004F3502">
              <w:rPr>
                <w:rFonts w:ascii="Times New Roman" w:hAnsi="Times New Roman" w:cs="Times New Roman"/>
                <w:b/>
                <w:spacing w:val="-6"/>
                <w:lang w:val="da-DK"/>
              </w:rPr>
              <w:t xml:space="preserve"> </w:t>
            </w:r>
            <w:r w:rsidRPr="004F3502">
              <w:rPr>
                <w:rFonts w:ascii="Times New Roman" w:hAnsi="Times New Roman" w:cs="Times New Roman"/>
                <w:b/>
                <w:spacing w:val="-2"/>
                <w:lang w:val="da-DK"/>
              </w:rPr>
              <w:t>sygdomme</w:t>
            </w:r>
          </w:p>
        </w:tc>
      </w:tr>
      <w:tr w:rsidR="00CF59CE" w:rsidRPr="004F3502" w14:paraId="5D040F52" w14:textId="77777777" w:rsidTr="0019360E">
        <w:trPr>
          <w:trHeight w:val="20"/>
        </w:trPr>
        <w:tc>
          <w:tcPr>
            <w:tcW w:w="1000" w:type="pct"/>
          </w:tcPr>
          <w:p w14:paraId="698274AF" w14:textId="77777777" w:rsidR="00CF59CE" w:rsidRPr="004F3502" w:rsidRDefault="00CF59CE" w:rsidP="0019360E">
            <w:pPr>
              <w:pStyle w:val="TableParagraph"/>
              <w:ind w:left="28"/>
              <w:rPr>
                <w:rFonts w:ascii="Times New Roman" w:hAnsi="Times New Roman" w:cs="Times New Roman"/>
                <w:lang w:val="da-DK"/>
              </w:rPr>
            </w:pPr>
            <w:r w:rsidRPr="004F3502">
              <w:rPr>
                <w:rFonts w:ascii="Times New Roman" w:hAnsi="Times New Roman" w:cs="Times New Roman"/>
                <w:spacing w:val="-2"/>
                <w:lang w:val="da-DK"/>
              </w:rPr>
              <w:t>Hypotension, hæmatom</w:t>
            </w:r>
          </w:p>
        </w:tc>
        <w:tc>
          <w:tcPr>
            <w:tcW w:w="1001" w:type="pct"/>
          </w:tcPr>
          <w:p w14:paraId="4CC3571C" w14:textId="77777777" w:rsidR="00CF59CE" w:rsidRPr="004F3502" w:rsidRDefault="00CF59CE" w:rsidP="0019360E">
            <w:pPr>
              <w:pStyle w:val="TableParagraph"/>
              <w:ind w:left="0"/>
              <w:rPr>
                <w:rFonts w:ascii="Times New Roman" w:hAnsi="Times New Roman" w:cs="Times New Roman"/>
                <w:lang w:val="da-DK"/>
              </w:rPr>
            </w:pPr>
          </w:p>
        </w:tc>
        <w:tc>
          <w:tcPr>
            <w:tcW w:w="999" w:type="pct"/>
          </w:tcPr>
          <w:p w14:paraId="7CF19879" w14:textId="77777777" w:rsidR="00CF59CE" w:rsidRPr="004F3502" w:rsidRDefault="00CF59CE" w:rsidP="0019360E">
            <w:pPr>
              <w:pStyle w:val="TableParagraph"/>
              <w:ind w:left="0"/>
              <w:rPr>
                <w:rFonts w:ascii="Times New Roman" w:hAnsi="Times New Roman" w:cs="Times New Roman"/>
                <w:lang w:val="da-DK"/>
              </w:rPr>
            </w:pPr>
          </w:p>
        </w:tc>
        <w:tc>
          <w:tcPr>
            <w:tcW w:w="1000" w:type="pct"/>
          </w:tcPr>
          <w:p w14:paraId="5B7348D9" w14:textId="77777777" w:rsidR="00CF59CE" w:rsidRPr="004F3502" w:rsidRDefault="00CF59CE" w:rsidP="0019360E">
            <w:pPr>
              <w:pStyle w:val="TableParagraph"/>
              <w:ind w:left="0"/>
              <w:rPr>
                <w:rFonts w:ascii="Times New Roman" w:hAnsi="Times New Roman" w:cs="Times New Roman"/>
                <w:lang w:val="da-DK"/>
              </w:rPr>
            </w:pPr>
          </w:p>
        </w:tc>
        <w:tc>
          <w:tcPr>
            <w:tcW w:w="1000" w:type="pct"/>
          </w:tcPr>
          <w:p w14:paraId="70BEA670" w14:textId="77777777" w:rsidR="00CF59CE" w:rsidRPr="004F3502" w:rsidRDefault="00CF59CE" w:rsidP="0019360E">
            <w:pPr>
              <w:pStyle w:val="TableParagraph"/>
              <w:ind w:left="0"/>
              <w:rPr>
                <w:rFonts w:ascii="Times New Roman" w:hAnsi="Times New Roman" w:cs="Times New Roman"/>
                <w:lang w:val="da-DK"/>
              </w:rPr>
            </w:pPr>
          </w:p>
        </w:tc>
      </w:tr>
      <w:tr w:rsidR="00CF59CE" w:rsidRPr="004F3502" w14:paraId="694AD2AC" w14:textId="77777777" w:rsidTr="0019360E">
        <w:trPr>
          <w:trHeight w:val="20"/>
        </w:trPr>
        <w:tc>
          <w:tcPr>
            <w:tcW w:w="5000" w:type="pct"/>
            <w:gridSpan w:val="5"/>
          </w:tcPr>
          <w:p w14:paraId="7FCCA7B5" w14:textId="77777777" w:rsidR="00CF59CE" w:rsidRPr="004F3502" w:rsidRDefault="00CF59CE" w:rsidP="0019360E">
            <w:pPr>
              <w:pStyle w:val="TableParagraph"/>
              <w:ind w:left="28"/>
              <w:rPr>
                <w:rFonts w:ascii="Times New Roman" w:hAnsi="Times New Roman" w:cs="Times New Roman"/>
                <w:b/>
                <w:lang w:val="da-DK"/>
              </w:rPr>
            </w:pPr>
            <w:r w:rsidRPr="004F3502">
              <w:rPr>
                <w:rFonts w:ascii="Times New Roman" w:hAnsi="Times New Roman" w:cs="Times New Roman"/>
                <w:b/>
                <w:lang w:val="da-DK"/>
              </w:rPr>
              <w:t>Luftveje,</w:t>
            </w:r>
            <w:r w:rsidRPr="004F3502">
              <w:rPr>
                <w:rFonts w:ascii="Times New Roman" w:hAnsi="Times New Roman" w:cs="Times New Roman"/>
                <w:b/>
                <w:spacing w:val="-3"/>
                <w:lang w:val="da-DK"/>
              </w:rPr>
              <w:t xml:space="preserve"> </w:t>
            </w:r>
            <w:r w:rsidRPr="004F3502">
              <w:rPr>
                <w:rFonts w:ascii="Times New Roman" w:hAnsi="Times New Roman" w:cs="Times New Roman"/>
                <w:b/>
                <w:lang w:val="da-DK"/>
              </w:rPr>
              <w:t>thorax</w:t>
            </w:r>
            <w:r w:rsidRPr="004F3502">
              <w:rPr>
                <w:rFonts w:ascii="Times New Roman" w:hAnsi="Times New Roman" w:cs="Times New Roman"/>
                <w:b/>
                <w:spacing w:val="-4"/>
                <w:lang w:val="da-DK"/>
              </w:rPr>
              <w:t xml:space="preserve"> </w:t>
            </w:r>
            <w:r w:rsidRPr="004F3502">
              <w:rPr>
                <w:rFonts w:ascii="Times New Roman" w:hAnsi="Times New Roman" w:cs="Times New Roman"/>
                <w:b/>
                <w:lang w:val="da-DK"/>
              </w:rPr>
              <w:t>og</w:t>
            </w:r>
            <w:r w:rsidRPr="004F3502">
              <w:rPr>
                <w:rFonts w:ascii="Times New Roman" w:hAnsi="Times New Roman" w:cs="Times New Roman"/>
                <w:b/>
                <w:spacing w:val="-3"/>
                <w:lang w:val="da-DK"/>
              </w:rPr>
              <w:t xml:space="preserve"> </w:t>
            </w:r>
            <w:r w:rsidRPr="004F3502">
              <w:rPr>
                <w:rFonts w:ascii="Times New Roman" w:hAnsi="Times New Roman" w:cs="Times New Roman"/>
                <w:b/>
                <w:spacing w:val="-2"/>
                <w:lang w:val="da-DK"/>
              </w:rPr>
              <w:t>mediastinum</w:t>
            </w:r>
          </w:p>
        </w:tc>
      </w:tr>
      <w:tr w:rsidR="00CF59CE" w:rsidRPr="004F3502" w14:paraId="030F604E" w14:textId="77777777" w:rsidTr="0019360E">
        <w:trPr>
          <w:trHeight w:val="20"/>
        </w:trPr>
        <w:tc>
          <w:tcPr>
            <w:tcW w:w="1000" w:type="pct"/>
          </w:tcPr>
          <w:p w14:paraId="7680FD81" w14:textId="77777777" w:rsidR="00CF59CE" w:rsidRPr="004F3502" w:rsidRDefault="00CF59CE" w:rsidP="0019360E">
            <w:pPr>
              <w:pStyle w:val="TableParagraph"/>
              <w:ind w:left="28"/>
              <w:rPr>
                <w:rFonts w:ascii="Times New Roman" w:hAnsi="Times New Roman" w:cs="Times New Roman"/>
                <w:lang w:val="da-DK"/>
              </w:rPr>
            </w:pPr>
            <w:r w:rsidRPr="004F3502">
              <w:rPr>
                <w:rFonts w:ascii="Times New Roman" w:hAnsi="Times New Roman" w:cs="Times New Roman"/>
                <w:spacing w:val="-2"/>
                <w:lang w:val="da-DK"/>
              </w:rPr>
              <w:t>Epistaxis, hæmoptyse</w:t>
            </w:r>
          </w:p>
        </w:tc>
        <w:tc>
          <w:tcPr>
            <w:tcW w:w="1001" w:type="pct"/>
          </w:tcPr>
          <w:p w14:paraId="4D8A22B7" w14:textId="77777777" w:rsidR="00CF59CE" w:rsidRPr="004F3502" w:rsidRDefault="00CF59CE" w:rsidP="0019360E">
            <w:pPr>
              <w:pStyle w:val="TableParagraph"/>
              <w:ind w:left="0"/>
              <w:rPr>
                <w:rFonts w:ascii="Times New Roman" w:hAnsi="Times New Roman" w:cs="Times New Roman"/>
                <w:lang w:val="da-DK"/>
              </w:rPr>
            </w:pPr>
          </w:p>
        </w:tc>
        <w:tc>
          <w:tcPr>
            <w:tcW w:w="999" w:type="pct"/>
          </w:tcPr>
          <w:p w14:paraId="4762B334" w14:textId="77777777" w:rsidR="00CF59CE" w:rsidRPr="004F3502" w:rsidRDefault="00CF59CE" w:rsidP="0019360E">
            <w:pPr>
              <w:pStyle w:val="TableParagraph"/>
              <w:ind w:left="0"/>
              <w:rPr>
                <w:rFonts w:ascii="Times New Roman" w:hAnsi="Times New Roman" w:cs="Times New Roman"/>
                <w:lang w:val="da-DK"/>
              </w:rPr>
            </w:pPr>
          </w:p>
        </w:tc>
        <w:tc>
          <w:tcPr>
            <w:tcW w:w="1000" w:type="pct"/>
          </w:tcPr>
          <w:p w14:paraId="30819ADF" w14:textId="77777777" w:rsidR="00CF59CE" w:rsidRPr="004F3502" w:rsidRDefault="00CF59CE" w:rsidP="0019360E">
            <w:pPr>
              <w:pStyle w:val="TableParagraph"/>
              <w:ind w:left="30"/>
              <w:rPr>
                <w:rFonts w:ascii="Times New Roman" w:hAnsi="Times New Roman" w:cs="Times New Roman"/>
                <w:lang w:val="da-DK"/>
              </w:rPr>
            </w:pPr>
            <w:r w:rsidRPr="004F3502">
              <w:rPr>
                <w:rFonts w:ascii="Times New Roman" w:hAnsi="Times New Roman" w:cs="Times New Roman"/>
                <w:lang w:val="da-DK"/>
              </w:rPr>
              <w:t>Eosinofil</w:t>
            </w:r>
            <w:r w:rsidRPr="004F3502">
              <w:rPr>
                <w:rFonts w:ascii="Times New Roman" w:hAnsi="Times New Roman" w:cs="Times New Roman"/>
                <w:spacing w:val="-4"/>
                <w:lang w:val="da-DK"/>
              </w:rPr>
              <w:t xml:space="preserve"> </w:t>
            </w:r>
            <w:r w:rsidRPr="004F3502">
              <w:rPr>
                <w:rFonts w:ascii="Times New Roman" w:hAnsi="Times New Roman" w:cs="Times New Roman"/>
                <w:spacing w:val="-2"/>
                <w:lang w:val="da-DK"/>
              </w:rPr>
              <w:t>pneumoni</w:t>
            </w:r>
          </w:p>
        </w:tc>
        <w:tc>
          <w:tcPr>
            <w:tcW w:w="1000" w:type="pct"/>
          </w:tcPr>
          <w:p w14:paraId="771F33B3" w14:textId="77777777" w:rsidR="00CF59CE" w:rsidRPr="004F3502" w:rsidRDefault="00CF59CE" w:rsidP="0019360E">
            <w:pPr>
              <w:pStyle w:val="TableParagraph"/>
              <w:ind w:left="0"/>
              <w:rPr>
                <w:rFonts w:ascii="Times New Roman" w:hAnsi="Times New Roman" w:cs="Times New Roman"/>
                <w:lang w:val="da-DK"/>
              </w:rPr>
            </w:pPr>
          </w:p>
        </w:tc>
      </w:tr>
      <w:tr w:rsidR="00CF59CE" w:rsidRPr="004F3502" w14:paraId="6FCC7557" w14:textId="77777777" w:rsidTr="0019360E">
        <w:trPr>
          <w:trHeight w:val="20"/>
        </w:trPr>
        <w:tc>
          <w:tcPr>
            <w:tcW w:w="5000" w:type="pct"/>
            <w:gridSpan w:val="5"/>
          </w:tcPr>
          <w:p w14:paraId="7FEE30A0" w14:textId="77777777" w:rsidR="00CF59CE" w:rsidRPr="004F3502" w:rsidRDefault="00CF59CE" w:rsidP="0019360E">
            <w:pPr>
              <w:pStyle w:val="TableParagraph"/>
              <w:ind w:left="28"/>
              <w:rPr>
                <w:rFonts w:ascii="Times New Roman" w:hAnsi="Times New Roman" w:cs="Times New Roman"/>
                <w:b/>
                <w:lang w:val="da-DK"/>
              </w:rPr>
            </w:pPr>
            <w:r w:rsidRPr="004F3502">
              <w:rPr>
                <w:rFonts w:ascii="Times New Roman" w:hAnsi="Times New Roman" w:cs="Times New Roman"/>
                <w:b/>
                <w:spacing w:val="-2"/>
                <w:lang w:val="da-DK"/>
              </w:rPr>
              <w:t>Mave-tarm-kanalen</w:t>
            </w:r>
          </w:p>
        </w:tc>
      </w:tr>
      <w:tr w:rsidR="00CF59CE" w:rsidRPr="004F3502" w14:paraId="2FE29079" w14:textId="77777777" w:rsidTr="0019360E">
        <w:trPr>
          <w:trHeight w:val="20"/>
        </w:trPr>
        <w:tc>
          <w:tcPr>
            <w:tcW w:w="1000" w:type="pct"/>
          </w:tcPr>
          <w:p w14:paraId="566432FF" w14:textId="151EE6CD" w:rsidR="00CF59CE" w:rsidRPr="004F3502" w:rsidRDefault="00CF59CE" w:rsidP="0019360E">
            <w:pPr>
              <w:pStyle w:val="TableParagraph"/>
              <w:ind w:left="28"/>
              <w:rPr>
                <w:rFonts w:ascii="Times New Roman" w:hAnsi="Times New Roman" w:cs="Times New Roman"/>
                <w:lang w:val="da-DK"/>
              </w:rPr>
            </w:pPr>
            <w:r w:rsidRPr="004F3502">
              <w:rPr>
                <w:rFonts w:ascii="Times New Roman" w:hAnsi="Times New Roman" w:cs="Times New Roman"/>
                <w:lang w:val="da-DK"/>
              </w:rPr>
              <w:t xml:space="preserve">Gingival blødning, blødning fra mave- </w:t>
            </w:r>
            <w:r w:rsidRPr="004F3502">
              <w:rPr>
                <w:rFonts w:ascii="Times New Roman" w:hAnsi="Times New Roman" w:cs="Times New Roman"/>
                <w:spacing w:val="-2"/>
                <w:lang w:val="da-DK"/>
              </w:rPr>
              <w:t xml:space="preserve">tarm-kanalen </w:t>
            </w:r>
            <w:r w:rsidRPr="004F3502">
              <w:rPr>
                <w:rFonts w:ascii="Times New Roman" w:hAnsi="Times New Roman" w:cs="Times New Roman"/>
                <w:lang w:val="da-DK"/>
              </w:rPr>
              <w:t xml:space="preserve">(herunder rektal </w:t>
            </w:r>
            <w:r w:rsidRPr="004F3502">
              <w:rPr>
                <w:rFonts w:ascii="Times New Roman" w:hAnsi="Times New Roman" w:cs="Times New Roman"/>
                <w:spacing w:val="-2"/>
                <w:lang w:val="da-DK"/>
              </w:rPr>
              <w:t xml:space="preserve">blødning), </w:t>
            </w:r>
            <w:r w:rsidRPr="004F3502">
              <w:rPr>
                <w:rFonts w:ascii="Times New Roman" w:hAnsi="Times New Roman" w:cs="Times New Roman"/>
                <w:lang w:val="da-DK"/>
              </w:rPr>
              <w:t xml:space="preserve">gastrointestinale og </w:t>
            </w:r>
            <w:r w:rsidRPr="004F3502">
              <w:rPr>
                <w:rFonts w:ascii="Times New Roman" w:hAnsi="Times New Roman" w:cs="Times New Roman"/>
                <w:spacing w:val="-2"/>
                <w:lang w:val="da-DK"/>
              </w:rPr>
              <w:t>abdominale</w:t>
            </w:r>
            <w:r w:rsidRPr="004F3502">
              <w:rPr>
                <w:rFonts w:ascii="Times New Roman" w:hAnsi="Times New Roman" w:cs="Times New Roman"/>
                <w:spacing w:val="40"/>
                <w:lang w:val="da-DK"/>
              </w:rPr>
              <w:t xml:space="preserve"> </w:t>
            </w:r>
            <w:r w:rsidRPr="004F3502">
              <w:rPr>
                <w:rFonts w:ascii="Times New Roman" w:hAnsi="Times New Roman" w:cs="Times New Roman"/>
                <w:lang w:val="da-DK"/>
              </w:rPr>
              <w:t xml:space="preserve">smerter, dyspepsi, </w:t>
            </w:r>
            <w:r w:rsidRPr="004F3502">
              <w:rPr>
                <w:rFonts w:ascii="Times New Roman" w:hAnsi="Times New Roman" w:cs="Times New Roman"/>
                <w:spacing w:val="-2"/>
                <w:lang w:val="da-DK"/>
              </w:rPr>
              <w:t>nausea,</w:t>
            </w:r>
            <w:r w:rsidR="0019360E" w:rsidRPr="004F3502">
              <w:rPr>
                <w:rFonts w:ascii="Times New Roman" w:hAnsi="Times New Roman" w:cs="Times New Roman"/>
                <w:spacing w:val="-2"/>
                <w:lang w:val="da-DK"/>
              </w:rPr>
              <w:t xml:space="preserve"> </w:t>
            </w:r>
            <w:r w:rsidRPr="004F3502">
              <w:rPr>
                <w:rFonts w:ascii="Times New Roman" w:hAnsi="Times New Roman" w:cs="Times New Roman"/>
                <w:lang w:val="da-DK"/>
              </w:rPr>
              <w:t>obstipation</w:t>
            </w:r>
            <w:r w:rsidRPr="004F3502">
              <w:rPr>
                <w:rFonts w:ascii="Times New Roman" w:hAnsi="Times New Roman" w:cs="Times New Roman"/>
                <w:vertAlign w:val="superscript"/>
                <w:lang w:val="da-DK"/>
              </w:rPr>
              <w:t>A</w:t>
            </w:r>
            <w:r w:rsidRPr="004F3502">
              <w:rPr>
                <w:rFonts w:ascii="Times New Roman" w:hAnsi="Times New Roman" w:cs="Times New Roman"/>
                <w:lang w:val="da-DK"/>
              </w:rPr>
              <w:t>,</w:t>
            </w:r>
            <w:r w:rsidRPr="004F3502">
              <w:rPr>
                <w:rFonts w:ascii="Times New Roman" w:hAnsi="Times New Roman" w:cs="Times New Roman"/>
                <w:spacing w:val="-14"/>
                <w:lang w:val="da-DK"/>
              </w:rPr>
              <w:t xml:space="preserve"> </w:t>
            </w:r>
            <w:r w:rsidRPr="004F3502">
              <w:rPr>
                <w:rFonts w:ascii="Times New Roman" w:hAnsi="Times New Roman" w:cs="Times New Roman"/>
                <w:lang w:val="da-DK"/>
              </w:rPr>
              <w:t xml:space="preserve">diarré, </w:t>
            </w:r>
            <w:r w:rsidRPr="004F3502">
              <w:rPr>
                <w:rFonts w:ascii="Times New Roman" w:hAnsi="Times New Roman" w:cs="Times New Roman"/>
                <w:spacing w:val="-2"/>
                <w:lang w:val="da-DK"/>
              </w:rPr>
              <w:t>opkastning</w:t>
            </w:r>
            <w:r w:rsidRPr="004F3502">
              <w:rPr>
                <w:rFonts w:ascii="Times New Roman" w:hAnsi="Times New Roman" w:cs="Times New Roman"/>
                <w:spacing w:val="-2"/>
                <w:vertAlign w:val="superscript"/>
                <w:lang w:val="da-DK"/>
              </w:rPr>
              <w:t>A</w:t>
            </w:r>
          </w:p>
        </w:tc>
        <w:tc>
          <w:tcPr>
            <w:tcW w:w="1001" w:type="pct"/>
          </w:tcPr>
          <w:p w14:paraId="5D05433E" w14:textId="77777777" w:rsidR="00CF59CE" w:rsidRPr="004F3502" w:rsidRDefault="00CF59CE" w:rsidP="0019360E">
            <w:pPr>
              <w:pStyle w:val="TableParagraph"/>
              <w:ind w:left="30"/>
              <w:rPr>
                <w:rFonts w:ascii="Times New Roman" w:hAnsi="Times New Roman" w:cs="Times New Roman"/>
                <w:lang w:val="da-DK"/>
              </w:rPr>
            </w:pPr>
            <w:r w:rsidRPr="004F3502">
              <w:rPr>
                <w:rFonts w:ascii="Times New Roman" w:hAnsi="Times New Roman" w:cs="Times New Roman"/>
                <w:spacing w:val="-2"/>
                <w:lang w:val="da-DK"/>
              </w:rPr>
              <w:t>Mundtørhed</w:t>
            </w:r>
          </w:p>
        </w:tc>
        <w:tc>
          <w:tcPr>
            <w:tcW w:w="999" w:type="pct"/>
          </w:tcPr>
          <w:p w14:paraId="2DF17CDD" w14:textId="77777777" w:rsidR="00CF59CE" w:rsidRPr="004F3502" w:rsidRDefault="00CF59CE" w:rsidP="0019360E">
            <w:pPr>
              <w:pStyle w:val="TableParagraph"/>
              <w:ind w:left="0"/>
              <w:rPr>
                <w:rFonts w:ascii="Times New Roman" w:hAnsi="Times New Roman" w:cs="Times New Roman"/>
                <w:lang w:val="da-DK"/>
              </w:rPr>
            </w:pPr>
          </w:p>
        </w:tc>
        <w:tc>
          <w:tcPr>
            <w:tcW w:w="1000" w:type="pct"/>
          </w:tcPr>
          <w:p w14:paraId="244FEDDF" w14:textId="77777777" w:rsidR="00CF59CE" w:rsidRPr="004F3502" w:rsidRDefault="00CF59CE" w:rsidP="0019360E">
            <w:pPr>
              <w:pStyle w:val="TableParagraph"/>
              <w:ind w:left="0"/>
              <w:rPr>
                <w:rFonts w:ascii="Times New Roman" w:hAnsi="Times New Roman" w:cs="Times New Roman"/>
                <w:lang w:val="da-DK"/>
              </w:rPr>
            </w:pPr>
          </w:p>
        </w:tc>
        <w:tc>
          <w:tcPr>
            <w:tcW w:w="1000" w:type="pct"/>
          </w:tcPr>
          <w:p w14:paraId="296557B5" w14:textId="77777777" w:rsidR="00CF59CE" w:rsidRPr="004F3502" w:rsidRDefault="00CF59CE" w:rsidP="0019360E">
            <w:pPr>
              <w:pStyle w:val="TableParagraph"/>
              <w:ind w:left="0"/>
              <w:rPr>
                <w:rFonts w:ascii="Times New Roman" w:hAnsi="Times New Roman" w:cs="Times New Roman"/>
                <w:lang w:val="da-DK"/>
              </w:rPr>
            </w:pPr>
          </w:p>
        </w:tc>
      </w:tr>
      <w:tr w:rsidR="00CF59CE" w:rsidRPr="004F3502" w14:paraId="5AB6B03B" w14:textId="77777777" w:rsidTr="0019360E">
        <w:trPr>
          <w:trHeight w:val="20"/>
        </w:trPr>
        <w:tc>
          <w:tcPr>
            <w:tcW w:w="5000" w:type="pct"/>
            <w:gridSpan w:val="5"/>
          </w:tcPr>
          <w:p w14:paraId="21CD4401" w14:textId="77777777" w:rsidR="00CF59CE" w:rsidRPr="004F3502" w:rsidRDefault="00CF59CE" w:rsidP="0019360E">
            <w:pPr>
              <w:pStyle w:val="TableParagraph"/>
              <w:ind w:left="28"/>
              <w:rPr>
                <w:rFonts w:ascii="Times New Roman" w:hAnsi="Times New Roman" w:cs="Times New Roman"/>
                <w:b/>
                <w:lang w:val="da-DK"/>
              </w:rPr>
            </w:pPr>
            <w:r w:rsidRPr="004F3502">
              <w:rPr>
                <w:rFonts w:ascii="Times New Roman" w:hAnsi="Times New Roman" w:cs="Times New Roman"/>
                <w:b/>
                <w:lang w:val="da-DK"/>
              </w:rPr>
              <w:t>Lever</w:t>
            </w:r>
            <w:r w:rsidRPr="004F3502">
              <w:rPr>
                <w:rFonts w:ascii="Times New Roman" w:hAnsi="Times New Roman" w:cs="Times New Roman"/>
                <w:b/>
                <w:spacing w:val="-1"/>
                <w:lang w:val="da-DK"/>
              </w:rPr>
              <w:t xml:space="preserve"> </w:t>
            </w:r>
            <w:r w:rsidRPr="004F3502">
              <w:rPr>
                <w:rFonts w:ascii="Times New Roman" w:hAnsi="Times New Roman" w:cs="Times New Roman"/>
                <w:b/>
                <w:lang w:val="da-DK"/>
              </w:rPr>
              <w:t>og</w:t>
            </w:r>
            <w:r w:rsidRPr="004F3502">
              <w:rPr>
                <w:rFonts w:ascii="Times New Roman" w:hAnsi="Times New Roman" w:cs="Times New Roman"/>
                <w:b/>
                <w:spacing w:val="-2"/>
                <w:lang w:val="da-DK"/>
              </w:rPr>
              <w:t xml:space="preserve"> galdeveje</w:t>
            </w:r>
          </w:p>
        </w:tc>
      </w:tr>
      <w:tr w:rsidR="00CF59CE" w:rsidRPr="004F3502" w14:paraId="104A34C0" w14:textId="77777777" w:rsidTr="0019360E">
        <w:trPr>
          <w:trHeight w:val="20"/>
        </w:trPr>
        <w:tc>
          <w:tcPr>
            <w:tcW w:w="1000" w:type="pct"/>
          </w:tcPr>
          <w:p w14:paraId="2D93A76B" w14:textId="77777777" w:rsidR="00CF59CE" w:rsidRPr="004F3502" w:rsidRDefault="00CF59CE" w:rsidP="0019360E">
            <w:pPr>
              <w:pStyle w:val="TableParagraph"/>
              <w:ind w:left="28"/>
              <w:rPr>
                <w:rFonts w:ascii="Times New Roman" w:hAnsi="Times New Roman" w:cs="Times New Roman"/>
                <w:lang w:val="da-DK"/>
              </w:rPr>
            </w:pPr>
            <w:r w:rsidRPr="004F3502">
              <w:rPr>
                <w:rFonts w:ascii="Times New Roman" w:hAnsi="Times New Roman" w:cs="Times New Roman"/>
                <w:spacing w:val="-2"/>
                <w:lang w:val="da-DK"/>
              </w:rPr>
              <w:t>Forhøjede aminotransferaser</w:t>
            </w:r>
          </w:p>
        </w:tc>
        <w:tc>
          <w:tcPr>
            <w:tcW w:w="1001" w:type="pct"/>
          </w:tcPr>
          <w:p w14:paraId="148A8180" w14:textId="77777777" w:rsidR="00CF59CE" w:rsidRPr="004F3502" w:rsidRDefault="00CF59CE" w:rsidP="0019360E">
            <w:pPr>
              <w:pStyle w:val="TableParagraph"/>
              <w:ind w:left="30"/>
              <w:rPr>
                <w:rFonts w:ascii="Times New Roman" w:hAnsi="Times New Roman" w:cs="Times New Roman"/>
                <w:lang w:val="da-DK"/>
              </w:rPr>
            </w:pPr>
            <w:r w:rsidRPr="004F3502">
              <w:rPr>
                <w:rFonts w:ascii="Times New Roman" w:hAnsi="Times New Roman" w:cs="Times New Roman"/>
                <w:spacing w:val="-2"/>
                <w:lang w:val="da-DK"/>
              </w:rPr>
              <w:t xml:space="preserve">Nedsat leverfunktion, </w:t>
            </w:r>
            <w:r w:rsidRPr="004F3502">
              <w:rPr>
                <w:rFonts w:ascii="Times New Roman" w:hAnsi="Times New Roman" w:cs="Times New Roman"/>
                <w:lang w:val="da-DK"/>
              </w:rPr>
              <w:t>forhøjet</w:t>
            </w:r>
            <w:r w:rsidRPr="004F3502">
              <w:rPr>
                <w:rFonts w:ascii="Times New Roman" w:hAnsi="Times New Roman" w:cs="Times New Roman"/>
                <w:spacing w:val="-14"/>
                <w:lang w:val="da-DK"/>
              </w:rPr>
              <w:t xml:space="preserve"> </w:t>
            </w:r>
            <w:r w:rsidRPr="004F3502">
              <w:rPr>
                <w:rFonts w:ascii="Times New Roman" w:hAnsi="Times New Roman" w:cs="Times New Roman"/>
                <w:lang w:val="da-DK"/>
              </w:rPr>
              <w:t xml:space="preserve">bilirubin, forhøjet basisk </w:t>
            </w:r>
            <w:r w:rsidRPr="004F3502">
              <w:rPr>
                <w:rFonts w:ascii="Times New Roman" w:hAnsi="Times New Roman" w:cs="Times New Roman"/>
                <w:spacing w:val="-2"/>
                <w:lang w:val="da-DK"/>
              </w:rPr>
              <w:t>serumfosfatase</w:t>
            </w:r>
            <w:r w:rsidRPr="004F3502">
              <w:rPr>
                <w:rFonts w:ascii="Times New Roman" w:hAnsi="Times New Roman" w:cs="Times New Roman"/>
                <w:spacing w:val="-2"/>
                <w:vertAlign w:val="superscript"/>
                <w:lang w:val="da-DK"/>
              </w:rPr>
              <w:t>A</w:t>
            </w:r>
            <w:r w:rsidRPr="004F3502">
              <w:rPr>
                <w:rFonts w:ascii="Times New Roman" w:hAnsi="Times New Roman" w:cs="Times New Roman"/>
                <w:spacing w:val="-2"/>
                <w:lang w:val="da-DK"/>
              </w:rPr>
              <w:t xml:space="preserve">, </w:t>
            </w:r>
            <w:r w:rsidRPr="004F3502">
              <w:rPr>
                <w:rFonts w:ascii="Times New Roman" w:hAnsi="Times New Roman" w:cs="Times New Roman"/>
                <w:lang w:val="da-DK"/>
              </w:rPr>
              <w:t>forhøjet GGT</w:t>
            </w:r>
            <w:r w:rsidRPr="004F3502">
              <w:rPr>
                <w:rFonts w:ascii="Times New Roman" w:hAnsi="Times New Roman" w:cs="Times New Roman"/>
                <w:vertAlign w:val="superscript"/>
                <w:lang w:val="da-DK"/>
              </w:rPr>
              <w:t>A</w:t>
            </w:r>
          </w:p>
        </w:tc>
        <w:tc>
          <w:tcPr>
            <w:tcW w:w="999" w:type="pct"/>
          </w:tcPr>
          <w:p w14:paraId="5331C298" w14:textId="5E1FE0F6" w:rsidR="00CF59CE" w:rsidRPr="004F3502" w:rsidRDefault="00CF59CE" w:rsidP="0019360E">
            <w:pPr>
              <w:pStyle w:val="TableParagraph"/>
              <w:ind w:left="28"/>
              <w:rPr>
                <w:rFonts w:ascii="Times New Roman" w:hAnsi="Times New Roman" w:cs="Times New Roman"/>
                <w:lang w:val="da-DK"/>
              </w:rPr>
            </w:pPr>
            <w:r w:rsidRPr="004F3502">
              <w:rPr>
                <w:rFonts w:ascii="Times New Roman" w:hAnsi="Times New Roman" w:cs="Times New Roman"/>
                <w:lang w:val="da-DK"/>
              </w:rPr>
              <w:t xml:space="preserve">Gulsot, stigning i </w:t>
            </w:r>
            <w:r w:rsidRPr="004F3502">
              <w:rPr>
                <w:rFonts w:ascii="Times New Roman" w:hAnsi="Times New Roman" w:cs="Times New Roman"/>
                <w:spacing w:val="-2"/>
                <w:lang w:val="da-DK"/>
              </w:rPr>
              <w:t xml:space="preserve">konjungeret </w:t>
            </w:r>
            <w:r w:rsidRPr="004F3502">
              <w:rPr>
                <w:rFonts w:ascii="Times New Roman" w:hAnsi="Times New Roman" w:cs="Times New Roman"/>
                <w:lang w:val="da-DK"/>
              </w:rPr>
              <w:t>bilirubin</w:t>
            </w:r>
            <w:r w:rsidRPr="004F3502">
              <w:rPr>
                <w:rFonts w:ascii="Times New Roman" w:hAnsi="Times New Roman" w:cs="Times New Roman"/>
                <w:spacing w:val="-14"/>
                <w:lang w:val="da-DK"/>
              </w:rPr>
              <w:t xml:space="preserve"> </w:t>
            </w:r>
            <w:r w:rsidRPr="004F3502">
              <w:rPr>
                <w:rFonts w:ascii="Times New Roman" w:hAnsi="Times New Roman" w:cs="Times New Roman"/>
                <w:lang w:val="da-DK"/>
              </w:rPr>
              <w:t>(med</w:t>
            </w:r>
            <w:r w:rsidRPr="004F3502">
              <w:rPr>
                <w:rFonts w:ascii="Times New Roman" w:hAnsi="Times New Roman" w:cs="Times New Roman"/>
                <w:spacing w:val="-14"/>
                <w:lang w:val="da-DK"/>
              </w:rPr>
              <w:t xml:space="preserve"> </w:t>
            </w:r>
            <w:r w:rsidRPr="004F3502">
              <w:rPr>
                <w:rFonts w:ascii="Times New Roman" w:hAnsi="Times New Roman" w:cs="Times New Roman"/>
                <w:lang w:val="da-DK"/>
              </w:rPr>
              <w:t xml:space="preserve">eller uden samtidig stigning i ALAT), koletase, hepatitis </w:t>
            </w:r>
            <w:r w:rsidRPr="004F3502">
              <w:rPr>
                <w:rFonts w:ascii="Times New Roman" w:hAnsi="Times New Roman" w:cs="Times New Roman"/>
                <w:spacing w:val="-2"/>
                <w:lang w:val="da-DK"/>
              </w:rPr>
              <w:t>(inklusive hepatocellulær</w:t>
            </w:r>
            <w:r w:rsidR="0019360E" w:rsidRPr="004F3502">
              <w:rPr>
                <w:rFonts w:ascii="Times New Roman" w:hAnsi="Times New Roman" w:cs="Times New Roman"/>
                <w:spacing w:val="-2"/>
                <w:lang w:val="da-DK"/>
              </w:rPr>
              <w:t xml:space="preserve"> </w:t>
            </w:r>
            <w:r w:rsidRPr="004F3502">
              <w:rPr>
                <w:rFonts w:ascii="Times New Roman" w:hAnsi="Times New Roman" w:cs="Times New Roman"/>
                <w:spacing w:val="-2"/>
                <w:lang w:val="da-DK"/>
              </w:rPr>
              <w:t>skade)</w:t>
            </w:r>
          </w:p>
        </w:tc>
        <w:tc>
          <w:tcPr>
            <w:tcW w:w="1000" w:type="pct"/>
          </w:tcPr>
          <w:p w14:paraId="37031F1B" w14:textId="77777777" w:rsidR="00CF59CE" w:rsidRPr="004F3502" w:rsidRDefault="00CF59CE" w:rsidP="0019360E">
            <w:pPr>
              <w:pStyle w:val="TableParagraph"/>
              <w:ind w:left="0"/>
              <w:rPr>
                <w:rFonts w:ascii="Times New Roman" w:hAnsi="Times New Roman" w:cs="Times New Roman"/>
                <w:lang w:val="da-DK"/>
              </w:rPr>
            </w:pPr>
          </w:p>
        </w:tc>
        <w:tc>
          <w:tcPr>
            <w:tcW w:w="1000" w:type="pct"/>
          </w:tcPr>
          <w:p w14:paraId="0DCD1924" w14:textId="77777777" w:rsidR="00CF59CE" w:rsidRPr="004F3502" w:rsidRDefault="00CF59CE" w:rsidP="0019360E">
            <w:pPr>
              <w:pStyle w:val="TableParagraph"/>
              <w:ind w:left="0"/>
              <w:rPr>
                <w:rFonts w:ascii="Times New Roman" w:hAnsi="Times New Roman" w:cs="Times New Roman"/>
                <w:lang w:val="da-DK"/>
              </w:rPr>
            </w:pPr>
          </w:p>
        </w:tc>
      </w:tr>
      <w:tr w:rsidR="00CF59CE" w:rsidRPr="004F3502" w14:paraId="010DDCE0" w14:textId="77777777" w:rsidTr="0019360E">
        <w:trPr>
          <w:trHeight w:val="20"/>
        </w:trPr>
        <w:tc>
          <w:tcPr>
            <w:tcW w:w="5000" w:type="pct"/>
            <w:gridSpan w:val="5"/>
          </w:tcPr>
          <w:p w14:paraId="09D665D9" w14:textId="77777777" w:rsidR="00CF59CE" w:rsidRPr="004F3502" w:rsidRDefault="00CF59CE" w:rsidP="0019360E">
            <w:pPr>
              <w:pStyle w:val="TableParagraph"/>
              <w:ind w:left="28"/>
              <w:rPr>
                <w:rFonts w:ascii="Times New Roman" w:hAnsi="Times New Roman" w:cs="Times New Roman"/>
                <w:b/>
                <w:lang w:val="da-DK"/>
              </w:rPr>
            </w:pPr>
            <w:r w:rsidRPr="004F3502">
              <w:rPr>
                <w:rFonts w:ascii="Times New Roman" w:hAnsi="Times New Roman" w:cs="Times New Roman"/>
                <w:b/>
                <w:lang w:val="da-DK"/>
              </w:rPr>
              <w:t>Hud</w:t>
            </w:r>
            <w:r w:rsidRPr="004F3502">
              <w:rPr>
                <w:rFonts w:ascii="Times New Roman" w:hAnsi="Times New Roman" w:cs="Times New Roman"/>
                <w:b/>
                <w:spacing w:val="-5"/>
                <w:lang w:val="da-DK"/>
              </w:rPr>
              <w:t xml:space="preserve"> </w:t>
            </w:r>
            <w:r w:rsidRPr="004F3502">
              <w:rPr>
                <w:rFonts w:ascii="Times New Roman" w:hAnsi="Times New Roman" w:cs="Times New Roman"/>
                <w:b/>
                <w:lang w:val="da-DK"/>
              </w:rPr>
              <w:t>og</w:t>
            </w:r>
            <w:r w:rsidRPr="004F3502">
              <w:rPr>
                <w:rFonts w:ascii="Times New Roman" w:hAnsi="Times New Roman" w:cs="Times New Roman"/>
                <w:b/>
                <w:spacing w:val="-6"/>
                <w:lang w:val="da-DK"/>
              </w:rPr>
              <w:t xml:space="preserve"> </w:t>
            </w:r>
            <w:r w:rsidRPr="004F3502">
              <w:rPr>
                <w:rFonts w:ascii="Times New Roman" w:hAnsi="Times New Roman" w:cs="Times New Roman"/>
                <w:b/>
                <w:lang w:val="da-DK"/>
              </w:rPr>
              <w:t>subkutane</w:t>
            </w:r>
            <w:r w:rsidRPr="004F3502">
              <w:rPr>
                <w:rFonts w:ascii="Times New Roman" w:hAnsi="Times New Roman" w:cs="Times New Roman"/>
                <w:b/>
                <w:spacing w:val="-3"/>
                <w:lang w:val="da-DK"/>
              </w:rPr>
              <w:t xml:space="preserve"> </w:t>
            </w:r>
            <w:r w:rsidRPr="004F3502">
              <w:rPr>
                <w:rFonts w:ascii="Times New Roman" w:hAnsi="Times New Roman" w:cs="Times New Roman"/>
                <w:b/>
                <w:spacing w:val="-5"/>
                <w:lang w:val="da-DK"/>
              </w:rPr>
              <w:t>væv</w:t>
            </w:r>
          </w:p>
        </w:tc>
      </w:tr>
      <w:tr w:rsidR="00CF59CE" w:rsidRPr="004F3502" w14:paraId="2EAE48A9" w14:textId="77777777" w:rsidTr="0019360E">
        <w:trPr>
          <w:trHeight w:val="20"/>
        </w:trPr>
        <w:tc>
          <w:tcPr>
            <w:tcW w:w="1000" w:type="pct"/>
          </w:tcPr>
          <w:p w14:paraId="1F31B2BF" w14:textId="6D7073D9" w:rsidR="00CF59CE" w:rsidRPr="004F3502" w:rsidRDefault="00CF59CE" w:rsidP="0019360E">
            <w:pPr>
              <w:pStyle w:val="TableParagraph"/>
              <w:ind w:left="28"/>
              <w:rPr>
                <w:rFonts w:ascii="Times New Roman" w:hAnsi="Times New Roman" w:cs="Times New Roman"/>
                <w:lang w:val="da-DK"/>
              </w:rPr>
            </w:pPr>
            <w:r w:rsidRPr="004F3502">
              <w:rPr>
                <w:rFonts w:ascii="Times New Roman" w:hAnsi="Times New Roman" w:cs="Times New Roman"/>
                <w:lang w:val="da-DK"/>
              </w:rPr>
              <w:t>Pruritus</w:t>
            </w:r>
            <w:r w:rsidRPr="004F3502">
              <w:rPr>
                <w:rFonts w:ascii="Times New Roman" w:hAnsi="Times New Roman" w:cs="Times New Roman"/>
                <w:spacing w:val="-14"/>
                <w:lang w:val="da-DK"/>
              </w:rPr>
              <w:t xml:space="preserve"> </w:t>
            </w:r>
            <w:r w:rsidRPr="004F3502">
              <w:rPr>
                <w:rFonts w:ascii="Times New Roman" w:hAnsi="Times New Roman" w:cs="Times New Roman"/>
                <w:lang w:val="da-DK"/>
              </w:rPr>
              <w:t xml:space="preserve">(herunder ikke almindelige tilfælde af </w:t>
            </w:r>
            <w:r w:rsidRPr="004F3502">
              <w:rPr>
                <w:rFonts w:ascii="Times New Roman" w:hAnsi="Times New Roman" w:cs="Times New Roman"/>
                <w:spacing w:val="-2"/>
                <w:lang w:val="da-DK"/>
              </w:rPr>
              <w:t xml:space="preserve">generaliseret </w:t>
            </w:r>
            <w:r w:rsidRPr="004F3502">
              <w:rPr>
                <w:rFonts w:ascii="Times New Roman" w:hAnsi="Times New Roman" w:cs="Times New Roman"/>
                <w:lang w:val="da-DK"/>
              </w:rPr>
              <w:t xml:space="preserve">pruritus), udslæt, </w:t>
            </w:r>
            <w:r w:rsidRPr="004F3502">
              <w:rPr>
                <w:rFonts w:ascii="Times New Roman" w:hAnsi="Times New Roman" w:cs="Times New Roman"/>
                <w:spacing w:val="-2"/>
                <w:lang w:val="da-DK"/>
              </w:rPr>
              <w:t>ekkymose,</w:t>
            </w:r>
            <w:r w:rsidR="0019360E" w:rsidRPr="004F3502">
              <w:rPr>
                <w:rFonts w:ascii="Times New Roman" w:hAnsi="Times New Roman" w:cs="Times New Roman"/>
                <w:spacing w:val="-2"/>
                <w:lang w:val="da-DK"/>
              </w:rPr>
              <w:t xml:space="preserve"> </w:t>
            </w:r>
            <w:r w:rsidRPr="004F3502">
              <w:rPr>
                <w:rFonts w:ascii="Times New Roman" w:hAnsi="Times New Roman" w:cs="Times New Roman"/>
                <w:lang w:val="da-DK"/>
              </w:rPr>
              <w:t>kutan</w:t>
            </w:r>
            <w:r w:rsidRPr="004F3502">
              <w:rPr>
                <w:rFonts w:ascii="Times New Roman" w:hAnsi="Times New Roman" w:cs="Times New Roman"/>
                <w:spacing w:val="-14"/>
                <w:lang w:val="da-DK"/>
              </w:rPr>
              <w:t xml:space="preserve"> </w:t>
            </w:r>
            <w:r w:rsidRPr="004F3502">
              <w:rPr>
                <w:rFonts w:ascii="Times New Roman" w:hAnsi="Times New Roman" w:cs="Times New Roman"/>
                <w:lang w:val="da-DK"/>
              </w:rPr>
              <w:t>og</w:t>
            </w:r>
            <w:r w:rsidRPr="004F3502">
              <w:rPr>
                <w:rFonts w:ascii="Times New Roman" w:hAnsi="Times New Roman" w:cs="Times New Roman"/>
                <w:spacing w:val="-14"/>
                <w:lang w:val="da-DK"/>
              </w:rPr>
              <w:t xml:space="preserve"> </w:t>
            </w:r>
            <w:r w:rsidRPr="004F3502">
              <w:rPr>
                <w:rFonts w:ascii="Times New Roman" w:hAnsi="Times New Roman" w:cs="Times New Roman"/>
                <w:lang w:val="da-DK"/>
              </w:rPr>
              <w:t xml:space="preserve">subkutan </w:t>
            </w:r>
            <w:r w:rsidRPr="004F3502">
              <w:rPr>
                <w:rFonts w:ascii="Times New Roman" w:hAnsi="Times New Roman" w:cs="Times New Roman"/>
                <w:spacing w:val="-2"/>
                <w:lang w:val="da-DK"/>
              </w:rPr>
              <w:t>blødning</w:t>
            </w:r>
          </w:p>
        </w:tc>
        <w:tc>
          <w:tcPr>
            <w:tcW w:w="1001" w:type="pct"/>
          </w:tcPr>
          <w:p w14:paraId="50A2FDFC" w14:textId="77777777" w:rsidR="00CF59CE" w:rsidRPr="004F3502" w:rsidRDefault="00CF59CE" w:rsidP="0019360E">
            <w:pPr>
              <w:pStyle w:val="TableParagraph"/>
              <w:ind w:left="30"/>
              <w:rPr>
                <w:rFonts w:ascii="Times New Roman" w:hAnsi="Times New Roman" w:cs="Times New Roman"/>
                <w:lang w:val="da-DK"/>
              </w:rPr>
            </w:pPr>
            <w:r w:rsidRPr="004F3502">
              <w:rPr>
                <w:rFonts w:ascii="Times New Roman" w:hAnsi="Times New Roman" w:cs="Times New Roman"/>
                <w:spacing w:val="-2"/>
                <w:lang w:val="da-DK"/>
              </w:rPr>
              <w:t>Urticaria</w:t>
            </w:r>
          </w:p>
        </w:tc>
        <w:tc>
          <w:tcPr>
            <w:tcW w:w="999" w:type="pct"/>
          </w:tcPr>
          <w:p w14:paraId="17F69A05" w14:textId="77777777" w:rsidR="00CF59CE" w:rsidRPr="004F3502" w:rsidRDefault="00CF59CE" w:rsidP="0019360E">
            <w:pPr>
              <w:pStyle w:val="TableParagraph"/>
              <w:ind w:left="0"/>
              <w:rPr>
                <w:rFonts w:ascii="Times New Roman" w:hAnsi="Times New Roman" w:cs="Times New Roman"/>
                <w:lang w:val="da-DK"/>
              </w:rPr>
            </w:pPr>
          </w:p>
        </w:tc>
        <w:tc>
          <w:tcPr>
            <w:tcW w:w="1000" w:type="pct"/>
          </w:tcPr>
          <w:p w14:paraId="6A7F73C0" w14:textId="77777777" w:rsidR="00CF59CE" w:rsidRPr="004F3502" w:rsidRDefault="00CF59CE" w:rsidP="0019360E">
            <w:pPr>
              <w:pStyle w:val="TableParagraph"/>
              <w:ind w:left="30"/>
              <w:rPr>
                <w:rFonts w:ascii="Times New Roman" w:hAnsi="Times New Roman" w:cs="Times New Roman"/>
                <w:lang w:val="da-DK"/>
              </w:rPr>
            </w:pPr>
            <w:r w:rsidRPr="004F3502">
              <w:rPr>
                <w:rFonts w:ascii="Times New Roman" w:hAnsi="Times New Roman" w:cs="Times New Roman"/>
                <w:spacing w:val="-2"/>
                <w:lang w:val="da-DK"/>
              </w:rPr>
              <w:t xml:space="preserve">Stevens-Johnsons syndrom/toksisk epidermal </w:t>
            </w:r>
            <w:r w:rsidRPr="004F3502">
              <w:rPr>
                <w:rFonts w:ascii="Times New Roman" w:hAnsi="Times New Roman" w:cs="Times New Roman"/>
                <w:lang w:val="da-DK"/>
              </w:rPr>
              <w:t>nekrolyse,</w:t>
            </w:r>
            <w:r w:rsidRPr="004F3502">
              <w:rPr>
                <w:rFonts w:ascii="Times New Roman" w:hAnsi="Times New Roman" w:cs="Times New Roman"/>
                <w:spacing w:val="-14"/>
                <w:lang w:val="da-DK"/>
              </w:rPr>
              <w:t xml:space="preserve"> </w:t>
            </w:r>
            <w:r w:rsidRPr="004F3502">
              <w:rPr>
                <w:rFonts w:ascii="Times New Roman" w:hAnsi="Times New Roman" w:cs="Times New Roman"/>
                <w:lang w:val="da-DK"/>
              </w:rPr>
              <w:t xml:space="preserve">DRESS </w:t>
            </w:r>
            <w:r w:rsidRPr="004F3502">
              <w:rPr>
                <w:rFonts w:ascii="Times New Roman" w:hAnsi="Times New Roman" w:cs="Times New Roman"/>
                <w:spacing w:val="-2"/>
                <w:lang w:val="da-DK"/>
              </w:rPr>
              <w:t>syndrom</w:t>
            </w:r>
          </w:p>
        </w:tc>
        <w:tc>
          <w:tcPr>
            <w:tcW w:w="1000" w:type="pct"/>
          </w:tcPr>
          <w:p w14:paraId="368886F5" w14:textId="77777777" w:rsidR="00CF59CE" w:rsidRPr="004F3502" w:rsidRDefault="00CF59CE" w:rsidP="0019360E">
            <w:pPr>
              <w:pStyle w:val="TableParagraph"/>
              <w:ind w:left="0"/>
              <w:rPr>
                <w:rFonts w:ascii="Times New Roman" w:hAnsi="Times New Roman" w:cs="Times New Roman"/>
                <w:lang w:val="da-DK"/>
              </w:rPr>
            </w:pPr>
          </w:p>
        </w:tc>
      </w:tr>
      <w:tr w:rsidR="00CF59CE" w:rsidRPr="004F3502" w14:paraId="2A398C25" w14:textId="77777777" w:rsidTr="0019360E">
        <w:trPr>
          <w:trHeight w:val="20"/>
        </w:trPr>
        <w:tc>
          <w:tcPr>
            <w:tcW w:w="5000" w:type="pct"/>
            <w:gridSpan w:val="5"/>
          </w:tcPr>
          <w:p w14:paraId="6F264532" w14:textId="77777777" w:rsidR="00CF59CE" w:rsidRPr="004F3502" w:rsidRDefault="00CF59CE" w:rsidP="0019360E">
            <w:pPr>
              <w:pStyle w:val="TableParagraph"/>
              <w:ind w:left="28"/>
              <w:rPr>
                <w:rFonts w:ascii="Times New Roman" w:hAnsi="Times New Roman" w:cs="Times New Roman"/>
                <w:b/>
                <w:lang w:val="da-DK"/>
              </w:rPr>
            </w:pPr>
            <w:r w:rsidRPr="004F3502">
              <w:rPr>
                <w:rFonts w:ascii="Times New Roman" w:hAnsi="Times New Roman" w:cs="Times New Roman"/>
                <w:b/>
                <w:lang w:val="da-DK"/>
              </w:rPr>
              <w:t>Knogler,</w:t>
            </w:r>
            <w:r w:rsidRPr="004F3502">
              <w:rPr>
                <w:rFonts w:ascii="Times New Roman" w:hAnsi="Times New Roman" w:cs="Times New Roman"/>
                <w:b/>
                <w:spacing w:val="-6"/>
                <w:lang w:val="da-DK"/>
              </w:rPr>
              <w:t xml:space="preserve"> </w:t>
            </w:r>
            <w:r w:rsidRPr="004F3502">
              <w:rPr>
                <w:rFonts w:ascii="Times New Roman" w:hAnsi="Times New Roman" w:cs="Times New Roman"/>
                <w:b/>
                <w:lang w:val="da-DK"/>
              </w:rPr>
              <w:t>led,</w:t>
            </w:r>
            <w:r w:rsidRPr="004F3502">
              <w:rPr>
                <w:rFonts w:ascii="Times New Roman" w:hAnsi="Times New Roman" w:cs="Times New Roman"/>
                <w:b/>
                <w:spacing w:val="-5"/>
                <w:lang w:val="da-DK"/>
              </w:rPr>
              <w:t xml:space="preserve"> </w:t>
            </w:r>
            <w:r w:rsidRPr="004F3502">
              <w:rPr>
                <w:rFonts w:ascii="Times New Roman" w:hAnsi="Times New Roman" w:cs="Times New Roman"/>
                <w:b/>
                <w:lang w:val="da-DK"/>
              </w:rPr>
              <w:t>muskler</w:t>
            </w:r>
            <w:r w:rsidRPr="004F3502">
              <w:rPr>
                <w:rFonts w:ascii="Times New Roman" w:hAnsi="Times New Roman" w:cs="Times New Roman"/>
                <w:b/>
                <w:spacing w:val="-3"/>
                <w:lang w:val="da-DK"/>
              </w:rPr>
              <w:t xml:space="preserve"> </w:t>
            </w:r>
            <w:r w:rsidRPr="004F3502">
              <w:rPr>
                <w:rFonts w:ascii="Times New Roman" w:hAnsi="Times New Roman" w:cs="Times New Roman"/>
                <w:b/>
                <w:lang w:val="da-DK"/>
              </w:rPr>
              <w:t>og</w:t>
            </w:r>
            <w:r w:rsidRPr="004F3502">
              <w:rPr>
                <w:rFonts w:ascii="Times New Roman" w:hAnsi="Times New Roman" w:cs="Times New Roman"/>
                <w:b/>
                <w:spacing w:val="-4"/>
                <w:lang w:val="da-DK"/>
              </w:rPr>
              <w:t xml:space="preserve"> </w:t>
            </w:r>
            <w:r w:rsidRPr="004F3502">
              <w:rPr>
                <w:rFonts w:ascii="Times New Roman" w:hAnsi="Times New Roman" w:cs="Times New Roman"/>
                <w:b/>
                <w:spacing w:val="-2"/>
                <w:lang w:val="da-DK"/>
              </w:rPr>
              <w:t>bindevæv</w:t>
            </w:r>
          </w:p>
        </w:tc>
      </w:tr>
      <w:tr w:rsidR="00CF59CE" w:rsidRPr="004F3502" w14:paraId="42869529" w14:textId="77777777" w:rsidTr="0019360E">
        <w:trPr>
          <w:trHeight w:val="20"/>
        </w:trPr>
        <w:tc>
          <w:tcPr>
            <w:tcW w:w="1000" w:type="pct"/>
          </w:tcPr>
          <w:p w14:paraId="7CC24061" w14:textId="77777777" w:rsidR="00CF59CE" w:rsidRPr="004F3502" w:rsidRDefault="00CF59CE" w:rsidP="0019360E">
            <w:pPr>
              <w:pStyle w:val="TableParagraph"/>
              <w:ind w:left="28"/>
              <w:rPr>
                <w:rFonts w:ascii="Times New Roman" w:hAnsi="Times New Roman" w:cs="Times New Roman"/>
                <w:lang w:val="da-DK"/>
              </w:rPr>
            </w:pPr>
            <w:r w:rsidRPr="004F3502">
              <w:rPr>
                <w:rFonts w:ascii="Times New Roman" w:hAnsi="Times New Roman" w:cs="Times New Roman"/>
                <w:spacing w:val="-2"/>
                <w:lang w:val="da-DK"/>
              </w:rPr>
              <w:t>Ekstremitets- smerter</w:t>
            </w:r>
            <w:r w:rsidRPr="004F3502">
              <w:rPr>
                <w:rFonts w:ascii="Times New Roman" w:hAnsi="Times New Roman" w:cs="Times New Roman"/>
                <w:spacing w:val="-2"/>
                <w:vertAlign w:val="superscript"/>
                <w:lang w:val="da-DK"/>
              </w:rPr>
              <w:t>A</w:t>
            </w:r>
          </w:p>
        </w:tc>
        <w:tc>
          <w:tcPr>
            <w:tcW w:w="1001" w:type="pct"/>
          </w:tcPr>
          <w:p w14:paraId="432CBA61" w14:textId="77777777" w:rsidR="00CF59CE" w:rsidRPr="004F3502" w:rsidRDefault="00CF59CE" w:rsidP="0019360E">
            <w:pPr>
              <w:pStyle w:val="TableParagraph"/>
              <w:ind w:left="30"/>
              <w:rPr>
                <w:rFonts w:ascii="Times New Roman" w:hAnsi="Times New Roman" w:cs="Times New Roman"/>
                <w:lang w:val="da-DK"/>
              </w:rPr>
            </w:pPr>
            <w:r w:rsidRPr="004F3502">
              <w:rPr>
                <w:rFonts w:ascii="Times New Roman" w:hAnsi="Times New Roman" w:cs="Times New Roman"/>
                <w:spacing w:val="-2"/>
                <w:lang w:val="da-DK"/>
              </w:rPr>
              <w:t>Hæmartrose</w:t>
            </w:r>
          </w:p>
        </w:tc>
        <w:tc>
          <w:tcPr>
            <w:tcW w:w="999" w:type="pct"/>
          </w:tcPr>
          <w:p w14:paraId="25F6FFDE" w14:textId="77777777" w:rsidR="00CF59CE" w:rsidRPr="004F3502" w:rsidRDefault="00CF59CE" w:rsidP="0019360E">
            <w:pPr>
              <w:pStyle w:val="TableParagraph"/>
              <w:ind w:left="28"/>
              <w:rPr>
                <w:rFonts w:ascii="Times New Roman" w:hAnsi="Times New Roman" w:cs="Times New Roman"/>
                <w:lang w:val="da-DK"/>
              </w:rPr>
            </w:pPr>
            <w:r w:rsidRPr="004F3502">
              <w:rPr>
                <w:rFonts w:ascii="Times New Roman" w:hAnsi="Times New Roman" w:cs="Times New Roman"/>
                <w:spacing w:val="-2"/>
                <w:lang w:val="da-DK"/>
              </w:rPr>
              <w:t>Muskelblødning</w:t>
            </w:r>
          </w:p>
        </w:tc>
        <w:tc>
          <w:tcPr>
            <w:tcW w:w="1000" w:type="pct"/>
          </w:tcPr>
          <w:p w14:paraId="0FC2BF51" w14:textId="77777777" w:rsidR="00CF59CE" w:rsidRPr="004F3502" w:rsidRDefault="00CF59CE" w:rsidP="0019360E">
            <w:pPr>
              <w:pStyle w:val="TableParagraph"/>
              <w:ind w:left="0"/>
              <w:rPr>
                <w:rFonts w:ascii="Times New Roman" w:hAnsi="Times New Roman" w:cs="Times New Roman"/>
                <w:lang w:val="da-DK"/>
              </w:rPr>
            </w:pPr>
          </w:p>
        </w:tc>
        <w:tc>
          <w:tcPr>
            <w:tcW w:w="1000" w:type="pct"/>
          </w:tcPr>
          <w:p w14:paraId="4DE0C230" w14:textId="0E194512" w:rsidR="00CF59CE" w:rsidRPr="004F3502" w:rsidRDefault="00CF59CE" w:rsidP="0019360E">
            <w:pPr>
              <w:pStyle w:val="TableParagraph"/>
              <w:ind w:left="26"/>
              <w:rPr>
                <w:rFonts w:ascii="Times New Roman" w:hAnsi="Times New Roman" w:cs="Times New Roman"/>
                <w:lang w:val="da-DK"/>
              </w:rPr>
            </w:pPr>
            <w:r w:rsidRPr="004F3502">
              <w:rPr>
                <w:rFonts w:ascii="Times New Roman" w:hAnsi="Times New Roman" w:cs="Times New Roman"/>
                <w:spacing w:val="-2"/>
                <w:lang w:val="da-DK"/>
              </w:rPr>
              <w:t>Kompartment-</w:t>
            </w:r>
            <w:r w:rsidRPr="004F3502">
              <w:rPr>
                <w:rFonts w:ascii="Times New Roman" w:hAnsi="Times New Roman" w:cs="Times New Roman"/>
                <w:lang w:val="da-DK"/>
              </w:rPr>
              <w:t>syndrom</w:t>
            </w:r>
            <w:r w:rsidRPr="004F3502">
              <w:rPr>
                <w:rFonts w:ascii="Times New Roman" w:hAnsi="Times New Roman" w:cs="Times New Roman"/>
                <w:spacing w:val="-14"/>
                <w:lang w:val="da-DK"/>
              </w:rPr>
              <w:t xml:space="preserve"> </w:t>
            </w:r>
            <w:r w:rsidRPr="004F3502">
              <w:rPr>
                <w:rFonts w:ascii="Times New Roman" w:hAnsi="Times New Roman" w:cs="Times New Roman"/>
                <w:lang w:val="da-DK"/>
              </w:rPr>
              <w:t>sekundært til blødning</w:t>
            </w:r>
          </w:p>
        </w:tc>
      </w:tr>
      <w:tr w:rsidR="00CF59CE" w:rsidRPr="004F3502" w14:paraId="07214D72" w14:textId="77777777" w:rsidTr="0019360E">
        <w:trPr>
          <w:trHeight w:val="20"/>
        </w:trPr>
        <w:tc>
          <w:tcPr>
            <w:tcW w:w="5000" w:type="pct"/>
            <w:gridSpan w:val="5"/>
          </w:tcPr>
          <w:p w14:paraId="40152B0C" w14:textId="77777777" w:rsidR="00CF59CE" w:rsidRPr="004F3502" w:rsidRDefault="00CF59CE" w:rsidP="0019360E">
            <w:pPr>
              <w:pStyle w:val="TableParagraph"/>
              <w:ind w:left="28"/>
              <w:rPr>
                <w:rFonts w:ascii="Times New Roman" w:hAnsi="Times New Roman" w:cs="Times New Roman"/>
                <w:b/>
                <w:lang w:val="da-DK"/>
              </w:rPr>
            </w:pPr>
            <w:r w:rsidRPr="004F3502">
              <w:rPr>
                <w:rFonts w:ascii="Times New Roman" w:hAnsi="Times New Roman" w:cs="Times New Roman"/>
                <w:b/>
                <w:lang w:val="da-DK"/>
              </w:rPr>
              <w:t>Nyrer</w:t>
            </w:r>
            <w:r w:rsidRPr="004F3502">
              <w:rPr>
                <w:rFonts w:ascii="Times New Roman" w:hAnsi="Times New Roman" w:cs="Times New Roman"/>
                <w:b/>
                <w:spacing w:val="-1"/>
                <w:lang w:val="da-DK"/>
              </w:rPr>
              <w:t xml:space="preserve"> </w:t>
            </w:r>
            <w:r w:rsidRPr="004F3502">
              <w:rPr>
                <w:rFonts w:ascii="Times New Roman" w:hAnsi="Times New Roman" w:cs="Times New Roman"/>
                <w:b/>
                <w:lang w:val="da-DK"/>
              </w:rPr>
              <w:t>og</w:t>
            </w:r>
            <w:r w:rsidRPr="004F3502">
              <w:rPr>
                <w:rFonts w:ascii="Times New Roman" w:hAnsi="Times New Roman" w:cs="Times New Roman"/>
                <w:b/>
                <w:spacing w:val="-1"/>
                <w:lang w:val="da-DK"/>
              </w:rPr>
              <w:t xml:space="preserve"> </w:t>
            </w:r>
            <w:r w:rsidRPr="004F3502">
              <w:rPr>
                <w:rFonts w:ascii="Times New Roman" w:hAnsi="Times New Roman" w:cs="Times New Roman"/>
                <w:b/>
                <w:spacing w:val="-2"/>
                <w:lang w:val="da-DK"/>
              </w:rPr>
              <w:t>urinveje</w:t>
            </w:r>
          </w:p>
        </w:tc>
      </w:tr>
      <w:tr w:rsidR="00CF59CE" w:rsidRPr="004F3502" w14:paraId="21572E68" w14:textId="77777777" w:rsidTr="0019360E">
        <w:trPr>
          <w:trHeight w:val="20"/>
        </w:trPr>
        <w:tc>
          <w:tcPr>
            <w:tcW w:w="1000" w:type="pct"/>
          </w:tcPr>
          <w:p w14:paraId="23A4B8FA" w14:textId="77777777" w:rsidR="00CF59CE" w:rsidRPr="004F3502" w:rsidRDefault="00CF59CE" w:rsidP="0019360E">
            <w:pPr>
              <w:pStyle w:val="TableParagraph"/>
              <w:ind w:left="28"/>
              <w:rPr>
                <w:rFonts w:ascii="Times New Roman" w:hAnsi="Times New Roman" w:cs="Times New Roman"/>
                <w:lang w:val="da-DK"/>
              </w:rPr>
            </w:pPr>
            <w:r w:rsidRPr="004F3502">
              <w:rPr>
                <w:rFonts w:ascii="Times New Roman" w:hAnsi="Times New Roman" w:cs="Times New Roman"/>
                <w:lang w:val="da-DK"/>
              </w:rPr>
              <w:t xml:space="preserve">Blødning i </w:t>
            </w:r>
            <w:r w:rsidRPr="004F3502">
              <w:rPr>
                <w:rFonts w:ascii="Times New Roman" w:hAnsi="Times New Roman" w:cs="Times New Roman"/>
                <w:spacing w:val="-2"/>
                <w:lang w:val="da-DK"/>
              </w:rPr>
              <w:t xml:space="preserve">urogenitalkanalen </w:t>
            </w:r>
            <w:r w:rsidRPr="004F3502">
              <w:rPr>
                <w:rFonts w:ascii="Times New Roman" w:hAnsi="Times New Roman" w:cs="Times New Roman"/>
                <w:lang w:val="da-DK"/>
              </w:rPr>
              <w:t>(herunder</w:t>
            </w:r>
            <w:r w:rsidRPr="004F3502">
              <w:rPr>
                <w:rFonts w:ascii="Times New Roman" w:hAnsi="Times New Roman" w:cs="Times New Roman"/>
                <w:spacing w:val="-14"/>
                <w:lang w:val="da-DK"/>
              </w:rPr>
              <w:t xml:space="preserve"> </w:t>
            </w:r>
            <w:r w:rsidRPr="004F3502">
              <w:rPr>
                <w:rFonts w:ascii="Times New Roman" w:hAnsi="Times New Roman" w:cs="Times New Roman"/>
                <w:lang w:val="da-DK"/>
              </w:rPr>
              <w:t>hæmaturi og menoragi</w:t>
            </w:r>
            <w:r w:rsidRPr="004F3502">
              <w:rPr>
                <w:rFonts w:ascii="Times New Roman" w:hAnsi="Times New Roman" w:cs="Times New Roman"/>
                <w:vertAlign w:val="superscript"/>
                <w:lang w:val="da-DK"/>
              </w:rPr>
              <w:t>B</w:t>
            </w:r>
            <w:r w:rsidRPr="004F3502">
              <w:rPr>
                <w:rFonts w:ascii="Times New Roman" w:hAnsi="Times New Roman" w:cs="Times New Roman"/>
                <w:lang w:val="da-DK"/>
              </w:rPr>
              <w:t>), nedsat</w:t>
            </w:r>
            <w:r w:rsidRPr="004F3502">
              <w:rPr>
                <w:rFonts w:ascii="Times New Roman" w:hAnsi="Times New Roman" w:cs="Times New Roman"/>
                <w:spacing w:val="-14"/>
                <w:lang w:val="da-DK"/>
              </w:rPr>
              <w:t xml:space="preserve"> </w:t>
            </w:r>
            <w:r w:rsidRPr="004F3502">
              <w:rPr>
                <w:rFonts w:ascii="Times New Roman" w:hAnsi="Times New Roman" w:cs="Times New Roman"/>
                <w:lang w:val="da-DK"/>
              </w:rPr>
              <w:t xml:space="preserve">nyrefunktion (herunder forhøjet blod-kreatinin og </w:t>
            </w:r>
            <w:r w:rsidRPr="004F3502">
              <w:rPr>
                <w:rFonts w:ascii="Times New Roman" w:hAnsi="Times New Roman" w:cs="Times New Roman"/>
                <w:spacing w:val="-2"/>
                <w:lang w:val="da-DK"/>
              </w:rPr>
              <w:t>blod-urinstof)</w:t>
            </w:r>
          </w:p>
        </w:tc>
        <w:tc>
          <w:tcPr>
            <w:tcW w:w="1001" w:type="pct"/>
          </w:tcPr>
          <w:p w14:paraId="015908E5" w14:textId="77777777" w:rsidR="00CF59CE" w:rsidRPr="004F3502" w:rsidRDefault="00CF59CE" w:rsidP="0019360E">
            <w:pPr>
              <w:pStyle w:val="TableParagraph"/>
              <w:ind w:left="0"/>
              <w:rPr>
                <w:rFonts w:ascii="Times New Roman" w:hAnsi="Times New Roman" w:cs="Times New Roman"/>
                <w:lang w:val="da-DK"/>
              </w:rPr>
            </w:pPr>
          </w:p>
        </w:tc>
        <w:tc>
          <w:tcPr>
            <w:tcW w:w="999" w:type="pct"/>
          </w:tcPr>
          <w:p w14:paraId="4FB6E3E6" w14:textId="77777777" w:rsidR="00CF59CE" w:rsidRPr="004F3502" w:rsidRDefault="00CF59CE" w:rsidP="0019360E">
            <w:pPr>
              <w:pStyle w:val="TableParagraph"/>
              <w:ind w:left="0"/>
              <w:rPr>
                <w:rFonts w:ascii="Times New Roman" w:hAnsi="Times New Roman" w:cs="Times New Roman"/>
                <w:lang w:val="da-DK"/>
              </w:rPr>
            </w:pPr>
          </w:p>
        </w:tc>
        <w:tc>
          <w:tcPr>
            <w:tcW w:w="1000" w:type="pct"/>
          </w:tcPr>
          <w:p w14:paraId="3651DCED" w14:textId="77777777" w:rsidR="00CF59CE" w:rsidRPr="004F3502" w:rsidRDefault="00CF59CE" w:rsidP="0019360E">
            <w:pPr>
              <w:pStyle w:val="TableParagraph"/>
              <w:ind w:left="0"/>
              <w:rPr>
                <w:rFonts w:ascii="Times New Roman" w:hAnsi="Times New Roman" w:cs="Times New Roman"/>
                <w:lang w:val="da-DK"/>
              </w:rPr>
            </w:pPr>
          </w:p>
        </w:tc>
        <w:tc>
          <w:tcPr>
            <w:tcW w:w="1000" w:type="pct"/>
          </w:tcPr>
          <w:p w14:paraId="626D976D" w14:textId="6CFC2CD9" w:rsidR="00CF59CE" w:rsidRPr="004F3502" w:rsidRDefault="00CF59CE" w:rsidP="0019360E">
            <w:pPr>
              <w:pStyle w:val="TableParagraph"/>
              <w:ind w:left="26"/>
              <w:rPr>
                <w:rFonts w:ascii="Times New Roman" w:hAnsi="Times New Roman" w:cs="Times New Roman"/>
                <w:lang w:val="da-DK"/>
              </w:rPr>
            </w:pPr>
            <w:r w:rsidRPr="004F3502">
              <w:rPr>
                <w:rFonts w:ascii="Times New Roman" w:hAnsi="Times New Roman" w:cs="Times New Roman"/>
                <w:spacing w:val="-2"/>
                <w:lang w:val="da-DK"/>
              </w:rPr>
              <w:t xml:space="preserve">Nyresvigt/akut nyresvigt </w:t>
            </w:r>
            <w:r w:rsidRPr="004F3502">
              <w:rPr>
                <w:rFonts w:ascii="Times New Roman" w:hAnsi="Times New Roman" w:cs="Times New Roman"/>
                <w:lang w:val="da-DK"/>
              </w:rPr>
              <w:t>sekundært til blødning, der er tilstrækkelig</w:t>
            </w:r>
            <w:r w:rsidRPr="004F3502">
              <w:rPr>
                <w:rFonts w:ascii="Times New Roman" w:hAnsi="Times New Roman" w:cs="Times New Roman"/>
                <w:spacing w:val="-14"/>
                <w:lang w:val="da-DK"/>
              </w:rPr>
              <w:t xml:space="preserve"> </w:t>
            </w:r>
            <w:r w:rsidRPr="004F3502">
              <w:rPr>
                <w:rFonts w:ascii="Times New Roman" w:hAnsi="Times New Roman" w:cs="Times New Roman"/>
                <w:lang w:val="da-DK"/>
              </w:rPr>
              <w:t>til</w:t>
            </w:r>
            <w:r w:rsidRPr="004F3502">
              <w:rPr>
                <w:rFonts w:ascii="Times New Roman" w:hAnsi="Times New Roman" w:cs="Times New Roman"/>
                <w:spacing w:val="-14"/>
                <w:lang w:val="da-DK"/>
              </w:rPr>
              <w:t xml:space="preserve"> </w:t>
            </w:r>
            <w:r w:rsidRPr="004F3502">
              <w:rPr>
                <w:rFonts w:ascii="Times New Roman" w:hAnsi="Times New Roman" w:cs="Times New Roman"/>
                <w:lang w:val="da-DK"/>
              </w:rPr>
              <w:t xml:space="preserve">at </w:t>
            </w:r>
            <w:r w:rsidRPr="004F3502">
              <w:rPr>
                <w:rFonts w:ascii="Times New Roman" w:hAnsi="Times New Roman" w:cs="Times New Roman"/>
                <w:spacing w:val="-2"/>
                <w:lang w:val="da-DK"/>
              </w:rPr>
              <w:t>medføre hypoperfusion,</w:t>
            </w:r>
            <w:r w:rsidR="0019360E" w:rsidRPr="004F3502">
              <w:rPr>
                <w:rFonts w:ascii="Times New Roman" w:hAnsi="Times New Roman" w:cs="Times New Roman"/>
                <w:spacing w:val="-2"/>
                <w:lang w:val="da-DK"/>
              </w:rPr>
              <w:t xml:space="preserve"> </w:t>
            </w:r>
            <w:r w:rsidRPr="004F3502">
              <w:rPr>
                <w:rFonts w:ascii="Times New Roman" w:hAnsi="Times New Roman" w:cs="Times New Roman"/>
                <w:spacing w:val="-2"/>
                <w:lang w:val="da-DK"/>
              </w:rPr>
              <w:t xml:space="preserve">antikoagulantia- </w:t>
            </w:r>
            <w:r w:rsidRPr="004F3502">
              <w:rPr>
                <w:rFonts w:ascii="Times New Roman" w:hAnsi="Times New Roman" w:cs="Times New Roman"/>
                <w:lang w:val="da-DK"/>
              </w:rPr>
              <w:t>relateret</w:t>
            </w:r>
            <w:r w:rsidRPr="004F3502">
              <w:rPr>
                <w:rFonts w:ascii="Times New Roman" w:hAnsi="Times New Roman" w:cs="Times New Roman"/>
                <w:spacing w:val="-14"/>
                <w:lang w:val="da-DK"/>
              </w:rPr>
              <w:t xml:space="preserve"> </w:t>
            </w:r>
            <w:r w:rsidRPr="004F3502">
              <w:rPr>
                <w:rFonts w:ascii="Times New Roman" w:hAnsi="Times New Roman" w:cs="Times New Roman"/>
                <w:lang w:val="da-DK"/>
              </w:rPr>
              <w:t>nefropati</w:t>
            </w:r>
          </w:p>
        </w:tc>
      </w:tr>
      <w:tr w:rsidR="00CF59CE" w:rsidRPr="004F3502" w14:paraId="0376FA55" w14:textId="77777777" w:rsidTr="0019360E">
        <w:trPr>
          <w:trHeight w:val="20"/>
        </w:trPr>
        <w:tc>
          <w:tcPr>
            <w:tcW w:w="5000" w:type="pct"/>
            <w:gridSpan w:val="5"/>
          </w:tcPr>
          <w:p w14:paraId="289BFE49" w14:textId="77777777" w:rsidR="00CF59CE" w:rsidRPr="004F3502" w:rsidRDefault="00CF59CE" w:rsidP="0019360E">
            <w:pPr>
              <w:pStyle w:val="TableParagraph"/>
              <w:ind w:left="28"/>
              <w:rPr>
                <w:rFonts w:ascii="Times New Roman" w:hAnsi="Times New Roman" w:cs="Times New Roman"/>
                <w:b/>
                <w:lang w:val="da-DK"/>
              </w:rPr>
            </w:pPr>
            <w:r w:rsidRPr="004F3502">
              <w:rPr>
                <w:rFonts w:ascii="Times New Roman" w:hAnsi="Times New Roman" w:cs="Times New Roman"/>
                <w:b/>
                <w:lang w:val="da-DK"/>
              </w:rPr>
              <w:t>Almene</w:t>
            </w:r>
            <w:r w:rsidRPr="004F3502">
              <w:rPr>
                <w:rFonts w:ascii="Times New Roman" w:hAnsi="Times New Roman" w:cs="Times New Roman"/>
                <w:b/>
                <w:spacing w:val="-4"/>
                <w:lang w:val="da-DK"/>
              </w:rPr>
              <w:t xml:space="preserve"> </w:t>
            </w:r>
            <w:r w:rsidRPr="004F3502">
              <w:rPr>
                <w:rFonts w:ascii="Times New Roman" w:hAnsi="Times New Roman" w:cs="Times New Roman"/>
                <w:b/>
                <w:lang w:val="da-DK"/>
              </w:rPr>
              <w:t>symptomer</w:t>
            </w:r>
            <w:r w:rsidRPr="004F3502">
              <w:rPr>
                <w:rFonts w:ascii="Times New Roman" w:hAnsi="Times New Roman" w:cs="Times New Roman"/>
                <w:b/>
                <w:spacing w:val="-4"/>
                <w:lang w:val="da-DK"/>
              </w:rPr>
              <w:t xml:space="preserve"> </w:t>
            </w:r>
            <w:r w:rsidRPr="004F3502">
              <w:rPr>
                <w:rFonts w:ascii="Times New Roman" w:hAnsi="Times New Roman" w:cs="Times New Roman"/>
                <w:b/>
                <w:lang w:val="da-DK"/>
              </w:rPr>
              <w:t>og</w:t>
            </w:r>
            <w:r w:rsidRPr="004F3502">
              <w:rPr>
                <w:rFonts w:ascii="Times New Roman" w:hAnsi="Times New Roman" w:cs="Times New Roman"/>
                <w:b/>
                <w:spacing w:val="-5"/>
                <w:lang w:val="da-DK"/>
              </w:rPr>
              <w:t xml:space="preserve"> </w:t>
            </w:r>
            <w:r w:rsidRPr="004F3502">
              <w:rPr>
                <w:rFonts w:ascii="Times New Roman" w:hAnsi="Times New Roman" w:cs="Times New Roman"/>
                <w:b/>
                <w:lang w:val="da-DK"/>
              </w:rPr>
              <w:t>reaktioner</w:t>
            </w:r>
            <w:r w:rsidRPr="004F3502">
              <w:rPr>
                <w:rFonts w:ascii="Times New Roman" w:hAnsi="Times New Roman" w:cs="Times New Roman"/>
                <w:b/>
                <w:spacing w:val="-2"/>
                <w:lang w:val="da-DK"/>
              </w:rPr>
              <w:t xml:space="preserve"> </w:t>
            </w:r>
            <w:r w:rsidRPr="004F3502">
              <w:rPr>
                <w:rFonts w:ascii="Times New Roman" w:hAnsi="Times New Roman" w:cs="Times New Roman"/>
                <w:b/>
                <w:lang w:val="da-DK"/>
              </w:rPr>
              <w:t>på</w:t>
            </w:r>
            <w:r w:rsidRPr="004F3502">
              <w:rPr>
                <w:rFonts w:ascii="Times New Roman" w:hAnsi="Times New Roman" w:cs="Times New Roman"/>
                <w:b/>
                <w:spacing w:val="-3"/>
                <w:lang w:val="da-DK"/>
              </w:rPr>
              <w:t xml:space="preserve"> </w:t>
            </w:r>
            <w:r w:rsidRPr="004F3502">
              <w:rPr>
                <w:rFonts w:ascii="Times New Roman" w:hAnsi="Times New Roman" w:cs="Times New Roman"/>
                <w:b/>
                <w:spacing w:val="-2"/>
                <w:lang w:val="da-DK"/>
              </w:rPr>
              <w:t>administrationsstedet</w:t>
            </w:r>
          </w:p>
        </w:tc>
      </w:tr>
      <w:tr w:rsidR="00CF59CE" w:rsidRPr="004F3502" w14:paraId="0506BB74" w14:textId="77777777" w:rsidTr="0019360E">
        <w:trPr>
          <w:trHeight w:val="20"/>
        </w:trPr>
        <w:tc>
          <w:tcPr>
            <w:tcW w:w="1000" w:type="pct"/>
          </w:tcPr>
          <w:p w14:paraId="512AB541" w14:textId="4C6323F3" w:rsidR="00CF59CE" w:rsidRPr="004F3502" w:rsidRDefault="00CF59CE" w:rsidP="0019360E">
            <w:pPr>
              <w:pStyle w:val="TableParagraph"/>
              <w:ind w:left="28"/>
              <w:rPr>
                <w:rFonts w:ascii="Times New Roman" w:hAnsi="Times New Roman" w:cs="Times New Roman"/>
                <w:lang w:val="da-DK"/>
              </w:rPr>
            </w:pPr>
            <w:r w:rsidRPr="004F3502">
              <w:rPr>
                <w:rFonts w:ascii="Times New Roman" w:hAnsi="Times New Roman" w:cs="Times New Roman"/>
                <w:lang w:val="da-DK"/>
              </w:rPr>
              <w:t>Feber</w:t>
            </w:r>
            <w:r w:rsidRPr="004F3502">
              <w:rPr>
                <w:rFonts w:ascii="Times New Roman" w:hAnsi="Times New Roman" w:cs="Times New Roman"/>
                <w:vertAlign w:val="superscript"/>
                <w:lang w:val="da-DK"/>
              </w:rPr>
              <w:t>A</w:t>
            </w:r>
            <w:r w:rsidRPr="004F3502">
              <w:rPr>
                <w:rFonts w:ascii="Times New Roman" w:hAnsi="Times New Roman" w:cs="Times New Roman"/>
                <w:lang w:val="da-DK"/>
              </w:rPr>
              <w:t>, perifert ødem, nedsat generel</w:t>
            </w:r>
            <w:r w:rsidRPr="004F3502">
              <w:rPr>
                <w:rFonts w:ascii="Times New Roman" w:hAnsi="Times New Roman" w:cs="Times New Roman"/>
                <w:spacing w:val="-6"/>
                <w:lang w:val="da-DK"/>
              </w:rPr>
              <w:t xml:space="preserve"> </w:t>
            </w:r>
            <w:r w:rsidRPr="004F3502">
              <w:rPr>
                <w:rFonts w:ascii="Times New Roman" w:hAnsi="Times New Roman" w:cs="Times New Roman"/>
                <w:lang w:val="da-DK"/>
              </w:rPr>
              <w:t>styrke</w:t>
            </w:r>
            <w:r w:rsidRPr="004F3502">
              <w:rPr>
                <w:rFonts w:ascii="Times New Roman" w:hAnsi="Times New Roman" w:cs="Times New Roman"/>
                <w:spacing w:val="-4"/>
                <w:lang w:val="da-DK"/>
              </w:rPr>
              <w:t xml:space="preserve"> </w:t>
            </w:r>
            <w:r w:rsidRPr="004F3502">
              <w:rPr>
                <w:rFonts w:ascii="Times New Roman" w:hAnsi="Times New Roman" w:cs="Times New Roman"/>
                <w:spacing w:val="-5"/>
                <w:lang w:val="da-DK"/>
              </w:rPr>
              <w:t>og</w:t>
            </w:r>
            <w:r w:rsidR="0019360E" w:rsidRPr="004F3502">
              <w:rPr>
                <w:rFonts w:ascii="Times New Roman" w:hAnsi="Times New Roman" w:cs="Times New Roman"/>
                <w:spacing w:val="-5"/>
                <w:lang w:val="da-DK"/>
              </w:rPr>
              <w:t xml:space="preserve"> </w:t>
            </w:r>
            <w:r w:rsidRPr="004F3502">
              <w:rPr>
                <w:rFonts w:ascii="Times New Roman" w:hAnsi="Times New Roman" w:cs="Times New Roman"/>
                <w:lang w:val="da-DK"/>
              </w:rPr>
              <w:t>energi (herunder træthed</w:t>
            </w:r>
            <w:r w:rsidRPr="004F3502">
              <w:rPr>
                <w:rFonts w:ascii="Times New Roman" w:hAnsi="Times New Roman" w:cs="Times New Roman"/>
                <w:spacing w:val="-2"/>
                <w:lang w:val="da-DK"/>
              </w:rPr>
              <w:t xml:space="preserve"> </w:t>
            </w:r>
            <w:r w:rsidRPr="004F3502">
              <w:rPr>
                <w:rFonts w:ascii="Times New Roman" w:hAnsi="Times New Roman" w:cs="Times New Roman"/>
                <w:lang w:val="da-DK"/>
              </w:rPr>
              <w:t>og</w:t>
            </w:r>
            <w:r w:rsidRPr="004F3502">
              <w:rPr>
                <w:rFonts w:ascii="Times New Roman" w:hAnsi="Times New Roman" w:cs="Times New Roman"/>
                <w:spacing w:val="-3"/>
                <w:lang w:val="da-DK"/>
              </w:rPr>
              <w:t xml:space="preserve"> </w:t>
            </w:r>
            <w:r w:rsidRPr="004F3502">
              <w:rPr>
                <w:rFonts w:ascii="Times New Roman" w:hAnsi="Times New Roman" w:cs="Times New Roman"/>
                <w:spacing w:val="-2"/>
                <w:lang w:val="da-DK"/>
              </w:rPr>
              <w:t>asteni)</w:t>
            </w:r>
          </w:p>
        </w:tc>
        <w:tc>
          <w:tcPr>
            <w:tcW w:w="1001" w:type="pct"/>
          </w:tcPr>
          <w:p w14:paraId="6E7851C8" w14:textId="77777777" w:rsidR="00CF59CE" w:rsidRPr="004F3502" w:rsidRDefault="00CF59CE" w:rsidP="0019360E">
            <w:pPr>
              <w:pStyle w:val="TableParagraph"/>
              <w:ind w:left="30"/>
              <w:rPr>
                <w:rFonts w:ascii="Times New Roman" w:hAnsi="Times New Roman" w:cs="Times New Roman"/>
                <w:lang w:val="da-DK"/>
              </w:rPr>
            </w:pPr>
            <w:r w:rsidRPr="004F3502">
              <w:rPr>
                <w:rFonts w:ascii="Times New Roman" w:hAnsi="Times New Roman" w:cs="Times New Roman"/>
                <w:spacing w:val="-2"/>
                <w:lang w:val="da-DK"/>
              </w:rPr>
              <w:t>Utilpashed</w:t>
            </w:r>
          </w:p>
        </w:tc>
        <w:tc>
          <w:tcPr>
            <w:tcW w:w="999" w:type="pct"/>
          </w:tcPr>
          <w:p w14:paraId="18E65753" w14:textId="77777777" w:rsidR="00CF59CE" w:rsidRPr="004F3502" w:rsidRDefault="00CF59CE" w:rsidP="0019360E">
            <w:pPr>
              <w:pStyle w:val="TableParagraph"/>
              <w:ind w:left="28"/>
              <w:rPr>
                <w:rFonts w:ascii="Times New Roman" w:hAnsi="Times New Roman" w:cs="Times New Roman"/>
                <w:lang w:val="da-DK"/>
              </w:rPr>
            </w:pPr>
            <w:r w:rsidRPr="004F3502">
              <w:rPr>
                <w:rFonts w:ascii="Times New Roman" w:hAnsi="Times New Roman" w:cs="Times New Roman"/>
                <w:lang w:val="da-DK"/>
              </w:rPr>
              <w:t>Lokaliseret</w:t>
            </w:r>
            <w:r w:rsidRPr="004F3502">
              <w:rPr>
                <w:rFonts w:ascii="Times New Roman" w:hAnsi="Times New Roman" w:cs="Times New Roman"/>
                <w:spacing w:val="-5"/>
                <w:lang w:val="da-DK"/>
              </w:rPr>
              <w:t xml:space="preserve"> </w:t>
            </w:r>
            <w:r w:rsidRPr="004F3502">
              <w:rPr>
                <w:rFonts w:ascii="Times New Roman" w:hAnsi="Times New Roman" w:cs="Times New Roman"/>
                <w:spacing w:val="-4"/>
                <w:lang w:val="da-DK"/>
              </w:rPr>
              <w:t>ødem</w:t>
            </w:r>
            <w:r w:rsidRPr="004F3502">
              <w:rPr>
                <w:rFonts w:ascii="Times New Roman" w:hAnsi="Times New Roman" w:cs="Times New Roman"/>
                <w:spacing w:val="-4"/>
                <w:vertAlign w:val="superscript"/>
                <w:lang w:val="da-DK"/>
              </w:rPr>
              <w:t>A</w:t>
            </w:r>
          </w:p>
        </w:tc>
        <w:tc>
          <w:tcPr>
            <w:tcW w:w="1000" w:type="pct"/>
          </w:tcPr>
          <w:p w14:paraId="57B0D3C2" w14:textId="77777777" w:rsidR="00CF59CE" w:rsidRPr="004F3502" w:rsidRDefault="00CF59CE" w:rsidP="0019360E">
            <w:pPr>
              <w:pStyle w:val="TableParagraph"/>
              <w:ind w:left="0"/>
              <w:rPr>
                <w:rFonts w:ascii="Times New Roman" w:hAnsi="Times New Roman" w:cs="Times New Roman"/>
                <w:lang w:val="da-DK"/>
              </w:rPr>
            </w:pPr>
          </w:p>
        </w:tc>
        <w:tc>
          <w:tcPr>
            <w:tcW w:w="1000" w:type="pct"/>
          </w:tcPr>
          <w:p w14:paraId="35B893B1" w14:textId="77777777" w:rsidR="00CF59CE" w:rsidRPr="004F3502" w:rsidRDefault="00CF59CE" w:rsidP="0019360E">
            <w:pPr>
              <w:pStyle w:val="TableParagraph"/>
              <w:ind w:left="0"/>
              <w:rPr>
                <w:rFonts w:ascii="Times New Roman" w:hAnsi="Times New Roman" w:cs="Times New Roman"/>
                <w:lang w:val="da-DK"/>
              </w:rPr>
            </w:pPr>
          </w:p>
        </w:tc>
      </w:tr>
      <w:tr w:rsidR="00CF59CE" w:rsidRPr="004F3502" w14:paraId="5E1FF532" w14:textId="77777777" w:rsidTr="0019360E">
        <w:trPr>
          <w:trHeight w:val="20"/>
        </w:trPr>
        <w:tc>
          <w:tcPr>
            <w:tcW w:w="5000" w:type="pct"/>
            <w:gridSpan w:val="5"/>
          </w:tcPr>
          <w:p w14:paraId="6E5215EC" w14:textId="77777777" w:rsidR="00CF59CE" w:rsidRPr="004F3502" w:rsidRDefault="00CF59CE" w:rsidP="0019360E">
            <w:pPr>
              <w:pStyle w:val="TableParagraph"/>
              <w:ind w:left="28"/>
              <w:rPr>
                <w:rFonts w:ascii="Times New Roman" w:hAnsi="Times New Roman" w:cs="Times New Roman"/>
                <w:b/>
                <w:lang w:val="da-DK"/>
              </w:rPr>
            </w:pPr>
            <w:r w:rsidRPr="004F3502">
              <w:rPr>
                <w:rFonts w:ascii="Times New Roman" w:hAnsi="Times New Roman" w:cs="Times New Roman"/>
                <w:b/>
                <w:spacing w:val="-2"/>
                <w:lang w:val="da-DK"/>
              </w:rPr>
              <w:t>Undersøgelser</w:t>
            </w:r>
          </w:p>
        </w:tc>
      </w:tr>
      <w:tr w:rsidR="00CF59CE" w:rsidRPr="004F3502" w14:paraId="375B173F" w14:textId="77777777" w:rsidTr="0019360E">
        <w:trPr>
          <w:trHeight w:val="20"/>
        </w:trPr>
        <w:tc>
          <w:tcPr>
            <w:tcW w:w="1000" w:type="pct"/>
          </w:tcPr>
          <w:p w14:paraId="0B0E5FC0" w14:textId="77777777" w:rsidR="00CF59CE" w:rsidRPr="004F3502" w:rsidRDefault="00CF59CE" w:rsidP="0019360E">
            <w:pPr>
              <w:pStyle w:val="TableParagraph"/>
              <w:ind w:left="0"/>
              <w:rPr>
                <w:rFonts w:ascii="Times New Roman" w:hAnsi="Times New Roman" w:cs="Times New Roman"/>
                <w:lang w:val="da-DK"/>
              </w:rPr>
            </w:pPr>
          </w:p>
        </w:tc>
        <w:tc>
          <w:tcPr>
            <w:tcW w:w="1001" w:type="pct"/>
          </w:tcPr>
          <w:p w14:paraId="4D4E65D1" w14:textId="15E186DF" w:rsidR="00CF59CE" w:rsidRPr="004F3502" w:rsidRDefault="00CF59CE" w:rsidP="0019360E">
            <w:pPr>
              <w:pStyle w:val="TableParagraph"/>
              <w:ind w:left="30"/>
              <w:rPr>
                <w:rFonts w:ascii="Times New Roman" w:hAnsi="Times New Roman" w:cs="Times New Roman"/>
                <w:lang w:val="da-DK"/>
              </w:rPr>
            </w:pPr>
            <w:r w:rsidRPr="004F3502">
              <w:rPr>
                <w:rFonts w:ascii="Times New Roman" w:hAnsi="Times New Roman" w:cs="Times New Roman"/>
                <w:lang w:val="da-DK"/>
              </w:rPr>
              <w:t xml:space="preserve">Forhøjet laktat- </w:t>
            </w:r>
            <w:r w:rsidRPr="004F3502">
              <w:rPr>
                <w:rFonts w:ascii="Times New Roman" w:hAnsi="Times New Roman" w:cs="Times New Roman"/>
                <w:spacing w:val="-2"/>
                <w:lang w:val="da-DK"/>
              </w:rPr>
              <w:t>dehydrogenase</w:t>
            </w:r>
            <w:r w:rsidRPr="004F3502">
              <w:rPr>
                <w:rFonts w:ascii="Times New Roman" w:hAnsi="Times New Roman" w:cs="Times New Roman"/>
                <w:spacing w:val="-2"/>
                <w:vertAlign w:val="superscript"/>
                <w:lang w:val="da-DK"/>
              </w:rPr>
              <w:t>A</w:t>
            </w:r>
            <w:r w:rsidRPr="004F3502">
              <w:rPr>
                <w:rFonts w:ascii="Times New Roman" w:hAnsi="Times New Roman" w:cs="Times New Roman"/>
                <w:spacing w:val="-2"/>
                <w:lang w:val="da-DK"/>
              </w:rPr>
              <w:t>,</w:t>
            </w:r>
            <w:r w:rsidR="0019360E" w:rsidRPr="004F3502">
              <w:rPr>
                <w:rFonts w:ascii="Times New Roman" w:hAnsi="Times New Roman" w:cs="Times New Roman"/>
                <w:spacing w:val="-2"/>
                <w:lang w:val="da-DK"/>
              </w:rPr>
              <w:t xml:space="preserve"> </w:t>
            </w:r>
            <w:r w:rsidRPr="004F3502">
              <w:rPr>
                <w:rFonts w:ascii="Times New Roman" w:hAnsi="Times New Roman" w:cs="Times New Roman"/>
                <w:lang w:val="da-DK"/>
              </w:rPr>
              <w:t>forhøjet lipase</w:t>
            </w:r>
            <w:r w:rsidRPr="004F3502">
              <w:rPr>
                <w:rFonts w:ascii="Times New Roman" w:hAnsi="Times New Roman" w:cs="Times New Roman"/>
                <w:vertAlign w:val="superscript"/>
                <w:lang w:val="da-DK"/>
              </w:rPr>
              <w:t>A</w:t>
            </w:r>
            <w:r w:rsidRPr="004F3502">
              <w:rPr>
                <w:rFonts w:ascii="Times New Roman" w:hAnsi="Times New Roman" w:cs="Times New Roman"/>
                <w:lang w:val="da-DK"/>
              </w:rPr>
              <w:t>, forhøjet</w:t>
            </w:r>
            <w:r w:rsidRPr="004F3502">
              <w:rPr>
                <w:rFonts w:ascii="Times New Roman" w:hAnsi="Times New Roman" w:cs="Times New Roman"/>
                <w:spacing w:val="-14"/>
                <w:lang w:val="da-DK"/>
              </w:rPr>
              <w:t xml:space="preserve"> </w:t>
            </w:r>
            <w:r w:rsidRPr="004F3502">
              <w:rPr>
                <w:rFonts w:ascii="Times New Roman" w:hAnsi="Times New Roman" w:cs="Times New Roman"/>
                <w:lang w:val="da-DK"/>
              </w:rPr>
              <w:t>amylase</w:t>
            </w:r>
            <w:r w:rsidRPr="004F3502">
              <w:rPr>
                <w:rFonts w:ascii="Times New Roman" w:hAnsi="Times New Roman" w:cs="Times New Roman"/>
                <w:vertAlign w:val="superscript"/>
                <w:lang w:val="da-DK"/>
              </w:rPr>
              <w:t>A</w:t>
            </w:r>
          </w:p>
        </w:tc>
        <w:tc>
          <w:tcPr>
            <w:tcW w:w="999" w:type="pct"/>
          </w:tcPr>
          <w:p w14:paraId="53A4F2DE" w14:textId="77777777" w:rsidR="00CF59CE" w:rsidRPr="004F3502" w:rsidRDefault="00CF59CE" w:rsidP="0019360E">
            <w:pPr>
              <w:pStyle w:val="TableParagraph"/>
              <w:ind w:left="0"/>
              <w:rPr>
                <w:rFonts w:ascii="Times New Roman" w:hAnsi="Times New Roman" w:cs="Times New Roman"/>
                <w:lang w:val="da-DK"/>
              </w:rPr>
            </w:pPr>
          </w:p>
        </w:tc>
        <w:tc>
          <w:tcPr>
            <w:tcW w:w="1000" w:type="pct"/>
          </w:tcPr>
          <w:p w14:paraId="7A0616B8" w14:textId="77777777" w:rsidR="00CF59CE" w:rsidRPr="004F3502" w:rsidRDefault="00CF59CE" w:rsidP="0019360E">
            <w:pPr>
              <w:pStyle w:val="TableParagraph"/>
              <w:ind w:left="0"/>
              <w:rPr>
                <w:rFonts w:ascii="Times New Roman" w:hAnsi="Times New Roman" w:cs="Times New Roman"/>
                <w:lang w:val="da-DK"/>
              </w:rPr>
            </w:pPr>
          </w:p>
        </w:tc>
        <w:tc>
          <w:tcPr>
            <w:tcW w:w="1000" w:type="pct"/>
          </w:tcPr>
          <w:p w14:paraId="56A29C82" w14:textId="77777777" w:rsidR="00CF59CE" w:rsidRPr="004F3502" w:rsidRDefault="00CF59CE" w:rsidP="0019360E">
            <w:pPr>
              <w:pStyle w:val="TableParagraph"/>
              <w:ind w:left="0"/>
              <w:rPr>
                <w:rFonts w:ascii="Times New Roman" w:hAnsi="Times New Roman" w:cs="Times New Roman"/>
                <w:lang w:val="da-DK"/>
              </w:rPr>
            </w:pPr>
          </w:p>
        </w:tc>
      </w:tr>
      <w:tr w:rsidR="00CF59CE" w:rsidRPr="004F3502" w14:paraId="1E2B5FDC" w14:textId="77777777" w:rsidTr="0019360E">
        <w:trPr>
          <w:trHeight w:val="20"/>
        </w:trPr>
        <w:tc>
          <w:tcPr>
            <w:tcW w:w="5000" w:type="pct"/>
            <w:gridSpan w:val="5"/>
          </w:tcPr>
          <w:p w14:paraId="3C979491" w14:textId="77777777" w:rsidR="00CF59CE" w:rsidRPr="004F3502" w:rsidRDefault="00CF59CE" w:rsidP="0019360E">
            <w:pPr>
              <w:pStyle w:val="TableParagraph"/>
              <w:ind w:left="28"/>
              <w:rPr>
                <w:rFonts w:ascii="Times New Roman" w:hAnsi="Times New Roman" w:cs="Times New Roman"/>
                <w:b/>
                <w:lang w:val="da-DK"/>
              </w:rPr>
            </w:pPr>
            <w:r w:rsidRPr="004F3502">
              <w:rPr>
                <w:rFonts w:ascii="Times New Roman" w:hAnsi="Times New Roman" w:cs="Times New Roman"/>
                <w:b/>
                <w:lang w:val="da-DK"/>
              </w:rPr>
              <w:t>Traumer,</w:t>
            </w:r>
            <w:r w:rsidRPr="004F3502">
              <w:rPr>
                <w:rFonts w:ascii="Times New Roman" w:hAnsi="Times New Roman" w:cs="Times New Roman"/>
                <w:b/>
                <w:spacing w:val="-6"/>
                <w:lang w:val="da-DK"/>
              </w:rPr>
              <w:t xml:space="preserve"> </w:t>
            </w:r>
            <w:r w:rsidRPr="004F3502">
              <w:rPr>
                <w:rFonts w:ascii="Times New Roman" w:hAnsi="Times New Roman" w:cs="Times New Roman"/>
                <w:b/>
                <w:lang w:val="da-DK"/>
              </w:rPr>
              <w:t>forgiftninger</w:t>
            </w:r>
            <w:r w:rsidRPr="004F3502">
              <w:rPr>
                <w:rFonts w:ascii="Times New Roman" w:hAnsi="Times New Roman" w:cs="Times New Roman"/>
                <w:b/>
                <w:spacing w:val="-4"/>
                <w:lang w:val="da-DK"/>
              </w:rPr>
              <w:t xml:space="preserve"> </w:t>
            </w:r>
            <w:r w:rsidRPr="004F3502">
              <w:rPr>
                <w:rFonts w:ascii="Times New Roman" w:hAnsi="Times New Roman" w:cs="Times New Roman"/>
                <w:b/>
                <w:lang w:val="da-DK"/>
              </w:rPr>
              <w:t>og</w:t>
            </w:r>
            <w:r w:rsidRPr="004F3502">
              <w:rPr>
                <w:rFonts w:ascii="Times New Roman" w:hAnsi="Times New Roman" w:cs="Times New Roman"/>
                <w:b/>
                <w:spacing w:val="-4"/>
                <w:lang w:val="da-DK"/>
              </w:rPr>
              <w:t xml:space="preserve"> </w:t>
            </w:r>
            <w:r w:rsidRPr="004F3502">
              <w:rPr>
                <w:rFonts w:ascii="Times New Roman" w:hAnsi="Times New Roman" w:cs="Times New Roman"/>
                <w:b/>
                <w:spacing w:val="-2"/>
                <w:lang w:val="da-DK"/>
              </w:rPr>
              <w:t>behandlingskomplikationer</w:t>
            </w:r>
          </w:p>
        </w:tc>
      </w:tr>
      <w:tr w:rsidR="00CF59CE" w:rsidRPr="004F3502" w14:paraId="4E6E2D97" w14:textId="77777777" w:rsidTr="0019360E">
        <w:trPr>
          <w:trHeight w:val="20"/>
        </w:trPr>
        <w:tc>
          <w:tcPr>
            <w:tcW w:w="1000" w:type="pct"/>
          </w:tcPr>
          <w:p w14:paraId="5BA709CC" w14:textId="6C89FFDD" w:rsidR="00CF59CE" w:rsidRPr="004F3502" w:rsidRDefault="00CF59CE" w:rsidP="0019360E">
            <w:pPr>
              <w:pStyle w:val="TableParagraph"/>
              <w:ind w:left="28"/>
              <w:rPr>
                <w:rFonts w:ascii="Times New Roman" w:hAnsi="Times New Roman" w:cs="Times New Roman"/>
                <w:lang w:val="da-DK"/>
              </w:rPr>
            </w:pPr>
            <w:r w:rsidRPr="004F3502">
              <w:rPr>
                <w:rFonts w:ascii="Times New Roman" w:hAnsi="Times New Roman" w:cs="Times New Roman"/>
                <w:lang w:val="da-DK"/>
              </w:rPr>
              <w:t xml:space="preserve">Blødning efter </w:t>
            </w:r>
            <w:r w:rsidRPr="004F3502">
              <w:rPr>
                <w:rFonts w:ascii="Times New Roman" w:hAnsi="Times New Roman" w:cs="Times New Roman"/>
                <w:spacing w:val="-2"/>
                <w:lang w:val="da-DK"/>
              </w:rPr>
              <w:t xml:space="preserve">procedurer (herunder </w:t>
            </w:r>
            <w:r w:rsidRPr="004F3502">
              <w:rPr>
                <w:rFonts w:ascii="Times New Roman" w:hAnsi="Times New Roman" w:cs="Times New Roman"/>
                <w:lang w:val="da-DK"/>
              </w:rPr>
              <w:t>postoperativ</w:t>
            </w:r>
            <w:r w:rsidRPr="004F3502">
              <w:rPr>
                <w:rFonts w:ascii="Times New Roman" w:hAnsi="Times New Roman" w:cs="Times New Roman"/>
                <w:spacing w:val="-14"/>
                <w:lang w:val="da-DK"/>
              </w:rPr>
              <w:t xml:space="preserve"> </w:t>
            </w:r>
            <w:r w:rsidRPr="004F3502">
              <w:rPr>
                <w:rFonts w:ascii="Times New Roman" w:hAnsi="Times New Roman" w:cs="Times New Roman"/>
                <w:lang w:val="da-DK"/>
              </w:rPr>
              <w:t>anæmi og blødning fra</w:t>
            </w:r>
            <w:r w:rsidR="0019360E" w:rsidRPr="004F3502">
              <w:rPr>
                <w:rFonts w:ascii="Times New Roman" w:hAnsi="Times New Roman" w:cs="Times New Roman"/>
                <w:lang w:val="da-DK"/>
              </w:rPr>
              <w:t xml:space="preserve"> </w:t>
            </w:r>
            <w:r w:rsidRPr="004F3502">
              <w:rPr>
                <w:rFonts w:ascii="Times New Roman" w:hAnsi="Times New Roman" w:cs="Times New Roman"/>
                <w:lang w:val="da-DK"/>
              </w:rPr>
              <w:t>sår),</w:t>
            </w:r>
            <w:r w:rsidRPr="004F3502">
              <w:rPr>
                <w:rFonts w:ascii="Times New Roman" w:hAnsi="Times New Roman" w:cs="Times New Roman"/>
                <w:spacing w:val="-14"/>
                <w:lang w:val="da-DK"/>
              </w:rPr>
              <w:t xml:space="preserve"> </w:t>
            </w:r>
            <w:r w:rsidRPr="004F3502">
              <w:rPr>
                <w:rFonts w:ascii="Times New Roman" w:hAnsi="Times New Roman" w:cs="Times New Roman"/>
                <w:lang w:val="da-DK"/>
              </w:rPr>
              <w:t xml:space="preserve">kontusion, </w:t>
            </w:r>
            <w:r w:rsidRPr="004F3502">
              <w:rPr>
                <w:rFonts w:ascii="Times New Roman" w:hAnsi="Times New Roman" w:cs="Times New Roman"/>
                <w:spacing w:val="-2"/>
                <w:lang w:val="da-DK"/>
              </w:rPr>
              <w:t>sårsekretion</w:t>
            </w:r>
            <w:r w:rsidRPr="004F3502">
              <w:rPr>
                <w:rFonts w:ascii="Times New Roman" w:hAnsi="Times New Roman" w:cs="Times New Roman"/>
                <w:spacing w:val="-2"/>
                <w:vertAlign w:val="superscript"/>
                <w:lang w:val="da-DK"/>
              </w:rPr>
              <w:t>A</w:t>
            </w:r>
          </w:p>
        </w:tc>
        <w:tc>
          <w:tcPr>
            <w:tcW w:w="1001" w:type="pct"/>
          </w:tcPr>
          <w:p w14:paraId="322FCA0D" w14:textId="77777777" w:rsidR="00CF59CE" w:rsidRPr="004F3502" w:rsidRDefault="00CF59CE" w:rsidP="0019360E">
            <w:pPr>
              <w:pStyle w:val="TableParagraph"/>
              <w:ind w:left="0"/>
              <w:rPr>
                <w:rFonts w:ascii="Times New Roman" w:hAnsi="Times New Roman" w:cs="Times New Roman"/>
                <w:lang w:val="da-DK"/>
              </w:rPr>
            </w:pPr>
          </w:p>
        </w:tc>
        <w:tc>
          <w:tcPr>
            <w:tcW w:w="999" w:type="pct"/>
          </w:tcPr>
          <w:p w14:paraId="6E672C16" w14:textId="77777777" w:rsidR="00CF59CE" w:rsidRPr="004F3502" w:rsidRDefault="00CF59CE" w:rsidP="0019360E">
            <w:pPr>
              <w:pStyle w:val="TableParagraph"/>
              <w:ind w:left="28"/>
              <w:rPr>
                <w:rFonts w:ascii="Times New Roman" w:hAnsi="Times New Roman" w:cs="Times New Roman"/>
                <w:lang w:val="da-DK"/>
              </w:rPr>
            </w:pPr>
            <w:r w:rsidRPr="004F3502">
              <w:rPr>
                <w:rFonts w:ascii="Times New Roman" w:hAnsi="Times New Roman" w:cs="Times New Roman"/>
                <w:spacing w:val="-2"/>
                <w:lang w:val="da-DK"/>
              </w:rPr>
              <w:t>Vaskulær pseudoaneurisme</w:t>
            </w:r>
            <w:r w:rsidRPr="004F3502">
              <w:rPr>
                <w:rFonts w:ascii="Times New Roman" w:hAnsi="Times New Roman" w:cs="Times New Roman"/>
                <w:spacing w:val="-2"/>
                <w:vertAlign w:val="superscript"/>
                <w:lang w:val="da-DK"/>
              </w:rPr>
              <w:t>C</w:t>
            </w:r>
          </w:p>
        </w:tc>
        <w:tc>
          <w:tcPr>
            <w:tcW w:w="1000" w:type="pct"/>
          </w:tcPr>
          <w:p w14:paraId="07134042" w14:textId="77777777" w:rsidR="00CF59CE" w:rsidRPr="004F3502" w:rsidRDefault="00CF59CE" w:rsidP="0019360E">
            <w:pPr>
              <w:pStyle w:val="TableParagraph"/>
              <w:ind w:left="0"/>
              <w:rPr>
                <w:rFonts w:ascii="Times New Roman" w:hAnsi="Times New Roman" w:cs="Times New Roman"/>
                <w:lang w:val="da-DK"/>
              </w:rPr>
            </w:pPr>
          </w:p>
        </w:tc>
        <w:tc>
          <w:tcPr>
            <w:tcW w:w="1000" w:type="pct"/>
          </w:tcPr>
          <w:p w14:paraId="0894C5A0" w14:textId="77777777" w:rsidR="00CF59CE" w:rsidRPr="004F3502" w:rsidRDefault="00CF59CE" w:rsidP="0019360E">
            <w:pPr>
              <w:pStyle w:val="TableParagraph"/>
              <w:ind w:left="0"/>
              <w:rPr>
                <w:rFonts w:ascii="Times New Roman" w:hAnsi="Times New Roman" w:cs="Times New Roman"/>
                <w:lang w:val="da-DK"/>
              </w:rPr>
            </w:pPr>
          </w:p>
        </w:tc>
      </w:tr>
    </w:tbl>
    <w:p w14:paraId="73D7E8F9" w14:textId="7B6E6009" w:rsidR="00CF59CE" w:rsidRPr="004F3502" w:rsidRDefault="0019360E" w:rsidP="0019360E">
      <w:pPr>
        <w:ind w:left="284" w:hanging="284"/>
        <w:rPr>
          <w:sz w:val="20"/>
        </w:rPr>
      </w:pPr>
      <w:r w:rsidRPr="004F3502">
        <w:rPr>
          <w:sz w:val="20"/>
        </w:rPr>
        <w:t>A</w:t>
      </w:r>
      <w:r w:rsidRPr="004F3502">
        <w:rPr>
          <w:sz w:val="20"/>
        </w:rPr>
        <w:tab/>
      </w:r>
      <w:r w:rsidR="00CF59CE" w:rsidRPr="004F3502">
        <w:rPr>
          <w:sz w:val="20"/>
        </w:rPr>
        <w:t>Iagttaget ved</w:t>
      </w:r>
      <w:r w:rsidR="00CF59CE" w:rsidRPr="004F3502">
        <w:rPr>
          <w:spacing w:val="-2"/>
          <w:sz w:val="20"/>
        </w:rPr>
        <w:t xml:space="preserve"> </w:t>
      </w:r>
      <w:r w:rsidR="00CF59CE" w:rsidRPr="004F3502">
        <w:rPr>
          <w:sz w:val="20"/>
        </w:rPr>
        <w:t>forebyggelse</w:t>
      </w:r>
      <w:r w:rsidR="00CF59CE" w:rsidRPr="004F3502">
        <w:rPr>
          <w:spacing w:val="-4"/>
          <w:sz w:val="20"/>
        </w:rPr>
        <w:t xml:space="preserve"> </w:t>
      </w:r>
      <w:r w:rsidR="00CF59CE" w:rsidRPr="004F3502">
        <w:rPr>
          <w:sz w:val="20"/>
        </w:rPr>
        <w:t>af</w:t>
      </w:r>
      <w:r w:rsidR="00CF59CE" w:rsidRPr="004F3502">
        <w:rPr>
          <w:spacing w:val="-3"/>
          <w:sz w:val="20"/>
        </w:rPr>
        <w:t xml:space="preserve"> </w:t>
      </w:r>
      <w:r w:rsidR="00CF59CE" w:rsidRPr="004F3502">
        <w:rPr>
          <w:sz w:val="20"/>
        </w:rPr>
        <w:t>VTE</w:t>
      </w:r>
      <w:r w:rsidR="00CF59CE" w:rsidRPr="004F3502">
        <w:rPr>
          <w:spacing w:val="-3"/>
          <w:sz w:val="20"/>
        </w:rPr>
        <w:t xml:space="preserve"> </w:t>
      </w:r>
      <w:r w:rsidR="00CF59CE" w:rsidRPr="004F3502">
        <w:rPr>
          <w:sz w:val="20"/>
        </w:rPr>
        <w:t>hos</w:t>
      </w:r>
      <w:r w:rsidR="00CF59CE" w:rsidRPr="004F3502">
        <w:rPr>
          <w:spacing w:val="-2"/>
          <w:sz w:val="20"/>
        </w:rPr>
        <w:t xml:space="preserve"> </w:t>
      </w:r>
      <w:r w:rsidR="00CF59CE" w:rsidRPr="004F3502">
        <w:rPr>
          <w:sz w:val="20"/>
        </w:rPr>
        <w:t>voksne</w:t>
      </w:r>
      <w:r w:rsidR="00CF59CE" w:rsidRPr="004F3502">
        <w:rPr>
          <w:spacing w:val="-2"/>
          <w:sz w:val="20"/>
        </w:rPr>
        <w:t xml:space="preserve"> </w:t>
      </w:r>
      <w:r w:rsidR="00CF59CE" w:rsidRPr="004F3502">
        <w:rPr>
          <w:sz w:val="20"/>
        </w:rPr>
        <w:t>patienter,</w:t>
      </w:r>
      <w:r w:rsidR="00CF59CE" w:rsidRPr="004F3502">
        <w:rPr>
          <w:spacing w:val="-2"/>
          <w:sz w:val="20"/>
        </w:rPr>
        <w:t xml:space="preserve"> </w:t>
      </w:r>
      <w:r w:rsidR="00CF59CE" w:rsidRPr="004F3502">
        <w:rPr>
          <w:sz w:val="20"/>
        </w:rPr>
        <w:t>som</w:t>
      </w:r>
      <w:r w:rsidR="00CF59CE" w:rsidRPr="004F3502">
        <w:rPr>
          <w:spacing w:val="-6"/>
          <w:sz w:val="20"/>
        </w:rPr>
        <w:t xml:space="preserve"> </w:t>
      </w:r>
      <w:r w:rsidR="00CF59CE" w:rsidRPr="004F3502">
        <w:rPr>
          <w:sz w:val="20"/>
        </w:rPr>
        <w:t>gennemgår elektiv</w:t>
      </w:r>
      <w:r w:rsidR="00CF59CE" w:rsidRPr="004F3502">
        <w:rPr>
          <w:spacing w:val="-4"/>
          <w:sz w:val="20"/>
        </w:rPr>
        <w:t xml:space="preserve"> </w:t>
      </w:r>
      <w:r w:rsidR="00CF59CE" w:rsidRPr="004F3502">
        <w:rPr>
          <w:sz w:val="20"/>
        </w:rPr>
        <w:t>hofte-</w:t>
      </w:r>
      <w:r w:rsidR="00CF59CE" w:rsidRPr="004F3502">
        <w:rPr>
          <w:spacing w:val="-6"/>
          <w:sz w:val="20"/>
        </w:rPr>
        <w:t xml:space="preserve"> </w:t>
      </w:r>
      <w:r w:rsidR="00CF59CE" w:rsidRPr="004F3502">
        <w:rPr>
          <w:sz w:val="20"/>
        </w:rPr>
        <w:t xml:space="preserve">eller </w:t>
      </w:r>
      <w:r w:rsidR="00CF59CE" w:rsidRPr="004F3502">
        <w:rPr>
          <w:spacing w:val="-2"/>
          <w:sz w:val="20"/>
        </w:rPr>
        <w:t>knæledsalloplastik.</w:t>
      </w:r>
    </w:p>
    <w:p w14:paraId="3D11809C" w14:textId="5467337A" w:rsidR="00CF59CE" w:rsidRPr="004F3502" w:rsidRDefault="0019360E" w:rsidP="0019360E">
      <w:pPr>
        <w:ind w:left="284" w:hanging="284"/>
        <w:rPr>
          <w:sz w:val="20"/>
        </w:rPr>
      </w:pPr>
      <w:r w:rsidRPr="004F3502">
        <w:rPr>
          <w:sz w:val="20"/>
        </w:rPr>
        <w:t>B</w:t>
      </w:r>
      <w:r w:rsidRPr="004F3502">
        <w:rPr>
          <w:sz w:val="20"/>
        </w:rPr>
        <w:tab/>
      </w:r>
      <w:r w:rsidR="00CF59CE" w:rsidRPr="004F3502">
        <w:rPr>
          <w:sz w:val="20"/>
        </w:rPr>
        <w:t>Iagttaget ved</w:t>
      </w:r>
      <w:r w:rsidR="00CF59CE" w:rsidRPr="004F3502">
        <w:rPr>
          <w:spacing w:val="-2"/>
          <w:sz w:val="20"/>
        </w:rPr>
        <w:t xml:space="preserve"> </w:t>
      </w:r>
      <w:r w:rsidR="00CF59CE" w:rsidRPr="004F3502">
        <w:rPr>
          <w:sz w:val="20"/>
        </w:rPr>
        <w:t>behandling</w:t>
      </w:r>
      <w:r w:rsidR="00CF59CE" w:rsidRPr="004F3502">
        <w:rPr>
          <w:spacing w:val="-5"/>
          <w:sz w:val="20"/>
        </w:rPr>
        <w:t xml:space="preserve"> </w:t>
      </w:r>
      <w:r w:rsidR="00CF59CE" w:rsidRPr="004F3502">
        <w:rPr>
          <w:sz w:val="20"/>
        </w:rPr>
        <w:t>af</w:t>
      </w:r>
      <w:r w:rsidR="00CF59CE" w:rsidRPr="004F3502">
        <w:rPr>
          <w:spacing w:val="-2"/>
          <w:sz w:val="20"/>
        </w:rPr>
        <w:t xml:space="preserve"> </w:t>
      </w:r>
      <w:r w:rsidR="00CF59CE" w:rsidRPr="004F3502">
        <w:rPr>
          <w:sz w:val="20"/>
        </w:rPr>
        <w:t>DVT,</w:t>
      </w:r>
      <w:r w:rsidR="00CF59CE" w:rsidRPr="004F3502">
        <w:rPr>
          <w:spacing w:val="-2"/>
          <w:sz w:val="20"/>
        </w:rPr>
        <w:t xml:space="preserve"> </w:t>
      </w:r>
      <w:r w:rsidR="00CF59CE" w:rsidRPr="004F3502">
        <w:rPr>
          <w:sz w:val="20"/>
        </w:rPr>
        <w:t>LE</w:t>
      </w:r>
      <w:r w:rsidR="00CF59CE" w:rsidRPr="004F3502">
        <w:rPr>
          <w:spacing w:val="-2"/>
          <w:sz w:val="20"/>
        </w:rPr>
        <w:t xml:space="preserve"> </w:t>
      </w:r>
      <w:r w:rsidR="00CF59CE" w:rsidRPr="004F3502">
        <w:rPr>
          <w:sz w:val="20"/>
        </w:rPr>
        <w:t>og</w:t>
      </w:r>
      <w:r w:rsidR="00CF59CE" w:rsidRPr="004F3502">
        <w:rPr>
          <w:spacing w:val="-5"/>
          <w:sz w:val="20"/>
        </w:rPr>
        <w:t xml:space="preserve"> </w:t>
      </w:r>
      <w:r w:rsidR="00CF59CE" w:rsidRPr="004F3502">
        <w:rPr>
          <w:sz w:val="20"/>
        </w:rPr>
        <w:t>forebyggelse</w:t>
      </w:r>
      <w:r w:rsidR="00CF59CE" w:rsidRPr="004F3502">
        <w:rPr>
          <w:spacing w:val="-2"/>
          <w:sz w:val="20"/>
        </w:rPr>
        <w:t xml:space="preserve"> </w:t>
      </w:r>
      <w:r w:rsidR="00CF59CE" w:rsidRPr="004F3502">
        <w:rPr>
          <w:sz w:val="20"/>
        </w:rPr>
        <w:t>af</w:t>
      </w:r>
      <w:r w:rsidR="00CF59CE" w:rsidRPr="004F3502">
        <w:rPr>
          <w:spacing w:val="-2"/>
          <w:sz w:val="20"/>
        </w:rPr>
        <w:t xml:space="preserve"> </w:t>
      </w:r>
      <w:r w:rsidR="00CF59CE" w:rsidRPr="004F3502">
        <w:rPr>
          <w:sz w:val="20"/>
        </w:rPr>
        <w:t>recidiv</w:t>
      </w:r>
      <w:r w:rsidR="00CF59CE" w:rsidRPr="004F3502">
        <w:rPr>
          <w:spacing w:val="-3"/>
          <w:sz w:val="20"/>
        </w:rPr>
        <w:t xml:space="preserve"> </w:t>
      </w:r>
      <w:r w:rsidR="00CF59CE" w:rsidRPr="004F3502">
        <w:rPr>
          <w:sz w:val="20"/>
        </w:rPr>
        <w:t>som</w:t>
      </w:r>
      <w:r w:rsidR="00CF59CE" w:rsidRPr="004F3502">
        <w:rPr>
          <w:spacing w:val="-3"/>
          <w:sz w:val="20"/>
        </w:rPr>
        <w:t xml:space="preserve"> </w:t>
      </w:r>
      <w:r w:rsidR="00CF59CE" w:rsidRPr="004F3502">
        <w:rPr>
          <w:sz w:val="20"/>
        </w:rPr>
        <w:t>meget</w:t>
      </w:r>
      <w:r w:rsidR="00CF59CE" w:rsidRPr="004F3502">
        <w:rPr>
          <w:spacing w:val="-1"/>
          <w:sz w:val="20"/>
        </w:rPr>
        <w:t xml:space="preserve"> </w:t>
      </w:r>
      <w:r w:rsidR="00CF59CE" w:rsidRPr="004F3502">
        <w:rPr>
          <w:sz w:val="20"/>
        </w:rPr>
        <w:t>almindelig</w:t>
      </w:r>
      <w:r w:rsidR="00CF59CE" w:rsidRPr="004F3502">
        <w:rPr>
          <w:spacing w:val="-5"/>
          <w:sz w:val="20"/>
        </w:rPr>
        <w:t xml:space="preserve"> </w:t>
      </w:r>
      <w:r w:rsidR="00CF59CE" w:rsidRPr="004F3502">
        <w:rPr>
          <w:sz w:val="20"/>
        </w:rPr>
        <w:t>hos kvinder &lt; 55 år.</w:t>
      </w:r>
    </w:p>
    <w:p w14:paraId="637FA6BA" w14:textId="162EB30E" w:rsidR="00CF59CE" w:rsidRPr="004F3502" w:rsidRDefault="0019360E" w:rsidP="0019360E">
      <w:pPr>
        <w:ind w:left="284" w:hanging="284"/>
        <w:rPr>
          <w:sz w:val="20"/>
        </w:rPr>
      </w:pPr>
      <w:r w:rsidRPr="004F3502">
        <w:rPr>
          <w:sz w:val="20"/>
        </w:rPr>
        <w:t>C</w:t>
      </w:r>
      <w:r w:rsidRPr="004F3502">
        <w:rPr>
          <w:sz w:val="20"/>
        </w:rPr>
        <w:tab/>
      </w:r>
      <w:r w:rsidR="00CF59CE" w:rsidRPr="004F3502">
        <w:rPr>
          <w:sz w:val="20"/>
        </w:rPr>
        <w:t>Iagttaget</w:t>
      </w:r>
      <w:r w:rsidR="00CF59CE" w:rsidRPr="004F3502">
        <w:rPr>
          <w:spacing w:val="-2"/>
          <w:sz w:val="20"/>
        </w:rPr>
        <w:t xml:space="preserve"> </w:t>
      </w:r>
      <w:r w:rsidR="00CF59CE" w:rsidRPr="004F3502">
        <w:rPr>
          <w:sz w:val="20"/>
        </w:rPr>
        <w:t>som</w:t>
      </w:r>
      <w:r w:rsidR="00CF59CE" w:rsidRPr="004F3502">
        <w:rPr>
          <w:spacing w:val="-7"/>
          <w:sz w:val="20"/>
        </w:rPr>
        <w:t xml:space="preserve"> </w:t>
      </w:r>
      <w:r w:rsidR="00CF59CE" w:rsidRPr="004F3502">
        <w:rPr>
          <w:sz w:val="20"/>
        </w:rPr>
        <w:t>ikke</w:t>
      </w:r>
      <w:r w:rsidR="00CF59CE" w:rsidRPr="004F3502">
        <w:rPr>
          <w:spacing w:val="-3"/>
          <w:sz w:val="20"/>
        </w:rPr>
        <w:t xml:space="preserve"> </w:t>
      </w:r>
      <w:r w:rsidR="00CF59CE" w:rsidRPr="004F3502">
        <w:rPr>
          <w:sz w:val="20"/>
        </w:rPr>
        <w:t>almindelig</w:t>
      </w:r>
      <w:r w:rsidR="00CF59CE" w:rsidRPr="004F3502">
        <w:rPr>
          <w:spacing w:val="-6"/>
          <w:sz w:val="20"/>
        </w:rPr>
        <w:t xml:space="preserve"> </w:t>
      </w:r>
      <w:r w:rsidR="00CF59CE" w:rsidRPr="004F3502">
        <w:rPr>
          <w:sz w:val="20"/>
        </w:rPr>
        <w:t>ved</w:t>
      </w:r>
      <w:r w:rsidR="00CF59CE" w:rsidRPr="004F3502">
        <w:rPr>
          <w:spacing w:val="-3"/>
          <w:sz w:val="20"/>
        </w:rPr>
        <w:t xml:space="preserve"> </w:t>
      </w:r>
      <w:r w:rsidR="00CF59CE" w:rsidRPr="004F3502">
        <w:rPr>
          <w:sz w:val="20"/>
        </w:rPr>
        <w:t>forebyggelse</w:t>
      </w:r>
      <w:r w:rsidR="00CF59CE" w:rsidRPr="004F3502">
        <w:rPr>
          <w:spacing w:val="-3"/>
          <w:sz w:val="20"/>
        </w:rPr>
        <w:t xml:space="preserve"> </w:t>
      </w:r>
      <w:r w:rsidR="00CF59CE" w:rsidRPr="004F3502">
        <w:rPr>
          <w:sz w:val="20"/>
        </w:rPr>
        <w:t>af aterotrombotiske</w:t>
      </w:r>
      <w:r w:rsidR="00CF59CE" w:rsidRPr="004F3502">
        <w:rPr>
          <w:spacing w:val="-3"/>
          <w:sz w:val="20"/>
        </w:rPr>
        <w:t xml:space="preserve"> </w:t>
      </w:r>
      <w:r w:rsidR="00CF59CE" w:rsidRPr="004F3502">
        <w:rPr>
          <w:sz w:val="20"/>
        </w:rPr>
        <w:t>hændelser</w:t>
      </w:r>
      <w:r w:rsidR="00CF59CE" w:rsidRPr="004F3502">
        <w:rPr>
          <w:spacing w:val="-4"/>
          <w:sz w:val="20"/>
        </w:rPr>
        <w:t xml:space="preserve"> </w:t>
      </w:r>
      <w:r w:rsidR="00CF59CE" w:rsidRPr="004F3502">
        <w:rPr>
          <w:sz w:val="20"/>
        </w:rPr>
        <w:t>efter</w:t>
      </w:r>
      <w:r w:rsidR="00CF59CE" w:rsidRPr="004F3502">
        <w:rPr>
          <w:spacing w:val="-5"/>
          <w:sz w:val="20"/>
        </w:rPr>
        <w:t xml:space="preserve"> </w:t>
      </w:r>
      <w:r w:rsidR="00CF59CE" w:rsidRPr="004F3502">
        <w:rPr>
          <w:sz w:val="20"/>
        </w:rPr>
        <w:t>akut koronarsyndrom (efter perkutan koronar intervention)</w:t>
      </w:r>
    </w:p>
    <w:p w14:paraId="332C2768" w14:textId="1897CA80" w:rsidR="00CF59CE" w:rsidRPr="004F3502" w:rsidRDefault="0019360E" w:rsidP="0019360E">
      <w:pPr>
        <w:ind w:left="284" w:hanging="284"/>
        <w:rPr>
          <w:sz w:val="20"/>
        </w:rPr>
      </w:pPr>
      <w:r w:rsidRPr="004F3502">
        <w:rPr>
          <w:sz w:val="20"/>
        </w:rPr>
        <w:t>*</w:t>
      </w:r>
      <w:r w:rsidRPr="004F3502">
        <w:rPr>
          <w:sz w:val="20"/>
        </w:rPr>
        <w:tab/>
      </w:r>
      <w:r w:rsidR="00CF59CE" w:rsidRPr="004F3502">
        <w:rPr>
          <w:sz w:val="20"/>
        </w:rPr>
        <w:t>En</w:t>
      </w:r>
      <w:r w:rsidR="00CF59CE" w:rsidRPr="004F3502">
        <w:rPr>
          <w:spacing w:val="-3"/>
          <w:sz w:val="20"/>
        </w:rPr>
        <w:t xml:space="preserve"> </w:t>
      </w:r>
      <w:r w:rsidR="00CF59CE" w:rsidRPr="004F3502">
        <w:rPr>
          <w:sz w:val="20"/>
        </w:rPr>
        <w:t>præspecificeret</w:t>
      </w:r>
      <w:r w:rsidR="00CF59CE" w:rsidRPr="004F3502">
        <w:rPr>
          <w:spacing w:val="-5"/>
          <w:sz w:val="20"/>
        </w:rPr>
        <w:t xml:space="preserve"> </w:t>
      </w:r>
      <w:r w:rsidR="00CF59CE" w:rsidRPr="004F3502">
        <w:rPr>
          <w:sz w:val="20"/>
        </w:rPr>
        <w:t>selektiv</w:t>
      </w:r>
      <w:r w:rsidR="00CF59CE" w:rsidRPr="004F3502">
        <w:rPr>
          <w:spacing w:val="-6"/>
          <w:sz w:val="20"/>
        </w:rPr>
        <w:t xml:space="preserve"> </w:t>
      </w:r>
      <w:r w:rsidR="00CF59CE" w:rsidRPr="004F3502">
        <w:rPr>
          <w:sz w:val="20"/>
        </w:rPr>
        <w:t>indfaldsvinkel</w:t>
      </w:r>
      <w:r w:rsidR="00CF59CE" w:rsidRPr="004F3502">
        <w:rPr>
          <w:spacing w:val="-2"/>
          <w:sz w:val="20"/>
        </w:rPr>
        <w:t xml:space="preserve"> </w:t>
      </w:r>
      <w:r w:rsidR="00CF59CE" w:rsidRPr="004F3502">
        <w:rPr>
          <w:sz w:val="20"/>
        </w:rPr>
        <w:t>til</w:t>
      </w:r>
      <w:r w:rsidR="00CF59CE" w:rsidRPr="004F3502">
        <w:rPr>
          <w:spacing w:val="-5"/>
          <w:sz w:val="20"/>
        </w:rPr>
        <w:t xml:space="preserve"> </w:t>
      </w:r>
      <w:r w:rsidR="00CF59CE" w:rsidRPr="004F3502">
        <w:rPr>
          <w:sz w:val="20"/>
        </w:rPr>
        <w:t>indsamling</w:t>
      </w:r>
      <w:r w:rsidR="00CF59CE" w:rsidRPr="004F3502">
        <w:rPr>
          <w:spacing w:val="-6"/>
          <w:sz w:val="20"/>
        </w:rPr>
        <w:t xml:space="preserve"> </w:t>
      </w:r>
      <w:r w:rsidR="00CF59CE" w:rsidRPr="004F3502">
        <w:rPr>
          <w:sz w:val="20"/>
        </w:rPr>
        <w:t>af</w:t>
      </w:r>
      <w:r w:rsidR="00CF59CE" w:rsidRPr="004F3502">
        <w:rPr>
          <w:spacing w:val="-2"/>
          <w:sz w:val="20"/>
        </w:rPr>
        <w:t xml:space="preserve"> </w:t>
      </w:r>
      <w:r w:rsidR="00CF59CE" w:rsidRPr="004F3502">
        <w:rPr>
          <w:sz w:val="20"/>
        </w:rPr>
        <w:t>uønskede</w:t>
      </w:r>
      <w:r w:rsidR="00CF59CE" w:rsidRPr="004F3502">
        <w:rPr>
          <w:spacing w:val="-3"/>
          <w:sz w:val="20"/>
        </w:rPr>
        <w:t xml:space="preserve"> </w:t>
      </w:r>
      <w:r w:rsidR="00CF59CE" w:rsidRPr="004F3502">
        <w:rPr>
          <w:sz w:val="20"/>
        </w:rPr>
        <w:t>hændelser</w:t>
      </w:r>
      <w:r w:rsidR="00CF59CE" w:rsidRPr="004F3502">
        <w:rPr>
          <w:spacing w:val="-2"/>
          <w:sz w:val="20"/>
        </w:rPr>
        <w:t xml:space="preserve"> </w:t>
      </w:r>
      <w:r w:rsidR="00CF59CE" w:rsidRPr="004F3502">
        <w:rPr>
          <w:sz w:val="20"/>
        </w:rPr>
        <w:t>blev</w:t>
      </w:r>
      <w:r w:rsidR="00CF59CE" w:rsidRPr="004F3502">
        <w:rPr>
          <w:spacing w:val="-5"/>
          <w:sz w:val="20"/>
        </w:rPr>
        <w:t xml:space="preserve"> </w:t>
      </w:r>
      <w:r w:rsidR="00CF59CE" w:rsidRPr="004F3502">
        <w:rPr>
          <w:sz w:val="20"/>
        </w:rPr>
        <w:t>anvendt</w:t>
      </w:r>
      <w:r w:rsidR="00CF59CE" w:rsidRPr="004F3502">
        <w:rPr>
          <w:spacing w:val="-2"/>
          <w:sz w:val="20"/>
        </w:rPr>
        <w:t xml:space="preserve"> </w:t>
      </w:r>
      <w:r w:rsidR="00CF59CE" w:rsidRPr="004F3502">
        <w:rPr>
          <w:sz w:val="20"/>
        </w:rPr>
        <w:t>i udvalgte fase III-studier. Forekomsten af bivirkninger steg ikke, og der blev ikke identificeret nogen ny bivirkning efter analyse af disse studier.</w:t>
      </w:r>
    </w:p>
    <w:p w14:paraId="3FF08198" w14:textId="5E3F99D7" w:rsidR="002B5D7F" w:rsidRDefault="002B5D7F">
      <w:pPr>
        <w:rPr>
          <w:sz w:val="24"/>
          <w:szCs w:val="24"/>
        </w:rPr>
      </w:pPr>
      <w:r>
        <w:rPr>
          <w:sz w:val="24"/>
          <w:szCs w:val="24"/>
        </w:rPr>
        <w:br w:type="page"/>
      </w:r>
    </w:p>
    <w:p w14:paraId="48FDBA93" w14:textId="77777777" w:rsidR="00CF59CE" w:rsidRPr="004F3502" w:rsidRDefault="00CF59CE" w:rsidP="00FF1C6A">
      <w:pPr>
        <w:ind w:left="851"/>
        <w:rPr>
          <w:sz w:val="24"/>
          <w:szCs w:val="24"/>
        </w:rPr>
      </w:pPr>
    </w:p>
    <w:p w14:paraId="08A882A2" w14:textId="77777777" w:rsidR="00CF59CE" w:rsidRPr="004F3502" w:rsidRDefault="00CF59CE" w:rsidP="00FF1C6A">
      <w:pPr>
        <w:ind w:left="851"/>
        <w:rPr>
          <w:sz w:val="24"/>
          <w:szCs w:val="24"/>
        </w:rPr>
      </w:pPr>
      <w:r w:rsidRPr="004F3502">
        <w:rPr>
          <w:sz w:val="24"/>
          <w:szCs w:val="24"/>
          <w:u w:val="single"/>
        </w:rPr>
        <w:t>Beskrivelse</w:t>
      </w:r>
      <w:r w:rsidRPr="004F3502">
        <w:rPr>
          <w:spacing w:val="-9"/>
          <w:sz w:val="24"/>
          <w:szCs w:val="24"/>
          <w:u w:val="single"/>
        </w:rPr>
        <w:t xml:space="preserve"> </w:t>
      </w:r>
      <w:r w:rsidRPr="004F3502">
        <w:rPr>
          <w:sz w:val="24"/>
          <w:szCs w:val="24"/>
          <w:u w:val="single"/>
        </w:rPr>
        <w:t>af</w:t>
      </w:r>
      <w:r w:rsidRPr="004F3502">
        <w:rPr>
          <w:spacing w:val="-4"/>
          <w:sz w:val="24"/>
          <w:szCs w:val="24"/>
          <w:u w:val="single"/>
        </w:rPr>
        <w:t xml:space="preserve"> </w:t>
      </w:r>
      <w:r w:rsidRPr="004F3502">
        <w:rPr>
          <w:sz w:val="24"/>
          <w:szCs w:val="24"/>
          <w:u w:val="single"/>
        </w:rPr>
        <w:t>udvalgte</w:t>
      </w:r>
      <w:r w:rsidRPr="004F3502">
        <w:rPr>
          <w:spacing w:val="-3"/>
          <w:sz w:val="24"/>
          <w:szCs w:val="24"/>
          <w:u w:val="single"/>
        </w:rPr>
        <w:t xml:space="preserve"> </w:t>
      </w:r>
      <w:r w:rsidRPr="004F3502">
        <w:rPr>
          <w:spacing w:val="-2"/>
          <w:sz w:val="24"/>
          <w:szCs w:val="24"/>
          <w:u w:val="single"/>
        </w:rPr>
        <w:t>bivirkninger</w:t>
      </w:r>
    </w:p>
    <w:p w14:paraId="43A82F3B" w14:textId="5C261BD4" w:rsidR="00CF59CE" w:rsidRPr="004F3502" w:rsidRDefault="00CF59CE" w:rsidP="00FF1C6A">
      <w:pPr>
        <w:ind w:left="851"/>
        <w:rPr>
          <w:sz w:val="24"/>
          <w:szCs w:val="24"/>
        </w:rPr>
      </w:pPr>
      <w:r w:rsidRPr="004F3502">
        <w:rPr>
          <w:sz w:val="24"/>
          <w:szCs w:val="24"/>
        </w:rPr>
        <w:t>På</w:t>
      </w:r>
      <w:r w:rsidRPr="004F3502">
        <w:rPr>
          <w:spacing w:val="-3"/>
          <w:sz w:val="24"/>
          <w:szCs w:val="24"/>
        </w:rPr>
        <w:t xml:space="preserve"> </w:t>
      </w:r>
      <w:r w:rsidRPr="004F3502">
        <w:rPr>
          <w:sz w:val="24"/>
          <w:szCs w:val="24"/>
        </w:rPr>
        <w:t>grund</w:t>
      </w:r>
      <w:r w:rsidRPr="004F3502">
        <w:rPr>
          <w:spacing w:val="-3"/>
          <w:sz w:val="24"/>
          <w:szCs w:val="24"/>
        </w:rPr>
        <w:t xml:space="preserve"> </w:t>
      </w:r>
      <w:r w:rsidRPr="004F3502">
        <w:rPr>
          <w:sz w:val="24"/>
          <w:szCs w:val="24"/>
        </w:rPr>
        <w:t>af</w:t>
      </w:r>
      <w:r w:rsidRPr="004F3502">
        <w:rPr>
          <w:spacing w:val="-5"/>
          <w:sz w:val="24"/>
          <w:szCs w:val="24"/>
        </w:rPr>
        <w:t xml:space="preserve"> </w:t>
      </w:r>
      <w:r w:rsidRPr="004F3502">
        <w:rPr>
          <w:sz w:val="24"/>
          <w:szCs w:val="24"/>
        </w:rPr>
        <w:t>rivaroxabans</w:t>
      </w:r>
      <w:r w:rsidRPr="004F3502">
        <w:rPr>
          <w:spacing w:val="-3"/>
          <w:sz w:val="24"/>
          <w:szCs w:val="24"/>
        </w:rPr>
        <w:t xml:space="preserve"> </w:t>
      </w:r>
      <w:r w:rsidRPr="004F3502">
        <w:rPr>
          <w:sz w:val="24"/>
          <w:szCs w:val="24"/>
        </w:rPr>
        <w:t>farmakologiske</w:t>
      </w:r>
      <w:r w:rsidRPr="004F3502">
        <w:rPr>
          <w:spacing w:val="-3"/>
          <w:sz w:val="24"/>
          <w:szCs w:val="24"/>
        </w:rPr>
        <w:t xml:space="preserve"> </w:t>
      </w:r>
      <w:r w:rsidRPr="004F3502">
        <w:rPr>
          <w:sz w:val="24"/>
          <w:szCs w:val="24"/>
        </w:rPr>
        <w:t>virkningsmekanisme</w:t>
      </w:r>
      <w:r w:rsidRPr="004F3502">
        <w:rPr>
          <w:spacing w:val="-3"/>
          <w:sz w:val="24"/>
          <w:szCs w:val="24"/>
        </w:rPr>
        <w:t xml:space="preserve"> </w:t>
      </w:r>
      <w:r w:rsidRPr="004F3502">
        <w:rPr>
          <w:sz w:val="24"/>
          <w:szCs w:val="24"/>
        </w:rPr>
        <w:t>kan</w:t>
      </w:r>
      <w:r w:rsidRPr="004F3502">
        <w:rPr>
          <w:spacing w:val="-3"/>
          <w:sz w:val="24"/>
          <w:szCs w:val="24"/>
        </w:rPr>
        <w:t xml:space="preserve"> </w:t>
      </w:r>
      <w:r w:rsidRPr="004F3502">
        <w:rPr>
          <w:sz w:val="24"/>
          <w:szCs w:val="24"/>
        </w:rPr>
        <w:t>brugen</w:t>
      </w:r>
      <w:r w:rsidRPr="004F3502">
        <w:rPr>
          <w:spacing w:val="-3"/>
          <w:sz w:val="24"/>
          <w:szCs w:val="24"/>
        </w:rPr>
        <w:t xml:space="preserve"> </w:t>
      </w:r>
      <w:r w:rsidRPr="004F3502">
        <w:rPr>
          <w:sz w:val="24"/>
          <w:szCs w:val="24"/>
        </w:rPr>
        <w:t>af</w:t>
      </w:r>
      <w:r w:rsidRPr="004F3502">
        <w:rPr>
          <w:spacing w:val="-3"/>
          <w:sz w:val="24"/>
          <w:szCs w:val="24"/>
        </w:rPr>
        <w:t xml:space="preserve"> </w:t>
      </w:r>
      <w:r w:rsidRPr="004F3502">
        <w:rPr>
          <w:sz w:val="24"/>
          <w:szCs w:val="24"/>
        </w:rPr>
        <w:t>rivaroxaban</w:t>
      </w:r>
      <w:r w:rsidRPr="004F3502">
        <w:rPr>
          <w:spacing w:val="-6"/>
          <w:sz w:val="24"/>
          <w:szCs w:val="24"/>
        </w:rPr>
        <w:t xml:space="preserve"> </w:t>
      </w:r>
      <w:r w:rsidRPr="004F3502">
        <w:rPr>
          <w:sz w:val="24"/>
          <w:szCs w:val="24"/>
        </w:rPr>
        <w:t>være</w:t>
      </w:r>
      <w:r w:rsidRPr="004F3502">
        <w:rPr>
          <w:spacing w:val="-3"/>
          <w:sz w:val="24"/>
          <w:szCs w:val="24"/>
        </w:rPr>
        <w:t xml:space="preserve"> </w:t>
      </w:r>
      <w:r w:rsidRPr="004F3502">
        <w:rPr>
          <w:sz w:val="24"/>
          <w:szCs w:val="24"/>
        </w:rPr>
        <w:t>forbundet</w:t>
      </w:r>
      <w:r w:rsidRPr="004F3502">
        <w:rPr>
          <w:spacing w:val="-4"/>
          <w:sz w:val="24"/>
          <w:szCs w:val="24"/>
        </w:rPr>
        <w:t xml:space="preserve"> </w:t>
      </w:r>
      <w:r w:rsidRPr="004F3502">
        <w:rPr>
          <w:sz w:val="24"/>
          <w:szCs w:val="24"/>
        </w:rPr>
        <w:t>med en øget risiko for okkult eller synlig blødning fra alle væv eller organer, hvilket kan medføre posthæmoragisk</w:t>
      </w:r>
      <w:r w:rsidRPr="004F3502">
        <w:rPr>
          <w:spacing w:val="-1"/>
          <w:sz w:val="24"/>
          <w:szCs w:val="24"/>
        </w:rPr>
        <w:t xml:space="preserve"> </w:t>
      </w:r>
      <w:r w:rsidRPr="004F3502">
        <w:rPr>
          <w:sz w:val="24"/>
          <w:szCs w:val="24"/>
        </w:rPr>
        <w:t>anæmi. Symptomerne og</w:t>
      </w:r>
      <w:r w:rsidRPr="004F3502">
        <w:rPr>
          <w:spacing w:val="-1"/>
          <w:sz w:val="24"/>
          <w:szCs w:val="24"/>
        </w:rPr>
        <w:t xml:space="preserve"> </w:t>
      </w:r>
      <w:r w:rsidRPr="004F3502">
        <w:rPr>
          <w:sz w:val="24"/>
          <w:szCs w:val="24"/>
        </w:rPr>
        <w:t>sværhedsgraden (herunder mulig</w:t>
      </w:r>
      <w:r w:rsidRPr="004F3502">
        <w:rPr>
          <w:spacing w:val="-1"/>
          <w:sz w:val="24"/>
          <w:szCs w:val="24"/>
        </w:rPr>
        <w:t xml:space="preserve"> </w:t>
      </w:r>
      <w:r w:rsidRPr="004F3502">
        <w:rPr>
          <w:sz w:val="24"/>
          <w:szCs w:val="24"/>
        </w:rPr>
        <w:t>dødelig</w:t>
      </w:r>
      <w:r w:rsidRPr="004F3502">
        <w:rPr>
          <w:spacing w:val="-2"/>
          <w:sz w:val="24"/>
          <w:szCs w:val="24"/>
        </w:rPr>
        <w:t xml:space="preserve"> </w:t>
      </w:r>
      <w:r w:rsidRPr="004F3502">
        <w:rPr>
          <w:sz w:val="24"/>
          <w:szCs w:val="24"/>
        </w:rPr>
        <w:t>udgang) varierer</w:t>
      </w:r>
      <w:r w:rsidRPr="004F3502">
        <w:rPr>
          <w:spacing w:val="-1"/>
          <w:sz w:val="24"/>
          <w:szCs w:val="24"/>
        </w:rPr>
        <w:t xml:space="preserve"> </w:t>
      </w:r>
      <w:r w:rsidRPr="004F3502">
        <w:rPr>
          <w:sz w:val="24"/>
          <w:szCs w:val="24"/>
        </w:rPr>
        <w:t>i forhold</w:t>
      </w:r>
      <w:r w:rsidRPr="004F3502">
        <w:rPr>
          <w:spacing w:val="-5"/>
          <w:sz w:val="24"/>
          <w:szCs w:val="24"/>
        </w:rPr>
        <w:t xml:space="preserve"> </w:t>
      </w:r>
      <w:r w:rsidRPr="004F3502">
        <w:rPr>
          <w:sz w:val="24"/>
          <w:szCs w:val="24"/>
        </w:rPr>
        <w:t>til</w:t>
      </w:r>
      <w:r w:rsidRPr="004F3502">
        <w:rPr>
          <w:spacing w:val="-2"/>
          <w:sz w:val="24"/>
          <w:szCs w:val="24"/>
        </w:rPr>
        <w:t xml:space="preserve"> </w:t>
      </w:r>
      <w:r w:rsidRPr="004F3502">
        <w:rPr>
          <w:sz w:val="24"/>
          <w:szCs w:val="24"/>
        </w:rPr>
        <w:t>blødningens</w:t>
      </w:r>
      <w:r w:rsidRPr="004F3502">
        <w:rPr>
          <w:spacing w:val="-2"/>
          <w:sz w:val="24"/>
          <w:szCs w:val="24"/>
        </w:rPr>
        <w:t xml:space="preserve"> </w:t>
      </w:r>
      <w:r w:rsidRPr="004F3502">
        <w:rPr>
          <w:sz w:val="24"/>
          <w:szCs w:val="24"/>
        </w:rPr>
        <w:t>placering</w:t>
      </w:r>
      <w:r w:rsidRPr="004F3502">
        <w:rPr>
          <w:spacing w:val="-5"/>
          <w:sz w:val="24"/>
          <w:szCs w:val="24"/>
        </w:rPr>
        <w:t xml:space="preserve"> </w:t>
      </w:r>
      <w:r w:rsidRPr="004F3502">
        <w:rPr>
          <w:sz w:val="24"/>
          <w:szCs w:val="24"/>
        </w:rPr>
        <w:t>og</w:t>
      </w:r>
      <w:r w:rsidRPr="004F3502">
        <w:rPr>
          <w:spacing w:val="-5"/>
          <w:sz w:val="24"/>
          <w:szCs w:val="24"/>
        </w:rPr>
        <w:t xml:space="preserve"> </w:t>
      </w:r>
      <w:r w:rsidRPr="004F3502">
        <w:rPr>
          <w:sz w:val="24"/>
          <w:szCs w:val="24"/>
        </w:rPr>
        <w:t>graden</w:t>
      </w:r>
      <w:r w:rsidRPr="004F3502">
        <w:rPr>
          <w:spacing w:val="-2"/>
          <w:sz w:val="24"/>
          <w:szCs w:val="24"/>
        </w:rPr>
        <w:t xml:space="preserve"> </w:t>
      </w:r>
      <w:r w:rsidRPr="004F3502">
        <w:rPr>
          <w:sz w:val="24"/>
          <w:szCs w:val="24"/>
        </w:rPr>
        <w:t>eller</w:t>
      </w:r>
      <w:r w:rsidRPr="004F3502">
        <w:rPr>
          <w:spacing w:val="-2"/>
          <w:sz w:val="24"/>
          <w:szCs w:val="24"/>
        </w:rPr>
        <w:t xml:space="preserve"> </w:t>
      </w:r>
      <w:r w:rsidRPr="004F3502">
        <w:rPr>
          <w:sz w:val="24"/>
          <w:szCs w:val="24"/>
        </w:rPr>
        <w:t>omfanget</w:t>
      </w:r>
      <w:r w:rsidRPr="004F3502">
        <w:rPr>
          <w:spacing w:val="-2"/>
          <w:sz w:val="24"/>
          <w:szCs w:val="24"/>
        </w:rPr>
        <w:t xml:space="preserve"> </w:t>
      </w:r>
      <w:r w:rsidRPr="004F3502">
        <w:rPr>
          <w:sz w:val="24"/>
          <w:szCs w:val="24"/>
        </w:rPr>
        <w:t>af</w:t>
      </w:r>
      <w:r w:rsidRPr="004F3502">
        <w:rPr>
          <w:spacing w:val="-2"/>
          <w:sz w:val="24"/>
          <w:szCs w:val="24"/>
        </w:rPr>
        <w:t xml:space="preserve"> </w:t>
      </w:r>
      <w:r w:rsidRPr="004F3502">
        <w:rPr>
          <w:sz w:val="24"/>
          <w:szCs w:val="24"/>
        </w:rPr>
        <w:t>blødningen</w:t>
      </w:r>
      <w:r w:rsidRPr="004F3502">
        <w:rPr>
          <w:spacing w:val="-2"/>
          <w:sz w:val="24"/>
          <w:szCs w:val="24"/>
        </w:rPr>
        <w:t xml:space="preserve"> </w:t>
      </w:r>
      <w:r w:rsidRPr="004F3502">
        <w:rPr>
          <w:sz w:val="24"/>
          <w:szCs w:val="24"/>
        </w:rPr>
        <w:t>og/eller</w:t>
      </w:r>
      <w:r w:rsidRPr="004F3502">
        <w:rPr>
          <w:spacing w:val="-2"/>
          <w:sz w:val="24"/>
          <w:szCs w:val="24"/>
        </w:rPr>
        <w:t xml:space="preserve"> </w:t>
      </w:r>
      <w:r w:rsidRPr="004F3502">
        <w:rPr>
          <w:sz w:val="24"/>
          <w:szCs w:val="24"/>
        </w:rPr>
        <w:t>anæmien</w:t>
      </w:r>
      <w:r w:rsidRPr="004F3502">
        <w:rPr>
          <w:spacing w:val="-2"/>
          <w:sz w:val="24"/>
          <w:szCs w:val="24"/>
        </w:rPr>
        <w:t xml:space="preserve"> </w:t>
      </w:r>
      <w:r w:rsidRPr="004F3502">
        <w:rPr>
          <w:sz w:val="24"/>
          <w:szCs w:val="24"/>
        </w:rPr>
        <w:t>(se</w:t>
      </w:r>
      <w:r w:rsidRPr="004F3502">
        <w:rPr>
          <w:spacing w:val="-2"/>
          <w:sz w:val="24"/>
          <w:szCs w:val="24"/>
        </w:rPr>
        <w:t xml:space="preserve"> </w:t>
      </w:r>
      <w:r w:rsidRPr="004F3502">
        <w:rPr>
          <w:sz w:val="24"/>
          <w:szCs w:val="24"/>
        </w:rPr>
        <w:t>pkt. 4.9 ”Behandling af blødning”). I de kliniske studier sås slimhindeblødninger (f.eks. blødning fra næse, tandkød, mave-tarm-kanalen, genitalier og urinveje, herunder unormal blødning fra skeden eller øget menstruationsblødning) og anæmi hyppigere under langtidsbehandling med rivaroxaban i sammenligning</w:t>
      </w:r>
      <w:r w:rsidRPr="004F3502">
        <w:rPr>
          <w:spacing w:val="-5"/>
          <w:sz w:val="24"/>
          <w:szCs w:val="24"/>
        </w:rPr>
        <w:t xml:space="preserve"> </w:t>
      </w:r>
      <w:r w:rsidRPr="004F3502">
        <w:rPr>
          <w:sz w:val="24"/>
          <w:szCs w:val="24"/>
        </w:rPr>
        <w:t>med</w:t>
      </w:r>
      <w:r w:rsidRPr="004F3502">
        <w:rPr>
          <w:spacing w:val="-2"/>
          <w:sz w:val="24"/>
          <w:szCs w:val="24"/>
        </w:rPr>
        <w:t xml:space="preserve"> </w:t>
      </w:r>
      <w:r w:rsidRPr="004F3502">
        <w:rPr>
          <w:sz w:val="24"/>
          <w:szCs w:val="24"/>
        </w:rPr>
        <w:t>VKA-behandling.</w:t>
      </w:r>
      <w:r w:rsidRPr="004F3502">
        <w:rPr>
          <w:spacing w:val="-2"/>
          <w:sz w:val="24"/>
          <w:szCs w:val="24"/>
        </w:rPr>
        <w:t xml:space="preserve"> </w:t>
      </w:r>
      <w:r w:rsidRPr="004F3502">
        <w:rPr>
          <w:sz w:val="24"/>
          <w:szCs w:val="24"/>
        </w:rPr>
        <w:t>Ud</w:t>
      </w:r>
      <w:r w:rsidRPr="004F3502">
        <w:rPr>
          <w:spacing w:val="-2"/>
          <w:sz w:val="24"/>
          <w:szCs w:val="24"/>
        </w:rPr>
        <w:t xml:space="preserve"> </w:t>
      </w:r>
      <w:r w:rsidRPr="004F3502">
        <w:rPr>
          <w:sz w:val="24"/>
          <w:szCs w:val="24"/>
        </w:rPr>
        <w:t>over</w:t>
      </w:r>
      <w:r w:rsidRPr="004F3502">
        <w:rPr>
          <w:spacing w:val="-1"/>
          <w:sz w:val="24"/>
          <w:szCs w:val="24"/>
        </w:rPr>
        <w:t xml:space="preserve"> </w:t>
      </w:r>
      <w:r w:rsidRPr="004F3502">
        <w:rPr>
          <w:sz w:val="24"/>
          <w:szCs w:val="24"/>
        </w:rPr>
        <w:t>den</w:t>
      </w:r>
      <w:r w:rsidRPr="004F3502">
        <w:rPr>
          <w:spacing w:val="-2"/>
          <w:sz w:val="24"/>
          <w:szCs w:val="24"/>
        </w:rPr>
        <w:t xml:space="preserve"> </w:t>
      </w:r>
      <w:r w:rsidRPr="004F3502">
        <w:rPr>
          <w:sz w:val="24"/>
          <w:szCs w:val="24"/>
        </w:rPr>
        <w:t>kliniske</w:t>
      </w:r>
      <w:r w:rsidRPr="004F3502">
        <w:rPr>
          <w:spacing w:val="-2"/>
          <w:sz w:val="24"/>
          <w:szCs w:val="24"/>
        </w:rPr>
        <w:t xml:space="preserve"> </w:t>
      </w:r>
      <w:r w:rsidRPr="004F3502">
        <w:rPr>
          <w:sz w:val="24"/>
          <w:szCs w:val="24"/>
        </w:rPr>
        <w:t>overvågning</w:t>
      </w:r>
      <w:r w:rsidRPr="004F3502">
        <w:rPr>
          <w:spacing w:val="-1"/>
          <w:sz w:val="24"/>
          <w:szCs w:val="24"/>
        </w:rPr>
        <w:t xml:space="preserve"> </w:t>
      </w:r>
      <w:r w:rsidRPr="004F3502">
        <w:rPr>
          <w:sz w:val="24"/>
          <w:szCs w:val="24"/>
        </w:rPr>
        <w:t>kan</w:t>
      </w:r>
      <w:r w:rsidRPr="004F3502">
        <w:rPr>
          <w:spacing w:val="-2"/>
          <w:sz w:val="24"/>
          <w:szCs w:val="24"/>
        </w:rPr>
        <w:t xml:space="preserve"> </w:t>
      </w:r>
      <w:r w:rsidRPr="004F3502">
        <w:rPr>
          <w:sz w:val="24"/>
          <w:szCs w:val="24"/>
        </w:rPr>
        <w:t>det</w:t>
      </w:r>
      <w:r w:rsidRPr="004F3502">
        <w:rPr>
          <w:spacing w:val="-4"/>
          <w:sz w:val="24"/>
          <w:szCs w:val="24"/>
        </w:rPr>
        <w:t xml:space="preserve"> </w:t>
      </w:r>
      <w:r w:rsidRPr="004F3502">
        <w:rPr>
          <w:sz w:val="24"/>
          <w:szCs w:val="24"/>
        </w:rPr>
        <w:t>derfor</w:t>
      </w:r>
      <w:r w:rsidRPr="004F3502">
        <w:rPr>
          <w:spacing w:val="-2"/>
          <w:sz w:val="24"/>
          <w:szCs w:val="24"/>
        </w:rPr>
        <w:t xml:space="preserve"> </w:t>
      </w:r>
      <w:r w:rsidRPr="004F3502">
        <w:rPr>
          <w:sz w:val="24"/>
          <w:szCs w:val="24"/>
        </w:rPr>
        <w:t>være</w:t>
      </w:r>
      <w:r w:rsidRPr="004F3502">
        <w:rPr>
          <w:spacing w:val="-2"/>
          <w:sz w:val="24"/>
          <w:szCs w:val="24"/>
        </w:rPr>
        <w:t xml:space="preserve"> </w:t>
      </w:r>
      <w:r w:rsidRPr="004F3502">
        <w:rPr>
          <w:sz w:val="24"/>
          <w:szCs w:val="24"/>
        </w:rPr>
        <w:t>af</w:t>
      </w:r>
      <w:r w:rsidRPr="004F3502">
        <w:rPr>
          <w:spacing w:val="-2"/>
          <w:sz w:val="24"/>
          <w:szCs w:val="24"/>
        </w:rPr>
        <w:t xml:space="preserve"> </w:t>
      </w:r>
      <w:r w:rsidRPr="004F3502">
        <w:rPr>
          <w:sz w:val="24"/>
          <w:szCs w:val="24"/>
        </w:rPr>
        <w:t xml:space="preserve">værdi at undersøge hæmoglobin/hæmatokrit for at opdage okkult blødning, og kvantificere den kliniske relevans af synlig blødning, hvis det skønnes nødvendigt. Risikoen for blødning kan være øget hos visse patientgrupper, f.eks. hos patienter med ukontrolleret, svær arteriel hypertension, og/eller som samtidig får anden behandling, der påvirker hæmostasen (se pkt. 4.4 ”Blødningsrisiko”). Menstruationsblødningen kan være kraftigere og/eller forlænget. </w:t>
      </w:r>
    </w:p>
    <w:p w14:paraId="2628D4FC" w14:textId="77777777" w:rsidR="00CF59CE" w:rsidRPr="004F3502" w:rsidRDefault="00CF59CE" w:rsidP="00FF1C6A">
      <w:pPr>
        <w:ind w:left="851"/>
        <w:rPr>
          <w:sz w:val="24"/>
          <w:szCs w:val="24"/>
        </w:rPr>
      </w:pPr>
      <w:r w:rsidRPr="004F3502">
        <w:rPr>
          <w:sz w:val="24"/>
          <w:szCs w:val="24"/>
        </w:rPr>
        <w:t>Blødningskomplikationer kan optræde som svaghed, bleghed, svimmelhed, hovedpine eller uforklarlig hævelse, dyspnø og uforklarligt</w:t>
      </w:r>
      <w:r w:rsidRPr="004F3502">
        <w:rPr>
          <w:spacing w:val="-1"/>
          <w:sz w:val="24"/>
          <w:szCs w:val="24"/>
        </w:rPr>
        <w:t xml:space="preserve"> </w:t>
      </w:r>
      <w:r w:rsidRPr="004F3502">
        <w:rPr>
          <w:sz w:val="24"/>
          <w:szCs w:val="24"/>
        </w:rPr>
        <w:t>shock. I</w:t>
      </w:r>
      <w:r w:rsidRPr="004F3502">
        <w:rPr>
          <w:spacing w:val="-6"/>
          <w:sz w:val="24"/>
          <w:szCs w:val="24"/>
        </w:rPr>
        <w:t xml:space="preserve"> </w:t>
      </w:r>
      <w:r w:rsidRPr="004F3502">
        <w:rPr>
          <w:sz w:val="24"/>
          <w:szCs w:val="24"/>
        </w:rPr>
        <w:t>nogle</w:t>
      </w:r>
      <w:r w:rsidRPr="004F3502">
        <w:rPr>
          <w:spacing w:val="-2"/>
          <w:sz w:val="24"/>
          <w:szCs w:val="24"/>
        </w:rPr>
        <w:t xml:space="preserve"> </w:t>
      </w:r>
      <w:r w:rsidRPr="004F3502">
        <w:rPr>
          <w:sz w:val="24"/>
          <w:szCs w:val="24"/>
        </w:rPr>
        <w:t>tilfælde</w:t>
      </w:r>
      <w:r w:rsidRPr="004F3502">
        <w:rPr>
          <w:spacing w:val="-4"/>
          <w:sz w:val="24"/>
          <w:szCs w:val="24"/>
        </w:rPr>
        <w:t xml:space="preserve"> </w:t>
      </w:r>
      <w:r w:rsidRPr="004F3502">
        <w:rPr>
          <w:sz w:val="24"/>
          <w:szCs w:val="24"/>
        </w:rPr>
        <w:t>er</w:t>
      </w:r>
      <w:r w:rsidRPr="004F3502">
        <w:rPr>
          <w:spacing w:val="-1"/>
          <w:sz w:val="24"/>
          <w:szCs w:val="24"/>
        </w:rPr>
        <w:t xml:space="preserve"> </w:t>
      </w:r>
      <w:r w:rsidRPr="004F3502">
        <w:rPr>
          <w:sz w:val="24"/>
          <w:szCs w:val="24"/>
        </w:rPr>
        <w:t>der</w:t>
      </w:r>
      <w:r w:rsidRPr="004F3502">
        <w:rPr>
          <w:spacing w:val="-4"/>
          <w:sz w:val="24"/>
          <w:szCs w:val="24"/>
        </w:rPr>
        <w:t xml:space="preserve"> </w:t>
      </w:r>
      <w:r w:rsidRPr="004F3502">
        <w:rPr>
          <w:sz w:val="24"/>
          <w:szCs w:val="24"/>
        </w:rPr>
        <w:t>som</w:t>
      </w:r>
      <w:r w:rsidRPr="004F3502">
        <w:rPr>
          <w:spacing w:val="-6"/>
          <w:sz w:val="24"/>
          <w:szCs w:val="24"/>
        </w:rPr>
        <w:t xml:space="preserve"> </w:t>
      </w:r>
      <w:r w:rsidRPr="004F3502">
        <w:rPr>
          <w:sz w:val="24"/>
          <w:szCs w:val="24"/>
        </w:rPr>
        <w:t>følge</w:t>
      </w:r>
      <w:r w:rsidRPr="004F3502">
        <w:rPr>
          <w:spacing w:val="-2"/>
          <w:sz w:val="24"/>
          <w:szCs w:val="24"/>
        </w:rPr>
        <w:t xml:space="preserve"> </w:t>
      </w:r>
      <w:r w:rsidRPr="004F3502">
        <w:rPr>
          <w:sz w:val="24"/>
          <w:szCs w:val="24"/>
        </w:rPr>
        <w:t>af</w:t>
      </w:r>
      <w:r w:rsidRPr="004F3502">
        <w:rPr>
          <w:spacing w:val="-4"/>
          <w:sz w:val="24"/>
          <w:szCs w:val="24"/>
        </w:rPr>
        <w:t xml:space="preserve"> </w:t>
      </w:r>
      <w:r w:rsidRPr="004F3502">
        <w:rPr>
          <w:sz w:val="24"/>
          <w:szCs w:val="24"/>
        </w:rPr>
        <w:t>anæmi</w:t>
      </w:r>
      <w:r w:rsidRPr="004F3502">
        <w:rPr>
          <w:spacing w:val="-1"/>
          <w:sz w:val="24"/>
          <w:szCs w:val="24"/>
        </w:rPr>
        <w:t xml:space="preserve"> </w:t>
      </w:r>
      <w:r w:rsidRPr="004F3502">
        <w:rPr>
          <w:sz w:val="24"/>
          <w:szCs w:val="24"/>
        </w:rPr>
        <w:t>set</w:t>
      </w:r>
      <w:r w:rsidRPr="004F3502">
        <w:rPr>
          <w:spacing w:val="-1"/>
          <w:sz w:val="24"/>
          <w:szCs w:val="24"/>
        </w:rPr>
        <w:t xml:space="preserve"> </w:t>
      </w:r>
      <w:r w:rsidRPr="004F3502">
        <w:rPr>
          <w:sz w:val="24"/>
          <w:szCs w:val="24"/>
        </w:rPr>
        <w:t>symptomer</w:t>
      </w:r>
      <w:r w:rsidRPr="004F3502">
        <w:rPr>
          <w:spacing w:val="-1"/>
          <w:sz w:val="24"/>
          <w:szCs w:val="24"/>
        </w:rPr>
        <w:t xml:space="preserve"> </w:t>
      </w:r>
      <w:r w:rsidRPr="004F3502">
        <w:rPr>
          <w:sz w:val="24"/>
          <w:szCs w:val="24"/>
        </w:rPr>
        <w:t>på</w:t>
      </w:r>
      <w:r w:rsidRPr="004F3502">
        <w:rPr>
          <w:spacing w:val="-2"/>
          <w:sz w:val="24"/>
          <w:szCs w:val="24"/>
        </w:rPr>
        <w:t xml:space="preserve"> </w:t>
      </w:r>
      <w:r w:rsidRPr="004F3502">
        <w:rPr>
          <w:sz w:val="24"/>
          <w:szCs w:val="24"/>
        </w:rPr>
        <w:t>kardial</w:t>
      </w:r>
      <w:r w:rsidRPr="004F3502">
        <w:rPr>
          <w:spacing w:val="-4"/>
          <w:sz w:val="24"/>
          <w:szCs w:val="24"/>
        </w:rPr>
        <w:t xml:space="preserve"> </w:t>
      </w:r>
      <w:r w:rsidRPr="004F3502">
        <w:rPr>
          <w:sz w:val="24"/>
          <w:szCs w:val="24"/>
        </w:rPr>
        <w:t>iskæmi</w:t>
      </w:r>
      <w:r w:rsidRPr="004F3502">
        <w:rPr>
          <w:spacing w:val="-1"/>
          <w:sz w:val="24"/>
          <w:szCs w:val="24"/>
        </w:rPr>
        <w:t xml:space="preserve"> </w:t>
      </w:r>
      <w:r w:rsidRPr="004F3502">
        <w:rPr>
          <w:sz w:val="24"/>
          <w:szCs w:val="24"/>
        </w:rPr>
        <w:t>som f.eks. brystsmerter eller angina pectoris.</w:t>
      </w:r>
    </w:p>
    <w:p w14:paraId="077F8644" w14:textId="77777777" w:rsidR="00CF59CE" w:rsidRPr="004F3502" w:rsidRDefault="00CF59CE" w:rsidP="00FF1C6A">
      <w:pPr>
        <w:ind w:left="851"/>
        <w:rPr>
          <w:sz w:val="24"/>
          <w:szCs w:val="24"/>
        </w:rPr>
      </w:pPr>
      <w:r w:rsidRPr="004F3502">
        <w:rPr>
          <w:sz w:val="24"/>
          <w:szCs w:val="24"/>
        </w:rPr>
        <w:t>Der er for rivaroxaban indberettet kendte komplikationer sekundære til svær blødning som f.eks. kompartmentsyndrom og nyresvigt som følge af hypoperfusion eller antikoagulantia-relateret nefropati.</w:t>
      </w:r>
      <w:r w:rsidRPr="004F3502">
        <w:rPr>
          <w:spacing w:val="-2"/>
          <w:sz w:val="24"/>
          <w:szCs w:val="24"/>
        </w:rPr>
        <w:t xml:space="preserve"> </w:t>
      </w:r>
      <w:r w:rsidRPr="004F3502">
        <w:rPr>
          <w:sz w:val="24"/>
          <w:szCs w:val="24"/>
        </w:rPr>
        <w:t>Der</w:t>
      </w:r>
      <w:r w:rsidRPr="004F3502">
        <w:rPr>
          <w:spacing w:val="-2"/>
          <w:sz w:val="24"/>
          <w:szCs w:val="24"/>
        </w:rPr>
        <w:t xml:space="preserve"> </w:t>
      </w:r>
      <w:r w:rsidRPr="004F3502">
        <w:rPr>
          <w:sz w:val="24"/>
          <w:szCs w:val="24"/>
        </w:rPr>
        <w:t>skal</w:t>
      </w:r>
      <w:r w:rsidRPr="004F3502">
        <w:rPr>
          <w:spacing w:val="-4"/>
          <w:sz w:val="24"/>
          <w:szCs w:val="24"/>
        </w:rPr>
        <w:t xml:space="preserve"> </w:t>
      </w:r>
      <w:r w:rsidRPr="004F3502">
        <w:rPr>
          <w:sz w:val="24"/>
          <w:szCs w:val="24"/>
        </w:rPr>
        <w:t>derfor</w:t>
      </w:r>
      <w:r w:rsidRPr="004F3502">
        <w:rPr>
          <w:spacing w:val="-4"/>
          <w:sz w:val="24"/>
          <w:szCs w:val="24"/>
        </w:rPr>
        <w:t xml:space="preserve"> </w:t>
      </w:r>
      <w:r w:rsidRPr="004F3502">
        <w:rPr>
          <w:sz w:val="24"/>
          <w:szCs w:val="24"/>
        </w:rPr>
        <w:t>tages</w:t>
      </w:r>
      <w:r w:rsidRPr="004F3502">
        <w:rPr>
          <w:spacing w:val="-2"/>
          <w:sz w:val="24"/>
          <w:szCs w:val="24"/>
        </w:rPr>
        <w:t xml:space="preserve"> </w:t>
      </w:r>
      <w:r w:rsidRPr="004F3502">
        <w:rPr>
          <w:sz w:val="24"/>
          <w:szCs w:val="24"/>
        </w:rPr>
        <w:t>højde</w:t>
      </w:r>
      <w:r w:rsidRPr="004F3502">
        <w:rPr>
          <w:spacing w:val="-4"/>
          <w:sz w:val="24"/>
          <w:szCs w:val="24"/>
        </w:rPr>
        <w:t xml:space="preserve"> </w:t>
      </w:r>
      <w:r w:rsidRPr="004F3502">
        <w:rPr>
          <w:sz w:val="24"/>
          <w:szCs w:val="24"/>
        </w:rPr>
        <w:t>for</w:t>
      </w:r>
      <w:r w:rsidRPr="004F3502">
        <w:rPr>
          <w:spacing w:val="-4"/>
          <w:sz w:val="24"/>
          <w:szCs w:val="24"/>
        </w:rPr>
        <w:t xml:space="preserve"> </w:t>
      </w:r>
      <w:r w:rsidRPr="004F3502">
        <w:rPr>
          <w:sz w:val="24"/>
          <w:szCs w:val="24"/>
        </w:rPr>
        <w:t>risikoen</w:t>
      </w:r>
      <w:r w:rsidRPr="004F3502">
        <w:rPr>
          <w:spacing w:val="-4"/>
          <w:sz w:val="24"/>
          <w:szCs w:val="24"/>
        </w:rPr>
        <w:t xml:space="preserve"> </w:t>
      </w:r>
      <w:r w:rsidRPr="004F3502">
        <w:rPr>
          <w:sz w:val="24"/>
          <w:szCs w:val="24"/>
        </w:rPr>
        <w:t>for</w:t>
      </w:r>
      <w:r w:rsidRPr="004F3502">
        <w:rPr>
          <w:spacing w:val="-4"/>
          <w:sz w:val="24"/>
          <w:szCs w:val="24"/>
        </w:rPr>
        <w:t xml:space="preserve"> </w:t>
      </w:r>
      <w:r w:rsidRPr="004F3502">
        <w:rPr>
          <w:sz w:val="24"/>
          <w:szCs w:val="24"/>
        </w:rPr>
        <w:t>blødning,</w:t>
      </w:r>
      <w:r w:rsidRPr="004F3502">
        <w:rPr>
          <w:spacing w:val="-2"/>
          <w:sz w:val="24"/>
          <w:szCs w:val="24"/>
        </w:rPr>
        <w:t xml:space="preserve"> </w:t>
      </w:r>
      <w:r w:rsidRPr="004F3502">
        <w:rPr>
          <w:sz w:val="24"/>
          <w:szCs w:val="24"/>
        </w:rPr>
        <w:t>når</w:t>
      </w:r>
      <w:r w:rsidRPr="004F3502">
        <w:rPr>
          <w:spacing w:val="-3"/>
          <w:sz w:val="24"/>
          <w:szCs w:val="24"/>
        </w:rPr>
        <w:t xml:space="preserve"> </w:t>
      </w:r>
      <w:r w:rsidRPr="004F3502">
        <w:rPr>
          <w:sz w:val="24"/>
          <w:szCs w:val="24"/>
        </w:rPr>
        <w:t>tilstanden</w:t>
      </w:r>
      <w:r w:rsidRPr="004F3502">
        <w:rPr>
          <w:spacing w:val="-2"/>
          <w:sz w:val="24"/>
          <w:szCs w:val="24"/>
        </w:rPr>
        <w:t xml:space="preserve"> </w:t>
      </w:r>
      <w:r w:rsidRPr="004F3502">
        <w:rPr>
          <w:sz w:val="24"/>
          <w:szCs w:val="24"/>
        </w:rPr>
        <w:t>hos</w:t>
      </w:r>
      <w:r w:rsidRPr="004F3502">
        <w:rPr>
          <w:spacing w:val="-2"/>
          <w:sz w:val="24"/>
          <w:szCs w:val="24"/>
        </w:rPr>
        <w:t xml:space="preserve"> </w:t>
      </w:r>
      <w:r w:rsidRPr="004F3502">
        <w:rPr>
          <w:sz w:val="24"/>
          <w:szCs w:val="24"/>
        </w:rPr>
        <w:t>en</w:t>
      </w:r>
      <w:r w:rsidRPr="004F3502">
        <w:rPr>
          <w:spacing w:val="-2"/>
          <w:sz w:val="24"/>
          <w:szCs w:val="24"/>
        </w:rPr>
        <w:t xml:space="preserve"> </w:t>
      </w:r>
      <w:r w:rsidRPr="004F3502">
        <w:rPr>
          <w:sz w:val="24"/>
          <w:szCs w:val="24"/>
        </w:rPr>
        <w:t>patient,</w:t>
      </w:r>
      <w:r w:rsidRPr="004F3502">
        <w:rPr>
          <w:spacing w:val="-2"/>
          <w:sz w:val="24"/>
          <w:szCs w:val="24"/>
        </w:rPr>
        <w:t xml:space="preserve"> </w:t>
      </w:r>
      <w:r w:rsidRPr="004F3502">
        <w:rPr>
          <w:sz w:val="24"/>
          <w:szCs w:val="24"/>
        </w:rPr>
        <w:t>der</w:t>
      </w:r>
      <w:r w:rsidRPr="004F3502">
        <w:rPr>
          <w:spacing w:val="-2"/>
          <w:sz w:val="24"/>
          <w:szCs w:val="24"/>
        </w:rPr>
        <w:t xml:space="preserve"> </w:t>
      </w:r>
      <w:r w:rsidRPr="004F3502">
        <w:rPr>
          <w:sz w:val="24"/>
          <w:szCs w:val="24"/>
        </w:rPr>
        <w:t>får antikoagulans, evalueres.</w:t>
      </w:r>
    </w:p>
    <w:p w14:paraId="6B929E5C" w14:textId="77777777" w:rsidR="0019360E" w:rsidRPr="004F3502" w:rsidRDefault="0019360E" w:rsidP="00FF1C6A">
      <w:pPr>
        <w:ind w:left="851"/>
        <w:rPr>
          <w:sz w:val="24"/>
          <w:szCs w:val="24"/>
          <w:u w:val="single"/>
        </w:rPr>
      </w:pPr>
    </w:p>
    <w:p w14:paraId="424E9374" w14:textId="44D2F1CA" w:rsidR="00CF59CE" w:rsidRPr="004F3502" w:rsidRDefault="00CF59CE" w:rsidP="00FF1C6A">
      <w:pPr>
        <w:ind w:left="851"/>
        <w:rPr>
          <w:sz w:val="24"/>
          <w:szCs w:val="24"/>
        </w:rPr>
      </w:pPr>
      <w:r w:rsidRPr="004F3502">
        <w:rPr>
          <w:sz w:val="24"/>
          <w:szCs w:val="24"/>
          <w:u w:val="single"/>
        </w:rPr>
        <w:t>Pædiatrisk</w:t>
      </w:r>
      <w:r w:rsidRPr="004F3502">
        <w:rPr>
          <w:spacing w:val="-8"/>
          <w:sz w:val="24"/>
          <w:szCs w:val="24"/>
          <w:u w:val="single"/>
        </w:rPr>
        <w:t xml:space="preserve"> </w:t>
      </w:r>
      <w:r w:rsidRPr="004F3502">
        <w:rPr>
          <w:spacing w:val="-2"/>
          <w:sz w:val="24"/>
          <w:szCs w:val="24"/>
          <w:u w:val="single"/>
        </w:rPr>
        <w:t>population</w:t>
      </w:r>
    </w:p>
    <w:p w14:paraId="5B7B9E2F" w14:textId="77777777" w:rsidR="00CF59CE" w:rsidRPr="004F3502" w:rsidRDefault="00CF59CE" w:rsidP="00FF1C6A">
      <w:pPr>
        <w:ind w:left="851"/>
        <w:rPr>
          <w:i/>
          <w:sz w:val="24"/>
          <w:szCs w:val="24"/>
        </w:rPr>
      </w:pPr>
      <w:r w:rsidRPr="004F3502">
        <w:rPr>
          <w:i/>
          <w:sz w:val="24"/>
          <w:szCs w:val="24"/>
        </w:rPr>
        <w:t>Behandling</w:t>
      </w:r>
      <w:r w:rsidRPr="004F3502">
        <w:rPr>
          <w:i/>
          <w:spacing w:val="-6"/>
          <w:sz w:val="24"/>
          <w:szCs w:val="24"/>
        </w:rPr>
        <w:t xml:space="preserve"> </w:t>
      </w:r>
      <w:r w:rsidRPr="004F3502">
        <w:rPr>
          <w:i/>
          <w:sz w:val="24"/>
          <w:szCs w:val="24"/>
        </w:rPr>
        <w:t>af</w:t>
      </w:r>
      <w:r w:rsidRPr="004F3502">
        <w:rPr>
          <w:i/>
          <w:spacing w:val="-2"/>
          <w:sz w:val="24"/>
          <w:szCs w:val="24"/>
        </w:rPr>
        <w:t xml:space="preserve"> </w:t>
      </w:r>
      <w:r w:rsidRPr="004F3502">
        <w:rPr>
          <w:i/>
          <w:sz w:val="24"/>
          <w:szCs w:val="24"/>
        </w:rPr>
        <w:t>VTE</w:t>
      </w:r>
      <w:r w:rsidRPr="004F3502">
        <w:rPr>
          <w:i/>
          <w:spacing w:val="-3"/>
          <w:sz w:val="24"/>
          <w:szCs w:val="24"/>
        </w:rPr>
        <w:t xml:space="preserve"> </w:t>
      </w:r>
      <w:r w:rsidRPr="004F3502">
        <w:rPr>
          <w:i/>
          <w:sz w:val="24"/>
          <w:szCs w:val="24"/>
        </w:rPr>
        <w:t>og</w:t>
      </w:r>
      <w:r w:rsidRPr="004F3502">
        <w:rPr>
          <w:i/>
          <w:spacing w:val="-3"/>
          <w:sz w:val="24"/>
          <w:szCs w:val="24"/>
        </w:rPr>
        <w:t xml:space="preserve"> </w:t>
      </w:r>
      <w:r w:rsidRPr="004F3502">
        <w:rPr>
          <w:i/>
          <w:sz w:val="24"/>
          <w:szCs w:val="24"/>
        </w:rPr>
        <w:t>forebyggelse</w:t>
      </w:r>
      <w:r w:rsidRPr="004F3502">
        <w:rPr>
          <w:i/>
          <w:spacing w:val="-5"/>
          <w:sz w:val="24"/>
          <w:szCs w:val="24"/>
        </w:rPr>
        <w:t xml:space="preserve"> </w:t>
      </w:r>
      <w:r w:rsidRPr="004F3502">
        <w:rPr>
          <w:i/>
          <w:sz w:val="24"/>
          <w:szCs w:val="24"/>
        </w:rPr>
        <w:t>af</w:t>
      </w:r>
      <w:r w:rsidRPr="004F3502">
        <w:rPr>
          <w:i/>
          <w:spacing w:val="-2"/>
          <w:sz w:val="24"/>
          <w:szCs w:val="24"/>
        </w:rPr>
        <w:t xml:space="preserve"> </w:t>
      </w:r>
      <w:r w:rsidRPr="004F3502">
        <w:rPr>
          <w:i/>
          <w:sz w:val="24"/>
          <w:szCs w:val="24"/>
        </w:rPr>
        <w:t>recidiverende</w:t>
      </w:r>
      <w:r w:rsidRPr="004F3502">
        <w:rPr>
          <w:i/>
          <w:spacing w:val="-3"/>
          <w:sz w:val="24"/>
          <w:szCs w:val="24"/>
        </w:rPr>
        <w:t xml:space="preserve"> </w:t>
      </w:r>
      <w:r w:rsidRPr="004F3502">
        <w:rPr>
          <w:i/>
          <w:spacing w:val="-5"/>
          <w:sz w:val="24"/>
          <w:szCs w:val="24"/>
        </w:rPr>
        <w:t>VTE</w:t>
      </w:r>
    </w:p>
    <w:p w14:paraId="30705122" w14:textId="77777777" w:rsidR="00CF59CE" w:rsidRPr="004F3502" w:rsidRDefault="00CF59CE" w:rsidP="00FF1C6A">
      <w:pPr>
        <w:ind w:left="851"/>
        <w:rPr>
          <w:sz w:val="24"/>
          <w:szCs w:val="24"/>
        </w:rPr>
      </w:pPr>
      <w:r w:rsidRPr="004F3502">
        <w:rPr>
          <w:sz w:val="24"/>
          <w:szCs w:val="24"/>
        </w:rPr>
        <w:t>Sikkerhedsvurderingen hos</w:t>
      </w:r>
      <w:r w:rsidRPr="004F3502">
        <w:rPr>
          <w:spacing w:val="-1"/>
          <w:sz w:val="24"/>
          <w:szCs w:val="24"/>
        </w:rPr>
        <w:t xml:space="preserve"> </w:t>
      </w:r>
      <w:r w:rsidRPr="004F3502">
        <w:rPr>
          <w:sz w:val="24"/>
          <w:szCs w:val="24"/>
        </w:rPr>
        <w:t>børn og unge er baseret på sikkerhedsdata fra to fase II og et fase III åbne, aktivt</w:t>
      </w:r>
      <w:r w:rsidRPr="004F3502">
        <w:rPr>
          <w:spacing w:val="-2"/>
          <w:sz w:val="24"/>
          <w:szCs w:val="24"/>
        </w:rPr>
        <w:t xml:space="preserve"> </w:t>
      </w:r>
      <w:r w:rsidRPr="004F3502">
        <w:rPr>
          <w:sz w:val="24"/>
          <w:szCs w:val="24"/>
        </w:rPr>
        <w:t>kontrollerede</w:t>
      </w:r>
      <w:r w:rsidRPr="004F3502">
        <w:rPr>
          <w:spacing w:val="-3"/>
          <w:sz w:val="24"/>
          <w:szCs w:val="24"/>
        </w:rPr>
        <w:t xml:space="preserve"> </w:t>
      </w:r>
      <w:r w:rsidRPr="004F3502">
        <w:rPr>
          <w:sz w:val="24"/>
          <w:szCs w:val="24"/>
        </w:rPr>
        <w:t>studier</w:t>
      </w:r>
      <w:r w:rsidRPr="004F3502">
        <w:rPr>
          <w:spacing w:val="-5"/>
          <w:sz w:val="24"/>
          <w:szCs w:val="24"/>
        </w:rPr>
        <w:t xml:space="preserve"> </w:t>
      </w:r>
      <w:r w:rsidRPr="004F3502">
        <w:rPr>
          <w:sz w:val="24"/>
          <w:szCs w:val="24"/>
        </w:rPr>
        <w:t>hos</w:t>
      </w:r>
      <w:r w:rsidRPr="004F3502">
        <w:rPr>
          <w:spacing w:val="-3"/>
          <w:sz w:val="24"/>
          <w:szCs w:val="24"/>
        </w:rPr>
        <w:t xml:space="preserve"> </w:t>
      </w:r>
      <w:r w:rsidRPr="004F3502">
        <w:rPr>
          <w:sz w:val="24"/>
          <w:szCs w:val="24"/>
        </w:rPr>
        <w:t>pædiatriske</w:t>
      </w:r>
      <w:r w:rsidRPr="004F3502">
        <w:rPr>
          <w:spacing w:val="-3"/>
          <w:sz w:val="24"/>
          <w:szCs w:val="24"/>
        </w:rPr>
        <w:t xml:space="preserve"> </w:t>
      </w:r>
      <w:r w:rsidRPr="004F3502">
        <w:rPr>
          <w:sz w:val="24"/>
          <w:szCs w:val="24"/>
        </w:rPr>
        <w:t>patienter</w:t>
      </w:r>
      <w:r w:rsidRPr="004F3502">
        <w:rPr>
          <w:spacing w:val="-4"/>
          <w:sz w:val="24"/>
          <w:szCs w:val="24"/>
        </w:rPr>
        <w:t xml:space="preserve"> </w:t>
      </w:r>
      <w:r w:rsidRPr="004F3502">
        <w:rPr>
          <w:sz w:val="24"/>
          <w:szCs w:val="24"/>
        </w:rPr>
        <w:t>fra</w:t>
      </w:r>
      <w:r w:rsidRPr="004F3502">
        <w:rPr>
          <w:spacing w:val="-3"/>
          <w:sz w:val="24"/>
          <w:szCs w:val="24"/>
        </w:rPr>
        <w:t xml:space="preserve"> </w:t>
      </w:r>
      <w:r w:rsidRPr="004F3502">
        <w:rPr>
          <w:sz w:val="24"/>
          <w:szCs w:val="24"/>
        </w:rPr>
        <w:t>fødslen</w:t>
      </w:r>
      <w:r w:rsidRPr="004F3502">
        <w:rPr>
          <w:spacing w:val="-3"/>
          <w:sz w:val="24"/>
          <w:szCs w:val="24"/>
        </w:rPr>
        <w:t xml:space="preserve"> </w:t>
      </w:r>
      <w:r w:rsidRPr="004F3502">
        <w:rPr>
          <w:sz w:val="24"/>
          <w:szCs w:val="24"/>
        </w:rPr>
        <w:t>til</w:t>
      </w:r>
      <w:r w:rsidRPr="004F3502">
        <w:rPr>
          <w:spacing w:val="-2"/>
          <w:sz w:val="24"/>
          <w:szCs w:val="24"/>
        </w:rPr>
        <w:t xml:space="preserve"> </w:t>
      </w:r>
      <w:r w:rsidRPr="004F3502">
        <w:rPr>
          <w:sz w:val="24"/>
          <w:szCs w:val="24"/>
        </w:rPr>
        <w:t>under</w:t>
      </w:r>
      <w:r w:rsidRPr="004F3502">
        <w:rPr>
          <w:spacing w:val="-3"/>
          <w:sz w:val="24"/>
          <w:szCs w:val="24"/>
        </w:rPr>
        <w:t xml:space="preserve"> </w:t>
      </w:r>
      <w:r w:rsidRPr="004F3502">
        <w:rPr>
          <w:sz w:val="24"/>
          <w:szCs w:val="24"/>
        </w:rPr>
        <w:t>18</w:t>
      </w:r>
      <w:r w:rsidRPr="004F3502">
        <w:rPr>
          <w:spacing w:val="-3"/>
          <w:sz w:val="24"/>
          <w:szCs w:val="24"/>
        </w:rPr>
        <w:t> år</w:t>
      </w:r>
      <w:r w:rsidRPr="004F3502">
        <w:rPr>
          <w:sz w:val="24"/>
          <w:szCs w:val="24"/>
        </w:rPr>
        <w:t>.</w:t>
      </w:r>
      <w:r w:rsidRPr="004F3502">
        <w:rPr>
          <w:spacing w:val="-3"/>
          <w:sz w:val="24"/>
          <w:szCs w:val="24"/>
        </w:rPr>
        <w:t xml:space="preserve"> </w:t>
      </w:r>
      <w:r w:rsidRPr="004F3502">
        <w:rPr>
          <w:sz w:val="24"/>
          <w:szCs w:val="24"/>
        </w:rPr>
        <w:t>Sikkerhedsfundene</w:t>
      </w:r>
      <w:r w:rsidRPr="004F3502">
        <w:rPr>
          <w:spacing w:val="-3"/>
          <w:sz w:val="24"/>
          <w:szCs w:val="24"/>
        </w:rPr>
        <w:t xml:space="preserve"> </w:t>
      </w:r>
      <w:r w:rsidRPr="004F3502">
        <w:rPr>
          <w:sz w:val="24"/>
          <w:szCs w:val="24"/>
        </w:rPr>
        <w:t>var generelt sammenlignelige mellem rivaroxaban og komparatoren i de forskellige pædiatriske aldersgrupper. Samlet svarede sikkerhedsprofilen hos 412 børn og unge behandlet med rivaroxaban til den observerede profil hos den voksne population, og den var konsistent i alle delgrupperne for alder, selvom vurderingen er begrænset af det lille antal patienter.</w:t>
      </w:r>
    </w:p>
    <w:p w14:paraId="5FE559F2" w14:textId="77777777" w:rsidR="00CF59CE" w:rsidRPr="004F3502" w:rsidRDefault="00CF59CE" w:rsidP="00FF1C6A">
      <w:pPr>
        <w:ind w:left="851"/>
        <w:rPr>
          <w:sz w:val="24"/>
          <w:szCs w:val="24"/>
        </w:rPr>
      </w:pPr>
      <w:r w:rsidRPr="004F3502">
        <w:rPr>
          <w:sz w:val="24"/>
          <w:szCs w:val="24"/>
        </w:rPr>
        <w:t>Hos pædiatriske patienter blev hovedpine (meget almindelig, 16,7 %), feber (meget almindelig,</w:t>
      </w:r>
      <w:r w:rsidRPr="004F3502">
        <w:rPr>
          <w:spacing w:val="80"/>
          <w:sz w:val="24"/>
          <w:szCs w:val="24"/>
        </w:rPr>
        <w:t xml:space="preserve"> </w:t>
      </w:r>
      <w:r w:rsidRPr="004F3502">
        <w:rPr>
          <w:sz w:val="24"/>
          <w:szCs w:val="24"/>
        </w:rPr>
        <w:t>11,7 %), epistaxis (meget almindelig, 11,2%), opkastning (meget almindelig, 10,7 %), takykardi (almindelig, 1,5 %), forhøjet bilirubin (almindelig, 1,5 %) og forhøjet bilirubin, konjugeret (ikke almindelig, 0,7 %) rapporteret hyppigere, sammenlignet med voksne. I overensstemmelse med den voksne</w:t>
      </w:r>
      <w:r w:rsidRPr="004F3502">
        <w:rPr>
          <w:spacing w:val="-3"/>
          <w:sz w:val="24"/>
          <w:szCs w:val="24"/>
        </w:rPr>
        <w:t xml:space="preserve"> </w:t>
      </w:r>
      <w:r w:rsidRPr="004F3502">
        <w:rPr>
          <w:sz w:val="24"/>
          <w:szCs w:val="24"/>
        </w:rPr>
        <w:t>population</w:t>
      </w:r>
      <w:r w:rsidRPr="004F3502">
        <w:rPr>
          <w:spacing w:val="-3"/>
          <w:sz w:val="24"/>
          <w:szCs w:val="24"/>
        </w:rPr>
        <w:t xml:space="preserve"> </w:t>
      </w:r>
      <w:r w:rsidRPr="004F3502">
        <w:rPr>
          <w:sz w:val="24"/>
          <w:szCs w:val="24"/>
        </w:rPr>
        <w:t>blev</w:t>
      </w:r>
      <w:r w:rsidRPr="004F3502">
        <w:rPr>
          <w:spacing w:val="-5"/>
          <w:sz w:val="24"/>
          <w:szCs w:val="24"/>
        </w:rPr>
        <w:t xml:space="preserve"> </w:t>
      </w:r>
      <w:r w:rsidRPr="004F3502">
        <w:rPr>
          <w:sz w:val="24"/>
          <w:szCs w:val="24"/>
        </w:rPr>
        <w:t>menoragi</w:t>
      </w:r>
      <w:r w:rsidRPr="004F3502">
        <w:rPr>
          <w:spacing w:val="-2"/>
          <w:sz w:val="24"/>
          <w:szCs w:val="24"/>
        </w:rPr>
        <w:t xml:space="preserve"> </w:t>
      </w:r>
      <w:r w:rsidRPr="004F3502">
        <w:rPr>
          <w:sz w:val="24"/>
          <w:szCs w:val="24"/>
        </w:rPr>
        <w:t>observeret</w:t>
      </w:r>
      <w:r w:rsidRPr="004F3502">
        <w:rPr>
          <w:spacing w:val="-2"/>
          <w:sz w:val="24"/>
          <w:szCs w:val="24"/>
        </w:rPr>
        <w:t xml:space="preserve"> </w:t>
      </w:r>
      <w:r w:rsidRPr="004F3502">
        <w:rPr>
          <w:sz w:val="24"/>
          <w:szCs w:val="24"/>
        </w:rPr>
        <w:t>hos</w:t>
      </w:r>
      <w:r w:rsidRPr="004F3502">
        <w:rPr>
          <w:spacing w:val="-3"/>
          <w:sz w:val="24"/>
          <w:szCs w:val="24"/>
        </w:rPr>
        <w:t xml:space="preserve"> </w:t>
      </w:r>
      <w:r w:rsidRPr="004F3502">
        <w:rPr>
          <w:sz w:val="24"/>
          <w:szCs w:val="24"/>
        </w:rPr>
        <w:t>6,6</w:t>
      </w:r>
      <w:r w:rsidRPr="004F3502">
        <w:rPr>
          <w:spacing w:val="-2"/>
          <w:sz w:val="24"/>
          <w:szCs w:val="24"/>
        </w:rPr>
        <w:t> %</w:t>
      </w:r>
      <w:r w:rsidRPr="004F3502">
        <w:rPr>
          <w:spacing w:val="-3"/>
          <w:sz w:val="24"/>
          <w:szCs w:val="24"/>
        </w:rPr>
        <w:t xml:space="preserve"> </w:t>
      </w:r>
      <w:r w:rsidRPr="004F3502">
        <w:rPr>
          <w:sz w:val="24"/>
          <w:szCs w:val="24"/>
        </w:rPr>
        <w:t>(almindelig)</w:t>
      </w:r>
      <w:r w:rsidRPr="004F3502">
        <w:rPr>
          <w:spacing w:val="-3"/>
          <w:sz w:val="24"/>
          <w:szCs w:val="24"/>
        </w:rPr>
        <w:t xml:space="preserve"> </w:t>
      </w:r>
      <w:r w:rsidRPr="004F3502">
        <w:rPr>
          <w:sz w:val="24"/>
          <w:szCs w:val="24"/>
        </w:rPr>
        <w:t>af</w:t>
      </w:r>
      <w:r w:rsidRPr="004F3502">
        <w:rPr>
          <w:spacing w:val="-4"/>
          <w:sz w:val="24"/>
          <w:szCs w:val="24"/>
        </w:rPr>
        <w:t xml:space="preserve"> </w:t>
      </w:r>
      <w:r w:rsidRPr="004F3502">
        <w:rPr>
          <w:sz w:val="24"/>
          <w:szCs w:val="24"/>
        </w:rPr>
        <w:t>unge</w:t>
      </w:r>
      <w:r w:rsidRPr="004F3502">
        <w:rPr>
          <w:spacing w:val="-3"/>
          <w:sz w:val="24"/>
          <w:szCs w:val="24"/>
        </w:rPr>
        <w:t xml:space="preserve"> </w:t>
      </w:r>
      <w:r w:rsidRPr="004F3502">
        <w:rPr>
          <w:sz w:val="24"/>
          <w:szCs w:val="24"/>
        </w:rPr>
        <w:t>kvinder</w:t>
      </w:r>
      <w:r w:rsidRPr="004F3502">
        <w:rPr>
          <w:spacing w:val="-5"/>
          <w:sz w:val="24"/>
          <w:szCs w:val="24"/>
        </w:rPr>
        <w:t xml:space="preserve"> </w:t>
      </w:r>
      <w:r w:rsidRPr="004F3502">
        <w:rPr>
          <w:sz w:val="24"/>
          <w:szCs w:val="24"/>
        </w:rPr>
        <w:t>efter</w:t>
      </w:r>
      <w:r w:rsidRPr="004F3502">
        <w:rPr>
          <w:spacing w:val="-2"/>
          <w:sz w:val="24"/>
          <w:szCs w:val="24"/>
        </w:rPr>
        <w:t xml:space="preserve"> </w:t>
      </w:r>
      <w:r w:rsidRPr="004F3502">
        <w:rPr>
          <w:sz w:val="24"/>
          <w:szCs w:val="24"/>
        </w:rPr>
        <w:t>menarche.</w:t>
      </w:r>
    </w:p>
    <w:p w14:paraId="7CB87586" w14:textId="77777777" w:rsidR="00CF59CE" w:rsidRPr="004F3502" w:rsidRDefault="00CF59CE" w:rsidP="00FF1C6A">
      <w:pPr>
        <w:ind w:left="851"/>
        <w:rPr>
          <w:sz w:val="24"/>
          <w:szCs w:val="24"/>
        </w:rPr>
      </w:pPr>
      <w:r w:rsidRPr="004F3502">
        <w:rPr>
          <w:sz w:val="24"/>
          <w:szCs w:val="24"/>
        </w:rPr>
        <w:t>Trombocytopeni, observeret ved erfaring efter markedsføring hos den voksne population, var almindelig</w:t>
      </w:r>
      <w:r w:rsidRPr="004F3502">
        <w:rPr>
          <w:spacing w:val="-6"/>
          <w:sz w:val="24"/>
          <w:szCs w:val="24"/>
        </w:rPr>
        <w:t xml:space="preserve"> </w:t>
      </w:r>
      <w:r w:rsidRPr="004F3502">
        <w:rPr>
          <w:sz w:val="24"/>
          <w:szCs w:val="24"/>
        </w:rPr>
        <w:t>(4,6</w:t>
      </w:r>
      <w:r w:rsidRPr="004F3502">
        <w:rPr>
          <w:spacing w:val="-5"/>
          <w:sz w:val="24"/>
          <w:szCs w:val="24"/>
        </w:rPr>
        <w:t> %</w:t>
      </w:r>
      <w:r w:rsidRPr="004F3502">
        <w:rPr>
          <w:sz w:val="24"/>
          <w:szCs w:val="24"/>
        </w:rPr>
        <w:t>)</w:t>
      </w:r>
      <w:r w:rsidRPr="004F3502">
        <w:rPr>
          <w:spacing w:val="-5"/>
          <w:sz w:val="24"/>
          <w:szCs w:val="24"/>
        </w:rPr>
        <w:t xml:space="preserve"> </w:t>
      </w:r>
      <w:r w:rsidRPr="004F3502">
        <w:rPr>
          <w:sz w:val="24"/>
          <w:szCs w:val="24"/>
        </w:rPr>
        <w:t>i</w:t>
      </w:r>
      <w:r w:rsidRPr="004F3502">
        <w:rPr>
          <w:spacing w:val="-2"/>
          <w:sz w:val="24"/>
          <w:szCs w:val="24"/>
        </w:rPr>
        <w:t xml:space="preserve"> </w:t>
      </w:r>
      <w:r w:rsidRPr="004F3502">
        <w:rPr>
          <w:sz w:val="24"/>
          <w:szCs w:val="24"/>
        </w:rPr>
        <w:t>pædiatriske</w:t>
      </w:r>
      <w:r w:rsidRPr="004F3502">
        <w:rPr>
          <w:spacing w:val="-3"/>
          <w:sz w:val="24"/>
          <w:szCs w:val="24"/>
        </w:rPr>
        <w:t xml:space="preserve"> </w:t>
      </w:r>
      <w:r w:rsidRPr="004F3502">
        <w:rPr>
          <w:sz w:val="24"/>
          <w:szCs w:val="24"/>
        </w:rPr>
        <w:t>kliniske</w:t>
      </w:r>
      <w:r w:rsidRPr="004F3502">
        <w:rPr>
          <w:spacing w:val="-3"/>
          <w:sz w:val="24"/>
          <w:szCs w:val="24"/>
        </w:rPr>
        <w:t xml:space="preserve"> </w:t>
      </w:r>
      <w:r w:rsidRPr="004F3502">
        <w:rPr>
          <w:sz w:val="24"/>
          <w:szCs w:val="24"/>
        </w:rPr>
        <w:t>studier.</w:t>
      </w:r>
      <w:r w:rsidRPr="004F3502">
        <w:rPr>
          <w:spacing w:val="-3"/>
          <w:sz w:val="24"/>
          <w:szCs w:val="24"/>
        </w:rPr>
        <w:t xml:space="preserve"> </w:t>
      </w:r>
      <w:r w:rsidRPr="004F3502">
        <w:rPr>
          <w:sz w:val="24"/>
          <w:szCs w:val="24"/>
        </w:rPr>
        <w:t>Bivirkninger</w:t>
      </w:r>
      <w:r w:rsidRPr="004F3502">
        <w:rPr>
          <w:spacing w:val="-2"/>
          <w:sz w:val="24"/>
          <w:szCs w:val="24"/>
        </w:rPr>
        <w:t xml:space="preserve"> </w:t>
      </w:r>
      <w:r w:rsidRPr="004F3502">
        <w:rPr>
          <w:sz w:val="24"/>
          <w:szCs w:val="24"/>
        </w:rPr>
        <w:t>hos pædiatriske</w:t>
      </w:r>
      <w:r w:rsidRPr="004F3502">
        <w:rPr>
          <w:spacing w:val="-3"/>
          <w:sz w:val="24"/>
          <w:szCs w:val="24"/>
        </w:rPr>
        <w:t xml:space="preserve"> </w:t>
      </w:r>
      <w:r w:rsidRPr="004F3502">
        <w:rPr>
          <w:sz w:val="24"/>
          <w:szCs w:val="24"/>
        </w:rPr>
        <w:t>patienter</w:t>
      </w:r>
      <w:r w:rsidRPr="004F3502">
        <w:rPr>
          <w:spacing w:val="-2"/>
          <w:sz w:val="24"/>
          <w:szCs w:val="24"/>
        </w:rPr>
        <w:t xml:space="preserve"> </w:t>
      </w:r>
      <w:r w:rsidRPr="004F3502">
        <w:rPr>
          <w:sz w:val="24"/>
          <w:szCs w:val="24"/>
        </w:rPr>
        <w:t>var</w:t>
      </w:r>
      <w:r w:rsidRPr="004F3502">
        <w:rPr>
          <w:spacing w:val="-5"/>
          <w:sz w:val="24"/>
          <w:szCs w:val="24"/>
        </w:rPr>
        <w:t xml:space="preserve"> </w:t>
      </w:r>
      <w:r w:rsidRPr="004F3502">
        <w:rPr>
          <w:sz w:val="24"/>
          <w:szCs w:val="24"/>
        </w:rPr>
        <w:t>primært</w:t>
      </w:r>
      <w:r w:rsidRPr="004F3502">
        <w:rPr>
          <w:spacing w:val="-2"/>
          <w:sz w:val="24"/>
          <w:szCs w:val="24"/>
        </w:rPr>
        <w:t xml:space="preserve"> </w:t>
      </w:r>
      <w:r w:rsidRPr="004F3502">
        <w:rPr>
          <w:sz w:val="24"/>
          <w:szCs w:val="24"/>
        </w:rPr>
        <w:t>af let til moderat sværhedsgrad.</w:t>
      </w:r>
    </w:p>
    <w:p w14:paraId="7FC854ED" w14:textId="77777777" w:rsidR="0019360E" w:rsidRPr="004F3502" w:rsidRDefault="0019360E" w:rsidP="00FF1C6A">
      <w:pPr>
        <w:ind w:left="851"/>
        <w:rPr>
          <w:sz w:val="24"/>
          <w:szCs w:val="24"/>
          <w:u w:val="single"/>
        </w:rPr>
      </w:pPr>
    </w:p>
    <w:p w14:paraId="4B818300" w14:textId="72D2104D" w:rsidR="00CF59CE" w:rsidRPr="004F3502" w:rsidRDefault="00CF59CE" w:rsidP="00FF1C6A">
      <w:pPr>
        <w:ind w:left="851"/>
        <w:rPr>
          <w:sz w:val="24"/>
          <w:szCs w:val="24"/>
        </w:rPr>
      </w:pPr>
      <w:r w:rsidRPr="004F3502">
        <w:rPr>
          <w:sz w:val="24"/>
          <w:szCs w:val="24"/>
          <w:u w:val="single"/>
        </w:rPr>
        <w:t>Indberetning</w:t>
      </w:r>
      <w:r w:rsidRPr="004F3502">
        <w:rPr>
          <w:spacing w:val="-6"/>
          <w:sz w:val="24"/>
          <w:szCs w:val="24"/>
          <w:u w:val="single"/>
        </w:rPr>
        <w:t xml:space="preserve"> </w:t>
      </w:r>
      <w:r w:rsidRPr="004F3502">
        <w:rPr>
          <w:sz w:val="24"/>
          <w:szCs w:val="24"/>
          <w:u w:val="single"/>
        </w:rPr>
        <w:t>af</w:t>
      </w:r>
      <w:r w:rsidRPr="004F3502">
        <w:rPr>
          <w:spacing w:val="-4"/>
          <w:sz w:val="24"/>
          <w:szCs w:val="24"/>
          <w:u w:val="single"/>
        </w:rPr>
        <w:t xml:space="preserve"> </w:t>
      </w:r>
      <w:r w:rsidRPr="004F3502">
        <w:rPr>
          <w:sz w:val="24"/>
          <w:szCs w:val="24"/>
          <w:u w:val="single"/>
        </w:rPr>
        <w:t>formodede</w:t>
      </w:r>
      <w:r w:rsidRPr="004F3502">
        <w:rPr>
          <w:spacing w:val="-5"/>
          <w:sz w:val="24"/>
          <w:szCs w:val="24"/>
          <w:u w:val="single"/>
        </w:rPr>
        <w:t xml:space="preserve"> </w:t>
      </w:r>
      <w:r w:rsidRPr="004F3502">
        <w:rPr>
          <w:spacing w:val="-2"/>
          <w:sz w:val="24"/>
          <w:szCs w:val="24"/>
          <w:u w:val="single"/>
        </w:rPr>
        <w:t>bivirkninger</w:t>
      </w:r>
    </w:p>
    <w:p w14:paraId="428B7170" w14:textId="436F0B26" w:rsidR="00CF59CE" w:rsidRPr="004F3502" w:rsidRDefault="00CF59CE" w:rsidP="00FF1C6A">
      <w:pPr>
        <w:ind w:left="851"/>
        <w:rPr>
          <w:sz w:val="24"/>
          <w:szCs w:val="24"/>
        </w:rPr>
      </w:pPr>
      <w:r w:rsidRPr="004F3502">
        <w:rPr>
          <w:sz w:val="24"/>
          <w:szCs w:val="24"/>
        </w:rPr>
        <w:t>Når lægemidlet er godkendt, er indberetning af formodede bivirkninger vigtig. Det muliggør løbende overvågning</w:t>
      </w:r>
      <w:r w:rsidRPr="004F3502">
        <w:rPr>
          <w:spacing w:val="-5"/>
          <w:sz w:val="24"/>
          <w:szCs w:val="24"/>
        </w:rPr>
        <w:t xml:space="preserve"> </w:t>
      </w:r>
      <w:r w:rsidRPr="004F3502">
        <w:rPr>
          <w:sz w:val="24"/>
          <w:szCs w:val="24"/>
        </w:rPr>
        <w:t>af</w:t>
      </w:r>
      <w:r w:rsidRPr="004F3502">
        <w:rPr>
          <w:spacing w:val="-1"/>
          <w:sz w:val="24"/>
          <w:szCs w:val="24"/>
        </w:rPr>
        <w:t xml:space="preserve"> </w:t>
      </w:r>
      <w:r w:rsidRPr="004F3502">
        <w:rPr>
          <w:sz w:val="24"/>
          <w:szCs w:val="24"/>
        </w:rPr>
        <w:t>benefit/risk-forholdet</w:t>
      </w:r>
      <w:r w:rsidRPr="004F3502">
        <w:rPr>
          <w:spacing w:val="-4"/>
          <w:sz w:val="24"/>
          <w:szCs w:val="24"/>
        </w:rPr>
        <w:t xml:space="preserve"> </w:t>
      </w:r>
      <w:r w:rsidRPr="004F3502">
        <w:rPr>
          <w:sz w:val="24"/>
          <w:szCs w:val="24"/>
        </w:rPr>
        <w:t>for</w:t>
      </w:r>
      <w:r w:rsidRPr="004F3502">
        <w:rPr>
          <w:spacing w:val="-4"/>
          <w:sz w:val="24"/>
          <w:szCs w:val="24"/>
        </w:rPr>
        <w:t xml:space="preserve"> </w:t>
      </w:r>
      <w:r w:rsidRPr="004F3502">
        <w:rPr>
          <w:sz w:val="24"/>
          <w:szCs w:val="24"/>
        </w:rPr>
        <w:t>lægemidlet.</w:t>
      </w:r>
      <w:r w:rsidRPr="004F3502">
        <w:rPr>
          <w:spacing w:val="-2"/>
          <w:sz w:val="24"/>
          <w:szCs w:val="24"/>
        </w:rPr>
        <w:t xml:space="preserve"> </w:t>
      </w:r>
      <w:r w:rsidRPr="004F3502">
        <w:rPr>
          <w:sz w:val="24"/>
          <w:szCs w:val="24"/>
        </w:rPr>
        <w:t>Sundhedspersoner</w:t>
      </w:r>
      <w:r w:rsidRPr="004F3502">
        <w:rPr>
          <w:spacing w:val="-1"/>
          <w:sz w:val="24"/>
          <w:szCs w:val="24"/>
        </w:rPr>
        <w:t xml:space="preserve"> </w:t>
      </w:r>
      <w:r w:rsidRPr="004F3502">
        <w:rPr>
          <w:sz w:val="24"/>
          <w:szCs w:val="24"/>
        </w:rPr>
        <w:t>anmodes</w:t>
      </w:r>
      <w:r w:rsidRPr="004F3502">
        <w:rPr>
          <w:spacing w:val="-4"/>
          <w:sz w:val="24"/>
          <w:szCs w:val="24"/>
        </w:rPr>
        <w:t xml:space="preserve"> </w:t>
      </w:r>
      <w:r w:rsidRPr="004F3502">
        <w:rPr>
          <w:sz w:val="24"/>
          <w:szCs w:val="24"/>
        </w:rPr>
        <w:t>om</w:t>
      </w:r>
      <w:r w:rsidRPr="004F3502">
        <w:rPr>
          <w:spacing w:val="-6"/>
          <w:sz w:val="24"/>
          <w:szCs w:val="24"/>
        </w:rPr>
        <w:t xml:space="preserve"> </w:t>
      </w:r>
      <w:r w:rsidRPr="004F3502">
        <w:rPr>
          <w:sz w:val="24"/>
          <w:szCs w:val="24"/>
        </w:rPr>
        <w:t>at</w:t>
      </w:r>
      <w:r w:rsidRPr="004F3502">
        <w:rPr>
          <w:spacing w:val="-1"/>
          <w:sz w:val="24"/>
          <w:szCs w:val="24"/>
        </w:rPr>
        <w:t xml:space="preserve"> </w:t>
      </w:r>
      <w:r w:rsidRPr="004F3502">
        <w:rPr>
          <w:sz w:val="24"/>
          <w:szCs w:val="24"/>
        </w:rPr>
        <w:t>indberette</w:t>
      </w:r>
      <w:r w:rsidRPr="004F3502">
        <w:rPr>
          <w:spacing w:val="-4"/>
          <w:sz w:val="24"/>
          <w:szCs w:val="24"/>
        </w:rPr>
        <w:t xml:space="preserve"> </w:t>
      </w:r>
      <w:r w:rsidRPr="004F3502">
        <w:rPr>
          <w:sz w:val="24"/>
          <w:szCs w:val="24"/>
        </w:rPr>
        <w:t>alle formodede bivirkninger via:</w:t>
      </w:r>
    </w:p>
    <w:p w14:paraId="160B7ECF" w14:textId="77777777" w:rsidR="0019360E" w:rsidRPr="004F3502" w:rsidRDefault="0019360E" w:rsidP="00FF1C6A">
      <w:pPr>
        <w:ind w:left="851"/>
        <w:rPr>
          <w:sz w:val="24"/>
          <w:szCs w:val="24"/>
        </w:rPr>
      </w:pPr>
    </w:p>
    <w:p w14:paraId="7A8BB8BD" w14:textId="77777777" w:rsidR="00CF59CE" w:rsidRPr="004F3502" w:rsidRDefault="00CF59CE" w:rsidP="00FF1C6A">
      <w:pPr>
        <w:ind w:left="851"/>
        <w:rPr>
          <w:sz w:val="24"/>
          <w:szCs w:val="24"/>
        </w:rPr>
      </w:pPr>
      <w:r w:rsidRPr="004F3502">
        <w:rPr>
          <w:sz w:val="24"/>
          <w:szCs w:val="24"/>
        </w:rPr>
        <w:t>Lægemiddelstyrelsen</w:t>
      </w:r>
    </w:p>
    <w:p w14:paraId="5D3B2FCE" w14:textId="77777777" w:rsidR="00CF59CE" w:rsidRPr="004F3502" w:rsidRDefault="00CF59CE" w:rsidP="00FF1C6A">
      <w:pPr>
        <w:ind w:left="851"/>
        <w:rPr>
          <w:sz w:val="24"/>
          <w:szCs w:val="24"/>
        </w:rPr>
      </w:pPr>
      <w:r w:rsidRPr="004F3502">
        <w:rPr>
          <w:sz w:val="24"/>
          <w:szCs w:val="24"/>
        </w:rPr>
        <w:t>Axel Heides Gade 1</w:t>
      </w:r>
    </w:p>
    <w:p w14:paraId="42A5E97F" w14:textId="77777777" w:rsidR="00CF59CE" w:rsidRPr="004F3502" w:rsidRDefault="00CF59CE" w:rsidP="00FF1C6A">
      <w:pPr>
        <w:ind w:left="851"/>
        <w:rPr>
          <w:sz w:val="24"/>
          <w:szCs w:val="24"/>
        </w:rPr>
      </w:pPr>
      <w:r w:rsidRPr="004F3502">
        <w:rPr>
          <w:sz w:val="24"/>
          <w:szCs w:val="24"/>
        </w:rPr>
        <w:t>2300 København S</w:t>
      </w:r>
    </w:p>
    <w:p w14:paraId="71FB8A0C" w14:textId="77777777" w:rsidR="00CF59CE" w:rsidRPr="004F3502" w:rsidRDefault="00B83F3E" w:rsidP="00FF1C6A">
      <w:pPr>
        <w:ind w:left="851"/>
        <w:rPr>
          <w:sz w:val="24"/>
          <w:szCs w:val="24"/>
        </w:rPr>
      </w:pPr>
      <w:hyperlink r:id="rId8" w:history="1">
        <w:r w:rsidR="00CF59CE" w:rsidRPr="004F3502">
          <w:rPr>
            <w:rStyle w:val="Hyperlink"/>
            <w:sz w:val="24"/>
            <w:szCs w:val="24"/>
          </w:rPr>
          <w:t>www.meldenbivirkning.dk</w:t>
        </w:r>
      </w:hyperlink>
    </w:p>
    <w:p w14:paraId="795AEAE6" w14:textId="77777777" w:rsidR="009260DE" w:rsidRPr="004F3502" w:rsidRDefault="009260DE" w:rsidP="00FF1C6A">
      <w:pPr>
        <w:tabs>
          <w:tab w:val="left" w:pos="851"/>
        </w:tabs>
        <w:ind w:left="851"/>
        <w:rPr>
          <w:sz w:val="24"/>
          <w:szCs w:val="24"/>
        </w:rPr>
      </w:pPr>
    </w:p>
    <w:p w14:paraId="2FF269CC" w14:textId="77777777" w:rsidR="009260DE" w:rsidRPr="004F3502" w:rsidRDefault="009260DE" w:rsidP="00FF1C6A">
      <w:pPr>
        <w:tabs>
          <w:tab w:val="left" w:pos="851"/>
        </w:tabs>
        <w:ind w:left="851" w:hanging="851"/>
        <w:rPr>
          <w:b/>
          <w:sz w:val="24"/>
          <w:szCs w:val="24"/>
        </w:rPr>
      </w:pPr>
      <w:r w:rsidRPr="004F3502">
        <w:rPr>
          <w:b/>
          <w:sz w:val="24"/>
          <w:szCs w:val="24"/>
        </w:rPr>
        <w:t>4.9</w:t>
      </w:r>
      <w:r w:rsidRPr="004F3502">
        <w:rPr>
          <w:b/>
          <w:sz w:val="24"/>
          <w:szCs w:val="24"/>
        </w:rPr>
        <w:tab/>
        <w:t>Overdosering</w:t>
      </w:r>
    </w:p>
    <w:p w14:paraId="4F0B2DCB" w14:textId="77777777" w:rsidR="00CF59CE" w:rsidRPr="004F3502" w:rsidRDefault="00CF59CE" w:rsidP="00FF1C6A">
      <w:pPr>
        <w:ind w:left="851"/>
        <w:rPr>
          <w:sz w:val="24"/>
          <w:szCs w:val="24"/>
        </w:rPr>
      </w:pPr>
      <w:r w:rsidRPr="004F3502">
        <w:rPr>
          <w:sz w:val="24"/>
          <w:szCs w:val="24"/>
        </w:rPr>
        <w:t xml:space="preserve">Hos voksne er der indberettet sjældne tilfælde af overdosering på op til 1.960 mg. I tilfælde af overdosering, skal patienten observeres tæt for blødningskomplikationer eller andre bivirkninger (se pkt. ”Behandling af blødning”). Der er begrænsede tilgængelige data for børn. Den begrænsede absorption forventes at medføre en </w:t>
      </w:r>
      <w:r w:rsidRPr="004F3502">
        <w:rPr>
          <w:i/>
          <w:sz w:val="24"/>
          <w:szCs w:val="24"/>
        </w:rPr>
        <w:t>ceiling</w:t>
      </w:r>
      <w:r w:rsidRPr="004F3502">
        <w:rPr>
          <w:sz w:val="24"/>
          <w:szCs w:val="24"/>
        </w:rPr>
        <w:t>-effekt uden yderligere stigning i den gennemsnitlige plasmakoncentration</w:t>
      </w:r>
      <w:r w:rsidRPr="004F3502">
        <w:rPr>
          <w:spacing w:val="-3"/>
          <w:sz w:val="24"/>
          <w:szCs w:val="24"/>
        </w:rPr>
        <w:t xml:space="preserve"> </w:t>
      </w:r>
      <w:r w:rsidRPr="004F3502">
        <w:rPr>
          <w:sz w:val="24"/>
          <w:szCs w:val="24"/>
        </w:rPr>
        <w:t>ved</w:t>
      </w:r>
      <w:r w:rsidRPr="004F3502">
        <w:rPr>
          <w:spacing w:val="-1"/>
          <w:sz w:val="24"/>
          <w:szCs w:val="24"/>
        </w:rPr>
        <w:t xml:space="preserve"> </w:t>
      </w:r>
      <w:r w:rsidRPr="004F3502">
        <w:rPr>
          <w:sz w:val="24"/>
          <w:szCs w:val="24"/>
        </w:rPr>
        <w:t>supraterapeutiske</w:t>
      </w:r>
      <w:r w:rsidRPr="004F3502">
        <w:rPr>
          <w:spacing w:val="-2"/>
          <w:sz w:val="24"/>
          <w:szCs w:val="24"/>
        </w:rPr>
        <w:t xml:space="preserve"> </w:t>
      </w:r>
      <w:r w:rsidRPr="004F3502">
        <w:rPr>
          <w:sz w:val="24"/>
          <w:szCs w:val="24"/>
        </w:rPr>
        <w:t>doser</w:t>
      </w:r>
      <w:r w:rsidRPr="004F3502">
        <w:rPr>
          <w:spacing w:val="-3"/>
          <w:sz w:val="24"/>
          <w:szCs w:val="24"/>
        </w:rPr>
        <w:t xml:space="preserve"> </w:t>
      </w:r>
      <w:r w:rsidRPr="004F3502">
        <w:rPr>
          <w:sz w:val="24"/>
          <w:szCs w:val="24"/>
        </w:rPr>
        <w:t>på</w:t>
      </w:r>
      <w:r w:rsidRPr="004F3502">
        <w:rPr>
          <w:spacing w:val="-3"/>
          <w:sz w:val="24"/>
          <w:szCs w:val="24"/>
        </w:rPr>
        <w:t xml:space="preserve"> </w:t>
      </w:r>
      <w:r w:rsidRPr="004F3502">
        <w:rPr>
          <w:sz w:val="24"/>
          <w:szCs w:val="24"/>
        </w:rPr>
        <w:t>50</w:t>
      </w:r>
      <w:r w:rsidRPr="004F3502">
        <w:rPr>
          <w:spacing w:val="-5"/>
          <w:sz w:val="24"/>
          <w:szCs w:val="24"/>
        </w:rPr>
        <w:t> mg</w:t>
      </w:r>
      <w:r w:rsidRPr="004F3502">
        <w:rPr>
          <w:spacing w:val="-6"/>
          <w:sz w:val="24"/>
          <w:szCs w:val="24"/>
        </w:rPr>
        <w:t xml:space="preserve"> </w:t>
      </w:r>
      <w:r w:rsidRPr="004F3502">
        <w:rPr>
          <w:sz w:val="24"/>
          <w:szCs w:val="24"/>
        </w:rPr>
        <w:t>rivaroxaban</w:t>
      </w:r>
      <w:r w:rsidRPr="004F3502">
        <w:rPr>
          <w:spacing w:val="-6"/>
          <w:sz w:val="24"/>
          <w:szCs w:val="24"/>
        </w:rPr>
        <w:t xml:space="preserve"> </w:t>
      </w:r>
      <w:r w:rsidRPr="004F3502">
        <w:rPr>
          <w:sz w:val="24"/>
          <w:szCs w:val="24"/>
        </w:rPr>
        <w:t>eller</w:t>
      </w:r>
      <w:r w:rsidRPr="004F3502">
        <w:rPr>
          <w:spacing w:val="-4"/>
          <w:sz w:val="24"/>
          <w:szCs w:val="24"/>
        </w:rPr>
        <w:t xml:space="preserve"> </w:t>
      </w:r>
      <w:r w:rsidRPr="004F3502">
        <w:rPr>
          <w:sz w:val="24"/>
          <w:szCs w:val="24"/>
        </w:rPr>
        <w:t>højere</w:t>
      </w:r>
      <w:r w:rsidRPr="004F3502">
        <w:rPr>
          <w:spacing w:val="-1"/>
          <w:sz w:val="24"/>
          <w:szCs w:val="24"/>
        </w:rPr>
        <w:t xml:space="preserve"> </w:t>
      </w:r>
      <w:r w:rsidRPr="004F3502">
        <w:rPr>
          <w:sz w:val="24"/>
          <w:szCs w:val="24"/>
        </w:rPr>
        <w:t>hos</w:t>
      </w:r>
      <w:r w:rsidRPr="004F3502">
        <w:rPr>
          <w:spacing w:val="-3"/>
          <w:sz w:val="24"/>
          <w:szCs w:val="24"/>
        </w:rPr>
        <w:t xml:space="preserve"> </w:t>
      </w:r>
      <w:r w:rsidRPr="004F3502">
        <w:rPr>
          <w:sz w:val="24"/>
          <w:szCs w:val="24"/>
        </w:rPr>
        <w:t>voksne,</w:t>
      </w:r>
      <w:r w:rsidRPr="004F3502">
        <w:rPr>
          <w:spacing w:val="-3"/>
          <w:sz w:val="24"/>
          <w:szCs w:val="24"/>
        </w:rPr>
        <w:t xml:space="preserve"> </w:t>
      </w:r>
      <w:r w:rsidRPr="004F3502">
        <w:rPr>
          <w:sz w:val="24"/>
          <w:szCs w:val="24"/>
        </w:rPr>
        <w:t>men der foreligger imidlertid ingen data ved supraterapeutiske doser hos børn.</w:t>
      </w:r>
    </w:p>
    <w:p w14:paraId="7AE8A45A" w14:textId="77777777" w:rsidR="00CF59CE" w:rsidRPr="004F3502" w:rsidRDefault="00CF59CE" w:rsidP="00FF1C6A">
      <w:pPr>
        <w:ind w:left="851"/>
        <w:rPr>
          <w:sz w:val="24"/>
          <w:szCs w:val="24"/>
        </w:rPr>
      </w:pPr>
      <w:r w:rsidRPr="004F3502">
        <w:rPr>
          <w:sz w:val="24"/>
          <w:szCs w:val="24"/>
        </w:rPr>
        <w:t>Der</w:t>
      </w:r>
      <w:r w:rsidRPr="004F3502">
        <w:rPr>
          <w:spacing w:val="-3"/>
          <w:sz w:val="24"/>
          <w:szCs w:val="24"/>
        </w:rPr>
        <w:t xml:space="preserve"> </w:t>
      </w:r>
      <w:r w:rsidRPr="004F3502">
        <w:rPr>
          <w:sz w:val="24"/>
          <w:szCs w:val="24"/>
        </w:rPr>
        <w:t>findes</w:t>
      </w:r>
      <w:r w:rsidRPr="004F3502">
        <w:rPr>
          <w:spacing w:val="-4"/>
          <w:sz w:val="24"/>
          <w:szCs w:val="24"/>
        </w:rPr>
        <w:t xml:space="preserve"> </w:t>
      </w:r>
      <w:r w:rsidRPr="004F3502">
        <w:rPr>
          <w:sz w:val="24"/>
          <w:szCs w:val="24"/>
        </w:rPr>
        <w:t>en</w:t>
      </w:r>
      <w:r w:rsidRPr="004F3502">
        <w:rPr>
          <w:spacing w:val="-6"/>
          <w:sz w:val="24"/>
          <w:szCs w:val="24"/>
        </w:rPr>
        <w:t xml:space="preserve"> </w:t>
      </w:r>
      <w:r w:rsidRPr="004F3502">
        <w:rPr>
          <w:sz w:val="24"/>
          <w:szCs w:val="24"/>
        </w:rPr>
        <w:t>specifik</w:t>
      </w:r>
      <w:r w:rsidRPr="004F3502">
        <w:rPr>
          <w:spacing w:val="-6"/>
          <w:sz w:val="24"/>
          <w:szCs w:val="24"/>
        </w:rPr>
        <w:t xml:space="preserve"> </w:t>
      </w:r>
      <w:r w:rsidRPr="004F3502">
        <w:rPr>
          <w:sz w:val="24"/>
          <w:szCs w:val="24"/>
        </w:rPr>
        <w:t>antidot</w:t>
      </w:r>
      <w:r w:rsidRPr="004F3502">
        <w:rPr>
          <w:spacing w:val="-3"/>
          <w:sz w:val="24"/>
          <w:szCs w:val="24"/>
        </w:rPr>
        <w:t xml:space="preserve"> </w:t>
      </w:r>
      <w:r w:rsidRPr="004F3502">
        <w:rPr>
          <w:sz w:val="24"/>
          <w:szCs w:val="24"/>
        </w:rPr>
        <w:t>(andexanet</w:t>
      </w:r>
      <w:r w:rsidRPr="004F3502">
        <w:rPr>
          <w:spacing w:val="-3"/>
          <w:sz w:val="24"/>
          <w:szCs w:val="24"/>
        </w:rPr>
        <w:t xml:space="preserve"> </w:t>
      </w:r>
      <w:r w:rsidRPr="004F3502">
        <w:rPr>
          <w:sz w:val="24"/>
          <w:szCs w:val="24"/>
        </w:rPr>
        <w:t>alfa),</w:t>
      </w:r>
      <w:r w:rsidRPr="004F3502">
        <w:rPr>
          <w:spacing w:val="-4"/>
          <w:sz w:val="24"/>
          <w:szCs w:val="24"/>
        </w:rPr>
        <w:t xml:space="preserve"> </w:t>
      </w:r>
      <w:r w:rsidRPr="004F3502">
        <w:rPr>
          <w:sz w:val="24"/>
          <w:szCs w:val="24"/>
        </w:rPr>
        <w:t>der</w:t>
      </w:r>
      <w:r w:rsidRPr="004F3502">
        <w:rPr>
          <w:spacing w:val="-4"/>
          <w:sz w:val="24"/>
          <w:szCs w:val="24"/>
        </w:rPr>
        <w:t xml:space="preserve"> </w:t>
      </w:r>
      <w:r w:rsidRPr="004F3502">
        <w:rPr>
          <w:sz w:val="24"/>
          <w:szCs w:val="24"/>
        </w:rPr>
        <w:t>antagoniserer</w:t>
      </w:r>
      <w:r w:rsidRPr="004F3502">
        <w:rPr>
          <w:spacing w:val="-5"/>
          <w:sz w:val="24"/>
          <w:szCs w:val="24"/>
        </w:rPr>
        <w:t xml:space="preserve"> </w:t>
      </w:r>
      <w:r w:rsidRPr="004F3502">
        <w:rPr>
          <w:sz w:val="24"/>
          <w:szCs w:val="24"/>
        </w:rPr>
        <w:t>rivaroxabans</w:t>
      </w:r>
      <w:r w:rsidRPr="004F3502">
        <w:rPr>
          <w:spacing w:val="-4"/>
          <w:sz w:val="24"/>
          <w:szCs w:val="24"/>
        </w:rPr>
        <w:t xml:space="preserve"> </w:t>
      </w:r>
      <w:r w:rsidRPr="004F3502">
        <w:rPr>
          <w:sz w:val="24"/>
          <w:szCs w:val="24"/>
        </w:rPr>
        <w:t>farmakodynamiske virkning for voksne, men ikke klarlagt for børn (se produktresuméet for andexanet alfa).</w:t>
      </w:r>
    </w:p>
    <w:p w14:paraId="49F60835" w14:textId="77777777" w:rsidR="00CF59CE" w:rsidRPr="004F3502" w:rsidRDefault="00CF59CE" w:rsidP="00FF1C6A">
      <w:pPr>
        <w:ind w:left="851"/>
        <w:rPr>
          <w:sz w:val="24"/>
          <w:szCs w:val="24"/>
        </w:rPr>
      </w:pPr>
      <w:r w:rsidRPr="004F3502">
        <w:rPr>
          <w:sz w:val="24"/>
          <w:szCs w:val="24"/>
        </w:rPr>
        <w:t>Ved</w:t>
      </w:r>
      <w:r w:rsidRPr="004F3502">
        <w:rPr>
          <w:spacing w:val="-7"/>
          <w:sz w:val="24"/>
          <w:szCs w:val="24"/>
        </w:rPr>
        <w:t xml:space="preserve"> </w:t>
      </w:r>
      <w:r w:rsidRPr="004F3502">
        <w:rPr>
          <w:sz w:val="24"/>
          <w:szCs w:val="24"/>
        </w:rPr>
        <w:t>overdosering</w:t>
      </w:r>
      <w:r w:rsidRPr="004F3502">
        <w:rPr>
          <w:spacing w:val="-6"/>
          <w:sz w:val="24"/>
          <w:szCs w:val="24"/>
        </w:rPr>
        <w:t xml:space="preserve"> </w:t>
      </w:r>
      <w:r w:rsidRPr="004F3502">
        <w:rPr>
          <w:sz w:val="24"/>
          <w:szCs w:val="24"/>
        </w:rPr>
        <w:t>med</w:t>
      </w:r>
      <w:r w:rsidRPr="004F3502">
        <w:rPr>
          <w:spacing w:val="-3"/>
          <w:sz w:val="24"/>
          <w:szCs w:val="24"/>
        </w:rPr>
        <w:t xml:space="preserve"> </w:t>
      </w:r>
      <w:r w:rsidRPr="004F3502">
        <w:rPr>
          <w:sz w:val="24"/>
          <w:szCs w:val="24"/>
        </w:rPr>
        <w:t>rivaroxaban</w:t>
      </w:r>
      <w:r w:rsidRPr="004F3502">
        <w:rPr>
          <w:spacing w:val="-4"/>
          <w:sz w:val="24"/>
          <w:szCs w:val="24"/>
        </w:rPr>
        <w:t xml:space="preserve"> </w:t>
      </w:r>
      <w:r w:rsidRPr="004F3502">
        <w:rPr>
          <w:sz w:val="24"/>
          <w:szCs w:val="24"/>
        </w:rPr>
        <w:t>kan</w:t>
      </w:r>
      <w:r w:rsidRPr="004F3502">
        <w:rPr>
          <w:spacing w:val="-3"/>
          <w:sz w:val="24"/>
          <w:szCs w:val="24"/>
        </w:rPr>
        <w:t xml:space="preserve"> </w:t>
      </w:r>
      <w:r w:rsidRPr="004F3502">
        <w:rPr>
          <w:sz w:val="24"/>
          <w:szCs w:val="24"/>
        </w:rPr>
        <w:t>det</w:t>
      </w:r>
      <w:r w:rsidRPr="004F3502">
        <w:rPr>
          <w:spacing w:val="-2"/>
          <w:sz w:val="24"/>
          <w:szCs w:val="24"/>
        </w:rPr>
        <w:t xml:space="preserve"> </w:t>
      </w:r>
      <w:r w:rsidRPr="004F3502">
        <w:rPr>
          <w:sz w:val="24"/>
          <w:szCs w:val="24"/>
        </w:rPr>
        <w:t>overvejes</w:t>
      </w:r>
      <w:r w:rsidRPr="004F3502">
        <w:rPr>
          <w:spacing w:val="-5"/>
          <w:sz w:val="24"/>
          <w:szCs w:val="24"/>
        </w:rPr>
        <w:t xml:space="preserve"> </w:t>
      </w:r>
      <w:r w:rsidRPr="004F3502">
        <w:rPr>
          <w:sz w:val="24"/>
          <w:szCs w:val="24"/>
        </w:rPr>
        <w:t>at</w:t>
      </w:r>
      <w:r w:rsidRPr="004F3502">
        <w:rPr>
          <w:spacing w:val="-2"/>
          <w:sz w:val="24"/>
          <w:szCs w:val="24"/>
        </w:rPr>
        <w:t xml:space="preserve"> </w:t>
      </w:r>
      <w:r w:rsidRPr="004F3502">
        <w:rPr>
          <w:sz w:val="24"/>
          <w:szCs w:val="24"/>
        </w:rPr>
        <w:t>bruge</w:t>
      </w:r>
      <w:r w:rsidRPr="004F3502">
        <w:rPr>
          <w:spacing w:val="-3"/>
          <w:sz w:val="24"/>
          <w:szCs w:val="24"/>
        </w:rPr>
        <w:t xml:space="preserve"> </w:t>
      </w:r>
      <w:r w:rsidRPr="004F3502">
        <w:rPr>
          <w:sz w:val="24"/>
          <w:szCs w:val="24"/>
        </w:rPr>
        <w:t>aktivt</w:t>
      </w:r>
      <w:r w:rsidRPr="004F3502">
        <w:rPr>
          <w:spacing w:val="-2"/>
          <w:sz w:val="24"/>
          <w:szCs w:val="24"/>
        </w:rPr>
        <w:t xml:space="preserve"> </w:t>
      </w:r>
      <w:r w:rsidRPr="004F3502">
        <w:rPr>
          <w:sz w:val="24"/>
          <w:szCs w:val="24"/>
        </w:rPr>
        <w:t>kul</w:t>
      </w:r>
      <w:r w:rsidRPr="004F3502">
        <w:rPr>
          <w:spacing w:val="-5"/>
          <w:sz w:val="24"/>
          <w:szCs w:val="24"/>
        </w:rPr>
        <w:t xml:space="preserve"> </w:t>
      </w:r>
      <w:r w:rsidRPr="004F3502">
        <w:rPr>
          <w:sz w:val="24"/>
          <w:szCs w:val="24"/>
        </w:rPr>
        <w:t>til</w:t>
      </w:r>
      <w:r w:rsidRPr="004F3502">
        <w:rPr>
          <w:spacing w:val="-2"/>
          <w:sz w:val="24"/>
          <w:szCs w:val="24"/>
        </w:rPr>
        <w:t xml:space="preserve"> </w:t>
      </w:r>
      <w:r w:rsidRPr="004F3502">
        <w:rPr>
          <w:sz w:val="24"/>
          <w:szCs w:val="24"/>
        </w:rPr>
        <w:t>at</w:t>
      </w:r>
      <w:r w:rsidRPr="004F3502">
        <w:rPr>
          <w:spacing w:val="-3"/>
          <w:sz w:val="24"/>
          <w:szCs w:val="24"/>
        </w:rPr>
        <w:t xml:space="preserve"> </w:t>
      </w:r>
      <w:r w:rsidRPr="004F3502">
        <w:rPr>
          <w:sz w:val="24"/>
          <w:szCs w:val="24"/>
        </w:rPr>
        <w:t>reducere</w:t>
      </w:r>
      <w:r w:rsidRPr="004F3502">
        <w:rPr>
          <w:spacing w:val="-4"/>
          <w:sz w:val="24"/>
          <w:szCs w:val="24"/>
        </w:rPr>
        <w:t xml:space="preserve"> </w:t>
      </w:r>
      <w:r w:rsidRPr="004F3502">
        <w:rPr>
          <w:spacing w:val="-2"/>
          <w:sz w:val="24"/>
          <w:szCs w:val="24"/>
        </w:rPr>
        <w:t>absorptionen.</w:t>
      </w:r>
    </w:p>
    <w:p w14:paraId="7EA5A84D" w14:textId="77777777" w:rsidR="00CF59CE" w:rsidRPr="004F3502" w:rsidRDefault="00CF59CE" w:rsidP="00FF1C6A">
      <w:pPr>
        <w:ind w:left="851"/>
        <w:rPr>
          <w:sz w:val="24"/>
          <w:szCs w:val="24"/>
        </w:rPr>
      </w:pPr>
    </w:p>
    <w:p w14:paraId="34368404" w14:textId="77777777" w:rsidR="00CF59CE" w:rsidRPr="004F3502" w:rsidRDefault="00CF59CE" w:rsidP="00FF1C6A">
      <w:pPr>
        <w:ind w:left="851"/>
        <w:rPr>
          <w:sz w:val="24"/>
          <w:szCs w:val="24"/>
        </w:rPr>
      </w:pPr>
      <w:r w:rsidRPr="004F3502">
        <w:rPr>
          <w:sz w:val="24"/>
          <w:szCs w:val="24"/>
          <w:u w:val="single"/>
        </w:rPr>
        <w:t>Behandling</w:t>
      </w:r>
      <w:r w:rsidRPr="004F3502">
        <w:rPr>
          <w:spacing w:val="-5"/>
          <w:sz w:val="24"/>
          <w:szCs w:val="24"/>
          <w:u w:val="single"/>
        </w:rPr>
        <w:t xml:space="preserve"> </w:t>
      </w:r>
      <w:r w:rsidRPr="004F3502">
        <w:rPr>
          <w:sz w:val="24"/>
          <w:szCs w:val="24"/>
          <w:u w:val="single"/>
        </w:rPr>
        <w:t xml:space="preserve">af </w:t>
      </w:r>
      <w:r w:rsidRPr="004F3502">
        <w:rPr>
          <w:spacing w:val="-2"/>
          <w:sz w:val="24"/>
          <w:szCs w:val="24"/>
          <w:u w:val="single"/>
        </w:rPr>
        <w:t>blødning</w:t>
      </w:r>
    </w:p>
    <w:p w14:paraId="2A73529D" w14:textId="77777777" w:rsidR="00CF59CE" w:rsidRPr="004F3502" w:rsidRDefault="00CF59CE" w:rsidP="00FF1C6A">
      <w:pPr>
        <w:ind w:left="851"/>
        <w:rPr>
          <w:sz w:val="24"/>
          <w:szCs w:val="24"/>
        </w:rPr>
      </w:pPr>
      <w:r w:rsidRPr="004F3502">
        <w:rPr>
          <w:sz w:val="24"/>
          <w:szCs w:val="24"/>
        </w:rPr>
        <w:t>Såfremt</w:t>
      </w:r>
      <w:r w:rsidRPr="004F3502">
        <w:rPr>
          <w:spacing w:val="-2"/>
          <w:sz w:val="24"/>
          <w:szCs w:val="24"/>
        </w:rPr>
        <w:t xml:space="preserve"> </w:t>
      </w:r>
      <w:r w:rsidRPr="004F3502">
        <w:rPr>
          <w:sz w:val="24"/>
          <w:szCs w:val="24"/>
        </w:rPr>
        <w:t>der</w:t>
      </w:r>
      <w:r w:rsidRPr="004F3502">
        <w:rPr>
          <w:spacing w:val="-2"/>
          <w:sz w:val="24"/>
          <w:szCs w:val="24"/>
        </w:rPr>
        <w:t xml:space="preserve"> </w:t>
      </w:r>
      <w:r w:rsidRPr="004F3502">
        <w:rPr>
          <w:sz w:val="24"/>
          <w:szCs w:val="24"/>
        </w:rPr>
        <w:t>optræder</w:t>
      </w:r>
      <w:r w:rsidRPr="004F3502">
        <w:rPr>
          <w:spacing w:val="-1"/>
          <w:sz w:val="24"/>
          <w:szCs w:val="24"/>
        </w:rPr>
        <w:t xml:space="preserve"> </w:t>
      </w:r>
      <w:r w:rsidRPr="004F3502">
        <w:rPr>
          <w:sz w:val="24"/>
          <w:szCs w:val="24"/>
        </w:rPr>
        <w:t>blødningskomplikationer</w:t>
      </w:r>
      <w:r w:rsidRPr="004F3502">
        <w:rPr>
          <w:spacing w:val="-2"/>
          <w:sz w:val="24"/>
          <w:szCs w:val="24"/>
        </w:rPr>
        <w:t xml:space="preserve"> </w:t>
      </w:r>
      <w:r w:rsidRPr="004F3502">
        <w:rPr>
          <w:sz w:val="24"/>
          <w:szCs w:val="24"/>
        </w:rPr>
        <w:t>hos</w:t>
      </w:r>
      <w:r w:rsidRPr="004F3502">
        <w:rPr>
          <w:spacing w:val="-3"/>
          <w:sz w:val="24"/>
          <w:szCs w:val="24"/>
        </w:rPr>
        <w:t xml:space="preserve"> </w:t>
      </w:r>
      <w:r w:rsidRPr="004F3502">
        <w:rPr>
          <w:sz w:val="24"/>
          <w:szCs w:val="24"/>
        </w:rPr>
        <w:t>en</w:t>
      </w:r>
      <w:r w:rsidRPr="004F3502">
        <w:rPr>
          <w:spacing w:val="-6"/>
          <w:sz w:val="24"/>
          <w:szCs w:val="24"/>
        </w:rPr>
        <w:t xml:space="preserve"> </w:t>
      </w:r>
      <w:r w:rsidRPr="004F3502">
        <w:rPr>
          <w:sz w:val="24"/>
          <w:szCs w:val="24"/>
        </w:rPr>
        <w:t>patient,</w:t>
      </w:r>
      <w:r w:rsidRPr="004F3502">
        <w:rPr>
          <w:spacing w:val="-3"/>
          <w:sz w:val="24"/>
          <w:szCs w:val="24"/>
        </w:rPr>
        <w:t xml:space="preserve"> </w:t>
      </w:r>
      <w:r w:rsidRPr="004F3502">
        <w:rPr>
          <w:sz w:val="24"/>
          <w:szCs w:val="24"/>
        </w:rPr>
        <w:t>der</w:t>
      </w:r>
      <w:r w:rsidRPr="004F3502">
        <w:rPr>
          <w:spacing w:val="-3"/>
          <w:sz w:val="24"/>
          <w:szCs w:val="24"/>
        </w:rPr>
        <w:t xml:space="preserve"> </w:t>
      </w:r>
      <w:r w:rsidRPr="004F3502">
        <w:rPr>
          <w:sz w:val="24"/>
          <w:szCs w:val="24"/>
        </w:rPr>
        <w:t>får</w:t>
      </w:r>
      <w:r w:rsidRPr="004F3502">
        <w:rPr>
          <w:spacing w:val="-5"/>
          <w:sz w:val="24"/>
          <w:szCs w:val="24"/>
        </w:rPr>
        <w:t xml:space="preserve"> </w:t>
      </w:r>
      <w:r w:rsidRPr="004F3502">
        <w:rPr>
          <w:sz w:val="24"/>
          <w:szCs w:val="24"/>
        </w:rPr>
        <w:t>rivaroxaban,</w:t>
      </w:r>
      <w:r w:rsidRPr="004F3502">
        <w:rPr>
          <w:spacing w:val="-6"/>
          <w:sz w:val="24"/>
          <w:szCs w:val="24"/>
        </w:rPr>
        <w:t xml:space="preserve"> </w:t>
      </w:r>
      <w:r w:rsidRPr="004F3502">
        <w:rPr>
          <w:sz w:val="24"/>
          <w:szCs w:val="24"/>
        </w:rPr>
        <w:t>skal</w:t>
      </w:r>
      <w:r w:rsidRPr="004F3502">
        <w:rPr>
          <w:spacing w:val="-2"/>
          <w:sz w:val="24"/>
          <w:szCs w:val="24"/>
        </w:rPr>
        <w:t xml:space="preserve"> </w:t>
      </w:r>
      <w:r w:rsidRPr="004F3502">
        <w:rPr>
          <w:sz w:val="24"/>
          <w:szCs w:val="24"/>
        </w:rPr>
        <w:t>næste rivaroxaban-administration udsættes eller behandlingen seponeres efter lægens vurdering. Rivaroxaban</w:t>
      </w:r>
      <w:r w:rsidRPr="004F3502">
        <w:rPr>
          <w:spacing w:val="-5"/>
          <w:sz w:val="24"/>
          <w:szCs w:val="24"/>
        </w:rPr>
        <w:t xml:space="preserve"> </w:t>
      </w:r>
      <w:r w:rsidRPr="004F3502">
        <w:rPr>
          <w:sz w:val="24"/>
          <w:szCs w:val="24"/>
        </w:rPr>
        <w:t>har</w:t>
      </w:r>
      <w:r w:rsidRPr="004F3502">
        <w:rPr>
          <w:spacing w:val="-3"/>
          <w:sz w:val="24"/>
          <w:szCs w:val="24"/>
        </w:rPr>
        <w:t xml:space="preserve"> </w:t>
      </w:r>
      <w:r w:rsidRPr="004F3502">
        <w:rPr>
          <w:sz w:val="24"/>
          <w:szCs w:val="24"/>
        </w:rPr>
        <w:t>en</w:t>
      </w:r>
      <w:r w:rsidRPr="004F3502">
        <w:rPr>
          <w:spacing w:val="-2"/>
          <w:sz w:val="24"/>
          <w:szCs w:val="24"/>
        </w:rPr>
        <w:t xml:space="preserve"> </w:t>
      </w:r>
      <w:r w:rsidRPr="004F3502">
        <w:rPr>
          <w:sz w:val="24"/>
          <w:szCs w:val="24"/>
        </w:rPr>
        <w:t>halveringstid</w:t>
      </w:r>
      <w:r w:rsidRPr="004F3502">
        <w:rPr>
          <w:spacing w:val="-3"/>
          <w:sz w:val="24"/>
          <w:szCs w:val="24"/>
        </w:rPr>
        <w:t xml:space="preserve"> </w:t>
      </w:r>
      <w:r w:rsidRPr="004F3502">
        <w:rPr>
          <w:sz w:val="24"/>
          <w:szCs w:val="24"/>
        </w:rPr>
        <w:t>på</w:t>
      </w:r>
      <w:r w:rsidRPr="004F3502">
        <w:rPr>
          <w:spacing w:val="-5"/>
          <w:sz w:val="24"/>
          <w:szCs w:val="24"/>
        </w:rPr>
        <w:t xml:space="preserve"> </w:t>
      </w:r>
      <w:r w:rsidRPr="004F3502">
        <w:rPr>
          <w:sz w:val="24"/>
          <w:szCs w:val="24"/>
        </w:rPr>
        <w:t>ca.</w:t>
      </w:r>
      <w:r w:rsidRPr="004F3502">
        <w:rPr>
          <w:spacing w:val="-2"/>
          <w:sz w:val="24"/>
          <w:szCs w:val="24"/>
        </w:rPr>
        <w:t xml:space="preserve"> </w:t>
      </w:r>
      <w:r w:rsidRPr="004F3502">
        <w:rPr>
          <w:sz w:val="24"/>
          <w:szCs w:val="24"/>
        </w:rPr>
        <w:t>5</w:t>
      </w:r>
      <w:r w:rsidRPr="004F3502">
        <w:rPr>
          <w:spacing w:val="-4"/>
          <w:sz w:val="24"/>
          <w:szCs w:val="24"/>
        </w:rPr>
        <w:t>-</w:t>
      </w:r>
      <w:r w:rsidRPr="004F3502">
        <w:rPr>
          <w:sz w:val="24"/>
          <w:szCs w:val="24"/>
        </w:rPr>
        <w:t>13</w:t>
      </w:r>
      <w:r w:rsidRPr="004F3502">
        <w:rPr>
          <w:spacing w:val="-3"/>
          <w:sz w:val="24"/>
          <w:szCs w:val="24"/>
        </w:rPr>
        <w:t> time</w:t>
      </w:r>
      <w:r w:rsidRPr="004F3502">
        <w:rPr>
          <w:sz w:val="24"/>
          <w:szCs w:val="24"/>
        </w:rPr>
        <w:t>r</w:t>
      </w:r>
      <w:r w:rsidRPr="004F3502">
        <w:rPr>
          <w:spacing w:val="-2"/>
          <w:sz w:val="24"/>
          <w:szCs w:val="24"/>
        </w:rPr>
        <w:t xml:space="preserve"> </w:t>
      </w:r>
      <w:r w:rsidRPr="004F3502">
        <w:rPr>
          <w:sz w:val="24"/>
          <w:szCs w:val="24"/>
        </w:rPr>
        <w:t>hos</w:t>
      </w:r>
      <w:r w:rsidRPr="004F3502">
        <w:rPr>
          <w:spacing w:val="-2"/>
          <w:sz w:val="24"/>
          <w:szCs w:val="24"/>
        </w:rPr>
        <w:t xml:space="preserve"> </w:t>
      </w:r>
      <w:r w:rsidRPr="004F3502">
        <w:rPr>
          <w:sz w:val="24"/>
          <w:szCs w:val="24"/>
        </w:rPr>
        <w:t>voksne.</w:t>
      </w:r>
      <w:r w:rsidRPr="004F3502">
        <w:rPr>
          <w:spacing w:val="-3"/>
          <w:sz w:val="24"/>
          <w:szCs w:val="24"/>
        </w:rPr>
        <w:t xml:space="preserve"> </w:t>
      </w:r>
      <w:r w:rsidRPr="004F3502">
        <w:rPr>
          <w:sz w:val="24"/>
          <w:szCs w:val="24"/>
        </w:rPr>
        <w:t>Halveringstiden</w:t>
      </w:r>
      <w:r w:rsidRPr="004F3502">
        <w:rPr>
          <w:spacing w:val="-7"/>
          <w:sz w:val="24"/>
          <w:szCs w:val="24"/>
        </w:rPr>
        <w:t xml:space="preserve"> </w:t>
      </w:r>
      <w:r w:rsidRPr="004F3502">
        <w:rPr>
          <w:sz w:val="24"/>
          <w:szCs w:val="24"/>
        </w:rPr>
        <w:t>hos</w:t>
      </w:r>
      <w:r w:rsidRPr="004F3502">
        <w:rPr>
          <w:spacing w:val="-3"/>
          <w:sz w:val="24"/>
          <w:szCs w:val="24"/>
        </w:rPr>
        <w:t xml:space="preserve"> </w:t>
      </w:r>
      <w:r w:rsidRPr="004F3502">
        <w:rPr>
          <w:sz w:val="24"/>
          <w:szCs w:val="24"/>
        </w:rPr>
        <w:t>børn,</w:t>
      </w:r>
      <w:r w:rsidRPr="004F3502">
        <w:rPr>
          <w:spacing w:val="-2"/>
          <w:sz w:val="24"/>
          <w:szCs w:val="24"/>
        </w:rPr>
        <w:t xml:space="preserve"> estimeret </w:t>
      </w:r>
      <w:r w:rsidRPr="004F3502">
        <w:rPr>
          <w:sz w:val="24"/>
          <w:szCs w:val="24"/>
        </w:rPr>
        <w:t>ved populationsfarmakokinetiske modelleringstiltag er kortere (se pkt. 5.2). Behandlingen tilpasses individuelt efter blødningens sværhedsgrad og sted. Hensigtsmæssig symptomatisk behandling kan benyttes</w:t>
      </w:r>
      <w:r w:rsidRPr="004F3502">
        <w:rPr>
          <w:spacing w:val="-4"/>
          <w:sz w:val="24"/>
          <w:szCs w:val="24"/>
        </w:rPr>
        <w:t xml:space="preserve"> </w:t>
      </w:r>
      <w:r w:rsidRPr="004F3502">
        <w:rPr>
          <w:sz w:val="24"/>
          <w:szCs w:val="24"/>
        </w:rPr>
        <w:t>efter</w:t>
      </w:r>
      <w:r w:rsidRPr="004F3502">
        <w:rPr>
          <w:spacing w:val="-2"/>
          <w:sz w:val="24"/>
          <w:szCs w:val="24"/>
        </w:rPr>
        <w:t xml:space="preserve"> </w:t>
      </w:r>
      <w:r w:rsidRPr="004F3502">
        <w:rPr>
          <w:sz w:val="24"/>
          <w:szCs w:val="24"/>
        </w:rPr>
        <w:t>behov</w:t>
      </w:r>
      <w:r w:rsidRPr="004F3502">
        <w:rPr>
          <w:spacing w:val="-5"/>
          <w:sz w:val="24"/>
          <w:szCs w:val="24"/>
        </w:rPr>
        <w:t xml:space="preserve"> </w:t>
      </w:r>
      <w:r w:rsidRPr="004F3502">
        <w:rPr>
          <w:sz w:val="24"/>
          <w:szCs w:val="24"/>
        </w:rPr>
        <w:t>som</w:t>
      </w:r>
      <w:r w:rsidRPr="004F3502">
        <w:rPr>
          <w:spacing w:val="-6"/>
          <w:sz w:val="24"/>
          <w:szCs w:val="24"/>
        </w:rPr>
        <w:t xml:space="preserve"> </w:t>
      </w:r>
      <w:r w:rsidRPr="004F3502">
        <w:rPr>
          <w:sz w:val="24"/>
          <w:szCs w:val="24"/>
        </w:rPr>
        <w:t>f.eks.</w:t>
      </w:r>
      <w:r w:rsidRPr="004F3502">
        <w:rPr>
          <w:spacing w:val="-2"/>
          <w:sz w:val="24"/>
          <w:szCs w:val="24"/>
        </w:rPr>
        <w:t xml:space="preserve"> </w:t>
      </w:r>
      <w:r w:rsidRPr="004F3502">
        <w:rPr>
          <w:sz w:val="24"/>
          <w:szCs w:val="24"/>
        </w:rPr>
        <w:t>mekanisk</w:t>
      </w:r>
      <w:r w:rsidRPr="004F3502">
        <w:rPr>
          <w:spacing w:val="-4"/>
          <w:sz w:val="24"/>
          <w:szCs w:val="24"/>
        </w:rPr>
        <w:t xml:space="preserve"> </w:t>
      </w:r>
      <w:r w:rsidRPr="004F3502">
        <w:rPr>
          <w:sz w:val="24"/>
          <w:szCs w:val="24"/>
        </w:rPr>
        <w:t>kompression</w:t>
      </w:r>
      <w:r w:rsidRPr="004F3502">
        <w:rPr>
          <w:spacing w:val="-5"/>
          <w:sz w:val="24"/>
          <w:szCs w:val="24"/>
        </w:rPr>
        <w:t xml:space="preserve"> </w:t>
      </w:r>
      <w:r w:rsidRPr="004F3502">
        <w:rPr>
          <w:sz w:val="24"/>
          <w:szCs w:val="24"/>
        </w:rPr>
        <w:t>(f.eks.</w:t>
      </w:r>
      <w:r w:rsidRPr="004F3502">
        <w:rPr>
          <w:spacing w:val="-4"/>
          <w:sz w:val="24"/>
          <w:szCs w:val="24"/>
        </w:rPr>
        <w:t xml:space="preserve"> </w:t>
      </w:r>
      <w:r w:rsidRPr="004F3502">
        <w:rPr>
          <w:sz w:val="24"/>
          <w:szCs w:val="24"/>
        </w:rPr>
        <w:t>for</w:t>
      </w:r>
      <w:r w:rsidRPr="004F3502">
        <w:rPr>
          <w:spacing w:val="-4"/>
          <w:sz w:val="24"/>
          <w:szCs w:val="24"/>
        </w:rPr>
        <w:t xml:space="preserve"> </w:t>
      </w:r>
      <w:r w:rsidRPr="004F3502">
        <w:rPr>
          <w:sz w:val="24"/>
          <w:szCs w:val="24"/>
        </w:rPr>
        <w:t>svær</w:t>
      </w:r>
      <w:r w:rsidRPr="004F3502">
        <w:rPr>
          <w:spacing w:val="-2"/>
          <w:sz w:val="24"/>
          <w:szCs w:val="24"/>
        </w:rPr>
        <w:t xml:space="preserve"> </w:t>
      </w:r>
      <w:r w:rsidRPr="004F3502">
        <w:rPr>
          <w:sz w:val="24"/>
          <w:szCs w:val="24"/>
        </w:rPr>
        <w:t>epistaxis),</w:t>
      </w:r>
      <w:r w:rsidRPr="004F3502">
        <w:rPr>
          <w:spacing w:val="-5"/>
          <w:sz w:val="24"/>
          <w:szCs w:val="24"/>
        </w:rPr>
        <w:t xml:space="preserve"> </w:t>
      </w:r>
      <w:r w:rsidRPr="004F3502">
        <w:rPr>
          <w:sz w:val="24"/>
          <w:szCs w:val="24"/>
        </w:rPr>
        <w:t>kirurgisk</w:t>
      </w:r>
      <w:r w:rsidRPr="004F3502">
        <w:rPr>
          <w:spacing w:val="-4"/>
          <w:sz w:val="24"/>
          <w:szCs w:val="24"/>
        </w:rPr>
        <w:t xml:space="preserve"> </w:t>
      </w:r>
      <w:r w:rsidRPr="004F3502">
        <w:rPr>
          <w:sz w:val="24"/>
          <w:szCs w:val="24"/>
        </w:rPr>
        <w:t>hæmostase med blodstandsende indgreb, væskesubstitution og hæmodynamisk understøttelse, blodprodukter (pakkede røde blodlegemer eller frisk frosset plasma afhængigt af den tilknyttede anæmi eller koagulopati) eller blodplader.</w:t>
      </w:r>
    </w:p>
    <w:p w14:paraId="25351D9D" w14:textId="77777777" w:rsidR="00CF59CE" w:rsidRPr="004F3502" w:rsidRDefault="00CF59CE" w:rsidP="00FF1C6A">
      <w:pPr>
        <w:ind w:left="851"/>
        <w:rPr>
          <w:sz w:val="24"/>
          <w:szCs w:val="24"/>
        </w:rPr>
      </w:pPr>
      <w:r w:rsidRPr="004F3502">
        <w:rPr>
          <w:sz w:val="24"/>
          <w:szCs w:val="24"/>
        </w:rPr>
        <w:t>Såfremt blødningen ikke kan standses med ovennævnte tiltag, bør administration</w:t>
      </w:r>
      <w:r w:rsidRPr="004F3502">
        <w:rPr>
          <w:spacing w:val="-1"/>
          <w:sz w:val="24"/>
          <w:szCs w:val="24"/>
        </w:rPr>
        <w:t xml:space="preserve"> </w:t>
      </w:r>
      <w:r w:rsidRPr="004F3502">
        <w:rPr>
          <w:sz w:val="24"/>
          <w:szCs w:val="24"/>
        </w:rPr>
        <w:t>af enten en specifik faktor Xa-inhibitor antidot (andexanet alfa), som antagoniserer den farmakodynamiske virkning af rivaroxaban</w:t>
      </w:r>
      <w:r w:rsidRPr="004F3502">
        <w:rPr>
          <w:spacing w:val="-1"/>
          <w:sz w:val="24"/>
          <w:szCs w:val="24"/>
        </w:rPr>
        <w:t xml:space="preserve"> </w:t>
      </w:r>
      <w:r w:rsidRPr="004F3502">
        <w:rPr>
          <w:sz w:val="24"/>
          <w:szCs w:val="24"/>
        </w:rPr>
        <w:t>eller et specifikt prokoagulant middel, som</w:t>
      </w:r>
      <w:r w:rsidRPr="004F3502">
        <w:rPr>
          <w:spacing w:val="-2"/>
          <w:sz w:val="24"/>
          <w:szCs w:val="24"/>
        </w:rPr>
        <w:t xml:space="preserve"> </w:t>
      </w:r>
      <w:r w:rsidRPr="004F3502">
        <w:rPr>
          <w:sz w:val="24"/>
          <w:szCs w:val="24"/>
        </w:rPr>
        <w:t>f.eks. protrombinkomplekskoncentrat (PCC), aktiveret protrombinkomplekskoncentrat (APCC) eller rekombinant faktor VIIa (r-FVIIa), overvejes. Der er imidlertid på nuværende tidspunkt yderst begrænsede erfaringer med brug</w:t>
      </w:r>
      <w:r w:rsidRPr="004F3502">
        <w:rPr>
          <w:spacing w:val="-1"/>
          <w:sz w:val="24"/>
          <w:szCs w:val="24"/>
        </w:rPr>
        <w:t xml:space="preserve"> </w:t>
      </w:r>
      <w:r w:rsidRPr="004F3502">
        <w:rPr>
          <w:sz w:val="24"/>
          <w:szCs w:val="24"/>
        </w:rPr>
        <w:t>af disse lægemidler hos voksne og børn, der får rivaroxaban. Anbefalingen er desuden baseret på begrænsede, ikke- kliniske</w:t>
      </w:r>
      <w:r w:rsidRPr="004F3502">
        <w:rPr>
          <w:spacing w:val="-3"/>
          <w:sz w:val="24"/>
          <w:szCs w:val="24"/>
        </w:rPr>
        <w:t xml:space="preserve"> </w:t>
      </w:r>
      <w:r w:rsidRPr="004F3502">
        <w:rPr>
          <w:sz w:val="24"/>
          <w:szCs w:val="24"/>
        </w:rPr>
        <w:t>data.</w:t>
      </w:r>
      <w:r w:rsidRPr="004F3502">
        <w:rPr>
          <w:spacing w:val="-3"/>
          <w:sz w:val="24"/>
          <w:szCs w:val="24"/>
        </w:rPr>
        <w:t xml:space="preserve"> </w:t>
      </w:r>
      <w:r w:rsidRPr="004F3502">
        <w:rPr>
          <w:sz w:val="24"/>
          <w:szCs w:val="24"/>
        </w:rPr>
        <w:t>Det</w:t>
      </w:r>
      <w:r w:rsidRPr="004F3502">
        <w:rPr>
          <w:spacing w:val="-2"/>
          <w:sz w:val="24"/>
          <w:szCs w:val="24"/>
        </w:rPr>
        <w:t xml:space="preserve"> </w:t>
      </w:r>
      <w:r w:rsidRPr="004F3502">
        <w:rPr>
          <w:sz w:val="24"/>
          <w:szCs w:val="24"/>
        </w:rPr>
        <w:t>bør</w:t>
      </w:r>
      <w:r w:rsidRPr="004F3502">
        <w:rPr>
          <w:spacing w:val="-3"/>
          <w:sz w:val="24"/>
          <w:szCs w:val="24"/>
        </w:rPr>
        <w:t xml:space="preserve"> </w:t>
      </w:r>
      <w:r w:rsidRPr="004F3502">
        <w:rPr>
          <w:sz w:val="24"/>
          <w:szCs w:val="24"/>
        </w:rPr>
        <w:t>overvejes</w:t>
      </w:r>
      <w:r w:rsidRPr="004F3502">
        <w:rPr>
          <w:spacing w:val="-3"/>
          <w:sz w:val="24"/>
          <w:szCs w:val="24"/>
        </w:rPr>
        <w:t xml:space="preserve"> </w:t>
      </w:r>
      <w:r w:rsidRPr="004F3502">
        <w:rPr>
          <w:sz w:val="24"/>
          <w:szCs w:val="24"/>
        </w:rPr>
        <w:t>at</w:t>
      </w:r>
      <w:r w:rsidRPr="004F3502">
        <w:rPr>
          <w:spacing w:val="-5"/>
          <w:sz w:val="24"/>
          <w:szCs w:val="24"/>
        </w:rPr>
        <w:t xml:space="preserve"> </w:t>
      </w:r>
      <w:r w:rsidRPr="004F3502">
        <w:rPr>
          <w:sz w:val="24"/>
          <w:szCs w:val="24"/>
        </w:rPr>
        <w:t>redosere</w:t>
      </w:r>
      <w:r w:rsidRPr="004F3502">
        <w:rPr>
          <w:spacing w:val="-3"/>
          <w:sz w:val="24"/>
          <w:szCs w:val="24"/>
        </w:rPr>
        <w:t xml:space="preserve"> </w:t>
      </w:r>
      <w:r w:rsidRPr="004F3502">
        <w:rPr>
          <w:sz w:val="24"/>
          <w:szCs w:val="24"/>
        </w:rPr>
        <w:t>og</w:t>
      </w:r>
      <w:r w:rsidRPr="004F3502">
        <w:rPr>
          <w:spacing w:val="-5"/>
          <w:sz w:val="24"/>
          <w:szCs w:val="24"/>
        </w:rPr>
        <w:t xml:space="preserve"> </w:t>
      </w:r>
      <w:r w:rsidRPr="004F3502">
        <w:rPr>
          <w:sz w:val="24"/>
          <w:szCs w:val="24"/>
        </w:rPr>
        <w:t>titrere</w:t>
      </w:r>
      <w:r w:rsidRPr="004F3502">
        <w:rPr>
          <w:spacing w:val="-3"/>
          <w:sz w:val="24"/>
          <w:szCs w:val="24"/>
        </w:rPr>
        <w:t xml:space="preserve"> </w:t>
      </w:r>
      <w:r w:rsidRPr="004F3502">
        <w:rPr>
          <w:sz w:val="24"/>
          <w:szCs w:val="24"/>
        </w:rPr>
        <w:t>rekombinant</w:t>
      </w:r>
      <w:r w:rsidRPr="004F3502">
        <w:rPr>
          <w:spacing w:val="-2"/>
          <w:sz w:val="24"/>
          <w:szCs w:val="24"/>
        </w:rPr>
        <w:t xml:space="preserve"> </w:t>
      </w:r>
      <w:r w:rsidRPr="004F3502">
        <w:rPr>
          <w:sz w:val="24"/>
          <w:szCs w:val="24"/>
        </w:rPr>
        <w:t>faktor</w:t>
      </w:r>
      <w:r w:rsidRPr="004F3502">
        <w:rPr>
          <w:spacing w:val="-3"/>
          <w:sz w:val="24"/>
          <w:szCs w:val="24"/>
        </w:rPr>
        <w:t xml:space="preserve"> </w:t>
      </w:r>
      <w:r w:rsidRPr="004F3502">
        <w:rPr>
          <w:sz w:val="24"/>
          <w:szCs w:val="24"/>
        </w:rPr>
        <w:t>VIIa</w:t>
      </w:r>
      <w:r w:rsidRPr="004F3502">
        <w:rPr>
          <w:spacing w:val="-3"/>
          <w:sz w:val="24"/>
          <w:szCs w:val="24"/>
        </w:rPr>
        <w:t xml:space="preserve"> </w:t>
      </w:r>
      <w:r w:rsidRPr="004F3502">
        <w:rPr>
          <w:sz w:val="24"/>
          <w:szCs w:val="24"/>
        </w:rPr>
        <w:t>afhængigt</w:t>
      </w:r>
      <w:r w:rsidRPr="004F3502">
        <w:rPr>
          <w:spacing w:val="-2"/>
          <w:sz w:val="24"/>
          <w:szCs w:val="24"/>
        </w:rPr>
        <w:t xml:space="preserve"> </w:t>
      </w:r>
      <w:r w:rsidRPr="004F3502">
        <w:rPr>
          <w:sz w:val="24"/>
          <w:szCs w:val="24"/>
        </w:rPr>
        <w:t>af</w:t>
      </w:r>
      <w:r w:rsidRPr="004F3502">
        <w:rPr>
          <w:spacing w:val="-2"/>
          <w:sz w:val="24"/>
          <w:szCs w:val="24"/>
        </w:rPr>
        <w:t xml:space="preserve"> </w:t>
      </w:r>
      <w:r w:rsidRPr="004F3502">
        <w:rPr>
          <w:sz w:val="24"/>
          <w:szCs w:val="24"/>
        </w:rPr>
        <w:t>bedringen i blødningen. Afhængigt af lokal tilgængelighed bør det overvejes at konsultere en koagulationsekspert i tilfælde af større blødninger (se pkt. 5.1).</w:t>
      </w:r>
    </w:p>
    <w:p w14:paraId="01BDDBF1" w14:textId="77777777" w:rsidR="00CF59CE" w:rsidRPr="004F3502" w:rsidRDefault="00CF59CE" w:rsidP="00FF1C6A">
      <w:pPr>
        <w:ind w:left="851"/>
        <w:rPr>
          <w:sz w:val="24"/>
          <w:szCs w:val="24"/>
        </w:rPr>
      </w:pPr>
    </w:p>
    <w:p w14:paraId="6BAB6019" w14:textId="77777777" w:rsidR="00CF59CE" w:rsidRPr="004F3502" w:rsidRDefault="00CF59CE" w:rsidP="00FF1C6A">
      <w:pPr>
        <w:ind w:left="851"/>
        <w:rPr>
          <w:sz w:val="24"/>
          <w:szCs w:val="24"/>
        </w:rPr>
      </w:pPr>
      <w:r w:rsidRPr="004F3502">
        <w:rPr>
          <w:sz w:val="24"/>
          <w:szCs w:val="24"/>
        </w:rPr>
        <w:t>Protaminsulfat</w:t>
      </w:r>
      <w:r w:rsidRPr="004F3502">
        <w:rPr>
          <w:spacing w:val="-2"/>
          <w:sz w:val="24"/>
          <w:szCs w:val="24"/>
        </w:rPr>
        <w:t xml:space="preserve"> </w:t>
      </w:r>
      <w:r w:rsidRPr="004F3502">
        <w:rPr>
          <w:sz w:val="24"/>
          <w:szCs w:val="24"/>
        </w:rPr>
        <w:t>og</w:t>
      </w:r>
      <w:r w:rsidRPr="004F3502">
        <w:rPr>
          <w:spacing w:val="-6"/>
          <w:sz w:val="24"/>
          <w:szCs w:val="24"/>
        </w:rPr>
        <w:t xml:space="preserve"> </w:t>
      </w:r>
      <w:r w:rsidRPr="004F3502">
        <w:rPr>
          <w:sz w:val="24"/>
          <w:szCs w:val="24"/>
        </w:rPr>
        <w:t>vitamin</w:t>
      </w:r>
      <w:r w:rsidRPr="004F3502">
        <w:rPr>
          <w:spacing w:val="-4"/>
          <w:sz w:val="24"/>
          <w:szCs w:val="24"/>
        </w:rPr>
        <w:t xml:space="preserve"> </w:t>
      </w:r>
      <w:r w:rsidRPr="004F3502">
        <w:rPr>
          <w:sz w:val="24"/>
          <w:szCs w:val="24"/>
        </w:rPr>
        <w:t>K</w:t>
      </w:r>
      <w:r w:rsidRPr="004F3502">
        <w:rPr>
          <w:spacing w:val="-2"/>
          <w:sz w:val="24"/>
          <w:szCs w:val="24"/>
        </w:rPr>
        <w:t xml:space="preserve"> </w:t>
      </w:r>
      <w:r w:rsidRPr="004F3502">
        <w:rPr>
          <w:sz w:val="24"/>
          <w:szCs w:val="24"/>
        </w:rPr>
        <w:t>forventes</w:t>
      </w:r>
      <w:r w:rsidRPr="004F3502">
        <w:rPr>
          <w:spacing w:val="-3"/>
          <w:sz w:val="24"/>
          <w:szCs w:val="24"/>
        </w:rPr>
        <w:t xml:space="preserve"> </w:t>
      </w:r>
      <w:r w:rsidRPr="004F3502">
        <w:rPr>
          <w:sz w:val="24"/>
          <w:szCs w:val="24"/>
        </w:rPr>
        <w:t>ikke</w:t>
      </w:r>
      <w:r w:rsidRPr="004F3502">
        <w:rPr>
          <w:spacing w:val="-3"/>
          <w:sz w:val="24"/>
          <w:szCs w:val="24"/>
        </w:rPr>
        <w:t xml:space="preserve"> </w:t>
      </w:r>
      <w:r w:rsidRPr="004F3502">
        <w:rPr>
          <w:sz w:val="24"/>
          <w:szCs w:val="24"/>
        </w:rPr>
        <w:t>at</w:t>
      </w:r>
      <w:r w:rsidRPr="004F3502">
        <w:rPr>
          <w:spacing w:val="-2"/>
          <w:sz w:val="24"/>
          <w:szCs w:val="24"/>
        </w:rPr>
        <w:t xml:space="preserve"> </w:t>
      </w:r>
      <w:r w:rsidRPr="004F3502">
        <w:rPr>
          <w:sz w:val="24"/>
          <w:szCs w:val="24"/>
        </w:rPr>
        <w:t>påvirke</w:t>
      </w:r>
      <w:r w:rsidRPr="004F3502">
        <w:rPr>
          <w:spacing w:val="-3"/>
          <w:sz w:val="24"/>
          <w:szCs w:val="24"/>
        </w:rPr>
        <w:t xml:space="preserve"> </w:t>
      </w:r>
      <w:r w:rsidRPr="004F3502">
        <w:rPr>
          <w:sz w:val="24"/>
          <w:szCs w:val="24"/>
        </w:rPr>
        <w:t>rivaroxabans</w:t>
      </w:r>
      <w:r w:rsidRPr="004F3502">
        <w:rPr>
          <w:spacing w:val="-3"/>
          <w:sz w:val="24"/>
          <w:szCs w:val="24"/>
        </w:rPr>
        <w:t xml:space="preserve"> </w:t>
      </w:r>
      <w:r w:rsidRPr="004F3502">
        <w:rPr>
          <w:sz w:val="24"/>
          <w:szCs w:val="24"/>
        </w:rPr>
        <w:t>antikoagulerende</w:t>
      </w:r>
      <w:r w:rsidRPr="004F3502">
        <w:rPr>
          <w:spacing w:val="-3"/>
          <w:sz w:val="24"/>
          <w:szCs w:val="24"/>
        </w:rPr>
        <w:t xml:space="preserve"> </w:t>
      </w:r>
      <w:r w:rsidRPr="004F3502">
        <w:rPr>
          <w:sz w:val="24"/>
          <w:szCs w:val="24"/>
        </w:rPr>
        <w:t>aktivitet.</w:t>
      </w:r>
      <w:r w:rsidRPr="004F3502">
        <w:rPr>
          <w:spacing w:val="-3"/>
          <w:sz w:val="24"/>
          <w:szCs w:val="24"/>
        </w:rPr>
        <w:t xml:space="preserve"> </w:t>
      </w:r>
      <w:r w:rsidRPr="004F3502">
        <w:rPr>
          <w:sz w:val="24"/>
          <w:szCs w:val="24"/>
        </w:rPr>
        <w:t>Der</w:t>
      </w:r>
      <w:r w:rsidRPr="004F3502">
        <w:rPr>
          <w:spacing w:val="-2"/>
          <w:sz w:val="24"/>
          <w:szCs w:val="24"/>
        </w:rPr>
        <w:t xml:space="preserve"> </w:t>
      </w:r>
      <w:r w:rsidRPr="004F3502">
        <w:rPr>
          <w:sz w:val="24"/>
          <w:szCs w:val="24"/>
        </w:rPr>
        <w:t>er begrænset erfaring med tranexamsyre og ingen erfaringer med aminocapronsyre og aprotinin hos voksne, der får rivaroxaban. Der er ingen erfaring om brugen af disse stoffer hos børn, der får rivaroxaban. Der er hverken videnskabeligt rationale</w:t>
      </w:r>
      <w:r w:rsidRPr="004F3502">
        <w:rPr>
          <w:spacing w:val="-1"/>
          <w:sz w:val="24"/>
          <w:szCs w:val="24"/>
        </w:rPr>
        <w:t xml:space="preserve"> </w:t>
      </w:r>
      <w:r w:rsidRPr="004F3502">
        <w:rPr>
          <w:sz w:val="24"/>
          <w:szCs w:val="24"/>
        </w:rPr>
        <w:t>for fordele ved eller erfaring</w:t>
      </w:r>
      <w:r w:rsidRPr="004F3502">
        <w:rPr>
          <w:spacing w:val="-2"/>
          <w:sz w:val="24"/>
          <w:szCs w:val="24"/>
        </w:rPr>
        <w:t xml:space="preserve"> </w:t>
      </w:r>
      <w:r w:rsidRPr="004F3502">
        <w:rPr>
          <w:sz w:val="24"/>
          <w:szCs w:val="24"/>
        </w:rPr>
        <w:t>med anvendelse af det systemiske hæmostatikum desmopressin hos personer, der får rivaroxaban. På grund af rivaroxabans høje plasmaproteinbinding forventes det ikke, at lægemidlet er dialyserbart.</w:t>
      </w:r>
    </w:p>
    <w:p w14:paraId="60480539" w14:textId="77777777" w:rsidR="009260DE" w:rsidRPr="004F3502" w:rsidRDefault="009260DE" w:rsidP="00FF1C6A">
      <w:pPr>
        <w:ind w:left="851"/>
        <w:rPr>
          <w:sz w:val="24"/>
          <w:szCs w:val="24"/>
        </w:rPr>
      </w:pPr>
    </w:p>
    <w:p w14:paraId="45FD44FC" w14:textId="77777777" w:rsidR="009260DE" w:rsidRPr="004F3502" w:rsidRDefault="009260DE" w:rsidP="00FF1C6A">
      <w:pPr>
        <w:tabs>
          <w:tab w:val="left" w:pos="851"/>
        </w:tabs>
        <w:ind w:left="851" w:hanging="851"/>
        <w:rPr>
          <w:b/>
          <w:sz w:val="24"/>
          <w:szCs w:val="24"/>
        </w:rPr>
      </w:pPr>
      <w:r w:rsidRPr="004F3502">
        <w:rPr>
          <w:b/>
          <w:sz w:val="24"/>
          <w:szCs w:val="24"/>
        </w:rPr>
        <w:t>4.10</w:t>
      </w:r>
      <w:r w:rsidRPr="004F3502">
        <w:rPr>
          <w:b/>
          <w:sz w:val="24"/>
          <w:szCs w:val="24"/>
        </w:rPr>
        <w:tab/>
        <w:t>Udlevering</w:t>
      </w:r>
    </w:p>
    <w:p w14:paraId="204C49E5" w14:textId="0013B27B" w:rsidR="009260DE" w:rsidRPr="004F3502" w:rsidRDefault="00FC1685" w:rsidP="00FF1C6A">
      <w:pPr>
        <w:tabs>
          <w:tab w:val="left" w:pos="851"/>
        </w:tabs>
        <w:ind w:left="851"/>
        <w:rPr>
          <w:sz w:val="24"/>
          <w:szCs w:val="24"/>
        </w:rPr>
      </w:pPr>
      <w:r w:rsidRPr="004F3502">
        <w:rPr>
          <w:sz w:val="24"/>
          <w:szCs w:val="24"/>
        </w:rPr>
        <w:t>B</w:t>
      </w:r>
    </w:p>
    <w:p w14:paraId="29BBA192" w14:textId="77777777" w:rsidR="009260DE" w:rsidRPr="004F3502" w:rsidRDefault="009260DE" w:rsidP="00FF1C6A">
      <w:pPr>
        <w:tabs>
          <w:tab w:val="left" w:pos="851"/>
        </w:tabs>
        <w:ind w:left="851"/>
        <w:rPr>
          <w:sz w:val="24"/>
          <w:szCs w:val="24"/>
        </w:rPr>
      </w:pPr>
    </w:p>
    <w:p w14:paraId="1E322D8A" w14:textId="77777777" w:rsidR="009260DE" w:rsidRPr="004F3502" w:rsidRDefault="009260DE" w:rsidP="00FF1C6A">
      <w:pPr>
        <w:tabs>
          <w:tab w:val="left" w:pos="851"/>
        </w:tabs>
        <w:ind w:left="851"/>
        <w:rPr>
          <w:sz w:val="24"/>
          <w:szCs w:val="24"/>
        </w:rPr>
      </w:pPr>
    </w:p>
    <w:p w14:paraId="0609D643" w14:textId="77777777" w:rsidR="009260DE" w:rsidRPr="004F3502" w:rsidRDefault="009260DE" w:rsidP="00FF1C6A">
      <w:pPr>
        <w:tabs>
          <w:tab w:val="left" w:pos="851"/>
        </w:tabs>
        <w:ind w:left="851" w:hanging="851"/>
        <w:rPr>
          <w:b/>
          <w:sz w:val="24"/>
          <w:szCs w:val="24"/>
        </w:rPr>
      </w:pPr>
      <w:r w:rsidRPr="004F3502">
        <w:rPr>
          <w:b/>
          <w:sz w:val="24"/>
          <w:szCs w:val="24"/>
        </w:rPr>
        <w:t>5.</w:t>
      </w:r>
      <w:r w:rsidRPr="004F3502">
        <w:rPr>
          <w:b/>
          <w:sz w:val="24"/>
          <w:szCs w:val="24"/>
        </w:rPr>
        <w:tab/>
        <w:t>FARMAKOLOGISKE EGENSKABER</w:t>
      </w:r>
    </w:p>
    <w:p w14:paraId="426D749F" w14:textId="77777777" w:rsidR="009260DE" w:rsidRPr="004F3502" w:rsidRDefault="009260DE" w:rsidP="00FF1C6A">
      <w:pPr>
        <w:tabs>
          <w:tab w:val="left" w:pos="851"/>
        </w:tabs>
        <w:ind w:left="851"/>
        <w:rPr>
          <w:sz w:val="24"/>
          <w:szCs w:val="24"/>
        </w:rPr>
      </w:pPr>
    </w:p>
    <w:p w14:paraId="7C1FDF02" w14:textId="77777777" w:rsidR="009260DE" w:rsidRPr="004F3502" w:rsidRDefault="009260DE" w:rsidP="00FF1C6A">
      <w:pPr>
        <w:tabs>
          <w:tab w:val="num" w:pos="851"/>
        </w:tabs>
        <w:ind w:left="851" w:hanging="851"/>
        <w:rPr>
          <w:b/>
          <w:sz w:val="24"/>
          <w:szCs w:val="24"/>
        </w:rPr>
      </w:pPr>
      <w:r w:rsidRPr="004F3502">
        <w:rPr>
          <w:b/>
          <w:sz w:val="24"/>
          <w:szCs w:val="24"/>
        </w:rPr>
        <w:t>5.1</w:t>
      </w:r>
      <w:r w:rsidRPr="004F3502">
        <w:rPr>
          <w:b/>
          <w:sz w:val="24"/>
          <w:szCs w:val="24"/>
        </w:rPr>
        <w:tab/>
        <w:t>Farmakodynamiske egenskaber</w:t>
      </w:r>
    </w:p>
    <w:p w14:paraId="65B611BD" w14:textId="77777777" w:rsidR="00CF59CE" w:rsidRPr="004F3502" w:rsidRDefault="00CF59CE" w:rsidP="00FF1C6A">
      <w:pPr>
        <w:ind w:left="851"/>
        <w:rPr>
          <w:sz w:val="24"/>
          <w:szCs w:val="24"/>
        </w:rPr>
      </w:pPr>
      <w:r w:rsidRPr="004F3502">
        <w:rPr>
          <w:sz w:val="24"/>
          <w:szCs w:val="24"/>
        </w:rPr>
        <w:t>Farmakoterapeutisk</w:t>
      </w:r>
      <w:r w:rsidRPr="004F3502">
        <w:rPr>
          <w:spacing w:val="-7"/>
          <w:sz w:val="24"/>
          <w:szCs w:val="24"/>
        </w:rPr>
        <w:t xml:space="preserve"> </w:t>
      </w:r>
      <w:r w:rsidRPr="004F3502">
        <w:rPr>
          <w:sz w:val="24"/>
          <w:szCs w:val="24"/>
        </w:rPr>
        <w:t>klassifikation:</w:t>
      </w:r>
      <w:r w:rsidRPr="004F3502">
        <w:rPr>
          <w:spacing w:val="-2"/>
          <w:sz w:val="24"/>
          <w:szCs w:val="24"/>
        </w:rPr>
        <w:t xml:space="preserve"> </w:t>
      </w:r>
      <w:r w:rsidRPr="004F3502">
        <w:rPr>
          <w:sz w:val="24"/>
          <w:szCs w:val="24"/>
        </w:rPr>
        <w:t>Antitrombosemidler,</w:t>
      </w:r>
      <w:r w:rsidRPr="004F3502">
        <w:rPr>
          <w:spacing w:val="-5"/>
          <w:sz w:val="24"/>
          <w:szCs w:val="24"/>
        </w:rPr>
        <w:t xml:space="preserve"> </w:t>
      </w:r>
      <w:r w:rsidRPr="004F3502">
        <w:rPr>
          <w:sz w:val="24"/>
          <w:szCs w:val="24"/>
        </w:rPr>
        <w:t>direkte</w:t>
      </w:r>
      <w:r w:rsidRPr="004F3502">
        <w:rPr>
          <w:spacing w:val="-5"/>
          <w:sz w:val="24"/>
          <w:szCs w:val="24"/>
        </w:rPr>
        <w:t xml:space="preserve"> </w:t>
      </w:r>
      <w:r w:rsidRPr="004F3502">
        <w:rPr>
          <w:sz w:val="24"/>
          <w:szCs w:val="24"/>
        </w:rPr>
        <w:t>faktor</w:t>
      </w:r>
      <w:r w:rsidRPr="004F3502">
        <w:rPr>
          <w:spacing w:val="-7"/>
          <w:sz w:val="24"/>
          <w:szCs w:val="24"/>
        </w:rPr>
        <w:t xml:space="preserve"> </w:t>
      </w:r>
      <w:r w:rsidRPr="004F3502">
        <w:rPr>
          <w:sz w:val="24"/>
          <w:szCs w:val="24"/>
        </w:rPr>
        <w:t>Xa-hæmmere,</w:t>
      </w:r>
      <w:r w:rsidRPr="004F3502">
        <w:rPr>
          <w:spacing w:val="-5"/>
          <w:sz w:val="24"/>
          <w:szCs w:val="24"/>
        </w:rPr>
        <w:t xml:space="preserve"> </w:t>
      </w:r>
      <w:r w:rsidRPr="004F3502">
        <w:rPr>
          <w:sz w:val="24"/>
          <w:szCs w:val="24"/>
        </w:rPr>
        <w:t>ATC- kode: B01AF01</w:t>
      </w:r>
    </w:p>
    <w:p w14:paraId="14D372FA" w14:textId="77777777" w:rsidR="00CF59CE" w:rsidRPr="004F3502" w:rsidRDefault="00CF59CE" w:rsidP="00FF1C6A">
      <w:pPr>
        <w:ind w:left="851"/>
        <w:rPr>
          <w:sz w:val="24"/>
          <w:szCs w:val="24"/>
        </w:rPr>
      </w:pPr>
    </w:p>
    <w:p w14:paraId="0EEEA934" w14:textId="77777777" w:rsidR="00CF59CE" w:rsidRPr="004F3502" w:rsidRDefault="00CF59CE" w:rsidP="00FF1C6A">
      <w:pPr>
        <w:ind w:left="851"/>
        <w:rPr>
          <w:sz w:val="24"/>
          <w:szCs w:val="24"/>
        </w:rPr>
      </w:pPr>
      <w:r w:rsidRPr="004F3502">
        <w:rPr>
          <w:spacing w:val="-2"/>
          <w:sz w:val="24"/>
          <w:szCs w:val="24"/>
          <w:u w:val="single"/>
        </w:rPr>
        <w:t>Virkningsmekanisme</w:t>
      </w:r>
    </w:p>
    <w:p w14:paraId="74DDF532" w14:textId="77777777" w:rsidR="00CF59CE" w:rsidRPr="004F3502" w:rsidRDefault="00CF59CE" w:rsidP="00FF1C6A">
      <w:pPr>
        <w:ind w:left="851"/>
        <w:rPr>
          <w:sz w:val="24"/>
          <w:szCs w:val="24"/>
        </w:rPr>
      </w:pPr>
      <w:r w:rsidRPr="004F3502">
        <w:rPr>
          <w:sz w:val="24"/>
          <w:szCs w:val="24"/>
        </w:rPr>
        <w:t>Rivaroxaban</w:t>
      </w:r>
      <w:r w:rsidRPr="004F3502">
        <w:rPr>
          <w:spacing w:val="-4"/>
          <w:sz w:val="24"/>
          <w:szCs w:val="24"/>
        </w:rPr>
        <w:t xml:space="preserve"> </w:t>
      </w:r>
      <w:r w:rsidRPr="004F3502">
        <w:rPr>
          <w:sz w:val="24"/>
          <w:szCs w:val="24"/>
        </w:rPr>
        <w:t>er</w:t>
      </w:r>
      <w:r w:rsidRPr="004F3502">
        <w:rPr>
          <w:spacing w:val="-5"/>
          <w:sz w:val="24"/>
          <w:szCs w:val="24"/>
        </w:rPr>
        <w:t xml:space="preserve"> </w:t>
      </w:r>
      <w:r w:rsidRPr="004F3502">
        <w:rPr>
          <w:sz w:val="24"/>
          <w:szCs w:val="24"/>
        </w:rPr>
        <w:t>en</w:t>
      </w:r>
      <w:r w:rsidRPr="004F3502">
        <w:rPr>
          <w:spacing w:val="-4"/>
          <w:sz w:val="24"/>
          <w:szCs w:val="24"/>
        </w:rPr>
        <w:t xml:space="preserve"> </w:t>
      </w:r>
      <w:r w:rsidRPr="004F3502">
        <w:rPr>
          <w:sz w:val="24"/>
          <w:szCs w:val="24"/>
        </w:rPr>
        <w:t>yderst</w:t>
      </w:r>
      <w:r w:rsidRPr="004F3502">
        <w:rPr>
          <w:spacing w:val="-3"/>
          <w:sz w:val="24"/>
          <w:szCs w:val="24"/>
        </w:rPr>
        <w:t xml:space="preserve"> </w:t>
      </w:r>
      <w:r w:rsidRPr="004F3502">
        <w:rPr>
          <w:sz w:val="24"/>
          <w:szCs w:val="24"/>
        </w:rPr>
        <w:t>selektiv,</w:t>
      </w:r>
      <w:r w:rsidRPr="004F3502">
        <w:rPr>
          <w:spacing w:val="-4"/>
          <w:sz w:val="24"/>
          <w:szCs w:val="24"/>
        </w:rPr>
        <w:t xml:space="preserve"> </w:t>
      </w:r>
      <w:r w:rsidRPr="004F3502">
        <w:rPr>
          <w:sz w:val="24"/>
          <w:szCs w:val="24"/>
        </w:rPr>
        <w:t>direkte</w:t>
      </w:r>
      <w:r w:rsidRPr="004F3502">
        <w:rPr>
          <w:spacing w:val="-4"/>
          <w:sz w:val="24"/>
          <w:szCs w:val="24"/>
        </w:rPr>
        <w:t xml:space="preserve"> </w:t>
      </w:r>
      <w:r w:rsidRPr="004F3502">
        <w:rPr>
          <w:sz w:val="24"/>
          <w:szCs w:val="24"/>
        </w:rPr>
        <w:t>faktor</w:t>
      </w:r>
      <w:r w:rsidRPr="004F3502">
        <w:rPr>
          <w:spacing w:val="-6"/>
          <w:sz w:val="24"/>
          <w:szCs w:val="24"/>
        </w:rPr>
        <w:t xml:space="preserve"> </w:t>
      </w:r>
      <w:r w:rsidRPr="004F3502">
        <w:rPr>
          <w:sz w:val="24"/>
          <w:szCs w:val="24"/>
        </w:rPr>
        <w:t>Xa-hæmmer</w:t>
      </w:r>
      <w:r w:rsidRPr="004F3502">
        <w:rPr>
          <w:spacing w:val="-1"/>
          <w:sz w:val="24"/>
          <w:szCs w:val="24"/>
        </w:rPr>
        <w:t xml:space="preserve"> </w:t>
      </w:r>
      <w:r w:rsidRPr="004F3502">
        <w:rPr>
          <w:sz w:val="24"/>
          <w:szCs w:val="24"/>
        </w:rPr>
        <w:t>med</w:t>
      </w:r>
      <w:r w:rsidRPr="004F3502">
        <w:rPr>
          <w:spacing w:val="-4"/>
          <w:sz w:val="24"/>
          <w:szCs w:val="24"/>
        </w:rPr>
        <w:t xml:space="preserve"> </w:t>
      </w:r>
      <w:r w:rsidRPr="004F3502">
        <w:rPr>
          <w:sz w:val="24"/>
          <w:szCs w:val="24"/>
        </w:rPr>
        <w:t>oral</w:t>
      </w:r>
      <w:r w:rsidRPr="004F3502">
        <w:rPr>
          <w:spacing w:val="-3"/>
          <w:sz w:val="24"/>
          <w:szCs w:val="24"/>
        </w:rPr>
        <w:t xml:space="preserve"> </w:t>
      </w:r>
      <w:r w:rsidRPr="004F3502">
        <w:rPr>
          <w:sz w:val="24"/>
          <w:szCs w:val="24"/>
        </w:rPr>
        <w:t>biotilgængelighed.</w:t>
      </w:r>
      <w:r w:rsidRPr="004F3502">
        <w:rPr>
          <w:spacing w:val="-4"/>
          <w:sz w:val="24"/>
          <w:szCs w:val="24"/>
        </w:rPr>
        <w:t xml:space="preserve"> </w:t>
      </w:r>
      <w:r w:rsidRPr="004F3502">
        <w:rPr>
          <w:sz w:val="24"/>
          <w:szCs w:val="24"/>
        </w:rPr>
        <w:t>Hæmning af faktor Xa afbryder blodkoagulationskaskadens intrinsiske og ekstrinsiske bane, og hæmmer både dannelsen af trombin og tromber. Rivaroxaban hæmmer ikke trombin (aktiveret faktor II), og der er ikke vist nogen effekt på blodpladerne.</w:t>
      </w:r>
    </w:p>
    <w:p w14:paraId="0214800B" w14:textId="77777777" w:rsidR="00CF59CE" w:rsidRPr="004F3502" w:rsidRDefault="00CF59CE" w:rsidP="00FF1C6A">
      <w:pPr>
        <w:ind w:left="851"/>
        <w:rPr>
          <w:sz w:val="24"/>
          <w:szCs w:val="24"/>
        </w:rPr>
      </w:pPr>
    </w:p>
    <w:p w14:paraId="6780E9A7" w14:textId="77777777" w:rsidR="00CF59CE" w:rsidRPr="004F3502" w:rsidRDefault="00CF59CE" w:rsidP="00FF1C6A">
      <w:pPr>
        <w:ind w:left="851"/>
        <w:rPr>
          <w:sz w:val="24"/>
          <w:szCs w:val="24"/>
        </w:rPr>
      </w:pPr>
      <w:r w:rsidRPr="004F3502">
        <w:rPr>
          <w:sz w:val="24"/>
          <w:szCs w:val="24"/>
          <w:u w:val="single"/>
        </w:rPr>
        <w:t>Farmakodynamisk</w:t>
      </w:r>
      <w:r w:rsidRPr="004F3502">
        <w:rPr>
          <w:spacing w:val="-11"/>
          <w:sz w:val="24"/>
          <w:szCs w:val="24"/>
          <w:u w:val="single"/>
        </w:rPr>
        <w:t xml:space="preserve"> </w:t>
      </w:r>
      <w:r w:rsidRPr="004F3502">
        <w:rPr>
          <w:spacing w:val="-2"/>
          <w:sz w:val="24"/>
          <w:szCs w:val="24"/>
          <w:u w:val="single"/>
        </w:rPr>
        <w:t>virkning</w:t>
      </w:r>
    </w:p>
    <w:p w14:paraId="5790ACB2" w14:textId="77777777" w:rsidR="00CF59CE" w:rsidRPr="004F3502" w:rsidRDefault="00CF59CE" w:rsidP="00FF1C6A">
      <w:pPr>
        <w:ind w:left="851"/>
        <w:rPr>
          <w:sz w:val="24"/>
          <w:szCs w:val="24"/>
        </w:rPr>
      </w:pPr>
      <w:r w:rsidRPr="004F3502">
        <w:rPr>
          <w:sz w:val="24"/>
          <w:szCs w:val="24"/>
        </w:rPr>
        <w:t xml:space="preserve">Der er set dosisafhængig hæmning af faktor Xa-aktivitet hos mennesker. Protrombintiden (PT) påvirkes af rivaroxaban i forhold til dosis og i tæt sammenhæng med plasmakoncentrationerne (r- værdi lig med 0,98), hvis der anvendes Neoplastin til analysen. Andre reagenser ville give andre resultater. PT skal måles i sekunder, da INR kun kalibreres og valideres for cumariner og ikke kan anvendes i forbindelse med andre antikoagulantia. </w:t>
      </w:r>
    </w:p>
    <w:p w14:paraId="643E1143" w14:textId="77777777" w:rsidR="00CF59CE" w:rsidRPr="004F3502" w:rsidRDefault="00CF59CE" w:rsidP="00FF1C6A">
      <w:pPr>
        <w:ind w:left="851"/>
        <w:rPr>
          <w:sz w:val="24"/>
          <w:szCs w:val="24"/>
        </w:rPr>
      </w:pPr>
      <w:r w:rsidRPr="004F3502">
        <w:rPr>
          <w:sz w:val="24"/>
          <w:szCs w:val="24"/>
        </w:rPr>
        <w:t>Hos patienter i behandling med rivaroxaban for DVT og LE og forebyggelse af recidiv var 5/95-percentilerne for PT (Neoplastin) 2-4 timer efter tabletindtagelse (dvs. på tidspunktet for maksimal effekt) for 15 mg rivaroxaban to gange dagligt 17-32 sek. og for 20 mg rivaroxaban én gang dagligt 15-30 sek. Ved dalniveau (8-16 timer efter tabletindtagelse)</w:t>
      </w:r>
      <w:r w:rsidRPr="004F3502">
        <w:rPr>
          <w:spacing w:val="-1"/>
          <w:sz w:val="24"/>
          <w:szCs w:val="24"/>
        </w:rPr>
        <w:t xml:space="preserve"> </w:t>
      </w:r>
      <w:r w:rsidRPr="004F3502">
        <w:rPr>
          <w:sz w:val="24"/>
          <w:szCs w:val="24"/>
        </w:rPr>
        <w:t>var</w:t>
      </w:r>
      <w:r w:rsidRPr="004F3502">
        <w:rPr>
          <w:spacing w:val="-1"/>
          <w:sz w:val="24"/>
          <w:szCs w:val="24"/>
        </w:rPr>
        <w:t xml:space="preserve"> </w:t>
      </w:r>
      <w:r w:rsidRPr="004F3502">
        <w:rPr>
          <w:sz w:val="24"/>
          <w:szCs w:val="24"/>
        </w:rPr>
        <w:t>5/95-percentilerne</w:t>
      </w:r>
      <w:r w:rsidRPr="004F3502">
        <w:rPr>
          <w:spacing w:val="-4"/>
          <w:sz w:val="24"/>
          <w:szCs w:val="24"/>
        </w:rPr>
        <w:t xml:space="preserve"> </w:t>
      </w:r>
      <w:r w:rsidRPr="004F3502">
        <w:rPr>
          <w:sz w:val="24"/>
          <w:szCs w:val="24"/>
        </w:rPr>
        <w:t>for</w:t>
      </w:r>
      <w:r w:rsidRPr="004F3502">
        <w:rPr>
          <w:spacing w:val="-2"/>
          <w:sz w:val="24"/>
          <w:szCs w:val="24"/>
        </w:rPr>
        <w:t xml:space="preserve"> </w:t>
      </w:r>
      <w:r w:rsidRPr="004F3502">
        <w:rPr>
          <w:sz w:val="24"/>
          <w:szCs w:val="24"/>
        </w:rPr>
        <w:t>15</w:t>
      </w:r>
      <w:r w:rsidRPr="004F3502">
        <w:rPr>
          <w:spacing w:val="-1"/>
          <w:sz w:val="24"/>
          <w:szCs w:val="24"/>
        </w:rPr>
        <w:t> mg</w:t>
      </w:r>
      <w:r w:rsidRPr="004F3502">
        <w:rPr>
          <w:spacing w:val="-5"/>
          <w:sz w:val="24"/>
          <w:szCs w:val="24"/>
        </w:rPr>
        <w:t xml:space="preserve"> </w:t>
      </w:r>
      <w:r w:rsidRPr="004F3502">
        <w:rPr>
          <w:sz w:val="24"/>
          <w:szCs w:val="24"/>
        </w:rPr>
        <w:t>to</w:t>
      </w:r>
      <w:r w:rsidRPr="004F3502">
        <w:rPr>
          <w:spacing w:val="-2"/>
          <w:sz w:val="24"/>
          <w:szCs w:val="24"/>
        </w:rPr>
        <w:t xml:space="preserve"> </w:t>
      </w:r>
      <w:r w:rsidRPr="004F3502">
        <w:rPr>
          <w:sz w:val="24"/>
          <w:szCs w:val="24"/>
        </w:rPr>
        <w:t>gange</w:t>
      </w:r>
      <w:r w:rsidRPr="004F3502">
        <w:rPr>
          <w:spacing w:val="-2"/>
          <w:sz w:val="24"/>
          <w:szCs w:val="24"/>
        </w:rPr>
        <w:t xml:space="preserve"> </w:t>
      </w:r>
      <w:r w:rsidRPr="004F3502">
        <w:rPr>
          <w:sz w:val="24"/>
          <w:szCs w:val="24"/>
        </w:rPr>
        <w:t>dagligt</w:t>
      </w:r>
      <w:r w:rsidRPr="004F3502">
        <w:rPr>
          <w:spacing w:val="-1"/>
          <w:sz w:val="24"/>
          <w:szCs w:val="24"/>
        </w:rPr>
        <w:t xml:space="preserve"> </w:t>
      </w:r>
      <w:r w:rsidRPr="004F3502">
        <w:rPr>
          <w:sz w:val="24"/>
          <w:szCs w:val="24"/>
        </w:rPr>
        <w:t>fra</w:t>
      </w:r>
      <w:r w:rsidRPr="004F3502">
        <w:rPr>
          <w:spacing w:val="-4"/>
          <w:sz w:val="24"/>
          <w:szCs w:val="24"/>
        </w:rPr>
        <w:t xml:space="preserve"> </w:t>
      </w:r>
      <w:r w:rsidRPr="004F3502">
        <w:rPr>
          <w:sz w:val="24"/>
          <w:szCs w:val="24"/>
        </w:rPr>
        <w:t>14-24</w:t>
      </w:r>
      <w:r w:rsidRPr="004F3502">
        <w:rPr>
          <w:spacing w:val="-2"/>
          <w:sz w:val="24"/>
          <w:szCs w:val="24"/>
        </w:rPr>
        <w:t xml:space="preserve"> </w:t>
      </w:r>
      <w:r w:rsidRPr="004F3502">
        <w:rPr>
          <w:sz w:val="24"/>
          <w:szCs w:val="24"/>
        </w:rPr>
        <w:t>sek.</w:t>
      </w:r>
      <w:r w:rsidRPr="004F3502">
        <w:rPr>
          <w:spacing w:val="-2"/>
          <w:sz w:val="24"/>
          <w:szCs w:val="24"/>
        </w:rPr>
        <w:t xml:space="preserve"> </w:t>
      </w:r>
      <w:r w:rsidRPr="004F3502">
        <w:rPr>
          <w:sz w:val="24"/>
          <w:szCs w:val="24"/>
        </w:rPr>
        <w:t>og</w:t>
      </w:r>
      <w:r w:rsidRPr="004F3502">
        <w:rPr>
          <w:spacing w:val="-5"/>
          <w:sz w:val="24"/>
          <w:szCs w:val="24"/>
        </w:rPr>
        <w:t xml:space="preserve"> </w:t>
      </w:r>
      <w:r w:rsidRPr="004F3502">
        <w:rPr>
          <w:sz w:val="24"/>
          <w:szCs w:val="24"/>
        </w:rPr>
        <w:t>for</w:t>
      </w:r>
      <w:r w:rsidRPr="004F3502">
        <w:rPr>
          <w:spacing w:val="-2"/>
          <w:sz w:val="24"/>
          <w:szCs w:val="24"/>
        </w:rPr>
        <w:t xml:space="preserve"> </w:t>
      </w:r>
      <w:r w:rsidRPr="004F3502">
        <w:rPr>
          <w:sz w:val="24"/>
          <w:szCs w:val="24"/>
        </w:rPr>
        <w:t>20</w:t>
      </w:r>
      <w:r w:rsidRPr="004F3502">
        <w:rPr>
          <w:spacing w:val="-2"/>
          <w:sz w:val="24"/>
          <w:szCs w:val="24"/>
        </w:rPr>
        <w:t> mg</w:t>
      </w:r>
      <w:r w:rsidRPr="004F3502">
        <w:rPr>
          <w:spacing w:val="-5"/>
          <w:sz w:val="24"/>
          <w:szCs w:val="24"/>
        </w:rPr>
        <w:t xml:space="preserve"> </w:t>
      </w:r>
      <w:r w:rsidRPr="004F3502">
        <w:rPr>
          <w:sz w:val="24"/>
          <w:szCs w:val="24"/>
        </w:rPr>
        <w:t>én gang dagligt (18-30 timer efter tabletindtagelsen) fra 13-20 sek.</w:t>
      </w:r>
    </w:p>
    <w:p w14:paraId="3C29270F" w14:textId="77777777" w:rsidR="00CF59CE" w:rsidRPr="004F3502" w:rsidRDefault="00CF59CE" w:rsidP="00FF1C6A">
      <w:pPr>
        <w:ind w:left="851"/>
        <w:rPr>
          <w:sz w:val="24"/>
          <w:szCs w:val="24"/>
        </w:rPr>
      </w:pPr>
      <w:r w:rsidRPr="004F3502">
        <w:rPr>
          <w:sz w:val="24"/>
          <w:szCs w:val="24"/>
        </w:rPr>
        <w:t>Hos patienter med ikke-valvulær atrieflimren i behandling med rivaroxaban for forebyggelse af apopleksi og systemisk emboli var 5/95-percentilerne for PT (Neoplastin) 1-4 timer efter tabletindtagelse</w:t>
      </w:r>
      <w:r w:rsidRPr="004F3502">
        <w:rPr>
          <w:spacing w:val="-3"/>
          <w:sz w:val="24"/>
          <w:szCs w:val="24"/>
        </w:rPr>
        <w:t xml:space="preserve"> </w:t>
      </w:r>
      <w:r w:rsidRPr="004F3502">
        <w:rPr>
          <w:sz w:val="24"/>
          <w:szCs w:val="24"/>
        </w:rPr>
        <w:t>(dvs.</w:t>
      </w:r>
      <w:r w:rsidRPr="004F3502">
        <w:rPr>
          <w:spacing w:val="-3"/>
          <w:sz w:val="24"/>
          <w:szCs w:val="24"/>
        </w:rPr>
        <w:t xml:space="preserve"> </w:t>
      </w:r>
      <w:r w:rsidRPr="004F3502">
        <w:rPr>
          <w:sz w:val="24"/>
          <w:szCs w:val="24"/>
        </w:rPr>
        <w:t>på</w:t>
      </w:r>
      <w:r w:rsidRPr="004F3502">
        <w:rPr>
          <w:spacing w:val="-3"/>
          <w:sz w:val="24"/>
          <w:szCs w:val="24"/>
        </w:rPr>
        <w:t xml:space="preserve"> </w:t>
      </w:r>
      <w:r w:rsidRPr="004F3502">
        <w:rPr>
          <w:sz w:val="24"/>
          <w:szCs w:val="24"/>
        </w:rPr>
        <w:t>tidspunktet</w:t>
      </w:r>
      <w:r w:rsidRPr="004F3502">
        <w:rPr>
          <w:spacing w:val="-5"/>
          <w:sz w:val="24"/>
          <w:szCs w:val="24"/>
        </w:rPr>
        <w:t xml:space="preserve"> </w:t>
      </w:r>
      <w:r w:rsidRPr="004F3502">
        <w:rPr>
          <w:sz w:val="24"/>
          <w:szCs w:val="24"/>
        </w:rPr>
        <w:t>for</w:t>
      </w:r>
      <w:r w:rsidRPr="004F3502">
        <w:rPr>
          <w:spacing w:val="-3"/>
          <w:sz w:val="24"/>
          <w:szCs w:val="24"/>
        </w:rPr>
        <w:t xml:space="preserve"> </w:t>
      </w:r>
      <w:r w:rsidRPr="004F3502">
        <w:rPr>
          <w:sz w:val="24"/>
          <w:szCs w:val="24"/>
        </w:rPr>
        <w:t>maksimal</w:t>
      </w:r>
      <w:r w:rsidRPr="004F3502">
        <w:rPr>
          <w:spacing w:val="-2"/>
          <w:sz w:val="24"/>
          <w:szCs w:val="24"/>
        </w:rPr>
        <w:t xml:space="preserve"> </w:t>
      </w:r>
      <w:r w:rsidRPr="004F3502">
        <w:rPr>
          <w:sz w:val="24"/>
          <w:szCs w:val="24"/>
        </w:rPr>
        <w:t>effekt) hos</w:t>
      </w:r>
      <w:r w:rsidRPr="004F3502">
        <w:rPr>
          <w:spacing w:val="-3"/>
          <w:sz w:val="24"/>
          <w:szCs w:val="24"/>
        </w:rPr>
        <w:t xml:space="preserve"> </w:t>
      </w:r>
      <w:r w:rsidRPr="004F3502">
        <w:rPr>
          <w:sz w:val="24"/>
          <w:szCs w:val="24"/>
        </w:rPr>
        <w:t>patienter</w:t>
      </w:r>
      <w:r w:rsidRPr="004F3502">
        <w:rPr>
          <w:spacing w:val="-5"/>
          <w:sz w:val="24"/>
          <w:szCs w:val="24"/>
        </w:rPr>
        <w:t xml:space="preserve"> </w:t>
      </w:r>
      <w:r w:rsidRPr="004F3502">
        <w:rPr>
          <w:sz w:val="24"/>
          <w:szCs w:val="24"/>
        </w:rPr>
        <w:t>behandlet</w:t>
      </w:r>
      <w:r w:rsidRPr="004F3502">
        <w:rPr>
          <w:spacing w:val="-5"/>
          <w:sz w:val="24"/>
          <w:szCs w:val="24"/>
        </w:rPr>
        <w:t xml:space="preserve"> </w:t>
      </w:r>
      <w:r w:rsidRPr="004F3502">
        <w:rPr>
          <w:sz w:val="24"/>
          <w:szCs w:val="24"/>
        </w:rPr>
        <w:t>med</w:t>
      </w:r>
      <w:r w:rsidRPr="004F3502">
        <w:rPr>
          <w:spacing w:val="-3"/>
          <w:sz w:val="24"/>
          <w:szCs w:val="24"/>
        </w:rPr>
        <w:t xml:space="preserve"> </w:t>
      </w:r>
      <w:r w:rsidRPr="004F3502">
        <w:rPr>
          <w:sz w:val="24"/>
          <w:szCs w:val="24"/>
        </w:rPr>
        <w:t>20 mg</w:t>
      </w:r>
      <w:r w:rsidRPr="004F3502">
        <w:rPr>
          <w:spacing w:val="-6"/>
          <w:sz w:val="24"/>
          <w:szCs w:val="24"/>
        </w:rPr>
        <w:t xml:space="preserve"> </w:t>
      </w:r>
      <w:r w:rsidRPr="004F3502">
        <w:rPr>
          <w:sz w:val="24"/>
          <w:szCs w:val="24"/>
        </w:rPr>
        <w:t>én</w:t>
      </w:r>
      <w:r w:rsidRPr="004F3502">
        <w:rPr>
          <w:spacing w:val="-1"/>
          <w:sz w:val="24"/>
          <w:szCs w:val="24"/>
        </w:rPr>
        <w:t xml:space="preserve"> </w:t>
      </w:r>
      <w:r w:rsidRPr="004F3502">
        <w:rPr>
          <w:sz w:val="24"/>
          <w:szCs w:val="24"/>
        </w:rPr>
        <w:t>gang dagligt fra 14-40 sek., og hos patienter med moderat nyreinsufficiens behandlet med 15 mg én gang dagligt fra 10-50 sek. Ved dalniveau (16-36 timer efter tabletindtagelse) var 5/95 percentilerne hos patienter behandlet med 20 mg én gang dagligt fra 12-26 sek., og hos patienter med moderat nyreinsufficiens behandlet med 15 mg én gang dagligt fra 12-26 sek.</w:t>
      </w:r>
    </w:p>
    <w:p w14:paraId="44E5DEB3" w14:textId="77777777" w:rsidR="0019360E" w:rsidRPr="004F3502" w:rsidRDefault="0019360E" w:rsidP="00FF1C6A">
      <w:pPr>
        <w:ind w:left="851"/>
        <w:rPr>
          <w:sz w:val="24"/>
          <w:szCs w:val="24"/>
        </w:rPr>
      </w:pPr>
    </w:p>
    <w:p w14:paraId="11CC3D9F" w14:textId="520C820C" w:rsidR="00CF59CE" w:rsidRPr="004F3502" w:rsidRDefault="00CF59CE" w:rsidP="00FF1C6A">
      <w:pPr>
        <w:ind w:left="851"/>
        <w:rPr>
          <w:sz w:val="24"/>
          <w:szCs w:val="24"/>
        </w:rPr>
      </w:pPr>
      <w:r w:rsidRPr="004F3502">
        <w:rPr>
          <w:sz w:val="24"/>
          <w:szCs w:val="24"/>
        </w:rPr>
        <w:t>I et klinisk farmakologisk studie af ophævelse af rivaroxabans farmakodynamiske egenskaber hos raske</w:t>
      </w:r>
      <w:r w:rsidRPr="004F3502">
        <w:rPr>
          <w:spacing w:val="-3"/>
          <w:sz w:val="24"/>
          <w:szCs w:val="24"/>
        </w:rPr>
        <w:t xml:space="preserve"> </w:t>
      </w:r>
      <w:r w:rsidRPr="004F3502">
        <w:rPr>
          <w:sz w:val="24"/>
          <w:szCs w:val="24"/>
        </w:rPr>
        <w:t>voksne</w:t>
      </w:r>
      <w:r w:rsidRPr="004F3502">
        <w:rPr>
          <w:spacing w:val="-3"/>
          <w:sz w:val="24"/>
          <w:szCs w:val="24"/>
        </w:rPr>
        <w:t xml:space="preserve"> </w:t>
      </w:r>
      <w:r w:rsidRPr="004F3502">
        <w:rPr>
          <w:sz w:val="24"/>
          <w:szCs w:val="24"/>
        </w:rPr>
        <w:t>forsøgspersoner</w:t>
      </w:r>
      <w:r w:rsidRPr="004F3502">
        <w:rPr>
          <w:spacing w:val="-2"/>
          <w:sz w:val="24"/>
          <w:szCs w:val="24"/>
        </w:rPr>
        <w:t xml:space="preserve"> </w:t>
      </w:r>
      <w:r w:rsidRPr="004F3502">
        <w:rPr>
          <w:sz w:val="24"/>
          <w:szCs w:val="24"/>
        </w:rPr>
        <w:t>(n</w:t>
      </w:r>
      <w:r w:rsidRPr="004F3502">
        <w:rPr>
          <w:spacing w:val="-6"/>
          <w:sz w:val="24"/>
          <w:szCs w:val="24"/>
        </w:rPr>
        <w:t xml:space="preserve"> </w:t>
      </w:r>
      <w:r w:rsidRPr="004F3502">
        <w:rPr>
          <w:sz w:val="24"/>
          <w:szCs w:val="24"/>
        </w:rPr>
        <w:t>=</w:t>
      </w:r>
      <w:r w:rsidRPr="004F3502">
        <w:rPr>
          <w:spacing w:val="-1"/>
          <w:sz w:val="24"/>
          <w:szCs w:val="24"/>
        </w:rPr>
        <w:t xml:space="preserve"> </w:t>
      </w:r>
      <w:r w:rsidRPr="004F3502">
        <w:rPr>
          <w:sz w:val="24"/>
          <w:szCs w:val="24"/>
        </w:rPr>
        <w:t>22)</w:t>
      </w:r>
      <w:r w:rsidRPr="004F3502">
        <w:rPr>
          <w:spacing w:val="-3"/>
          <w:sz w:val="24"/>
          <w:szCs w:val="24"/>
        </w:rPr>
        <w:t xml:space="preserve"> </w:t>
      </w:r>
      <w:r w:rsidRPr="004F3502">
        <w:rPr>
          <w:sz w:val="24"/>
          <w:szCs w:val="24"/>
        </w:rPr>
        <w:t>undersøgte</w:t>
      </w:r>
      <w:r w:rsidRPr="004F3502">
        <w:rPr>
          <w:spacing w:val="-3"/>
          <w:sz w:val="24"/>
          <w:szCs w:val="24"/>
        </w:rPr>
        <w:t xml:space="preserve"> </w:t>
      </w:r>
      <w:r w:rsidRPr="004F3502">
        <w:rPr>
          <w:sz w:val="24"/>
          <w:szCs w:val="24"/>
        </w:rPr>
        <w:t>man</w:t>
      </w:r>
      <w:r w:rsidRPr="004F3502">
        <w:rPr>
          <w:spacing w:val="-3"/>
          <w:sz w:val="24"/>
          <w:szCs w:val="24"/>
        </w:rPr>
        <w:t xml:space="preserve"> </w:t>
      </w:r>
      <w:r w:rsidRPr="004F3502">
        <w:rPr>
          <w:sz w:val="24"/>
          <w:szCs w:val="24"/>
        </w:rPr>
        <w:t>virkningerne</w:t>
      </w:r>
      <w:r w:rsidRPr="004F3502">
        <w:rPr>
          <w:spacing w:val="-3"/>
          <w:sz w:val="24"/>
          <w:szCs w:val="24"/>
        </w:rPr>
        <w:t xml:space="preserve"> </w:t>
      </w:r>
      <w:r w:rsidRPr="004F3502">
        <w:rPr>
          <w:sz w:val="24"/>
          <w:szCs w:val="24"/>
        </w:rPr>
        <w:t>af</w:t>
      </w:r>
      <w:r w:rsidRPr="004F3502">
        <w:rPr>
          <w:spacing w:val="-5"/>
          <w:sz w:val="24"/>
          <w:szCs w:val="24"/>
        </w:rPr>
        <w:t xml:space="preserve"> </w:t>
      </w:r>
      <w:r w:rsidRPr="004F3502">
        <w:rPr>
          <w:sz w:val="24"/>
          <w:szCs w:val="24"/>
        </w:rPr>
        <w:t>enkeltdoser</w:t>
      </w:r>
      <w:r w:rsidRPr="004F3502">
        <w:rPr>
          <w:spacing w:val="-4"/>
          <w:sz w:val="24"/>
          <w:szCs w:val="24"/>
        </w:rPr>
        <w:t xml:space="preserve"> </w:t>
      </w:r>
      <w:r w:rsidRPr="004F3502">
        <w:rPr>
          <w:sz w:val="24"/>
          <w:szCs w:val="24"/>
        </w:rPr>
        <w:t>(50 IE/kg)</w:t>
      </w:r>
      <w:r w:rsidRPr="004F3502">
        <w:rPr>
          <w:spacing w:val="-3"/>
          <w:sz w:val="24"/>
          <w:szCs w:val="24"/>
        </w:rPr>
        <w:t xml:space="preserve"> </w:t>
      </w:r>
      <w:r w:rsidRPr="004F3502">
        <w:rPr>
          <w:sz w:val="24"/>
          <w:szCs w:val="24"/>
        </w:rPr>
        <w:t>af</w:t>
      </w:r>
      <w:r w:rsidRPr="004F3502">
        <w:rPr>
          <w:spacing w:val="-2"/>
          <w:sz w:val="24"/>
          <w:szCs w:val="24"/>
        </w:rPr>
        <w:t xml:space="preserve"> </w:t>
      </w:r>
      <w:r w:rsidRPr="004F3502">
        <w:rPr>
          <w:sz w:val="24"/>
          <w:szCs w:val="24"/>
        </w:rPr>
        <w:t>to forskellige</w:t>
      </w:r>
      <w:r w:rsidRPr="004F3502">
        <w:rPr>
          <w:spacing w:val="-4"/>
          <w:sz w:val="24"/>
          <w:szCs w:val="24"/>
        </w:rPr>
        <w:t xml:space="preserve"> </w:t>
      </w:r>
      <w:r w:rsidRPr="004F3502">
        <w:rPr>
          <w:sz w:val="24"/>
          <w:szCs w:val="24"/>
        </w:rPr>
        <w:t>typer</w:t>
      </w:r>
      <w:r w:rsidRPr="004F3502">
        <w:rPr>
          <w:spacing w:val="-1"/>
          <w:sz w:val="24"/>
          <w:szCs w:val="24"/>
        </w:rPr>
        <w:t xml:space="preserve"> </w:t>
      </w:r>
      <w:r w:rsidRPr="004F3502">
        <w:rPr>
          <w:sz w:val="24"/>
          <w:szCs w:val="24"/>
        </w:rPr>
        <w:t>PCC,</w:t>
      </w:r>
      <w:r w:rsidRPr="004F3502">
        <w:rPr>
          <w:spacing w:val="-2"/>
          <w:sz w:val="24"/>
          <w:szCs w:val="24"/>
        </w:rPr>
        <w:t xml:space="preserve"> </w:t>
      </w:r>
      <w:r w:rsidRPr="004F3502">
        <w:rPr>
          <w:sz w:val="24"/>
          <w:szCs w:val="24"/>
        </w:rPr>
        <w:t>en</w:t>
      </w:r>
      <w:r w:rsidRPr="004F3502">
        <w:rPr>
          <w:spacing w:val="-2"/>
          <w:sz w:val="24"/>
          <w:szCs w:val="24"/>
        </w:rPr>
        <w:t xml:space="preserve"> </w:t>
      </w:r>
      <w:r w:rsidRPr="004F3502">
        <w:rPr>
          <w:sz w:val="24"/>
          <w:szCs w:val="24"/>
        </w:rPr>
        <w:t>3-faktor</w:t>
      </w:r>
      <w:r w:rsidRPr="004F3502">
        <w:rPr>
          <w:spacing w:val="-2"/>
          <w:sz w:val="24"/>
          <w:szCs w:val="24"/>
        </w:rPr>
        <w:t xml:space="preserve"> </w:t>
      </w:r>
      <w:r w:rsidRPr="004F3502">
        <w:rPr>
          <w:sz w:val="24"/>
          <w:szCs w:val="24"/>
        </w:rPr>
        <w:t>PCC</w:t>
      </w:r>
      <w:r w:rsidRPr="004F3502">
        <w:rPr>
          <w:spacing w:val="-3"/>
          <w:sz w:val="24"/>
          <w:szCs w:val="24"/>
        </w:rPr>
        <w:t xml:space="preserve"> </w:t>
      </w:r>
      <w:r w:rsidRPr="004F3502">
        <w:rPr>
          <w:sz w:val="24"/>
          <w:szCs w:val="24"/>
        </w:rPr>
        <w:t>(faktor</w:t>
      </w:r>
      <w:r w:rsidRPr="004F3502">
        <w:rPr>
          <w:spacing w:val="-2"/>
          <w:sz w:val="24"/>
          <w:szCs w:val="24"/>
        </w:rPr>
        <w:t xml:space="preserve"> </w:t>
      </w:r>
      <w:r w:rsidRPr="004F3502">
        <w:rPr>
          <w:sz w:val="24"/>
          <w:szCs w:val="24"/>
        </w:rPr>
        <w:t>II, IX</w:t>
      </w:r>
      <w:r w:rsidRPr="004F3502">
        <w:rPr>
          <w:spacing w:val="-1"/>
          <w:sz w:val="24"/>
          <w:szCs w:val="24"/>
        </w:rPr>
        <w:t xml:space="preserve"> </w:t>
      </w:r>
      <w:r w:rsidRPr="004F3502">
        <w:rPr>
          <w:sz w:val="24"/>
          <w:szCs w:val="24"/>
        </w:rPr>
        <w:t>og</w:t>
      </w:r>
      <w:r w:rsidRPr="004F3502">
        <w:rPr>
          <w:spacing w:val="-5"/>
          <w:sz w:val="24"/>
          <w:szCs w:val="24"/>
        </w:rPr>
        <w:t xml:space="preserve"> </w:t>
      </w:r>
      <w:r w:rsidRPr="004F3502">
        <w:rPr>
          <w:sz w:val="24"/>
          <w:szCs w:val="24"/>
        </w:rPr>
        <w:t>X)</w:t>
      </w:r>
      <w:r w:rsidRPr="004F3502">
        <w:rPr>
          <w:spacing w:val="-2"/>
          <w:sz w:val="24"/>
          <w:szCs w:val="24"/>
        </w:rPr>
        <w:t xml:space="preserve"> </w:t>
      </w:r>
      <w:r w:rsidRPr="004F3502">
        <w:rPr>
          <w:sz w:val="24"/>
          <w:szCs w:val="24"/>
        </w:rPr>
        <w:t>og</w:t>
      </w:r>
      <w:r w:rsidRPr="004F3502">
        <w:rPr>
          <w:spacing w:val="-5"/>
          <w:sz w:val="24"/>
          <w:szCs w:val="24"/>
        </w:rPr>
        <w:t xml:space="preserve"> </w:t>
      </w:r>
      <w:r w:rsidRPr="004F3502">
        <w:rPr>
          <w:sz w:val="24"/>
          <w:szCs w:val="24"/>
        </w:rPr>
        <w:t>en</w:t>
      </w:r>
      <w:r w:rsidRPr="004F3502">
        <w:rPr>
          <w:spacing w:val="-2"/>
          <w:sz w:val="24"/>
          <w:szCs w:val="24"/>
        </w:rPr>
        <w:t xml:space="preserve"> </w:t>
      </w:r>
      <w:r w:rsidRPr="004F3502">
        <w:rPr>
          <w:sz w:val="24"/>
          <w:szCs w:val="24"/>
        </w:rPr>
        <w:t>4-faktor</w:t>
      </w:r>
      <w:r w:rsidRPr="004F3502">
        <w:rPr>
          <w:spacing w:val="-2"/>
          <w:sz w:val="24"/>
          <w:szCs w:val="24"/>
        </w:rPr>
        <w:t xml:space="preserve"> </w:t>
      </w:r>
      <w:r w:rsidRPr="004F3502">
        <w:rPr>
          <w:sz w:val="24"/>
          <w:szCs w:val="24"/>
        </w:rPr>
        <w:t>PCC</w:t>
      </w:r>
      <w:r w:rsidRPr="004F3502">
        <w:rPr>
          <w:spacing w:val="-3"/>
          <w:sz w:val="24"/>
          <w:szCs w:val="24"/>
        </w:rPr>
        <w:t xml:space="preserve"> </w:t>
      </w:r>
      <w:r w:rsidRPr="004F3502">
        <w:rPr>
          <w:sz w:val="24"/>
          <w:szCs w:val="24"/>
        </w:rPr>
        <w:t>(faktor</w:t>
      </w:r>
      <w:r w:rsidRPr="004F3502">
        <w:rPr>
          <w:spacing w:val="-2"/>
          <w:sz w:val="24"/>
          <w:szCs w:val="24"/>
        </w:rPr>
        <w:t xml:space="preserve"> </w:t>
      </w:r>
      <w:r w:rsidRPr="004F3502">
        <w:rPr>
          <w:sz w:val="24"/>
          <w:szCs w:val="24"/>
        </w:rPr>
        <w:t>II,</w:t>
      </w:r>
      <w:r w:rsidRPr="004F3502">
        <w:rPr>
          <w:spacing w:val="-2"/>
          <w:sz w:val="24"/>
          <w:szCs w:val="24"/>
        </w:rPr>
        <w:t xml:space="preserve"> </w:t>
      </w:r>
      <w:r w:rsidRPr="004F3502">
        <w:rPr>
          <w:sz w:val="24"/>
          <w:szCs w:val="24"/>
        </w:rPr>
        <w:t>VII, IX</w:t>
      </w:r>
      <w:r w:rsidRPr="004F3502">
        <w:rPr>
          <w:spacing w:val="-1"/>
          <w:sz w:val="24"/>
          <w:szCs w:val="24"/>
        </w:rPr>
        <w:t xml:space="preserve"> </w:t>
      </w:r>
      <w:r w:rsidRPr="004F3502">
        <w:rPr>
          <w:sz w:val="24"/>
          <w:szCs w:val="24"/>
        </w:rPr>
        <w:t>og X). 3-faktor PCC'en reducerede middelværdierne af neoplastin-PT med ca. 1,0 sekund inden for 30</w:t>
      </w:r>
      <w:r w:rsidRPr="004F3502">
        <w:rPr>
          <w:spacing w:val="-3"/>
          <w:sz w:val="24"/>
          <w:szCs w:val="24"/>
        </w:rPr>
        <w:t xml:space="preserve"> </w:t>
      </w:r>
      <w:r w:rsidRPr="004F3502">
        <w:rPr>
          <w:sz w:val="24"/>
          <w:szCs w:val="24"/>
        </w:rPr>
        <w:t>minutter</w:t>
      </w:r>
      <w:r w:rsidRPr="004F3502">
        <w:rPr>
          <w:spacing w:val="-3"/>
          <w:sz w:val="24"/>
          <w:szCs w:val="24"/>
        </w:rPr>
        <w:t xml:space="preserve"> </w:t>
      </w:r>
      <w:r w:rsidRPr="004F3502">
        <w:rPr>
          <w:sz w:val="24"/>
          <w:szCs w:val="24"/>
        </w:rPr>
        <w:t>sammenlignet</w:t>
      </w:r>
      <w:r w:rsidRPr="004F3502">
        <w:rPr>
          <w:spacing w:val="-5"/>
          <w:sz w:val="24"/>
          <w:szCs w:val="24"/>
        </w:rPr>
        <w:t xml:space="preserve"> </w:t>
      </w:r>
      <w:r w:rsidRPr="004F3502">
        <w:rPr>
          <w:sz w:val="24"/>
          <w:szCs w:val="24"/>
        </w:rPr>
        <w:t>med</w:t>
      </w:r>
      <w:r w:rsidRPr="004F3502">
        <w:rPr>
          <w:spacing w:val="-3"/>
          <w:sz w:val="24"/>
          <w:szCs w:val="24"/>
        </w:rPr>
        <w:t xml:space="preserve"> </w:t>
      </w:r>
      <w:r w:rsidRPr="004F3502">
        <w:rPr>
          <w:sz w:val="24"/>
          <w:szCs w:val="24"/>
        </w:rPr>
        <w:t>reduktioner</w:t>
      </w:r>
      <w:r w:rsidRPr="004F3502">
        <w:rPr>
          <w:spacing w:val="-3"/>
          <w:sz w:val="24"/>
          <w:szCs w:val="24"/>
        </w:rPr>
        <w:t xml:space="preserve"> </w:t>
      </w:r>
      <w:r w:rsidRPr="004F3502">
        <w:rPr>
          <w:sz w:val="24"/>
          <w:szCs w:val="24"/>
        </w:rPr>
        <w:t>på</w:t>
      </w:r>
      <w:r w:rsidRPr="004F3502">
        <w:rPr>
          <w:spacing w:val="-5"/>
          <w:sz w:val="24"/>
          <w:szCs w:val="24"/>
        </w:rPr>
        <w:t xml:space="preserve"> </w:t>
      </w:r>
      <w:r w:rsidRPr="004F3502">
        <w:rPr>
          <w:sz w:val="24"/>
          <w:szCs w:val="24"/>
        </w:rPr>
        <w:t>ca.</w:t>
      </w:r>
      <w:r w:rsidRPr="004F3502">
        <w:rPr>
          <w:spacing w:val="-3"/>
          <w:sz w:val="24"/>
          <w:szCs w:val="24"/>
        </w:rPr>
        <w:t xml:space="preserve"> </w:t>
      </w:r>
      <w:r w:rsidRPr="004F3502">
        <w:rPr>
          <w:sz w:val="24"/>
          <w:szCs w:val="24"/>
        </w:rPr>
        <w:t>3,5</w:t>
      </w:r>
      <w:r w:rsidRPr="004F3502">
        <w:rPr>
          <w:spacing w:val="-3"/>
          <w:sz w:val="24"/>
          <w:szCs w:val="24"/>
        </w:rPr>
        <w:t xml:space="preserve"> </w:t>
      </w:r>
      <w:r w:rsidRPr="004F3502">
        <w:rPr>
          <w:sz w:val="24"/>
          <w:szCs w:val="24"/>
        </w:rPr>
        <w:t>sekunder</w:t>
      </w:r>
      <w:r w:rsidRPr="004F3502">
        <w:rPr>
          <w:spacing w:val="-2"/>
          <w:sz w:val="24"/>
          <w:szCs w:val="24"/>
        </w:rPr>
        <w:t xml:space="preserve"> </w:t>
      </w:r>
      <w:r w:rsidRPr="004F3502">
        <w:rPr>
          <w:sz w:val="24"/>
          <w:szCs w:val="24"/>
        </w:rPr>
        <w:t>observeret</w:t>
      </w:r>
      <w:r w:rsidRPr="004F3502">
        <w:rPr>
          <w:spacing w:val="-2"/>
          <w:sz w:val="24"/>
          <w:szCs w:val="24"/>
        </w:rPr>
        <w:t xml:space="preserve"> </w:t>
      </w:r>
      <w:r w:rsidRPr="004F3502">
        <w:rPr>
          <w:sz w:val="24"/>
          <w:szCs w:val="24"/>
        </w:rPr>
        <w:t>med</w:t>
      </w:r>
      <w:r w:rsidRPr="004F3502">
        <w:rPr>
          <w:spacing w:val="-3"/>
          <w:sz w:val="24"/>
          <w:szCs w:val="24"/>
        </w:rPr>
        <w:t xml:space="preserve"> </w:t>
      </w:r>
      <w:r w:rsidRPr="004F3502">
        <w:rPr>
          <w:sz w:val="24"/>
          <w:szCs w:val="24"/>
        </w:rPr>
        <w:t>4-faktor</w:t>
      </w:r>
      <w:r w:rsidRPr="004F3502">
        <w:rPr>
          <w:spacing w:val="-3"/>
          <w:sz w:val="24"/>
          <w:szCs w:val="24"/>
        </w:rPr>
        <w:t xml:space="preserve"> </w:t>
      </w:r>
      <w:r w:rsidRPr="004F3502">
        <w:rPr>
          <w:sz w:val="24"/>
          <w:szCs w:val="24"/>
        </w:rPr>
        <w:t>PCC'en.</w:t>
      </w:r>
      <w:r w:rsidRPr="004F3502">
        <w:rPr>
          <w:spacing w:val="-3"/>
          <w:sz w:val="24"/>
          <w:szCs w:val="24"/>
        </w:rPr>
        <w:t xml:space="preserve"> </w:t>
      </w:r>
      <w:r w:rsidRPr="004F3502">
        <w:rPr>
          <w:sz w:val="24"/>
          <w:szCs w:val="24"/>
        </w:rPr>
        <w:t>Til gengæld havde 3-faktor PCC'en en større og hurtigere samlet effekt på ophævelse af ændringer i endogen trombingenerering end 4-faktor PCC'en (se pkt. 4.9).</w:t>
      </w:r>
    </w:p>
    <w:p w14:paraId="6364C810" w14:textId="48EB81B4" w:rsidR="00CF59CE" w:rsidRPr="004F3502" w:rsidRDefault="00CF59CE" w:rsidP="00FF1C6A">
      <w:pPr>
        <w:ind w:left="851"/>
        <w:rPr>
          <w:sz w:val="24"/>
          <w:szCs w:val="24"/>
        </w:rPr>
      </w:pPr>
      <w:r w:rsidRPr="004F3502">
        <w:rPr>
          <w:sz w:val="24"/>
          <w:szCs w:val="24"/>
        </w:rPr>
        <w:t>Den</w:t>
      </w:r>
      <w:r w:rsidRPr="004F3502">
        <w:rPr>
          <w:spacing w:val="-3"/>
          <w:sz w:val="24"/>
          <w:szCs w:val="24"/>
        </w:rPr>
        <w:t xml:space="preserve"> </w:t>
      </w:r>
      <w:r w:rsidRPr="004F3502">
        <w:rPr>
          <w:sz w:val="24"/>
          <w:szCs w:val="24"/>
        </w:rPr>
        <w:t>aktiverede</w:t>
      </w:r>
      <w:r w:rsidRPr="004F3502">
        <w:rPr>
          <w:spacing w:val="-3"/>
          <w:sz w:val="24"/>
          <w:szCs w:val="24"/>
        </w:rPr>
        <w:t xml:space="preserve"> </w:t>
      </w:r>
      <w:r w:rsidRPr="004F3502">
        <w:rPr>
          <w:sz w:val="24"/>
          <w:szCs w:val="24"/>
        </w:rPr>
        <w:t>partielle</w:t>
      </w:r>
      <w:r w:rsidRPr="004F3502">
        <w:rPr>
          <w:spacing w:val="-5"/>
          <w:sz w:val="24"/>
          <w:szCs w:val="24"/>
        </w:rPr>
        <w:t xml:space="preserve"> </w:t>
      </w:r>
      <w:r w:rsidRPr="004F3502">
        <w:rPr>
          <w:sz w:val="24"/>
          <w:szCs w:val="24"/>
        </w:rPr>
        <w:t>tromboplastintid</w:t>
      </w:r>
      <w:r w:rsidRPr="004F3502">
        <w:rPr>
          <w:spacing w:val="-3"/>
          <w:sz w:val="24"/>
          <w:szCs w:val="24"/>
        </w:rPr>
        <w:t xml:space="preserve"> </w:t>
      </w:r>
      <w:r w:rsidRPr="004F3502">
        <w:rPr>
          <w:sz w:val="24"/>
          <w:szCs w:val="24"/>
        </w:rPr>
        <w:t>(aPTT)</w:t>
      </w:r>
      <w:r w:rsidRPr="004F3502">
        <w:rPr>
          <w:spacing w:val="-3"/>
          <w:sz w:val="24"/>
          <w:szCs w:val="24"/>
        </w:rPr>
        <w:t xml:space="preserve"> </w:t>
      </w:r>
      <w:r w:rsidRPr="004F3502">
        <w:rPr>
          <w:sz w:val="24"/>
          <w:szCs w:val="24"/>
        </w:rPr>
        <w:t>og</w:t>
      </w:r>
      <w:r w:rsidRPr="004F3502">
        <w:rPr>
          <w:spacing w:val="-5"/>
          <w:sz w:val="24"/>
          <w:szCs w:val="24"/>
        </w:rPr>
        <w:t xml:space="preserve"> </w:t>
      </w:r>
      <w:r w:rsidRPr="004F3502">
        <w:rPr>
          <w:sz w:val="24"/>
          <w:szCs w:val="24"/>
        </w:rPr>
        <w:t>Heptest</w:t>
      </w:r>
      <w:r w:rsidRPr="004F3502">
        <w:rPr>
          <w:spacing w:val="-4"/>
          <w:sz w:val="24"/>
          <w:szCs w:val="24"/>
        </w:rPr>
        <w:t xml:space="preserve"> </w:t>
      </w:r>
      <w:r w:rsidRPr="004F3502">
        <w:rPr>
          <w:sz w:val="24"/>
          <w:szCs w:val="24"/>
        </w:rPr>
        <w:t>forlænges</w:t>
      </w:r>
      <w:r w:rsidRPr="004F3502">
        <w:rPr>
          <w:spacing w:val="-3"/>
          <w:sz w:val="24"/>
          <w:szCs w:val="24"/>
        </w:rPr>
        <w:t xml:space="preserve"> </w:t>
      </w:r>
      <w:r w:rsidRPr="004F3502">
        <w:rPr>
          <w:sz w:val="24"/>
          <w:szCs w:val="24"/>
        </w:rPr>
        <w:t>også</w:t>
      </w:r>
      <w:r w:rsidRPr="004F3502">
        <w:rPr>
          <w:spacing w:val="-3"/>
          <w:sz w:val="24"/>
          <w:szCs w:val="24"/>
        </w:rPr>
        <w:t xml:space="preserve"> </w:t>
      </w:r>
      <w:r w:rsidRPr="004F3502">
        <w:rPr>
          <w:sz w:val="24"/>
          <w:szCs w:val="24"/>
        </w:rPr>
        <w:t>i</w:t>
      </w:r>
      <w:r w:rsidRPr="004F3502">
        <w:rPr>
          <w:spacing w:val="-5"/>
          <w:sz w:val="24"/>
          <w:szCs w:val="24"/>
        </w:rPr>
        <w:t xml:space="preserve"> </w:t>
      </w:r>
      <w:r w:rsidRPr="004F3502">
        <w:rPr>
          <w:sz w:val="24"/>
          <w:szCs w:val="24"/>
        </w:rPr>
        <w:t>forhold</w:t>
      </w:r>
      <w:r w:rsidRPr="004F3502">
        <w:rPr>
          <w:spacing w:val="-3"/>
          <w:sz w:val="24"/>
          <w:szCs w:val="24"/>
        </w:rPr>
        <w:t xml:space="preserve"> </w:t>
      </w:r>
      <w:r w:rsidRPr="004F3502">
        <w:rPr>
          <w:sz w:val="24"/>
          <w:szCs w:val="24"/>
        </w:rPr>
        <w:t>til</w:t>
      </w:r>
      <w:r w:rsidRPr="004F3502">
        <w:rPr>
          <w:spacing w:val="-2"/>
          <w:sz w:val="24"/>
          <w:szCs w:val="24"/>
        </w:rPr>
        <w:t xml:space="preserve"> </w:t>
      </w:r>
      <w:r w:rsidRPr="004F3502">
        <w:rPr>
          <w:sz w:val="24"/>
          <w:szCs w:val="24"/>
        </w:rPr>
        <w:t>dosis,</w:t>
      </w:r>
      <w:r w:rsidRPr="004F3502">
        <w:rPr>
          <w:spacing w:val="-3"/>
          <w:sz w:val="24"/>
          <w:szCs w:val="24"/>
        </w:rPr>
        <w:t xml:space="preserve"> </w:t>
      </w:r>
      <w:r w:rsidRPr="004F3502">
        <w:rPr>
          <w:sz w:val="24"/>
          <w:szCs w:val="24"/>
        </w:rPr>
        <w:t>men</w:t>
      </w:r>
      <w:r w:rsidRPr="004F3502">
        <w:rPr>
          <w:spacing w:val="-3"/>
          <w:sz w:val="24"/>
          <w:szCs w:val="24"/>
        </w:rPr>
        <w:t xml:space="preserve"> </w:t>
      </w:r>
      <w:r w:rsidRPr="004F3502">
        <w:rPr>
          <w:sz w:val="24"/>
          <w:szCs w:val="24"/>
        </w:rPr>
        <w:t>de anbefales ikke til vurdering af rivaroxabans farmakodynamiske effekt. Det er ikke nødvendigt at overvåge koagulationsparametrene under behandling med rivaroxaban som klinisk rutine. Hvis det imidlertid er klinisk indiceret, kan rivaroxaban-niveauerne måles ved kalibrerede kvantitative anti-faktor Xa-test (se pkt. 5.2).</w:t>
      </w:r>
    </w:p>
    <w:p w14:paraId="4C63F61A" w14:textId="77777777" w:rsidR="0019360E" w:rsidRPr="004F3502" w:rsidRDefault="0019360E" w:rsidP="00FF1C6A">
      <w:pPr>
        <w:ind w:left="851"/>
        <w:rPr>
          <w:sz w:val="24"/>
          <w:szCs w:val="24"/>
          <w:u w:val="single"/>
        </w:rPr>
      </w:pPr>
    </w:p>
    <w:p w14:paraId="2C5BFCB5" w14:textId="419D58C9" w:rsidR="00CF59CE" w:rsidRPr="004F3502" w:rsidRDefault="00CF59CE" w:rsidP="00FF1C6A">
      <w:pPr>
        <w:ind w:left="851"/>
        <w:rPr>
          <w:sz w:val="24"/>
          <w:szCs w:val="24"/>
        </w:rPr>
      </w:pPr>
      <w:r w:rsidRPr="004F3502">
        <w:rPr>
          <w:sz w:val="24"/>
          <w:szCs w:val="24"/>
          <w:u w:val="single"/>
        </w:rPr>
        <w:t>Pædiatrisk</w:t>
      </w:r>
      <w:r w:rsidRPr="004F3502">
        <w:rPr>
          <w:spacing w:val="-8"/>
          <w:sz w:val="24"/>
          <w:szCs w:val="24"/>
          <w:u w:val="single"/>
        </w:rPr>
        <w:t xml:space="preserve"> </w:t>
      </w:r>
      <w:r w:rsidRPr="004F3502">
        <w:rPr>
          <w:spacing w:val="-2"/>
          <w:sz w:val="24"/>
          <w:szCs w:val="24"/>
          <w:u w:val="single"/>
        </w:rPr>
        <w:t>population</w:t>
      </w:r>
    </w:p>
    <w:p w14:paraId="5FFA7EFF" w14:textId="31E5308B" w:rsidR="00CF59CE" w:rsidRPr="004F3502" w:rsidRDefault="00CF59CE" w:rsidP="00FF1C6A">
      <w:pPr>
        <w:ind w:left="851"/>
        <w:rPr>
          <w:sz w:val="24"/>
          <w:szCs w:val="24"/>
        </w:rPr>
      </w:pPr>
      <w:r w:rsidRPr="004F3502">
        <w:rPr>
          <w:sz w:val="24"/>
          <w:szCs w:val="24"/>
        </w:rPr>
        <w:t>PT-(neoplastin-reagens), aPTT- og anti-Xa-analyse (med en kalibreret kvantitativ test) viser en tæt korrelation med plasmakoncentrationerne hos børn. Korrelationen mellem anti-Xa til plasmakoncentrationer er lineær, med en hældning nær 1. Individuelle afvigelser med højere eller lavere anti-Xa-værdier, sammenlignet med de tilsvarende plasmakoncentrationer, kan opstå. Der er ikke behov for rutinemæssig overvågning af koagulationsparametrene i løbet af den kliniske behandling</w:t>
      </w:r>
      <w:r w:rsidRPr="004F3502">
        <w:rPr>
          <w:spacing w:val="-6"/>
          <w:sz w:val="24"/>
          <w:szCs w:val="24"/>
        </w:rPr>
        <w:t xml:space="preserve"> </w:t>
      </w:r>
      <w:r w:rsidRPr="004F3502">
        <w:rPr>
          <w:sz w:val="24"/>
          <w:szCs w:val="24"/>
        </w:rPr>
        <w:t>med</w:t>
      </w:r>
      <w:r w:rsidRPr="004F3502">
        <w:rPr>
          <w:spacing w:val="-3"/>
          <w:sz w:val="24"/>
          <w:szCs w:val="24"/>
        </w:rPr>
        <w:t xml:space="preserve"> </w:t>
      </w:r>
      <w:r w:rsidRPr="004F3502">
        <w:rPr>
          <w:sz w:val="24"/>
          <w:szCs w:val="24"/>
        </w:rPr>
        <w:t>rivaroxaban.</w:t>
      </w:r>
      <w:r w:rsidRPr="004F3502">
        <w:rPr>
          <w:spacing w:val="-3"/>
          <w:sz w:val="24"/>
          <w:szCs w:val="24"/>
        </w:rPr>
        <w:t xml:space="preserve"> </w:t>
      </w:r>
      <w:r w:rsidRPr="004F3502">
        <w:rPr>
          <w:sz w:val="24"/>
          <w:szCs w:val="24"/>
        </w:rPr>
        <w:t>Hvis</w:t>
      </w:r>
      <w:r w:rsidRPr="004F3502">
        <w:rPr>
          <w:spacing w:val="-3"/>
          <w:sz w:val="24"/>
          <w:szCs w:val="24"/>
        </w:rPr>
        <w:t xml:space="preserve"> </w:t>
      </w:r>
      <w:r w:rsidRPr="004F3502">
        <w:rPr>
          <w:sz w:val="24"/>
          <w:szCs w:val="24"/>
        </w:rPr>
        <w:t>det</w:t>
      </w:r>
      <w:r w:rsidRPr="004F3502">
        <w:rPr>
          <w:spacing w:val="-5"/>
          <w:sz w:val="24"/>
          <w:szCs w:val="24"/>
        </w:rPr>
        <w:t xml:space="preserve"> </w:t>
      </w:r>
      <w:r w:rsidRPr="004F3502">
        <w:rPr>
          <w:sz w:val="24"/>
          <w:szCs w:val="24"/>
        </w:rPr>
        <w:t>er</w:t>
      </w:r>
      <w:r w:rsidRPr="004F3502">
        <w:rPr>
          <w:spacing w:val="-2"/>
          <w:sz w:val="24"/>
          <w:szCs w:val="24"/>
        </w:rPr>
        <w:t xml:space="preserve"> </w:t>
      </w:r>
      <w:r w:rsidRPr="004F3502">
        <w:rPr>
          <w:sz w:val="24"/>
          <w:szCs w:val="24"/>
        </w:rPr>
        <w:t>klinisk</w:t>
      </w:r>
      <w:r w:rsidRPr="004F3502">
        <w:rPr>
          <w:spacing w:val="-5"/>
          <w:sz w:val="24"/>
          <w:szCs w:val="24"/>
        </w:rPr>
        <w:t xml:space="preserve"> </w:t>
      </w:r>
      <w:r w:rsidRPr="004F3502">
        <w:rPr>
          <w:sz w:val="24"/>
          <w:szCs w:val="24"/>
        </w:rPr>
        <w:t>indiceret, kan</w:t>
      </w:r>
      <w:r w:rsidRPr="004F3502">
        <w:rPr>
          <w:spacing w:val="-5"/>
          <w:sz w:val="24"/>
          <w:szCs w:val="24"/>
        </w:rPr>
        <w:t xml:space="preserve"> </w:t>
      </w:r>
      <w:r w:rsidRPr="004F3502">
        <w:rPr>
          <w:sz w:val="24"/>
          <w:szCs w:val="24"/>
        </w:rPr>
        <w:t>rivaroxabankoncentrationer</w:t>
      </w:r>
      <w:r w:rsidRPr="004F3502">
        <w:rPr>
          <w:spacing w:val="-4"/>
          <w:sz w:val="24"/>
          <w:szCs w:val="24"/>
        </w:rPr>
        <w:t xml:space="preserve"> </w:t>
      </w:r>
      <w:r w:rsidRPr="004F3502">
        <w:rPr>
          <w:sz w:val="24"/>
          <w:szCs w:val="24"/>
        </w:rPr>
        <w:t>måles</w:t>
      </w:r>
      <w:r w:rsidRPr="004F3502">
        <w:rPr>
          <w:spacing w:val="-3"/>
          <w:sz w:val="24"/>
          <w:szCs w:val="24"/>
        </w:rPr>
        <w:t xml:space="preserve"> </w:t>
      </w:r>
      <w:r w:rsidRPr="004F3502">
        <w:rPr>
          <w:sz w:val="24"/>
          <w:szCs w:val="24"/>
        </w:rPr>
        <w:t>ved kalibrerede kvantitative anti-faktor Xa-tests i mikrog/l (se tabel 13 i pkt. 5.2 for intervaller for observerede plasmakoncentrationer af rivaroxaban hos børn). Den nedre kvantificeringsgrænse skal overvejes, når der anvendes anti-Xa-tests til at kvantificere plasmakoncentrationerne af rivaroxaban hos børn. Der er ikke klarlagt en tærskelværdi for virknings- og sikkerhedshændelser.</w:t>
      </w:r>
    </w:p>
    <w:p w14:paraId="27E6F546" w14:textId="77777777" w:rsidR="00CF59CE" w:rsidRPr="004F3502" w:rsidRDefault="00CF59CE" w:rsidP="00FF1C6A">
      <w:pPr>
        <w:ind w:left="851"/>
        <w:rPr>
          <w:sz w:val="24"/>
          <w:szCs w:val="24"/>
        </w:rPr>
      </w:pPr>
    </w:p>
    <w:p w14:paraId="625C42D6" w14:textId="77777777" w:rsidR="00CF59CE" w:rsidRPr="004F3502" w:rsidRDefault="00CF59CE" w:rsidP="00FF1C6A">
      <w:pPr>
        <w:ind w:left="851"/>
        <w:rPr>
          <w:sz w:val="24"/>
          <w:szCs w:val="24"/>
        </w:rPr>
      </w:pPr>
      <w:r w:rsidRPr="004F3502">
        <w:rPr>
          <w:sz w:val="24"/>
          <w:szCs w:val="24"/>
          <w:u w:val="single"/>
        </w:rPr>
        <w:t>Klinisk</w:t>
      </w:r>
      <w:r w:rsidRPr="004F3502">
        <w:rPr>
          <w:spacing w:val="-6"/>
          <w:sz w:val="24"/>
          <w:szCs w:val="24"/>
          <w:u w:val="single"/>
        </w:rPr>
        <w:t xml:space="preserve"> </w:t>
      </w:r>
      <w:r w:rsidRPr="004F3502">
        <w:rPr>
          <w:sz w:val="24"/>
          <w:szCs w:val="24"/>
          <w:u w:val="single"/>
        </w:rPr>
        <w:t>virkning</w:t>
      </w:r>
      <w:r w:rsidRPr="004F3502">
        <w:rPr>
          <w:spacing w:val="-5"/>
          <w:sz w:val="24"/>
          <w:szCs w:val="24"/>
          <w:u w:val="single"/>
        </w:rPr>
        <w:t xml:space="preserve"> </w:t>
      </w:r>
      <w:r w:rsidRPr="004F3502">
        <w:rPr>
          <w:sz w:val="24"/>
          <w:szCs w:val="24"/>
          <w:u w:val="single"/>
        </w:rPr>
        <w:t>og</w:t>
      </w:r>
      <w:r w:rsidRPr="004F3502">
        <w:rPr>
          <w:spacing w:val="-6"/>
          <w:sz w:val="24"/>
          <w:szCs w:val="24"/>
          <w:u w:val="single"/>
        </w:rPr>
        <w:t xml:space="preserve"> </w:t>
      </w:r>
      <w:r w:rsidRPr="004F3502">
        <w:rPr>
          <w:spacing w:val="-2"/>
          <w:sz w:val="24"/>
          <w:szCs w:val="24"/>
          <w:u w:val="single"/>
        </w:rPr>
        <w:t>sikkerhed</w:t>
      </w:r>
    </w:p>
    <w:p w14:paraId="087D05BB" w14:textId="77777777" w:rsidR="00CF59CE" w:rsidRPr="004F3502" w:rsidRDefault="00CF59CE" w:rsidP="00FF1C6A">
      <w:pPr>
        <w:ind w:left="851"/>
        <w:rPr>
          <w:i/>
          <w:sz w:val="24"/>
          <w:szCs w:val="24"/>
        </w:rPr>
      </w:pPr>
      <w:r w:rsidRPr="004F3502">
        <w:rPr>
          <w:i/>
          <w:sz w:val="24"/>
          <w:szCs w:val="24"/>
        </w:rPr>
        <w:t>Forebyggelse</w:t>
      </w:r>
      <w:r w:rsidRPr="004F3502">
        <w:rPr>
          <w:i/>
          <w:spacing w:val="-6"/>
          <w:sz w:val="24"/>
          <w:szCs w:val="24"/>
        </w:rPr>
        <w:t xml:space="preserve"> </w:t>
      </w:r>
      <w:r w:rsidRPr="004F3502">
        <w:rPr>
          <w:i/>
          <w:sz w:val="24"/>
          <w:szCs w:val="24"/>
        </w:rPr>
        <w:t>af</w:t>
      </w:r>
      <w:r w:rsidRPr="004F3502">
        <w:rPr>
          <w:i/>
          <w:spacing w:val="-2"/>
          <w:sz w:val="24"/>
          <w:szCs w:val="24"/>
        </w:rPr>
        <w:t xml:space="preserve"> </w:t>
      </w:r>
      <w:r w:rsidRPr="004F3502">
        <w:rPr>
          <w:i/>
          <w:sz w:val="24"/>
          <w:szCs w:val="24"/>
        </w:rPr>
        <w:t>apopleksi</w:t>
      </w:r>
      <w:r w:rsidRPr="004F3502">
        <w:rPr>
          <w:i/>
          <w:spacing w:val="-5"/>
          <w:sz w:val="24"/>
          <w:szCs w:val="24"/>
        </w:rPr>
        <w:t xml:space="preserve"> </w:t>
      </w:r>
      <w:r w:rsidRPr="004F3502">
        <w:rPr>
          <w:i/>
          <w:sz w:val="24"/>
          <w:szCs w:val="24"/>
        </w:rPr>
        <w:t>og</w:t>
      </w:r>
      <w:r w:rsidRPr="004F3502">
        <w:rPr>
          <w:i/>
          <w:spacing w:val="-3"/>
          <w:sz w:val="24"/>
          <w:szCs w:val="24"/>
        </w:rPr>
        <w:t xml:space="preserve"> </w:t>
      </w:r>
      <w:r w:rsidRPr="004F3502">
        <w:rPr>
          <w:i/>
          <w:sz w:val="24"/>
          <w:szCs w:val="24"/>
        </w:rPr>
        <w:t>systemisk</w:t>
      </w:r>
      <w:r w:rsidRPr="004F3502">
        <w:rPr>
          <w:i/>
          <w:spacing w:val="-6"/>
          <w:sz w:val="24"/>
          <w:szCs w:val="24"/>
        </w:rPr>
        <w:t xml:space="preserve"> </w:t>
      </w:r>
      <w:r w:rsidRPr="004F3502">
        <w:rPr>
          <w:i/>
          <w:sz w:val="24"/>
          <w:szCs w:val="24"/>
        </w:rPr>
        <w:t>emboli</w:t>
      </w:r>
      <w:r w:rsidRPr="004F3502">
        <w:rPr>
          <w:i/>
          <w:spacing w:val="-2"/>
          <w:sz w:val="24"/>
          <w:szCs w:val="24"/>
        </w:rPr>
        <w:t xml:space="preserve"> </w:t>
      </w:r>
      <w:r w:rsidRPr="004F3502">
        <w:rPr>
          <w:i/>
          <w:sz w:val="24"/>
          <w:szCs w:val="24"/>
        </w:rPr>
        <w:t>hos</w:t>
      </w:r>
      <w:r w:rsidRPr="004F3502">
        <w:rPr>
          <w:i/>
          <w:spacing w:val="-5"/>
          <w:sz w:val="24"/>
          <w:szCs w:val="24"/>
        </w:rPr>
        <w:t xml:space="preserve"> </w:t>
      </w:r>
      <w:r w:rsidRPr="004F3502">
        <w:rPr>
          <w:i/>
          <w:sz w:val="24"/>
          <w:szCs w:val="24"/>
        </w:rPr>
        <w:t>patienter</w:t>
      </w:r>
      <w:r w:rsidRPr="004F3502">
        <w:rPr>
          <w:i/>
          <w:spacing w:val="-3"/>
          <w:sz w:val="24"/>
          <w:szCs w:val="24"/>
        </w:rPr>
        <w:t xml:space="preserve"> </w:t>
      </w:r>
      <w:r w:rsidRPr="004F3502">
        <w:rPr>
          <w:i/>
          <w:sz w:val="24"/>
          <w:szCs w:val="24"/>
        </w:rPr>
        <w:t>med</w:t>
      </w:r>
      <w:r w:rsidRPr="004F3502">
        <w:rPr>
          <w:i/>
          <w:spacing w:val="-6"/>
          <w:sz w:val="24"/>
          <w:szCs w:val="24"/>
        </w:rPr>
        <w:t xml:space="preserve"> </w:t>
      </w:r>
      <w:r w:rsidRPr="004F3502">
        <w:rPr>
          <w:i/>
          <w:sz w:val="24"/>
          <w:szCs w:val="24"/>
        </w:rPr>
        <w:t>ikke-valvulær</w:t>
      </w:r>
      <w:r w:rsidRPr="004F3502">
        <w:rPr>
          <w:i/>
          <w:spacing w:val="-3"/>
          <w:sz w:val="24"/>
          <w:szCs w:val="24"/>
        </w:rPr>
        <w:t xml:space="preserve"> </w:t>
      </w:r>
      <w:r w:rsidRPr="004F3502">
        <w:rPr>
          <w:i/>
          <w:spacing w:val="-2"/>
          <w:sz w:val="24"/>
          <w:szCs w:val="24"/>
        </w:rPr>
        <w:t>atrieflimren</w:t>
      </w:r>
    </w:p>
    <w:p w14:paraId="3F517F52" w14:textId="77777777" w:rsidR="00CF59CE" w:rsidRPr="004F3502" w:rsidRDefault="00CF59CE" w:rsidP="00FF1C6A">
      <w:pPr>
        <w:ind w:left="851"/>
        <w:rPr>
          <w:sz w:val="24"/>
          <w:szCs w:val="24"/>
        </w:rPr>
      </w:pPr>
      <w:r w:rsidRPr="004F3502">
        <w:rPr>
          <w:sz w:val="24"/>
          <w:szCs w:val="24"/>
        </w:rPr>
        <w:t>Det</w:t>
      </w:r>
      <w:r w:rsidRPr="004F3502">
        <w:rPr>
          <w:spacing w:val="-2"/>
          <w:sz w:val="24"/>
          <w:szCs w:val="24"/>
        </w:rPr>
        <w:t xml:space="preserve"> </w:t>
      </w:r>
      <w:r w:rsidRPr="004F3502">
        <w:rPr>
          <w:sz w:val="24"/>
          <w:szCs w:val="24"/>
        </w:rPr>
        <w:t>kliniske</w:t>
      </w:r>
      <w:r w:rsidRPr="004F3502">
        <w:rPr>
          <w:spacing w:val="-2"/>
          <w:sz w:val="24"/>
          <w:szCs w:val="24"/>
        </w:rPr>
        <w:t xml:space="preserve"> </w:t>
      </w:r>
      <w:r w:rsidRPr="004F3502">
        <w:rPr>
          <w:sz w:val="24"/>
          <w:szCs w:val="24"/>
        </w:rPr>
        <w:t>rivaroxaban-program</w:t>
      </w:r>
      <w:r w:rsidRPr="004F3502">
        <w:rPr>
          <w:spacing w:val="-4"/>
          <w:sz w:val="24"/>
          <w:szCs w:val="24"/>
        </w:rPr>
        <w:t xml:space="preserve"> </w:t>
      </w:r>
      <w:r w:rsidRPr="004F3502">
        <w:rPr>
          <w:sz w:val="24"/>
          <w:szCs w:val="24"/>
        </w:rPr>
        <w:t>var</w:t>
      </w:r>
      <w:r w:rsidRPr="004F3502">
        <w:rPr>
          <w:spacing w:val="-2"/>
          <w:sz w:val="24"/>
          <w:szCs w:val="24"/>
        </w:rPr>
        <w:t xml:space="preserve"> </w:t>
      </w:r>
      <w:r w:rsidRPr="004F3502">
        <w:rPr>
          <w:sz w:val="24"/>
          <w:szCs w:val="24"/>
        </w:rPr>
        <w:t>udformet</w:t>
      </w:r>
      <w:r w:rsidRPr="004F3502">
        <w:rPr>
          <w:spacing w:val="-2"/>
          <w:sz w:val="24"/>
          <w:szCs w:val="24"/>
        </w:rPr>
        <w:t xml:space="preserve"> </w:t>
      </w:r>
      <w:r w:rsidRPr="004F3502">
        <w:rPr>
          <w:sz w:val="24"/>
          <w:szCs w:val="24"/>
        </w:rPr>
        <w:t>med</w:t>
      </w:r>
      <w:r w:rsidRPr="004F3502">
        <w:rPr>
          <w:spacing w:val="-3"/>
          <w:sz w:val="24"/>
          <w:szCs w:val="24"/>
        </w:rPr>
        <w:t xml:space="preserve"> </w:t>
      </w:r>
      <w:r w:rsidRPr="004F3502">
        <w:rPr>
          <w:sz w:val="24"/>
          <w:szCs w:val="24"/>
        </w:rPr>
        <w:t>henblik</w:t>
      </w:r>
      <w:r w:rsidRPr="004F3502">
        <w:rPr>
          <w:spacing w:val="-6"/>
          <w:sz w:val="24"/>
          <w:szCs w:val="24"/>
        </w:rPr>
        <w:t xml:space="preserve"> </w:t>
      </w:r>
      <w:r w:rsidRPr="004F3502">
        <w:rPr>
          <w:sz w:val="24"/>
          <w:szCs w:val="24"/>
        </w:rPr>
        <w:t>på</w:t>
      </w:r>
      <w:r w:rsidRPr="004F3502">
        <w:rPr>
          <w:spacing w:val="-3"/>
          <w:sz w:val="24"/>
          <w:szCs w:val="24"/>
        </w:rPr>
        <w:t xml:space="preserve"> </w:t>
      </w:r>
      <w:r w:rsidRPr="004F3502">
        <w:rPr>
          <w:sz w:val="24"/>
          <w:szCs w:val="24"/>
        </w:rPr>
        <w:t>at</w:t>
      </w:r>
      <w:r w:rsidRPr="004F3502">
        <w:rPr>
          <w:spacing w:val="-2"/>
          <w:sz w:val="24"/>
          <w:szCs w:val="24"/>
        </w:rPr>
        <w:t xml:space="preserve"> </w:t>
      </w:r>
      <w:r w:rsidRPr="004F3502">
        <w:rPr>
          <w:sz w:val="24"/>
          <w:szCs w:val="24"/>
        </w:rPr>
        <w:t>påvise</w:t>
      </w:r>
      <w:r w:rsidRPr="004F3502">
        <w:rPr>
          <w:spacing w:val="-3"/>
          <w:sz w:val="24"/>
          <w:szCs w:val="24"/>
        </w:rPr>
        <w:t xml:space="preserve"> </w:t>
      </w:r>
      <w:r w:rsidRPr="004F3502">
        <w:rPr>
          <w:sz w:val="24"/>
          <w:szCs w:val="24"/>
        </w:rPr>
        <w:t>effekten</w:t>
      </w:r>
      <w:r w:rsidRPr="004F3502">
        <w:rPr>
          <w:spacing w:val="-5"/>
          <w:sz w:val="24"/>
          <w:szCs w:val="24"/>
        </w:rPr>
        <w:t xml:space="preserve"> </w:t>
      </w:r>
      <w:r w:rsidRPr="004F3502">
        <w:rPr>
          <w:sz w:val="24"/>
          <w:szCs w:val="24"/>
        </w:rPr>
        <w:t>af rivaroxaban</w:t>
      </w:r>
      <w:r w:rsidRPr="004F3502">
        <w:rPr>
          <w:spacing w:val="-5"/>
          <w:sz w:val="24"/>
          <w:szCs w:val="24"/>
        </w:rPr>
        <w:t xml:space="preserve"> </w:t>
      </w:r>
      <w:r w:rsidRPr="004F3502">
        <w:rPr>
          <w:sz w:val="24"/>
          <w:szCs w:val="24"/>
        </w:rPr>
        <w:t>til forebyggelse af apopleksi og systemisk emboli hos patienter med ikke-valvulær atrieflimren.</w:t>
      </w:r>
    </w:p>
    <w:p w14:paraId="348E42F5" w14:textId="408409F4" w:rsidR="00CF59CE" w:rsidRPr="004F3502" w:rsidRDefault="00CF59CE" w:rsidP="00FF1C6A">
      <w:pPr>
        <w:ind w:left="851"/>
        <w:rPr>
          <w:sz w:val="24"/>
          <w:szCs w:val="24"/>
        </w:rPr>
      </w:pPr>
      <w:r w:rsidRPr="004F3502">
        <w:rPr>
          <w:sz w:val="24"/>
          <w:szCs w:val="24"/>
        </w:rPr>
        <w:t>I det centrale dobbeltblindstudie ROCKET AF blev 14.264 patienter udvalgt til enten rivaroxaban 20</w:t>
      </w:r>
      <w:r w:rsidRPr="004F3502">
        <w:rPr>
          <w:spacing w:val="-1"/>
          <w:sz w:val="24"/>
          <w:szCs w:val="24"/>
        </w:rPr>
        <w:t> mg</w:t>
      </w:r>
      <w:r w:rsidRPr="004F3502">
        <w:rPr>
          <w:spacing w:val="-4"/>
          <w:sz w:val="24"/>
          <w:szCs w:val="24"/>
        </w:rPr>
        <w:t xml:space="preserve"> </w:t>
      </w:r>
      <w:r w:rsidRPr="004F3502">
        <w:rPr>
          <w:sz w:val="24"/>
          <w:szCs w:val="24"/>
        </w:rPr>
        <w:t>én</w:t>
      </w:r>
      <w:r w:rsidRPr="004F3502">
        <w:rPr>
          <w:spacing w:val="-1"/>
          <w:sz w:val="24"/>
          <w:szCs w:val="24"/>
        </w:rPr>
        <w:t xml:space="preserve"> </w:t>
      </w:r>
      <w:r w:rsidRPr="004F3502">
        <w:rPr>
          <w:sz w:val="24"/>
          <w:szCs w:val="24"/>
        </w:rPr>
        <w:t>gang</w:t>
      </w:r>
      <w:r w:rsidRPr="004F3502">
        <w:rPr>
          <w:spacing w:val="-3"/>
          <w:sz w:val="24"/>
          <w:szCs w:val="24"/>
        </w:rPr>
        <w:t xml:space="preserve"> </w:t>
      </w:r>
      <w:r w:rsidRPr="004F3502">
        <w:rPr>
          <w:sz w:val="24"/>
          <w:szCs w:val="24"/>
        </w:rPr>
        <w:t>dagligt (15</w:t>
      </w:r>
      <w:r w:rsidRPr="004F3502">
        <w:rPr>
          <w:spacing w:val="-2"/>
          <w:sz w:val="24"/>
          <w:szCs w:val="24"/>
        </w:rPr>
        <w:t> mg</w:t>
      </w:r>
      <w:r w:rsidRPr="004F3502">
        <w:rPr>
          <w:spacing w:val="-4"/>
          <w:sz w:val="24"/>
          <w:szCs w:val="24"/>
        </w:rPr>
        <w:t xml:space="preserve"> </w:t>
      </w:r>
      <w:r w:rsidRPr="004F3502">
        <w:rPr>
          <w:sz w:val="24"/>
          <w:szCs w:val="24"/>
        </w:rPr>
        <w:t>én</w:t>
      </w:r>
      <w:r w:rsidRPr="004F3502">
        <w:rPr>
          <w:spacing w:val="-1"/>
          <w:sz w:val="24"/>
          <w:szCs w:val="24"/>
        </w:rPr>
        <w:t xml:space="preserve"> </w:t>
      </w:r>
      <w:r w:rsidRPr="004F3502">
        <w:rPr>
          <w:sz w:val="24"/>
          <w:szCs w:val="24"/>
        </w:rPr>
        <w:t>gang</w:t>
      </w:r>
      <w:r w:rsidRPr="004F3502">
        <w:rPr>
          <w:spacing w:val="-4"/>
          <w:sz w:val="24"/>
          <w:szCs w:val="24"/>
        </w:rPr>
        <w:t xml:space="preserve"> </w:t>
      </w:r>
      <w:r w:rsidRPr="004F3502">
        <w:rPr>
          <w:sz w:val="24"/>
          <w:szCs w:val="24"/>
        </w:rPr>
        <w:t>dagligt for</w:t>
      </w:r>
      <w:r w:rsidRPr="004F3502">
        <w:rPr>
          <w:spacing w:val="-1"/>
          <w:sz w:val="24"/>
          <w:szCs w:val="24"/>
        </w:rPr>
        <w:t xml:space="preserve"> </w:t>
      </w:r>
      <w:r w:rsidRPr="004F3502">
        <w:rPr>
          <w:sz w:val="24"/>
          <w:szCs w:val="24"/>
        </w:rPr>
        <w:t>patienter</w:t>
      </w:r>
      <w:r w:rsidRPr="004F3502">
        <w:rPr>
          <w:spacing w:val="-1"/>
          <w:sz w:val="24"/>
          <w:szCs w:val="24"/>
        </w:rPr>
        <w:t xml:space="preserve"> </w:t>
      </w:r>
      <w:r w:rsidRPr="004F3502">
        <w:rPr>
          <w:sz w:val="24"/>
          <w:szCs w:val="24"/>
        </w:rPr>
        <w:t>med</w:t>
      </w:r>
      <w:r w:rsidRPr="004F3502">
        <w:rPr>
          <w:spacing w:val="-1"/>
          <w:sz w:val="24"/>
          <w:szCs w:val="24"/>
        </w:rPr>
        <w:t xml:space="preserve"> </w:t>
      </w:r>
      <w:r w:rsidRPr="004F3502">
        <w:rPr>
          <w:sz w:val="24"/>
          <w:szCs w:val="24"/>
        </w:rPr>
        <w:t>kreatininclearance</w:t>
      </w:r>
      <w:r w:rsidRPr="004F3502">
        <w:rPr>
          <w:spacing w:val="-1"/>
          <w:sz w:val="24"/>
          <w:szCs w:val="24"/>
        </w:rPr>
        <w:t xml:space="preserve"> </w:t>
      </w:r>
      <w:r w:rsidRPr="004F3502">
        <w:rPr>
          <w:sz w:val="24"/>
          <w:szCs w:val="24"/>
        </w:rPr>
        <w:t>30-49 ml/min) eller</w:t>
      </w:r>
      <w:r w:rsidRPr="004F3502">
        <w:rPr>
          <w:spacing w:val="-2"/>
          <w:sz w:val="24"/>
          <w:szCs w:val="24"/>
        </w:rPr>
        <w:t xml:space="preserve"> </w:t>
      </w:r>
      <w:r w:rsidRPr="004F3502">
        <w:rPr>
          <w:sz w:val="24"/>
          <w:szCs w:val="24"/>
        </w:rPr>
        <w:t>warfarin</w:t>
      </w:r>
      <w:r w:rsidRPr="004F3502">
        <w:rPr>
          <w:spacing w:val="-3"/>
          <w:sz w:val="24"/>
          <w:szCs w:val="24"/>
        </w:rPr>
        <w:t xml:space="preserve"> </w:t>
      </w:r>
      <w:r w:rsidRPr="004F3502">
        <w:rPr>
          <w:sz w:val="24"/>
          <w:szCs w:val="24"/>
        </w:rPr>
        <w:t>titreret</w:t>
      </w:r>
      <w:r w:rsidRPr="004F3502">
        <w:rPr>
          <w:spacing w:val="-2"/>
          <w:sz w:val="24"/>
          <w:szCs w:val="24"/>
        </w:rPr>
        <w:t xml:space="preserve"> </w:t>
      </w:r>
      <w:r w:rsidRPr="004F3502">
        <w:rPr>
          <w:sz w:val="24"/>
          <w:szCs w:val="24"/>
        </w:rPr>
        <w:t>til</w:t>
      </w:r>
      <w:r w:rsidRPr="004F3502">
        <w:rPr>
          <w:spacing w:val="-5"/>
          <w:sz w:val="24"/>
          <w:szCs w:val="24"/>
        </w:rPr>
        <w:t xml:space="preserve"> </w:t>
      </w:r>
      <w:r w:rsidRPr="004F3502">
        <w:rPr>
          <w:sz w:val="24"/>
          <w:szCs w:val="24"/>
        </w:rPr>
        <w:t>en</w:t>
      </w:r>
      <w:r w:rsidRPr="004F3502">
        <w:rPr>
          <w:spacing w:val="-5"/>
          <w:sz w:val="24"/>
          <w:szCs w:val="24"/>
        </w:rPr>
        <w:t xml:space="preserve"> </w:t>
      </w:r>
      <w:r w:rsidRPr="004F3502">
        <w:rPr>
          <w:sz w:val="24"/>
          <w:szCs w:val="24"/>
        </w:rPr>
        <w:t>INR</w:t>
      </w:r>
      <w:r w:rsidRPr="004F3502">
        <w:rPr>
          <w:spacing w:val="-4"/>
          <w:sz w:val="24"/>
          <w:szCs w:val="24"/>
        </w:rPr>
        <w:t xml:space="preserve"> </w:t>
      </w:r>
      <w:r w:rsidRPr="004F3502">
        <w:rPr>
          <w:sz w:val="24"/>
          <w:szCs w:val="24"/>
        </w:rPr>
        <w:t>på</w:t>
      </w:r>
      <w:r w:rsidRPr="004F3502">
        <w:rPr>
          <w:spacing w:val="-1"/>
          <w:sz w:val="24"/>
          <w:szCs w:val="24"/>
        </w:rPr>
        <w:t xml:space="preserve"> </w:t>
      </w:r>
      <w:r w:rsidRPr="004F3502">
        <w:rPr>
          <w:sz w:val="24"/>
          <w:szCs w:val="24"/>
        </w:rPr>
        <w:t>2,5</w:t>
      </w:r>
      <w:r w:rsidRPr="004F3502">
        <w:rPr>
          <w:spacing w:val="-3"/>
          <w:sz w:val="24"/>
          <w:szCs w:val="24"/>
        </w:rPr>
        <w:t xml:space="preserve"> </w:t>
      </w:r>
      <w:r w:rsidRPr="004F3502">
        <w:rPr>
          <w:sz w:val="24"/>
          <w:szCs w:val="24"/>
        </w:rPr>
        <w:t>(behandlings</w:t>
      </w:r>
      <w:r w:rsidR="0019360E" w:rsidRPr="004F3502">
        <w:rPr>
          <w:sz w:val="24"/>
          <w:szCs w:val="24"/>
        </w:rPr>
        <w:softHyphen/>
      </w:r>
      <w:r w:rsidRPr="004F3502">
        <w:rPr>
          <w:sz w:val="24"/>
          <w:szCs w:val="24"/>
        </w:rPr>
        <w:t>interval</w:t>
      </w:r>
      <w:r w:rsidRPr="004F3502">
        <w:rPr>
          <w:spacing w:val="-1"/>
          <w:sz w:val="24"/>
          <w:szCs w:val="24"/>
        </w:rPr>
        <w:t xml:space="preserve"> </w:t>
      </w:r>
      <w:r w:rsidRPr="004F3502">
        <w:rPr>
          <w:sz w:val="24"/>
          <w:szCs w:val="24"/>
        </w:rPr>
        <w:t>2,0-3,0).</w:t>
      </w:r>
      <w:r w:rsidRPr="004F3502">
        <w:rPr>
          <w:spacing w:val="-3"/>
          <w:sz w:val="24"/>
          <w:szCs w:val="24"/>
        </w:rPr>
        <w:t xml:space="preserve"> </w:t>
      </w:r>
      <w:r w:rsidRPr="004F3502">
        <w:rPr>
          <w:sz w:val="24"/>
          <w:szCs w:val="24"/>
        </w:rPr>
        <w:t>Mediantiden</w:t>
      </w:r>
      <w:r w:rsidRPr="004F3502">
        <w:rPr>
          <w:spacing w:val="-5"/>
          <w:sz w:val="24"/>
          <w:szCs w:val="24"/>
        </w:rPr>
        <w:t xml:space="preserve"> </w:t>
      </w:r>
      <w:r w:rsidRPr="004F3502">
        <w:rPr>
          <w:sz w:val="24"/>
          <w:szCs w:val="24"/>
        </w:rPr>
        <w:t>for</w:t>
      </w:r>
      <w:r w:rsidRPr="004F3502">
        <w:rPr>
          <w:spacing w:val="-3"/>
          <w:sz w:val="24"/>
          <w:szCs w:val="24"/>
        </w:rPr>
        <w:t xml:space="preserve"> </w:t>
      </w:r>
      <w:r w:rsidRPr="004F3502">
        <w:rPr>
          <w:sz w:val="24"/>
          <w:szCs w:val="24"/>
        </w:rPr>
        <w:t>behandlingen var 19 måneder, og den samlede varighed af behandlingen var op til 41 måneder.</w:t>
      </w:r>
    </w:p>
    <w:p w14:paraId="50AB867F" w14:textId="77777777" w:rsidR="00CF59CE" w:rsidRPr="004F3502" w:rsidRDefault="00CF59CE" w:rsidP="00FF1C6A">
      <w:pPr>
        <w:ind w:left="851"/>
        <w:rPr>
          <w:sz w:val="24"/>
          <w:szCs w:val="24"/>
        </w:rPr>
      </w:pPr>
      <w:r w:rsidRPr="004F3502">
        <w:rPr>
          <w:sz w:val="24"/>
          <w:szCs w:val="24"/>
        </w:rPr>
        <w:t>34,9</w:t>
      </w:r>
      <w:r w:rsidRPr="004F3502">
        <w:rPr>
          <w:spacing w:val="-2"/>
          <w:sz w:val="24"/>
          <w:szCs w:val="24"/>
        </w:rPr>
        <w:t> %</w:t>
      </w:r>
      <w:r w:rsidRPr="004F3502">
        <w:rPr>
          <w:spacing w:val="-4"/>
          <w:sz w:val="24"/>
          <w:szCs w:val="24"/>
        </w:rPr>
        <w:t xml:space="preserve"> </w:t>
      </w:r>
      <w:r w:rsidRPr="004F3502">
        <w:rPr>
          <w:sz w:val="24"/>
          <w:szCs w:val="24"/>
        </w:rPr>
        <w:t>af</w:t>
      </w:r>
      <w:r w:rsidRPr="004F3502">
        <w:rPr>
          <w:spacing w:val="-1"/>
          <w:sz w:val="24"/>
          <w:szCs w:val="24"/>
        </w:rPr>
        <w:t xml:space="preserve"> </w:t>
      </w:r>
      <w:r w:rsidRPr="004F3502">
        <w:rPr>
          <w:sz w:val="24"/>
          <w:szCs w:val="24"/>
        </w:rPr>
        <w:t>patienterne</w:t>
      </w:r>
      <w:r w:rsidRPr="004F3502">
        <w:rPr>
          <w:spacing w:val="-2"/>
          <w:sz w:val="24"/>
          <w:szCs w:val="24"/>
        </w:rPr>
        <w:t xml:space="preserve"> </w:t>
      </w:r>
      <w:r w:rsidRPr="004F3502">
        <w:rPr>
          <w:sz w:val="24"/>
          <w:szCs w:val="24"/>
        </w:rPr>
        <w:t>blev</w:t>
      </w:r>
      <w:r w:rsidRPr="004F3502">
        <w:rPr>
          <w:spacing w:val="-4"/>
          <w:sz w:val="24"/>
          <w:szCs w:val="24"/>
        </w:rPr>
        <w:t xml:space="preserve"> </w:t>
      </w:r>
      <w:r w:rsidRPr="004F3502">
        <w:rPr>
          <w:sz w:val="24"/>
          <w:szCs w:val="24"/>
        </w:rPr>
        <w:t>behandlet</w:t>
      </w:r>
      <w:r w:rsidRPr="004F3502">
        <w:rPr>
          <w:spacing w:val="-1"/>
          <w:sz w:val="24"/>
          <w:szCs w:val="24"/>
        </w:rPr>
        <w:t xml:space="preserve"> </w:t>
      </w:r>
      <w:r w:rsidRPr="004F3502">
        <w:rPr>
          <w:sz w:val="24"/>
          <w:szCs w:val="24"/>
        </w:rPr>
        <w:t>med</w:t>
      </w:r>
      <w:r w:rsidRPr="004F3502">
        <w:rPr>
          <w:spacing w:val="-2"/>
          <w:sz w:val="24"/>
          <w:szCs w:val="24"/>
        </w:rPr>
        <w:t xml:space="preserve"> </w:t>
      </w:r>
      <w:r w:rsidRPr="004F3502">
        <w:rPr>
          <w:sz w:val="24"/>
          <w:szCs w:val="24"/>
        </w:rPr>
        <w:t>acetylsalicylsyre,</w:t>
      </w:r>
      <w:r w:rsidRPr="004F3502">
        <w:rPr>
          <w:spacing w:val="-2"/>
          <w:sz w:val="24"/>
          <w:szCs w:val="24"/>
        </w:rPr>
        <w:t xml:space="preserve"> </w:t>
      </w:r>
      <w:r w:rsidRPr="004F3502">
        <w:rPr>
          <w:sz w:val="24"/>
          <w:szCs w:val="24"/>
        </w:rPr>
        <w:t>mens</w:t>
      </w:r>
      <w:r w:rsidRPr="004F3502">
        <w:rPr>
          <w:spacing w:val="-2"/>
          <w:sz w:val="24"/>
          <w:szCs w:val="24"/>
        </w:rPr>
        <w:t xml:space="preserve"> </w:t>
      </w:r>
      <w:r w:rsidRPr="004F3502">
        <w:rPr>
          <w:sz w:val="24"/>
          <w:szCs w:val="24"/>
        </w:rPr>
        <w:t>11,4 %</w:t>
      </w:r>
      <w:r w:rsidRPr="004F3502">
        <w:rPr>
          <w:spacing w:val="-4"/>
          <w:sz w:val="24"/>
          <w:szCs w:val="24"/>
        </w:rPr>
        <w:t xml:space="preserve"> </w:t>
      </w:r>
      <w:r w:rsidRPr="004F3502">
        <w:rPr>
          <w:sz w:val="24"/>
          <w:szCs w:val="24"/>
        </w:rPr>
        <w:t>blev</w:t>
      </w:r>
      <w:r w:rsidRPr="004F3502">
        <w:rPr>
          <w:spacing w:val="-4"/>
          <w:sz w:val="24"/>
          <w:szCs w:val="24"/>
        </w:rPr>
        <w:t xml:space="preserve"> </w:t>
      </w:r>
      <w:r w:rsidRPr="004F3502">
        <w:rPr>
          <w:sz w:val="24"/>
          <w:szCs w:val="24"/>
        </w:rPr>
        <w:t>behandlet</w:t>
      </w:r>
      <w:r w:rsidRPr="004F3502">
        <w:rPr>
          <w:spacing w:val="-1"/>
          <w:sz w:val="24"/>
          <w:szCs w:val="24"/>
        </w:rPr>
        <w:t xml:space="preserve"> </w:t>
      </w:r>
      <w:r w:rsidRPr="004F3502">
        <w:rPr>
          <w:sz w:val="24"/>
          <w:szCs w:val="24"/>
        </w:rPr>
        <w:t>med</w:t>
      </w:r>
      <w:r w:rsidRPr="004F3502">
        <w:rPr>
          <w:spacing w:val="-2"/>
          <w:sz w:val="24"/>
          <w:szCs w:val="24"/>
        </w:rPr>
        <w:t xml:space="preserve"> </w:t>
      </w:r>
      <w:r w:rsidRPr="004F3502">
        <w:rPr>
          <w:sz w:val="24"/>
          <w:szCs w:val="24"/>
        </w:rPr>
        <w:t>klasse- III-antiarytmika, herunder amiodaron.</w:t>
      </w:r>
    </w:p>
    <w:p w14:paraId="5F5399A4" w14:textId="39EDB488" w:rsidR="00CF59CE" w:rsidRPr="004F3502" w:rsidRDefault="00CF59CE" w:rsidP="00FF1C6A">
      <w:pPr>
        <w:ind w:left="851"/>
        <w:rPr>
          <w:sz w:val="24"/>
          <w:szCs w:val="24"/>
        </w:rPr>
      </w:pPr>
      <w:r w:rsidRPr="004F3502">
        <w:rPr>
          <w:sz w:val="24"/>
          <w:szCs w:val="24"/>
        </w:rPr>
        <w:t>Rivaroxaban var ikke ringere end warfarin med hensyn til det sammensatte primære endepunkt for apopleksi og systemisk non-CNS-emboli. I per-protokolpopulationen under behandling, forekom apopleksi eller systemisk emboli hos 188 patienter på rivaroxaban (1,71 % pr. år) og 241 på warfarin (2,16 % pr. år) (HR 0,79; 95 % KI, 0,66–0,96; p &lt; 0,001 for non-inferioritet). Hos alle randomiserede patienter,</w:t>
      </w:r>
      <w:r w:rsidRPr="004F3502">
        <w:rPr>
          <w:spacing w:val="-5"/>
          <w:sz w:val="24"/>
          <w:szCs w:val="24"/>
        </w:rPr>
        <w:t xml:space="preserve"> </w:t>
      </w:r>
      <w:r w:rsidRPr="004F3502">
        <w:rPr>
          <w:sz w:val="24"/>
          <w:szCs w:val="24"/>
        </w:rPr>
        <w:t>der</w:t>
      </w:r>
      <w:r w:rsidRPr="004F3502">
        <w:rPr>
          <w:spacing w:val="-3"/>
          <w:sz w:val="24"/>
          <w:szCs w:val="24"/>
        </w:rPr>
        <w:t xml:space="preserve"> </w:t>
      </w:r>
      <w:r w:rsidRPr="004F3502">
        <w:rPr>
          <w:sz w:val="24"/>
          <w:szCs w:val="24"/>
        </w:rPr>
        <w:t>var</w:t>
      </w:r>
      <w:r w:rsidRPr="004F3502">
        <w:rPr>
          <w:spacing w:val="-1"/>
          <w:sz w:val="24"/>
          <w:szCs w:val="24"/>
        </w:rPr>
        <w:t xml:space="preserve"> </w:t>
      </w:r>
      <w:r w:rsidRPr="004F3502">
        <w:rPr>
          <w:sz w:val="24"/>
          <w:szCs w:val="24"/>
        </w:rPr>
        <w:t>blevet</w:t>
      </w:r>
      <w:r w:rsidRPr="004F3502">
        <w:rPr>
          <w:spacing w:val="-1"/>
          <w:sz w:val="24"/>
          <w:szCs w:val="24"/>
        </w:rPr>
        <w:t xml:space="preserve"> </w:t>
      </w:r>
      <w:r w:rsidRPr="004F3502">
        <w:rPr>
          <w:sz w:val="24"/>
          <w:szCs w:val="24"/>
        </w:rPr>
        <w:t>analyseret</w:t>
      </w:r>
      <w:r w:rsidRPr="004F3502">
        <w:rPr>
          <w:spacing w:val="-1"/>
          <w:sz w:val="24"/>
          <w:szCs w:val="24"/>
        </w:rPr>
        <w:t xml:space="preserve"> </w:t>
      </w:r>
      <w:r w:rsidRPr="004F3502">
        <w:rPr>
          <w:sz w:val="24"/>
          <w:szCs w:val="24"/>
        </w:rPr>
        <w:t>med</w:t>
      </w:r>
      <w:r w:rsidRPr="004F3502">
        <w:rPr>
          <w:spacing w:val="-2"/>
          <w:sz w:val="24"/>
          <w:szCs w:val="24"/>
        </w:rPr>
        <w:t xml:space="preserve"> </w:t>
      </w:r>
      <w:r w:rsidRPr="004F3502">
        <w:rPr>
          <w:sz w:val="24"/>
          <w:szCs w:val="24"/>
        </w:rPr>
        <w:t>hensyn</w:t>
      </w:r>
      <w:r w:rsidRPr="004F3502">
        <w:rPr>
          <w:spacing w:val="-2"/>
          <w:sz w:val="24"/>
          <w:szCs w:val="24"/>
        </w:rPr>
        <w:t xml:space="preserve"> </w:t>
      </w:r>
      <w:r w:rsidRPr="004F3502">
        <w:rPr>
          <w:sz w:val="24"/>
          <w:szCs w:val="24"/>
        </w:rPr>
        <w:t>til</w:t>
      </w:r>
      <w:r w:rsidRPr="004F3502">
        <w:rPr>
          <w:spacing w:val="-1"/>
          <w:sz w:val="24"/>
          <w:szCs w:val="24"/>
        </w:rPr>
        <w:t xml:space="preserve"> </w:t>
      </w:r>
      <w:r w:rsidRPr="004F3502">
        <w:rPr>
          <w:sz w:val="24"/>
          <w:szCs w:val="24"/>
        </w:rPr>
        <w:t>ITT</w:t>
      </w:r>
      <w:r w:rsidRPr="004F3502">
        <w:rPr>
          <w:spacing w:val="-5"/>
          <w:sz w:val="24"/>
          <w:szCs w:val="24"/>
        </w:rPr>
        <w:t xml:space="preserve"> </w:t>
      </w:r>
      <w:r w:rsidRPr="004F3502">
        <w:rPr>
          <w:sz w:val="24"/>
          <w:szCs w:val="24"/>
        </w:rPr>
        <w:t>(Intention</w:t>
      </w:r>
      <w:r w:rsidRPr="004F3502">
        <w:rPr>
          <w:spacing w:val="-5"/>
          <w:sz w:val="24"/>
          <w:szCs w:val="24"/>
        </w:rPr>
        <w:t xml:space="preserve"> </w:t>
      </w:r>
      <w:r w:rsidRPr="004F3502">
        <w:rPr>
          <w:sz w:val="24"/>
          <w:szCs w:val="24"/>
        </w:rPr>
        <w:t>to</w:t>
      </w:r>
      <w:r w:rsidRPr="004F3502">
        <w:rPr>
          <w:spacing w:val="-5"/>
          <w:sz w:val="24"/>
          <w:szCs w:val="24"/>
        </w:rPr>
        <w:t xml:space="preserve"> </w:t>
      </w:r>
      <w:r w:rsidRPr="004F3502">
        <w:rPr>
          <w:sz w:val="24"/>
          <w:szCs w:val="24"/>
        </w:rPr>
        <w:t>treat),</w:t>
      </w:r>
      <w:r w:rsidRPr="004F3502">
        <w:rPr>
          <w:spacing w:val="-5"/>
          <w:sz w:val="24"/>
          <w:szCs w:val="24"/>
        </w:rPr>
        <w:t xml:space="preserve"> </w:t>
      </w:r>
      <w:r w:rsidRPr="004F3502">
        <w:rPr>
          <w:sz w:val="24"/>
          <w:szCs w:val="24"/>
        </w:rPr>
        <w:t>forekom</w:t>
      </w:r>
      <w:r w:rsidRPr="004F3502">
        <w:rPr>
          <w:spacing w:val="-6"/>
          <w:sz w:val="24"/>
          <w:szCs w:val="24"/>
        </w:rPr>
        <w:t xml:space="preserve"> </w:t>
      </w:r>
      <w:r w:rsidRPr="004F3502">
        <w:rPr>
          <w:sz w:val="24"/>
          <w:szCs w:val="24"/>
        </w:rPr>
        <w:t>primære</w:t>
      </w:r>
      <w:r w:rsidRPr="004F3502">
        <w:rPr>
          <w:spacing w:val="-2"/>
          <w:sz w:val="24"/>
          <w:szCs w:val="24"/>
        </w:rPr>
        <w:t xml:space="preserve"> </w:t>
      </w:r>
      <w:r w:rsidRPr="004F3502">
        <w:rPr>
          <w:sz w:val="24"/>
          <w:szCs w:val="24"/>
        </w:rPr>
        <w:t>hændelser hos 269 på rivaroxaban (2,12 % pr. år) og 306 på warfarin (2,42 % pr. år) (HR 0,88; 95 % KI, 0,74– 1,03; p</w:t>
      </w:r>
      <w:r w:rsidR="002B5D7F">
        <w:rPr>
          <w:sz w:val="24"/>
          <w:szCs w:val="24"/>
        </w:rPr>
        <w:t> </w:t>
      </w:r>
      <w:r w:rsidRPr="004F3502">
        <w:rPr>
          <w:sz w:val="24"/>
          <w:szCs w:val="24"/>
        </w:rPr>
        <w:t>&lt;</w:t>
      </w:r>
      <w:r w:rsidR="002B5D7F">
        <w:rPr>
          <w:sz w:val="24"/>
          <w:szCs w:val="24"/>
        </w:rPr>
        <w:t> </w:t>
      </w:r>
      <w:r w:rsidRPr="004F3502">
        <w:rPr>
          <w:sz w:val="24"/>
          <w:szCs w:val="24"/>
        </w:rPr>
        <w:t>0,001 for non-inferioritet; p = 0,117 for superioritet). Resultaterne for de sekundære endepunkter testet hierarkisk i ITT-analysen vises i tabel 4.</w:t>
      </w:r>
    </w:p>
    <w:p w14:paraId="253A0AD0" w14:textId="77777777" w:rsidR="00CF59CE" w:rsidRPr="004F3502" w:rsidRDefault="00CF59CE" w:rsidP="00FF1C6A">
      <w:pPr>
        <w:ind w:left="851"/>
        <w:rPr>
          <w:sz w:val="24"/>
          <w:szCs w:val="24"/>
        </w:rPr>
      </w:pPr>
      <w:r w:rsidRPr="004F3502">
        <w:rPr>
          <w:sz w:val="24"/>
          <w:szCs w:val="24"/>
        </w:rPr>
        <w:t>Hos patienterne i warfarin-gruppen var INR-værdierne inden for det terapeutiske område (2,0-3,0)</w:t>
      </w:r>
      <w:r w:rsidRPr="004F3502">
        <w:rPr>
          <w:spacing w:val="40"/>
          <w:sz w:val="24"/>
          <w:szCs w:val="24"/>
        </w:rPr>
        <w:t xml:space="preserve"> </w:t>
      </w:r>
      <w:r w:rsidRPr="004F3502">
        <w:rPr>
          <w:sz w:val="24"/>
          <w:szCs w:val="24"/>
        </w:rPr>
        <w:t>som middelværdi 55 % af tiden (median 58 %; interkvartilt område 43-71). Der var ingen forskel i virkningen af rivaroxaban ved forskellige centerniveauer for TTR (Time in Target INR Range (tid i terapeutisk</w:t>
      </w:r>
      <w:r w:rsidRPr="004F3502">
        <w:rPr>
          <w:spacing w:val="-4"/>
          <w:sz w:val="24"/>
          <w:szCs w:val="24"/>
        </w:rPr>
        <w:t xml:space="preserve"> </w:t>
      </w:r>
      <w:r w:rsidRPr="004F3502">
        <w:rPr>
          <w:sz w:val="24"/>
          <w:szCs w:val="24"/>
        </w:rPr>
        <w:t>område)</w:t>
      </w:r>
      <w:r w:rsidRPr="004F3502">
        <w:rPr>
          <w:spacing w:val="-2"/>
          <w:sz w:val="24"/>
          <w:szCs w:val="24"/>
        </w:rPr>
        <w:t xml:space="preserve"> </w:t>
      </w:r>
      <w:r w:rsidRPr="004F3502">
        <w:rPr>
          <w:sz w:val="24"/>
          <w:szCs w:val="24"/>
        </w:rPr>
        <w:t>på</w:t>
      </w:r>
      <w:r w:rsidRPr="004F3502">
        <w:rPr>
          <w:spacing w:val="-2"/>
          <w:sz w:val="24"/>
          <w:szCs w:val="24"/>
        </w:rPr>
        <w:t xml:space="preserve"> </w:t>
      </w:r>
      <w:r w:rsidRPr="004F3502">
        <w:rPr>
          <w:sz w:val="24"/>
          <w:szCs w:val="24"/>
        </w:rPr>
        <w:t>2,0-3,0)</w:t>
      </w:r>
      <w:r w:rsidRPr="004F3502">
        <w:rPr>
          <w:spacing w:val="-2"/>
          <w:sz w:val="24"/>
          <w:szCs w:val="24"/>
        </w:rPr>
        <w:t xml:space="preserve"> </w:t>
      </w:r>
      <w:r w:rsidRPr="004F3502">
        <w:rPr>
          <w:sz w:val="24"/>
          <w:szCs w:val="24"/>
        </w:rPr>
        <w:t>i</w:t>
      </w:r>
      <w:r w:rsidRPr="004F3502">
        <w:rPr>
          <w:spacing w:val="-4"/>
          <w:sz w:val="24"/>
          <w:szCs w:val="24"/>
        </w:rPr>
        <w:t xml:space="preserve"> </w:t>
      </w:r>
      <w:r w:rsidRPr="004F3502">
        <w:rPr>
          <w:sz w:val="24"/>
          <w:szCs w:val="24"/>
        </w:rPr>
        <w:t>de</w:t>
      </w:r>
      <w:r w:rsidRPr="004F3502">
        <w:rPr>
          <w:spacing w:val="-4"/>
          <w:sz w:val="24"/>
          <w:szCs w:val="24"/>
        </w:rPr>
        <w:t xml:space="preserve"> </w:t>
      </w:r>
      <w:r w:rsidRPr="004F3502">
        <w:rPr>
          <w:sz w:val="24"/>
          <w:szCs w:val="24"/>
        </w:rPr>
        <w:t>lige</w:t>
      </w:r>
      <w:r w:rsidRPr="004F3502">
        <w:rPr>
          <w:spacing w:val="-2"/>
          <w:sz w:val="24"/>
          <w:szCs w:val="24"/>
        </w:rPr>
        <w:t xml:space="preserve"> </w:t>
      </w:r>
      <w:r w:rsidRPr="004F3502">
        <w:rPr>
          <w:sz w:val="24"/>
          <w:szCs w:val="24"/>
        </w:rPr>
        <w:t>store</w:t>
      </w:r>
      <w:r w:rsidRPr="004F3502">
        <w:rPr>
          <w:spacing w:val="-2"/>
          <w:sz w:val="24"/>
          <w:szCs w:val="24"/>
        </w:rPr>
        <w:t xml:space="preserve"> </w:t>
      </w:r>
      <w:r w:rsidRPr="004F3502">
        <w:rPr>
          <w:sz w:val="24"/>
          <w:szCs w:val="24"/>
        </w:rPr>
        <w:t>kvartiler</w:t>
      </w:r>
      <w:r w:rsidRPr="004F3502">
        <w:rPr>
          <w:spacing w:val="-4"/>
          <w:sz w:val="24"/>
          <w:szCs w:val="24"/>
        </w:rPr>
        <w:t xml:space="preserve"> </w:t>
      </w:r>
      <w:r w:rsidRPr="004F3502">
        <w:rPr>
          <w:sz w:val="24"/>
          <w:szCs w:val="24"/>
        </w:rPr>
        <w:t>(p</w:t>
      </w:r>
      <w:r w:rsidRPr="004F3502">
        <w:rPr>
          <w:spacing w:val="-2"/>
          <w:sz w:val="24"/>
          <w:szCs w:val="24"/>
        </w:rPr>
        <w:t xml:space="preserve"> </w:t>
      </w:r>
      <w:r w:rsidRPr="004F3502">
        <w:rPr>
          <w:sz w:val="24"/>
          <w:szCs w:val="24"/>
        </w:rPr>
        <w:t>=</w:t>
      </w:r>
      <w:r w:rsidRPr="004F3502">
        <w:rPr>
          <w:spacing w:val="-2"/>
          <w:sz w:val="24"/>
          <w:szCs w:val="24"/>
        </w:rPr>
        <w:t xml:space="preserve"> </w:t>
      </w:r>
      <w:r w:rsidRPr="004F3502">
        <w:rPr>
          <w:sz w:val="24"/>
          <w:szCs w:val="24"/>
        </w:rPr>
        <w:t>0,74</w:t>
      </w:r>
      <w:r w:rsidRPr="004F3502">
        <w:rPr>
          <w:spacing w:val="-2"/>
          <w:sz w:val="24"/>
          <w:szCs w:val="24"/>
        </w:rPr>
        <w:t xml:space="preserve"> </w:t>
      </w:r>
      <w:r w:rsidRPr="004F3502">
        <w:rPr>
          <w:sz w:val="24"/>
          <w:szCs w:val="24"/>
        </w:rPr>
        <w:t>for</w:t>
      </w:r>
      <w:r w:rsidRPr="004F3502">
        <w:rPr>
          <w:spacing w:val="-2"/>
          <w:sz w:val="24"/>
          <w:szCs w:val="24"/>
        </w:rPr>
        <w:t xml:space="preserve"> </w:t>
      </w:r>
      <w:r w:rsidRPr="004F3502">
        <w:rPr>
          <w:sz w:val="24"/>
          <w:szCs w:val="24"/>
        </w:rPr>
        <w:t>interaktion).</w:t>
      </w:r>
      <w:r w:rsidRPr="004F3502">
        <w:rPr>
          <w:spacing w:val="-2"/>
          <w:sz w:val="24"/>
          <w:szCs w:val="24"/>
        </w:rPr>
        <w:t xml:space="preserve"> </w:t>
      </w:r>
      <w:r w:rsidRPr="004F3502">
        <w:rPr>
          <w:sz w:val="24"/>
          <w:szCs w:val="24"/>
        </w:rPr>
        <w:t>I</w:t>
      </w:r>
      <w:r w:rsidRPr="004F3502">
        <w:rPr>
          <w:spacing w:val="-6"/>
          <w:sz w:val="24"/>
          <w:szCs w:val="24"/>
        </w:rPr>
        <w:t xml:space="preserve"> </w:t>
      </w:r>
      <w:r w:rsidRPr="004F3502">
        <w:rPr>
          <w:sz w:val="24"/>
          <w:szCs w:val="24"/>
        </w:rPr>
        <w:t>den</w:t>
      </w:r>
      <w:r w:rsidRPr="004F3502">
        <w:rPr>
          <w:spacing w:val="-2"/>
          <w:sz w:val="24"/>
          <w:szCs w:val="24"/>
        </w:rPr>
        <w:t xml:space="preserve"> </w:t>
      </w:r>
      <w:r w:rsidRPr="004F3502">
        <w:rPr>
          <w:sz w:val="24"/>
          <w:szCs w:val="24"/>
        </w:rPr>
        <w:t>højeste</w:t>
      </w:r>
      <w:r w:rsidRPr="004F3502">
        <w:rPr>
          <w:spacing w:val="-2"/>
          <w:sz w:val="24"/>
          <w:szCs w:val="24"/>
        </w:rPr>
        <w:t xml:space="preserve"> </w:t>
      </w:r>
      <w:r w:rsidRPr="004F3502">
        <w:rPr>
          <w:sz w:val="24"/>
          <w:szCs w:val="24"/>
        </w:rPr>
        <w:t>kvartil</w:t>
      </w:r>
      <w:r w:rsidRPr="004F3502">
        <w:rPr>
          <w:spacing w:val="-1"/>
          <w:sz w:val="24"/>
          <w:szCs w:val="24"/>
        </w:rPr>
        <w:t xml:space="preserve"> </w:t>
      </w:r>
      <w:r w:rsidRPr="004F3502">
        <w:rPr>
          <w:sz w:val="24"/>
          <w:szCs w:val="24"/>
        </w:rPr>
        <w:t xml:space="preserve">i henhold til center var </w:t>
      </w:r>
      <w:r w:rsidRPr="004F3502">
        <w:rPr>
          <w:i/>
          <w:sz w:val="24"/>
          <w:szCs w:val="24"/>
        </w:rPr>
        <w:t xml:space="preserve">hazard </w:t>
      </w:r>
      <w:r w:rsidRPr="004F3502">
        <w:rPr>
          <w:sz w:val="24"/>
          <w:szCs w:val="24"/>
        </w:rPr>
        <w:t xml:space="preserve">ratio (HR) for rivaroxaban i forhold til warfarin 0,74 (95 % KI, 0,49- 1,12). </w:t>
      </w:r>
    </w:p>
    <w:p w14:paraId="3EBD860F" w14:textId="77777777" w:rsidR="00CF59CE" w:rsidRPr="004F3502" w:rsidRDefault="00CF59CE" w:rsidP="00FF1C6A">
      <w:pPr>
        <w:ind w:left="851"/>
        <w:rPr>
          <w:sz w:val="24"/>
          <w:szCs w:val="24"/>
        </w:rPr>
      </w:pPr>
      <w:r w:rsidRPr="004F3502">
        <w:rPr>
          <w:sz w:val="24"/>
          <w:szCs w:val="24"/>
        </w:rPr>
        <w:t>Frekvenserne af det primære sikkerhedsendepunkt (større og mindre klinisk relevante blødninger) var ens for de to behandlingsgrupper (se tabel 5).</w:t>
      </w:r>
    </w:p>
    <w:p w14:paraId="01A5C549" w14:textId="77777777" w:rsidR="002F3850" w:rsidRPr="004F3502" w:rsidRDefault="002F3850" w:rsidP="0019360E">
      <w:pPr>
        <w:rPr>
          <w:b/>
          <w:sz w:val="24"/>
          <w:szCs w:val="24"/>
        </w:rPr>
      </w:pPr>
    </w:p>
    <w:p w14:paraId="55C6F666" w14:textId="21A9942A" w:rsidR="00CF59CE" w:rsidRPr="004F3502" w:rsidRDefault="00CF59CE" w:rsidP="0019360E">
      <w:pPr>
        <w:rPr>
          <w:b/>
          <w:sz w:val="24"/>
          <w:szCs w:val="24"/>
        </w:rPr>
      </w:pPr>
      <w:r w:rsidRPr="004F3502">
        <w:rPr>
          <w:b/>
          <w:sz w:val="24"/>
          <w:szCs w:val="24"/>
        </w:rPr>
        <w:t>Tabel</w:t>
      </w:r>
      <w:r w:rsidRPr="004F3502">
        <w:rPr>
          <w:b/>
          <w:spacing w:val="-7"/>
          <w:sz w:val="24"/>
          <w:szCs w:val="24"/>
        </w:rPr>
        <w:t xml:space="preserve"> </w:t>
      </w:r>
      <w:r w:rsidRPr="004F3502">
        <w:rPr>
          <w:b/>
          <w:sz w:val="24"/>
          <w:szCs w:val="24"/>
        </w:rPr>
        <w:t>4:</w:t>
      </w:r>
      <w:r w:rsidRPr="004F3502">
        <w:rPr>
          <w:b/>
          <w:spacing w:val="-5"/>
          <w:sz w:val="24"/>
          <w:szCs w:val="24"/>
        </w:rPr>
        <w:t xml:space="preserve"> </w:t>
      </w:r>
      <w:r w:rsidRPr="004F3502">
        <w:rPr>
          <w:b/>
          <w:sz w:val="24"/>
          <w:szCs w:val="24"/>
        </w:rPr>
        <w:t>Virkningsresultater</w:t>
      </w:r>
      <w:r w:rsidRPr="004F3502">
        <w:rPr>
          <w:b/>
          <w:spacing w:val="-5"/>
          <w:sz w:val="24"/>
          <w:szCs w:val="24"/>
        </w:rPr>
        <w:t xml:space="preserve"> </w:t>
      </w:r>
      <w:r w:rsidRPr="004F3502">
        <w:rPr>
          <w:b/>
          <w:sz w:val="24"/>
          <w:szCs w:val="24"/>
        </w:rPr>
        <w:t>af</w:t>
      </w:r>
      <w:r w:rsidRPr="004F3502">
        <w:rPr>
          <w:b/>
          <w:spacing w:val="-5"/>
          <w:sz w:val="24"/>
          <w:szCs w:val="24"/>
        </w:rPr>
        <w:t xml:space="preserve"> </w:t>
      </w:r>
      <w:r w:rsidRPr="004F3502">
        <w:rPr>
          <w:b/>
          <w:sz w:val="24"/>
          <w:szCs w:val="24"/>
        </w:rPr>
        <w:t>ROCKET</w:t>
      </w:r>
      <w:r w:rsidRPr="004F3502">
        <w:rPr>
          <w:b/>
          <w:spacing w:val="-6"/>
          <w:sz w:val="24"/>
          <w:szCs w:val="24"/>
        </w:rPr>
        <w:t xml:space="preserve"> </w:t>
      </w:r>
      <w:proofErr w:type="gramStart"/>
      <w:r w:rsidRPr="004F3502">
        <w:rPr>
          <w:b/>
          <w:sz w:val="24"/>
          <w:szCs w:val="24"/>
        </w:rPr>
        <w:t>AF</w:t>
      </w:r>
      <w:r w:rsidRPr="004F3502">
        <w:rPr>
          <w:b/>
          <w:spacing w:val="-8"/>
          <w:sz w:val="24"/>
          <w:szCs w:val="24"/>
        </w:rPr>
        <w:t xml:space="preserve"> </w:t>
      </w:r>
      <w:r w:rsidRPr="004F3502">
        <w:rPr>
          <w:b/>
          <w:sz w:val="24"/>
          <w:szCs w:val="24"/>
        </w:rPr>
        <w:t>fase</w:t>
      </w:r>
      <w:proofErr w:type="gramEnd"/>
      <w:r w:rsidRPr="004F3502">
        <w:rPr>
          <w:b/>
          <w:spacing w:val="-1"/>
          <w:sz w:val="24"/>
          <w:szCs w:val="24"/>
        </w:rPr>
        <w:t xml:space="preserve"> </w:t>
      </w:r>
      <w:r w:rsidRPr="004F3502">
        <w:rPr>
          <w:b/>
          <w:spacing w:val="-5"/>
          <w:sz w:val="24"/>
          <w:szCs w:val="24"/>
        </w:rPr>
        <w:t>III</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07"/>
        <w:gridCol w:w="2407"/>
        <w:gridCol w:w="2407"/>
        <w:gridCol w:w="2707"/>
      </w:tblGrid>
      <w:tr w:rsidR="00CF59CE" w:rsidRPr="004F3502" w14:paraId="4F1F45FE" w14:textId="77777777" w:rsidTr="0019360E">
        <w:trPr>
          <w:trHeight w:val="20"/>
        </w:trPr>
        <w:tc>
          <w:tcPr>
            <w:tcW w:w="1094" w:type="pct"/>
          </w:tcPr>
          <w:p w14:paraId="4CE78E61" w14:textId="77777777" w:rsidR="00CF59CE" w:rsidRPr="004F3502" w:rsidRDefault="00CF59CE" w:rsidP="0019360E">
            <w:pPr>
              <w:pStyle w:val="TableParagraph"/>
              <w:ind w:left="141"/>
              <w:rPr>
                <w:rFonts w:ascii="Times New Roman" w:hAnsi="Times New Roman" w:cs="Times New Roman"/>
                <w:b/>
                <w:lang w:val="da-DK"/>
              </w:rPr>
            </w:pPr>
            <w:r w:rsidRPr="004F3502">
              <w:rPr>
                <w:rFonts w:ascii="Times New Roman" w:hAnsi="Times New Roman" w:cs="Times New Roman"/>
                <w:b/>
                <w:spacing w:val="-2"/>
                <w:lang w:val="da-DK"/>
              </w:rPr>
              <w:t>Studiepopulation</w:t>
            </w:r>
          </w:p>
        </w:tc>
        <w:tc>
          <w:tcPr>
            <w:tcW w:w="3906" w:type="pct"/>
            <w:gridSpan w:val="3"/>
          </w:tcPr>
          <w:p w14:paraId="6A4E0B95" w14:textId="77777777" w:rsidR="00CF59CE" w:rsidRPr="004F3502" w:rsidRDefault="00CF59CE" w:rsidP="0019360E">
            <w:pPr>
              <w:pStyle w:val="TableParagraph"/>
              <w:ind w:left="141"/>
              <w:rPr>
                <w:rFonts w:ascii="Times New Roman" w:hAnsi="Times New Roman" w:cs="Times New Roman"/>
                <w:b/>
                <w:lang w:val="da-DK"/>
              </w:rPr>
            </w:pPr>
            <w:r w:rsidRPr="004F3502">
              <w:rPr>
                <w:rFonts w:ascii="Times New Roman" w:hAnsi="Times New Roman" w:cs="Times New Roman"/>
                <w:b/>
                <w:lang w:val="da-DK"/>
              </w:rPr>
              <w:t>ITT-analyser</w:t>
            </w:r>
            <w:r w:rsidRPr="004F3502">
              <w:rPr>
                <w:rFonts w:ascii="Times New Roman" w:hAnsi="Times New Roman" w:cs="Times New Roman"/>
                <w:b/>
                <w:spacing w:val="-10"/>
                <w:lang w:val="da-DK"/>
              </w:rPr>
              <w:t xml:space="preserve"> </w:t>
            </w:r>
            <w:r w:rsidRPr="004F3502">
              <w:rPr>
                <w:rFonts w:ascii="Times New Roman" w:hAnsi="Times New Roman" w:cs="Times New Roman"/>
                <w:b/>
                <w:lang w:val="da-DK"/>
              </w:rPr>
              <w:t>af</w:t>
            </w:r>
            <w:r w:rsidRPr="004F3502">
              <w:rPr>
                <w:rFonts w:ascii="Times New Roman" w:hAnsi="Times New Roman" w:cs="Times New Roman"/>
                <w:b/>
                <w:spacing w:val="-2"/>
                <w:lang w:val="da-DK"/>
              </w:rPr>
              <w:t xml:space="preserve"> </w:t>
            </w:r>
            <w:r w:rsidRPr="004F3502">
              <w:rPr>
                <w:rFonts w:ascii="Times New Roman" w:hAnsi="Times New Roman" w:cs="Times New Roman"/>
                <w:b/>
                <w:lang w:val="da-DK"/>
              </w:rPr>
              <w:t>virkningen</w:t>
            </w:r>
            <w:r w:rsidRPr="004F3502">
              <w:rPr>
                <w:rFonts w:ascii="Times New Roman" w:hAnsi="Times New Roman" w:cs="Times New Roman"/>
                <w:b/>
                <w:spacing w:val="-6"/>
                <w:lang w:val="da-DK"/>
              </w:rPr>
              <w:t xml:space="preserve"> </w:t>
            </w:r>
            <w:r w:rsidRPr="004F3502">
              <w:rPr>
                <w:rFonts w:ascii="Times New Roman" w:hAnsi="Times New Roman" w:cs="Times New Roman"/>
                <w:b/>
                <w:lang w:val="da-DK"/>
              </w:rPr>
              <w:t>hos</w:t>
            </w:r>
            <w:r w:rsidRPr="004F3502">
              <w:rPr>
                <w:rFonts w:ascii="Times New Roman" w:hAnsi="Times New Roman" w:cs="Times New Roman"/>
                <w:b/>
                <w:spacing w:val="-5"/>
                <w:lang w:val="da-DK"/>
              </w:rPr>
              <w:t xml:space="preserve"> </w:t>
            </w:r>
            <w:r w:rsidRPr="004F3502">
              <w:rPr>
                <w:rFonts w:ascii="Times New Roman" w:hAnsi="Times New Roman" w:cs="Times New Roman"/>
                <w:b/>
                <w:lang w:val="da-DK"/>
              </w:rPr>
              <w:t>patienter</w:t>
            </w:r>
            <w:r w:rsidRPr="004F3502">
              <w:rPr>
                <w:rFonts w:ascii="Times New Roman" w:hAnsi="Times New Roman" w:cs="Times New Roman"/>
                <w:b/>
                <w:spacing w:val="-7"/>
                <w:lang w:val="da-DK"/>
              </w:rPr>
              <w:t xml:space="preserve"> </w:t>
            </w:r>
            <w:r w:rsidRPr="004F3502">
              <w:rPr>
                <w:rFonts w:ascii="Times New Roman" w:hAnsi="Times New Roman" w:cs="Times New Roman"/>
                <w:b/>
                <w:lang w:val="da-DK"/>
              </w:rPr>
              <w:t>med</w:t>
            </w:r>
            <w:r w:rsidRPr="004F3502">
              <w:rPr>
                <w:rFonts w:ascii="Times New Roman" w:hAnsi="Times New Roman" w:cs="Times New Roman"/>
                <w:b/>
                <w:spacing w:val="-8"/>
                <w:lang w:val="da-DK"/>
              </w:rPr>
              <w:t xml:space="preserve"> </w:t>
            </w:r>
            <w:r w:rsidRPr="004F3502">
              <w:rPr>
                <w:rFonts w:ascii="Times New Roman" w:hAnsi="Times New Roman" w:cs="Times New Roman"/>
                <w:b/>
                <w:lang w:val="da-DK"/>
              </w:rPr>
              <w:t>ikke-valvulær</w:t>
            </w:r>
            <w:r w:rsidRPr="004F3502">
              <w:rPr>
                <w:rFonts w:ascii="Times New Roman" w:hAnsi="Times New Roman" w:cs="Times New Roman"/>
                <w:b/>
                <w:spacing w:val="-4"/>
                <w:lang w:val="da-DK"/>
              </w:rPr>
              <w:t xml:space="preserve"> </w:t>
            </w:r>
            <w:r w:rsidRPr="004F3502">
              <w:rPr>
                <w:rFonts w:ascii="Times New Roman" w:hAnsi="Times New Roman" w:cs="Times New Roman"/>
                <w:b/>
                <w:spacing w:val="-2"/>
                <w:lang w:val="da-DK"/>
              </w:rPr>
              <w:t>atrieflimren</w:t>
            </w:r>
          </w:p>
        </w:tc>
      </w:tr>
      <w:tr w:rsidR="00CF59CE" w:rsidRPr="004F3502" w14:paraId="631F4A6A" w14:textId="77777777" w:rsidTr="0019360E">
        <w:trPr>
          <w:trHeight w:val="20"/>
        </w:trPr>
        <w:tc>
          <w:tcPr>
            <w:tcW w:w="1094" w:type="pct"/>
          </w:tcPr>
          <w:p w14:paraId="7DCD0C91" w14:textId="77777777" w:rsidR="00CF59CE" w:rsidRPr="004F3502" w:rsidRDefault="00CF59CE" w:rsidP="0019360E">
            <w:pPr>
              <w:pStyle w:val="TableParagraph"/>
              <w:ind w:left="0"/>
              <w:rPr>
                <w:rFonts w:ascii="Times New Roman" w:hAnsi="Times New Roman" w:cs="Times New Roman"/>
                <w:b/>
                <w:lang w:val="da-DK"/>
              </w:rPr>
            </w:pPr>
          </w:p>
          <w:p w14:paraId="3E681B13" w14:textId="77777777" w:rsidR="00CF59CE" w:rsidRPr="004F3502" w:rsidRDefault="00CF59CE" w:rsidP="0019360E">
            <w:pPr>
              <w:pStyle w:val="TableParagraph"/>
              <w:ind w:left="0"/>
              <w:rPr>
                <w:rFonts w:ascii="Times New Roman" w:hAnsi="Times New Roman" w:cs="Times New Roman"/>
                <w:b/>
                <w:lang w:val="da-DK"/>
              </w:rPr>
            </w:pPr>
          </w:p>
          <w:p w14:paraId="3AE3803E" w14:textId="77777777" w:rsidR="00CF59CE" w:rsidRPr="004F3502" w:rsidRDefault="00CF59CE" w:rsidP="0019360E">
            <w:pPr>
              <w:pStyle w:val="TableParagraph"/>
              <w:ind w:left="0"/>
              <w:rPr>
                <w:rFonts w:ascii="Times New Roman" w:hAnsi="Times New Roman" w:cs="Times New Roman"/>
                <w:b/>
                <w:lang w:val="da-DK"/>
              </w:rPr>
            </w:pPr>
          </w:p>
          <w:p w14:paraId="44BBAA48" w14:textId="77777777" w:rsidR="00CF59CE" w:rsidRPr="004F3502" w:rsidRDefault="00CF59CE" w:rsidP="0019360E">
            <w:pPr>
              <w:pStyle w:val="TableParagraph"/>
              <w:ind w:left="0"/>
              <w:rPr>
                <w:rFonts w:ascii="Times New Roman" w:hAnsi="Times New Roman" w:cs="Times New Roman"/>
                <w:b/>
                <w:lang w:val="da-DK"/>
              </w:rPr>
            </w:pPr>
          </w:p>
          <w:p w14:paraId="6E806B3D" w14:textId="77777777" w:rsidR="00CF59CE" w:rsidRPr="004F3502" w:rsidRDefault="00CF59CE" w:rsidP="0019360E">
            <w:pPr>
              <w:pStyle w:val="TableParagraph"/>
              <w:ind w:left="141"/>
              <w:rPr>
                <w:rFonts w:ascii="Times New Roman" w:hAnsi="Times New Roman" w:cs="Times New Roman"/>
                <w:b/>
                <w:lang w:val="da-DK"/>
              </w:rPr>
            </w:pPr>
            <w:r w:rsidRPr="004F3502">
              <w:rPr>
                <w:rFonts w:ascii="Times New Roman" w:hAnsi="Times New Roman" w:cs="Times New Roman"/>
                <w:b/>
                <w:lang w:val="da-DK"/>
              </w:rPr>
              <w:t>Terapeutisk</w:t>
            </w:r>
            <w:r w:rsidRPr="004F3502">
              <w:rPr>
                <w:rFonts w:ascii="Times New Roman" w:hAnsi="Times New Roman" w:cs="Times New Roman"/>
                <w:b/>
                <w:spacing w:val="-4"/>
                <w:lang w:val="da-DK"/>
              </w:rPr>
              <w:t xml:space="preserve"> </w:t>
            </w:r>
            <w:r w:rsidRPr="004F3502">
              <w:rPr>
                <w:rFonts w:ascii="Times New Roman" w:hAnsi="Times New Roman" w:cs="Times New Roman"/>
                <w:b/>
                <w:spacing w:val="-2"/>
                <w:lang w:val="da-DK"/>
              </w:rPr>
              <w:t>dosis</w:t>
            </w:r>
          </w:p>
        </w:tc>
        <w:tc>
          <w:tcPr>
            <w:tcW w:w="1250" w:type="pct"/>
          </w:tcPr>
          <w:p w14:paraId="1F73D970" w14:textId="2A4E871D" w:rsidR="00CF59CE" w:rsidRPr="004F3502" w:rsidRDefault="00CF59CE" w:rsidP="002B5D7F">
            <w:pPr>
              <w:pStyle w:val="TableParagraph"/>
              <w:ind w:left="141"/>
              <w:rPr>
                <w:rFonts w:ascii="Times New Roman" w:hAnsi="Times New Roman" w:cs="Times New Roman"/>
                <w:b/>
                <w:lang w:val="da-DK"/>
              </w:rPr>
            </w:pPr>
            <w:r w:rsidRPr="004F3502">
              <w:rPr>
                <w:rFonts w:ascii="Times New Roman" w:hAnsi="Times New Roman" w:cs="Times New Roman"/>
                <w:b/>
                <w:spacing w:val="-2"/>
                <w:lang w:val="da-DK"/>
              </w:rPr>
              <w:t xml:space="preserve">Rivaroxaban </w:t>
            </w:r>
            <w:r w:rsidRPr="004F3502">
              <w:rPr>
                <w:rFonts w:ascii="Times New Roman" w:hAnsi="Times New Roman" w:cs="Times New Roman"/>
                <w:b/>
                <w:lang w:val="da-DK"/>
              </w:rPr>
              <w:t>20</w:t>
            </w:r>
            <w:r w:rsidRPr="004F3502">
              <w:rPr>
                <w:rFonts w:ascii="Times New Roman" w:hAnsi="Times New Roman" w:cs="Times New Roman"/>
                <w:b/>
                <w:spacing w:val="-11"/>
                <w:lang w:val="da-DK"/>
              </w:rPr>
              <w:t> mg</w:t>
            </w:r>
            <w:r w:rsidRPr="004F3502">
              <w:rPr>
                <w:rFonts w:ascii="Times New Roman" w:hAnsi="Times New Roman" w:cs="Times New Roman"/>
                <w:b/>
                <w:spacing w:val="-13"/>
                <w:lang w:val="da-DK"/>
              </w:rPr>
              <w:t xml:space="preserve"> </w:t>
            </w:r>
            <w:r w:rsidRPr="004F3502">
              <w:rPr>
                <w:rFonts w:ascii="Times New Roman" w:hAnsi="Times New Roman" w:cs="Times New Roman"/>
                <w:b/>
                <w:lang w:val="da-DK"/>
              </w:rPr>
              <w:t>én</w:t>
            </w:r>
            <w:r w:rsidRPr="004F3502">
              <w:rPr>
                <w:rFonts w:ascii="Times New Roman" w:hAnsi="Times New Roman" w:cs="Times New Roman"/>
                <w:b/>
                <w:spacing w:val="-11"/>
                <w:lang w:val="da-DK"/>
              </w:rPr>
              <w:t xml:space="preserve"> </w:t>
            </w:r>
            <w:r w:rsidRPr="004F3502">
              <w:rPr>
                <w:rFonts w:ascii="Times New Roman" w:hAnsi="Times New Roman" w:cs="Times New Roman"/>
                <w:b/>
                <w:lang w:val="da-DK"/>
              </w:rPr>
              <w:t>gang</w:t>
            </w:r>
            <w:r w:rsidR="002B5D7F">
              <w:rPr>
                <w:rFonts w:ascii="Times New Roman" w:hAnsi="Times New Roman" w:cs="Times New Roman"/>
                <w:b/>
                <w:lang w:val="da-DK"/>
              </w:rPr>
              <w:t xml:space="preserve"> </w:t>
            </w:r>
            <w:r w:rsidRPr="004F3502">
              <w:rPr>
                <w:rFonts w:ascii="Times New Roman" w:hAnsi="Times New Roman" w:cs="Times New Roman"/>
                <w:b/>
                <w:lang w:val="da-DK"/>
              </w:rPr>
              <w:t>dagligt</w:t>
            </w:r>
            <w:r w:rsidRPr="004F3502">
              <w:rPr>
                <w:rFonts w:ascii="Times New Roman" w:hAnsi="Times New Roman" w:cs="Times New Roman"/>
                <w:b/>
                <w:spacing w:val="-13"/>
                <w:lang w:val="da-DK"/>
              </w:rPr>
              <w:t xml:space="preserve"> </w:t>
            </w:r>
            <w:r w:rsidRPr="004F3502">
              <w:rPr>
                <w:rFonts w:ascii="Times New Roman" w:hAnsi="Times New Roman" w:cs="Times New Roman"/>
                <w:b/>
                <w:lang w:val="da-DK"/>
              </w:rPr>
              <w:t>(15</w:t>
            </w:r>
            <w:r w:rsidRPr="004F3502">
              <w:rPr>
                <w:rFonts w:ascii="Times New Roman" w:hAnsi="Times New Roman" w:cs="Times New Roman"/>
                <w:b/>
                <w:spacing w:val="-13"/>
                <w:lang w:val="da-DK"/>
              </w:rPr>
              <w:t> mg</w:t>
            </w:r>
            <w:r w:rsidRPr="004F3502">
              <w:rPr>
                <w:rFonts w:ascii="Times New Roman" w:hAnsi="Times New Roman" w:cs="Times New Roman"/>
                <w:b/>
                <w:spacing w:val="-11"/>
                <w:lang w:val="da-DK"/>
              </w:rPr>
              <w:t xml:space="preserve"> </w:t>
            </w:r>
            <w:r w:rsidRPr="004F3502">
              <w:rPr>
                <w:rFonts w:ascii="Times New Roman" w:hAnsi="Times New Roman" w:cs="Times New Roman"/>
                <w:b/>
                <w:lang w:val="da-DK"/>
              </w:rPr>
              <w:t xml:space="preserve">én gang dagligt for patienter med moderat nedsat </w:t>
            </w:r>
            <w:r w:rsidRPr="004F3502">
              <w:rPr>
                <w:rFonts w:ascii="Times New Roman" w:hAnsi="Times New Roman" w:cs="Times New Roman"/>
                <w:b/>
                <w:spacing w:val="-2"/>
                <w:lang w:val="da-DK"/>
              </w:rPr>
              <w:t xml:space="preserve">nyrefunktion) </w:t>
            </w:r>
            <w:r w:rsidRPr="004F3502">
              <w:rPr>
                <w:rFonts w:ascii="Times New Roman" w:hAnsi="Times New Roman" w:cs="Times New Roman"/>
                <w:b/>
                <w:lang w:val="da-DK"/>
              </w:rPr>
              <w:t>Frekvens (per 100 patient-år)</w:t>
            </w:r>
          </w:p>
        </w:tc>
        <w:tc>
          <w:tcPr>
            <w:tcW w:w="1250" w:type="pct"/>
          </w:tcPr>
          <w:p w14:paraId="3A695FC6" w14:textId="77777777" w:rsidR="00CF59CE" w:rsidRPr="004F3502" w:rsidRDefault="00CF59CE" w:rsidP="0019360E">
            <w:pPr>
              <w:pStyle w:val="TableParagraph"/>
              <w:ind w:left="142"/>
              <w:rPr>
                <w:rFonts w:ascii="Times New Roman" w:hAnsi="Times New Roman" w:cs="Times New Roman"/>
                <w:b/>
                <w:lang w:val="da-DK"/>
              </w:rPr>
            </w:pPr>
            <w:r w:rsidRPr="004F3502">
              <w:rPr>
                <w:rFonts w:ascii="Times New Roman" w:hAnsi="Times New Roman" w:cs="Times New Roman"/>
                <w:b/>
                <w:spacing w:val="-2"/>
                <w:lang w:val="da-DK"/>
              </w:rPr>
              <w:t>Warfarin</w:t>
            </w:r>
          </w:p>
          <w:p w14:paraId="5369F187" w14:textId="16B823DC" w:rsidR="00CF59CE" w:rsidRPr="004F3502" w:rsidRDefault="00CF59CE" w:rsidP="0019360E">
            <w:pPr>
              <w:pStyle w:val="TableParagraph"/>
              <w:ind w:left="142"/>
              <w:rPr>
                <w:rFonts w:ascii="Times New Roman" w:hAnsi="Times New Roman" w:cs="Times New Roman"/>
                <w:b/>
                <w:lang w:val="da-DK"/>
              </w:rPr>
            </w:pPr>
            <w:r w:rsidRPr="004F3502">
              <w:rPr>
                <w:rFonts w:ascii="Times New Roman" w:hAnsi="Times New Roman" w:cs="Times New Roman"/>
                <w:b/>
                <w:lang w:val="da-DK"/>
              </w:rPr>
              <w:t>titreret</w:t>
            </w:r>
            <w:r w:rsidRPr="004F3502">
              <w:rPr>
                <w:rFonts w:ascii="Times New Roman" w:hAnsi="Times New Roman" w:cs="Times New Roman"/>
                <w:b/>
                <w:spacing w:val="-13"/>
                <w:lang w:val="da-DK"/>
              </w:rPr>
              <w:t xml:space="preserve"> </w:t>
            </w:r>
            <w:r w:rsidRPr="004F3502">
              <w:rPr>
                <w:rFonts w:ascii="Times New Roman" w:hAnsi="Times New Roman" w:cs="Times New Roman"/>
                <w:b/>
                <w:lang w:val="da-DK"/>
              </w:rPr>
              <w:t>til</w:t>
            </w:r>
            <w:r w:rsidRPr="004F3502">
              <w:rPr>
                <w:rFonts w:ascii="Times New Roman" w:hAnsi="Times New Roman" w:cs="Times New Roman"/>
                <w:b/>
                <w:spacing w:val="-11"/>
                <w:lang w:val="da-DK"/>
              </w:rPr>
              <w:t xml:space="preserve"> </w:t>
            </w:r>
            <w:r w:rsidRPr="004F3502">
              <w:rPr>
                <w:rFonts w:ascii="Times New Roman" w:hAnsi="Times New Roman" w:cs="Times New Roman"/>
                <w:b/>
                <w:lang w:val="da-DK"/>
              </w:rPr>
              <w:t>en</w:t>
            </w:r>
            <w:r w:rsidRPr="004F3502">
              <w:rPr>
                <w:rFonts w:ascii="Times New Roman" w:hAnsi="Times New Roman" w:cs="Times New Roman"/>
                <w:b/>
                <w:spacing w:val="-14"/>
                <w:lang w:val="da-DK"/>
              </w:rPr>
              <w:t xml:space="preserve"> </w:t>
            </w:r>
            <w:r w:rsidRPr="004F3502">
              <w:rPr>
                <w:rFonts w:ascii="Times New Roman" w:hAnsi="Times New Roman" w:cs="Times New Roman"/>
                <w:b/>
                <w:lang w:val="da-DK"/>
              </w:rPr>
              <w:t>mål-INR på 2,5</w:t>
            </w:r>
            <w:r w:rsidR="002B5D7F">
              <w:rPr>
                <w:rFonts w:ascii="Times New Roman" w:hAnsi="Times New Roman" w:cs="Times New Roman"/>
                <w:b/>
                <w:lang w:val="da-DK"/>
              </w:rPr>
              <w:t xml:space="preserve"> </w:t>
            </w:r>
            <w:r w:rsidRPr="004F3502">
              <w:rPr>
                <w:rFonts w:ascii="Times New Roman" w:hAnsi="Times New Roman" w:cs="Times New Roman"/>
                <w:b/>
                <w:spacing w:val="-2"/>
                <w:lang w:val="da-DK"/>
              </w:rPr>
              <w:t>(behandlings</w:t>
            </w:r>
            <w:r w:rsidR="002B5D7F">
              <w:rPr>
                <w:rFonts w:ascii="Times New Roman" w:hAnsi="Times New Roman" w:cs="Times New Roman"/>
                <w:b/>
                <w:spacing w:val="-2"/>
                <w:lang w:val="da-DK"/>
              </w:rPr>
              <w:softHyphen/>
            </w:r>
            <w:r w:rsidRPr="004F3502">
              <w:rPr>
                <w:rFonts w:ascii="Times New Roman" w:hAnsi="Times New Roman" w:cs="Times New Roman"/>
                <w:b/>
                <w:spacing w:val="-2"/>
                <w:lang w:val="da-DK"/>
              </w:rPr>
              <w:t>interval 2,0-3,0)</w:t>
            </w:r>
          </w:p>
          <w:p w14:paraId="2263B8F6" w14:textId="77777777" w:rsidR="00CF59CE" w:rsidRPr="004F3502" w:rsidRDefault="00CF59CE" w:rsidP="0019360E">
            <w:pPr>
              <w:pStyle w:val="TableParagraph"/>
              <w:ind w:left="142"/>
              <w:rPr>
                <w:rFonts w:ascii="Times New Roman" w:hAnsi="Times New Roman" w:cs="Times New Roman"/>
                <w:lang w:val="da-DK"/>
              </w:rPr>
            </w:pPr>
            <w:r w:rsidRPr="004F3502">
              <w:rPr>
                <w:rFonts w:ascii="Times New Roman" w:hAnsi="Times New Roman" w:cs="Times New Roman"/>
                <w:lang w:val="da-DK"/>
              </w:rPr>
              <w:t>Frekvens (per 100</w:t>
            </w:r>
            <w:r w:rsidRPr="004F3502">
              <w:rPr>
                <w:rFonts w:ascii="Times New Roman" w:hAnsi="Times New Roman" w:cs="Times New Roman"/>
                <w:spacing w:val="-14"/>
                <w:lang w:val="da-DK"/>
              </w:rPr>
              <w:t xml:space="preserve"> </w:t>
            </w:r>
            <w:r w:rsidRPr="004F3502">
              <w:rPr>
                <w:rFonts w:ascii="Times New Roman" w:hAnsi="Times New Roman" w:cs="Times New Roman"/>
                <w:lang w:val="da-DK"/>
              </w:rPr>
              <w:t>patient-år)</w:t>
            </w:r>
          </w:p>
        </w:tc>
        <w:tc>
          <w:tcPr>
            <w:tcW w:w="1406" w:type="pct"/>
          </w:tcPr>
          <w:p w14:paraId="66BB84F0" w14:textId="77777777" w:rsidR="00CF59CE" w:rsidRPr="004F3502" w:rsidRDefault="00CF59CE" w:rsidP="0019360E">
            <w:pPr>
              <w:pStyle w:val="TableParagraph"/>
              <w:ind w:left="0"/>
              <w:rPr>
                <w:rFonts w:ascii="Times New Roman" w:hAnsi="Times New Roman" w:cs="Times New Roman"/>
                <w:b/>
                <w:lang w:val="da-DK"/>
              </w:rPr>
            </w:pPr>
          </w:p>
          <w:p w14:paraId="42E7E7A5" w14:textId="77777777" w:rsidR="00CF59CE" w:rsidRPr="004F3502" w:rsidRDefault="00CF59CE" w:rsidP="0019360E">
            <w:pPr>
              <w:pStyle w:val="TableParagraph"/>
              <w:ind w:left="0"/>
              <w:rPr>
                <w:rFonts w:ascii="Times New Roman" w:hAnsi="Times New Roman" w:cs="Times New Roman"/>
                <w:b/>
                <w:lang w:val="da-DK"/>
              </w:rPr>
            </w:pPr>
          </w:p>
          <w:p w14:paraId="55AE7377" w14:textId="77777777" w:rsidR="00CF59CE" w:rsidRPr="004F3502" w:rsidRDefault="00CF59CE" w:rsidP="0019360E">
            <w:pPr>
              <w:pStyle w:val="TableParagraph"/>
              <w:ind w:left="109"/>
              <w:rPr>
                <w:rFonts w:ascii="Times New Roman" w:hAnsi="Times New Roman" w:cs="Times New Roman"/>
                <w:b/>
                <w:lang w:val="da-DK"/>
              </w:rPr>
            </w:pPr>
            <w:r w:rsidRPr="004F3502">
              <w:rPr>
                <w:rFonts w:ascii="Times New Roman" w:hAnsi="Times New Roman" w:cs="Times New Roman"/>
                <w:b/>
                <w:lang w:val="da-DK"/>
              </w:rPr>
              <w:t>HR</w:t>
            </w:r>
            <w:r w:rsidRPr="004F3502">
              <w:rPr>
                <w:rFonts w:ascii="Times New Roman" w:hAnsi="Times New Roman" w:cs="Times New Roman"/>
                <w:b/>
                <w:spacing w:val="-1"/>
                <w:lang w:val="da-DK"/>
              </w:rPr>
              <w:t xml:space="preserve"> </w:t>
            </w:r>
            <w:r w:rsidRPr="004F3502">
              <w:rPr>
                <w:rFonts w:ascii="Times New Roman" w:hAnsi="Times New Roman" w:cs="Times New Roman"/>
                <w:b/>
                <w:lang w:val="da-DK"/>
              </w:rPr>
              <w:t>(95 %</w:t>
            </w:r>
            <w:r w:rsidRPr="004F3502">
              <w:rPr>
                <w:rFonts w:ascii="Times New Roman" w:hAnsi="Times New Roman" w:cs="Times New Roman"/>
                <w:b/>
                <w:spacing w:val="-5"/>
                <w:lang w:val="da-DK"/>
              </w:rPr>
              <w:t xml:space="preserve"> KI)</w:t>
            </w:r>
          </w:p>
          <w:p w14:paraId="209083DC" w14:textId="77777777" w:rsidR="00CF59CE" w:rsidRPr="004F3502" w:rsidRDefault="00CF59CE" w:rsidP="0019360E">
            <w:pPr>
              <w:pStyle w:val="TableParagraph"/>
              <w:ind w:left="109"/>
              <w:rPr>
                <w:rFonts w:ascii="Times New Roman" w:hAnsi="Times New Roman" w:cs="Times New Roman"/>
                <w:b/>
                <w:lang w:val="da-DK"/>
              </w:rPr>
            </w:pPr>
            <w:r w:rsidRPr="004F3502">
              <w:rPr>
                <w:rFonts w:ascii="Times New Roman" w:hAnsi="Times New Roman" w:cs="Times New Roman"/>
                <w:b/>
                <w:lang w:val="da-DK"/>
              </w:rPr>
              <w:t>p-værdi,</w:t>
            </w:r>
            <w:r w:rsidRPr="004F3502">
              <w:rPr>
                <w:rFonts w:ascii="Times New Roman" w:hAnsi="Times New Roman" w:cs="Times New Roman"/>
                <w:b/>
                <w:spacing w:val="-14"/>
                <w:lang w:val="da-DK"/>
              </w:rPr>
              <w:t xml:space="preserve"> </w:t>
            </w:r>
            <w:r w:rsidRPr="004F3502">
              <w:rPr>
                <w:rFonts w:ascii="Times New Roman" w:hAnsi="Times New Roman" w:cs="Times New Roman"/>
                <w:b/>
                <w:lang w:val="da-DK"/>
              </w:rPr>
              <w:t>test</w:t>
            </w:r>
            <w:r w:rsidRPr="004F3502">
              <w:rPr>
                <w:rFonts w:ascii="Times New Roman" w:hAnsi="Times New Roman" w:cs="Times New Roman"/>
                <w:b/>
                <w:spacing w:val="-14"/>
                <w:lang w:val="da-DK"/>
              </w:rPr>
              <w:t xml:space="preserve"> </w:t>
            </w:r>
            <w:r w:rsidRPr="004F3502">
              <w:rPr>
                <w:rFonts w:ascii="Times New Roman" w:hAnsi="Times New Roman" w:cs="Times New Roman"/>
                <w:b/>
                <w:lang w:val="da-DK"/>
              </w:rPr>
              <w:t xml:space="preserve">for </w:t>
            </w:r>
            <w:r w:rsidRPr="004F3502">
              <w:rPr>
                <w:rFonts w:ascii="Times New Roman" w:hAnsi="Times New Roman" w:cs="Times New Roman"/>
                <w:b/>
                <w:spacing w:val="-2"/>
                <w:lang w:val="da-DK"/>
              </w:rPr>
              <w:t>superioritet</w:t>
            </w:r>
          </w:p>
        </w:tc>
      </w:tr>
      <w:tr w:rsidR="00CF59CE" w:rsidRPr="004F3502" w14:paraId="00DB178E" w14:textId="77777777" w:rsidTr="0019360E">
        <w:trPr>
          <w:trHeight w:val="20"/>
        </w:trPr>
        <w:tc>
          <w:tcPr>
            <w:tcW w:w="1094" w:type="pct"/>
          </w:tcPr>
          <w:p w14:paraId="4276A6E4" w14:textId="77777777" w:rsidR="00CF59CE" w:rsidRPr="004F3502" w:rsidRDefault="00CF59CE" w:rsidP="0019360E">
            <w:pPr>
              <w:pStyle w:val="TableParagraph"/>
              <w:ind w:left="141"/>
              <w:rPr>
                <w:rFonts w:ascii="Times New Roman" w:hAnsi="Times New Roman" w:cs="Times New Roman"/>
                <w:lang w:val="da-DK"/>
              </w:rPr>
            </w:pPr>
            <w:r w:rsidRPr="004F3502">
              <w:rPr>
                <w:rFonts w:ascii="Times New Roman" w:hAnsi="Times New Roman" w:cs="Times New Roman"/>
                <w:lang w:val="da-DK"/>
              </w:rPr>
              <w:t>Apopleksi</w:t>
            </w:r>
            <w:r w:rsidRPr="004F3502">
              <w:rPr>
                <w:rFonts w:ascii="Times New Roman" w:hAnsi="Times New Roman" w:cs="Times New Roman"/>
                <w:spacing w:val="-14"/>
                <w:lang w:val="da-DK"/>
              </w:rPr>
              <w:t xml:space="preserve"> </w:t>
            </w:r>
            <w:r w:rsidRPr="004F3502">
              <w:rPr>
                <w:rFonts w:ascii="Times New Roman" w:hAnsi="Times New Roman" w:cs="Times New Roman"/>
                <w:lang w:val="da-DK"/>
              </w:rPr>
              <w:t xml:space="preserve">og </w:t>
            </w:r>
            <w:r w:rsidRPr="004F3502">
              <w:rPr>
                <w:rFonts w:ascii="Times New Roman" w:hAnsi="Times New Roman" w:cs="Times New Roman"/>
                <w:spacing w:val="-2"/>
                <w:lang w:val="da-DK"/>
              </w:rPr>
              <w:t>systemisk</w:t>
            </w:r>
          </w:p>
          <w:p w14:paraId="5CED3F42" w14:textId="77777777" w:rsidR="00CF59CE" w:rsidRPr="004F3502" w:rsidRDefault="00CF59CE" w:rsidP="0019360E">
            <w:pPr>
              <w:pStyle w:val="TableParagraph"/>
              <w:ind w:left="141"/>
              <w:rPr>
                <w:rFonts w:ascii="Times New Roman" w:hAnsi="Times New Roman" w:cs="Times New Roman"/>
                <w:lang w:val="da-DK"/>
              </w:rPr>
            </w:pPr>
            <w:r w:rsidRPr="004F3502">
              <w:rPr>
                <w:rFonts w:ascii="Times New Roman" w:hAnsi="Times New Roman" w:cs="Times New Roman"/>
                <w:spacing w:val="-2"/>
                <w:lang w:val="da-DK"/>
              </w:rPr>
              <w:t>non-CNS-emboli</w:t>
            </w:r>
          </w:p>
        </w:tc>
        <w:tc>
          <w:tcPr>
            <w:tcW w:w="1250" w:type="pct"/>
          </w:tcPr>
          <w:p w14:paraId="14A0BD4B" w14:textId="77777777" w:rsidR="00CF59CE" w:rsidRPr="004F3502" w:rsidRDefault="00CF59CE" w:rsidP="0019360E">
            <w:pPr>
              <w:pStyle w:val="TableParagraph"/>
              <w:ind w:left="45"/>
              <w:rPr>
                <w:rFonts w:ascii="Times New Roman" w:hAnsi="Times New Roman" w:cs="Times New Roman"/>
                <w:lang w:val="da-DK"/>
              </w:rPr>
            </w:pPr>
            <w:r w:rsidRPr="004F3502">
              <w:rPr>
                <w:rFonts w:ascii="Times New Roman" w:hAnsi="Times New Roman" w:cs="Times New Roman"/>
                <w:spacing w:val="-5"/>
                <w:lang w:val="da-DK"/>
              </w:rPr>
              <w:t>269</w:t>
            </w:r>
          </w:p>
          <w:p w14:paraId="758A9273" w14:textId="77777777" w:rsidR="00CF59CE" w:rsidRPr="004F3502" w:rsidRDefault="00CF59CE" w:rsidP="0019360E">
            <w:pPr>
              <w:pStyle w:val="TableParagraph"/>
              <w:ind w:left="45"/>
              <w:rPr>
                <w:rFonts w:ascii="Times New Roman" w:hAnsi="Times New Roman" w:cs="Times New Roman"/>
                <w:lang w:val="da-DK"/>
              </w:rPr>
            </w:pPr>
            <w:r w:rsidRPr="004F3502">
              <w:rPr>
                <w:rFonts w:ascii="Times New Roman" w:hAnsi="Times New Roman" w:cs="Times New Roman"/>
                <w:spacing w:val="-2"/>
                <w:lang w:val="da-DK"/>
              </w:rPr>
              <w:t>(2,12)</w:t>
            </w:r>
          </w:p>
        </w:tc>
        <w:tc>
          <w:tcPr>
            <w:tcW w:w="1250" w:type="pct"/>
          </w:tcPr>
          <w:p w14:paraId="60214C6C" w14:textId="77777777" w:rsidR="00CF59CE" w:rsidRPr="004F3502" w:rsidRDefault="00CF59CE" w:rsidP="0019360E">
            <w:pPr>
              <w:pStyle w:val="TableParagraph"/>
              <w:ind w:left="45"/>
              <w:rPr>
                <w:rFonts w:ascii="Times New Roman" w:hAnsi="Times New Roman" w:cs="Times New Roman"/>
                <w:lang w:val="da-DK"/>
              </w:rPr>
            </w:pPr>
            <w:r w:rsidRPr="004F3502">
              <w:rPr>
                <w:rFonts w:ascii="Times New Roman" w:hAnsi="Times New Roman" w:cs="Times New Roman"/>
                <w:spacing w:val="-5"/>
                <w:lang w:val="da-DK"/>
              </w:rPr>
              <w:t>306</w:t>
            </w:r>
          </w:p>
          <w:p w14:paraId="787DB4CE" w14:textId="77777777" w:rsidR="00CF59CE" w:rsidRPr="004F3502" w:rsidRDefault="00CF59CE" w:rsidP="0019360E">
            <w:pPr>
              <w:pStyle w:val="TableParagraph"/>
              <w:ind w:left="45"/>
              <w:rPr>
                <w:rFonts w:ascii="Times New Roman" w:hAnsi="Times New Roman" w:cs="Times New Roman"/>
                <w:lang w:val="da-DK"/>
              </w:rPr>
            </w:pPr>
            <w:r w:rsidRPr="004F3502">
              <w:rPr>
                <w:rFonts w:ascii="Times New Roman" w:hAnsi="Times New Roman" w:cs="Times New Roman"/>
                <w:spacing w:val="-2"/>
                <w:lang w:val="da-DK"/>
              </w:rPr>
              <w:t>(2,42)</w:t>
            </w:r>
          </w:p>
        </w:tc>
        <w:tc>
          <w:tcPr>
            <w:tcW w:w="1406" w:type="pct"/>
          </w:tcPr>
          <w:p w14:paraId="098E406B" w14:textId="77777777" w:rsidR="00CF59CE" w:rsidRPr="004F3502" w:rsidRDefault="00CF59CE" w:rsidP="0019360E">
            <w:pPr>
              <w:pStyle w:val="TableParagraph"/>
              <w:ind w:left="46"/>
              <w:rPr>
                <w:rFonts w:ascii="Times New Roman" w:hAnsi="Times New Roman" w:cs="Times New Roman"/>
                <w:lang w:val="da-DK"/>
              </w:rPr>
            </w:pPr>
            <w:r w:rsidRPr="004F3502">
              <w:rPr>
                <w:rFonts w:ascii="Times New Roman" w:hAnsi="Times New Roman" w:cs="Times New Roman"/>
                <w:spacing w:val="-4"/>
                <w:lang w:val="da-DK"/>
              </w:rPr>
              <w:t>0,88</w:t>
            </w:r>
            <w:r w:rsidRPr="004F3502">
              <w:rPr>
                <w:rFonts w:ascii="Times New Roman" w:hAnsi="Times New Roman" w:cs="Times New Roman"/>
                <w:lang w:val="da-DK"/>
              </w:rPr>
              <w:t xml:space="preserve"> (0,74-</w:t>
            </w:r>
            <w:r w:rsidRPr="004F3502">
              <w:rPr>
                <w:rFonts w:ascii="Times New Roman" w:hAnsi="Times New Roman" w:cs="Times New Roman"/>
                <w:spacing w:val="-2"/>
                <w:lang w:val="da-DK"/>
              </w:rPr>
              <w:t>1,03)</w:t>
            </w:r>
          </w:p>
          <w:p w14:paraId="314A0CD5" w14:textId="77777777" w:rsidR="00CF59CE" w:rsidRPr="004F3502" w:rsidRDefault="00CF59CE" w:rsidP="0019360E">
            <w:pPr>
              <w:pStyle w:val="TableParagraph"/>
              <w:ind w:left="46"/>
              <w:rPr>
                <w:rFonts w:ascii="Times New Roman" w:hAnsi="Times New Roman" w:cs="Times New Roman"/>
                <w:lang w:val="da-DK"/>
              </w:rPr>
            </w:pPr>
            <w:r w:rsidRPr="004F3502">
              <w:rPr>
                <w:rFonts w:ascii="Times New Roman" w:hAnsi="Times New Roman" w:cs="Times New Roman"/>
                <w:spacing w:val="-2"/>
                <w:lang w:val="da-DK"/>
              </w:rPr>
              <w:t>0,117</w:t>
            </w:r>
          </w:p>
        </w:tc>
      </w:tr>
      <w:tr w:rsidR="00CF59CE" w:rsidRPr="004F3502" w14:paraId="7CF85B7A" w14:textId="77777777" w:rsidTr="0019360E">
        <w:trPr>
          <w:trHeight w:val="20"/>
        </w:trPr>
        <w:tc>
          <w:tcPr>
            <w:tcW w:w="1094" w:type="pct"/>
          </w:tcPr>
          <w:p w14:paraId="702363B2" w14:textId="77777777" w:rsidR="00CF59CE" w:rsidRPr="004F3502" w:rsidRDefault="00CF59CE" w:rsidP="0019360E">
            <w:pPr>
              <w:pStyle w:val="TableParagraph"/>
              <w:ind w:left="141"/>
              <w:rPr>
                <w:rFonts w:ascii="Times New Roman" w:hAnsi="Times New Roman" w:cs="Times New Roman"/>
                <w:lang w:val="da-DK"/>
              </w:rPr>
            </w:pPr>
            <w:r w:rsidRPr="004F3502">
              <w:rPr>
                <w:rFonts w:ascii="Times New Roman" w:hAnsi="Times New Roman" w:cs="Times New Roman"/>
                <w:spacing w:val="-2"/>
                <w:lang w:val="da-DK"/>
              </w:rPr>
              <w:t>Apopleksi, systemisk</w:t>
            </w:r>
          </w:p>
          <w:p w14:paraId="18B49DF3" w14:textId="77777777" w:rsidR="00CF59CE" w:rsidRPr="004F3502" w:rsidRDefault="00CF59CE" w:rsidP="0019360E">
            <w:pPr>
              <w:pStyle w:val="TableParagraph"/>
              <w:ind w:left="141"/>
              <w:rPr>
                <w:rFonts w:ascii="Times New Roman" w:hAnsi="Times New Roman" w:cs="Times New Roman"/>
                <w:lang w:val="da-DK"/>
              </w:rPr>
            </w:pPr>
            <w:r w:rsidRPr="004F3502">
              <w:rPr>
                <w:rFonts w:ascii="Times New Roman" w:hAnsi="Times New Roman" w:cs="Times New Roman"/>
                <w:spacing w:val="-2"/>
                <w:lang w:val="da-DK"/>
              </w:rPr>
              <w:t xml:space="preserve">non-CNS-emboli </w:t>
            </w:r>
            <w:r w:rsidRPr="004F3502">
              <w:rPr>
                <w:rFonts w:ascii="Times New Roman" w:hAnsi="Times New Roman" w:cs="Times New Roman"/>
                <w:lang w:val="da-DK"/>
              </w:rPr>
              <w:t>og vaskulær død</w:t>
            </w:r>
          </w:p>
        </w:tc>
        <w:tc>
          <w:tcPr>
            <w:tcW w:w="1250" w:type="pct"/>
          </w:tcPr>
          <w:p w14:paraId="641C4313" w14:textId="77777777" w:rsidR="00CF59CE" w:rsidRPr="004F3502" w:rsidRDefault="00CF59CE" w:rsidP="0019360E">
            <w:pPr>
              <w:pStyle w:val="TableParagraph"/>
              <w:ind w:left="45"/>
              <w:rPr>
                <w:rFonts w:ascii="Times New Roman" w:hAnsi="Times New Roman" w:cs="Times New Roman"/>
                <w:lang w:val="da-DK"/>
              </w:rPr>
            </w:pPr>
            <w:r w:rsidRPr="004F3502">
              <w:rPr>
                <w:rFonts w:ascii="Times New Roman" w:hAnsi="Times New Roman" w:cs="Times New Roman"/>
                <w:spacing w:val="-5"/>
                <w:lang w:val="da-DK"/>
              </w:rPr>
              <w:t>572</w:t>
            </w:r>
          </w:p>
          <w:p w14:paraId="2B461AE7" w14:textId="77777777" w:rsidR="00CF59CE" w:rsidRPr="004F3502" w:rsidRDefault="00CF59CE" w:rsidP="0019360E">
            <w:pPr>
              <w:pStyle w:val="TableParagraph"/>
              <w:ind w:left="45"/>
              <w:rPr>
                <w:rFonts w:ascii="Times New Roman" w:hAnsi="Times New Roman" w:cs="Times New Roman"/>
                <w:lang w:val="da-DK"/>
              </w:rPr>
            </w:pPr>
            <w:r w:rsidRPr="004F3502">
              <w:rPr>
                <w:rFonts w:ascii="Times New Roman" w:hAnsi="Times New Roman" w:cs="Times New Roman"/>
                <w:spacing w:val="-2"/>
                <w:lang w:val="da-DK"/>
              </w:rPr>
              <w:t>(4,51)</w:t>
            </w:r>
          </w:p>
        </w:tc>
        <w:tc>
          <w:tcPr>
            <w:tcW w:w="1250" w:type="pct"/>
          </w:tcPr>
          <w:p w14:paraId="3B82D215" w14:textId="77777777" w:rsidR="00CF59CE" w:rsidRPr="004F3502" w:rsidRDefault="00CF59CE" w:rsidP="0019360E">
            <w:pPr>
              <w:pStyle w:val="TableParagraph"/>
              <w:ind w:left="45"/>
              <w:rPr>
                <w:rFonts w:ascii="Times New Roman" w:hAnsi="Times New Roman" w:cs="Times New Roman"/>
                <w:lang w:val="da-DK"/>
              </w:rPr>
            </w:pPr>
            <w:r w:rsidRPr="004F3502">
              <w:rPr>
                <w:rFonts w:ascii="Times New Roman" w:hAnsi="Times New Roman" w:cs="Times New Roman"/>
                <w:spacing w:val="-5"/>
                <w:lang w:val="da-DK"/>
              </w:rPr>
              <w:t>609</w:t>
            </w:r>
          </w:p>
          <w:p w14:paraId="24C23204" w14:textId="77777777" w:rsidR="00CF59CE" w:rsidRPr="004F3502" w:rsidRDefault="00CF59CE" w:rsidP="0019360E">
            <w:pPr>
              <w:pStyle w:val="TableParagraph"/>
              <w:ind w:left="45"/>
              <w:rPr>
                <w:rFonts w:ascii="Times New Roman" w:hAnsi="Times New Roman" w:cs="Times New Roman"/>
                <w:lang w:val="da-DK"/>
              </w:rPr>
            </w:pPr>
            <w:r w:rsidRPr="004F3502">
              <w:rPr>
                <w:rFonts w:ascii="Times New Roman" w:hAnsi="Times New Roman" w:cs="Times New Roman"/>
                <w:spacing w:val="-2"/>
                <w:lang w:val="da-DK"/>
              </w:rPr>
              <w:t>(4,81)</w:t>
            </w:r>
          </w:p>
        </w:tc>
        <w:tc>
          <w:tcPr>
            <w:tcW w:w="1406" w:type="pct"/>
          </w:tcPr>
          <w:p w14:paraId="49059ABF" w14:textId="77777777" w:rsidR="00CF59CE" w:rsidRPr="004F3502" w:rsidRDefault="00CF59CE" w:rsidP="0019360E">
            <w:pPr>
              <w:pStyle w:val="TableParagraph"/>
              <w:ind w:left="46"/>
              <w:rPr>
                <w:rFonts w:ascii="Times New Roman" w:hAnsi="Times New Roman" w:cs="Times New Roman"/>
                <w:lang w:val="da-DK"/>
              </w:rPr>
            </w:pPr>
            <w:r w:rsidRPr="004F3502">
              <w:rPr>
                <w:rFonts w:ascii="Times New Roman" w:hAnsi="Times New Roman" w:cs="Times New Roman"/>
                <w:spacing w:val="-4"/>
                <w:lang w:val="da-DK"/>
              </w:rPr>
              <w:t>0.94</w:t>
            </w:r>
            <w:r w:rsidRPr="004F3502">
              <w:rPr>
                <w:rFonts w:ascii="Times New Roman" w:hAnsi="Times New Roman" w:cs="Times New Roman"/>
                <w:lang w:val="da-DK"/>
              </w:rPr>
              <w:t xml:space="preserve"> (0,84-</w:t>
            </w:r>
            <w:r w:rsidRPr="004F3502">
              <w:rPr>
                <w:rFonts w:ascii="Times New Roman" w:hAnsi="Times New Roman" w:cs="Times New Roman"/>
                <w:spacing w:val="-2"/>
                <w:lang w:val="da-DK"/>
              </w:rPr>
              <w:t>1,05)</w:t>
            </w:r>
          </w:p>
          <w:p w14:paraId="770E5C50" w14:textId="77777777" w:rsidR="00CF59CE" w:rsidRPr="004F3502" w:rsidRDefault="00CF59CE" w:rsidP="0019360E">
            <w:pPr>
              <w:pStyle w:val="TableParagraph"/>
              <w:ind w:left="46"/>
              <w:rPr>
                <w:rFonts w:ascii="Times New Roman" w:hAnsi="Times New Roman" w:cs="Times New Roman"/>
                <w:lang w:val="da-DK"/>
              </w:rPr>
            </w:pPr>
            <w:r w:rsidRPr="004F3502">
              <w:rPr>
                <w:rFonts w:ascii="Times New Roman" w:hAnsi="Times New Roman" w:cs="Times New Roman"/>
                <w:spacing w:val="-2"/>
                <w:lang w:val="da-DK"/>
              </w:rPr>
              <w:t>0,265</w:t>
            </w:r>
          </w:p>
        </w:tc>
      </w:tr>
      <w:tr w:rsidR="00CF59CE" w:rsidRPr="004F3502" w14:paraId="198DEBEB" w14:textId="77777777" w:rsidTr="0019360E">
        <w:trPr>
          <w:trHeight w:val="20"/>
        </w:trPr>
        <w:tc>
          <w:tcPr>
            <w:tcW w:w="1094" w:type="pct"/>
          </w:tcPr>
          <w:p w14:paraId="5EDA3F3F" w14:textId="77777777" w:rsidR="00CF59CE" w:rsidRPr="004F3502" w:rsidRDefault="00CF59CE" w:rsidP="0019360E">
            <w:pPr>
              <w:pStyle w:val="TableParagraph"/>
              <w:ind w:left="141"/>
              <w:rPr>
                <w:rFonts w:ascii="Times New Roman" w:hAnsi="Times New Roman" w:cs="Times New Roman"/>
                <w:lang w:val="da-DK"/>
              </w:rPr>
            </w:pPr>
            <w:r w:rsidRPr="004F3502">
              <w:rPr>
                <w:rFonts w:ascii="Times New Roman" w:hAnsi="Times New Roman" w:cs="Times New Roman"/>
                <w:spacing w:val="-2"/>
                <w:lang w:val="da-DK"/>
              </w:rPr>
              <w:t>Apopleksi, systemisk</w:t>
            </w:r>
          </w:p>
          <w:p w14:paraId="75B92B53" w14:textId="77777777" w:rsidR="00CF59CE" w:rsidRPr="004F3502" w:rsidRDefault="00CF59CE" w:rsidP="0019360E">
            <w:pPr>
              <w:pStyle w:val="TableParagraph"/>
              <w:ind w:left="141"/>
              <w:rPr>
                <w:rFonts w:ascii="Times New Roman" w:hAnsi="Times New Roman" w:cs="Times New Roman"/>
                <w:lang w:val="da-DK"/>
              </w:rPr>
            </w:pPr>
            <w:r w:rsidRPr="004F3502">
              <w:rPr>
                <w:rFonts w:ascii="Times New Roman" w:hAnsi="Times New Roman" w:cs="Times New Roman"/>
                <w:spacing w:val="-2"/>
                <w:lang w:val="da-DK"/>
              </w:rPr>
              <w:t xml:space="preserve">non-CNS-emboli, </w:t>
            </w:r>
            <w:r w:rsidRPr="004F3502">
              <w:rPr>
                <w:rFonts w:ascii="Times New Roman" w:hAnsi="Times New Roman" w:cs="Times New Roman"/>
                <w:lang w:val="da-DK"/>
              </w:rPr>
              <w:t xml:space="preserve">vaskulær død og </w:t>
            </w:r>
            <w:r w:rsidRPr="004F3502">
              <w:rPr>
                <w:rFonts w:ascii="Times New Roman" w:hAnsi="Times New Roman" w:cs="Times New Roman"/>
                <w:spacing w:val="-2"/>
                <w:lang w:val="da-DK"/>
              </w:rPr>
              <w:t>myokardieinfarkt</w:t>
            </w:r>
          </w:p>
        </w:tc>
        <w:tc>
          <w:tcPr>
            <w:tcW w:w="1250" w:type="pct"/>
          </w:tcPr>
          <w:p w14:paraId="5BC00E61" w14:textId="77777777" w:rsidR="00CF59CE" w:rsidRPr="004F3502" w:rsidRDefault="00CF59CE" w:rsidP="0019360E">
            <w:pPr>
              <w:pStyle w:val="TableParagraph"/>
              <w:ind w:left="0"/>
              <w:rPr>
                <w:rFonts w:ascii="Times New Roman" w:hAnsi="Times New Roman" w:cs="Times New Roman"/>
                <w:b/>
                <w:lang w:val="da-DK"/>
              </w:rPr>
            </w:pPr>
          </w:p>
          <w:p w14:paraId="71F4898F" w14:textId="77777777" w:rsidR="00CF59CE" w:rsidRPr="004F3502" w:rsidRDefault="00CF59CE" w:rsidP="0019360E">
            <w:pPr>
              <w:pStyle w:val="TableParagraph"/>
              <w:ind w:left="45"/>
              <w:rPr>
                <w:rFonts w:ascii="Times New Roman" w:hAnsi="Times New Roman" w:cs="Times New Roman"/>
                <w:lang w:val="da-DK"/>
              </w:rPr>
            </w:pPr>
            <w:r w:rsidRPr="004F3502">
              <w:rPr>
                <w:rFonts w:ascii="Times New Roman" w:hAnsi="Times New Roman" w:cs="Times New Roman"/>
                <w:spacing w:val="-5"/>
                <w:lang w:val="da-DK"/>
              </w:rPr>
              <w:t>659</w:t>
            </w:r>
          </w:p>
          <w:p w14:paraId="4D4E297C" w14:textId="77777777" w:rsidR="00CF59CE" w:rsidRPr="004F3502" w:rsidRDefault="00CF59CE" w:rsidP="0019360E">
            <w:pPr>
              <w:pStyle w:val="TableParagraph"/>
              <w:ind w:left="45"/>
              <w:rPr>
                <w:rFonts w:ascii="Times New Roman" w:hAnsi="Times New Roman" w:cs="Times New Roman"/>
                <w:lang w:val="da-DK"/>
              </w:rPr>
            </w:pPr>
            <w:r w:rsidRPr="004F3502">
              <w:rPr>
                <w:rFonts w:ascii="Times New Roman" w:hAnsi="Times New Roman" w:cs="Times New Roman"/>
                <w:spacing w:val="-2"/>
                <w:lang w:val="da-DK"/>
              </w:rPr>
              <w:t>(5,24)</w:t>
            </w:r>
          </w:p>
        </w:tc>
        <w:tc>
          <w:tcPr>
            <w:tcW w:w="1250" w:type="pct"/>
          </w:tcPr>
          <w:p w14:paraId="4A9A61AC" w14:textId="77777777" w:rsidR="00CF59CE" w:rsidRPr="004F3502" w:rsidRDefault="00CF59CE" w:rsidP="0019360E">
            <w:pPr>
              <w:pStyle w:val="TableParagraph"/>
              <w:ind w:left="45"/>
              <w:rPr>
                <w:rFonts w:ascii="Times New Roman" w:hAnsi="Times New Roman" w:cs="Times New Roman"/>
                <w:lang w:val="da-DK"/>
              </w:rPr>
            </w:pPr>
            <w:r w:rsidRPr="004F3502">
              <w:rPr>
                <w:rFonts w:ascii="Times New Roman" w:hAnsi="Times New Roman" w:cs="Times New Roman"/>
                <w:spacing w:val="-5"/>
                <w:lang w:val="da-DK"/>
              </w:rPr>
              <w:t>709</w:t>
            </w:r>
          </w:p>
          <w:p w14:paraId="1FA1E558" w14:textId="77777777" w:rsidR="00CF59CE" w:rsidRPr="004F3502" w:rsidRDefault="00CF59CE" w:rsidP="0019360E">
            <w:pPr>
              <w:pStyle w:val="TableParagraph"/>
              <w:ind w:left="45"/>
              <w:rPr>
                <w:rFonts w:ascii="Times New Roman" w:hAnsi="Times New Roman" w:cs="Times New Roman"/>
                <w:lang w:val="da-DK"/>
              </w:rPr>
            </w:pPr>
            <w:r w:rsidRPr="004F3502">
              <w:rPr>
                <w:rFonts w:ascii="Times New Roman" w:hAnsi="Times New Roman" w:cs="Times New Roman"/>
                <w:spacing w:val="-2"/>
                <w:lang w:val="da-DK"/>
              </w:rPr>
              <w:t>(5,65)</w:t>
            </w:r>
          </w:p>
        </w:tc>
        <w:tc>
          <w:tcPr>
            <w:tcW w:w="1406" w:type="pct"/>
          </w:tcPr>
          <w:p w14:paraId="20E81CFD" w14:textId="77777777" w:rsidR="00CF59CE" w:rsidRPr="004F3502" w:rsidRDefault="00CF59CE" w:rsidP="0019360E">
            <w:pPr>
              <w:pStyle w:val="TableParagraph"/>
              <w:ind w:left="46"/>
              <w:rPr>
                <w:rFonts w:ascii="Times New Roman" w:hAnsi="Times New Roman" w:cs="Times New Roman"/>
                <w:lang w:val="da-DK"/>
              </w:rPr>
            </w:pPr>
            <w:r w:rsidRPr="004F3502">
              <w:rPr>
                <w:rFonts w:ascii="Times New Roman" w:hAnsi="Times New Roman" w:cs="Times New Roman"/>
                <w:spacing w:val="-4"/>
                <w:lang w:val="da-DK"/>
              </w:rPr>
              <w:t>0,93</w:t>
            </w:r>
            <w:r w:rsidRPr="004F3502">
              <w:rPr>
                <w:rFonts w:ascii="Times New Roman" w:hAnsi="Times New Roman" w:cs="Times New Roman"/>
                <w:lang w:val="da-DK"/>
              </w:rPr>
              <w:t xml:space="preserve"> (0,83-</w:t>
            </w:r>
            <w:r w:rsidRPr="004F3502">
              <w:rPr>
                <w:rFonts w:ascii="Times New Roman" w:hAnsi="Times New Roman" w:cs="Times New Roman"/>
                <w:spacing w:val="-2"/>
                <w:lang w:val="da-DK"/>
              </w:rPr>
              <w:t>1,03)</w:t>
            </w:r>
          </w:p>
          <w:p w14:paraId="03ACDC59" w14:textId="77777777" w:rsidR="00CF59CE" w:rsidRPr="004F3502" w:rsidRDefault="00CF59CE" w:rsidP="0019360E">
            <w:pPr>
              <w:pStyle w:val="TableParagraph"/>
              <w:ind w:left="46"/>
              <w:rPr>
                <w:rFonts w:ascii="Times New Roman" w:hAnsi="Times New Roman" w:cs="Times New Roman"/>
                <w:lang w:val="da-DK"/>
              </w:rPr>
            </w:pPr>
            <w:r w:rsidRPr="004F3502">
              <w:rPr>
                <w:rFonts w:ascii="Times New Roman" w:hAnsi="Times New Roman" w:cs="Times New Roman"/>
                <w:spacing w:val="-2"/>
                <w:lang w:val="da-DK"/>
              </w:rPr>
              <w:t>0,158</w:t>
            </w:r>
          </w:p>
        </w:tc>
      </w:tr>
      <w:tr w:rsidR="00CF59CE" w:rsidRPr="004F3502" w14:paraId="062FD4AB" w14:textId="77777777" w:rsidTr="0019360E">
        <w:trPr>
          <w:trHeight w:val="20"/>
        </w:trPr>
        <w:tc>
          <w:tcPr>
            <w:tcW w:w="1094" w:type="pct"/>
          </w:tcPr>
          <w:p w14:paraId="74A068F0" w14:textId="77777777" w:rsidR="00CF59CE" w:rsidRPr="004F3502" w:rsidRDefault="00CF59CE" w:rsidP="0019360E">
            <w:pPr>
              <w:pStyle w:val="TableParagraph"/>
              <w:ind w:left="141"/>
              <w:rPr>
                <w:rFonts w:ascii="Times New Roman" w:hAnsi="Times New Roman" w:cs="Times New Roman"/>
                <w:lang w:val="da-DK"/>
              </w:rPr>
            </w:pPr>
            <w:r w:rsidRPr="004F3502">
              <w:rPr>
                <w:rFonts w:ascii="Times New Roman" w:hAnsi="Times New Roman" w:cs="Times New Roman"/>
                <w:spacing w:val="-2"/>
                <w:lang w:val="da-DK"/>
              </w:rPr>
              <w:t>Apopleksi</w:t>
            </w:r>
          </w:p>
        </w:tc>
        <w:tc>
          <w:tcPr>
            <w:tcW w:w="1250" w:type="pct"/>
          </w:tcPr>
          <w:p w14:paraId="48E6C5D5" w14:textId="77777777" w:rsidR="00CF59CE" w:rsidRPr="004F3502" w:rsidRDefault="00CF59CE" w:rsidP="0019360E">
            <w:pPr>
              <w:pStyle w:val="TableParagraph"/>
              <w:ind w:left="45"/>
              <w:rPr>
                <w:rFonts w:ascii="Times New Roman" w:hAnsi="Times New Roman" w:cs="Times New Roman"/>
                <w:lang w:val="da-DK"/>
              </w:rPr>
            </w:pPr>
            <w:r w:rsidRPr="004F3502">
              <w:rPr>
                <w:rFonts w:ascii="Times New Roman" w:hAnsi="Times New Roman" w:cs="Times New Roman"/>
                <w:spacing w:val="-5"/>
                <w:lang w:val="da-DK"/>
              </w:rPr>
              <w:t>253</w:t>
            </w:r>
          </w:p>
          <w:p w14:paraId="584065F4" w14:textId="77777777" w:rsidR="00CF59CE" w:rsidRPr="004F3502" w:rsidRDefault="00CF59CE" w:rsidP="0019360E">
            <w:pPr>
              <w:pStyle w:val="TableParagraph"/>
              <w:ind w:left="45"/>
              <w:rPr>
                <w:rFonts w:ascii="Times New Roman" w:hAnsi="Times New Roman" w:cs="Times New Roman"/>
                <w:lang w:val="da-DK"/>
              </w:rPr>
            </w:pPr>
            <w:r w:rsidRPr="004F3502">
              <w:rPr>
                <w:rFonts w:ascii="Times New Roman" w:hAnsi="Times New Roman" w:cs="Times New Roman"/>
                <w:spacing w:val="-2"/>
                <w:lang w:val="da-DK"/>
              </w:rPr>
              <w:t>(1,99)</w:t>
            </w:r>
          </w:p>
        </w:tc>
        <w:tc>
          <w:tcPr>
            <w:tcW w:w="1250" w:type="pct"/>
          </w:tcPr>
          <w:p w14:paraId="399418DC" w14:textId="77777777" w:rsidR="00CF59CE" w:rsidRPr="004F3502" w:rsidRDefault="00CF59CE" w:rsidP="0019360E">
            <w:pPr>
              <w:pStyle w:val="TableParagraph"/>
              <w:ind w:left="45"/>
              <w:rPr>
                <w:rFonts w:ascii="Times New Roman" w:hAnsi="Times New Roman" w:cs="Times New Roman"/>
                <w:lang w:val="da-DK"/>
              </w:rPr>
            </w:pPr>
            <w:r w:rsidRPr="004F3502">
              <w:rPr>
                <w:rFonts w:ascii="Times New Roman" w:hAnsi="Times New Roman" w:cs="Times New Roman"/>
                <w:spacing w:val="-5"/>
                <w:lang w:val="da-DK"/>
              </w:rPr>
              <w:t>281</w:t>
            </w:r>
          </w:p>
          <w:p w14:paraId="018A73E3" w14:textId="77777777" w:rsidR="00CF59CE" w:rsidRPr="004F3502" w:rsidRDefault="00CF59CE" w:rsidP="0019360E">
            <w:pPr>
              <w:pStyle w:val="TableParagraph"/>
              <w:ind w:left="45"/>
              <w:rPr>
                <w:rFonts w:ascii="Times New Roman" w:hAnsi="Times New Roman" w:cs="Times New Roman"/>
                <w:lang w:val="da-DK"/>
              </w:rPr>
            </w:pPr>
            <w:r w:rsidRPr="004F3502">
              <w:rPr>
                <w:rFonts w:ascii="Times New Roman" w:hAnsi="Times New Roman" w:cs="Times New Roman"/>
                <w:spacing w:val="-2"/>
                <w:lang w:val="da-DK"/>
              </w:rPr>
              <w:t>(2,22)</w:t>
            </w:r>
          </w:p>
        </w:tc>
        <w:tc>
          <w:tcPr>
            <w:tcW w:w="1406" w:type="pct"/>
          </w:tcPr>
          <w:p w14:paraId="378C7547" w14:textId="77777777" w:rsidR="00CF59CE" w:rsidRPr="004F3502" w:rsidRDefault="00CF59CE" w:rsidP="0019360E">
            <w:pPr>
              <w:pStyle w:val="TableParagraph"/>
              <w:ind w:left="46"/>
              <w:rPr>
                <w:rFonts w:ascii="Times New Roman" w:hAnsi="Times New Roman" w:cs="Times New Roman"/>
                <w:lang w:val="da-DK"/>
              </w:rPr>
            </w:pPr>
            <w:r w:rsidRPr="004F3502">
              <w:rPr>
                <w:rFonts w:ascii="Times New Roman" w:hAnsi="Times New Roman" w:cs="Times New Roman"/>
                <w:spacing w:val="-4"/>
                <w:lang w:val="da-DK"/>
              </w:rPr>
              <w:t>0,90</w:t>
            </w:r>
            <w:r w:rsidRPr="004F3502">
              <w:rPr>
                <w:rFonts w:ascii="Times New Roman" w:hAnsi="Times New Roman" w:cs="Times New Roman"/>
                <w:lang w:val="da-DK"/>
              </w:rPr>
              <w:t xml:space="preserve"> (0,76-</w:t>
            </w:r>
            <w:r w:rsidRPr="004F3502">
              <w:rPr>
                <w:rFonts w:ascii="Times New Roman" w:hAnsi="Times New Roman" w:cs="Times New Roman"/>
                <w:spacing w:val="-2"/>
                <w:lang w:val="da-DK"/>
              </w:rPr>
              <w:t>1,07)</w:t>
            </w:r>
          </w:p>
          <w:p w14:paraId="227BE5E9" w14:textId="77777777" w:rsidR="00CF59CE" w:rsidRPr="004F3502" w:rsidRDefault="00CF59CE" w:rsidP="0019360E">
            <w:pPr>
              <w:pStyle w:val="TableParagraph"/>
              <w:ind w:left="46"/>
              <w:rPr>
                <w:rFonts w:ascii="Times New Roman" w:hAnsi="Times New Roman" w:cs="Times New Roman"/>
                <w:lang w:val="da-DK"/>
              </w:rPr>
            </w:pPr>
            <w:r w:rsidRPr="004F3502">
              <w:rPr>
                <w:rFonts w:ascii="Times New Roman" w:hAnsi="Times New Roman" w:cs="Times New Roman"/>
                <w:spacing w:val="-2"/>
                <w:lang w:val="da-DK"/>
              </w:rPr>
              <w:t>0,221</w:t>
            </w:r>
          </w:p>
        </w:tc>
      </w:tr>
      <w:tr w:rsidR="00CF59CE" w:rsidRPr="004F3502" w14:paraId="106548FA" w14:textId="77777777" w:rsidTr="0019360E">
        <w:trPr>
          <w:trHeight w:val="20"/>
        </w:trPr>
        <w:tc>
          <w:tcPr>
            <w:tcW w:w="1094" w:type="pct"/>
          </w:tcPr>
          <w:p w14:paraId="73FE605C" w14:textId="77777777" w:rsidR="00CF59CE" w:rsidRPr="004F3502" w:rsidRDefault="00CF59CE" w:rsidP="0019360E">
            <w:pPr>
              <w:pStyle w:val="TableParagraph"/>
              <w:ind w:left="141"/>
              <w:rPr>
                <w:rFonts w:ascii="Times New Roman" w:hAnsi="Times New Roman" w:cs="Times New Roman"/>
                <w:lang w:val="da-DK"/>
              </w:rPr>
            </w:pPr>
            <w:r w:rsidRPr="004F3502">
              <w:rPr>
                <w:rFonts w:ascii="Times New Roman" w:hAnsi="Times New Roman" w:cs="Times New Roman"/>
                <w:spacing w:val="-2"/>
                <w:lang w:val="da-DK"/>
              </w:rPr>
              <w:t>Systemisk</w:t>
            </w:r>
          </w:p>
          <w:p w14:paraId="00C3AB20" w14:textId="77777777" w:rsidR="00CF59CE" w:rsidRPr="004F3502" w:rsidRDefault="00CF59CE" w:rsidP="0019360E">
            <w:pPr>
              <w:pStyle w:val="TableParagraph"/>
              <w:ind w:left="141"/>
              <w:rPr>
                <w:rFonts w:ascii="Times New Roman" w:hAnsi="Times New Roman" w:cs="Times New Roman"/>
                <w:lang w:val="da-DK"/>
              </w:rPr>
            </w:pPr>
            <w:r w:rsidRPr="004F3502">
              <w:rPr>
                <w:rFonts w:ascii="Times New Roman" w:hAnsi="Times New Roman" w:cs="Times New Roman"/>
                <w:spacing w:val="-2"/>
                <w:lang w:val="da-DK"/>
              </w:rPr>
              <w:t>non-CNS-emboli</w:t>
            </w:r>
          </w:p>
        </w:tc>
        <w:tc>
          <w:tcPr>
            <w:tcW w:w="1250" w:type="pct"/>
          </w:tcPr>
          <w:p w14:paraId="6D88AE48" w14:textId="77777777" w:rsidR="00CF59CE" w:rsidRPr="004F3502" w:rsidRDefault="00CF59CE" w:rsidP="0019360E">
            <w:pPr>
              <w:pStyle w:val="TableParagraph"/>
              <w:ind w:left="45"/>
              <w:rPr>
                <w:rFonts w:ascii="Times New Roman" w:hAnsi="Times New Roman" w:cs="Times New Roman"/>
                <w:lang w:val="da-DK"/>
              </w:rPr>
            </w:pPr>
            <w:r w:rsidRPr="004F3502">
              <w:rPr>
                <w:rFonts w:ascii="Times New Roman" w:hAnsi="Times New Roman" w:cs="Times New Roman"/>
                <w:spacing w:val="-5"/>
                <w:lang w:val="da-DK"/>
              </w:rPr>
              <w:t>20</w:t>
            </w:r>
          </w:p>
          <w:p w14:paraId="2F93012F" w14:textId="77777777" w:rsidR="00CF59CE" w:rsidRPr="004F3502" w:rsidRDefault="00CF59CE" w:rsidP="0019360E">
            <w:pPr>
              <w:pStyle w:val="TableParagraph"/>
              <w:ind w:left="45"/>
              <w:rPr>
                <w:rFonts w:ascii="Times New Roman" w:hAnsi="Times New Roman" w:cs="Times New Roman"/>
                <w:lang w:val="da-DK"/>
              </w:rPr>
            </w:pPr>
            <w:r w:rsidRPr="004F3502">
              <w:rPr>
                <w:rFonts w:ascii="Times New Roman" w:hAnsi="Times New Roman" w:cs="Times New Roman"/>
                <w:spacing w:val="-2"/>
                <w:lang w:val="da-DK"/>
              </w:rPr>
              <w:t>(0,16)</w:t>
            </w:r>
          </w:p>
        </w:tc>
        <w:tc>
          <w:tcPr>
            <w:tcW w:w="1250" w:type="pct"/>
          </w:tcPr>
          <w:p w14:paraId="35A14536" w14:textId="77777777" w:rsidR="00CF59CE" w:rsidRPr="004F3502" w:rsidRDefault="00CF59CE" w:rsidP="0019360E">
            <w:pPr>
              <w:pStyle w:val="TableParagraph"/>
              <w:ind w:left="45"/>
              <w:rPr>
                <w:rFonts w:ascii="Times New Roman" w:hAnsi="Times New Roman" w:cs="Times New Roman"/>
                <w:lang w:val="da-DK"/>
              </w:rPr>
            </w:pPr>
            <w:r w:rsidRPr="004F3502">
              <w:rPr>
                <w:rFonts w:ascii="Times New Roman" w:hAnsi="Times New Roman" w:cs="Times New Roman"/>
                <w:spacing w:val="-5"/>
                <w:lang w:val="da-DK"/>
              </w:rPr>
              <w:t>27</w:t>
            </w:r>
          </w:p>
          <w:p w14:paraId="06E8F9FE" w14:textId="77777777" w:rsidR="00CF59CE" w:rsidRPr="004F3502" w:rsidRDefault="00CF59CE" w:rsidP="0019360E">
            <w:pPr>
              <w:pStyle w:val="TableParagraph"/>
              <w:ind w:left="45"/>
              <w:rPr>
                <w:rFonts w:ascii="Times New Roman" w:hAnsi="Times New Roman" w:cs="Times New Roman"/>
                <w:lang w:val="da-DK"/>
              </w:rPr>
            </w:pPr>
            <w:r w:rsidRPr="004F3502">
              <w:rPr>
                <w:rFonts w:ascii="Times New Roman" w:hAnsi="Times New Roman" w:cs="Times New Roman"/>
                <w:spacing w:val="-2"/>
                <w:lang w:val="da-DK"/>
              </w:rPr>
              <w:t>(0,21)</w:t>
            </w:r>
          </w:p>
        </w:tc>
        <w:tc>
          <w:tcPr>
            <w:tcW w:w="1406" w:type="pct"/>
          </w:tcPr>
          <w:p w14:paraId="32CB42CA" w14:textId="77777777" w:rsidR="00CF59CE" w:rsidRPr="004F3502" w:rsidRDefault="00CF59CE" w:rsidP="0019360E">
            <w:pPr>
              <w:pStyle w:val="TableParagraph"/>
              <w:ind w:left="46"/>
              <w:rPr>
                <w:rFonts w:ascii="Times New Roman" w:hAnsi="Times New Roman" w:cs="Times New Roman"/>
                <w:lang w:val="da-DK"/>
              </w:rPr>
            </w:pPr>
            <w:r w:rsidRPr="004F3502">
              <w:rPr>
                <w:rFonts w:ascii="Times New Roman" w:hAnsi="Times New Roman" w:cs="Times New Roman"/>
                <w:spacing w:val="-4"/>
                <w:lang w:val="da-DK"/>
              </w:rPr>
              <w:t>0,74</w:t>
            </w:r>
            <w:r w:rsidRPr="004F3502">
              <w:rPr>
                <w:rFonts w:ascii="Times New Roman" w:hAnsi="Times New Roman" w:cs="Times New Roman"/>
                <w:lang w:val="da-DK"/>
              </w:rPr>
              <w:t xml:space="preserve"> (0,42-</w:t>
            </w:r>
            <w:r w:rsidRPr="004F3502">
              <w:rPr>
                <w:rFonts w:ascii="Times New Roman" w:hAnsi="Times New Roman" w:cs="Times New Roman"/>
                <w:spacing w:val="-2"/>
                <w:lang w:val="da-DK"/>
              </w:rPr>
              <w:t>1,32)</w:t>
            </w:r>
          </w:p>
          <w:p w14:paraId="3ACE1E18" w14:textId="77777777" w:rsidR="00CF59CE" w:rsidRPr="004F3502" w:rsidRDefault="00CF59CE" w:rsidP="0019360E">
            <w:pPr>
              <w:pStyle w:val="TableParagraph"/>
              <w:ind w:left="46"/>
              <w:rPr>
                <w:rFonts w:ascii="Times New Roman" w:hAnsi="Times New Roman" w:cs="Times New Roman"/>
                <w:lang w:val="da-DK"/>
              </w:rPr>
            </w:pPr>
            <w:r w:rsidRPr="004F3502">
              <w:rPr>
                <w:rFonts w:ascii="Times New Roman" w:hAnsi="Times New Roman" w:cs="Times New Roman"/>
                <w:spacing w:val="-2"/>
                <w:lang w:val="da-DK"/>
              </w:rPr>
              <w:t>0,308</w:t>
            </w:r>
          </w:p>
        </w:tc>
      </w:tr>
      <w:tr w:rsidR="00CF59CE" w:rsidRPr="004F3502" w14:paraId="2A581222" w14:textId="77777777" w:rsidTr="0019360E">
        <w:trPr>
          <w:trHeight w:val="20"/>
        </w:trPr>
        <w:tc>
          <w:tcPr>
            <w:tcW w:w="1094" w:type="pct"/>
          </w:tcPr>
          <w:p w14:paraId="18AD5286" w14:textId="77777777" w:rsidR="00CF59CE" w:rsidRPr="004F3502" w:rsidRDefault="00CF59CE" w:rsidP="0019360E">
            <w:pPr>
              <w:pStyle w:val="TableParagraph"/>
              <w:ind w:left="141"/>
              <w:rPr>
                <w:rFonts w:ascii="Times New Roman" w:hAnsi="Times New Roman" w:cs="Times New Roman"/>
                <w:lang w:val="da-DK"/>
              </w:rPr>
            </w:pPr>
            <w:r w:rsidRPr="004F3502">
              <w:rPr>
                <w:rFonts w:ascii="Times New Roman" w:hAnsi="Times New Roman" w:cs="Times New Roman"/>
                <w:spacing w:val="-2"/>
                <w:lang w:val="da-DK"/>
              </w:rPr>
              <w:t>Myokardieinfarkt</w:t>
            </w:r>
          </w:p>
        </w:tc>
        <w:tc>
          <w:tcPr>
            <w:tcW w:w="1250" w:type="pct"/>
          </w:tcPr>
          <w:p w14:paraId="4C439EE5" w14:textId="77777777" w:rsidR="00CF59CE" w:rsidRPr="004F3502" w:rsidRDefault="00CF59CE" w:rsidP="0019360E">
            <w:pPr>
              <w:pStyle w:val="TableParagraph"/>
              <w:ind w:left="691"/>
              <w:rPr>
                <w:rFonts w:ascii="Times New Roman" w:hAnsi="Times New Roman" w:cs="Times New Roman"/>
                <w:lang w:val="da-DK"/>
              </w:rPr>
            </w:pPr>
            <w:r w:rsidRPr="004F3502">
              <w:rPr>
                <w:rFonts w:ascii="Times New Roman" w:hAnsi="Times New Roman" w:cs="Times New Roman"/>
                <w:lang w:val="da-DK"/>
              </w:rPr>
              <w:t xml:space="preserve">130 </w:t>
            </w:r>
            <w:r w:rsidRPr="004F3502">
              <w:rPr>
                <w:rFonts w:ascii="Times New Roman" w:hAnsi="Times New Roman" w:cs="Times New Roman"/>
                <w:spacing w:val="-2"/>
                <w:lang w:val="da-DK"/>
              </w:rPr>
              <w:t>(1,02)</w:t>
            </w:r>
          </w:p>
        </w:tc>
        <w:tc>
          <w:tcPr>
            <w:tcW w:w="1250" w:type="pct"/>
          </w:tcPr>
          <w:p w14:paraId="59338437" w14:textId="77777777" w:rsidR="00CF59CE" w:rsidRPr="004F3502" w:rsidRDefault="00CF59CE" w:rsidP="0019360E">
            <w:pPr>
              <w:pStyle w:val="TableParagraph"/>
              <w:ind w:left="45"/>
              <w:rPr>
                <w:rFonts w:ascii="Times New Roman" w:hAnsi="Times New Roman" w:cs="Times New Roman"/>
                <w:lang w:val="da-DK"/>
              </w:rPr>
            </w:pPr>
            <w:r w:rsidRPr="004F3502">
              <w:rPr>
                <w:rFonts w:ascii="Times New Roman" w:hAnsi="Times New Roman" w:cs="Times New Roman"/>
                <w:spacing w:val="-5"/>
                <w:lang w:val="da-DK"/>
              </w:rPr>
              <w:t>142</w:t>
            </w:r>
          </w:p>
          <w:p w14:paraId="286427B2" w14:textId="77777777" w:rsidR="00CF59CE" w:rsidRPr="004F3502" w:rsidRDefault="00CF59CE" w:rsidP="0019360E">
            <w:pPr>
              <w:pStyle w:val="TableParagraph"/>
              <w:ind w:left="45"/>
              <w:rPr>
                <w:rFonts w:ascii="Times New Roman" w:hAnsi="Times New Roman" w:cs="Times New Roman"/>
                <w:lang w:val="da-DK"/>
              </w:rPr>
            </w:pPr>
            <w:r w:rsidRPr="004F3502">
              <w:rPr>
                <w:rFonts w:ascii="Times New Roman" w:hAnsi="Times New Roman" w:cs="Times New Roman"/>
                <w:spacing w:val="-2"/>
                <w:lang w:val="da-DK"/>
              </w:rPr>
              <w:t>(1,11)</w:t>
            </w:r>
          </w:p>
        </w:tc>
        <w:tc>
          <w:tcPr>
            <w:tcW w:w="1406" w:type="pct"/>
          </w:tcPr>
          <w:p w14:paraId="255398DB" w14:textId="77777777" w:rsidR="00CF59CE" w:rsidRPr="004F3502" w:rsidRDefault="00CF59CE" w:rsidP="0019360E">
            <w:pPr>
              <w:pStyle w:val="TableParagraph"/>
              <w:ind w:left="46"/>
              <w:rPr>
                <w:rFonts w:ascii="Times New Roman" w:hAnsi="Times New Roman" w:cs="Times New Roman"/>
                <w:lang w:val="da-DK"/>
              </w:rPr>
            </w:pPr>
            <w:r w:rsidRPr="004F3502">
              <w:rPr>
                <w:rFonts w:ascii="Times New Roman" w:hAnsi="Times New Roman" w:cs="Times New Roman"/>
                <w:spacing w:val="-4"/>
                <w:lang w:val="da-DK"/>
              </w:rPr>
              <w:t>0,91</w:t>
            </w:r>
            <w:r w:rsidRPr="004F3502">
              <w:rPr>
                <w:rFonts w:ascii="Times New Roman" w:hAnsi="Times New Roman" w:cs="Times New Roman"/>
                <w:lang w:val="da-DK"/>
              </w:rPr>
              <w:t xml:space="preserve"> (0,72-</w:t>
            </w:r>
            <w:r w:rsidRPr="004F3502">
              <w:rPr>
                <w:rFonts w:ascii="Times New Roman" w:hAnsi="Times New Roman" w:cs="Times New Roman"/>
                <w:spacing w:val="-2"/>
                <w:lang w:val="da-DK"/>
              </w:rPr>
              <w:t>1,16)</w:t>
            </w:r>
          </w:p>
          <w:p w14:paraId="131BBE16" w14:textId="77777777" w:rsidR="00CF59CE" w:rsidRPr="004F3502" w:rsidRDefault="00CF59CE" w:rsidP="0019360E">
            <w:pPr>
              <w:pStyle w:val="TableParagraph"/>
              <w:ind w:left="46"/>
              <w:rPr>
                <w:rFonts w:ascii="Times New Roman" w:hAnsi="Times New Roman" w:cs="Times New Roman"/>
                <w:lang w:val="da-DK"/>
              </w:rPr>
            </w:pPr>
            <w:r w:rsidRPr="004F3502">
              <w:rPr>
                <w:rFonts w:ascii="Times New Roman" w:hAnsi="Times New Roman" w:cs="Times New Roman"/>
                <w:spacing w:val="-2"/>
                <w:lang w:val="da-DK"/>
              </w:rPr>
              <w:t>0,464</w:t>
            </w:r>
          </w:p>
        </w:tc>
      </w:tr>
    </w:tbl>
    <w:p w14:paraId="1D5D4EC5" w14:textId="77777777" w:rsidR="002F3850" w:rsidRPr="004F3502" w:rsidRDefault="002F3850" w:rsidP="00FF1C6A">
      <w:pPr>
        <w:rPr>
          <w:sz w:val="24"/>
          <w:szCs w:val="24"/>
        </w:rPr>
      </w:pPr>
    </w:p>
    <w:p w14:paraId="49FE579D" w14:textId="4F8E3392" w:rsidR="00CF59CE" w:rsidRPr="004F3502" w:rsidRDefault="00CF59CE" w:rsidP="00FF1C6A">
      <w:pPr>
        <w:rPr>
          <w:b/>
          <w:sz w:val="24"/>
          <w:szCs w:val="24"/>
        </w:rPr>
      </w:pPr>
      <w:r w:rsidRPr="004F3502">
        <w:rPr>
          <w:b/>
          <w:sz w:val="24"/>
          <w:szCs w:val="24"/>
        </w:rPr>
        <w:t>Tabel</w:t>
      </w:r>
      <w:r w:rsidRPr="004F3502">
        <w:rPr>
          <w:b/>
          <w:spacing w:val="-5"/>
          <w:sz w:val="24"/>
          <w:szCs w:val="24"/>
        </w:rPr>
        <w:t xml:space="preserve"> </w:t>
      </w:r>
      <w:r w:rsidRPr="004F3502">
        <w:rPr>
          <w:b/>
          <w:sz w:val="24"/>
          <w:szCs w:val="24"/>
        </w:rPr>
        <w:t>5:</w:t>
      </w:r>
      <w:r w:rsidRPr="004F3502">
        <w:rPr>
          <w:b/>
          <w:spacing w:val="-5"/>
          <w:sz w:val="24"/>
          <w:szCs w:val="24"/>
        </w:rPr>
        <w:t xml:space="preserve"> </w:t>
      </w:r>
      <w:r w:rsidRPr="004F3502">
        <w:rPr>
          <w:b/>
          <w:sz w:val="24"/>
          <w:szCs w:val="24"/>
        </w:rPr>
        <w:t>Sikkerhedsresultater</w:t>
      </w:r>
      <w:r w:rsidRPr="004F3502">
        <w:rPr>
          <w:b/>
          <w:spacing w:val="-6"/>
          <w:sz w:val="24"/>
          <w:szCs w:val="24"/>
        </w:rPr>
        <w:t xml:space="preserve"> </w:t>
      </w:r>
      <w:r w:rsidRPr="004F3502">
        <w:rPr>
          <w:b/>
          <w:sz w:val="24"/>
          <w:szCs w:val="24"/>
        </w:rPr>
        <w:t>af</w:t>
      </w:r>
      <w:r w:rsidRPr="004F3502">
        <w:rPr>
          <w:b/>
          <w:spacing w:val="-3"/>
          <w:sz w:val="24"/>
          <w:szCs w:val="24"/>
        </w:rPr>
        <w:t xml:space="preserve"> </w:t>
      </w:r>
      <w:r w:rsidRPr="004F3502">
        <w:rPr>
          <w:b/>
          <w:sz w:val="24"/>
          <w:szCs w:val="24"/>
        </w:rPr>
        <w:t>ROCKET</w:t>
      </w:r>
      <w:r w:rsidRPr="004F3502">
        <w:rPr>
          <w:b/>
          <w:spacing w:val="-3"/>
          <w:sz w:val="24"/>
          <w:szCs w:val="24"/>
        </w:rPr>
        <w:t xml:space="preserve"> </w:t>
      </w:r>
      <w:proofErr w:type="gramStart"/>
      <w:r w:rsidRPr="004F3502">
        <w:rPr>
          <w:b/>
          <w:sz w:val="24"/>
          <w:szCs w:val="24"/>
        </w:rPr>
        <w:t>AF</w:t>
      </w:r>
      <w:r w:rsidRPr="004F3502">
        <w:rPr>
          <w:b/>
          <w:spacing w:val="-6"/>
          <w:sz w:val="24"/>
          <w:szCs w:val="24"/>
        </w:rPr>
        <w:t xml:space="preserve"> </w:t>
      </w:r>
      <w:r w:rsidRPr="004F3502">
        <w:rPr>
          <w:b/>
          <w:sz w:val="24"/>
          <w:szCs w:val="24"/>
        </w:rPr>
        <w:t>fase</w:t>
      </w:r>
      <w:proofErr w:type="gramEnd"/>
      <w:r w:rsidRPr="004F3502">
        <w:rPr>
          <w:b/>
          <w:spacing w:val="-6"/>
          <w:sz w:val="24"/>
          <w:szCs w:val="24"/>
        </w:rPr>
        <w:t xml:space="preserve"> </w:t>
      </w:r>
      <w:r w:rsidRPr="004F3502">
        <w:rPr>
          <w:b/>
          <w:spacing w:val="-5"/>
          <w:sz w:val="24"/>
          <w:szCs w:val="24"/>
        </w:rPr>
        <w:t>III</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75"/>
        <w:gridCol w:w="2580"/>
        <w:gridCol w:w="2197"/>
        <w:gridCol w:w="2076"/>
      </w:tblGrid>
      <w:tr w:rsidR="00CF59CE" w:rsidRPr="004F3502" w14:paraId="2FEF504A" w14:textId="77777777" w:rsidTr="0019360E">
        <w:trPr>
          <w:trHeight w:val="20"/>
        </w:trPr>
        <w:tc>
          <w:tcPr>
            <w:tcW w:w="1441" w:type="pct"/>
          </w:tcPr>
          <w:p w14:paraId="3D740936" w14:textId="77777777" w:rsidR="00CF59CE" w:rsidRPr="004F3502" w:rsidRDefault="00CF59CE" w:rsidP="0019360E">
            <w:pPr>
              <w:pStyle w:val="TableParagraph"/>
              <w:rPr>
                <w:rFonts w:ascii="Times New Roman" w:hAnsi="Times New Roman" w:cs="Times New Roman"/>
                <w:b/>
                <w:lang w:val="da-DK"/>
              </w:rPr>
            </w:pPr>
            <w:r w:rsidRPr="004F3502">
              <w:rPr>
                <w:rFonts w:ascii="Times New Roman" w:hAnsi="Times New Roman" w:cs="Times New Roman"/>
                <w:b/>
                <w:spacing w:val="-2"/>
                <w:lang w:val="da-DK"/>
              </w:rPr>
              <w:t>Studiepopulation</w:t>
            </w:r>
          </w:p>
        </w:tc>
        <w:tc>
          <w:tcPr>
            <w:tcW w:w="3559" w:type="pct"/>
            <w:gridSpan w:val="3"/>
          </w:tcPr>
          <w:p w14:paraId="27923B07" w14:textId="77777777" w:rsidR="00CF59CE" w:rsidRPr="004F3502" w:rsidRDefault="00CF59CE" w:rsidP="0019360E">
            <w:pPr>
              <w:pStyle w:val="TableParagraph"/>
              <w:rPr>
                <w:rFonts w:ascii="Times New Roman" w:hAnsi="Times New Roman" w:cs="Times New Roman"/>
                <w:b/>
                <w:lang w:val="da-DK"/>
              </w:rPr>
            </w:pPr>
            <w:r w:rsidRPr="004F3502">
              <w:rPr>
                <w:rFonts w:ascii="Times New Roman" w:hAnsi="Times New Roman" w:cs="Times New Roman"/>
                <w:b/>
                <w:lang w:val="da-DK"/>
              </w:rPr>
              <w:t>Patienter</w:t>
            </w:r>
            <w:r w:rsidRPr="004F3502">
              <w:rPr>
                <w:rFonts w:ascii="Times New Roman" w:hAnsi="Times New Roman" w:cs="Times New Roman"/>
                <w:b/>
                <w:spacing w:val="-9"/>
                <w:lang w:val="da-DK"/>
              </w:rPr>
              <w:t xml:space="preserve"> </w:t>
            </w:r>
            <w:r w:rsidRPr="004F3502">
              <w:rPr>
                <w:rFonts w:ascii="Times New Roman" w:hAnsi="Times New Roman" w:cs="Times New Roman"/>
                <w:b/>
                <w:lang w:val="da-DK"/>
              </w:rPr>
              <w:t>med</w:t>
            </w:r>
            <w:r w:rsidRPr="004F3502">
              <w:rPr>
                <w:rFonts w:ascii="Times New Roman" w:hAnsi="Times New Roman" w:cs="Times New Roman"/>
                <w:b/>
                <w:spacing w:val="-9"/>
                <w:lang w:val="da-DK"/>
              </w:rPr>
              <w:t xml:space="preserve"> </w:t>
            </w:r>
            <w:r w:rsidRPr="004F3502">
              <w:rPr>
                <w:rFonts w:ascii="Times New Roman" w:hAnsi="Times New Roman" w:cs="Times New Roman"/>
                <w:b/>
                <w:lang w:val="da-DK"/>
              </w:rPr>
              <w:t>ikke-valvulær</w:t>
            </w:r>
            <w:r w:rsidRPr="004F3502">
              <w:rPr>
                <w:rFonts w:ascii="Times New Roman" w:hAnsi="Times New Roman" w:cs="Times New Roman"/>
                <w:b/>
                <w:spacing w:val="-8"/>
                <w:lang w:val="da-DK"/>
              </w:rPr>
              <w:t xml:space="preserve"> </w:t>
            </w:r>
            <w:r w:rsidRPr="004F3502">
              <w:rPr>
                <w:rFonts w:ascii="Times New Roman" w:hAnsi="Times New Roman" w:cs="Times New Roman"/>
                <w:b/>
                <w:spacing w:val="-2"/>
                <w:lang w:val="da-DK"/>
              </w:rPr>
              <w:t>atrieflimren</w:t>
            </w:r>
            <w:r w:rsidRPr="004F3502">
              <w:rPr>
                <w:rFonts w:ascii="Times New Roman" w:hAnsi="Times New Roman" w:cs="Times New Roman"/>
                <w:b/>
                <w:spacing w:val="-2"/>
                <w:vertAlign w:val="superscript"/>
                <w:lang w:val="da-DK"/>
              </w:rPr>
              <w:t>a)</w:t>
            </w:r>
          </w:p>
        </w:tc>
      </w:tr>
      <w:tr w:rsidR="00CF59CE" w:rsidRPr="004F3502" w14:paraId="41CE5D43" w14:textId="77777777" w:rsidTr="0019360E">
        <w:trPr>
          <w:trHeight w:val="20"/>
        </w:trPr>
        <w:tc>
          <w:tcPr>
            <w:tcW w:w="1441" w:type="pct"/>
          </w:tcPr>
          <w:p w14:paraId="0AE7EB12" w14:textId="77777777" w:rsidR="00CF59CE" w:rsidRPr="004F3502" w:rsidRDefault="00CF59CE" w:rsidP="0019360E">
            <w:pPr>
              <w:pStyle w:val="TableParagraph"/>
              <w:ind w:left="0"/>
              <w:rPr>
                <w:rFonts w:ascii="Times New Roman" w:hAnsi="Times New Roman" w:cs="Times New Roman"/>
                <w:b/>
                <w:lang w:val="da-DK"/>
              </w:rPr>
            </w:pPr>
          </w:p>
          <w:p w14:paraId="7E31D040" w14:textId="77777777" w:rsidR="00CF59CE" w:rsidRPr="004F3502" w:rsidRDefault="00CF59CE" w:rsidP="0019360E">
            <w:pPr>
              <w:pStyle w:val="TableParagraph"/>
              <w:ind w:left="0"/>
              <w:rPr>
                <w:rFonts w:ascii="Times New Roman" w:hAnsi="Times New Roman" w:cs="Times New Roman"/>
                <w:b/>
                <w:lang w:val="da-DK"/>
              </w:rPr>
            </w:pPr>
          </w:p>
          <w:p w14:paraId="580F28BA" w14:textId="77777777" w:rsidR="00CF59CE" w:rsidRPr="004F3502" w:rsidRDefault="00CF59CE" w:rsidP="0019360E">
            <w:pPr>
              <w:pStyle w:val="TableParagraph"/>
              <w:ind w:left="0"/>
              <w:rPr>
                <w:rFonts w:ascii="Times New Roman" w:hAnsi="Times New Roman" w:cs="Times New Roman"/>
                <w:b/>
                <w:lang w:val="da-DK"/>
              </w:rPr>
            </w:pPr>
          </w:p>
          <w:p w14:paraId="589A3C9D" w14:textId="77777777" w:rsidR="00CF59CE" w:rsidRPr="004F3502" w:rsidRDefault="00CF59CE" w:rsidP="0019360E">
            <w:pPr>
              <w:pStyle w:val="TableParagraph"/>
              <w:rPr>
                <w:rFonts w:ascii="Times New Roman" w:hAnsi="Times New Roman" w:cs="Times New Roman"/>
                <w:b/>
                <w:lang w:val="da-DK"/>
              </w:rPr>
            </w:pPr>
            <w:r w:rsidRPr="004F3502">
              <w:rPr>
                <w:rFonts w:ascii="Times New Roman" w:hAnsi="Times New Roman" w:cs="Times New Roman"/>
                <w:b/>
                <w:lang w:val="da-DK"/>
              </w:rPr>
              <w:t>Terapeutisk</w:t>
            </w:r>
            <w:r w:rsidRPr="004F3502">
              <w:rPr>
                <w:rFonts w:ascii="Times New Roman" w:hAnsi="Times New Roman" w:cs="Times New Roman"/>
                <w:b/>
                <w:spacing w:val="-4"/>
                <w:lang w:val="da-DK"/>
              </w:rPr>
              <w:t xml:space="preserve"> </w:t>
            </w:r>
            <w:r w:rsidRPr="004F3502">
              <w:rPr>
                <w:rFonts w:ascii="Times New Roman" w:hAnsi="Times New Roman" w:cs="Times New Roman"/>
                <w:b/>
                <w:spacing w:val="-2"/>
                <w:lang w:val="da-DK"/>
              </w:rPr>
              <w:t>dosis</w:t>
            </w:r>
          </w:p>
        </w:tc>
        <w:tc>
          <w:tcPr>
            <w:tcW w:w="1340" w:type="pct"/>
          </w:tcPr>
          <w:p w14:paraId="30143318" w14:textId="77777777" w:rsidR="00CF59CE" w:rsidRPr="004F3502" w:rsidRDefault="00CF59CE" w:rsidP="0019360E">
            <w:pPr>
              <w:pStyle w:val="TableParagraph"/>
              <w:rPr>
                <w:rFonts w:ascii="Times New Roman" w:hAnsi="Times New Roman" w:cs="Times New Roman"/>
                <w:b/>
                <w:lang w:val="da-DK"/>
              </w:rPr>
            </w:pPr>
            <w:r w:rsidRPr="004F3502">
              <w:rPr>
                <w:rFonts w:ascii="Times New Roman" w:hAnsi="Times New Roman" w:cs="Times New Roman"/>
                <w:b/>
                <w:spacing w:val="-2"/>
                <w:lang w:val="da-DK"/>
              </w:rPr>
              <w:t>Rivaroxaban</w:t>
            </w:r>
          </w:p>
          <w:p w14:paraId="16C17DAD" w14:textId="29E11950" w:rsidR="00CF59CE" w:rsidRPr="004F3502" w:rsidRDefault="00CF59CE" w:rsidP="002B5D7F">
            <w:pPr>
              <w:pStyle w:val="TableParagraph"/>
              <w:rPr>
                <w:rFonts w:ascii="Times New Roman" w:hAnsi="Times New Roman" w:cs="Times New Roman"/>
                <w:b/>
                <w:lang w:val="da-DK"/>
              </w:rPr>
            </w:pPr>
            <w:r w:rsidRPr="004F3502">
              <w:rPr>
                <w:rFonts w:ascii="Times New Roman" w:hAnsi="Times New Roman" w:cs="Times New Roman"/>
                <w:b/>
                <w:lang w:val="da-DK"/>
              </w:rPr>
              <w:t>20 mg én gang dagligt (15</w:t>
            </w:r>
            <w:r w:rsidRPr="004F3502">
              <w:rPr>
                <w:rFonts w:ascii="Times New Roman" w:hAnsi="Times New Roman" w:cs="Times New Roman"/>
                <w:b/>
                <w:spacing w:val="-11"/>
                <w:lang w:val="da-DK"/>
              </w:rPr>
              <w:t> mg</w:t>
            </w:r>
            <w:r w:rsidRPr="004F3502">
              <w:rPr>
                <w:rFonts w:ascii="Times New Roman" w:hAnsi="Times New Roman" w:cs="Times New Roman"/>
                <w:b/>
                <w:spacing w:val="-9"/>
                <w:lang w:val="da-DK"/>
              </w:rPr>
              <w:t xml:space="preserve"> </w:t>
            </w:r>
            <w:r w:rsidRPr="004F3502">
              <w:rPr>
                <w:rFonts w:ascii="Times New Roman" w:hAnsi="Times New Roman" w:cs="Times New Roman"/>
                <w:b/>
                <w:lang w:val="da-DK"/>
              </w:rPr>
              <w:t>én</w:t>
            </w:r>
            <w:r w:rsidRPr="004F3502">
              <w:rPr>
                <w:rFonts w:ascii="Times New Roman" w:hAnsi="Times New Roman" w:cs="Times New Roman"/>
                <w:b/>
                <w:spacing w:val="-9"/>
                <w:lang w:val="da-DK"/>
              </w:rPr>
              <w:t xml:space="preserve"> </w:t>
            </w:r>
            <w:r w:rsidRPr="004F3502">
              <w:rPr>
                <w:rFonts w:ascii="Times New Roman" w:hAnsi="Times New Roman" w:cs="Times New Roman"/>
                <w:b/>
                <w:lang w:val="da-DK"/>
              </w:rPr>
              <w:t>gang</w:t>
            </w:r>
            <w:r w:rsidRPr="004F3502">
              <w:rPr>
                <w:rFonts w:ascii="Times New Roman" w:hAnsi="Times New Roman" w:cs="Times New Roman"/>
                <w:b/>
                <w:spacing w:val="-9"/>
                <w:lang w:val="da-DK"/>
              </w:rPr>
              <w:t xml:space="preserve"> </w:t>
            </w:r>
            <w:r w:rsidRPr="004F3502">
              <w:rPr>
                <w:rFonts w:ascii="Times New Roman" w:hAnsi="Times New Roman" w:cs="Times New Roman"/>
                <w:b/>
                <w:lang w:val="da-DK"/>
              </w:rPr>
              <w:t xml:space="preserve">dagligt for patienter med moderat nedsat </w:t>
            </w:r>
            <w:r w:rsidRPr="004F3502">
              <w:rPr>
                <w:rFonts w:ascii="Times New Roman" w:hAnsi="Times New Roman" w:cs="Times New Roman"/>
                <w:b/>
                <w:spacing w:val="-2"/>
                <w:lang w:val="da-DK"/>
              </w:rPr>
              <w:t xml:space="preserve">nyrefunktion) </w:t>
            </w:r>
            <w:r w:rsidRPr="004F3502">
              <w:rPr>
                <w:rFonts w:ascii="Times New Roman" w:hAnsi="Times New Roman" w:cs="Times New Roman"/>
                <w:b/>
                <w:lang w:val="da-DK"/>
              </w:rPr>
              <w:t>Frekvens (per</w:t>
            </w:r>
            <w:r w:rsidR="002B5D7F">
              <w:rPr>
                <w:rFonts w:ascii="Times New Roman" w:hAnsi="Times New Roman" w:cs="Times New Roman"/>
                <w:b/>
                <w:lang w:val="da-DK"/>
              </w:rPr>
              <w:t xml:space="preserve"> </w:t>
            </w:r>
            <w:r w:rsidRPr="004F3502">
              <w:rPr>
                <w:rFonts w:ascii="Times New Roman" w:hAnsi="Times New Roman" w:cs="Times New Roman"/>
                <w:b/>
                <w:lang w:val="da-DK"/>
              </w:rPr>
              <w:t>100</w:t>
            </w:r>
            <w:r w:rsidRPr="004F3502">
              <w:rPr>
                <w:rFonts w:ascii="Times New Roman" w:hAnsi="Times New Roman" w:cs="Times New Roman"/>
                <w:b/>
                <w:spacing w:val="-4"/>
                <w:lang w:val="da-DK"/>
              </w:rPr>
              <w:t xml:space="preserve"> </w:t>
            </w:r>
            <w:r w:rsidRPr="004F3502">
              <w:rPr>
                <w:rFonts w:ascii="Times New Roman" w:hAnsi="Times New Roman" w:cs="Times New Roman"/>
                <w:b/>
                <w:lang w:val="da-DK"/>
              </w:rPr>
              <w:t>patient-</w:t>
            </w:r>
            <w:r w:rsidRPr="004F3502">
              <w:rPr>
                <w:rFonts w:ascii="Times New Roman" w:hAnsi="Times New Roman" w:cs="Times New Roman"/>
                <w:b/>
                <w:spacing w:val="-5"/>
                <w:lang w:val="da-DK"/>
              </w:rPr>
              <w:t>år)</w:t>
            </w:r>
          </w:p>
        </w:tc>
        <w:tc>
          <w:tcPr>
            <w:tcW w:w="1141" w:type="pct"/>
          </w:tcPr>
          <w:p w14:paraId="17FF1CCF" w14:textId="77777777" w:rsidR="00CF59CE" w:rsidRPr="004F3502" w:rsidRDefault="00CF59CE" w:rsidP="0019360E">
            <w:pPr>
              <w:pStyle w:val="TableParagraph"/>
              <w:ind w:left="106"/>
              <w:rPr>
                <w:rFonts w:ascii="Times New Roman" w:hAnsi="Times New Roman" w:cs="Times New Roman"/>
                <w:b/>
                <w:lang w:val="da-DK"/>
              </w:rPr>
            </w:pPr>
            <w:r w:rsidRPr="004F3502">
              <w:rPr>
                <w:rFonts w:ascii="Times New Roman" w:hAnsi="Times New Roman" w:cs="Times New Roman"/>
                <w:b/>
                <w:spacing w:val="-2"/>
                <w:lang w:val="da-DK"/>
              </w:rPr>
              <w:t>Warfarin</w:t>
            </w:r>
          </w:p>
          <w:p w14:paraId="3100E533" w14:textId="3B94CDC8" w:rsidR="00CF59CE" w:rsidRPr="004F3502" w:rsidRDefault="00CF59CE" w:rsidP="0019360E">
            <w:pPr>
              <w:pStyle w:val="TableParagraph"/>
              <w:ind w:left="106"/>
              <w:rPr>
                <w:rFonts w:ascii="Times New Roman" w:hAnsi="Times New Roman" w:cs="Times New Roman"/>
                <w:b/>
                <w:lang w:val="da-DK"/>
              </w:rPr>
            </w:pPr>
            <w:r w:rsidRPr="004F3502">
              <w:rPr>
                <w:rFonts w:ascii="Times New Roman" w:hAnsi="Times New Roman" w:cs="Times New Roman"/>
                <w:b/>
                <w:lang w:val="da-DK"/>
              </w:rPr>
              <w:t xml:space="preserve">Titreret til en INR på 2,5 </w:t>
            </w:r>
            <w:r w:rsidRPr="004F3502">
              <w:rPr>
                <w:rFonts w:ascii="Times New Roman" w:hAnsi="Times New Roman" w:cs="Times New Roman"/>
                <w:b/>
                <w:spacing w:val="-2"/>
                <w:lang w:val="da-DK"/>
              </w:rPr>
              <w:t>(behandlings</w:t>
            </w:r>
            <w:r w:rsidR="002B5D7F">
              <w:rPr>
                <w:rFonts w:ascii="Times New Roman" w:hAnsi="Times New Roman" w:cs="Times New Roman"/>
                <w:b/>
                <w:spacing w:val="-2"/>
                <w:lang w:val="da-DK"/>
              </w:rPr>
              <w:softHyphen/>
            </w:r>
            <w:r w:rsidRPr="004F3502">
              <w:rPr>
                <w:rFonts w:ascii="Times New Roman" w:hAnsi="Times New Roman" w:cs="Times New Roman"/>
                <w:b/>
                <w:spacing w:val="-2"/>
                <w:lang w:val="da-DK"/>
              </w:rPr>
              <w:t>interval 2,0-3,0)</w:t>
            </w:r>
          </w:p>
          <w:p w14:paraId="0A65B19E" w14:textId="77777777" w:rsidR="00CF59CE" w:rsidRPr="004F3502" w:rsidRDefault="00CF59CE" w:rsidP="0019360E">
            <w:pPr>
              <w:pStyle w:val="TableParagraph"/>
              <w:ind w:left="106"/>
              <w:rPr>
                <w:rFonts w:ascii="Times New Roman" w:hAnsi="Times New Roman" w:cs="Times New Roman"/>
                <w:b/>
                <w:lang w:val="da-DK"/>
              </w:rPr>
            </w:pPr>
            <w:r w:rsidRPr="004F3502">
              <w:rPr>
                <w:rFonts w:ascii="Times New Roman" w:hAnsi="Times New Roman" w:cs="Times New Roman"/>
                <w:b/>
                <w:lang w:val="da-DK"/>
              </w:rPr>
              <w:t>Frekvens (per 100</w:t>
            </w:r>
            <w:r w:rsidRPr="004F3502">
              <w:rPr>
                <w:rFonts w:ascii="Times New Roman" w:hAnsi="Times New Roman" w:cs="Times New Roman"/>
                <w:b/>
                <w:spacing w:val="-14"/>
                <w:lang w:val="da-DK"/>
              </w:rPr>
              <w:t xml:space="preserve"> </w:t>
            </w:r>
            <w:r w:rsidRPr="004F3502">
              <w:rPr>
                <w:rFonts w:ascii="Times New Roman" w:hAnsi="Times New Roman" w:cs="Times New Roman"/>
                <w:b/>
                <w:lang w:val="da-DK"/>
              </w:rPr>
              <w:t>patient-år)</w:t>
            </w:r>
          </w:p>
        </w:tc>
        <w:tc>
          <w:tcPr>
            <w:tcW w:w="1078" w:type="pct"/>
          </w:tcPr>
          <w:p w14:paraId="7A5BB6F0" w14:textId="77777777" w:rsidR="00CF59CE" w:rsidRPr="004F3502" w:rsidRDefault="00CF59CE" w:rsidP="0019360E">
            <w:pPr>
              <w:pStyle w:val="TableParagraph"/>
              <w:ind w:left="0"/>
              <w:rPr>
                <w:rFonts w:ascii="Times New Roman" w:hAnsi="Times New Roman" w:cs="Times New Roman"/>
                <w:b/>
                <w:lang w:val="da-DK"/>
              </w:rPr>
            </w:pPr>
          </w:p>
          <w:p w14:paraId="2B860C66" w14:textId="77777777" w:rsidR="00CF59CE" w:rsidRPr="004F3502" w:rsidRDefault="00CF59CE" w:rsidP="0019360E">
            <w:pPr>
              <w:pStyle w:val="TableParagraph"/>
              <w:ind w:left="0"/>
              <w:rPr>
                <w:rFonts w:ascii="Times New Roman" w:hAnsi="Times New Roman" w:cs="Times New Roman"/>
                <w:b/>
                <w:lang w:val="da-DK"/>
              </w:rPr>
            </w:pPr>
          </w:p>
          <w:p w14:paraId="50967E98" w14:textId="77777777" w:rsidR="00CF59CE" w:rsidRPr="004F3502" w:rsidRDefault="00CF59CE" w:rsidP="0019360E">
            <w:pPr>
              <w:pStyle w:val="TableParagraph"/>
              <w:ind w:left="0"/>
              <w:rPr>
                <w:rFonts w:ascii="Times New Roman" w:hAnsi="Times New Roman" w:cs="Times New Roman"/>
                <w:b/>
                <w:lang w:val="da-DK"/>
              </w:rPr>
            </w:pPr>
          </w:p>
          <w:p w14:paraId="38836962" w14:textId="77777777" w:rsidR="00CF59CE" w:rsidRPr="004F3502" w:rsidRDefault="00CF59CE" w:rsidP="0019360E">
            <w:pPr>
              <w:pStyle w:val="TableParagraph"/>
              <w:ind w:left="106"/>
              <w:rPr>
                <w:rFonts w:ascii="Times New Roman" w:hAnsi="Times New Roman" w:cs="Times New Roman"/>
                <w:b/>
                <w:lang w:val="da-DK"/>
              </w:rPr>
            </w:pPr>
            <w:r w:rsidRPr="004F3502">
              <w:rPr>
                <w:rFonts w:ascii="Times New Roman" w:hAnsi="Times New Roman" w:cs="Times New Roman"/>
                <w:b/>
                <w:lang w:val="da-DK"/>
              </w:rPr>
              <w:t>HR</w:t>
            </w:r>
            <w:r w:rsidRPr="004F3502">
              <w:rPr>
                <w:rFonts w:ascii="Times New Roman" w:hAnsi="Times New Roman" w:cs="Times New Roman"/>
                <w:b/>
                <w:spacing w:val="54"/>
                <w:lang w:val="da-DK"/>
              </w:rPr>
              <w:t xml:space="preserve"> </w:t>
            </w:r>
            <w:r w:rsidRPr="004F3502">
              <w:rPr>
                <w:rFonts w:ascii="Times New Roman" w:hAnsi="Times New Roman" w:cs="Times New Roman"/>
                <w:b/>
                <w:lang w:val="da-DK"/>
              </w:rPr>
              <w:t>(95</w:t>
            </w:r>
            <w:r w:rsidRPr="004F3502">
              <w:rPr>
                <w:rFonts w:ascii="Times New Roman" w:hAnsi="Times New Roman" w:cs="Times New Roman"/>
                <w:b/>
                <w:spacing w:val="-2"/>
                <w:lang w:val="da-DK"/>
              </w:rPr>
              <w:t> %</w:t>
            </w:r>
            <w:r w:rsidRPr="004F3502">
              <w:rPr>
                <w:rFonts w:ascii="Times New Roman" w:hAnsi="Times New Roman" w:cs="Times New Roman"/>
                <w:b/>
                <w:spacing w:val="-3"/>
                <w:lang w:val="da-DK"/>
              </w:rPr>
              <w:t xml:space="preserve"> </w:t>
            </w:r>
            <w:r w:rsidRPr="004F3502">
              <w:rPr>
                <w:rFonts w:ascii="Times New Roman" w:hAnsi="Times New Roman" w:cs="Times New Roman"/>
                <w:b/>
                <w:spacing w:val="-5"/>
                <w:lang w:val="da-DK"/>
              </w:rPr>
              <w:t>KI)</w:t>
            </w:r>
          </w:p>
          <w:p w14:paraId="246E981D" w14:textId="77777777" w:rsidR="00CF59CE" w:rsidRPr="004F3502" w:rsidRDefault="00CF59CE" w:rsidP="0019360E">
            <w:pPr>
              <w:pStyle w:val="TableParagraph"/>
              <w:ind w:left="106"/>
              <w:rPr>
                <w:rFonts w:ascii="Times New Roman" w:hAnsi="Times New Roman" w:cs="Times New Roman"/>
                <w:b/>
                <w:lang w:val="da-DK"/>
              </w:rPr>
            </w:pPr>
            <w:r w:rsidRPr="004F3502">
              <w:rPr>
                <w:rFonts w:ascii="Times New Roman" w:hAnsi="Times New Roman" w:cs="Times New Roman"/>
                <w:b/>
                <w:spacing w:val="-2"/>
                <w:lang w:val="da-DK"/>
              </w:rPr>
              <w:t>p-værdi,</w:t>
            </w:r>
          </w:p>
        </w:tc>
      </w:tr>
      <w:tr w:rsidR="00CF59CE" w:rsidRPr="004F3502" w14:paraId="6E7B9440" w14:textId="77777777" w:rsidTr="0019360E">
        <w:trPr>
          <w:trHeight w:val="20"/>
        </w:trPr>
        <w:tc>
          <w:tcPr>
            <w:tcW w:w="1441" w:type="pct"/>
          </w:tcPr>
          <w:p w14:paraId="24DCAD2E" w14:textId="77777777" w:rsidR="00CF59CE" w:rsidRPr="004F3502" w:rsidRDefault="00CF59CE" w:rsidP="0019360E">
            <w:pPr>
              <w:pStyle w:val="TableParagraph"/>
              <w:rPr>
                <w:rFonts w:ascii="Times New Roman" w:hAnsi="Times New Roman" w:cs="Times New Roman"/>
                <w:lang w:val="da-DK"/>
              </w:rPr>
            </w:pPr>
            <w:r w:rsidRPr="004F3502">
              <w:rPr>
                <w:rFonts w:ascii="Times New Roman" w:hAnsi="Times New Roman" w:cs="Times New Roman"/>
                <w:lang w:val="da-DK"/>
              </w:rPr>
              <w:t>Større</w:t>
            </w:r>
            <w:r w:rsidRPr="004F3502">
              <w:rPr>
                <w:rFonts w:ascii="Times New Roman" w:hAnsi="Times New Roman" w:cs="Times New Roman"/>
                <w:spacing w:val="-12"/>
                <w:lang w:val="da-DK"/>
              </w:rPr>
              <w:t xml:space="preserve"> </w:t>
            </w:r>
            <w:r w:rsidRPr="004F3502">
              <w:rPr>
                <w:rFonts w:ascii="Times New Roman" w:hAnsi="Times New Roman" w:cs="Times New Roman"/>
                <w:lang w:val="da-DK"/>
              </w:rPr>
              <w:t>og</w:t>
            </w:r>
            <w:r w:rsidRPr="004F3502">
              <w:rPr>
                <w:rFonts w:ascii="Times New Roman" w:hAnsi="Times New Roman" w:cs="Times New Roman"/>
                <w:spacing w:val="-13"/>
                <w:lang w:val="da-DK"/>
              </w:rPr>
              <w:t xml:space="preserve"> </w:t>
            </w:r>
            <w:r w:rsidRPr="004F3502">
              <w:rPr>
                <w:rFonts w:ascii="Times New Roman" w:hAnsi="Times New Roman" w:cs="Times New Roman"/>
                <w:lang w:val="da-DK"/>
              </w:rPr>
              <w:t>mindre</w:t>
            </w:r>
            <w:r w:rsidRPr="004F3502">
              <w:rPr>
                <w:rFonts w:ascii="Times New Roman" w:hAnsi="Times New Roman" w:cs="Times New Roman"/>
                <w:spacing w:val="-12"/>
                <w:lang w:val="da-DK"/>
              </w:rPr>
              <w:t xml:space="preserve"> </w:t>
            </w:r>
            <w:r w:rsidRPr="004F3502">
              <w:rPr>
                <w:rFonts w:ascii="Times New Roman" w:hAnsi="Times New Roman" w:cs="Times New Roman"/>
                <w:lang w:val="da-DK"/>
              </w:rPr>
              <w:t>klinisk relevante blødninger</w:t>
            </w:r>
          </w:p>
        </w:tc>
        <w:tc>
          <w:tcPr>
            <w:tcW w:w="1340" w:type="pct"/>
          </w:tcPr>
          <w:p w14:paraId="40EC8F62" w14:textId="77777777" w:rsidR="00CF59CE" w:rsidRPr="004F3502" w:rsidRDefault="00CF59CE" w:rsidP="0019360E">
            <w:pPr>
              <w:pStyle w:val="TableParagraph"/>
              <w:rPr>
                <w:rFonts w:ascii="Times New Roman" w:hAnsi="Times New Roman" w:cs="Times New Roman"/>
                <w:lang w:val="da-DK"/>
              </w:rPr>
            </w:pPr>
            <w:r w:rsidRPr="004F3502">
              <w:rPr>
                <w:rFonts w:ascii="Times New Roman" w:hAnsi="Times New Roman" w:cs="Times New Roman"/>
                <w:spacing w:val="-2"/>
                <w:lang w:val="da-DK"/>
              </w:rPr>
              <w:t>1.475</w:t>
            </w:r>
          </w:p>
          <w:p w14:paraId="4E457BFE" w14:textId="77777777" w:rsidR="00CF59CE" w:rsidRPr="004F3502" w:rsidRDefault="00CF59CE" w:rsidP="0019360E">
            <w:pPr>
              <w:pStyle w:val="TableParagraph"/>
              <w:rPr>
                <w:rFonts w:ascii="Times New Roman" w:hAnsi="Times New Roman" w:cs="Times New Roman"/>
                <w:lang w:val="da-DK"/>
              </w:rPr>
            </w:pPr>
            <w:r w:rsidRPr="004F3502">
              <w:rPr>
                <w:rFonts w:ascii="Times New Roman" w:hAnsi="Times New Roman" w:cs="Times New Roman"/>
                <w:spacing w:val="-2"/>
                <w:lang w:val="da-DK"/>
              </w:rPr>
              <w:t>(14,91)</w:t>
            </w:r>
          </w:p>
        </w:tc>
        <w:tc>
          <w:tcPr>
            <w:tcW w:w="1141" w:type="pct"/>
          </w:tcPr>
          <w:p w14:paraId="5AB28D7F" w14:textId="77777777" w:rsidR="00CF59CE" w:rsidRPr="004F3502" w:rsidRDefault="00CF59CE" w:rsidP="0019360E">
            <w:pPr>
              <w:pStyle w:val="TableParagraph"/>
              <w:ind w:left="106"/>
              <w:rPr>
                <w:rFonts w:ascii="Times New Roman" w:hAnsi="Times New Roman" w:cs="Times New Roman"/>
                <w:lang w:val="da-DK"/>
              </w:rPr>
            </w:pPr>
            <w:r w:rsidRPr="004F3502">
              <w:rPr>
                <w:rFonts w:ascii="Times New Roman" w:hAnsi="Times New Roman" w:cs="Times New Roman"/>
                <w:spacing w:val="-2"/>
                <w:lang w:val="da-DK"/>
              </w:rPr>
              <w:t>1.449</w:t>
            </w:r>
          </w:p>
          <w:p w14:paraId="0EEB3341" w14:textId="77777777" w:rsidR="00CF59CE" w:rsidRPr="004F3502" w:rsidRDefault="00CF59CE" w:rsidP="0019360E">
            <w:pPr>
              <w:pStyle w:val="TableParagraph"/>
              <w:ind w:left="106"/>
              <w:rPr>
                <w:rFonts w:ascii="Times New Roman" w:hAnsi="Times New Roman" w:cs="Times New Roman"/>
                <w:lang w:val="da-DK"/>
              </w:rPr>
            </w:pPr>
            <w:r w:rsidRPr="004F3502">
              <w:rPr>
                <w:rFonts w:ascii="Times New Roman" w:hAnsi="Times New Roman" w:cs="Times New Roman"/>
                <w:spacing w:val="-2"/>
                <w:lang w:val="da-DK"/>
              </w:rPr>
              <w:t>(14,52)</w:t>
            </w:r>
          </w:p>
        </w:tc>
        <w:tc>
          <w:tcPr>
            <w:tcW w:w="1078" w:type="pct"/>
          </w:tcPr>
          <w:p w14:paraId="701A1097" w14:textId="77777777" w:rsidR="00CF59CE" w:rsidRPr="004F3502" w:rsidRDefault="00CF59CE" w:rsidP="0019360E">
            <w:pPr>
              <w:pStyle w:val="TableParagraph"/>
              <w:ind w:left="106"/>
              <w:rPr>
                <w:rFonts w:ascii="Times New Roman" w:hAnsi="Times New Roman" w:cs="Times New Roman"/>
                <w:lang w:val="da-DK"/>
              </w:rPr>
            </w:pPr>
            <w:r w:rsidRPr="004F3502">
              <w:rPr>
                <w:rFonts w:ascii="Times New Roman" w:hAnsi="Times New Roman" w:cs="Times New Roman"/>
                <w:lang w:val="da-DK"/>
              </w:rPr>
              <w:t>1,03</w:t>
            </w:r>
            <w:r w:rsidRPr="004F3502">
              <w:rPr>
                <w:rFonts w:ascii="Times New Roman" w:hAnsi="Times New Roman" w:cs="Times New Roman"/>
                <w:spacing w:val="-2"/>
                <w:lang w:val="da-DK"/>
              </w:rPr>
              <w:t xml:space="preserve"> </w:t>
            </w:r>
            <w:r w:rsidRPr="004F3502">
              <w:rPr>
                <w:rFonts w:ascii="Times New Roman" w:hAnsi="Times New Roman" w:cs="Times New Roman"/>
                <w:lang w:val="da-DK"/>
              </w:rPr>
              <w:t>(0,96</w:t>
            </w:r>
            <w:r w:rsidRPr="004F3502">
              <w:rPr>
                <w:rFonts w:ascii="Times New Roman" w:hAnsi="Times New Roman" w:cs="Times New Roman"/>
                <w:spacing w:val="-1"/>
                <w:lang w:val="da-DK"/>
              </w:rPr>
              <w:t>-</w:t>
            </w:r>
            <w:r w:rsidRPr="004F3502">
              <w:rPr>
                <w:rFonts w:ascii="Times New Roman" w:hAnsi="Times New Roman" w:cs="Times New Roman"/>
                <w:spacing w:val="-4"/>
                <w:lang w:val="da-DK"/>
              </w:rPr>
              <w:t>1,11)</w:t>
            </w:r>
          </w:p>
          <w:p w14:paraId="32FB51BD" w14:textId="77777777" w:rsidR="00CF59CE" w:rsidRPr="004F3502" w:rsidRDefault="00CF59CE" w:rsidP="0019360E">
            <w:pPr>
              <w:pStyle w:val="TableParagraph"/>
              <w:ind w:left="106"/>
              <w:rPr>
                <w:rFonts w:ascii="Times New Roman" w:hAnsi="Times New Roman" w:cs="Times New Roman"/>
                <w:lang w:val="da-DK"/>
              </w:rPr>
            </w:pPr>
            <w:r w:rsidRPr="004F3502">
              <w:rPr>
                <w:rFonts w:ascii="Times New Roman" w:hAnsi="Times New Roman" w:cs="Times New Roman"/>
                <w:spacing w:val="-2"/>
                <w:lang w:val="da-DK"/>
              </w:rPr>
              <w:t>0,442</w:t>
            </w:r>
          </w:p>
        </w:tc>
      </w:tr>
      <w:tr w:rsidR="00CF59CE" w:rsidRPr="004F3502" w14:paraId="67665805" w14:textId="77777777" w:rsidTr="0019360E">
        <w:trPr>
          <w:trHeight w:val="20"/>
        </w:trPr>
        <w:tc>
          <w:tcPr>
            <w:tcW w:w="1441" w:type="pct"/>
          </w:tcPr>
          <w:p w14:paraId="15F35E3A" w14:textId="77777777" w:rsidR="00CF59CE" w:rsidRPr="004F3502" w:rsidRDefault="00CF59CE" w:rsidP="0019360E">
            <w:pPr>
              <w:pStyle w:val="TableParagraph"/>
              <w:rPr>
                <w:rFonts w:ascii="Times New Roman" w:hAnsi="Times New Roman" w:cs="Times New Roman"/>
                <w:lang w:val="da-DK"/>
              </w:rPr>
            </w:pPr>
            <w:r w:rsidRPr="004F3502">
              <w:rPr>
                <w:rFonts w:ascii="Times New Roman" w:hAnsi="Times New Roman" w:cs="Times New Roman"/>
                <w:lang w:val="da-DK"/>
              </w:rPr>
              <w:t>Større blødninger</w:t>
            </w:r>
          </w:p>
        </w:tc>
        <w:tc>
          <w:tcPr>
            <w:tcW w:w="1340" w:type="pct"/>
          </w:tcPr>
          <w:p w14:paraId="34729E07" w14:textId="77777777" w:rsidR="00CF59CE" w:rsidRPr="004F3502" w:rsidRDefault="00CF59CE" w:rsidP="0019360E">
            <w:pPr>
              <w:pStyle w:val="TableParagraph"/>
              <w:rPr>
                <w:rFonts w:ascii="Times New Roman" w:hAnsi="Times New Roman" w:cs="Times New Roman"/>
                <w:lang w:val="da-DK"/>
              </w:rPr>
            </w:pPr>
            <w:r w:rsidRPr="004F3502">
              <w:rPr>
                <w:rFonts w:ascii="Times New Roman" w:hAnsi="Times New Roman" w:cs="Times New Roman"/>
                <w:spacing w:val="-5"/>
                <w:lang w:val="da-DK"/>
              </w:rPr>
              <w:t>395</w:t>
            </w:r>
          </w:p>
          <w:p w14:paraId="2C254CE8" w14:textId="77777777" w:rsidR="00CF59CE" w:rsidRPr="004F3502" w:rsidRDefault="00CF59CE" w:rsidP="0019360E">
            <w:pPr>
              <w:pStyle w:val="TableParagraph"/>
              <w:rPr>
                <w:rFonts w:ascii="Times New Roman" w:hAnsi="Times New Roman" w:cs="Times New Roman"/>
                <w:lang w:val="da-DK"/>
              </w:rPr>
            </w:pPr>
            <w:r w:rsidRPr="004F3502">
              <w:rPr>
                <w:rFonts w:ascii="Times New Roman" w:hAnsi="Times New Roman" w:cs="Times New Roman"/>
                <w:spacing w:val="-2"/>
                <w:lang w:val="da-DK"/>
              </w:rPr>
              <w:t>(3,60)</w:t>
            </w:r>
          </w:p>
        </w:tc>
        <w:tc>
          <w:tcPr>
            <w:tcW w:w="1141" w:type="pct"/>
          </w:tcPr>
          <w:p w14:paraId="2E043C5F" w14:textId="77777777" w:rsidR="00CF59CE" w:rsidRPr="004F3502" w:rsidRDefault="00CF59CE" w:rsidP="0019360E">
            <w:pPr>
              <w:pStyle w:val="TableParagraph"/>
              <w:ind w:left="106"/>
              <w:rPr>
                <w:rFonts w:ascii="Times New Roman" w:hAnsi="Times New Roman" w:cs="Times New Roman"/>
                <w:lang w:val="da-DK"/>
              </w:rPr>
            </w:pPr>
            <w:r w:rsidRPr="004F3502">
              <w:rPr>
                <w:rFonts w:ascii="Times New Roman" w:hAnsi="Times New Roman" w:cs="Times New Roman"/>
                <w:spacing w:val="-5"/>
                <w:lang w:val="da-DK"/>
              </w:rPr>
              <w:t>386</w:t>
            </w:r>
          </w:p>
          <w:p w14:paraId="738CC50D" w14:textId="77777777" w:rsidR="00CF59CE" w:rsidRPr="004F3502" w:rsidRDefault="00CF59CE" w:rsidP="0019360E">
            <w:pPr>
              <w:pStyle w:val="TableParagraph"/>
              <w:ind w:left="106"/>
              <w:rPr>
                <w:rFonts w:ascii="Times New Roman" w:hAnsi="Times New Roman" w:cs="Times New Roman"/>
                <w:lang w:val="da-DK"/>
              </w:rPr>
            </w:pPr>
            <w:r w:rsidRPr="004F3502">
              <w:rPr>
                <w:rFonts w:ascii="Times New Roman" w:hAnsi="Times New Roman" w:cs="Times New Roman"/>
                <w:spacing w:val="-2"/>
                <w:lang w:val="da-DK"/>
              </w:rPr>
              <w:t>(3,45)</w:t>
            </w:r>
          </w:p>
        </w:tc>
        <w:tc>
          <w:tcPr>
            <w:tcW w:w="1078" w:type="pct"/>
          </w:tcPr>
          <w:p w14:paraId="7A707AEE" w14:textId="77777777" w:rsidR="00CF59CE" w:rsidRPr="004F3502" w:rsidRDefault="00CF59CE" w:rsidP="0019360E">
            <w:pPr>
              <w:pStyle w:val="TableParagraph"/>
              <w:ind w:left="106"/>
              <w:rPr>
                <w:rFonts w:ascii="Times New Roman" w:hAnsi="Times New Roman" w:cs="Times New Roman"/>
                <w:lang w:val="da-DK"/>
              </w:rPr>
            </w:pPr>
            <w:r w:rsidRPr="004F3502">
              <w:rPr>
                <w:rFonts w:ascii="Times New Roman" w:hAnsi="Times New Roman" w:cs="Times New Roman"/>
                <w:lang w:val="da-DK"/>
              </w:rPr>
              <w:t>1,04</w:t>
            </w:r>
            <w:r w:rsidRPr="004F3502">
              <w:rPr>
                <w:rFonts w:ascii="Times New Roman" w:hAnsi="Times New Roman" w:cs="Times New Roman"/>
                <w:spacing w:val="-2"/>
                <w:lang w:val="da-DK"/>
              </w:rPr>
              <w:t xml:space="preserve"> </w:t>
            </w:r>
            <w:r w:rsidRPr="004F3502">
              <w:rPr>
                <w:rFonts w:ascii="Times New Roman" w:hAnsi="Times New Roman" w:cs="Times New Roman"/>
                <w:lang w:val="da-DK"/>
              </w:rPr>
              <w:t>(0,90</w:t>
            </w:r>
            <w:r w:rsidRPr="004F3502">
              <w:rPr>
                <w:rFonts w:ascii="Times New Roman" w:hAnsi="Times New Roman" w:cs="Times New Roman"/>
                <w:spacing w:val="-1"/>
                <w:lang w:val="da-DK"/>
              </w:rPr>
              <w:t>-</w:t>
            </w:r>
            <w:r w:rsidRPr="004F3502">
              <w:rPr>
                <w:rFonts w:ascii="Times New Roman" w:hAnsi="Times New Roman" w:cs="Times New Roman"/>
                <w:spacing w:val="-4"/>
                <w:lang w:val="da-DK"/>
              </w:rPr>
              <w:t>1,20)</w:t>
            </w:r>
          </w:p>
          <w:p w14:paraId="4828FC5D" w14:textId="77777777" w:rsidR="00CF59CE" w:rsidRPr="004F3502" w:rsidRDefault="00CF59CE" w:rsidP="0019360E">
            <w:pPr>
              <w:pStyle w:val="TableParagraph"/>
              <w:ind w:left="106"/>
              <w:rPr>
                <w:rFonts w:ascii="Times New Roman" w:hAnsi="Times New Roman" w:cs="Times New Roman"/>
                <w:lang w:val="da-DK"/>
              </w:rPr>
            </w:pPr>
            <w:r w:rsidRPr="004F3502">
              <w:rPr>
                <w:rFonts w:ascii="Times New Roman" w:hAnsi="Times New Roman" w:cs="Times New Roman"/>
                <w:spacing w:val="-2"/>
                <w:lang w:val="da-DK"/>
              </w:rPr>
              <w:t>0,576</w:t>
            </w:r>
          </w:p>
        </w:tc>
      </w:tr>
      <w:tr w:rsidR="00CF59CE" w:rsidRPr="004F3502" w14:paraId="7DE25794" w14:textId="77777777" w:rsidTr="0019360E">
        <w:trPr>
          <w:trHeight w:val="20"/>
        </w:trPr>
        <w:tc>
          <w:tcPr>
            <w:tcW w:w="1441" w:type="pct"/>
          </w:tcPr>
          <w:p w14:paraId="5C4BA8A8" w14:textId="77777777" w:rsidR="00CF59CE" w:rsidRPr="004F3502" w:rsidRDefault="00CF59CE" w:rsidP="0019360E">
            <w:pPr>
              <w:pStyle w:val="TableParagraph"/>
              <w:rPr>
                <w:rFonts w:ascii="Times New Roman" w:hAnsi="Times New Roman" w:cs="Times New Roman"/>
                <w:lang w:val="da-DK"/>
              </w:rPr>
            </w:pPr>
            <w:r w:rsidRPr="004F3502">
              <w:rPr>
                <w:rFonts w:ascii="Times New Roman" w:hAnsi="Times New Roman" w:cs="Times New Roman"/>
                <w:lang w:val="da-DK"/>
              </w:rPr>
              <w:t>Død som følge af blødning*</w:t>
            </w:r>
          </w:p>
        </w:tc>
        <w:tc>
          <w:tcPr>
            <w:tcW w:w="1340" w:type="pct"/>
          </w:tcPr>
          <w:p w14:paraId="5D922400" w14:textId="77777777" w:rsidR="00CF59CE" w:rsidRPr="004F3502" w:rsidRDefault="00CF59CE" w:rsidP="0019360E">
            <w:pPr>
              <w:pStyle w:val="TableParagraph"/>
              <w:rPr>
                <w:rFonts w:ascii="Times New Roman" w:hAnsi="Times New Roman" w:cs="Times New Roman"/>
                <w:lang w:val="da-DK"/>
              </w:rPr>
            </w:pPr>
            <w:r w:rsidRPr="004F3502">
              <w:rPr>
                <w:rFonts w:ascii="Times New Roman" w:hAnsi="Times New Roman" w:cs="Times New Roman"/>
                <w:spacing w:val="-5"/>
                <w:lang w:val="da-DK"/>
              </w:rPr>
              <w:t>27</w:t>
            </w:r>
          </w:p>
          <w:p w14:paraId="4A7BEE37" w14:textId="77777777" w:rsidR="00CF59CE" w:rsidRPr="004F3502" w:rsidRDefault="00CF59CE" w:rsidP="0019360E">
            <w:pPr>
              <w:pStyle w:val="TableParagraph"/>
              <w:rPr>
                <w:rFonts w:ascii="Times New Roman" w:hAnsi="Times New Roman" w:cs="Times New Roman"/>
                <w:lang w:val="da-DK"/>
              </w:rPr>
            </w:pPr>
            <w:r w:rsidRPr="004F3502">
              <w:rPr>
                <w:rFonts w:ascii="Times New Roman" w:hAnsi="Times New Roman" w:cs="Times New Roman"/>
                <w:spacing w:val="-2"/>
                <w:lang w:val="da-DK"/>
              </w:rPr>
              <w:t>(0,24)</w:t>
            </w:r>
          </w:p>
        </w:tc>
        <w:tc>
          <w:tcPr>
            <w:tcW w:w="1141" w:type="pct"/>
          </w:tcPr>
          <w:p w14:paraId="0F6E8222" w14:textId="77777777" w:rsidR="00CF59CE" w:rsidRPr="004F3502" w:rsidRDefault="00CF59CE" w:rsidP="0019360E">
            <w:pPr>
              <w:pStyle w:val="TableParagraph"/>
              <w:ind w:left="106"/>
              <w:rPr>
                <w:rFonts w:ascii="Times New Roman" w:hAnsi="Times New Roman" w:cs="Times New Roman"/>
                <w:lang w:val="da-DK"/>
              </w:rPr>
            </w:pPr>
            <w:r w:rsidRPr="004F3502">
              <w:rPr>
                <w:rFonts w:ascii="Times New Roman" w:hAnsi="Times New Roman" w:cs="Times New Roman"/>
                <w:spacing w:val="-5"/>
                <w:lang w:val="da-DK"/>
              </w:rPr>
              <w:t>55</w:t>
            </w:r>
          </w:p>
          <w:p w14:paraId="1D831723" w14:textId="77777777" w:rsidR="00CF59CE" w:rsidRPr="004F3502" w:rsidRDefault="00CF59CE" w:rsidP="0019360E">
            <w:pPr>
              <w:pStyle w:val="TableParagraph"/>
              <w:ind w:left="106"/>
              <w:rPr>
                <w:rFonts w:ascii="Times New Roman" w:hAnsi="Times New Roman" w:cs="Times New Roman"/>
                <w:lang w:val="da-DK"/>
              </w:rPr>
            </w:pPr>
            <w:r w:rsidRPr="004F3502">
              <w:rPr>
                <w:rFonts w:ascii="Times New Roman" w:hAnsi="Times New Roman" w:cs="Times New Roman"/>
                <w:spacing w:val="-2"/>
                <w:lang w:val="da-DK"/>
              </w:rPr>
              <w:t>(0,48)</w:t>
            </w:r>
          </w:p>
        </w:tc>
        <w:tc>
          <w:tcPr>
            <w:tcW w:w="1078" w:type="pct"/>
          </w:tcPr>
          <w:p w14:paraId="491B69D0" w14:textId="77777777" w:rsidR="00CF59CE" w:rsidRPr="004F3502" w:rsidRDefault="00CF59CE" w:rsidP="0019360E">
            <w:pPr>
              <w:pStyle w:val="TableParagraph"/>
              <w:ind w:left="106"/>
              <w:rPr>
                <w:rFonts w:ascii="Times New Roman" w:hAnsi="Times New Roman" w:cs="Times New Roman"/>
                <w:lang w:val="da-DK"/>
              </w:rPr>
            </w:pPr>
            <w:r w:rsidRPr="004F3502">
              <w:rPr>
                <w:rFonts w:ascii="Times New Roman" w:hAnsi="Times New Roman" w:cs="Times New Roman"/>
                <w:lang w:val="da-DK"/>
              </w:rPr>
              <w:t>0,50</w:t>
            </w:r>
            <w:r w:rsidRPr="004F3502">
              <w:rPr>
                <w:rFonts w:ascii="Times New Roman" w:hAnsi="Times New Roman" w:cs="Times New Roman"/>
                <w:spacing w:val="-2"/>
                <w:lang w:val="da-DK"/>
              </w:rPr>
              <w:t xml:space="preserve"> </w:t>
            </w:r>
            <w:r w:rsidRPr="004F3502">
              <w:rPr>
                <w:rFonts w:ascii="Times New Roman" w:hAnsi="Times New Roman" w:cs="Times New Roman"/>
                <w:lang w:val="da-DK"/>
              </w:rPr>
              <w:t>(0,31</w:t>
            </w:r>
            <w:r w:rsidRPr="004F3502">
              <w:rPr>
                <w:rFonts w:ascii="Times New Roman" w:hAnsi="Times New Roman" w:cs="Times New Roman"/>
                <w:spacing w:val="-1"/>
                <w:lang w:val="da-DK"/>
              </w:rPr>
              <w:t>-</w:t>
            </w:r>
            <w:r w:rsidRPr="004F3502">
              <w:rPr>
                <w:rFonts w:ascii="Times New Roman" w:hAnsi="Times New Roman" w:cs="Times New Roman"/>
                <w:spacing w:val="-4"/>
                <w:lang w:val="da-DK"/>
              </w:rPr>
              <w:t>0,79)</w:t>
            </w:r>
          </w:p>
          <w:p w14:paraId="3BB73112" w14:textId="77777777" w:rsidR="00CF59CE" w:rsidRPr="004F3502" w:rsidRDefault="00CF59CE" w:rsidP="0019360E">
            <w:pPr>
              <w:pStyle w:val="TableParagraph"/>
              <w:ind w:left="106"/>
              <w:rPr>
                <w:rFonts w:ascii="Times New Roman" w:hAnsi="Times New Roman" w:cs="Times New Roman"/>
                <w:lang w:val="da-DK"/>
              </w:rPr>
            </w:pPr>
            <w:r w:rsidRPr="004F3502">
              <w:rPr>
                <w:rFonts w:ascii="Times New Roman" w:hAnsi="Times New Roman" w:cs="Times New Roman"/>
                <w:spacing w:val="-2"/>
                <w:lang w:val="da-DK"/>
              </w:rPr>
              <w:t>0,003</w:t>
            </w:r>
          </w:p>
        </w:tc>
      </w:tr>
      <w:tr w:rsidR="00CF59CE" w:rsidRPr="004F3502" w14:paraId="5C620A7F" w14:textId="77777777" w:rsidTr="0019360E">
        <w:trPr>
          <w:trHeight w:val="20"/>
        </w:trPr>
        <w:tc>
          <w:tcPr>
            <w:tcW w:w="1441" w:type="pct"/>
          </w:tcPr>
          <w:p w14:paraId="6F46B303" w14:textId="77777777" w:rsidR="00CF59CE" w:rsidRPr="004F3502" w:rsidRDefault="00CF59CE" w:rsidP="0019360E">
            <w:pPr>
              <w:pStyle w:val="TableParagraph"/>
              <w:rPr>
                <w:rFonts w:ascii="Times New Roman" w:hAnsi="Times New Roman" w:cs="Times New Roman"/>
                <w:lang w:val="da-DK"/>
              </w:rPr>
            </w:pPr>
            <w:r w:rsidRPr="004F3502">
              <w:rPr>
                <w:rFonts w:ascii="Times New Roman" w:hAnsi="Times New Roman" w:cs="Times New Roman"/>
                <w:lang w:val="da-DK"/>
              </w:rPr>
              <w:t>Kritisk organblødning*</w:t>
            </w:r>
          </w:p>
        </w:tc>
        <w:tc>
          <w:tcPr>
            <w:tcW w:w="1340" w:type="pct"/>
          </w:tcPr>
          <w:p w14:paraId="064E69D0" w14:textId="77777777" w:rsidR="00CF59CE" w:rsidRPr="004F3502" w:rsidRDefault="00CF59CE" w:rsidP="0019360E">
            <w:pPr>
              <w:pStyle w:val="TableParagraph"/>
              <w:rPr>
                <w:rFonts w:ascii="Times New Roman" w:hAnsi="Times New Roman" w:cs="Times New Roman"/>
                <w:lang w:val="da-DK"/>
              </w:rPr>
            </w:pPr>
            <w:r w:rsidRPr="004F3502">
              <w:rPr>
                <w:rFonts w:ascii="Times New Roman" w:hAnsi="Times New Roman" w:cs="Times New Roman"/>
                <w:spacing w:val="-5"/>
                <w:lang w:val="da-DK"/>
              </w:rPr>
              <w:t>91</w:t>
            </w:r>
          </w:p>
          <w:p w14:paraId="093DFD73" w14:textId="77777777" w:rsidR="00CF59CE" w:rsidRPr="004F3502" w:rsidRDefault="00CF59CE" w:rsidP="0019360E">
            <w:pPr>
              <w:pStyle w:val="TableParagraph"/>
              <w:rPr>
                <w:rFonts w:ascii="Times New Roman" w:hAnsi="Times New Roman" w:cs="Times New Roman"/>
                <w:lang w:val="da-DK"/>
              </w:rPr>
            </w:pPr>
            <w:r w:rsidRPr="004F3502">
              <w:rPr>
                <w:rFonts w:ascii="Times New Roman" w:hAnsi="Times New Roman" w:cs="Times New Roman"/>
                <w:spacing w:val="-2"/>
                <w:lang w:val="da-DK"/>
              </w:rPr>
              <w:t>(0,82)</w:t>
            </w:r>
          </w:p>
        </w:tc>
        <w:tc>
          <w:tcPr>
            <w:tcW w:w="1141" w:type="pct"/>
          </w:tcPr>
          <w:p w14:paraId="2A30D0B0" w14:textId="77777777" w:rsidR="00CF59CE" w:rsidRPr="004F3502" w:rsidRDefault="00CF59CE" w:rsidP="0019360E">
            <w:pPr>
              <w:pStyle w:val="TableParagraph"/>
              <w:ind w:left="106"/>
              <w:rPr>
                <w:rFonts w:ascii="Times New Roman" w:hAnsi="Times New Roman" w:cs="Times New Roman"/>
                <w:lang w:val="da-DK"/>
              </w:rPr>
            </w:pPr>
            <w:r w:rsidRPr="004F3502">
              <w:rPr>
                <w:rFonts w:ascii="Times New Roman" w:hAnsi="Times New Roman" w:cs="Times New Roman"/>
                <w:spacing w:val="-5"/>
                <w:lang w:val="da-DK"/>
              </w:rPr>
              <w:t>133</w:t>
            </w:r>
          </w:p>
          <w:p w14:paraId="2DC2B459" w14:textId="77777777" w:rsidR="00CF59CE" w:rsidRPr="004F3502" w:rsidRDefault="00CF59CE" w:rsidP="0019360E">
            <w:pPr>
              <w:pStyle w:val="TableParagraph"/>
              <w:ind w:left="106"/>
              <w:rPr>
                <w:rFonts w:ascii="Times New Roman" w:hAnsi="Times New Roman" w:cs="Times New Roman"/>
                <w:lang w:val="da-DK"/>
              </w:rPr>
            </w:pPr>
            <w:r w:rsidRPr="004F3502">
              <w:rPr>
                <w:rFonts w:ascii="Times New Roman" w:hAnsi="Times New Roman" w:cs="Times New Roman"/>
                <w:spacing w:val="-2"/>
                <w:lang w:val="da-DK"/>
              </w:rPr>
              <w:t>(1,18)</w:t>
            </w:r>
          </w:p>
        </w:tc>
        <w:tc>
          <w:tcPr>
            <w:tcW w:w="1078" w:type="pct"/>
          </w:tcPr>
          <w:p w14:paraId="218D8DF4" w14:textId="77777777" w:rsidR="00CF59CE" w:rsidRPr="004F3502" w:rsidRDefault="00CF59CE" w:rsidP="0019360E">
            <w:pPr>
              <w:pStyle w:val="TableParagraph"/>
              <w:ind w:left="106"/>
              <w:rPr>
                <w:rFonts w:ascii="Times New Roman" w:hAnsi="Times New Roman" w:cs="Times New Roman"/>
                <w:lang w:val="da-DK"/>
              </w:rPr>
            </w:pPr>
            <w:r w:rsidRPr="004F3502">
              <w:rPr>
                <w:rFonts w:ascii="Times New Roman" w:hAnsi="Times New Roman" w:cs="Times New Roman"/>
                <w:lang w:val="da-DK"/>
              </w:rPr>
              <w:t>0,69</w:t>
            </w:r>
            <w:r w:rsidRPr="004F3502">
              <w:rPr>
                <w:rFonts w:ascii="Times New Roman" w:hAnsi="Times New Roman" w:cs="Times New Roman"/>
                <w:spacing w:val="-2"/>
                <w:lang w:val="da-DK"/>
              </w:rPr>
              <w:t xml:space="preserve"> </w:t>
            </w:r>
            <w:r w:rsidRPr="004F3502">
              <w:rPr>
                <w:rFonts w:ascii="Times New Roman" w:hAnsi="Times New Roman" w:cs="Times New Roman"/>
                <w:lang w:val="da-DK"/>
              </w:rPr>
              <w:t>(0,53</w:t>
            </w:r>
            <w:r w:rsidRPr="004F3502">
              <w:rPr>
                <w:rFonts w:ascii="Times New Roman" w:hAnsi="Times New Roman" w:cs="Times New Roman"/>
                <w:spacing w:val="-1"/>
                <w:lang w:val="da-DK"/>
              </w:rPr>
              <w:t>-</w:t>
            </w:r>
            <w:r w:rsidRPr="004F3502">
              <w:rPr>
                <w:rFonts w:ascii="Times New Roman" w:hAnsi="Times New Roman" w:cs="Times New Roman"/>
                <w:spacing w:val="-4"/>
                <w:lang w:val="da-DK"/>
              </w:rPr>
              <w:t>0,91)</w:t>
            </w:r>
          </w:p>
          <w:p w14:paraId="4E8B9864" w14:textId="77777777" w:rsidR="00CF59CE" w:rsidRPr="004F3502" w:rsidRDefault="00CF59CE" w:rsidP="0019360E">
            <w:pPr>
              <w:pStyle w:val="TableParagraph"/>
              <w:ind w:left="106"/>
              <w:rPr>
                <w:rFonts w:ascii="Times New Roman" w:hAnsi="Times New Roman" w:cs="Times New Roman"/>
                <w:lang w:val="da-DK"/>
              </w:rPr>
            </w:pPr>
            <w:r w:rsidRPr="004F3502">
              <w:rPr>
                <w:rFonts w:ascii="Times New Roman" w:hAnsi="Times New Roman" w:cs="Times New Roman"/>
                <w:spacing w:val="-2"/>
                <w:lang w:val="da-DK"/>
              </w:rPr>
              <w:t>0,007</w:t>
            </w:r>
          </w:p>
        </w:tc>
      </w:tr>
      <w:tr w:rsidR="00CF59CE" w:rsidRPr="004F3502" w14:paraId="3BD4F973" w14:textId="77777777" w:rsidTr="0019360E">
        <w:trPr>
          <w:trHeight w:val="20"/>
        </w:trPr>
        <w:tc>
          <w:tcPr>
            <w:tcW w:w="1441" w:type="pct"/>
          </w:tcPr>
          <w:p w14:paraId="38397FA1" w14:textId="77777777" w:rsidR="00CF59CE" w:rsidRPr="004F3502" w:rsidRDefault="00CF59CE" w:rsidP="0019360E">
            <w:pPr>
              <w:pStyle w:val="TableParagraph"/>
              <w:rPr>
                <w:rFonts w:ascii="Times New Roman" w:hAnsi="Times New Roman" w:cs="Times New Roman"/>
                <w:lang w:val="da-DK"/>
              </w:rPr>
            </w:pPr>
            <w:r w:rsidRPr="004F3502">
              <w:rPr>
                <w:rFonts w:ascii="Times New Roman" w:hAnsi="Times New Roman" w:cs="Times New Roman"/>
                <w:lang w:val="da-DK"/>
              </w:rPr>
              <w:t>Intrakraniel blødning*</w:t>
            </w:r>
          </w:p>
        </w:tc>
        <w:tc>
          <w:tcPr>
            <w:tcW w:w="1340" w:type="pct"/>
          </w:tcPr>
          <w:p w14:paraId="10E226FF" w14:textId="77777777" w:rsidR="00CF59CE" w:rsidRPr="004F3502" w:rsidRDefault="00CF59CE" w:rsidP="0019360E">
            <w:pPr>
              <w:pStyle w:val="TableParagraph"/>
              <w:rPr>
                <w:rFonts w:ascii="Times New Roman" w:hAnsi="Times New Roman" w:cs="Times New Roman"/>
                <w:lang w:val="da-DK"/>
              </w:rPr>
            </w:pPr>
            <w:r w:rsidRPr="004F3502">
              <w:rPr>
                <w:rFonts w:ascii="Times New Roman" w:hAnsi="Times New Roman" w:cs="Times New Roman"/>
                <w:spacing w:val="-5"/>
                <w:lang w:val="da-DK"/>
              </w:rPr>
              <w:t>55</w:t>
            </w:r>
          </w:p>
          <w:p w14:paraId="4EFEC081" w14:textId="77777777" w:rsidR="00CF59CE" w:rsidRPr="004F3502" w:rsidRDefault="00CF59CE" w:rsidP="0019360E">
            <w:pPr>
              <w:pStyle w:val="TableParagraph"/>
              <w:rPr>
                <w:rFonts w:ascii="Times New Roman" w:hAnsi="Times New Roman" w:cs="Times New Roman"/>
                <w:lang w:val="da-DK"/>
              </w:rPr>
            </w:pPr>
            <w:r w:rsidRPr="004F3502">
              <w:rPr>
                <w:rFonts w:ascii="Times New Roman" w:hAnsi="Times New Roman" w:cs="Times New Roman"/>
                <w:spacing w:val="-2"/>
                <w:lang w:val="da-DK"/>
              </w:rPr>
              <w:t>(0,49)</w:t>
            </w:r>
          </w:p>
        </w:tc>
        <w:tc>
          <w:tcPr>
            <w:tcW w:w="1141" w:type="pct"/>
          </w:tcPr>
          <w:p w14:paraId="1E2BF3BA" w14:textId="77777777" w:rsidR="00CF59CE" w:rsidRPr="004F3502" w:rsidRDefault="00CF59CE" w:rsidP="0019360E">
            <w:pPr>
              <w:pStyle w:val="TableParagraph"/>
              <w:ind w:left="106"/>
              <w:rPr>
                <w:rFonts w:ascii="Times New Roman" w:hAnsi="Times New Roman" w:cs="Times New Roman"/>
                <w:lang w:val="da-DK"/>
              </w:rPr>
            </w:pPr>
            <w:r w:rsidRPr="004F3502">
              <w:rPr>
                <w:rFonts w:ascii="Times New Roman" w:hAnsi="Times New Roman" w:cs="Times New Roman"/>
                <w:spacing w:val="-5"/>
                <w:lang w:val="da-DK"/>
              </w:rPr>
              <w:t>84</w:t>
            </w:r>
          </w:p>
          <w:p w14:paraId="1731D867" w14:textId="77777777" w:rsidR="00CF59CE" w:rsidRPr="004F3502" w:rsidRDefault="00CF59CE" w:rsidP="0019360E">
            <w:pPr>
              <w:pStyle w:val="TableParagraph"/>
              <w:ind w:left="106"/>
              <w:rPr>
                <w:rFonts w:ascii="Times New Roman" w:hAnsi="Times New Roman" w:cs="Times New Roman"/>
                <w:lang w:val="da-DK"/>
              </w:rPr>
            </w:pPr>
            <w:r w:rsidRPr="004F3502">
              <w:rPr>
                <w:rFonts w:ascii="Times New Roman" w:hAnsi="Times New Roman" w:cs="Times New Roman"/>
                <w:spacing w:val="-2"/>
                <w:lang w:val="da-DK"/>
              </w:rPr>
              <w:t>(0,74)</w:t>
            </w:r>
          </w:p>
        </w:tc>
        <w:tc>
          <w:tcPr>
            <w:tcW w:w="1078" w:type="pct"/>
          </w:tcPr>
          <w:p w14:paraId="6E4792E0" w14:textId="77777777" w:rsidR="00CF59CE" w:rsidRPr="004F3502" w:rsidRDefault="00CF59CE" w:rsidP="0019360E">
            <w:pPr>
              <w:pStyle w:val="TableParagraph"/>
              <w:ind w:left="106"/>
              <w:rPr>
                <w:rFonts w:ascii="Times New Roman" w:hAnsi="Times New Roman" w:cs="Times New Roman"/>
                <w:lang w:val="da-DK"/>
              </w:rPr>
            </w:pPr>
            <w:r w:rsidRPr="004F3502">
              <w:rPr>
                <w:rFonts w:ascii="Times New Roman" w:hAnsi="Times New Roman" w:cs="Times New Roman"/>
                <w:lang w:val="da-DK"/>
              </w:rPr>
              <w:t>0,67</w:t>
            </w:r>
            <w:r w:rsidRPr="004F3502">
              <w:rPr>
                <w:rFonts w:ascii="Times New Roman" w:hAnsi="Times New Roman" w:cs="Times New Roman"/>
                <w:spacing w:val="-2"/>
                <w:lang w:val="da-DK"/>
              </w:rPr>
              <w:t xml:space="preserve"> </w:t>
            </w:r>
            <w:r w:rsidRPr="004F3502">
              <w:rPr>
                <w:rFonts w:ascii="Times New Roman" w:hAnsi="Times New Roman" w:cs="Times New Roman"/>
                <w:lang w:val="da-DK"/>
              </w:rPr>
              <w:t>(0,47</w:t>
            </w:r>
            <w:r w:rsidRPr="004F3502">
              <w:rPr>
                <w:rFonts w:ascii="Times New Roman" w:hAnsi="Times New Roman" w:cs="Times New Roman"/>
                <w:spacing w:val="-1"/>
                <w:lang w:val="da-DK"/>
              </w:rPr>
              <w:t>-</w:t>
            </w:r>
            <w:r w:rsidRPr="004F3502">
              <w:rPr>
                <w:rFonts w:ascii="Times New Roman" w:hAnsi="Times New Roman" w:cs="Times New Roman"/>
                <w:spacing w:val="-4"/>
                <w:lang w:val="da-DK"/>
              </w:rPr>
              <w:t>0,93)</w:t>
            </w:r>
          </w:p>
          <w:p w14:paraId="4ADA82B3" w14:textId="77777777" w:rsidR="00CF59CE" w:rsidRPr="004F3502" w:rsidRDefault="00CF59CE" w:rsidP="0019360E">
            <w:pPr>
              <w:pStyle w:val="TableParagraph"/>
              <w:ind w:left="106"/>
              <w:rPr>
                <w:rFonts w:ascii="Times New Roman" w:hAnsi="Times New Roman" w:cs="Times New Roman"/>
                <w:lang w:val="da-DK"/>
              </w:rPr>
            </w:pPr>
            <w:r w:rsidRPr="004F3502">
              <w:rPr>
                <w:rFonts w:ascii="Times New Roman" w:hAnsi="Times New Roman" w:cs="Times New Roman"/>
                <w:spacing w:val="-2"/>
                <w:lang w:val="da-DK"/>
              </w:rPr>
              <w:t>0,019</w:t>
            </w:r>
          </w:p>
        </w:tc>
      </w:tr>
      <w:tr w:rsidR="00CF59CE" w:rsidRPr="004F3502" w14:paraId="3953E68D" w14:textId="77777777" w:rsidTr="0019360E">
        <w:trPr>
          <w:trHeight w:val="20"/>
        </w:trPr>
        <w:tc>
          <w:tcPr>
            <w:tcW w:w="1441" w:type="pct"/>
          </w:tcPr>
          <w:p w14:paraId="7472843F" w14:textId="77777777" w:rsidR="00CF59CE" w:rsidRPr="004F3502" w:rsidRDefault="00CF59CE" w:rsidP="0019360E">
            <w:pPr>
              <w:pStyle w:val="TableParagraph"/>
              <w:rPr>
                <w:rFonts w:ascii="Times New Roman" w:hAnsi="Times New Roman" w:cs="Times New Roman"/>
                <w:lang w:val="da-DK"/>
              </w:rPr>
            </w:pPr>
            <w:r w:rsidRPr="004F3502">
              <w:rPr>
                <w:rFonts w:ascii="Times New Roman" w:hAnsi="Times New Roman" w:cs="Times New Roman"/>
                <w:lang w:val="da-DK"/>
              </w:rPr>
              <w:t>Hæmoglobin-infusion*</w:t>
            </w:r>
          </w:p>
        </w:tc>
        <w:tc>
          <w:tcPr>
            <w:tcW w:w="1340" w:type="pct"/>
          </w:tcPr>
          <w:p w14:paraId="68484C10" w14:textId="77777777" w:rsidR="00CF59CE" w:rsidRPr="004F3502" w:rsidRDefault="00CF59CE" w:rsidP="0019360E">
            <w:pPr>
              <w:pStyle w:val="TableParagraph"/>
              <w:rPr>
                <w:rFonts w:ascii="Times New Roman" w:hAnsi="Times New Roman" w:cs="Times New Roman"/>
                <w:lang w:val="da-DK"/>
              </w:rPr>
            </w:pPr>
            <w:r w:rsidRPr="004F3502">
              <w:rPr>
                <w:rFonts w:ascii="Times New Roman" w:hAnsi="Times New Roman" w:cs="Times New Roman"/>
                <w:spacing w:val="-5"/>
                <w:lang w:val="da-DK"/>
              </w:rPr>
              <w:t>305</w:t>
            </w:r>
          </w:p>
          <w:p w14:paraId="389AE04C" w14:textId="77777777" w:rsidR="00CF59CE" w:rsidRPr="004F3502" w:rsidRDefault="00CF59CE" w:rsidP="0019360E">
            <w:pPr>
              <w:pStyle w:val="TableParagraph"/>
              <w:rPr>
                <w:rFonts w:ascii="Times New Roman" w:hAnsi="Times New Roman" w:cs="Times New Roman"/>
                <w:lang w:val="da-DK"/>
              </w:rPr>
            </w:pPr>
            <w:r w:rsidRPr="004F3502">
              <w:rPr>
                <w:rFonts w:ascii="Times New Roman" w:hAnsi="Times New Roman" w:cs="Times New Roman"/>
                <w:spacing w:val="-2"/>
                <w:lang w:val="da-DK"/>
              </w:rPr>
              <w:t>(2,77)</w:t>
            </w:r>
          </w:p>
        </w:tc>
        <w:tc>
          <w:tcPr>
            <w:tcW w:w="1141" w:type="pct"/>
          </w:tcPr>
          <w:p w14:paraId="289B9F53" w14:textId="77777777" w:rsidR="00CF59CE" w:rsidRPr="004F3502" w:rsidRDefault="00CF59CE" w:rsidP="0019360E">
            <w:pPr>
              <w:pStyle w:val="TableParagraph"/>
              <w:ind w:left="106"/>
              <w:rPr>
                <w:rFonts w:ascii="Times New Roman" w:hAnsi="Times New Roman" w:cs="Times New Roman"/>
                <w:lang w:val="da-DK"/>
              </w:rPr>
            </w:pPr>
            <w:r w:rsidRPr="004F3502">
              <w:rPr>
                <w:rFonts w:ascii="Times New Roman" w:hAnsi="Times New Roman" w:cs="Times New Roman"/>
                <w:spacing w:val="-5"/>
                <w:lang w:val="da-DK"/>
              </w:rPr>
              <w:t>254</w:t>
            </w:r>
          </w:p>
          <w:p w14:paraId="753BF337" w14:textId="77777777" w:rsidR="00CF59CE" w:rsidRPr="004F3502" w:rsidRDefault="00CF59CE" w:rsidP="0019360E">
            <w:pPr>
              <w:pStyle w:val="TableParagraph"/>
              <w:ind w:left="106"/>
              <w:rPr>
                <w:rFonts w:ascii="Times New Roman" w:hAnsi="Times New Roman" w:cs="Times New Roman"/>
                <w:lang w:val="da-DK"/>
              </w:rPr>
            </w:pPr>
            <w:r w:rsidRPr="004F3502">
              <w:rPr>
                <w:rFonts w:ascii="Times New Roman" w:hAnsi="Times New Roman" w:cs="Times New Roman"/>
                <w:spacing w:val="-2"/>
                <w:lang w:val="da-DK"/>
              </w:rPr>
              <w:t>(2,26)</w:t>
            </w:r>
          </w:p>
        </w:tc>
        <w:tc>
          <w:tcPr>
            <w:tcW w:w="1078" w:type="pct"/>
          </w:tcPr>
          <w:p w14:paraId="17EE6A70" w14:textId="77777777" w:rsidR="00CF59CE" w:rsidRPr="004F3502" w:rsidRDefault="00CF59CE" w:rsidP="0019360E">
            <w:pPr>
              <w:pStyle w:val="TableParagraph"/>
              <w:ind w:left="106"/>
              <w:rPr>
                <w:rFonts w:ascii="Times New Roman" w:hAnsi="Times New Roman" w:cs="Times New Roman"/>
                <w:lang w:val="da-DK"/>
              </w:rPr>
            </w:pPr>
            <w:r w:rsidRPr="004F3502">
              <w:rPr>
                <w:rFonts w:ascii="Times New Roman" w:hAnsi="Times New Roman" w:cs="Times New Roman"/>
                <w:lang w:val="da-DK"/>
              </w:rPr>
              <w:t>1,22</w:t>
            </w:r>
            <w:r w:rsidRPr="004F3502">
              <w:rPr>
                <w:rFonts w:ascii="Times New Roman" w:hAnsi="Times New Roman" w:cs="Times New Roman"/>
                <w:spacing w:val="-2"/>
                <w:lang w:val="da-DK"/>
              </w:rPr>
              <w:t xml:space="preserve"> </w:t>
            </w:r>
            <w:r w:rsidRPr="004F3502">
              <w:rPr>
                <w:rFonts w:ascii="Times New Roman" w:hAnsi="Times New Roman" w:cs="Times New Roman"/>
                <w:lang w:val="da-DK"/>
              </w:rPr>
              <w:t>(1,03</w:t>
            </w:r>
            <w:r w:rsidRPr="004F3502">
              <w:rPr>
                <w:rFonts w:ascii="Times New Roman" w:hAnsi="Times New Roman" w:cs="Times New Roman"/>
                <w:spacing w:val="-1"/>
                <w:lang w:val="da-DK"/>
              </w:rPr>
              <w:t>-</w:t>
            </w:r>
            <w:r w:rsidRPr="004F3502">
              <w:rPr>
                <w:rFonts w:ascii="Times New Roman" w:hAnsi="Times New Roman" w:cs="Times New Roman"/>
                <w:spacing w:val="-4"/>
                <w:lang w:val="da-DK"/>
              </w:rPr>
              <w:t>1,44)</w:t>
            </w:r>
          </w:p>
          <w:p w14:paraId="3075FC11" w14:textId="77777777" w:rsidR="00CF59CE" w:rsidRPr="004F3502" w:rsidRDefault="00CF59CE" w:rsidP="0019360E">
            <w:pPr>
              <w:pStyle w:val="TableParagraph"/>
              <w:ind w:left="106"/>
              <w:rPr>
                <w:rFonts w:ascii="Times New Roman" w:hAnsi="Times New Roman" w:cs="Times New Roman"/>
                <w:lang w:val="da-DK"/>
              </w:rPr>
            </w:pPr>
            <w:r w:rsidRPr="004F3502">
              <w:rPr>
                <w:rFonts w:ascii="Times New Roman" w:hAnsi="Times New Roman" w:cs="Times New Roman"/>
                <w:spacing w:val="-2"/>
                <w:lang w:val="da-DK"/>
              </w:rPr>
              <w:t>0,019</w:t>
            </w:r>
          </w:p>
        </w:tc>
      </w:tr>
      <w:tr w:rsidR="00CF59CE" w:rsidRPr="004F3502" w14:paraId="629CABE4" w14:textId="77777777" w:rsidTr="0019360E">
        <w:trPr>
          <w:trHeight w:val="20"/>
        </w:trPr>
        <w:tc>
          <w:tcPr>
            <w:tcW w:w="1441" w:type="pct"/>
          </w:tcPr>
          <w:p w14:paraId="62C088E9" w14:textId="77777777" w:rsidR="00CF59CE" w:rsidRPr="004F3502" w:rsidRDefault="00CF59CE" w:rsidP="0019360E">
            <w:pPr>
              <w:pStyle w:val="TableParagraph"/>
              <w:rPr>
                <w:rFonts w:ascii="Times New Roman" w:hAnsi="Times New Roman" w:cs="Times New Roman"/>
                <w:lang w:val="da-DK"/>
              </w:rPr>
            </w:pPr>
            <w:r w:rsidRPr="004F3502">
              <w:rPr>
                <w:rFonts w:ascii="Times New Roman" w:hAnsi="Times New Roman" w:cs="Times New Roman"/>
                <w:lang w:val="da-DK"/>
              </w:rPr>
              <w:t>Transfusion af 2 eller flere enheder pakkede røde blodceller eller</w:t>
            </w:r>
          </w:p>
          <w:p w14:paraId="0F513CBF" w14:textId="77777777" w:rsidR="00CF59CE" w:rsidRPr="004F3502" w:rsidRDefault="00CF59CE" w:rsidP="0019360E">
            <w:pPr>
              <w:pStyle w:val="TableParagraph"/>
              <w:rPr>
                <w:rFonts w:ascii="Times New Roman" w:hAnsi="Times New Roman" w:cs="Times New Roman"/>
                <w:lang w:val="da-DK"/>
              </w:rPr>
            </w:pPr>
            <w:r w:rsidRPr="004F3502">
              <w:rPr>
                <w:rFonts w:ascii="Times New Roman" w:hAnsi="Times New Roman" w:cs="Times New Roman"/>
                <w:lang w:val="da-DK"/>
              </w:rPr>
              <w:t>helblod*</w:t>
            </w:r>
          </w:p>
        </w:tc>
        <w:tc>
          <w:tcPr>
            <w:tcW w:w="1340" w:type="pct"/>
          </w:tcPr>
          <w:p w14:paraId="3A9426A8" w14:textId="77777777" w:rsidR="00CF59CE" w:rsidRPr="004F3502" w:rsidRDefault="00CF59CE" w:rsidP="0019360E">
            <w:pPr>
              <w:pStyle w:val="TableParagraph"/>
              <w:rPr>
                <w:rFonts w:ascii="Times New Roman" w:hAnsi="Times New Roman" w:cs="Times New Roman"/>
                <w:lang w:val="da-DK"/>
              </w:rPr>
            </w:pPr>
            <w:r w:rsidRPr="004F3502">
              <w:rPr>
                <w:rFonts w:ascii="Times New Roman" w:hAnsi="Times New Roman" w:cs="Times New Roman"/>
                <w:spacing w:val="-5"/>
                <w:lang w:val="da-DK"/>
              </w:rPr>
              <w:t>183</w:t>
            </w:r>
          </w:p>
          <w:p w14:paraId="609BC881" w14:textId="77777777" w:rsidR="00CF59CE" w:rsidRPr="004F3502" w:rsidRDefault="00CF59CE" w:rsidP="0019360E">
            <w:pPr>
              <w:pStyle w:val="TableParagraph"/>
              <w:rPr>
                <w:rFonts w:ascii="Times New Roman" w:hAnsi="Times New Roman" w:cs="Times New Roman"/>
                <w:lang w:val="da-DK"/>
              </w:rPr>
            </w:pPr>
            <w:r w:rsidRPr="004F3502">
              <w:rPr>
                <w:rFonts w:ascii="Times New Roman" w:hAnsi="Times New Roman" w:cs="Times New Roman"/>
                <w:spacing w:val="-2"/>
                <w:lang w:val="da-DK"/>
              </w:rPr>
              <w:t>(1,65)</w:t>
            </w:r>
          </w:p>
        </w:tc>
        <w:tc>
          <w:tcPr>
            <w:tcW w:w="1141" w:type="pct"/>
          </w:tcPr>
          <w:p w14:paraId="5367F605" w14:textId="77777777" w:rsidR="00CF59CE" w:rsidRPr="004F3502" w:rsidRDefault="00CF59CE" w:rsidP="0019360E">
            <w:pPr>
              <w:pStyle w:val="TableParagraph"/>
              <w:ind w:left="106"/>
              <w:rPr>
                <w:rFonts w:ascii="Times New Roman" w:hAnsi="Times New Roman" w:cs="Times New Roman"/>
                <w:lang w:val="da-DK"/>
              </w:rPr>
            </w:pPr>
            <w:r w:rsidRPr="004F3502">
              <w:rPr>
                <w:rFonts w:ascii="Times New Roman" w:hAnsi="Times New Roman" w:cs="Times New Roman"/>
                <w:spacing w:val="-5"/>
                <w:lang w:val="da-DK"/>
              </w:rPr>
              <w:t>149</w:t>
            </w:r>
          </w:p>
          <w:p w14:paraId="56561301" w14:textId="77777777" w:rsidR="00CF59CE" w:rsidRPr="004F3502" w:rsidRDefault="00CF59CE" w:rsidP="0019360E">
            <w:pPr>
              <w:pStyle w:val="TableParagraph"/>
              <w:ind w:left="106"/>
              <w:rPr>
                <w:rFonts w:ascii="Times New Roman" w:hAnsi="Times New Roman" w:cs="Times New Roman"/>
                <w:lang w:val="da-DK"/>
              </w:rPr>
            </w:pPr>
            <w:r w:rsidRPr="004F3502">
              <w:rPr>
                <w:rFonts w:ascii="Times New Roman" w:hAnsi="Times New Roman" w:cs="Times New Roman"/>
                <w:spacing w:val="-2"/>
                <w:lang w:val="da-DK"/>
              </w:rPr>
              <w:t>(1,32)</w:t>
            </w:r>
          </w:p>
        </w:tc>
        <w:tc>
          <w:tcPr>
            <w:tcW w:w="1078" w:type="pct"/>
          </w:tcPr>
          <w:p w14:paraId="3F23EA80" w14:textId="77777777" w:rsidR="00CF59CE" w:rsidRPr="004F3502" w:rsidRDefault="00CF59CE" w:rsidP="0019360E">
            <w:pPr>
              <w:pStyle w:val="TableParagraph"/>
              <w:ind w:left="106"/>
              <w:rPr>
                <w:rFonts w:ascii="Times New Roman" w:hAnsi="Times New Roman" w:cs="Times New Roman"/>
                <w:lang w:val="da-DK"/>
              </w:rPr>
            </w:pPr>
            <w:r w:rsidRPr="004F3502">
              <w:rPr>
                <w:rFonts w:ascii="Times New Roman" w:hAnsi="Times New Roman" w:cs="Times New Roman"/>
                <w:lang w:val="da-DK"/>
              </w:rPr>
              <w:t>1,25</w:t>
            </w:r>
            <w:r w:rsidRPr="004F3502">
              <w:rPr>
                <w:rFonts w:ascii="Times New Roman" w:hAnsi="Times New Roman" w:cs="Times New Roman"/>
                <w:spacing w:val="-2"/>
                <w:lang w:val="da-DK"/>
              </w:rPr>
              <w:t xml:space="preserve"> </w:t>
            </w:r>
            <w:r w:rsidRPr="004F3502">
              <w:rPr>
                <w:rFonts w:ascii="Times New Roman" w:hAnsi="Times New Roman" w:cs="Times New Roman"/>
                <w:lang w:val="da-DK"/>
              </w:rPr>
              <w:t>(1,01</w:t>
            </w:r>
            <w:r w:rsidRPr="004F3502">
              <w:rPr>
                <w:rFonts w:ascii="Times New Roman" w:hAnsi="Times New Roman" w:cs="Times New Roman"/>
                <w:spacing w:val="-1"/>
                <w:lang w:val="da-DK"/>
              </w:rPr>
              <w:t>-</w:t>
            </w:r>
            <w:r w:rsidRPr="004F3502">
              <w:rPr>
                <w:rFonts w:ascii="Times New Roman" w:hAnsi="Times New Roman" w:cs="Times New Roman"/>
                <w:spacing w:val="-4"/>
                <w:lang w:val="da-DK"/>
              </w:rPr>
              <w:t>1,55)</w:t>
            </w:r>
          </w:p>
          <w:p w14:paraId="5FE801DF" w14:textId="77777777" w:rsidR="00CF59CE" w:rsidRPr="004F3502" w:rsidRDefault="00CF59CE" w:rsidP="0019360E">
            <w:pPr>
              <w:pStyle w:val="TableParagraph"/>
              <w:ind w:left="106"/>
              <w:rPr>
                <w:rFonts w:ascii="Times New Roman" w:hAnsi="Times New Roman" w:cs="Times New Roman"/>
                <w:lang w:val="da-DK"/>
              </w:rPr>
            </w:pPr>
            <w:r w:rsidRPr="004F3502">
              <w:rPr>
                <w:rFonts w:ascii="Times New Roman" w:hAnsi="Times New Roman" w:cs="Times New Roman"/>
                <w:spacing w:val="-2"/>
                <w:lang w:val="da-DK"/>
              </w:rPr>
              <w:t>0,044</w:t>
            </w:r>
          </w:p>
        </w:tc>
      </w:tr>
      <w:tr w:rsidR="00CF59CE" w:rsidRPr="004F3502" w14:paraId="09D317A4" w14:textId="77777777" w:rsidTr="0019360E">
        <w:trPr>
          <w:trHeight w:val="20"/>
        </w:trPr>
        <w:tc>
          <w:tcPr>
            <w:tcW w:w="1441" w:type="pct"/>
          </w:tcPr>
          <w:p w14:paraId="2F7B288A" w14:textId="77777777" w:rsidR="00CF59CE" w:rsidRPr="004F3502" w:rsidRDefault="00CF59CE" w:rsidP="0019360E">
            <w:pPr>
              <w:pStyle w:val="TableParagraph"/>
              <w:rPr>
                <w:rFonts w:ascii="Times New Roman" w:hAnsi="Times New Roman" w:cs="Times New Roman"/>
                <w:lang w:val="da-DK"/>
              </w:rPr>
            </w:pPr>
            <w:r w:rsidRPr="004F3502">
              <w:rPr>
                <w:rFonts w:ascii="Times New Roman" w:hAnsi="Times New Roman" w:cs="Times New Roman"/>
                <w:lang w:val="da-DK"/>
              </w:rPr>
              <w:t>Mindre klinisk relevante blødninger</w:t>
            </w:r>
          </w:p>
        </w:tc>
        <w:tc>
          <w:tcPr>
            <w:tcW w:w="1340" w:type="pct"/>
          </w:tcPr>
          <w:p w14:paraId="22CF0064" w14:textId="77777777" w:rsidR="00CF59CE" w:rsidRPr="004F3502" w:rsidRDefault="00CF59CE" w:rsidP="0019360E">
            <w:pPr>
              <w:pStyle w:val="TableParagraph"/>
              <w:rPr>
                <w:rFonts w:ascii="Times New Roman" w:hAnsi="Times New Roman" w:cs="Times New Roman"/>
                <w:lang w:val="da-DK"/>
              </w:rPr>
            </w:pPr>
            <w:r w:rsidRPr="004F3502">
              <w:rPr>
                <w:rFonts w:ascii="Times New Roman" w:hAnsi="Times New Roman" w:cs="Times New Roman"/>
                <w:spacing w:val="-2"/>
                <w:lang w:val="da-DK"/>
              </w:rPr>
              <w:t>1,185</w:t>
            </w:r>
          </w:p>
          <w:p w14:paraId="7A4EB007" w14:textId="77777777" w:rsidR="00CF59CE" w:rsidRPr="004F3502" w:rsidRDefault="00CF59CE" w:rsidP="0019360E">
            <w:pPr>
              <w:pStyle w:val="TableParagraph"/>
              <w:rPr>
                <w:rFonts w:ascii="Times New Roman" w:hAnsi="Times New Roman" w:cs="Times New Roman"/>
                <w:lang w:val="da-DK"/>
              </w:rPr>
            </w:pPr>
            <w:r w:rsidRPr="004F3502">
              <w:rPr>
                <w:rFonts w:ascii="Times New Roman" w:hAnsi="Times New Roman" w:cs="Times New Roman"/>
                <w:spacing w:val="-2"/>
                <w:lang w:val="da-DK"/>
              </w:rPr>
              <w:t>(11,80)</w:t>
            </w:r>
          </w:p>
        </w:tc>
        <w:tc>
          <w:tcPr>
            <w:tcW w:w="1141" w:type="pct"/>
          </w:tcPr>
          <w:p w14:paraId="37C3E31F" w14:textId="77777777" w:rsidR="00CF59CE" w:rsidRPr="004F3502" w:rsidRDefault="00CF59CE" w:rsidP="0019360E">
            <w:pPr>
              <w:pStyle w:val="TableParagraph"/>
              <w:ind w:left="106"/>
              <w:rPr>
                <w:rFonts w:ascii="Times New Roman" w:hAnsi="Times New Roman" w:cs="Times New Roman"/>
                <w:lang w:val="da-DK"/>
              </w:rPr>
            </w:pPr>
            <w:r w:rsidRPr="004F3502">
              <w:rPr>
                <w:rFonts w:ascii="Times New Roman" w:hAnsi="Times New Roman" w:cs="Times New Roman"/>
                <w:spacing w:val="-2"/>
                <w:lang w:val="da-DK"/>
              </w:rPr>
              <w:t>1,151</w:t>
            </w:r>
          </w:p>
          <w:p w14:paraId="70ECE95C" w14:textId="77777777" w:rsidR="00CF59CE" w:rsidRPr="004F3502" w:rsidRDefault="00CF59CE" w:rsidP="0019360E">
            <w:pPr>
              <w:pStyle w:val="TableParagraph"/>
              <w:ind w:left="106"/>
              <w:rPr>
                <w:rFonts w:ascii="Times New Roman" w:hAnsi="Times New Roman" w:cs="Times New Roman"/>
                <w:lang w:val="da-DK"/>
              </w:rPr>
            </w:pPr>
            <w:r w:rsidRPr="004F3502">
              <w:rPr>
                <w:rFonts w:ascii="Times New Roman" w:hAnsi="Times New Roman" w:cs="Times New Roman"/>
                <w:spacing w:val="-2"/>
                <w:lang w:val="da-DK"/>
              </w:rPr>
              <w:t>(11,37)</w:t>
            </w:r>
          </w:p>
        </w:tc>
        <w:tc>
          <w:tcPr>
            <w:tcW w:w="1078" w:type="pct"/>
          </w:tcPr>
          <w:p w14:paraId="4BC16B1A" w14:textId="77777777" w:rsidR="00CF59CE" w:rsidRPr="004F3502" w:rsidRDefault="00CF59CE" w:rsidP="0019360E">
            <w:pPr>
              <w:pStyle w:val="TableParagraph"/>
              <w:ind w:left="106"/>
              <w:rPr>
                <w:rFonts w:ascii="Times New Roman" w:hAnsi="Times New Roman" w:cs="Times New Roman"/>
                <w:lang w:val="da-DK"/>
              </w:rPr>
            </w:pPr>
            <w:r w:rsidRPr="004F3502">
              <w:rPr>
                <w:rFonts w:ascii="Times New Roman" w:hAnsi="Times New Roman" w:cs="Times New Roman"/>
                <w:lang w:val="da-DK"/>
              </w:rPr>
              <w:t>1,04</w:t>
            </w:r>
            <w:r w:rsidRPr="004F3502">
              <w:rPr>
                <w:rFonts w:ascii="Times New Roman" w:hAnsi="Times New Roman" w:cs="Times New Roman"/>
                <w:spacing w:val="-2"/>
                <w:lang w:val="da-DK"/>
              </w:rPr>
              <w:t xml:space="preserve"> </w:t>
            </w:r>
            <w:r w:rsidRPr="004F3502">
              <w:rPr>
                <w:rFonts w:ascii="Times New Roman" w:hAnsi="Times New Roman" w:cs="Times New Roman"/>
                <w:lang w:val="da-DK"/>
              </w:rPr>
              <w:t>(0,96</w:t>
            </w:r>
            <w:r w:rsidRPr="004F3502">
              <w:rPr>
                <w:rFonts w:ascii="Times New Roman" w:hAnsi="Times New Roman" w:cs="Times New Roman"/>
                <w:spacing w:val="-1"/>
                <w:lang w:val="da-DK"/>
              </w:rPr>
              <w:t>-</w:t>
            </w:r>
            <w:r w:rsidRPr="004F3502">
              <w:rPr>
                <w:rFonts w:ascii="Times New Roman" w:hAnsi="Times New Roman" w:cs="Times New Roman"/>
                <w:spacing w:val="-4"/>
                <w:lang w:val="da-DK"/>
              </w:rPr>
              <w:t>1,13)</w:t>
            </w:r>
          </w:p>
          <w:p w14:paraId="5636A7E0" w14:textId="77777777" w:rsidR="00CF59CE" w:rsidRPr="004F3502" w:rsidRDefault="00CF59CE" w:rsidP="0019360E">
            <w:pPr>
              <w:pStyle w:val="TableParagraph"/>
              <w:ind w:left="106"/>
              <w:rPr>
                <w:rFonts w:ascii="Times New Roman" w:hAnsi="Times New Roman" w:cs="Times New Roman"/>
                <w:lang w:val="da-DK"/>
              </w:rPr>
            </w:pPr>
            <w:r w:rsidRPr="004F3502">
              <w:rPr>
                <w:rFonts w:ascii="Times New Roman" w:hAnsi="Times New Roman" w:cs="Times New Roman"/>
                <w:spacing w:val="-2"/>
                <w:lang w:val="da-DK"/>
              </w:rPr>
              <w:t>0,345</w:t>
            </w:r>
          </w:p>
        </w:tc>
      </w:tr>
      <w:tr w:rsidR="00CF59CE" w:rsidRPr="004F3502" w14:paraId="5A735953" w14:textId="77777777" w:rsidTr="0019360E">
        <w:trPr>
          <w:trHeight w:val="20"/>
        </w:trPr>
        <w:tc>
          <w:tcPr>
            <w:tcW w:w="1441" w:type="pct"/>
          </w:tcPr>
          <w:p w14:paraId="023EAB33" w14:textId="77777777" w:rsidR="00CF59CE" w:rsidRPr="004F3502" w:rsidRDefault="00CF59CE" w:rsidP="0019360E">
            <w:pPr>
              <w:pStyle w:val="TableParagraph"/>
              <w:rPr>
                <w:rFonts w:ascii="Times New Roman" w:hAnsi="Times New Roman" w:cs="Times New Roman"/>
                <w:lang w:val="da-DK"/>
              </w:rPr>
            </w:pPr>
            <w:r w:rsidRPr="004F3502">
              <w:rPr>
                <w:rFonts w:ascii="Times New Roman" w:hAnsi="Times New Roman" w:cs="Times New Roman"/>
                <w:lang w:val="da-DK"/>
              </w:rPr>
              <w:t>Død</w:t>
            </w:r>
            <w:r w:rsidRPr="004F3502">
              <w:rPr>
                <w:rFonts w:ascii="Times New Roman" w:hAnsi="Times New Roman" w:cs="Times New Roman"/>
                <w:spacing w:val="-4"/>
                <w:lang w:val="da-DK"/>
              </w:rPr>
              <w:t xml:space="preserve"> </w:t>
            </w:r>
            <w:r w:rsidRPr="004F3502">
              <w:rPr>
                <w:rFonts w:ascii="Times New Roman" w:hAnsi="Times New Roman" w:cs="Times New Roman"/>
                <w:lang w:val="da-DK"/>
              </w:rPr>
              <w:t>uanset</w:t>
            </w:r>
            <w:r w:rsidRPr="004F3502">
              <w:rPr>
                <w:rFonts w:ascii="Times New Roman" w:hAnsi="Times New Roman" w:cs="Times New Roman"/>
                <w:spacing w:val="-2"/>
                <w:lang w:val="da-DK"/>
              </w:rPr>
              <w:t> årsag</w:t>
            </w:r>
          </w:p>
        </w:tc>
        <w:tc>
          <w:tcPr>
            <w:tcW w:w="1340" w:type="pct"/>
          </w:tcPr>
          <w:p w14:paraId="393A74FB" w14:textId="77777777" w:rsidR="00CF59CE" w:rsidRPr="004F3502" w:rsidRDefault="00CF59CE" w:rsidP="0019360E">
            <w:pPr>
              <w:pStyle w:val="TableParagraph"/>
              <w:rPr>
                <w:rFonts w:ascii="Times New Roman" w:hAnsi="Times New Roman" w:cs="Times New Roman"/>
                <w:lang w:val="da-DK"/>
              </w:rPr>
            </w:pPr>
            <w:r w:rsidRPr="004F3502">
              <w:rPr>
                <w:rFonts w:ascii="Times New Roman" w:hAnsi="Times New Roman" w:cs="Times New Roman"/>
                <w:spacing w:val="-5"/>
                <w:lang w:val="da-DK"/>
              </w:rPr>
              <w:t>208</w:t>
            </w:r>
          </w:p>
          <w:p w14:paraId="12A69688" w14:textId="77777777" w:rsidR="00CF59CE" w:rsidRPr="004F3502" w:rsidRDefault="00CF59CE" w:rsidP="0019360E">
            <w:pPr>
              <w:pStyle w:val="TableParagraph"/>
              <w:rPr>
                <w:rFonts w:ascii="Times New Roman" w:hAnsi="Times New Roman" w:cs="Times New Roman"/>
                <w:lang w:val="da-DK"/>
              </w:rPr>
            </w:pPr>
            <w:r w:rsidRPr="004F3502">
              <w:rPr>
                <w:rFonts w:ascii="Times New Roman" w:hAnsi="Times New Roman" w:cs="Times New Roman"/>
                <w:spacing w:val="-2"/>
                <w:lang w:val="da-DK"/>
              </w:rPr>
              <w:t>(1,87)</w:t>
            </w:r>
          </w:p>
        </w:tc>
        <w:tc>
          <w:tcPr>
            <w:tcW w:w="1141" w:type="pct"/>
          </w:tcPr>
          <w:p w14:paraId="1BE9A59E" w14:textId="77777777" w:rsidR="00CF59CE" w:rsidRPr="004F3502" w:rsidRDefault="00CF59CE" w:rsidP="0019360E">
            <w:pPr>
              <w:pStyle w:val="TableParagraph"/>
              <w:ind w:left="106"/>
              <w:rPr>
                <w:rFonts w:ascii="Times New Roman" w:hAnsi="Times New Roman" w:cs="Times New Roman"/>
                <w:lang w:val="da-DK"/>
              </w:rPr>
            </w:pPr>
            <w:r w:rsidRPr="004F3502">
              <w:rPr>
                <w:rFonts w:ascii="Times New Roman" w:hAnsi="Times New Roman" w:cs="Times New Roman"/>
                <w:spacing w:val="-5"/>
                <w:lang w:val="da-DK"/>
              </w:rPr>
              <w:t>250</w:t>
            </w:r>
          </w:p>
          <w:p w14:paraId="6D835971" w14:textId="77777777" w:rsidR="00CF59CE" w:rsidRPr="004F3502" w:rsidRDefault="00CF59CE" w:rsidP="0019360E">
            <w:pPr>
              <w:pStyle w:val="TableParagraph"/>
              <w:ind w:left="106"/>
              <w:rPr>
                <w:rFonts w:ascii="Times New Roman" w:hAnsi="Times New Roman" w:cs="Times New Roman"/>
                <w:lang w:val="da-DK"/>
              </w:rPr>
            </w:pPr>
            <w:r w:rsidRPr="004F3502">
              <w:rPr>
                <w:rFonts w:ascii="Times New Roman" w:hAnsi="Times New Roman" w:cs="Times New Roman"/>
                <w:spacing w:val="-2"/>
                <w:lang w:val="da-DK"/>
              </w:rPr>
              <w:t>(2,21)</w:t>
            </w:r>
          </w:p>
        </w:tc>
        <w:tc>
          <w:tcPr>
            <w:tcW w:w="1078" w:type="pct"/>
          </w:tcPr>
          <w:p w14:paraId="630B22FC" w14:textId="77777777" w:rsidR="00CF59CE" w:rsidRPr="004F3502" w:rsidRDefault="00CF59CE" w:rsidP="0019360E">
            <w:pPr>
              <w:pStyle w:val="TableParagraph"/>
              <w:ind w:left="106"/>
              <w:rPr>
                <w:rFonts w:ascii="Times New Roman" w:hAnsi="Times New Roman" w:cs="Times New Roman"/>
                <w:lang w:val="da-DK"/>
              </w:rPr>
            </w:pPr>
            <w:r w:rsidRPr="004F3502">
              <w:rPr>
                <w:rFonts w:ascii="Times New Roman" w:hAnsi="Times New Roman" w:cs="Times New Roman"/>
                <w:lang w:val="da-DK"/>
              </w:rPr>
              <w:t>0,85</w:t>
            </w:r>
            <w:r w:rsidRPr="004F3502">
              <w:rPr>
                <w:rFonts w:ascii="Times New Roman" w:hAnsi="Times New Roman" w:cs="Times New Roman"/>
                <w:spacing w:val="-3"/>
                <w:lang w:val="da-DK"/>
              </w:rPr>
              <w:t xml:space="preserve"> </w:t>
            </w:r>
            <w:r w:rsidRPr="004F3502">
              <w:rPr>
                <w:rFonts w:ascii="Times New Roman" w:hAnsi="Times New Roman" w:cs="Times New Roman"/>
                <w:lang w:val="da-DK"/>
              </w:rPr>
              <w:t>(0,70</w:t>
            </w:r>
            <w:r w:rsidRPr="004F3502">
              <w:rPr>
                <w:rFonts w:ascii="Times New Roman" w:hAnsi="Times New Roman" w:cs="Times New Roman"/>
                <w:spacing w:val="-1"/>
                <w:lang w:val="da-DK"/>
              </w:rPr>
              <w:t xml:space="preserve"> </w:t>
            </w:r>
            <w:r w:rsidRPr="004F3502">
              <w:rPr>
                <w:rFonts w:ascii="Times New Roman" w:hAnsi="Times New Roman" w:cs="Times New Roman"/>
                <w:lang w:val="da-DK"/>
              </w:rPr>
              <w:t>–</w:t>
            </w:r>
            <w:r w:rsidRPr="004F3502">
              <w:rPr>
                <w:rFonts w:ascii="Times New Roman" w:hAnsi="Times New Roman" w:cs="Times New Roman"/>
                <w:spacing w:val="-1"/>
                <w:lang w:val="da-DK"/>
              </w:rPr>
              <w:t xml:space="preserve"> </w:t>
            </w:r>
            <w:r w:rsidRPr="004F3502">
              <w:rPr>
                <w:rFonts w:ascii="Times New Roman" w:hAnsi="Times New Roman" w:cs="Times New Roman"/>
                <w:spacing w:val="-2"/>
                <w:lang w:val="da-DK"/>
              </w:rPr>
              <w:t>1,02)</w:t>
            </w:r>
          </w:p>
          <w:p w14:paraId="3D49FCC8" w14:textId="77777777" w:rsidR="00CF59CE" w:rsidRPr="004F3502" w:rsidRDefault="00CF59CE" w:rsidP="0019360E">
            <w:pPr>
              <w:pStyle w:val="TableParagraph"/>
              <w:ind w:left="106"/>
              <w:rPr>
                <w:rFonts w:ascii="Times New Roman" w:hAnsi="Times New Roman" w:cs="Times New Roman"/>
                <w:lang w:val="da-DK"/>
              </w:rPr>
            </w:pPr>
            <w:r w:rsidRPr="004F3502">
              <w:rPr>
                <w:rFonts w:ascii="Times New Roman" w:hAnsi="Times New Roman" w:cs="Times New Roman"/>
                <w:spacing w:val="-2"/>
                <w:lang w:val="da-DK"/>
              </w:rPr>
              <w:t>0,073</w:t>
            </w:r>
          </w:p>
        </w:tc>
      </w:tr>
      <w:tr w:rsidR="00CF59CE" w:rsidRPr="004F3502" w14:paraId="2F5CAE17" w14:textId="77777777" w:rsidTr="0019360E">
        <w:trPr>
          <w:trHeight w:val="20"/>
        </w:trPr>
        <w:tc>
          <w:tcPr>
            <w:tcW w:w="5000" w:type="pct"/>
            <w:gridSpan w:val="4"/>
            <w:tcBorders>
              <w:left w:val="nil"/>
              <w:bottom w:val="nil"/>
              <w:right w:val="nil"/>
            </w:tcBorders>
          </w:tcPr>
          <w:p w14:paraId="1636A8BC" w14:textId="77777777" w:rsidR="00CF59CE" w:rsidRPr="004F3502" w:rsidRDefault="00CF59CE" w:rsidP="0019360E">
            <w:pPr>
              <w:pStyle w:val="TableParagraph"/>
              <w:tabs>
                <w:tab w:val="left" w:pos="679"/>
              </w:tabs>
              <w:ind w:left="112"/>
              <w:rPr>
                <w:rFonts w:ascii="Times New Roman" w:hAnsi="Times New Roman" w:cs="Times New Roman"/>
                <w:lang w:val="da-DK"/>
              </w:rPr>
            </w:pPr>
            <w:r w:rsidRPr="004F3502">
              <w:rPr>
                <w:rFonts w:ascii="Times New Roman" w:hAnsi="Times New Roman" w:cs="Times New Roman"/>
                <w:spacing w:val="-10"/>
                <w:lang w:val="da-DK"/>
              </w:rPr>
              <w:t>a</w:t>
            </w:r>
            <w:r w:rsidRPr="004F3502">
              <w:rPr>
                <w:rFonts w:ascii="Times New Roman" w:hAnsi="Times New Roman" w:cs="Times New Roman"/>
                <w:lang w:val="da-DK"/>
              </w:rPr>
              <w:tab/>
              <w:t>Sikkerhedspopulation,</w:t>
            </w:r>
            <w:r w:rsidRPr="004F3502">
              <w:rPr>
                <w:rFonts w:ascii="Times New Roman" w:hAnsi="Times New Roman" w:cs="Times New Roman"/>
                <w:spacing w:val="-9"/>
                <w:lang w:val="da-DK"/>
              </w:rPr>
              <w:t xml:space="preserve"> </w:t>
            </w:r>
            <w:r w:rsidRPr="004F3502">
              <w:rPr>
                <w:rFonts w:ascii="Times New Roman" w:hAnsi="Times New Roman" w:cs="Times New Roman"/>
                <w:lang w:val="da-DK"/>
              </w:rPr>
              <w:t>ved</w:t>
            </w:r>
            <w:r w:rsidRPr="004F3502">
              <w:rPr>
                <w:rFonts w:ascii="Times New Roman" w:hAnsi="Times New Roman" w:cs="Times New Roman"/>
                <w:spacing w:val="-9"/>
                <w:lang w:val="da-DK"/>
              </w:rPr>
              <w:t xml:space="preserve"> </w:t>
            </w:r>
            <w:r w:rsidRPr="004F3502">
              <w:rPr>
                <w:rFonts w:ascii="Times New Roman" w:hAnsi="Times New Roman" w:cs="Times New Roman"/>
                <w:spacing w:val="-2"/>
                <w:lang w:val="da-DK"/>
              </w:rPr>
              <w:t>behandling</w:t>
            </w:r>
          </w:p>
          <w:p w14:paraId="49F3F722" w14:textId="77777777" w:rsidR="00CF59CE" w:rsidRPr="004F3502" w:rsidRDefault="00CF59CE" w:rsidP="0019360E">
            <w:pPr>
              <w:pStyle w:val="TableParagraph"/>
              <w:tabs>
                <w:tab w:val="left" w:pos="679"/>
              </w:tabs>
              <w:ind w:left="112"/>
              <w:rPr>
                <w:rFonts w:ascii="Times New Roman" w:hAnsi="Times New Roman" w:cs="Times New Roman"/>
                <w:lang w:val="da-DK"/>
              </w:rPr>
            </w:pPr>
            <w:r w:rsidRPr="004F3502">
              <w:rPr>
                <w:rFonts w:ascii="Times New Roman" w:hAnsi="Times New Roman" w:cs="Times New Roman"/>
                <w:spacing w:val="-10"/>
                <w:lang w:val="da-DK"/>
              </w:rPr>
              <w:t>*</w:t>
            </w:r>
            <w:r w:rsidRPr="004F3502">
              <w:rPr>
                <w:rFonts w:ascii="Times New Roman" w:hAnsi="Times New Roman" w:cs="Times New Roman"/>
                <w:lang w:val="da-DK"/>
              </w:rPr>
              <w:tab/>
              <w:t>Nominelt</w:t>
            </w:r>
            <w:r w:rsidRPr="004F3502">
              <w:rPr>
                <w:rFonts w:ascii="Times New Roman" w:hAnsi="Times New Roman" w:cs="Times New Roman"/>
                <w:spacing w:val="-4"/>
                <w:lang w:val="da-DK"/>
              </w:rPr>
              <w:t xml:space="preserve"> </w:t>
            </w:r>
            <w:r w:rsidRPr="004F3502">
              <w:rPr>
                <w:rFonts w:ascii="Times New Roman" w:hAnsi="Times New Roman" w:cs="Times New Roman"/>
                <w:spacing w:val="-2"/>
                <w:lang w:val="da-DK"/>
              </w:rPr>
              <w:t>signifikant</w:t>
            </w:r>
          </w:p>
        </w:tc>
      </w:tr>
    </w:tbl>
    <w:p w14:paraId="118F80ED" w14:textId="77777777" w:rsidR="00CF59CE" w:rsidRPr="004F3502" w:rsidRDefault="00CF59CE" w:rsidP="00FF1C6A">
      <w:pPr>
        <w:ind w:left="851"/>
        <w:rPr>
          <w:sz w:val="24"/>
          <w:szCs w:val="24"/>
        </w:rPr>
      </w:pPr>
    </w:p>
    <w:p w14:paraId="4951AC09" w14:textId="56A74294" w:rsidR="00CF59CE" w:rsidRPr="004F3502" w:rsidRDefault="00CF59CE" w:rsidP="00FF1C6A">
      <w:pPr>
        <w:ind w:left="851"/>
        <w:rPr>
          <w:sz w:val="24"/>
          <w:szCs w:val="24"/>
        </w:rPr>
      </w:pPr>
      <w:r w:rsidRPr="004F3502">
        <w:rPr>
          <w:sz w:val="24"/>
          <w:szCs w:val="24"/>
        </w:rPr>
        <w:t>Ud</w:t>
      </w:r>
      <w:r w:rsidRPr="004F3502">
        <w:rPr>
          <w:spacing w:val="-1"/>
          <w:sz w:val="24"/>
          <w:szCs w:val="24"/>
        </w:rPr>
        <w:t xml:space="preserve"> </w:t>
      </w:r>
      <w:r w:rsidRPr="004F3502">
        <w:rPr>
          <w:sz w:val="24"/>
          <w:szCs w:val="24"/>
        </w:rPr>
        <w:t>over fase</w:t>
      </w:r>
      <w:r w:rsidRPr="004F3502">
        <w:rPr>
          <w:spacing w:val="-1"/>
          <w:sz w:val="24"/>
          <w:szCs w:val="24"/>
        </w:rPr>
        <w:t xml:space="preserve"> </w:t>
      </w:r>
      <w:r w:rsidRPr="004F3502">
        <w:rPr>
          <w:sz w:val="24"/>
          <w:szCs w:val="24"/>
        </w:rPr>
        <w:t>III-studiet ROCKET AF</w:t>
      </w:r>
      <w:r w:rsidRPr="004F3502">
        <w:rPr>
          <w:spacing w:val="-1"/>
          <w:sz w:val="24"/>
          <w:szCs w:val="24"/>
        </w:rPr>
        <w:t xml:space="preserve"> </w:t>
      </w:r>
      <w:r w:rsidRPr="004F3502">
        <w:rPr>
          <w:sz w:val="24"/>
          <w:szCs w:val="24"/>
        </w:rPr>
        <w:t>er</w:t>
      </w:r>
      <w:r w:rsidRPr="004F3502">
        <w:rPr>
          <w:spacing w:val="-3"/>
          <w:sz w:val="24"/>
          <w:szCs w:val="24"/>
        </w:rPr>
        <w:t xml:space="preserve"> </w:t>
      </w:r>
      <w:r w:rsidRPr="004F3502">
        <w:rPr>
          <w:sz w:val="24"/>
          <w:szCs w:val="24"/>
        </w:rPr>
        <w:t>der</w:t>
      </w:r>
      <w:r w:rsidRPr="004F3502">
        <w:rPr>
          <w:spacing w:val="-2"/>
          <w:sz w:val="24"/>
          <w:szCs w:val="24"/>
        </w:rPr>
        <w:t xml:space="preserve"> </w:t>
      </w:r>
      <w:r w:rsidRPr="004F3502">
        <w:rPr>
          <w:sz w:val="24"/>
          <w:szCs w:val="24"/>
        </w:rPr>
        <w:t>efter</w:t>
      </w:r>
      <w:r w:rsidRPr="004F3502">
        <w:rPr>
          <w:spacing w:val="-1"/>
          <w:sz w:val="24"/>
          <w:szCs w:val="24"/>
        </w:rPr>
        <w:t xml:space="preserve"> </w:t>
      </w:r>
      <w:r w:rsidRPr="004F3502">
        <w:rPr>
          <w:sz w:val="24"/>
          <w:szCs w:val="24"/>
        </w:rPr>
        <w:t>godkendelse gennemført et åbent,</w:t>
      </w:r>
      <w:r w:rsidRPr="004F3502">
        <w:rPr>
          <w:spacing w:val="-1"/>
          <w:sz w:val="24"/>
          <w:szCs w:val="24"/>
        </w:rPr>
        <w:t xml:space="preserve"> </w:t>
      </w:r>
      <w:r w:rsidRPr="004F3502">
        <w:rPr>
          <w:sz w:val="24"/>
          <w:szCs w:val="24"/>
        </w:rPr>
        <w:t xml:space="preserve">prospektivt, ikke-interventions kohortestudie med en enkelt arm (XANTUS) med central evaluering af resultaterne, herunder tromboemboliske hændelser og alvorlige blødninger. 6.704 patienter med ikke-valvulær atrieflimren blev inkluderet til behandling for at forebygge apopleksi og systemisk non-CNS-emboli </w:t>
      </w:r>
      <w:r w:rsidRPr="004F3502">
        <w:rPr>
          <w:position w:val="2"/>
          <w:sz w:val="24"/>
          <w:szCs w:val="24"/>
        </w:rPr>
        <w:t>efter klinisk praksis. Den gennemsnitlige CHADS</w:t>
      </w:r>
      <w:r w:rsidRPr="004F3502">
        <w:rPr>
          <w:sz w:val="24"/>
          <w:szCs w:val="24"/>
        </w:rPr>
        <w:t>2</w:t>
      </w:r>
      <w:r w:rsidRPr="004F3502">
        <w:rPr>
          <w:position w:val="2"/>
          <w:sz w:val="24"/>
          <w:szCs w:val="24"/>
        </w:rPr>
        <w:t>-score var 1,9 og HAS-BLED-scoren var 2,0 i XANTUS</w:t>
      </w:r>
      <w:r w:rsidRPr="004F3502">
        <w:rPr>
          <w:spacing w:val="-5"/>
          <w:position w:val="2"/>
          <w:sz w:val="24"/>
          <w:szCs w:val="24"/>
        </w:rPr>
        <w:t xml:space="preserve"> </w:t>
      </w:r>
      <w:r w:rsidRPr="004F3502">
        <w:rPr>
          <w:position w:val="2"/>
          <w:sz w:val="24"/>
          <w:szCs w:val="24"/>
        </w:rPr>
        <w:t>sammenholdt</w:t>
      </w:r>
      <w:r w:rsidRPr="004F3502">
        <w:rPr>
          <w:spacing w:val="-1"/>
          <w:position w:val="2"/>
          <w:sz w:val="24"/>
          <w:szCs w:val="24"/>
        </w:rPr>
        <w:t xml:space="preserve"> </w:t>
      </w:r>
      <w:r w:rsidRPr="004F3502">
        <w:rPr>
          <w:position w:val="2"/>
          <w:sz w:val="24"/>
          <w:szCs w:val="24"/>
        </w:rPr>
        <w:t>med</w:t>
      </w:r>
      <w:r w:rsidRPr="004F3502">
        <w:rPr>
          <w:spacing w:val="-2"/>
          <w:position w:val="2"/>
          <w:sz w:val="24"/>
          <w:szCs w:val="24"/>
        </w:rPr>
        <w:t xml:space="preserve"> </w:t>
      </w:r>
      <w:r w:rsidRPr="004F3502">
        <w:rPr>
          <w:position w:val="2"/>
          <w:sz w:val="24"/>
          <w:szCs w:val="24"/>
        </w:rPr>
        <w:t>en</w:t>
      </w:r>
      <w:r w:rsidRPr="004F3502">
        <w:rPr>
          <w:spacing w:val="-2"/>
          <w:position w:val="2"/>
          <w:sz w:val="24"/>
          <w:szCs w:val="24"/>
        </w:rPr>
        <w:t xml:space="preserve"> </w:t>
      </w:r>
      <w:r w:rsidRPr="004F3502">
        <w:rPr>
          <w:position w:val="2"/>
          <w:sz w:val="24"/>
          <w:szCs w:val="24"/>
        </w:rPr>
        <w:t>gennemsnitlig</w:t>
      </w:r>
      <w:r w:rsidRPr="004F3502">
        <w:rPr>
          <w:spacing w:val="-5"/>
          <w:position w:val="2"/>
          <w:sz w:val="24"/>
          <w:szCs w:val="24"/>
        </w:rPr>
        <w:t xml:space="preserve"> </w:t>
      </w:r>
      <w:r w:rsidRPr="004F3502">
        <w:rPr>
          <w:position w:val="2"/>
          <w:sz w:val="24"/>
          <w:szCs w:val="24"/>
        </w:rPr>
        <w:t>CHADS</w:t>
      </w:r>
      <w:r w:rsidRPr="004F3502">
        <w:rPr>
          <w:sz w:val="24"/>
          <w:szCs w:val="24"/>
        </w:rPr>
        <w:t>2</w:t>
      </w:r>
      <w:r w:rsidRPr="004F3502">
        <w:rPr>
          <w:position w:val="2"/>
          <w:sz w:val="24"/>
          <w:szCs w:val="24"/>
        </w:rPr>
        <w:t>-</w:t>
      </w:r>
      <w:r w:rsidRPr="004F3502">
        <w:rPr>
          <w:spacing w:val="-6"/>
          <w:position w:val="2"/>
          <w:sz w:val="24"/>
          <w:szCs w:val="24"/>
        </w:rPr>
        <w:t xml:space="preserve"> </w:t>
      </w:r>
      <w:r w:rsidRPr="004F3502">
        <w:rPr>
          <w:position w:val="2"/>
          <w:sz w:val="24"/>
          <w:szCs w:val="24"/>
        </w:rPr>
        <w:t>og</w:t>
      </w:r>
      <w:r w:rsidRPr="004F3502">
        <w:rPr>
          <w:spacing w:val="-5"/>
          <w:position w:val="2"/>
          <w:sz w:val="24"/>
          <w:szCs w:val="24"/>
        </w:rPr>
        <w:t xml:space="preserve"> </w:t>
      </w:r>
      <w:r w:rsidRPr="004F3502">
        <w:rPr>
          <w:position w:val="2"/>
          <w:sz w:val="24"/>
          <w:szCs w:val="24"/>
        </w:rPr>
        <w:t>HAS-BLED-score</w:t>
      </w:r>
      <w:r w:rsidRPr="004F3502">
        <w:rPr>
          <w:spacing w:val="-2"/>
          <w:position w:val="2"/>
          <w:sz w:val="24"/>
          <w:szCs w:val="24"/>
        </w:rPr>
        <w:t xml:space="preserve"> </w:t>
      </w:r>
      <w:r w:rsidRPr="004F3502">
        <w:rPr>
          <w:position w:val="2"/>
          <w:sz w:val="24"/>
          <w:szCs w:val="24"/>
        </w:rPr>
        <w:t>på</w:t>
      </w:r>
      <w:r w:rsidRPr="004F3502">
        <w:rPr>
          <w:spacing w:val="-2"/>
          <w:position w:val="2"/>
          <w:sz w:val="24"/>
          <w:szCs w:val="24"/>
        </w:rPr>
        <w:t xml:space="preserve"> </w:t>
      </w:r>
      <w:r w:rsidRPr="004F3502">
        <w:rPr>
          <w:position w:val="2"/>
          <w:sz w:val="24"/>
          <w:szCs w:val="24"/>
        </w:rPr>
        <w:t>henholdsvis</w:t>
      </w:r>
      <w:r w:rsidRPr="004F3502">
        <w:rPr>
          <w:spacing w:val="-4"/>
          <w:position w:val="2"/>
          <w:sz w:val="24"/>
          <w:szCs w:val="24"/>
        </w:rPr>
        <w:t xml:space="preserve"> </w:t>
      </w:r>
      <w:r w:rsidRPr="004F3502">
        <w:rPr>
          <w:position w:val="2"/>
          <w:sz w:val="24"/>
          <w:szCs w:val="24"/>
        </w:rPr>
        <w:t>3,5</w:t>
      </w:r>
      <w:r w:rsidRPr="004F3502">
        <w:rPr>
          <w:spacing w:val="-2"/>
          <w:position w:val="2"/>
          <w:sz w:val="24"/>
          <w:szCs w:val="24"/>
        </w:rPr>
        <w:t xml:space="preserve"> </w:t>
      </w:r>
      <w:r w:rsidRPr="004F3502">
        <w:rPr>
          <w:position w:val="2"/>
          <w:sz w:val="24"/>
          <w:szCs w:val="24"/>
        </w:rPr>
        <w:t xml:space="preserve">og </w:t>
      </w:r>
      <w:r w:rsidRPr="004F3502">
        <w:rPr>
          <w:sz w:val="24"/>
          <w:szCs w:val="24"/>
        </w:rPr>
        <w:t>2,8 i ROCKET AF. Alvorlige blødninger sås med en hyppighed på 2,1 pr. 100 patientår. Blødning resulterende</w:t>
      </w:r>
      <w:r w:rsidRPr="004F3502">
        <w:rPr>
          <w:spacing w:val="-3"/>
          <w:sz w:val="24"/>
          <w:szCs w:val="24"/>
        </w:rPr>
        <w:t xml:space="preserve"> </w:t>
      </w:r>
      <w:r w:rsidRPr="004F3502">
        <w:rPr>
          <w:sz w:val="24"/>
          <w:szCs w:val="24"/>
        </w:rPr>
        <w:t>i død</w:t>
      </w:r>
      <w:r w:rsidRPr="004F3502">
        <w:rPr>
          <w:spacing w:val="-1"/>
          <w:sz w:val="24"/>
          <w:szCs w:val="24"/>
        </w:rPr>
        <w:t xml:space="preserve"> </w:t>
      </w:r>
      <w:r w:rsidRPr="004F3502">
        <w:rPr>
          <w:sz w:val="24"/>
          <w:szCs w:val="24"/>
        </w:rPr>
        <w:t>blev</w:t>
      </w:r>
      <w:r w:rsidRPr="004F3502">
        <w:rPr>
          <w:spacing w:val="-3"/>
          <w:sz w:val="24"/>
          <w:szCs w:val="24"/>
        </w:rPr>
        <w:t xml:space="preserve"> </w:t>
      </w:r>
      <w:r w:rsidRPr="004F3502">
        <w:rPr>
          <w:sz w:val="24"/>
          <w:szCs w:val="24"/>
        </w:rPr>
        <w:t>rapporteret med</w:t>
      </w:r>
      <w:r w:rsidRPr="004F3502">
        <w:rPr>
          <w:spacing w:val="-1"/>
          <w:sz w:val="24"/>
          <w:szCs w:val="24"/>
        </w:rPr>
        <w:t xml:space="preserve"> </w:t>
      </w:r>
      <w:r w:rsidRPr="004F3502">
        <w:rPr>
          <w:sz w:val="24"/>
          <w:szCs w:val="24"/>
        </w:rPr>
        <w:t>en</w:t>
      </w:r>
      <w:r w:rsidRPr="004F3502">
        <w:rPr>
          <w:spacing w:val="-1"/>
          <w:sz w:val="24"/>
          <w:szCs w:val="24"/>
        </w:rPr>
        <w:t xml:space="preserve"> </w:t>
      </w:r>
      <w:r w:rsidRPr="004F3502">
        <w:rPr>
          <w:sz w:val="24"/>
          <w:szCs w:val="24"/>
        </w:rPr>
        <w:t>hyppighed</w:t>
      </w:r>
      <w:r w:rsidRPr="004F3502">
        <w:rPr>
          <w:spacing w:val="-1"/>
          <w:sz w:val="24"/>
          <w:szCs w:val="24"/>
        </w:rPr>
        <w:t xml:space="preserve"> </w:t>
      </w:r>
      <w:r w:rsidRPr="004F3502">
        <w:rPr>
          <w:sz w:val="24"/>
          <w:szCs w:val="24"/>
        </w:rPr>
        <w:t>på</w:t>
      </w:r>
      <w:r w:rsidRPr="004F3502">
        <w:rPr>
          <w:spacing w:val="-1"/>
          <w:sz w:val="24"/>
          <w:szCs w:val="24"/>
        </w:rPr>
        <w:t xml:space="preserve"> </w:t>
      </w:r>
      <w:r w:rsidRPr="004F3502">
        <w:rPr>
          <w:sz w:val="24"/>
          <w:szCs w:val="24"/>
        </w:rPr>
        <w:t>0,2 pr.</w:t>
      </w:r>
      <w:r w:rsidRPr="004F3502">
        <w:rPr>
          <w:spacing w:val="-1"/>
          <w:sz w:val="24"/>
          <w:szCs w:val="24"/>
        </w:rPr>
        <w:t xml:space="preserve"> </w:t>
      </w:r>
      <w:r w:rsidRPr="004F3502">
        <w:rPr>
          <w:sz w:val="24"/>
          <w:szCs w:val="24"/>
        </w:rPr>
        <w:t>100 patientår</w:t>
      </w:r>
      <w:r w:rsidRPr="004F3502">
        <w:rPr>
          <w:spacing w:val="-1"/>
          <w:sz w:val="24"/>
          <w:szCs w:val="24"/>
        </w:rPr>
        <w:t xml:space="preserve"> </w:t>
      </w:r>
      <w:r w:rsidRPr="004F3502">
        <w:rPr>
          <w:sz w:val="24"/>
          <w:szCs w:val="24"/>
        </w:rPr>
        <w:t>og</w:t>
      </w:r>
      <w:r w:rsidRPr="004F3502">
        <w:rPr>
          <w:spacing w:val="-4"/>
          <w:sz w:val="24"/>
          <w:szCs w:val="24"/>
        </w:rPr>
        <w:t xml:space="preserve"> </w:t>
      </w:r>
      <w:r w:rsidRPr="004F3502">
        <w:rPr>
          <w:sz w:val="24"/>
          <w:szCs w:val="24"/>
        </w:rPr>
        <w:t>intrakraniel blødning med en hyppighed på 0,4 pr. 100 patientår. Apopleksi eller systemisk non-CNS-emboli blev rapporteret med en hyppighed på 0,8 pr. 100 patientår.</w:t>
      </w:r>
    </w:p>
    <w:p w14:paraId="5D41A7FD" w14:textId="77777777" w:rsidR="00CF59CE" w:rsidRPr="004F3502" w:rsidRDefault="00CF59CE" w:rsidP="00FF1C6A">
      <w:pPr>
        <w:ind w:left="851"/>
        <w:rPr>
          <w:sz w:val="24"/>
          <w:szCs w:val="24"/>
        </w:rPr>
      </w:pPr>
      <w:r w:rsidRPr="004F3502">
        <w:rPr>
          <w:sz w:val="24"/>
          <w:szCs w:val="24"/>
        </w:rPr>
        <w:t>Disse</w:t>
      </w:r>
      <w:r w:rsidRPr="004F3502">
        <w:rPr>
          <w:spacing w:val="-5"/>
          <w:sz w:val="24"/>
          <w:szCs w:val="24"/>
        </w:rPr>
        <w:t xml:space="preserve"> </w:t>
      </w:r>
      <w:r w:rsidRPr="004F3502">
        <w:rPr>
          <w:sz w:val="24"/>
          <w:szCs w:val="24"/>
        </w:rPr>
        <w:t>resultater</w:t>
      </w:r>
      <w:r w:rsidRPr="004F3502">
        <w:rPr>
          <w:spacing w:val="-1"/>
          <w:sz w:val="24"/>
          <w:szCs w:val="24"/>
        </w:rPr>
        <w:t xml:space="preserve"> </w:t>
      </w:r>
      <w:r w:rsidRPr="004F3502">
        <w:rPr>
          <w:sz w:val="24"/>
          <w:szCs w:val="24"/>
        </w:rPr>
        <w:t>ved</w:t>
      </w:r>
      <w:r w:rsidRPr="004F3502">
        <w:rPr>
          <w:spacing w:val="-2"/>
          <w:sz w:val="24"/>
          <w:szCs w:val="24"/>
        </w:rPr>
        <w:t xml:space="preserve"> </w:t>
      </w:r>
      <w:r w:rsidRPr="004F3502">
        <w:rPr>
          <w:sz w:val="24"/>
          <w:szCs w:val="24"/>
        </w:rPr>
        <w:t>klinisk</w:t>
      </w:r>
      <w:r w:rsidRPr="004F3502">
        <w:rPr>
          <w:spacing w:val="-8"/>
          <w:sz w:val="24"/>
          <w:szCs w:val="24"/>
        </w:rPr>
        <w:t xml:space="preserve"> </w:t>
      </w:r>
      <w:r w:rsidRPr="004F3502">
        <w:rPr>
          <w:sz w:val="24"/>
          <w:szCs w:val="24"/>
        </w:rPr>
        <w:t>praksis</w:t>
      </w:r>
      <w:r w:rsidRPr="004F3502">
        <w:rPr>
          <w:spacing w:val="-5"/>
          <w:sz w:val="24"/>
          <w:szCs w:val="24"/>
        </w:rPr>
        <w:t xml:space="preserve"> </w:t>
      </w:r>
      <w:r w:rsidRPr="004F3502">
        <w:rPr>
          <w:sz w:val="24"/>
          <w:szCs w:val="24"/>
        </w:rPr>
        <w:t>er</w:t>
      </w:r>
      <w:r w:rsidRPr="004F3502">
        <w:rPr>
          <w:spacing w:val="-2"/>
          <w:sz w:val="24"/>
          <w:szCs w:val="24"/>
        </w:rPr>
        <w:t xml:space="preserve"> </w:t>
      </w:r>
      <w:r w:rsidRPr="004F3502">
        <w:rPr>
          <w:sz w:val="24"/>
          <w:szCs w:val="24"/>
        </w:rPr>
        <w:t>konsistente</w:t>
      </w:r>
      <w:r w:rsidRPr="004F3502">
        <w:rPr>
          <w:spacing w:val="-3"/>
          <w:sz w:val="24"/>
          <w:szCs w:val="24"/>
        </w:rPr>
        <w:t xml:space="preserve"> </w:t>
      </w:r>
      <w:r w:rsidRPr="004F3502">
        <w:rPr>
          <w:sz w:val="24"/>
          <w:szCs w:val="24"/>
        </w:rPr>
        <w:t>med</w:t>
      </w:r>
      <w:r w:rsidRPr="004F3502">
        <w:rPr>
          <w:spacing w:val="-3"/>
          <w:sz w:val="24"/>
          <w:szCs w:val="24"/>
        </w:rPr>
        <w:t xml:space="preserve"> </w:t>
      </w:r>
      <w:r w:rsidRPr="004F3502">
        <w:rPr>
          <w:sz w:val="24"/>
          <w:szCs w:val="24"/>
        </w:rPr>
        <w:t>den</w:t>
      </w:r>
      <w:r w:rsidRPr="004F3502">
        <w:rPr>
          <w:spacing w:val="-3"/>
          <w:sz w:val="24"/>
          <w:szCs w:val="24"/>
        </w:rPr>
        <w:t xml:space="preserve"> </w:t>
      </w:r>
      <w:r w:rsidRPr="004F3502">
        <w:rPr>
          <w:sz w:val="24"/>
          <w:szCs w:val="24"/>
        </w:rPr>
        <w:t>etablerede</w:t>
      </w:r>
      <w:r w:rsidRPr="004F3502">
        <w:rPr>
          <w:spacing w:val="-5"/>
          <w:sz w:val="24"/>
          <w:szCs w:val="24"/>
        </w:rPr>
        <w:t xml:space="preserve"> </w:t>
      </w:r>
      <w:r w:rsidRPr="004F3502">
        <w:rPr>
          <w:sz w:val="24"/>
          <w:szCs w:val="24"/>
        </w:rPr>
        <w:t>sikkerhedsprofil ved</w:t>
      </w:r>
      <w:r w:rsidRPr="004F3502">
        <w:rPr>
          <w:spacing w:val="-3"/>
          <w:sz w:val="24"/>
          <w:szCs w:val="24"/>
        </w:rPr>
        <w:t xml:space="preserve"> </w:t>
      </w:r>
      <w:r w:rsidRPr="004F3502">
        <w:rPr>
          <w:sz w:val="24"/>
          <w:szCs w:val="24"/>
        </w:rPr>
        <w:t xml:space="preserve">denne </w:t>
      </w:r>
      <w:r w:rsidRPr="004F3502">
        <w:rPr>
          <w:spacing w:val="-2"/>
          <w:sz w:val="24"/>
          <w:szCs w:val="24"/>
        </w:rPr>
        <w:t>indikation.</w:t>
      </w:r>
    </w:p>
    <w:p w14:paraId="3AD68321" w14:textId="77777777" w:rsidR="00CF59CE" w:rsidRPr="004F3502" w:rsidRDefault="00CF59CE" w:rsidP="00FF1C6A">
      <w:pPr>
        <w:ind w:left="851"/>
        <w:rPr>
          <w:sz w:val="24"/>
          <w:szCs w:val="24"/>
        </w:rPr>
      </w:pPr>
    </w:p>
    <w:p w14:paraId="4C389C81" w14:textId="46F7325A" w:rsidR="00CF59CE" w:rsidRPr="004F3502" w:rsidRDefault="00CF59CE" w:rsidP="00FF1C6A">
      <w:pPr>
        <w:ind w:left="851"/>
        <w:rPr>
          <w:sz w:val="24"/>
          <w:szCs w:val="24"/>
        </w:rPr>
      </w:pPr>
      <w:r w:rsidRPr="004F3502">
        <w:rPr>
          <w:sz w:val="24"/>
          <w:szCs w:val="24"/>
        </w:rPr>
        <w:t>I</w:t>
      </w:r>
      <w:r w:rsidRPr="004F3502">
        <w:rPr>
          <w:spacing w:val="-1"/>
          <w:sz w:val="24"/>
          <w:szCs w:val="24"/>
        </w:rPr>
        <w:t xml:space="preserve"> </w:t>
      </w:r>
      <w:r w:rsidRPr="004F3502">
        <w:rPr>
          <w:sz w:val="24"/>
          <w:szCs w:val="24"/>
        </w:rPr>
        <w:t>et ikke-interventionsstudie efter godkendelsen med flere end 162.000 patienter fra fire lande blev rivaroxaban</w:t>
      </w:r>
      <w:r w:rsidRPr="004F3502">
        <w:rPr>
          <w:spacing w:val="-2"/>
          <w:sz w:val="24"/>
          <w:szCs w:val="24"/>
        </w:rPr>
        <w:t xml:space="preserve"> </w:t>
      </w:r>
      <w:r w:rsidRPr="004F3502">
        <w:rPr>
          <w:sz w:val="24"/>
          <w:szCs w:val="24"/>
        </w:rPr>
        <w:t>ordineret</w:t>
      </w:r>
      <w:r w:rsidRPr="004F3502">
        <w:rPr>
          <w:spacing w:val="-4"/>
          <w:sz w:val="24"/>
          <w:szCs w:val="24"/>
        </w:rPr>
        <w:t xml:space="preserve"> </w:t>
      </w:r>
      <w:r w:rsidRPr="004F3502">
        <w:rPr>
          <w:sz w:val="24"/>
          <w:szCs w:val="24"/>
        </w:rPr>
        <w:t>til</w:t>
      </w:r>
      <w:r w:rsidRPr="004F3502">
        <w:rPr>
          <w:spacing w:val="-4"/>
          <w:sz w:val="24"/>
          <w:szCs w:val="24"/>
        </w:rPr>
        <w:t xml:space="preserve"> </w:t>
      </w:r>
      <w:r w:rsidRPr="004F3502">
        <w:rPr>
          <w:sz w:val="24"/>
          <w:szCs w:val="24"/>
        </w:rPr>
        <w:t>forebyggelse</w:t>
      </w:r>
      <w:r w:rsidRPr="004F3502">
        <w:rPr>
          <w:spacing w:val="-2"/>
          <w:sz w:val="24"/>
          <w:szCs w:val="24"/>
        </w:rPr>
        <w:t xml:space="preserve"> </w:t>
      </w:r>
      <w:r w:rsidRPr="004F3502">
        <w:rPr>
          <w:sz w:val="24"/>
          <w:szCs w:val="24"/>
        </w:rPr>
        <w:t>af</w:t>
      </w:r>
      <w:r w:rsidRPr="004F3502">
        <w:rPr>
          <w:spacing w:val="-4"/>
          <w:sz w:val="24"/>
          <w:szCs w:val="24"/>
        </w:rPr>
        <w:t xml:space="preserve"> </w:t>
      </w:r>
      <w:r w:rsidRPr="004F3502">
        <w:rPr>
          <w:sz w:val="24"/>
          <w:szCs w:val="24"/>
        </w:rPr>
        <w:t>apopleksi</w:t>
      </w:r>
      <w:r w:rsidRPr="004F3502">
        <w:rPr>
          <w:spacing w:val="-1"/>
          <w:sz w:val="24"/>
          <w:szCs w:val="24"/>
        </w:rPr>
        <w:t xml:space="preserve"> </w:t>
      </w:r>
      <w:r w:rsidRPr="004F3502">
        <w:rPr>
          <w:sz w:val="24"/>
          <w:szCs w:val="24"/>
        </w:rPr>
        <w:t>og</w:t>
      </w:r>
      <w:r w:rsidRPr="004F3502">
        <w:rPr>
          <w:spacing w:val="-5"/>
          <w:sz w:val="24"/>
          <w:szCs w:val="24"/>
        </w:rPr>
        <w:t xml:space="preserve"> </w:t>
      </w:r>
      <w:r w:rsidRPr="004F3502">
        <w:rPr>
          <w:sz w:val="24"/>
          <w:szCs w:val="24"/>
        </w:rPr>
        <w:t>systemisk</w:t>
      </w:r>
      <w:r w:rsidRPr="004F3502">
        <w:rPr>
          <w:spacing w:val="-4"/>
          <w:sz w:val="24"/>
          <w:szCs w:val="24"/>
        </w:rPr>
        <w:t xml:space="preserve"> </w:t>
      </w:r>
      <w:r w:rsidRPr="004F3502">
        <w:rPr>
          <w:sz w:val="24"/>
          <w:szCs w:val="24"/>
        </w:rPr>
        <w:t>embolisme</w:t>
      </w:r>
      <w:r w:rsidRPr="004F3502">
        <w:rPr>
          <w:spacing w:val="-2"/>
          <w:sz w:val="24"/>
          <w:szCs w:val="24"/>
        </w:rPr>
        <w:t xml:space="preserve"> </w:t>
      </w:r>
      <w:r w:rsidRPr="004F3502">
        <w:rPr>
          <w:sz w:val="24"/>
          <w:szCs w:val="24"/>
        </w:rPr>
        <w:t>hos</w:t>
      </w:r>
      <w:r w:rsidRPr="004F3502">
        <w:rPr>
          <w:spacing w:val="-2"/>
          <w:sz w:val="24"/>
          <w:szCs w:val="24"/>
        </w:rPr>
        <w:t xml:space="preserve"> </w:t>
      </w:r>
      <w:r w:rsidRPr="004F3502">
        <w:rPr>
          <w:sz w:val="24"/>
          <w:szCs w:val="24"/>
        </w:rPr>
        <w:t>patienter</w:t>
      </w:r>
      <w:r w:rsidRPr="004F3502">
        <w:rPr>
          <w:spacing w:val="-2"/>
          <w:sz w:val="24"/>
          <w:szCs w:val="24"/>
        </w:rPr>
        <w:t xml:space="preserve"> </w:t>
      </w:r>
      <w:r w:rsidRPr="004F3502">
        <w:rPr>
          <w:sz w:val="24"/>
          <w:szCs w:val="24"/>
        </w:rPr>
        <w:t>med</w:t>
      </w:r>
      <w:r w:rsidRPr="004F3502">
        <w:rPr>
          <w:spacing w:val="-2"/>
          <w:sz w:val="24"/>
          <w:szCs w:val="24"/>
        </w:rPr>
        <w:t xml:space="preserve"> </w:t>
      </w:r>
      <w:r w:rsidRPr="004F3502">
        <w:rPr>
          <w:sz w:val="24"/>
          <w:szCs w:val="24"/>
        </w:rPr>
        <w:t>non- valvulær atrieflimren. Hændelsesraten for iskæmisk apopleksi var 0,70 (95 % KI 0,44-1,13) pr.</w:t>
      </w:r>
      <w:r w:rsidR="0019360E" w:rsidRPr="004F3502">
        <w:rPr>
          <w:sz w:val="24"/>
          <w:szCs w:val="24"/>
        </w:rPr>
        <w:t xml:space="preserve"> </w:t>
      </w:r>
      <w:r w:rsidRPr="004F3502">
        <w:rPr>
          <w:sz w:val="24"/>
          <w:szCs w:val="24"/>
        </w:rPr>
        <w:t>100</w:t>
      </w:r>
      <w:r w:rsidRPr="004F3502">
        <w:rPr>
          <w:spacing w:val="-2"/>
          <w:sz w:val="24"/>
          <w:szCs w:val="24"/>
        </w:rPr>
        <w:t xml:space="preserve"> </w:t>
      </w:r>
      <w:r w:rsidRPr="004F3502">
        <w:rPr>
          <w:sz w:val="24"/>
          <w:szCs w:val="24"/>
        </w:rPr>
        <w:t>patientår.</w:t>
      </w:r>
      <w:r w:rsidRPr="004F3502">
        <w:rPr>
          <w:spacing w:val="-2"/>
          <w:sz w:val="24"/>
          <w:szCs w:val="24"/>
        </w:rPr>
        <w:t xml:space="preserve"> </w:t>
      </w:r>
      <w:r w:rsidRPr="004F3502">
        <w:rPr>
          <w:sz w:val="24"/>
          <w:szCs w:val="24"/>
        </w:rPr>
        <w:t>Blødning,</w:t>
      </w:r>
      <w:r w:rsidRPr="004F3502">
        <w:rPr>
          <w:spacing w:val="-2"/>
          <w:sz w:val="24"/>
          <w:szCs w:val="24"/>
        </w:rPr>
        <w:t xml:space="preserve"> </w:t>
      </w:r>
      <w:r w:rsidRPr="004F3502">
        <w:rPr>
          <w:sz w:val="24"/>
          <w:szCs w:val="24"/>
        </w:rPr>
        <w:t>der</w:t>
      </w:r>
      <w:r w:rsidRPr="004F3502">
        <w:rPr>
          <w:spacing w:val="-1"/>
          <w:sz w:val="24"/>
          <w:szCs w:val="24"/>
        </w:rPr>
        <w:t xml:space="preserve"> </w:t>
      </w:r>
      <w:r w:rsidRPr="004F3502">
        <w:rPr>
          <w:sz w:val="24"/>
          <w:szCs w:val="24"/>
        </w:rPr>
        <w:t>førte</w:t>
      </w:r>
      <w:r w:rsidRPr="004F3502">
        <w:rPr>
          <w:spacing w:val="-2"/>
          <w:sz w:val="24"/>
          <w:szCs w:val="24"/>
        </w:rPr>
        <w:t xml:space="preserve"> </w:t>
      </w:r>
      <w:r w:rsidRPr="004F3502">
        <w:rPr>
          <w:sz w:val="24"/>
          <w:szCs w:val="24"/>
        </w:rPr>
        <w:t>til</w:t>
      </w:r>
      <w:r w:rsidRPr="004F3502">
        <w:rPr>
          <w:spacing w:val="-4"/>
          <w:sz w:val="24"/>
          <w:szCs w:val="24"/>
        </w:rPr>
        <w:t xml:space="preserve"> </w:t>
      </w:r>
      <w:r w:rsidRPr="004F3502">
        <w:rPr>
          <w:sz w:val="24"/>
          <w:szCs w:val="24"/>
        </w:rPr>
        <w:t>indlæggelse,</w:t>
      </w:r>
      <w:r w:rsidRPr="004F3502">
        <w:rPr>
          <w:spacing w:val="-2"/>
          <w:sz w:val="24"/>
          <w:szCs w:val="24"/>
        </w:rPr>
        <w:t xml:space="preserve"> </w:t>
      </w:r>
      <w:r w:rsidRPr="004F3502">
        <w:rPr>
          <w:sz w:val="24"/>
          <w:szCs w:val="24"/>
        </w:rPr>
        <w:t>forekom</w:t>
      </w:r>
      <w:r w:rsidRPr="004F3502">
        <w:rPr>
          <w:spacing w:val="-4"/>
          <w:sz w:val="24"/>
          <w:szCs w:val="24"/>
        </w:rPr>
        <w:t xml:space="preserve"> </w:t>
      </w:r>
      <w:r w:rsidRPr="004F3502">
        <w:rPr>
          <w:sz w:val="24"/>
          <w:szCs w:val="24"/>
        </w:rPr>
        <w:t>med</w:t>
      </w:r>
      <w:r w:rsidRPr="004F3502">
        <w:rPr>
          <w:spacing w:val="-2"/>
          <w:sz w:val="24"/>
          <w:szCs w:val="24"/>
        </w:rPr>
        <w:t xml:space="preserve"> </w:t>
      </w:r>
      <w:r w:rsidRPr="004F3502">
        <w:rPr>
          <w:sz w:val="24"/>
          <w:szCs w:val="24"/>
        </w:rPr>
        <w:t>hændelsesrater</w:t>
      </w:r>
      <w:r w:rsidRPr="004F3502">
        <w:rPr>
          <w:spacing w:val="-2"/>
          <w:sz w:val="24"/>
          <w:szCs w:val="24"/>
        </w:rPr>
        <w:t xml:space="preserve"> </w:t>
      </w:r>
      <w:r w:rsidRPr="004F3502">
        <w:rPr>
          <w:sz w:val="24"/>
          <w:szCs w:val="24"/>
        </w:rPr>
        <w:t>pr.</w:t>
      </w:r>
      <w:r w:rsidRPr="004F3502">
        <w:rPr>
          <w:spacing w:val="-2"/>
          <w:sz w:val="24"/>
          <w:szCs w:val="24"/>
        </w:rPr>
        <w:t xml:space="preserve"> </w:t>
      </w:r>
      <w:r w:rsidRPr="004F3502">
        <w:rPr>
          <w:sz w:val="24"/>
          <w:szCs w:val="24"/>
        </w:rPr>
        <w:t>100 patientår</w:t>
      </w:r>
      <w:r w:rsidRPr="004F3502">
        <w:rPr>
          <w:spacing w:val="-1"/>
          <w:sz w:val="24"/>
          <w:szCs w:val="24"/>
        </w:rPr>
        <w:t xml:space="preserve"> </w:t>
      </w:r>
      <w:r w:rsidRPr="004F3502">
        <w:rPr>
          <w:sz w:val="24"/>
          <w:szCs w:val="24"/>
        </w:rPr>
        <w:t>på 0,43</w:t>
      </w:r>
      <w:r w:rsidRPr="004F3502">
        <w:rPr>
          <w:spacing w:val="-3"/>
          <w:sz w:val="24"/>
          <w:szCs w:val="24"/>
        </w:rPr>
        <w:t xml:space="preserve"> </w:t>
      </w:r>
      <w:r w:rsidRPr="004F3502">
        <w:rPr>
          <w:sz w:val="24"/>
          <w:szCs w:val="24"/>
        </w:rPr>
        <w:t>(95</w:t>
      </w:r>
      <w:r w:rsidRPr="004F3502">
        <w:rPr>
          <w:spacing w:val="-4"/>
          <w:sz w:val="24"/>
          <w:szCs w:val="24"/>
        </w:rPr>
        <w:t> %</w:t>
      </w:r>
      <w:r w:rsidRPr="004F3502">
        <w:rPr>
          <w:spacing w:val="-3"/>
          <w:sz w:val="24"/>
          <w:szCs w:val="24"/>
        </w:rPr>
        <w:t xml:space="preserve"> </w:t>
      </w:r>
      <w:r w:rsidRPr="004F3502">
        <w:rPr>
          <w:sz w:val="24"/>
          <w:szCs w:val="24"/>
        </w:rPr>
        <w:t>KI</w:t>
      </w:r>
      <w:r w:rsidRPr="004F3502">
        <w:rPr>
          <w:spacing w:val="-5"/>
          <w:sz w:val="24"/>
          <w:szCs w:val="24"/>
        </w:rPr>
        <w:t xml:space="preserve"> </w:t>
      </w:r>
      <w:r w:rsidRPr="004F3502">
        <w:rPr>
          <w:sz w:val="24"/>
          <w:szCs w:val="24"/>
        </w:rPr>
        <w:t>0,31</w:t>
      </w:r>
      <w:r w:rsidRPr="004F3502">
        <w:rPr>
          <w:spacing w:val="1"/>
          <w:sz w:val="24"/>
          <w:szCs w:val="24"/>
        </w:rPr>
        <w:t>-</w:t>
      </w:r>
      <w:r w:rsidRPr="004F3502">
        <w:rPr>
          <w:sz w:val="24"/>
          <w:szCs w:val="24"/>
        </w:rPr>
        <w:t>0,59)</w:t>
      </w:r>
      <w:r w:rsidRPr="004F3502">
        <w:rPr>
          <w:spacing w:val="-1"/>
          <w:sz w:val="24"/>
          <w:szCs w:val="24"/>
        </w:rPr>
        <w:t xml:space="preserve"> </w:t>
      </w:r>
      <w:r w:rsidRPr="004F3502">
        <w:rPr>
          <w:sz w:val="24"/>
          <w:szCs w:val="24"/>
        </w:rPr>
        <w:t>for</w:t>
      </w:r>
      <w:r w:rsidRPr="004F3502">
        <w:rPr>
          <w:spacing w:val="-3"/>
          <w:sz w:val="24"/>
          <w:szCs w:val="24"/>
        </w:rPr>
        <w:t xml:space="preserve"> </w:t>
      </w:r>
      <w:r w:rsidRPr="004F3502">
        <w:rPr>
          <w:sz w:val="24"/>
          <w:szCs w:val="24"/>
        </w:rPr>
        <w:t>intrakraniel</w:t>
      </w:r>
      <w:r w:rsidRPr="004F3502">
        <w:rPr>
          <w:spacing w:val="1"/>
          <w:sz w:val="24"/>
          <w:szCs w:val="24"/>
        </w:rPr>
        <w:t xml:space="preserve"> </w:t>
      </w:r>
      <w:r w:rsidRPr="004F3502">
        <w:rPr>
          <w:sz w:val="24"/>
          <w:szCs w:val="24"/>
        </w:rPr>
        <w:t>blødning,</w:t>
      </w:r>
      <w:r w:rsidRPr="004F3502">
        <w:rPr>
          <w:spacing w:val="-1"/>
          <w:sz w:val="24"/>
          <w:szCs w:val="24"/>
        </w:rPr>
        <w:t xml:space="preserve"> </w:t>
      </w:r>
      <w:r w:rsidRPr="004F3502">
        <w:rPr>
          <w:sz w:val="24"/>
          <w:szCs w:val="24"/>
        </w:rPr>
        <w:t>1,04</w:t>
      </w:r>
      <w:r w:rsidRPr="004F3502">
        <w:rPr>
          <w:spacing w:val="-1"/>
          <w:sz w:val="24"/>
          <w:szCs w:val="24"/>
        </w:rPr>
        <w:t xml:space="preserve"> </w:t>
      </w:r>
      <w:r w:rsidRPr="004F3502">
        <w:rPr>
          <w:sz w:val="24"/>
          <w:szCs w:val="24"/>
        </w:rPr>
        <w:t>(95</w:t>
      </w:r>
      <w:r w:rsidRPr="004F3502">
        <w:rPr>
          <w:spacing w:val="-3"/>
          <w:sz w:val="24"/>
          <w:szCs w:val="24"/>
        </w:rPr>
        <w:t xml:space="preserve"> % </w:t>
      </w:r>
      <w:r w:rsidRPr="004F3502">
        <w:rPr>
          <w:sz w:val="24"/>
          <w:szCs w:val="24"/>
        </w:rPr>
        <w:t>KI</w:t>
      </w:r>
      <w:r w:rsidRPr="004F3502">
        <w:rPr>
          <w:spacing w:val="-4"/>
          <w:sz w:val="24"/>
          <w:szCs w:val="24"/>
        </w:rPr>
        <w:t xml:space="preserve"> </w:t>
      </w:r>
      <w:r w:rsidRPr="004F3502">
        <w:rPr>
          <w:sz w:val="24"/>
          <w:szCs w:val="24"/>
        </w:rPr>
        <w:t>0,65</w:t>
      </w:r>
      <w:r w:rsidRPr="004F3502">
        <w:rPr>
          <w:spacing w:val="2"/>
          <w:sz w:val="24"/>
          <w:szCs w:val="24"/>
        </w:rPr>
        <w:t>-</w:t>
      </w:r>
      <w:r w:rsidRPr="004F3502">
        <w:rPr>
          <w:sz w:val="24"/>
          <w:szCs w:val="24"/>
        </w:rPr>
        <w:t>1,66)</w:t>
      </w:r>
      <w:r w:rsidRPr="004F3502">
        <w:rPr>
          <w:spacing w:val="-1"/>
          <w:sz w:val="24"/>
          <w:szCs w:val="24"/>
        </w:rPr>
        <w:t xml:space="preserve"> </w:t>
      </w:r>
      <w:r w:rsidRPr="004F3502">
        <w:rPr>
          <w:sz w:val="24"/>
          <w:szCs w:val="24"/>
        </w:rPr>
        <w:t xml:space="preserve">for </w:t>
      </w:r>
      <w:r w:rsidRPr="004F3502">
        <w:rPr>
          <w:spacing w:val="-2"/>
          <w:sz w:val="24"/>
          <w:szCs w:val="24"/>
        </w:rPr>
        <w:t>gastrointestinal</w:t>
      </w:r>
      <w:r w:rsidR="0019360E" w:rsidRPr="004F3502">
        <w:rPr>
          <w:spacing w:val="-2"/>
          <w:sz w:val="24"/>
          <w:szCs w:val="24"/>
        </w:rPr>
        <w:t xml:space="preserve"> </w:t>
      </w:r>
      <w:r w:rsidRPr="004F3502">
        <w:rPr>
          <w:sz w:val="24"/>
          <w:szCs w:val="24"/>
        </w:rPr>
        <w:t>blødning,</w:t>
      </w:r>
      <w:r w:rsidRPr="004F3502">
        <w:rPr>
          <w:spacing w:val="-1"/>
          <w:sz w:val="24"/>
          <w:szCs w:val="24"/>
        </w:rPr>
        <w:t xml:space="preserve"> </w:t>
      </w:r>
      <w:r w:rsidRPr="004F3502">
        <w:rPr>
          <w:sz w:val="24"/>
          <w:szCs w:val="24"/>
        </w:rPr>
        <w:t>0,41</w:t>
      </w:r>
      <w:r w:rsidRPr="004F3502">
        <w:rPr>
          <w:spacing w:val="-1"/>
          <w:sz w:val="24"/>
          <w:szCs w:val="24"/>
        </w:rPr>
        <w:t xml:space="preserve"> </w:t>
      </w:r>
      <w:r w:rsidRPr="004F3502">
        <w:rPr>
          <w:sz w:val="24"/>
          <w:szCs w:val="24"/>
        </w:rPr>
        <w:t>(95</w:t>
      </w:r>
      <w:r w:rsidRPr="004F3502">
        <w:rPr>
          <w:spacing w:val="-1"/>
          <w:sz w:val="24"/>
          <w:szCs w:val="24"/>
        </w:rPr>
        <w:t> %</w:t>
      </w:r>
      <w:r w:rsidRPr="004F3502">
        <w:rPr>
          <w:spacing w:val="-2"/>
          <w:sz w:val="24"/>
          <w:szCs w:val="24"/>
        </w:rPr>
        <w:t xml:space="preserve"> </w:t>
      </w:r>
      <w:r w:rsidRPr="004F3502">
        <w:rPr>
          <w:sz w:val="24"/>
          <w:szCs w:val="24"/>
        </w:rPr>
        <w:t>KI</w:t>
      </w:r>
      <w:r w:rsidRPr="004F3502">
        <w:rPr>
          <w:spacing w:val="-5"/>
          <w:sz w:val="24"/>
          <w:szCs w:val="24"/>
        </w:rPr>
        <w:t xml:space="preserve"> </w:t>
      </w:r>
      <w:r w:rsidRPr="004F3502">
        <w:rPr>
          <w:sz w:val="24"/>
          <w:szCs w:val="24"/>
        </w:rPr>
        <w:t>0,31</w:t>
      </w:r>
      <w:r w:rsidRPr="004F3502">
        <w:rPr>
          <w:spacing w:val="-1"/>
          <w:sz w:val="24"/>
          <w:szCs w:val="24"/>
        </w:rPr>
        <w:t>-</w:t>
      </w:r>
      <w:r w:rsidRPr="004F3502">
        <w:rPr>
          <w:sz w:val="24"/>
          <w:szCs w:val="24"/>
        </w:rPr>
        <w:t>0,53)</w:t>
      </w:r>
      <w:r w:rsidRPr="004F3502">
        <w:rPr>
          <w:spacing w:val="-1"/>
          <w:sz w:val="24"/>
          <w:szCs w:val="24"/>
        </w:rPr>
        <w:t xml:space="preserve"> </w:t>
      </w:r>
      <w:r w:rsidRPr="004F3502">
        <w:rPr>
          <w:sz w:val="24"/>
          <w:szCs w:val="24"/>
        </w:rPr>
        <w:t>for</w:t>
      </w:r>
      <w:r w:rsidRPr="004F3502">
        <w:rPr>
          <w:spacing w:val="-1"/>
          <w:sz w:val="24"/>
          <w:szCs w:val="24"/>
        </w:rPr>
        <w:t xml:space="preserve"> </w:t>
      </w:r>
      <w:r w:rsidRPr="004F3502">
        <w:rPr>
          <w:sz w:val="24"/>
          <w:szCs w:val="24"/>
        </w:rPr>
        <w:t>urogenital blødning</w:t>
      </w:r>
      <w:r w:rsidRPr="004F3502">
        <w:rPr>
          <w:spacing w:val="-4"/>
          <w:sz w:val="24"/>
          <w:szCs w:val="24"/>
        </w:rPr>
        <w:t xml:space="preserve"> </w:t>
      </w:r>
      <w:r w:rsidRPr="004F3502">
        <w:rPr>
          <w:sz w:val="24"/>
          <w:szCs w:val="24"/>
        </w:rPr>
        <w:t>og</w:t>
      </w:r>
      <w:r w:rsidRPr="004F3502">
        <w:rPr>
          <w:spacing w:val="-4"/>
          <w:sz w:val="24"/>
          <w:szCs w:val="24"/>
        </w:rPr>
        <w:t xml:space="preserve"> </w:t>
      </w:r>
      <w:r w:rsidRPr="004F3502">
        <w:rPr>
          <w:sz w:val="24"/>
          <w:szCs w:val="24"/>
        </w:rPr>
        <w:t>0,40 (95</w:t>
      </w:r>
      <w:r w:rsidRPr="004F3502">
        <w:rPr>
          <w:spacing w:val="-3"/>
          <w:sz w:val="24"/>
          <w:szCs w:val="24"/>
        </w:rPr>
        <w:t xml:space="preserve"> % </w:t>
      </w:r>
      <w:r w:rsidRPr="004F3502">
        <w:rPr>
          <w:sz w:val="24"/>
          <w:szCs w:val="24"/>
        </w:rPr>
        <w:t>KI</w:t>
      </w:r>
      <w:r w:rsidRPr="004F3502">
        <w:rPr>
          <w:spacing w:val="-5"/>
          <w:sz w:val="24"/>
          <w:szCs w:val="24"/>
        </w:rPr>
        <w:t xml:space="preserve"> </w:t>
      </w:r>
      <w:r w:rsidRPr="004F3502">
        <w:rPr>
          <w:sz w:val="24"/>
          <w:szCs w:val="24"/>
        </w:rPr>
        <w:t>0,25</w:t>
      </w:r>
      <w:r w:rsidRPr="004F3502">
        <w:rPr>
          <w:spacing w:val="-1"/>
          <w:sz w:val="24"/>
          <w:szCs w:val="24"/>
        </w:rPr>
        <w:t>-</w:t>
      </w:r>
      <w:r w:rsidRPr="004F3502">
        <w:rPr>
          <w:sz w:val="24"/>
          <w:szCs w:val="24"/>
        </w:rPr>
        <w:t>0,65)</w:t>
      </w:r>
      <w:r w:rsidRPr="004F3502">
        <w:rPr>
          <w:spacing w:val="-1"/>
          <w:sz w:val="24"/>
          <w:szCs w:val="24"/>
        </w:rPr>
        <w:t xml:space="preserve"> </w:t>
      </w:r>
      <w:r w:rsidRPr="004F3502">
        <w:rPr>
          <w:sz w:val="24"/>
          <w:szCs w:val="24"/>
        </w:rPr>
        <w:t>for</w:t>
      </w:r>
      <w:r w:rsidRPr="004F3502">
        <w:rPr>
          <w:spacing w:val="-1"/>
          <w:sz w:val="24"/>
          <w:szCs w:val="24"/>
        </w:rPr>
        <w:t xml:space="preserve"> </w:t>
      </w:r>
      <w:r w:rsidRPr="004F3502">
        <w:rPr>
          <w:sz w:val="24"/>
          <w:szCs w:val="24"/>
        </w:rPr>
        <w:t xml:space="preserve">anden </w:t>
      </w:r>
      <w:r w:rsidRPr="004F3502">
        <w:rPr>
          <w:spacing w:val="-2"/>
          <w:sz w:val="24"/>
          <w:szCs w:val="24"/>
        </w:rPr>
        <w:t>blødning.</w:t>
      </w:r>
    </w:p>
    <w:p w14:paraId="643FE4E0" w14:textId="77777777" w:rsidR="0019360E" w:rsidRPr="004F3502" w:rsidRDefault="0019360E" w:rsidP="00FF1C6A">
      <w:pPr>
        <w:ind w:left="851"/>
        <w:rPr>
          <w:i/>
          <w:sz w:val="24"/>
          <w:szCs w:val="24"/>
        </w:rPr>
      </w:pPr>
    </w:p>
    <w:p w14:paraId="32D8CDD1" w14:textId="14538C73" w:rsidR="00CF59CE" w:rsidRPr="004F3502" w:rsidRDefault="00CF59CE" w:rsidP="00FF1C6A">
      <w:pPr>
        <w:ind w:left="851"/>
        <w:rPr>
          <w:i/>
          <w:sz w:val="24"/>
          <w:szCs w:val="24"/>
        </w:rPr>
      </w:pPr>
      <w:r w:rsidRPr="004F3502">
        <w:rPr>
          <w:i/>
          <w:sz w:val="24"/>
          <w:szCs w:val="24"/>
        </w:rPr>
        <w:t>Patienter,</w:t>
      </w:r>
      <w:r w:rsidRPr="004F3502">
        <w:rPr>
          <w:i/>
          <w:spacing w:val="-3"/>
          <w:sz w:val="24"/>
          <w:szCs w:val="24"/>
        </w:rPr>
        <w:t xml:space="preserve"> </w:t>
      </w:r>
      <w:r w:rsidRPr="004F3502">
        <w:rPr>
          <w:i/>
          <w:sz w:val="24"/>
          <w:szCs w:val="24"/>
        </w:rPr>
        <w:t>der</w:t>
      </w:r>
      <w:r w:rsidRPr="004F3502">
        <w:rPr>
          <w:i/>
          <w:spacing w:val="-3"/>
          <w:sz w:val="24"/>
          <w:szCs w:val="24"/>
        </w:rPr>
        <w:t xml:space="preserve"> </w:t>
      </w:r>
      <w:r w:rsidRPr="004F3502">
        <w:rPr>
          <w:i/>
          <w:sz w:val="24"/>
          <w:szCs w:val="24"/>
        </w:rPr>
        <w:t>skal</w:t>
      </w:r>
      <w:r w:rsidRPr="004F3502">
        <w:rPr>
          <w:i/>
          <w:spacing w:val="-4"/>
          <w:sz w:val="24"/>
          <w:szCs w:val="24"/>
        </w:rPr>
        <w:t xml:space="preserve"> </w:t>
      </w:r>
      <w:r w:rsidRPr="004F3502">
        <w:rPr>
          <w:i/>
          <w:spacing w:val="-2"/>
          <w:sz w:val="24"/>
          <w:szCs w:val="24"/>
        </w:rPr>
        <w:t>kardioverteres</w:t>
      </w:r>
    </w:p>
    <w:p w14:paraId="425C934F" w14:textId="69B20832" w:rsidR="00CF59CE" w:rsidRPr="004F3502" w:rsidRDefault="00CF59CE" w:rsidP="00FF1C6A">
      <w:pPr>
        <w:ind w:left="851"/>
        <w:rPr>
          <w:sz w:val="24"/>
          <w:szCs w:val="24"/>
        </w:rPr>
      </w:pPr>
      <w:r w:rsidRPr="004F3502">
        <w:rPr>
          <w:sz w:val="24"/>
          <w:szCs w:val="24"/>
        </w:rPr>
        <w:t>Et</w:t>
      </w:r>
      <w:r w:rsidRPr="004F3502">
        <w:rPr>
          <w:spacing w:val="-4"/>
          <w:sz w:val="24"/>
          <w:szCs w:val="24"/>
        </w:rPr>
        <w:t xml:space="preserve"> </w:t>
      </w:r>
      <w:r w:rsidRPr="004F3502">
        <w:rPr>
          <w:sz w:val="24"/>
          <w:szCs w:val="24"/>
        </w:rPr>
        <w:t>prospektivt,</w:t>
      </w:r>
      <w:r w:rsidRPr="004F3502">
        <w:rPr>
          <w:spacing w:val="-7"/>
          <w:sz w:val="24"/>
          <w:szCs w:val="24"/>
        </w:rPr>
        <w:t xml:space="preserve"> </w:t>
      </w:r>
      <w:r w:rsidRPr="004F3502">
        <w:rPr>
          <w:sz w:val="24"/>
          <w:szCs w:val="24"/>
        </w:rPr>
        <w:t>randomiseret,</w:t>
      </w:r>
      <w:r w:rsidRPr="004F3502">
        <w:rPr>
          <w:spacing w:val="-4"/>
          <w:sz w:val="24"/>
          <w:szCs w:val="24"/>
        </w:rPr>
        <w:t xml:space="preserve"> </w:t>
      </w:r>
      <w:r w:rsidRPr="004F3502">
        <w:rPr>
          <w:sz w:val="24"/>
          <w:szCs w:val="24"/>
        </w:rPr>
        <w:t>åbent</w:t>
      </w:r>
      <w:r w:rsidRPr="004F3502">
        <w:rPr>
          <w:spacing w:val="-3"/>
          <w:sz w:val="24"/>
          <w:szCs w:val="24"/>
        </w:rPr>
        <w:t xml:space="preserve"> </w:t>
      </w:r>
      <w:r w:rsidRPr="004F3502">
        <w:rPr>
          <w:sz w:val="24"/>
          <w:szCs w:val="24"/>
        </w:rPr>
        <w:t>eksploratorisk</w:t>
      </w:r>
      <w:r w:rsidRPr="004F3502">
        <w:rPr>
          <w:spacing w:val="-6"/>
          <w:sz w:val="24"/>
          <w:szCs w:val="24"/>
        </w:rPr>
        <w:t xml:space="preserve"> </w:t>
      </w:r>
      <w:r w:rsidRPr="004F3502">
        <w:rPr>
          <w:sz w:val="24"/>
          <w:szCs w:val="24"/>
        </w:rPr>
        <w:t>multicenterstudie</w:t>
      </w:r>
      <w:r w:rsidRPr="004F3502">
        <w:rPr>
          <w:spacing w:val="-2"/>
          <w:sz w:val="24"/>
          <w:szCs w:val="24"/>
        </w:rPr>
        <w:t xml:space="preserve"> </w:t>
      </w:r>
      <w:r w:rsidRPr="004F3502">
        <w:rPr>
          <w:sz w:val="24"/>
          <w:szCs w:val="24"/>
        </w:rPr>
        <w:t>med</w:t>
      </w:r>
      <w:r w:rsidRPr="004F3502">
        <w:rPr>
          <w:spacing w:val="-4"/>
          <w:sz w:val="24"/>
          <w:szCs w:val="24"/>
        </w:rPr>
        <w:t xml:space="preserve"> </w:t>
      </w:r>
      <w:r w:rsidRPr="004F3502">
        <w:rPr>
          <w:sz w:val="24"/>
          <w:szCs w:val="24"/>
        </w:rPr>
        <w:t>blindet</w:t>
      </w:r>
      <w:r w:rsidRPr="004F3502">
        <w:rPr>
          <w:spacing w:val="-6"/>
          <w:sz w:val="24"/>
          <w:szCs w:val="24"/>
        </w:rPr>
        <w:t xml:space="preserve"> </w:t>
      </w:r>
      <w:r w:rsidRPr="004F3502">
        <w:rPr>
          <w:sz w:val="24"/>
          <w:szCs w:val="24"/>
        </w:rPr>
        <w:t>endepunktsevaluering (X-VERT) blev gennemført hos 1.504 patienter (der var naive for oral antikoagulantia eller tidligere behandlede) med non-valvulær atrieflimren, som skulle have foretaget kardiovertering, for at sammenligne rivaroxaban med dosistilpasset VKA (randomiseret 2:1) i forhold til forebyggelse af kardiovaskulære hændelser. Der blev anvendt en TEE-guidet (1-5 dages forbehandling) eller konventionel</w:t>
      </w:r>
      <w:r w:rsidRPr="004F3502">
        <w:rPr>
          <w:spacing w:val="-4"/>
          <w:sz w:val="24"/>
          <w:szCs w:val="24"/>
        </w:rPr>
        <w:t xml:space="preserve"> </w:t>
      </w:r>
      <w:r w:rsidRPr="004F3502">
        <w:rPr>
          <w:sz w:val="24"/>
          <w:szCs w:val="24"/>
        </w:rPr>
        <w:t>(mindst</w:t>
      </w:r>
      <w:r w:rsidRPr="004F3502">
        <w:rPr>
          <w:spacing w:val="-3"/>
          <w:sz w:val="24"/>
          <w:szCs w:val="24"/>
        </w:rPr>
        <w:t xml:space="preserve"> </w:t>
      </w:r>
      <w:r w:rsidRPr="004F3502">
        <w:rPr>
          <w:sz w:val="24"/>
          <w:szCs w:val="24"/>
        </w:rPr>
        <w:t>tre</w:t>
      </w:r>
      <w:r w:rsidRPr="004F3502">
        <w:rPr>
          <w:spacing w:val="-2"/>
          <w:sz w:val="24"/>
          <w:szCs w:val="24"/>
        </w:rPr>
        <w:t xml:space="preserve"> </w:t>
      </w:r>
      <w:r w:rsidRPr="004F3502">
        <w:rPr>
          <w:sz w:val="24"/>
          <w:szCs w:val="24"/>
        </w:rPr>
        <w:t>ugers</w:t>
      </w:r>
      <w:r w:rsidRPr="004F3502">
        <w:rPr>
          <w:spacing w:val="-4"/>
          <w:sz w:val="24"/>
          <w:szCs w:val="24"/>
        </w:rPr>
        <w:t xml:space="preserve"> </w:t>
      </w:r>
      <w:r w:rsidRPr="004F3502">
        <w:rPr>
          <w:sz w:val="24"/>
          <w:szCs w:val="24"/>
        </w:rPr>
        <w:t>før behandling)</w:t>
      </w:r>
      <w:r w:rsidRPr="004F3502">
        <w:rPr>
          <w:spacing w:val="-2"/>
          <w:sz w:val="24"/>
          <w:szCs w:val="24"/>
        </w:rPr>
        <w:t xml:space="preserve"> </w:t>
      </w:r>
      <w:r w:rsidRPr="004F3502">
        <w:rPr>
          <w:sz w:val="24"/>
          <w:szCs w:val="24"/>
        </w:rPr>
        <w:t>kardioverteringsstrategi.</w:t>
      </w:r>
      <w:r w:rsidRPr="004F3502">
        <w:rPr>
          <w:spacing w:val="-2"/>
          <w:sz w:val="24"/>
          <w:szCs w:val="24"/>
        </w:rPr>
        <w:t xml:space="preserve"> </w:t>
      </w:r>
      <w:r w:rsidRPr="004F3502">
        <w:rPr>
          <w:sz w:val="24"/>
          <w:szCs w:val="24"/>
        </w:rPr>
        <w:t>Det</w:t>
      </w:r>
      <w:r w:rsidRPr="004F3502">
        <w:rPr>
          <w:spacing w:val="-1"/>
          <w:sz w:val="24"/>
          <w:szCs w:val="24"/>
        </w:rPr>
        <w:t xml:space="preserve"> </w:t>
      </w:r>
      <w:r w:rsidRPr="004F3502">
        <w:rPr>
          <w:sz w:val="24"/>
          <w:szCs w:val="24"/>
        </w:rPr>
        <w:t>primære</w:t>
      </w:r>
      <w:r w:rsidRPr="004F3502">
        <w:rPr>
          <w:spacing w:val="-2"/>
          <w:sz w:val="24"/>
          <w:szCs w:val="24"/>
        </w:rPr>
        <w:t xml:space="preserve"> </w:t>
      </w:r>
      <w:r w:rsidRPr="004F3502">
        <w:rPr>
          <w:sz w:val="24"/>
          <w:szCs w:val="24"/>
        </w:rPr>
        <w:t>effektmål</w:t>
      </w:r>
      <w:r w:rsidRPr="004F3502">
        <w:rPr>
          <w:spacing w:val="-1"/>
          <w:sz w:val="24"/>
          <w:szCs w:val="24"/>
        </w:rPr>
        <w:t xml:space="preserve"> </w:t>
      </w:r>
      <w:r w:rsidRPr="004F3502">
        <w:rPr>
          <w:sz w:val="24"/>
          <w:szCs w:val="24"/>
        </w:rPr>
        <w:t>(enhver forekomst af apopleksi, transitorisk iskæmisk attak, ikke-CNS systemisk emboli, myokardieinfarkt (MI) og kardiovaskulær død) forekom hos 5 (0,5 %) patienter i rivaroxaban-gruppen (n = 978) og hos 5 (1,0 %) patienter i VKA-gruppen (n = 492; RR 0,50; 95 % KI 0,15-1,73; modificeret ITT- population). Det primære sikkerhedsmål (større blødning) forekom hos 6 (0,6 %) og 4 (0,8 %) patienter i hhv. rivaroxaban</w:t>
      </w:r>
      <w:r w:rsidR="002B5D7F">
        <w:rPr>
          <w:sz w:val="24"/>
          <w:szCs w:val="24"/>
        </w:rPr>
        <w:t>-</w:t>
      </w:r>
      <w:r w:rsidRPr="004F3502">
        <w:rPr>
          <w:sz w:val="24"/>
          <w:szCs w:val="24"/>
        </w:rPr>
        <w:t>gruppen (n = 988) og VKA-gruppen (n = 499) (RR 0,76; 95 % KI 0,21-2,67; sikkerhedspopulation). Dette eksploratoriske studie viste sammenlignelig virkning og sikkerhed mellem rivaroxaban- og VKA-grupperne i forhold til kardiovertering.</w:t>
      </w:r>
    </w:p>
    <w:p w14:paraId="748C0301" w14:textId="77777777" w:rsidR="00CF59CE" w:rsidRPr="004F3502" w:rsidRDefault="00CF59CE" w:rsidP="00FF1C6A">
      <w:pPr>
        <w:ind w:left="851"/>
        <w:rPr>
          <w:sz w:val="24"/>
          <w:szCs w:val="24"/>
        </w:rPr>
      </w:pPr>
    </w:p>
    <w:p w14:paraId="3A5C3E3E" w14:textId="77777777" w:rsidR="00CF59CE" w:rsidRPr="004F3502" w:rsidRDefault="00CF59CE" w:rsidP="00FF1C6A">
      <w:pPr>
        <w:ind w:left="851"/>
        <w:rPr>
          <w:i/>
          <w:sz w:val="24"/>
          <w:szCs w:val="24"/>
        </w:rPr>
      </w:pPr>
      <w:r w:rsidRPr="004F3502">
        <w:rPr>
          <w:i/>
          <w:sz w:val="24"/>
          <w:szCs w:val="24"/>
        </w:rPr>
        <w:t>Patienter</w:t>
      </w:r>
      <w:r w:rsidRPr="004F3502">
        <w:rPr>
          <w:i/>
          <w:spacing w:val="-7"/>
          <w:sz w:val="24"/>
          <w:szCs w:val="24"/>
        </w:rPr>
        <w:t xml:space="preserve"> </w:t>
      </w:r>
      <w:r w:rsidRPr="004F3502">
        <w:rPr>
          <w:i/>
          <w:sz w:val="24"/>
          <w:szCs w:val="24"/>
        </w:rPr>
        <w:t>med</w:t>
      </w:r>
      <w:r w:rsidRPr="004F3502">
        <w:rPr>
          <w:i/>
          <w:spacing w:val="-5"/>
          <w:sz w:val="24"/>
          <w:szCs w:val="24"/>
        </w:rPr>
        <w:t xml:space="preserve"> </w:t>
      </w:r>
      <w:r w:rsidRPr="004F3502">
        <w:rPr>
          <w:i/>
          <w:sz w:val="24"/>
          <w:szCs w:val="24"/>
        </w:rPr>
        <w:t>ikke-valvulær</w:t>
      </w:r>
      <w:r w:rsidRPr="004F3502">
        <w:rPr>
          <w:i/>
          <w:spacing w:val="-4"/>
          <w:sz w:val="24"/>
          <w:szCs w:val="24"/>
        </w:rPr>
        <w:t xml:space="preserve"> </w:t>
      </w:r>
      <w:r w:rsidRPr="004F3502">
        <w:rPr>
          <w:i/>
          <w:sz w:val="24"/>
          <w:szCs w:val="24"/>
        </w:rPr>
        <w:t>atrieflimren,</w:t>
      </w:r>
      <w:r w:rsidRPr="004F3502">
        <w:rPr>
          <w:i/>
          <w:spacing w:val="-5"/>
          <w:sz w:val="24"/>
          <w:szCs w:val="24"/>
        </w:rPr>
        <w:t xml:space="preserve"> </w:t>
      </w:r>
      <w:r w:rsidRPr="004F3502">
        <w:rPr>
          <w:i/>
          <w:sz w:val="24"/>
          <w:szCs w:val="24"/>
        </w:rPr>
        <w:t>som</w:t>
      </w:r>
      <w:r w:rsidRPr="004F3502">
        <w:rPr>
          <w:i/>
          <w:spacing w:val="-4"/>
          <w:sz w:val="24"/>
          <w:szCs w:val="24"/>
        </w:rPr>
        <w:t xml:space="preserve"> </w:t>
      </w:r>
      <w:r w:rsidRPr="004F3502">
        <w:rPr>
          <w:i/>
          <w:sz w:val="24"/>
          <w:szCs w:val="24"/>
        </w:rPr>
        <w:t>gennemgår</w:t>
      </w:r>
      <w:r w:rsidRPr="004F3502">
        <w:rPr>
          <w:i/>
          <w:spacing w:val="-4"/>
          <w:sz w:val="24"/>
          <w:szCs w:val="24"/>
        </w:rPr>
        <w:t xml:space="preserve"> </w:t>
      </w:r>
      <w:r w:rsidRPr="004F3502">
        <w:rPr>
          <w:i/>
          <w:sz w:val="24"/>
          <w:szCs w:val="24"/>
        </w:rPr>
        <w:t>PCI</w:t>
      </w:r>
      <w:r w:rsidRPr="004F3502">
        <w:rPr>
          <w:i/>
          <w:spacing w:val="-4"/>
          <w:sz w:val="24"/>
          <w:szCs w:val="24"/>
        </w:rPr>
        <w:t xml:space="preserve"> </w:t>
      </w:r>
      <w:r w:rsidRPr="004F3502">
        <w:rPr>
          <w:i/>
          <w:sz w:val="24"/>
          <w:szCs w:val="24"/>
        </w:rPr>
        <w:t>med</w:t>
      </w:r>
      <w:r w:rsidRPr="004F3502">
        <w:rPr>
          <w:i/>
          <w:spacing w:val="-6"/>
          <w:sz w:val="24"/>
          <w:szCs w:val="24"/>
        </w:rPr>
        <w:t xml:space="preserve"> </w:t>
      </w:r>
      <w:r w:rsidRPr="004F3502">
        <w:rPr>
          <w:i/>
          <w:sz w:val="24"/>
          <w:szCs w:val="24"/>
        </w:rPr>
        <w:t>indsat</w:t>
      </w:r>
      <w:r w:rsidRPr="004F3502">
        <w:rPr>
          <w:i/>
          <w:spacing w:val="-4"/>
          <w:sz w:val="24"/>
          <w:szCs w:val="24"/>
        </w:rPr>
        <w:t xml:space="preserve"> </w:t>
      </w:r>
      <w:r w:rsidRPr="004F3502">
        <w:rPr>
          <w:i/>
          <w:spacing w:val="-2"/>
          <w:sz w:val="24"/>
          <w:szCs w:val="24"/>
        </w:rPr>
        <w:t>stent</w:t>
      </w:r>
    </w:p>
    <w:p w14:paraId="7FCC942E" w14:textId="77777777" w:rsidR="00CF59CE" w:rsidRPr="004F3502" w:rsidRDefault="00CF59CE" w:rsidP="00FF1C6A">
      <w:pPr>
        <w:ind w:left="851"/>
        <w:rPr>
          <w:sz w:val="24"/>
          <w:szCs w:val="24"/>
        </w:rPr>
      </w:pPr>
      <w:r w:rsidRPr="004F3502">
        <w:rPr>
          <w:sz w:val="24"/>
          <w:szCs w:val="24"/>
        </w:rPr>
        <w:t>Et</w:t>
      </w:r>
      <w:r w:rsidRPr="004F3502">
        <w:rPr>
          <w:spacing w:val="-3"/>
          <w:sz w:val="24"/>
          <w:szCs w:val="24"/>
        </w:rPr>
        <w:t xml:space="preserve"> </w:t>
      </w:r>
      <w:r w:rsidRPr="004F3502">
        <w:rPr>
          <w:sz w:val="24"/>
          <w:szCs w:val="24"/>
        </w:rPr>
        <w:t>randomiseret,</w:t>
      </w:r>
      <w:r w:rsidRPr="004F3502">
        <w:rPr>
          <w:spacing w:val="-6"/>
          <w:sz w:val="24"/>
          <w:szCs w:val="24"/>
        </w:rPr>
        <w:t xml:space="preserve"> </w:t>
      </w:r>
      <w:r w:rsidRPr="004F3502">
        <w:rPr>
          <w:sz w:val="24"/>
          <w:szCs w:val="24"/>
        </w:rPr>
        <w:t>åbent,</w:t>
      </w:r>
      <w:r w:rsidRPr="004F3502">
        <w:rPr>
          <w:spacing w:val="-3"/>
          <w:sz w:val="24"/>
          <w:szCs w:val="24"/>
        </w:rPr>
        <w:t xml:space="preserve"> </w:t>
      </w:r>
      <w:r w:rsidRPr="004F3502">
        <w:rPr>
          <w:sz w:val="24"/>
          <w:szCs w:val="24"/>
        </w:rPr>
        <w:t>multicenterstudie</w:t>
      </w:r>
      <w:r w:rsidRPr="004F3502">
        <w:rPr>
          <w:spacing w:val="-5"/>
          <w:sz w:val="24"/>
          <w:szCs w:val="24"/>
        </w:rPr>
        <w:t xml:space="preserve"> </w:t>
      </w:r>
      <w:r w:rsidRPr="004F3502">
        <w:rPr>
          <w:sz w:val="24"/>
          <w:szCs w:val="24"/>
        </w:rPr>
        <w:t>(PIONEER</w:t>
      </w:r>
      <w:r w:rsidRPr="004F3502">
        <w:rPr>
          <w:spacing w:val="-4"/>
          <w:sz w:val="24"/>
          <w:szCs w:val="24"/>
        </w:rPr>
        <w:t xml:space="preserve"> </w:t>
      </w:r>
      <w:r w:rsidRPr="004F3502">
        <w:rPr>
          <w:sz w:val="24"/>
          <w:szCs w:val="24"/>
        </w:rPr>
        <w:t>AF-PCI)</w:t>
      </w:r>
      <w:r w:rsidRPr="004F3502">
        <w:rPr>
          <w:spacing w:val="-3"/>
          <w:sz w:val="24"/>
          <w:szCs w:val="24"/>
        </w:rPr>
        <w:t xml:space="preserve"> </w:t>
      </w:r>
      <w:r w:rsidRPr="004F3502">
        <w:rPr>
          <w:sz w:val="24"/>
          <w:szCs w:val="24"/>
        </w:rPr>
        <w:t>blev</w:t>
      </w:r>
      <w:r w:rsidRPr="004F3502">
        <w:rPr>
          <w:spacing w:val="-5"/>
          <w:sz w:val="24"/>
          <w:szCs w:val="24"/>
        </w:rPr>
        <w:t xml:space="preserve"> </w:t>
      </w:r>
      <w:r w:rsidRPr="004F3502">
        <w:rPr>
          <w:sz w:val="24"/>
          <w:szCs w:val="24"/>
        </w:rPr>
        <w:t>gennemført</w:t>
      </w:r>
      <w:r w:rsidRPr="004F3502">
        <w:rPr>
          <w:spacing w:val="-2"/>
          <w:sz w:val="24"/>
          <w:szCs w:val="24"/>
        </w:rPr>
        <w:t xml:space="preserve"> </w:t>
      </w:r>
      <w:r w:rsidRPr="004F3502">
        <w:rPr>
          <w:sz w:val="24"/>
          <w:szCs w:val="24"/>
        </w:rPr>
        <w:t>hos</w:t>
      </w:r>
      <w:r w:rsidRPr="004F3502">
        <w:rPr>
          <w:spacing w:val="-3"/>
          <w:sz w:val="24"/>
          <w:szCs w:val="24"/>
        </w:rPr>
        <w:t xml:space="preserve"> </w:t>
      </w:r>
      <w:r w:rsidRPr="004F3502">
        <w:rPr>
          <w:sz w:val="24"/>
          <w:szCs w:val="24"/>
        </w:rPr>
        <w:t>2.124</w:t>
      </w:r>
      <w:r w:rsidRPr="004F3502">
        <w:rPr>
          <w:spacing w:val="-1"/>
          <w:sz w:val="24"/>
          <w:szCs w:val="24"/>
        </w:rPr>
        <w:t xml:space="preserve"> </w:t>
      </w:r>
      <w:r w:rsidRPr="004F3502">
        <w:rPr>
          <w:sz w:val="24"/>
          <w:szCs w:val="24"/>
        </w:rPr>
        <w:t>patienter med ikke-valvulær atrieflimren, som gennemgik PCI med indsat stent mod primær aterosklerotisk sygdom for at sammenligne sikkerheden af to rivaroxaban-programmer og ét VKA-program.</w:t>
      </w:r>
    </w:p>
    <w:p w14:paraId="665DA9BC" w14:textId="77777777" w:rsidR="00CF59CE" w:rsidRPr="004F3502" w:rsidRDefault="00CF59CE" w:rsidP="00FF1C6A">
      <w:pPr>
        <w:ind w:left="851"/>
        <w:rPr>
          <w:sz w:val="24"/>
          <w:szCs w:val="24"/>
        </w:rPr>
      </w:pPr>
      <w:r w:rsidRPr="004F3502">
        <w:rPr>
          <w:sz w:val="24"/>
          <w:szCs w:val="24"/>
        </w:rPr>
        <w:t>Patienterne</w:t>
      </w:r>
      <w:r w:rsidRPr="004F3502">
        <w:rPr>
          <w:spacing w:val="-2"/>
          <w:sz w:val="24"/>
          <w:szCs w:val="24"/>
        </w:rPr>
        <w:t xml:space="preserve"> </w:t>
      </w:r>
      <w:r w:rsidRPr="004F3502">
        <w:rPr>
          <w:sz w:val="24"/>
          <w:szCs w:val="24"/>
        </w:rPr>
        <w:t>blev</w:t>
      </w:r>
      <w:r w:rsidRPr="004F3502">
        <w:rPr>
          <w:spacing w:val="-4"/>
          <w:sz w:val="24"/>
          <w:szCs w:val="24"/>
        </w:rPr>
        <w:t xml:space="preserve"> </w:t>
      </w:r>
      <w:r w:rsidRPr="004F3502">
        <w:rPr>
          <w:sz w:val="24"/>
          <w:szCs w:val="24"/>
        </w:rPr>
        <w:t>randomiseret</w:t>
      </w:r>
      <w:r w:rsidRPr="004F3502">
        <w:rPr>
          <w:spacing w:val="-4"/>
          <w:sz w:val="24"/>
          <w:szCs w:val="24"/>
        </w:rPr>
        <w:t xml:space="preserve"> </w:t>
      </w:r>
      <w:r w:rsidRPr="004F3502">
        <w:rPr>
          <w:sz w:val="24"/>
          <w:szCs w:val="24"/>
        </w:rPr>
        <w:t>i</w:t>
      </w:r>
      <w:r w:rsidRPr="004F3502">
        <w:rPr>
          <w:spacing w:val="-1"/>
          <w:sz w:val="24"/>
          <w:szCs w:val="24"/>
        </w:rPr>
        <w:t xml:space="preserve"> </w:t>
      </w:r>
      <w:r w:rsidRPr="004F3502">
        <w:rPr>
          <w:sz w:val="24"/>
          <w:szCs w:val="24"/>
        </w:rPr>
        <w:t>forholdet</w:t>
      </w:r>
      <w:r w:rsidRPr="004F3502">
        <w:rPr>
          <w:spacing w:val="-2"/>
          <w:sz w:val="24"/>
          <w:szCs w:val="24"/>
        </w:rPr>
        <w:t xml:space="preserve"> </w:t>
      </w:r>
      <w:r w:rsidRPr="004F3502">
        <w:rPr>
          <w:sz w:val="24"/>
          <w:szCs w:val="24"/>
        </w:rPr>
        <w:t>1:1:1</w:t>
      </w:r>
      <w:r w:rsidRPr="004F3502">
        <w:rPr>
          <w:spacing w:val="-2"/>
          <w:sz w:val="24"/>
          <w:szCs w:val="24"/>
        </w:rPr>
        <w:t xml:space="preserve"> </w:t>
      </w:r>
      <w:r w:rsidRPr="004F3502">
        <w:rPr>
          <w:sz w:val="24"/>
          <w:szCs w:val="24"/>
        </w:rPr>
        <w:t>til</w:t>
      </w:r>
      <w:r w:rsidRPr="004F3502">
        <w:rPr>
          <w:spacing w:val="-4"/>
          <w:sz w:val="24"/>
          <w:szCs w:val="24"/>
        </w:rPr>
        <w:t xml:space="preserve"> </w:t>
      </w:r>
      <w:r w:rsidRPr="004F3502">
        <w:rPr>
          <w:sz w:val="24"/>
          <w:szCs w:val="24"/>
        </w:rPr>
        <w:t>12</w:t>
      </w:r>
      <w:r w:rsidRPr="004F3502">
        <w:rPr>
          <w:spacing w:val="-2"/>
          <w:sz w:val="24"/>
          <w:szCs w:val="24"/>
        </w:rPr>
        <w:t xml:space="preserve"> </w:t>
      </w:r>
      <w:r w:rsidRPr="004F3502">
        <w:rPr>
          <w:sz w:val="24"/>
          <w:szCs w:val="24"/>
        </w:rPr>
        <w:t>måneders</w:t>
      </w:r>
      <w:r w:rsidRPr="004F3502">
        <w:rPr>
          <w:spacing w:val="-2"/>
          <w:sz w:val="24"/>
          <w:szCs w:val="24"/>
        </w:rPr>
        <w:t xml:space="preserve"> </w:t>
      </w:r>
      <w:r w:rsidRPr="004F3502">
        <w:rPr>
          <w:sz w:val="24"/>
          <w:szCs w:val="24"/>
        </w:rPr>
        <w:t>behandling</w:t>
      </w:r>
      <w:r w:rsidRPr="004F3502">
        <w:rPr>
          <w:spacing w:val="-5"/>
          <w:sz w:val="24"/>
          <w:szCs w:val="24"/>
        </w:rPr>
        <w:t xml:space="preserve"> </w:t>
      </w:r>
      <w:r w:rsidRPr="004F3502">
        <w:rPr>
          <w:sz w:val="24"/>
          <w:szCs w:val="24"/>
        </w:rPr>
        <w:t>i</w:t>
      </w:r>
      <w:r w:rsidRPr="004F3502">
        <w:rPr>
          <w:spacing w:val="-1"/>
          <w:sz w:val="24"/>
          <w:szCs w:val="24"/>
        </w:rPr>
        <w:t xml:space="preserve"> </w:t>
      </w:r>
      <w:r w:rsidRPr="004F3502">
        <w:rPr>
          <w:sz w:val="24"/>
          <w:szCs w:val="24"/>
        </w:rPr>
        <w:t>alt.</w:t>
      </w:r>
      <w:r w:rsidRPr="004F3502">
        <w:rPr>
          <w:spacing w:val="-5"/>
          <w:sz w:val="24"/>
          <w:szCs w:val="24"/>
        </w:rPr>
        <w:t xml:space="preserve"> </w:t>
      </w:r>
      <w:r w:rsidRPr="004F3502">
        <w:rPr>
          <w:sz w:val="24"/>
          <w:szCs w:val="24"/>
        </w:rPr>
        <w:t>Patienter</w:t>
      </w:r>
      <w:r w:rsidRPr="004F3502">
        <w:rPr>
          <w:spacing w:val="-1"/>
          <w:sz w:val="24"/>
          <w:szCs w:val="24"/>
        </w:rPr>
        <w:t xml:space="preserve"> </w:t>
      </w:r>
      <w:r w:rsidRPr="004F3502">
        <w:rPr>
          <w:sz w:val="24"/>
          <w:szCs w:val="24"/>
        </w:rPr>
        <w:t>med apopleksi eller TIA i anamnesen blev ekskluderet.</w:t>
      </w:r>
    </w:p>
    <w:p w14:paraId="32458968" w14:textId="77777777" w:rsidR="00CF59CE" w:rsidRPr="004F3502" w:rsidRDefault="00CF59CE" w:rsidP="00FF1C6A">
      <w:pPr>
        <w:ind w:left="851"/>
        <w:rPr>
          <w:sz w:val="24"/>
          <w:szCs w:val="24"/>
        </w:rPr>
      </w:pPr>
      <w:r w:rsidRPr="004F3502">
        <w:rPr>
          <w:sz w:val="24"/>
          <w:szCs w:val="24"/>
        </w:rPr>
        <w:t>Gruppe 1 fik rivaroxaban 15 mg én gang dagligt (10 mg én gang dagligt hos patienter med kreatininclearance</w:t>
      </w:r>
      <w:r w:rsidRPr="004F3502">
        <w:rPr>
          <w:spacing w:val="-2"/>
          <w:sz w:val="24"/>
          <w:szCs w:val="24"/>
        </w:rPr>
        <w:t xml:space="preserve"> </w:t>
      </w:r>
      <w:r w:rsidRPr="004F3502">
        <w:rPr>
          <w:sz w:val="24"/>
          <w:szCs w:val="24"/>
        </w:rPr>
        <w:t>30-49</w:t>
      </w:r>
      <w:r w:rsidRPr="004F3502">
        <w:rPr>
          <w:spacing w:val="-2"/>
          <w:sz w:val="24"/>
          <w:szCs w:val="24"/>
        </w:rPr>
        <w:t> ml</w:t>
      </w:r>
      <w:r w:rsidRPr="004F3502">
        <w:rPr>
          <w:sz w:val="24"/>
          <w:szCs w:val="24"/>
        </w:rPr>
        <w:t>/min)</w:t>
      </w:r>
      <w:r w:rsidRPr="004F3502">
        <w:rPr>
          <w:spacing w:val="-2"/>
          <w:sz w:val="24"/>
          <w:szCs w:val="24"/>
        </w:rPr>
        <w:t xml:space="preserve"> </w:t>
      </w:r>
      <w:r w:rsidRPr="004F3502">
        <w:rPr>
          <w:sz w:val="24"/>
          <w:szCs w:val="24"/>
        </w:rPr>
        <w:t>plus</w:t>
      </w:r>
      <w:r w:rsidRPr="004F3502">
        <w:rPr>
          <w:spacing w:val="-2"/>
          <w:sz w:val="24"/>
          <w:szCs w:val="24"/>
        </w:rPr>
        <w:t xml:space="preserve"> </w:t>
      </w:r>
      <w:r w:rsidRPr="004F3502">
        <w:rPr>
          <w:sz w:val="24"/>
          <w:szCs w:val="24"/>
        </w:rPr>
        <w:t>en</w:t>
      </w:r>
      <w:r w:rsidRPr="004F3502">
        <w:rPr>
          <w:spacing w:val="-5"/>
          <w:sz w:val="24"/>
          <w:szCs w:val="24"/>
        </w:rPr>
        <w:t xml:space="preserve"> </w:t>
      </w:r>
      <w:r w:rsidRPr="004F3502">
        <w:rPr>
          <w:sz w:val="24"/>
          <w:szCs w:val="24"/>
        </w:rPr>
        <w:t>P2Y12-hæmmer.</w:t>
      </w:r>
      <w:r w:rsidRPr="004F3502">
        <w:rPr>
          <w:spacing w:val="-2"/>
          <w:sz w:val="24"/>
          <w:szCs w:val="24"/>
        </w:rPr>
        <w:t xml:space="preserve"> </w:t>
      </w:r>
      <w:r w:rsidRPr="004F3502">
        <w:rPr>
          <w:sz w:val="24"/>
          <w:szCs w:val="24"/>
        </w:rPr>
        <w:t>Gruppe</w:t>
      </w:r>
      <w:r w:rsidRPr="004F3502">
        <w:rPr>
          <w:spacing w:val="-2"/>
          <w:sz w:val="24"/>
          <w:szCs w:val="24"/>
        </w:rPr>
        <w:t xml:space="preserve"> </w:t>
      </w:r>
      <w:r w:rsidRPr="004F3502">
        <w:rPr>
          <w:sz w:val="24"/>
          <w:szCs w:val="24"/>
        </w:rPr>
        <w:t>2</w:t>
      </w:r>
      <w:r w:rsidRPr="004F3502">
        <w:rPr>
          <w:spacing w:val="-2"/>
          <w:sz w:val="24"/>
          <w:szCs w:val="24"/>
        </w:rPr>
        <w:t xml:space="preserve"> </w:t>
      </w:r>
      <w:r w:rsidRPr="004F3502">
        <w:rPr>
          <w:sz w:val="24"/>
          <w:szCs w:val="24"/>
        </w:rPr>
        <w:t>fik</w:t>
      </w:r>
      <w:r w:rsidRPr="004F3502">
        <w:rPr>
          <w:spacing w:val="-5"/>
          <w:sz w:val="24"/>
          <w:szCs w:val="24"/>
        </w:rPr>
        <w:t xml:space="preserve"> </w:t>
      </w:r>
      <w:r w:rsidRPr="004F3502">
        <w:rPr>
          <w:sz w:val="24"/>
          <w:szCs w:val="24"/>
        </w:rPr>
        <w:t>rivaroxaban</w:t>
      </w:r>
      <w:r w:rsidRPr="004F3502">
        <w:rPr>
          <w:spacing w:val="-2"/>
          <w:sz w:val="24"/>
          <w:szCs w:val="24"/>
        </w:rPr>
        <w:t xml:space="preserve"> </w:t>
      </w:r>
      <w:r w:rsidRPr="004F3502">
        <w:rPr>
          <w:sz w:val="24"/>
          <w:szCs w:val="24"/>
        </w:rPr>
        <w:t>2,5</w:t>
      </w:r>
      <w:r w:rsidRPr="004F3502">
        <w:rPr>
          <w:spacing w:val="-3"/>
          <w:sz w:val="24"/>
          <w:szCs w:val="24"/>
        </w:rPr>
        <w:t> mg</w:t>
      </w:r>
      <w:r w:rsidRPr="004F3502">
        <w:rPr>
          <w:spacing w:val="-5"/>
          <w:sz w:val="24"/>
          <w:szCs w:val="24"/>
        </w:rPr>
        <w:t xml:space="preserve"> </w:t>
      </w:r>
      <w:r w:rsidRPr="004F3502">
        <w:rPr>
          <w:sz w:val="24"/>
          <w:szCs w:val="24"/>
        </w:rPr>
        <w:t>to</w:t>
      </w:r>
      <w:r w:rsidRPr="004F3502">
        <w:rPr>
          <w:spacing w:val="-2"/>
          <w:sz w:val="24"/>
          <w:szCs w:val="24"/>
        </w:rPr>
        <w:t xml:space="preserve"> </w:t>
      </w:r>
      <w:r w:rsidRPr="004F3502">
        <w:rPr>
          <w:sz w:val="24"/>
          <w:szCs w:val="24"/>
        </w:rPr>
        <w:t>gange dagligt plus DAPT (dobbelt antitrombotisk behandling, f.eks. clopidogrel 75 mg [eller alternativt P2Y12-hæmmer] plus lavdosis acetylsalicylsyre [ASA]) i 1, 6 eller 12 måneder efterfulgt af rivaroxaban 15 mg (eller 10 mg hos patienter med kreatininclearance 30-49 ml/min) én gang dagligt plus lavdosis ASA. Gruppe 3 fik dosisjusteret VKA plus DAPT i 1, 6 eller 12 måneder efterfulgt af dosisjusteret VKA plus lavdosis ASA.</w:t>
      </w:r>
    </w:p>
    <w:p w14:paraId="30B53B24" w14:textId="77777777" w:rsidR="00CF59CE" w:rsidRPr="004F3502" w:rsidRDefault="00CF59CE" w:rsidP="00FF1C6A">
      <w:pPr>
        <w:ind w:left="851"/>
        <w:rPr>
          <w:sz w:val="24"/>
          <w:szCs w:val="24"/>
        </w:rPr>
      </w:pPr>
      <w:r w:rsidRPr="004F3502">
        <w:rPr>
          <w:sz w:val="24"/>
          <w:szCs w:val="24"/>
        </w:rPr>
        <w:t>Det</w:t>
      </w:r>
      <w:r w:rsidRPr="004F3502">
        <w:rPr>
          <w:spacing w:val="-3"/>
          <w:sz w:val="24"/>
          <w:szCs w:val="24"/>
        </w:rPr>
        <w:t xml:space="preserve"> </w:t>
      </w:r>
      <w:r w:rsidRPr="004F3502">
        <w:rPr>
          <w:sz w:val="24"/>
          <w:szCs w:val="24"/>
        </w:rPr>
        <w:t>primære</w:t>
      </w:r>
      <w:r w:rsidRPr="004F3502">
        <w:rPr>
          <w:spacing w:val="-4"/>
          <w:sz w:val="24"/>
          <w:szCs w:val="24"/>
        </w:rPr>
        <w:t xml:space="preserve"> </w:t>
      </w:r>
      <w:r w:rsidRPr="004F3502">
        <w:rPr>
          <w:sz w:val="24"/>
          <w:szCs w:val="24"/>
        </w:rPr>
        <w:t>sikkerhedsendepunkt,</w:t>
      </w:r>
      <w:r w:rsidRPr="004F3502">
        <w:rPr>
          <w:spacing w:val="-4"/>
          <w:sz w:val="24"/>
          <w:szCs w:val="24"/>
        </w:rPr>
        <w:t xml:space="preserve"> </w:t>
      </w:r>
      <w:r w:rsidRPr="004F3502">
        <w:rPr>
          <w:sz w:val="24"/>
          <w:szCs w:val="24"/>
        </w:rPr>
        <w:t>klinisk</w:t>
      </w:r>
      <w:r w:rsidRPr="004F3502">
        <w:rPr>
          <w:spacing w:val="-6"/>
          <w:sz w:val="24"/>
          <w:szCs w:val="24"/>
        </w:rPr>
        <w:t xml:space="preserve"> </w:t>
      </w:r>
      <w:r w:rsidRPr="004F3502">
        <w:rPr>
          <w:sz w:val="24"/>
          <w:szCs w:val="24"/>
        </w:rPr>
        <w:t>signifikante</w:t>
      </w:r>
      <w:r w:rsidRPr="004F3502">
        <w:rPr>
          <w:spacing w:val="-6"/>
          <w:sz w:val="24"/>
          <w:szCs w:val="24"/>
        </w:rPr>
        <w:t xml:space="preserve"> </w:t>
      </w:r>
      <w:r w:rsidRPr="004F3502">
        <w:rPr>
          <w:sz w:val="24"/>
          <w:szCs w:val="24"/>
        </w:rPr>
        <w:t>blødningshændelser,</w:t>
      </w:r>
      <w:r w:rsidRPr="004F3502">
        <w:rPr>
          <w:spacing w:val="-4"/>
          <w:sz w:val="24"/>
          <w:szCs w:val="24"/>
        </w:rPr>
        <w:t xml:space="preserve"> </w:t>
      </w:r>
      <w:r w:rsidRPr="004F3502">
        <w:rPr>
          <w:sz w:val="24"/>
          <w:szCs w:val="24"/>
        </w:rPr>
        <w:t>forekom</w:t>
      </w:r>
      <w:r w:rsidRPr="004F3502">
        <w:rPr>
          <w:spacing w:val="-7"/>
          <w:sz w:val="24"/>
          <w:szCs w:val="24"/>
        </w:rPr>
        <w:t xml:space="preserve"> </w:t>
      </w:r>
      <w:r w:rsidRPr="004F3502">
        <w:rPr>
          <w:sz w:val="24"/>
          <w:szCs w:val="24"/>
        </w:rPr>
        <w:t>hos</w:t>
      </w:r>
      <w:r w:rsidRPr="004F3502">
        <w:rPr>
          <w:spacing w:val="-4"/>
          <w:sz w:val="24"/>
          <w:szCs w:val="24"/>
        </w:rPr>
        <w:t xml:space="preserve"> </w:t>
      </w:r>
      <w:r w:rsidRPr="004F3502">
        <w:rPr>
          <w:sz w:val="24"/>
          <w:szCs w:val="24"/>
        </w:rPr>
        <w:t>henholdsvis 109 (15,7 %), 117 (16,6 %) og 167 (24,0 %) patienter i gruppe 1, gruppe 2 og gruppe 3 (henholdsvis HR</w:t>
      </w:r>
      <w:r w:rsidRPr="004F3502">
        <w:rPr>
          <w:spacing w:val="-2"/>
          <w:sz w:val="24"/>
          <w:szCs w:val="24"/>
        </w:rPr>
        <w:t xml:space="preserve"> </w:t>
      </w:r>
      <w:r w:rsidRPr="004F3502">
        <w:rPr>
          <w:sz w:val="24"/>
          <w:szCs w:val="24"/>
        </w:rPr>
        <w:t>0,59; 95</w:t>
      </w:r>
      <w:r w:rsidRPr="004F3502">
        <w:rPr>
          <w:spacing w:val="-4"/>
          <w:sz w:val="24"/>
          <w:szCs w:val="24"/>
        </w:rPr>
        <w:t> %</w:t>
      </w:r>
      <w:r w:rsidRPr="004F3502">
        <w:rPr>
          <w:spacing w:val="-2"/>
          <w:sz w:val="24"/>
          <w:szCs w:val="24"/>
        </w:rPr>
        <w:t xml:space="preserve"> </w:t>
      </w:r>
      <w:r w:rsidRPr="004F3502">
        <w:rPr>
          <w:sz w:val="24"/>
          <w:szCs w:val="24"/>
        </w:rPr>
        <w:t>KI</w:t>
      </w:r>
      <w:r w:rsidRPr="004F3502">
        <w:rPr>
          <w:spacing w:val="-5"/>
          <w:sz w:val="24"/>
          <w:szCs w:val="24"/>
        </w:rPr>
        <w:t xml:space="preserve"> </w:t>
      </w:r>
      <w:r w:rsidRPr="004F3502">
        <w:rPr>
          <w:sz w:val="24"/>
          <w:szCs w:val="24"/>
        </w:rPr>
        <w:t>0,47-0,76; p&lt;0,001</w:t>
      </w:r>
      <w:r w:rsidRPr="004F3502">
        <w:rPr>
          <w:spacing w:val="-1"/>
          <w:sz w:val="24"/>
          <w:szCs w:val="24"/>
        </w:rPr>
        <w:t xml:space="preserve"> </w:t>
      </w:r>
      <w:r w:rsidRPr="004F3502">
        <w:rPr>
          <w:sz w:val="24"/>
          <w:szCs w:val="24"/>
        </w:rPr>
        <w:t>og</w:t>
      </w:r>
      <w:r w:rsidRPr="004F3502">
        <w:rPr>
          <w:spacing w:val="-3"/>
          <w:sz w:val="24"/>
          <w:szCs w:val="24"/>
        </w:rPr>
        <w:t xml:space="preserve"> </w:t>
      </w:r>
      <w:r w:rsidRPr="004F3502">
        <w:rPr>
          <w:sz w:val="24"/>
          <w:szCs w:val="24"/>
        </w:rPr>
        <w:t>HR</w:t>
      </w:r>
      <w:r w:rsidRPr="004F3502">
        <w:rPr>
          <w:spacing w:val="-2"/>
          <w:sz w:val="24"/>
          <w:szCs w:val="24"/>
        </w:rPr>
        <w:t xml:space="preserve"> </w:t>
      </w:r>
      <w:r w:rsidRPr="004F3502">
        <w:rPr>
          <w:sz w:val="24"/>
          <w:szCs w:val="24"/>
        </w:rPr>
        <w:t>0,63;</w:t>
      </w:r>
      <w:r w:rsidRPr="004F3502">
        <w:rPr>
          <w:spacing w:val="-3"/>
          <w:sz w:val="24"/>
          <w:szCs w:val="24"/>
        </w:rPr>
        <w:t xml:space="preserve"> </w:t>
      </w:r>
      <w:r w:rsidRPr="004F3502">
        <w:rPr>
          <w:sz w:val="24"/>
          <w:szCs w:val="24"/>
        </w:rPr>
        <w:t>95</w:t>
      </w:r>
      <w:r w:rsidRPr="004F3502">
        <w:rPr>
          <w:spacing w:val="-1"/>
          <w:sz w:val="24"/>
          <w:szCs w:val="24"/>
        </w:rPr>
        <w:t> %</w:t>
      </w:r>
      <w:r w:rsidRPr="004F3502">
        <w:rPr>
          <w:spacing w:val="-2"/>
          <w:sz w:val="24"/>
          <w:szCs w:val="24"/>
        </w:rPr>
        <w:t xml:space="preserve"> </w:t>
      </w:r>
      <w:r w:rsidRPr="004F3502">
        <w:rPr>
          <w:sz w:val="24"/>
          <w:szCs w:val="24"/>
        </w:rPr>
        <w:t>KI</w:t>
      </w:r>
      <w:r w:rsidRPr="004F3502">
        <w:rPr>
          <w:spacing w:val="-5"/>
          <w:sz w:val="24"/>
          <w:szCs w:val="24"/>
        </w:rPr>
        <w:t xml:space="preserve"> </w:t>
      </w:r>
      <w:r w:rsidRPr="004F3502">
        <w:rPr>
          <w:sz w:val="24"/>
          <w:szCs w:val="24"/>
        </w:rPr>
        <w:t>0,50</w:t>
      </w:r>
      <w:r w:rsidRPr="004F3502">
        <w:rPr>
          <w:spacing w:val="2"/>
          <w:sz w:val="24"/>
          <w:szCs w:val="24"/>
        </w:rPr>
        <w:t>-</w:t>
      </w:r>
      <w:r w:rsidRPr="004F3502">
        <w:rPr>
          <w:sz w:val="24"/>
          <w:szCs w:val="24"/>
        </w:rPr>
        <w:t>0,80; p&lt;0,001).</w:t>
      </w:r>
      <w:r w:rsidRPr="004F3502">
        <w:rPr>
          <w:spacing w:val="-1"/>
          <w:sz w:val="24"/>
          <w:szCs w:val="24"/>
        </w:rPr>
        <w:t xml:space="preserve"> </w:t>
      </w:r>
      <w:r w:rsidRPr="004F3502">
        <w:rPr>
          <w:sz w:val="24"/>
          <w:szCs w:val="24"/>
        </w:rPr>
        <w:t>Det</w:t>
      </w:r>
      <w:r w:rsidRPr="004F3502">
        <w:rPr>
          <w:spacing w:val="-1"/>
          <w:sz w:val="24"/>
          <w:szCs w:val="24"/>
        </w:rPr>
        <w:t xml:space="preserve"> </w:t>
      </w:r>
      <w:r w:rsidRPr="004F3502">
        <w:rPr>
          <w:spacing w:val="-2"/>
          <w:sz w:val="24"/>
          <w:szCs w:val="24"/>
        </w:rPr>
        <w:t>sekundære</w:t>
      </w:r>
      <w:r w:rsidRPr="004F3502">
        <w:rPr>
          <w:sz w:val="24"/>
          <w:szCs w:val="24"/>
        </w:rPr>
        <w:t xml:space="preserve"> endepunkt</w:t>
      </w:r>
      <w:r w:rsidRPr="004F3502">
        <w:rPr>
          <w:spacing w:val="-5"/>
          <w:sz w:val="24"/>
          <w:szCs w:val="24"/>
        </w:rPr>
        <w:t xml:space="preserve"> </w:t>
      </w:r>
      <w:r w:rsidRPr="004F3502">
        <w:rPr>
          <w:sz w:val="24"/>
          <w:szCs w:val="24"/>
        </w:rPr>
        <w:t>(sammensat</w:t>
      </w:r>
      <w:r w:rsidRPr="004F3502">
        <w:rPr>
          <w:spacing w:val="-2"/>
          <w:sz w:val="24"/>
          <w:szCs w:val="24"/>
        </w:rPr>
        <w:t xml:space="preserve"> </w:t>
      </w:r>
      <w:r w:rsidRPr="004F3502">
        <w:rPr>
          <w:sz w:val="24"/>
          <w:szCs w:val="24"/>
        </w:rPr>
        <w:t>af</w:t>
      </w:r>
      <w:r w:rsidRPr="004F3502">
        <w:rPr>
          <w:spacing w:val="-2"/>
          <w:sz w:val="24"/>
          <w:szCs w:val="24"/>
        </w:rPr>
        <w:t xml:space="preserve"> </w:t>
      </w:r>
      <w:r w:rsidRPr="004F3502">
        <w:rPr>
          <w:sz w:val="24"/>
          <w:szCs w:val="24"/>
        </w:rPr>
        <w:t>kardiovaskulære</w:t>
      </w:r>
      <w:r w:rsidRPr="004F3502">
        <w:rPr>
          <w:spacing w:val="-3"/>
          <w:sz w:val="24"/>
          <w:szCs w:val="24"/>
        </w:rPr>
        <w:t xml:space="preserve"> </w:t>
      </w:r>
      <w:r w:rsidRPr="004F3502">
        <w:rPr>
          <w:sz w:val="24"/>
          <w:szCs w:val="24"/>
        </w:rPr>
        <w:t>hændelser,</w:t>
      </w:r>
      <w:r w:rsidRPr="004F3502">
        <w:rPr>
          <w:spacing w:val="-6"/>
          <w:sz w:val="24"/>
          <w:szCs w:val="24"/>
        </w:rPr>
        <w:t xml:space="preserve"> </w:t>
      </w:r>
      <w:r w:rsidRPr="004F3502">
        <w:rPr>
          <w:sz w:val="24"/>
          <w:szCs w:val="24"/>
        </w:rPr>
        <w:t>CV-død,</w:t>
      </w:r>
      <w:r w:rsidRPr="004F3502">
        <w:rPr>
          <w:spacing w:val="-2"/>
          <w:sz w:val="24"/>
          <w:szCs w:val="24"/>
        </w:rPr>
        <w:t xml:space="preserve"> </w:t>
      </w:r>
      <w:r w:rsidRPr="004F3502">
        <w:rPr>
          <w:sz w:val="24"/>
          <w:szCs w:val="24"/>
        </w:rPr>
        <w:t>myokardieinfarkt</w:t>
      </w:r>
      <w:r w:rsidRPr="004F3502">
        <w:rPr>
          <w:spacing w:val="-2"/>
          <w:sz w:val="24"/>
          <w:szCs w:val="24"/>
        </w:rPr>
        <w:t xml:space="preserve"> </w:t>
      </w:r>
      <w:r w:rsidRPr="004F3502">
        <w:rPr>
          <w:sz w:val="24"/>
          <w:szCs w:val="24"/>
        </w:rPr>
        <w:t>[MI]</w:t>
      </w:r>
      <w:r w:rsidRPr="004F3502">
        <w:rPr>
          <w:spacing w:val="-3"/>
          <w:sz w:val="24"/>
          <w:szCs w:val="24"/>
        </w:rPr>
        <w:t xml:space="preserve"> </w:t>
      </w:r>
      <w:r w:rsidRPr="004F3502">
        <w:rPr>
          <w:sz w:val="24"/>
          <w:szCs w:val="24"/>
        </w:rPr>
        <w:t>eller</w:t>
      </w:r>
      <w:r w:rsidRPr="004F3502">
        <w:rPr>
          <w:spacing w:val="-5"/>
          <w:sz w:val="24"/>
          <w:szCs w:val="24"/>
        </w:rPr>
        <w:t xml:space="preserve"> </w:t>
      </w:r>
      <w:r w:rsidRPr="004F3502">
        <w:rPr>
          <w:sz w:val="24"/>
          <w:szCs w:val="24"/>
        </w:rPr>
        <w:t>apopleksi) forekom hos henholdsvis 41 (5,9 %), 36 (5,1 %) og 36 (5,2 %) patienter i gruppe 1, gruppe 2 og gruppe 3. Hvert behandlingsprogram med rivaroxaban viste en signifikant reduktion af klinisk signifikante blødningshændelser sammenlignet med behandlingsprogrammet med VKA hos patienter med ikke-valvulær atrieflimren, som gennemgik en PCI med indsat stent.</w:t>
      </w:r>
    </w:p>
    <w:p w14:paraId="33AA9E2F" w14:textId="77777777" w:rsidR="00CF59CE" w:rsidRPr="004F3502" w:rsidRDefault="00CF59CE" w:rsidP="00FF1C6A">
      <w:pPr>
        <w:ind w:left="851"/>
        <w:rPr>
          <w:sz w:val="24"/>
          <w:szCs w:val="24"/>
        </w:rPr>
      </w:pPr>
      <w:r w:rsidRPr="004F3502">
        <w:rPr>
          <w:sz w:val="24"/>
          <w:szCs w:val="24"/>
        </w:rPr>
        <w:t>Det</w:t>
      </w:r>
      <w:r w:rsidRPr="004F3502">
        <w:rPr>
          <w:spacing w:val="-2"/>
          <w:sz w:val="24"/>
          <w:szCs w:val="24"/>
        </w:rPr>
        <w:t xml:space="preserve"> </w:t>
      </w:r>
      <w:r w:rsidRPr="004F3502">
        <w:rPr>
          <w:sz w:val="24"/>
          <w:szCs w:val="24"/>
        </w:rPr>
        <w:t>primære</w:t>
      </w:r>
      <w:r w:rsidRPr="004F3502">
        <w:rPr>
          <w:spacing w:val="-3"/>
          <w:sz w:val="24"/>
          <w:szCs w:val="24"/>
        </w:rPr>
        <w:t xml:space="preserve"> </w:t>
      </w:r>
      <w:r w:rsidRPr="004F3502">
        <w:rPr>
          <w:sz w:val="24"/>
          <w:szCs w:val="24"/>
        </w:rPr>
        <w:t>formål</w:t>
      </w:r>
      <w:r w:rsidRPr="004F3502">
        <w:rPr>
          <w:spacing w:val="-2"/>
          <w:sz w:val="24"/>
          <w:szCs w:val="24"/>
        </w:rPr>
        <w:t xml:space="preserve"> </w:t>
      </w:r>
      <w:r w:rsidRPr="004F3502">
        <w:rPr>
          <w:sz w:val="24"/>
          <w:szCs w:val="24"/>
        </w:rPr>
        <w:t>ved</w:t>
      </w:r>
      <w:r w:rsidRPr="004F3502">
        <w:rPr>
          <w:spacing w:val="-3"/>
          <w:sz w:val="24"/>
          <w:szCs w:val="24"/>
        </w:rPr>
        <w:t xml:space="preserve"> </w:t>
      </w:r>
      <w:r w:rsidRPr="004F3502">
        <w:rPr>
          <w:sz w:val="24"/>
          <w:szCs w:val="24"/>
        </w:rPr>
        <w:t>PIONEER</w:t>
      </w:r>
      <w:r w:rsidRPr="004F3502">
        <w:rPr>
          <w:spacing w:val="-4"/>
          <w:sz w:val="24"/>
          <w:szCs w:val="24"/>
        </w:rPr>
        <w:t xml:space="preserve"> </w:t>
      </w:r>
      <w:r w:rsidRPr="004F3502">
        <w:rPr>
          <w:sz w:val="24"/>
          <w:szCs w:val="24"/>
        </w:rPr>
        <w:t>AF-PCI</w:t>
      </w:r>
      <w:r w:rsidRPr="004F3502">
        <w:rPr>
          <w:spacing w:val="-3"/>
          <w:sz w:val="24"/>
          <w:szCs w:val="24"/>
        </w:rPr>
        <w:t xml:space="preserve"> </w:t>
      </w:r>
      <w:r w:rsidRPr="004F3502">
        <w:rPr>
          <w:sz w:val="24"/>
          <w:szCs w:val="24"/>
        </w:rPr>
        <w:t>var</w:t>
      </w:r>
      <w:r w:rsidRPr="004F3502">
        <w:rPr>
          <w:spacing w:val="-2"/>
          <w:sz w:val="24"/>
          <w:szCs w:val="24"/>
        </w:rPr>
        <w:t xml:space="preserve"> </w:t>
      </w:r>
      <w:r w:rsidRPr="004F3502">
        <w:rPr>
          <w:sz w:val="24"/>
          <w:szCs w:val="24"/>
        </w:rPr>
        <w:t>at</w:t>
      </w:r>
      <w:r w:rsidRPr="004F3502">
        <w:rPr>
          <w:spacing w:val="-2"/>
          <w:sz w:val="24"/>
          <w:szCs w:val="24"/>
        </w:rPr>
        <w:t xml:space="preserve"> </w:t>
      </w:r>
      <w:r w:rsidRPr="004F3502">
        <w:rPr>
          <w:sz w:val="24"/>
          <w:szCs w:val="24"/>
        </w:rPr>
        <w:t>vurdere</w:t>
      </w:r>
      <w:r w:rsidRPr="004F3502">
        <w:rPr>
          <w:spacing w:val="-5"/>
          <w:sz w:val="24"/>
          <w:szCs w:val="24"/>
        </w:rPr>
        <w:t xml:space="preserve"> </w:t>
      </w:r>
      <w:r w:rsidRPr="004F3502">
        <w:rPr>
          <w:sz w:val="24"/>
          <w:szCs w:val="24"/>
        </w:rPr>
        <w:t>sikkerheden.</w:t>
      </w:r>
      <w:r w:rsidRPr="004F3502">
        <w:rPr>
          <w:spacing w:val="-6"/>
          <w:sz w:val="24"/>
          <w:szCs w:val="24"/>
        </w:rPr>
        <w:t xml:space="preserve"> </w:t>
      </w:r>
      <w:r w:rsidRPr="004F3502">
        <w:rPr>
          <w:sz w:val="24"/>
          <w:szCs w:val="24"/>
        </w:rPr>
        <w:t>Data</w:t>
      </w:r>
      <w:r w:rsidRPr="004F3502">
        <w:rPr>
          <w:spacing w:val="-3"/>
          <w:sz w:val="24"/>
          <w:szCs w:val="24"/>
        </w:rPr>
        <w:t xml:space="preserve"> </w:t>
      </w:r>
      <w:r w:rsidRPr="004F3502">
        <w:rPr>
          <w:sz w:val="24"/>
          <w:szCs w:val="24"/>
        </w:rPr>
        <w:t>for</w:t>
      </w:r>
      <w:r w:rsidRPr="004F3502">
        <w:rPr>
          <w:spacing w:val="-5"/>
          <w:sz w:val="24"/>
          <w:szCs w:val="24"/>
        </w:rPr>
        <w:t xml:space="preserve"> </w:t>
      </w:r>
      <w:r w:rsidRPr="004F3502">
        <w:rPr>
          <w:sz w:val="24"/>
          <w:szCs w:val="24"/>
        </w:rPr>
        <w:t>virkningen</w:t>
      </w:r>
      <w:r w:rsidRPr="004F3502">
        <w:rPr>
          <w:spacing w:val="-3"/>
          <w:sz w:val="24"/>
          <w:szCs w:val="24"/>
        </w:rPr>
        <w:t xml:space="preserve"> </w:t>
      </w:r>
      <w:r w:rsidRPr="004F3502">
        <w:rPr>
          <w:sz w:val="24"/>
          <w:szCs w:val="24"/>
        </w:rPr>
        <w:t>(inklusive tromboemboliske hændelser) hos denne patientgruppe er begrænsede.</w:t>
      </w:r>
    </w:p>
    <w:p w14:paraId="618A9684" w14:textId="77777777" w:rsidR="0019360E" w:rsidRPr="004F3502" w:rsidRDefault="0019360E" w:rsidP="00FF1C6A">
      <w:pPr>
        <w:ind w:left="851"/>
        <w:rPr>
          <w:i/>
          <w:sz w:val="24"/>
          <w:szCs w:val="24"/>
          <w:u w:val="single"/>
        </w:rPr>
      </w:pPr>
    </w:p>
    <w:p w14:paraId="33833D34" w14:textId="023C620F" w:rsidR="00CF59CE" w:rsidRPr="004F3502" w:rsidRDefault="00CF59CE" w:rsidP="00FF1C6A">
      <w:pPr>
        <w:ind w:left="851"/>
        <w:rPr>
          <w:i/>
          <w:sz w:val="24"/>
          <w:szCs w:val="24"/>
        </w:rPr>
      </w:pPr>
      <w:r w:rsidRPr="004F3502">
        <w:rPr>
          <w:i/>
          <w:sz w:val="24"/>
          <w:szCs w:val="24"/>
          <w:u w:val="single"/>
        </w:rPr>
        <w:t>Behandling</w:t>
      </w:r>
      <w:r w:rsidRPr="004F3502">
        <w:rPr>
          <w:i/>
          <w:spacing w:val="-6"/>
          <w:sz w:val="24"/>
          <w:szCs w:val="24"/>
          <w:u w:val="single"/>
        </w:rPr>
        <w:t xml:space="preserve"> </w:t>
      </w:r>
      <w:r w:rsidRPr="004F3502">
        <w:rPr>
          <w:i/>
          <w:sz w:val="24"/>
          <w:szCs w:val="24"/>
          <w:u w:val="single"/>
        </w:rPr>
        <w:t>af</w:t>
      </w:r>
      <w:r w:rsidRPr="004F3502">
        <w:rPr>
          <w:i/>
          <w:spacing w:val="-2"/>
          <w:sz w:val="24"/>
          <w:szCs w:val="24"/>
          <w:u w:val="single"/>
        </w:rPr>
        <w:t xml:space="preserve"> </w:t>
      </w:r>
      <w:r w:rsidRPr="004F3502">
        <w:rPr>
          <w:i/>
          <w:sz w:val="24"/>
          <w:szCs w:val="24"/>
          <w:u w:val="single"/>
        </w:rPr>
        <w:t>DVT,</w:t>
      </w:r>
      <w:r w:rsidRPr="004F3502">
        <w:rPr>
          <w:i/>
          <w:spacing w:val="-3"/>
          <w:sz w:val="24"/>
          <w:szCs w:val="24"/>
          <w:u w:val="single"/>
        </w:rPr>
        <w:t xml:space="preserve"> </w:t>
      </w:r>
      <w:r w:rsidRPr="004F3502">
        <w:rPr>
          <w:i/>
          <w:sz w:val="24"/>
          <w:szCs w:val="24"/>
          <w:u w:val="single"/>
        </w:rPr>
        <w:t>LE</w:t>
      </w:r>
      <w:r w:rsidRPr="004F3502">
        <w:rPr>
          <w:i/>
          <w:spacing w:val="-4"/>
          <w:sz w:val="24"/>
          <w:szCs w:val="24"/>
          <w:u w:val="single"/>
        </w:rPr>
        <w:t xml:space="preserve"> </w:t>
      </w:r>
      <w:r w:rsidRPr="004F3502">
        <w:rPr>
          <w:i/>
          <w:sz w:val="24"/>
          <w:szCs w:val="24"/>
          <w:u w:val="single"/>
        </w:rPr>
        <w:t>og</w:t>
      </w:r>
      <w:r w:rsidRPr="004F3502">
        <w:rPr>
          <w:i/>
          <w:spacing w:val="-5"/>
          <w:sz w:val="24"/>
          <w:szCs w:val="24"/>
          <w:u w:val="single"/>
        </w:rPr>
        <w:t xml:space="preserve"> </w:t>
      </w:r>
      <w:r w:rsidRPr="004F3502">
        <w:rPr>
          <w:i/>
          <w:sz w:val="24"/>
          <w:szCs w:val="24"/>
          <w:u w:val="single"/>
        </w:rPr>
        <w:t>forebyggelse</w:t>
      </w:r>
      <w:r w:rsidRPr="004F3502">
        <w:rPr>
          <w:i/>
          <w:spacing w:val="-3"/>
          <w:sz w:val="24"/>
          <w:szCs w:val="24"/>
          <w:u w:val="single"/>
        </w:rPr>
        <w:t xml:space="preserve"> </w:t>
      </w:r>
      <w:r w:rsidRPr="004F3502">
        <w:rPr>
          <w:i/>
          <w:sz w:val="24"/>
          <w:szCs w:val="24"/>
          <w:u w:val="single"/>
        </w:rPr>
        <w:t>af</w:t>
      </w:r>
      <w:r w:rsidRPr="004F3502">
        <w:rPr>
          <w:i/>
          <w:spacing w:val="-5"/>
          <w:sz w:val="24"/>
          <w:szCs w:val="24"/>
          <w:u w:val="single"/>
        </w:rPr>
        <w:t xml:space="preserve"> </w:t>
      </w:r>
      <w:r w:rsidRPr="004F3502">
        <w:rPr>
          <w:i/>
          <w:sz w:val="24"/>
          <w:szCs w:val="24"/>
          <w:u w:val="single"/>
        </w:rPr>
        <w:t>recidiverende</w:t>
      </w:r>
      <w:r w:rsidRPr="004F3502">
        <w:rPr>
          <w:i/>
          <w:spacing w:val="-3"/>
          <w:sz w:val="24"/>
          <w:szCs w:val="24"/>
          <w:u w:val="single"/>
        </w:rPr>
        <w:t xml:space="preserve"> </w:t>
      </w:r>
      <w:r w:rsidRPr="004F3502">
        <w:rPr>
          <w:i/>
          <w:sz w:val="24"/>
          <w:szCs w:val="24"/>
          <w:u w:val="single"/>
        </w:rPr>
        <w:t>DVT</w:t>
      </w:r>
      <w:r w:rsidRPr="004F3502">
        <w:rPr>
          <w:i/>
          <w:spacing w:val="-3"/>
          <w:sz w:val="24"/>
          <w:szCs w:val="24"/>
          <w:u w:val="single"/>
        </w:rPr>
        <w:t xml:space="preserve"> </w:t>
      </w:r>
      <w:r w:rsidRPr="004F3502">
        <w:rPr>
          <w:i/>
          <w:sz w:val="24"/>
          <w:szCs w:val="24"/>
          <w:u w:val="single"/>
        </w:rPr>
        <w:t xml:space="preserve">og </w:t>
      </w:r>
      <w:r w:rsidRPr="004F3502">
        <w:rPr>
          <w:i/>
          <w:spacing w:val="-5"/>
          <w:sz w:val="24"/>
          <w:szCs w:val="24"/>
          <w:u w:val="single"/>
        </w:rPr>
        <w:t>LE</w:t>
      </w:r>
    </w:p>
    <w:p w14:paraId="4CCFBC59" w14:textId="77777777" w:rsidR="00CF59CE" w:rsidRPr="004F3502" w:rsidRDefault="00CF59CE" w:rsidP="00FF1C6A">
      <w:pPr>
        <w:ind w:left="851"/>
        <w:rPr>
          <w:sz w:val="24"/>
          <w:szCs w:val="24"/>
        </w:rPr>
      </w:pPr>
      <w:r w:rsidRPr="004F3502">
        <w:rPr>
          <w:sz w:val="24"/>
          <w:szCs w:val="24"/>
        </w:rPr>
        <w:t>Det</w:t>
      </w:r>
      <w:r w:rsidRPr="004F3502">
        <w:rPr>
          <w:spacing w:val="-2"/>
          <w:sz w:val="24"/>
          <w:szCs w:val="24"/>
        </w:rPr>
        <w:t xml:space="preserve"> </w:t>
      </w:r>
      <w:r w:rsidRPr="004F3502">
        <w:rPr>
          <w:sz w:val="24"/>
          <w:szCs w:val="24"/>
        </w:rPr>
        <w:t>kliniske</w:t>
      </w:r>
      <w:r w:rsidRPr="004F3502">
        <w:rPr>
          <w:spacing w:val="-2"/>
          <w:sz w:val="24"/>
          <w:szCs w:val="24"/>
        </w:rPr>
        <w:t xml:space="preserve"> </w:t>
      </w:r>
      <w:r w:rsidRPr="004F3502">
        <w:rPr>
          <w:sz w:val="24"/>
          <w:szCs w:val="24"/>
        </w:rPr>
        <w:t>rivaroxaban-program</w:t>
      </w:r>
      <w:r w:rsidRPr="004F3502">
        <w:rPr>
          <w:spacing w:val="-4"/>
          <w:sz w:val="24"/>
          <w:szCs w:val="24"/>
        </w:rPr>
        <w:t xml:space="preserve"> </w:t>
      </w:r>
      <w:r w:rsidRPr="004F3502">
        <w:rPr>
          <w:sz w:val="24"/>
          <w:szCs w:val="24"/>
        </w:rPr>
        <w:t>var</w:t>
      </w:r>
      <w:r w:rsidRPr="004F3502">
        <w:rPr>
          <w:spacing w:val="-2"/>
          <w:sz w:val="24"/>
          <w:szCs w:val="24"/>
        </w:rPr>
        <w:t xml:space="preserve"> </w:t>
      </w:r>
      <w:r w:rsidRPr="004F3502">
        <w:rPr>
          <w:sz w:val="24"/>
          <w:szCs w:val="24"/>
        </w:rPr>
        <w:t>udformet</w:t>
      </w:r>
      <w:r w:rsidRPr="004F3502">
        <w:rPr>
          <w:spacing w:val="-2"/>
          <w:sz w:val="24"/>
          <w:szCs w:val="24"/>
        </w:rPr>
        <w:t xml:space="preserve"> </w:t>
      </w:r>
      <w:r w:rsidRPr="004F3502">
        <w:rPr>
          <w:sz w:val="24"/>
          <w:szCs w:val="24"/>
        </w:rPr>
        <w:t>med</w:t>
      </w:r>
      <w:r w:rsidRPr="004F3502">
        <w:rPr>
          <w:spacing w:val="-3"/>
          <w:sz w:val="24"/>
          <w:szCs w:val="24"/>
        </w:rPr>
        <w:t xml:space="preserve"> </w:t>
      </w:r>
      <w:r w:rsidRPr="004F3502">
        <w:rPr>
          <w:sz w:val="24"/>
          <w:szCs w:val="24"/>
        </w:rPr>
        <w:t>henblik</w:t>
      </w:r>
      <w:r w:rsidRPr="004F3502">
        <w:rPr>
          <w:spacing w:val="-6"/>
          <w:sz w:val="24"/>
          <w:szCs w:val="24"/>
        </w:rPr>
        <w:t xml:space="preserve"> </w:t>
      </w:r>
      <w:r w:rsidRPr="004F3502">
        <w:rPr>
          <w:sz w:val="24"/>
          <w:szCs w:val="24"/>
        </w:rPr>
        <w:t>på</w:t>
      </w:r>
      <w:r w:rsidRPr="004F3502">
        <w:rPr>
          <w:spacing w:val="-3"/>
          <w:sz w:val="24"/>
          <w:szCs w:val="24"/>
        </w:rPr>
        <w:t xml:space="preserve"> </w:t>
      </w:r>
      <w:r w:rsidRPr="004F3502">
        <w:rPr>
          <w:sz w:val="24"/>
          <w:szCs w:val="24"/>
        </w:rPr>
        <w:t>at</w:t>
      </w:r>
      <w:r w:rsidRPr="004F3502">
        <w:rPr>
          <w:spacing w:val="-2"/>
          <w:sz w:val="24"/>
          <w:szCs w:val="24"/>
        </w:rPr>
        <w:t xml:space="preserve"> </w:t>
      </w:r>
      <w:r w:rsidRPr="004F3502">
        <w:rPr>
          <w:sz w:val="24"/>
          <w:szCs w:val="24"/>
        </w:rPr>
        <w:t>påvise</w:t>
      </w:r>
      <w:r w:rsidRPr="004F3502">
        <w:rPr>
          <w:spacing w:val="-3"/>
          <w:sz w:val="24"/>
          <w:szCs w:val="24"/>
        </w:rPr>
        <w:t xml:space="preserve"> </w:t>
      </w:r>
      <w:r w:rsidRPr="004F3502">
        <w:rPr>
          <w:sz w:val="24"/>
          <w:szCs w:val="24"/>
        </w:rPr>
        <w:t>effekten</w:t>
      </w:r>
      <w:r w:rsidRPr="004F3502">
        <w:rPr>
          <w:spacing w:val="-5"/>
          <w:sz w:val="24"/>
          <w:szCs w:val="24"/>
        </w:rPr>
        <w:t xml:space="preserve"> </w:t>
      </w:r>
      <w:r w:rsidRPr="004F3502">
        <w:rPr>
          <w:sz w:val="24"/>
          <w:szCs w:val="24"/>
        </w:rPr>
        <w:t>af rivaroxaban</w:t>
      </w:r>
      <w:r w:rsidRPr="004F3502">
        <w:rPr>
          <w:spacing w:val="-5"/>
          <w:sz w:val="24"/>
          <w:szCs w:val="24"/>
        </w:rPr>
        <w:t xml:space="preserve"> </w:t>
      </w:r>
      <w:r w:rsidRPr="004F3502">
        <w:rPr>
          <w:sz w:val="24"/>
          <w:szCs w:val="24"/>
        </w:rPr>
        <w:t>til indledende og fortsat behandling af akut DVT og LE og forebyggelse af recidiv.</w:t>
      </w:r>
    </w:p>
    <w:p w14:paraId="58796E9C" w14:textId="77777777" w:rsidR="00CF59CE" w:rsidRPr="004F3502" w:rsidRDefault="00CF59CE" w:rsidP="00FF1C6A">
      <w:pPr>
        <w:ind w:left="851"/>
        <w:rPr>
          <w:sz w:val="24"/>
          <w:szCs w:val="24"/>
        </w:rPr>
      </w:pPr>
      <w:r w:rsidRPr="004F3502">
        <w:rPr>
          <w:sz w:val="24"/>
          <w:szCs w:val="24"/>
        </w:rPr>
        <w:t>Mere end 12.800 patienter blev undersøgt i fire randomiserede kontrollerede kliniske fase III-studier (Einstein</w:t>
      </w:r>
      <w:r w:rsidRPr="004F3502">
        <w:rPr>
          <w:spacing w:val="-2"/>
          <w:sz w:val="24"/>
          <w:szCs w:val="24"/>
        </w:rPr>
        <w:t xml:space="preserve"> </w:t>
      </w:r>
      <w:r w:rsidRPr="004F3502">
        <w:rPr>
          <w:sz w:val="24"/>
          <w:szCs w:val="24"/>
        </w:rPr>
        <w:t>DVT,</w:t>
      </w:r>
      <w:r w:rsidRPr="004F3502">
        <w:rPr>
          <w:spacing w:val="-2"/>
          <w:sz w:val="24"/>
          <w:szCs w:val="24"/>
        </w:rPr>
        <w:t xml:space="preserve"> </w:t>
      </w:r>
      <w:r w:rsidRPr="004F3502">
        <w:rPr>
          <w:sz w:val="24"/>
          <w:szCs w:val="24"/>
        </w:rPr>
        <w:t>Einstein</w:t>
      </w:r>
      <w:r w:rsidRPr="004F3502">
        <w:rPr>
          <w:spacing w:val="-4"/>
          <w:sz w:val="24"/>
          <w:szCs w:val="24"/>
        </w:rPr>
        <w:t xml:space="preserve"> </w:t>
      </w:r>
      <w:r w:rsidRPr="004F3502">
        <w:rPr>
          <w:sz w:val="24"/>
          <w:szCs w:val="24"/>
        </w:rPr>
        <w:t>LE,</w:t>
      </w:r>
      <w:r w:rsidRPr="004F3502">
        <w:rPr>
          <w:spacing w:val="-2"/>
          <w:sz w:val="24"/>
          <w:szCs w:val="24"/>
        </w:rPr>
        <w:t xml:space="preserve"> </w:t>
      </w:r>
      <w:r w:rsidRPr="004F3502">
        <w:rPr>
          <w:sz w:val="24"/>
          <w:szCs w:val="24"/>
        </w:rPr>
        <w:t>Einstein</w:t>
      </w:r>
      <w:r w:rsidRPr="004F3502">
        <w:rPr>
          <w:spacing w:val="-2"/>
          <w:sz w:val="24"/>
          <w:szCs w:val="24"/>
        </w:rPr>
        <w:t xml:space="preserve"> </w:t>
      </w:r>
      <w:r w:rsidRPr="004F3502">
        <w:rPr>
          <w:sz w:val="24"/>
          <w:szCs w:val="24"/>
        </w:rPr>
        <w:t>Extension</w:t>
      </w:r>
      <w:r w:rsidRPr="004F3502">
        <w:rPr>
          <w:spacing w:val="-1"/>
          <w:sz w:val="24"/>
          <w:szCs w:val="24"/>
        </w:rPr>
        <w:t xml:space="preserve"> </w:t>
      </w:r>
      <w:r w:rsidRPr="004F3502">
        <w:rPr>
          <w:sz w:val="24"/>
          <w:szCs w:val="24"/>
        </w:rPr>
        <w:t>og</w:t>
      </w:r>
      <w:r w:rsidRPr="004F3502">
        <w:rPr>
          <w:spacing w:val="-5"/>
          <w:sz w:val="24"/>
          <w:szCs w:val="24"/>
        </w:rPr>
        <w:t xml:space="preserve"> </w:t>
      </w:r>
      <w:r w:rsidRPr="004F3502">
        <w:rPr>
          <w:sz w:val="24"/>
          <w:szCs w:val="24"/>
        </w:rPr>
        <w:t>Einstein</w:t>
      </w:r>
      <w:r w:rsidRPr="004F3502">
        <w:rPr>
          <w:spacing w:val="-2"/>
          <w:sz w:val="24"/>
          <w:szCs w:val="24"/>
        </w:rPr>
        <w:t xml:space="preserve"> </w:t>
      </w:r>
      <w:r w:rsidRPr="004F3502">
        <w:rPr>
          <w:sz w:val="24"/>
          <w:szCs w:val="24"/>
        </w:rPr>
        <w:t>Choice),</w:t>
      </w:r>
      <w:r w:rsidRPr="004F3502">
        <w:rPr>
          <w:spacing w:val="-2"/>
          <w:sz w:val="24"/>
          <w:szCs w:val="24"/>
        </w:rPr>
        <w:t xml:space="preserve"> </w:t>
      </w:r>
      <w:r w:rsidRPr="004F3502">
        <w:rPr>
          <w:sz w:val="24"/>
          <w:szCs w:val="24"/>
        </w:rPr>
        <w:t>og</w:t>
      </w:r>
      <w:r w:rsidRPr="004F3502">
        <w:rPr>
          <w:spacing w:val="-5"/>
          <w:sz w:val="24"/>
          <w:szCs w:val="24"/>
        </w:rPr>
        <w:t xml:space="preserve"> </w:t>
      </w:r>
      <w:r w:rsidRPr="004F3502">
        <w:rPr>
          <w:sz w:val="24"/>
          <w:szCs w:val="24"/>
        </w:rPr>
        <w:t>desuden</w:t>
      </w:r>
      <w:r w:rsidRPr="004F3502">
        <w:rPr>
          <w:spacing w:val="-2"/>
          <w:sz w:val="24"/>
          <w:szCs w:val="24"/>
        </w:rPr>
        <w:t xml:space="preserve"> </w:t>
      </w:r>
      <w:r w:rsidRPr="004F3502">
        <w:rPr>
          <w:sz w:val="24"/>
          <w:szCs w:val="24"/>
        </w:rPr>
        <w:t>blev</w:t>
      </w:r>
      <w:r w:rsidRPr="004F3502">
        <w:rPr>
          <w:spacing w:val="-4"/>
          <w:sz w:val="24"/>
          <w:szCs w:val="24"/>
        </w:rPr>
        <w:t xml:space="preserve"> </w:t>
      </w:r>
      <w:r w:rsidRPr="004F3502">
        <w:rPr>
          <w:sz w:val="24"/>
          <w:szCs w:val="24"/>
        </w:rPr>
        <w:t>der</w:t>
      </w:r>
      <w:r w:rsidRPr="004F3502">
        <w:rPr>
          <w:spacing w:val="-4"/>
          <w:sz w:val="24"/>
          <w:szCs w:val="24"/>
        </w:rPr>
        <w:t xml:space="preserve"> </w:t>
      </w:r>
      <w:r w:rsidRPr="004F3502">
        <w:rPr>
          <w:sz w:val="24"/>
          <w:szCs w:val="24"/>
        </w:rPr>
        <w:t>foretaget</w:t>
      </w:r>
      <w:r w:rsidRPr="004F3502">
        <w:rPr>
          <w:spacing w:val="-4"/>
          <w:sz w:val="24"/>
          <w:szCs w:val="24"/>
        </w:rPr>
        <w:t xml:space="preserve"> </w:t>
      </w:r>
      <w:r w:rsidRPr="004F3502">
        <w:rPr>
          <w:sz w:val="24"/>
          <w:szCs w:val="24"/>
        </w:rPr>
        <w:t>en foruddefineret samlet analyse af Einstein DVT og Einstein LE-studierne. Den samlede kombinerede behandlingsvarighed i alle studier var op til 21 måneder.</w:t>
      </w:r>
    </w:p>
    <w:p w14:paraId="45952D10" w14:textId="77777777" w:rsidR="00CF59CE" w:rsidRPr="004F3502" w:rsidRDefault="00CF59CE" w:rsidP="00FF1C6A">
      <w:pPr>
        <w:ind w:left="851"/>
        <w:rPr>
          <w:sz w:val="24"/>
          <w:szCs w:val="24"/>
        </w:rPr>
      </w:pPr>
    </w:p>
    <w:p w14:paraId="06EEA937" w14:textId="77777777" w:rsidR="00CF59CE" w:rsidRPr="004F3502" w:rsidRDefault="00CF59CE" w:rsidP="00FF1C6A">
      <w:pPr>
        <w:ind w:left="851"/>
        <w:rPr>
          <w:sz w:val="24"/>
          <w:szCs w:val="24"/>
        </w:rPr>
      </w:pPr>
      <w:r w:rsidRPr="004F3502">
        <w:rPr>
          <w:sz w:val="24"/>
          <w:szCs w:val="24"/>
        </w:rPr>
        <w:t>I</w:t>
      </w:r>
      <w:r w:rsidRPr="004F3502">
        <w:rPr>
          <w:spacing w:val="-6"/>
          <w:sz w:val="24"/>
          <w:szCs w:val="24"/>
        </w:rPr>
        <w:t xml:space="preserve"> </w:t>
      </w:r>
      <w:r w:rsidRPr="004F3502">
        <w:rPr>
          <w:sz w:val="24"/>
          <w:szCs w:val="24"/>
        </w:rPr>
        <w:t>Einstein</w:t>
      </w:r>
      <w:r w:rsidRPr="004F3502">
        <w:rPr>
          <w:spacing w:val="-2"/>
          <w:sz w:val="24"/>
          <w:szCs w:val="24"/>
        </w:rPr>
        <w:t xml:space="preserve"> </w:t>
      </w:r>
      <w:r w:rsidRPr="004F3502">
        <w:rPr>
          <w:sz w:val="24"/>
          <w:szCs w:val="24"/>
        </w:rPr>
        <w:t>DVT blev</w:t>
      </w:r>
      <w:r w:rsidRPr="004F3502">
        <w:rPr>
          <w:spacing w:val="-4"/>
          <w:sz w:val="24"/>
          <w:szCs w:val="24"/>
        </w:rPr>
        <w:t xml:space="preserve"> </w:t>
      </w:r>
      <w:r w:rsidRPr="004F3502">
        <w:rPr>
          <w:sz w:val="24"/>
          <w:szCs w:val="24"/>
        </w:rPr>
        <w:t>3.449</w:t>
      </w:r>
      <w:r w:rsidRPr="004F3502">
        <w:rPr>
          <w:spacing w:val="-3"/>
          <w:sz w:val="24"/>
          <w:szCs w:val="24"/>
        </w:rPr>
        <w:t xml:space="preserve"> </w:t>
      </w:r>
      <w:r w:rsidRPr="004F3502">
        <w:rPr>
          <w:sz w:val="24"/>
          <w:szCs w:val="24"/>
        </w:rPr>
        <w:t>patienter</w:t>
      </w:r>
      <w:r w:rsidRPr="004F3502">
        <w:rPr>
          <w:spacing w:val="-1"/>
          <w:sz w:val="24"/>
          <w:szCs w:val="24"/>
        </w:rPr>
        <w:t xml:space="preserve"> </w:t>
      </w:r>
      <w:r w:rsidRPr="004F3502">
        <w:rPr>
          <w:sz w:val="24"/>
          <w:szCs w:val="24"/>
        </w:rPr>
        <w:t>med</w:t>
      </w:r>
      <w:r w:rsidRPr="004F3502">
        <w:rPr>
          <w:spacing w:val="-2"/>
          <w:sz w:val="24"/>
          <w:szCs w:val="24"/>
        </w:rPr>
        <w:t xml:space="preserve"> </w:t>
      </w:r>
      <w:r w:rsidRPr="004F3502">
        <w:rPr>
          <w:sz w:val="24"/>
          <w:szCs w:val="24"/>
        </w:rPr>
        <w:t>akut</w:t>
      </w:r>
      <w:r w:rsidRPr="004F3502">
        <w:rPr>
          <w:spacing w:val="-1"/>
          <w:sz w:val="24"/>
          <w:szCs w:val="24"/>
        </w:rPr>
        <w:t xml:space="preserve"> </w:t>
      </w:r>
      <w:r w:rsidRPr="004F3502">
        <w:rPr>
          <w:sz w:val="24"/>
          <w:szCs w:val="24"/>
        </w:rPr>
        <w:t>DVT</w:t>
      </w:r>
      <w:r w:rsidRPr="004F3502">
        <w:rPr>
          <w:spacing w:val="-2"/>
          <w:sz w:val="24"/>
          <w:szCs w:val="24"/>
        </w:rPr>
        <w:t xml:space="preserve"> </w:t>
      </w:r>
      <w:r w:rsidRPr="004F3502">
        <w:rPr>
          <w:sz w:val="24"/>
          <w:szCs w:val="24"/>
        </w:rPr>
        <w:t>undersøgt</w:t>
      </w:r>
      <w:r w:rsidRPr="004F3502">
        <w:rPr>
          <w:spacing w:val="-4"/>
          <w:sz w:val="24"/>
          <w:szCs w:val="24"/>
        </w:rPr>
        <w:t xml:space="preserve"> </w:t>
      </w:r>
      <w:r w:rsidRPr="004F3502">
        <w:rPr>
          <w:sz w:val="24"/>
          <w:szCs w:val="24"/>
        </w:rPr>
        <w:t>for</w:t>
      </w:r>
      <w:r w:rsidRPr="004F3502">
        <w:rPr>
          <w:spacing w:val="-4"/>
          <w:sz w:val="24"/>
          <w:szCs w:val="24"/>
        </w:rPr>
        <w:t xml:space="preserve"> </w:t>
      </w:r>
      <w:r w:rsidRPr="004F3502">
        <w:rPr>
          <w:sz w:val="24"/>
          <w:szCs w:val="24"/>
        </w:rPr>
        <w:t>behandling</w:t>
      </w:r>
      <w:r w:rsidRPr="004F3502">
        <w:rPr>
          <w:spacing w:val="-5"/>
          <w:sz w:val="24"/>
          <w:szCs w:val="24"/>
        </w:rPr>
        <w:t xml:space="preserve"> </w:t>
      </w:r>
      <w:r w:rsidRPr="004F3502">
        <w:rPr>
          <w:sz w:val="24"/>
          <w:szCs w:val="24"/>
        </w:rPr>
        <w:t>af</w:t>
      </w:r>
      <w:r w:rsidRPr="004F3502">
        <w:rPr>
          <w:spacing w:val="-1"/>
          <w:sz w:val="24"/>
          <w:szCs w:val="24"/>
        </w:rPr>
        <w:t xml:space="preserve"> </w:t>
      </w:r>
      <w:r w:rsidRPr="004F3502">
        <w:rPr>
          <w:sz w:val="24"/>
          <w:szCs w:val="24"/>
        </w:rPr>
        <w:t>DVT og</w:t>
      </w:r>
      <w:r w:rsidRPr="004F3502">
        <w:rPr>
          <w:spacing w:val="-5"/>
          <w:sz w:val="24"/>
          <w:szCs w:val="24"/>
        </w:rPr>
        <w:t xml:space="preserve"> </w:t>
      </w:r>
      <w:r w:rsidRPr="004F3502">
        <w:rPr>
          <w:sz w:val="24"/>
          <w:szCs w:val="24"/>
        </w:rPr>
        <w:t>forebyggelse af recidiverende DVT og LE (patienter med symptomatisk LE blev udelukket fra dette studie).</w:t>
      </w:r>
    </w:p>
    <w:p w14:paraId="0CDE53C3" w14:textId="77777777" w:rsidR="00CF59CE" w:rsidRPr="004F3502" w:rsidRDefault="00CF59CE" w:rsidP="00FF1C6A">
      <w:pPr>
        <w:ind w:left="851"/>
        <w:rPr>
          <w:sz w:val="24"/>
          <w:szCs w:val="24"/>
        </w:rPr>
      </w:pPr>
      <w:r w:rsidRPr="004F3502">
        <w:rPr>
          <w:sz w:val="24"/>
          <w:szCs w:val="24"/>
        </w:rPr>
        <w:t>Behandlingsvarigheden</w:t>
      </w:r>
      <w:r w:rsidRPr="004F3502">
        <w:rPr>
          <w:spacing w:val="-8"/>
          <w:sz w:val="24"/>
          <w:szCs w:val="24"/>
        </w:rPr>
        <w:t xml:space="preserve"> </w:t>
      </w:r>
      <w:r w:rsidRPr="004F3502">
        <w:rPr>
          <w:sz w:val="24"/>
          <w:szCs w:val="24"/>
        </w:rPr>
        <w:t>var</w:t>
      </w:r>
      <w:r w:rsidRPr="004F3502">
        <w:rPr>
          <w:spacing w:val="-5"/>
          <w:sz w:val="24"/>
          <w:szCs w:val="24"/>
        </w:rPr>
        <w:t xml:space="preserve"> </w:t>
      </w:r>
      <w:r w:rsidRPr="004F3502">
        <w:rPr>
          <w:sz w:val="24"/>
          <w:szCs w:val="24"/>
        </w:rPr>
        <w:t>3,</w:t>
      </w:r>
      <w:r w:rsidRPr="004F3502">
        <w:rPr>
          <w:spacing w:val="-5"/>
          <w:sz w:val="24"/>
          <w:szCs w:val="24"/>
        </w:rPr>
        <w:t xml:space="preserve"> </w:t>
      </w:r>
      <w:r w:rsidRPr="004F3502">
        <w:rPr>
          <w:sz w:val="24"/>
          <w:szCs w:val="24"/>
        </w:rPr>
        <w:t>6</w:t>
      </w:r>
      <w:r w:rsidRPr="004F3502">
        <w:rPr>
          <w:spacing w:val="-5"/>
          <w:sz w:val="24"/>
          <w:szCs w:val="24"/>
        </w:rPr>
        <w:t xml:space="preserve"> </w:t>
      </w:r>
      <w:r w:rsidRPr="004F3502">
        <w:rPr>
          <w:sz w:val="24"/>
          <w:szCs w:val="24"/>
        </w:rPr>
        <w:t>eller</w:t>
      </w:r>
      <w:r w:rsidRPr="004F3502">
        <w:rPr>
          <w:spacing w:val="-5"/>
          <w:sz w:val="24"/>
          <w:szCs w:val="24"/>
        </w:rPr>
        <w:t xml:space="preserve"> </w:t>
      </w:r>
      <w:r w:rsidRPr="004F3502">
        <w:rPr>
          <w:sz w:val="24"/>
          <w:szCs w:val="24"/>
        </w:rPr>
        <w:t>12</w:t>
      </w:r>
      <w:r w:rsidRPr="004F3502">
        <w:rPr>
          <w:spacing w:val="-3"/>
          <w:sz w:val="24"/>
          <w:szCs w:val="24"/>
        </w:rPr>
        <w:t xml:space="preserve"> </w:t>
      </w:r>
      <w:r w:rsidRPr="004F3502">
        <w:rPr>
          <w:sz w:val="24"/>
          <w:szCs w:val="24"/>
        </w:rPr>
        <w:t>måneder</w:t>
      </w:r>
      <w:r w:rsidRPr="004F3502">
        <w:rPr>
          <w:spacing w:val="-6"/>
          <w:sz w:val="24"/>
          <w:szCs w:val="24"/>
        </w:rPr>
        <w:t xml:space="preserve"> </w:t>
      </w:r>
      <w:r w:rsidRPr="004F3502">
        <w:rPr>
          <w:sz w:val="24"/>
          <w:szCs w:val="24"/>
        </w:rPr>
        <w:t>afhængigt</w:t>
      </w:r>
      <w:r w:rsidRPr="004F3502">
        <w:rPr>
          <w:spacing w:val="-4"/>
          <w:sz w:val="24"/>
          <w:szCs w:val="24"/>
        </w:rPr>
        <w:t xml:space="preserve"> </w:t>
      </w:r>
      <w:r w:rsidRPr="004F3502">
        <w:rPr>
          <w:sz w:val="24"/>
          <w:szCs w:val="24"/>
        </w:rPr>
        <w:t>af</w:t>
      </w:r>
      <w:r w:rsidRPr="004F3502">
        <w:rPr>
          <w:spacing w:val="-4"/>
          <w:sz w:val="24"/>
          <w:szCs w:val="24"/>
        </w:rPr>
        <w:t xml:space="preserve"> </w:t>
      </w:r>
      <w:r w:rsidRPr="004F3502">
        <w:rPr>
          <w:sz w:val="24"/>
          <w:szCs w:val="24"/>
        </w:rPr>
        <w:t>investigators</w:t>
      </w:r>
      <w:r w:rsidRPr="004F3502">
        <w:rPr>
          <w:spacing w:val="-5"/>
          <w:sz w:val="24"/>
          <w:szCs w:val="24"/>
        </w:rPr>
        <w:t xml:space="preserve"> </w:t>
      </w:r>
      <w:r w:rsidRPr="004F3502">
        <w:rPr>
          <w:sz w:val="24"/>
          <w:szCs w:val="24"/>
        </w:rPr>
        <w:t>kliniske</w:t>
      </w:r>
      <w:r w:rsidRPr="004F3502">
        <w:rPr>
          <w:spacing w:val="-5"/>
          <w:sz w:val="24"/>
          <w:szCs w:val="24"/>
        </w:rPr>
        <w:t xml:space="preserve"> </w:t>
      </w:r>
      <w:r w:rsidRPr="004F3502">
        <w:rPr>
          <w:spacing w:val="-2"/>
          <w:sz w:val="24"/>
          <w:szCs w:val="24"/>
        </w:rPr>
        <w:t>vurdering.</w:t>
      </w:r>
    </w:p>
    <w:p w14:paraId="48401CD5" w14:textId="77777777" w:rsidR="00CF59CE" w:rsidRPr="004F3502" w:rsidRDefault="00CF59CE" w:rsidP="00FF1C6A">
      <w:pPr>
        <w:ind w:left="851"/>
        <w:rPr>
          <w:sz w:val="24"/>
          <w:szCs w:val="24"/>
        </w:rPr>
      </w:pPr>
      <w:r w:rsidRPr="004F3502">
        <w:rPr>
          <w:sz w:val="24"/>
          <w:szCs w:val="24"/>
        </w:rPr>
        <w:t>I</w:t>
      </w:r>
      <w:r w:rsidRPr="004F3502">
        <w:rPr>
          <w:spacing w:val="-6"/>
          <w:sz w:val="24"/>
          <w:szCs w:val="24"/>
        </w:rPr>
        <w:t xml:space="preserve"> </w:t>
      </w:r>
      <w:r w:rsidRPr="004F3502">
        <w:rPr>
          <w:sz w:val="24"/>
          <w:szCs w:val="24"/>
        </w:rPr>
        <w:t>den</w:t>
      </w:r>
      <w:r w:rsidRPr="004F3502">
        <w:rPr>
          <w:spacing w:val="-2"/>
          <w:sz w:val="24"/>
          <w:szCs w:val="24"/>
        </w:rPr>
        <w:t xml:space="preserve"> </w:t>
      </w:r>
      <w:r w:rsidRPr="004F3502">
        <w:rPr>
          <w:sz w:val="24"/>
          <w:szCs w:val="24"/>
        </w:rPr>
        <w:t>indledende</w:t>
      </w:r>
      <w:r w:rsidRPr="004F3502">
        <w:rPr>
          <w:spacing w:val="-2"/>
          <w:sz w:val="24"/>
          <w:szCs w:val="24"/>
        </w:rPr>
        <w:t xml:space="preserve"> </w:t>
      </w:r>
      <w:r w:rsidRPr="004F3502">
        <w:rPr>
          <w:sz w:val="24"/>
          <w:szCs w:val="24"/>
        </w:rPr>
        <w:t>3-ugersbehandling</w:t>
      </w:r>
      <w:r w:rsidRPr="004F3502">
        <w:rPr>
          <w:spacing w:val="-5"/>
          <w:sz w:val="24"/>
          <w:szCs w:val="24"/>
        </w:rPr>
        <w:t xml:space="preserve"> </w:t>
      </w:r>
      <w:r w:rsidRPr="004F3502">
        <w:rPr>
          <w:sz w:val="24"/>
          <w:szCs w:val="24"/>
        </w:rPr>
        <w:t>af</w:t>
      </w:r>
      <w:r w:rsidRPr="004F3502">
        <w:rPr>
          <w:spacing w:val="-1"/>
          <w:sz w:val="24"/>
          <w:szCs w:val="24"/>
        </w:rPr>
        <w:t xml:space="preserve"> </w:t>
      </w:r>
      <w:r w:rsidRPr="004F3502">
        <w:rPr>
          <w:sz w:val="24"/>
          <w:szCs w:val="24"/>
        </w:rPr>
        <w:t>akut</w:t>
      </w:r>
      <w:r w:rsidRPr="004F3502">
        <w:rPr>
          <w:spacing w:val="-1"/>
          <w:sz w:val="24"/>
          <w:szCs w:val="24"/>
        </w:rPr>
        <w:t xml:space="preserve"> </w:t>
      </w:r>
      <w:r w:rsidRPr="004F3502">
        <w:rPr>
          <w:sz w:val="24"/>
          <w:szCs w:val="24"/>
        </w:rPr>
        <w:t>DVT</w:t>
      </w:r>
      <w:r w:rsidRPr="004F3502">
        <w:rPr>
          <w:spacing w:val="-3"/>
          <w:sz w:val="24"/>
          <w:szCs w:val="24"/>
        </w:rPr>
        <w:t xml:space="preserve"> </w:t>
      </w:r>
      <w:r w:rsidRPr="004F3502">
        <w:rPr>
          <w:sz w:val="24"/>
          <w:szCs w:val="24"/>
        </w:rPr>
        <w:t>fik</w:t>
      </w:r>
      <w:r w:rsidRPr="004F3502">
        <w:rPr>
          <w:spacing w:val="-5"/>
          <w:sz w:val="24"/>
          <w:szCs w:val="24"/>
        </w:rPr>
        <w:t xml:space="preserve"> </w:t>
      </w:r>
      <w:r w:rsidRPr="004F3502">
        <w:rPr>
          <w:sz w:val="24"/>
          <w:szCs w:val="24"/>
        </w:rPr>
        <w:t>patienterne</w:t>
      </w:r>
      <w:r w:rsidRPr="004F3502">
        <w:rPr>
          <w:spacing w:val="-2"/>
          <w:sz w:val="24"/>
          <w:szCs w:val="24"/>
        </w:rPr>
        <w:t xml:space="preserve"> </w:t>
      </w:r>
      <w:r w:rsidRPr="004F3502">
        <w:rPr>
          <w:sz w:val="24"/>
          <w:szCs w:val="24"/>
        </w:rPr>
        <w:t>15 mg</w:t>
      </w:r>
      <w:r w:rsidRPr="004F3502">
        <w:rPr>
          <w:spacing w:val="-5"/>
          <w:sz w:val="24"/>
          <w:szCs w:val="24"/>
        </w:rPr>
        <w:t xml:space="preserve"> </w:t>
      </w:r>
      <w:r w:rsidRPr="004F3502">
        <w:rPr>
          <w:sz w:val="24"/>
          <w:szCs w:val="24"/>
        </w:rPr>
        <w:t>rivaroxaban</w:t>
      </w:r>
      <w:r w:rsidRPr="004F3502">
        <w:rPr>
          <w:spacing w:val="-2"/>
          <w:sz w:val="24"/>
          <w:szCs w:val="24"/>
        </w:rPr>
        <w:t xml:space="preserve"> </w:t>
      </w:r>
      <w:r w:rsidRPr="004F3502">
        <w:rPr>
          <w:sz w:val="24"/>
          <w:szCs w:val="24"/>
        </w:rPr>
        <w:t>to</w:t>
      </w:r>
      <w:r w:rsidRPr="004F3502">
        <w:rPr>
          <w:spacing w:val="-2"/>
          <w:sz w:val="24"/>
          <w:szCs w:val="24"/>
        </w:rPr>
        <w:t xml:space="preserve"> </w:t>
      </w:r>
      <w:r w:rsidRPr="004F3502">
        <w:rPr>
          <w:sz w:val="24"/>
          <w:szCs w:val="24"/>
        </w:rPr>
        <w:t>gange</w:t>
      </w:r>
      <w:r w:rsidRPr="004F3502">
        <w:rPr>
          <w:spacing w:val="-2"/>
          <w:sz w:val="24"/>
          <w:szCs w:val="24"/>
        </w:rPr>
        <w:t xml:space="preserve"> </w:t>
      </w:r>
      <w:r w:rsidRPr="004F3502">
        <w:rPr>
          <w:sz w:val="24"/>
          <w:szCs w:val="24"/>
        </w:rPr>
        <w:t>dagligt. Der fortsattes derefter med 20 mg rivaroxaban én gang dagligt.</w:t>
      </w:r>
    </w:p>
    <w:p w14:paraId="5E9EEBAC" w14:textId="77777777" w:rsidR="00CF59CE" w:rsidRPr="004F3502" w:rsidRDefault="00CF59CE" w:rsidP="00FF1C6A">
      <w:pPr>
        <w:ind w:left="851"/>
        <w:rPr>
          <w:sz w:val="24"/>
          <w:szCs w:val="24"/>
        </w:rPr>
      </w:pPr>
      <w:r w:rsidRPr="004F3502">
        <w:rPr>
          <w:sz w:val="24"/>
          <w:szCs w:val="24"/>
        </w:rPr>
        <w:t>I</w:t>
      </w:r>
      <w:r w:rsidRPr="004F3502">
        <w:rPr>
          <w:spacing w:val="-6"/>
          <w:sz w:val="24"/>
          <w:szCs w:val="24"/>
        </w:rPr>
        <w:t xml:space="preserve"> </w:t>
      </w:r>
      <w:r w:rsidRPr="004F3502">
        <w:rPr>
          <w:sz w:val="24"/>
          <w:szCs w:val="24"/>
        </w:rPr>
        <w:t>Einstein</w:t>
      </w:r>
      <w:r w:rsidRPr="004F3502">
        <w:rPr>
          <w:spacing w:val="-2"/>
          <w:sz w:val="24"/>
          <w:szCs w:val="24"/>
        </w:rPr>
        <w:t xml:space="preserve"> </w:t>
      </w:r>
      <w:r w:rsidRPr="004F3502">
        <w:rPr>
          <w:sz w:val="24"/>
          <w:szCs w:val="24"/>
        </w:rPr>
        <w:t>LE</w:t>
      </w:r>
      <w:r w:rsidRPr="004F3502">
        <w:rPr>
          <w:spacing w:val="-2"/>
          <w:sz w:val="24"/>
          <w:szCs w:val="24"/>
        </w:rPr>
        <w:t xml:space="preserve"> </w:t>
      </w:r>
      <w:r w:rsidRPr="004F3502">
        <w:rPr>
          <w:sz w:val="24"/>
          <w:szCs w:val="24"/>
        </w:rPr>
        <w:t>blev</w:t>
      </w:r>
      <w:r w:rsidRPr="004F3502">
        <w:rPr>
          <w:spacing w:val="-4"/>
          <w:sz w:val="24"/>
          <w:szCs w:val="24"/>
        </w:rPr>
        <w:t xml:space="preserve"> </w:t>
      </w:r>
      <w:r w:rsidRPr="004F3502">
        <w:rPr>
          <w:sz w:val="24"/>
          <w:szCs w:val="24"/>
        </w:rPr>
        <w:t>4.832</w:t>
      </w:r>
      <w:r w:rsidRPr="004F3502">
        <w:rPr>
          <w:spacing w:val="-4"/>
          <w:sz w:val="24"/>
          <w:szCs w:val="24"/>
        </w:rPr>
        <w:t xml:space="preserve"> </w:t>
      </w:r>
      <w:r w:rsidRPr="004F3502">
        <w:rPr>
          <w:sz w:val="24"/>
          <w:szCs w:val="24"/>
        </w:rPr>
        <w:t>patienter</w:t>
      </w:r>
      <w:r w:rsidRPr="004F3502">
        <w:rPr>
          <w:spacing w:val="-2"/>
          <w:sz w:val="24"/>
          <w:szCs w:val="24"/>
        </w:rPr>
        <w:t xml:space="preserve"> </w:t>
      </w:r>
      <w:r w:rsidRPr="004F3502">
        <w:rPr>
          <w:sz w:val="24"/>
          <w:szCs w:val="24"/>
        </w:rPr>
        <w:t>med</w:t>
      </w:r>
      <w:r w:rsidRPr="004F3502">
        <w:rPr>
          <w:spacing w:val="-2"/>
          <w:sz w:val="24"/>
          <w:szCs w:val="24"/>
        </w:rPr>
        <w:t xml:space="preserve"> </w:t>
      </w:r>
      <w:r w:rsidRPr="004F3502">
        <w:rPr>
          <w:sz w:val="24"/>
          <w:szCs w:val="24"/>
        </w:rPr>
        <w:t>akut LE</w:t>
      </w:r>
      <w:r w:rsidRPr="004F3502">
        <w:rPr>
          <w:spacing w:val="-2"/>
          <w:sz w:val="24"/>
          <w:szCs w:val="24"/>
        </w:rPr>
        <w:t xml:space="preserve"> </w:t>
      </w:r>
      <w:r w:rsidRPr="004F3502">
        <w:rPr>
          <w:sz w:val="24"/>
          <w:szCs w:val="24"/>
        </w:rPr>
        <w:t>undersøgt</w:t>
      </w:r>
      <w:r w:rsidRPr="004F3502">
        <w:rPr>
          <w:spacing w:val="-1"/>
          <w:sz w:val="24"/>
          <w:szCs w:val="24"/>
        </w:rPr>
        <w:t xml:space="preserve"> </w:t>
      </w:r>
      <w:r w:rsidRPr="004F3502">
        <w:rPr>
          <w:sz w:val="24"/>
          <w:szCs w:val="24"/>
        </w:rPr>
        <w:t>for</w:t>
      </w:r>
      <w:r w:rsidRPr="004F3502">
        <w:rPr>
          <w:spacing w:val="-2"/>
          <w:sz w:val="24"/>
          <w:szCs w:val="24"/>
        </w:rPr>
        <w:t xml:space="preserve"> </w:t>
      </w:r>
      <w:r w:rsidRPr="004F3502">
        <w:rPr>
          <w:sz w:val="24"/>
          <w:szCs w:val="24"/>
        </w:rPr>
        <w:t>behandling</w:t>
      </w:r>
      <w:r w:rsidRPr="004F3502">
        <w:rPr>
          <w:spacing w:val="-5"/>
          <w:sz w:val="24"/>
          <w:szCs w:val="24"/>
        </w:rPr>
        <w:t xml:space="preserve"> </w:t>
      </w:r>
      <w:r w:rsidRPr="004F3502">
        <w:rPr>
          <w:sz w:val="24"/>
          <w:szCs w:val="24"/>
        </w:rPr>
        <w:t>af LE</w:t>
      </w:r>
      <w:r w:rsidRPr="004F3502">
        <w:rPr>
          <w:spacing w:val="-2"/>
          <w:sz w:val="24"/>
          <w:szCs w:val="24"/>
        </w:rPr>
        <w:t xml:space="preserve"> </w:t>
      </w:r>
      <w:r w:rsidRPr="004F3502">
        <w:rPr>
          <w:sz w:val="24"/>
          <w:szCs w:val="24"/>
        </w:rPr>
        <w:t>og</w:t>
      </w:r>
      <w:r w:rsidRPr="004F3502">
        <w:rPr>
          <w:spacing w:val="-5"/>
          <w:sz w:val="24"/>
          <w:szCs w:val="24"/>
        </w:rPr>
        <w:t xml:space="preserve"> </w:t>
      </w:r>
      <w:r w:rsidRPr="004F3502">
        <w:rPr>
          <w:sz w:val="24"/>
          <w:szCs w:val="24"/>
        </w:rPr>
        <w:t>forebyggelse</w:t>
      </w:r>
      <w:r w:rsidRPr="004F3502">
        <w:rPr>
          <w:spacing w:val="-2"/>
          <w:sz w:val="24"/>
          <w:szCs w:val="24"/>
        </w:rPr>
        <w:t xml:space="preserve"> </w:t>
      </w:r>
      <w:r w:rsidRPr="004F3502">
        <w:rPr>
          <w:sz w:val="24"/>
          <w:szCs w:val="24"/>
        </w:rPr>
        <w:t>af recidiverende DVT og LE. Behandlingsvarigheden var 3, 6 eller 12 måneder afhængigt af investigators kliniske vurdering.</w:t>
      </w:r>
    </w:p>
    <w:p w14:paraId="11C40C97" w14:textId="77777777" w:rsidR="00CF59CE" w:rsidRPr="004F3502" w:rsidRDefault="00CF59CE" w:rsidP="00FF1C6A">
      <w:pPr>
        <w:ind w:left="851"/>
        <w:rPr>
          <w:sz w:val="24"/>
          <w:szCs w:val="24"/>
        </w:rPr>
      </w:pPr>
      <w:r w:rsidRPr="004F3502">
        <w:rPr>
          <w:sz w:val="24"/>
          <w:szCs w:val="24"/>
        </w:rPr>
        <w:t>I</w:t>
      </w:r>
      <w:r w:rsidRPr="004F3502">
        <w:rPr>
          <w:spacing w:val="-5"/>
          <w:sz w:val="24"/>
          <w:szCs w:val="24"/>
        </w:rPr>
        <w:t xml:space="preserve"> </w:t>
      </w:r>
      <w:r w:rsidRPr="004F3502">
        <w:rPr>
          <w:sz w:val="24"/>
          <w:szCs w:val="24"/>
        </w:rPr>
        <w:t>den</w:t>
      </w:r>
      <w:r w:rsidRPr="004F3502">
        <w:rPr>
          <w:spacing w:val="-1"/>
          <w:sz w:val="24"/>
          <w:szCs w:val="24"/>
        </w:rPr>
        <w:t xml:space="preserve"> </w:t>
      </w:r>
      <w:r w:rsidRPr="004F3502">
        <w:rPr>
          <w:sz w:val="24"/>
          <w:szCs w:val="24"/>
        </w:rPr>
        <w:t>indledende</w:t>
      </w:r>
      <w:r w:rsidRPr="004F3502">
        <w:rPr>
          <w:spacing w:val="-1"/>
          <w:sz w:val="24"/>
          <w:szCs w:val="24"/>
        </w:rPr>
        <w:t xml:space="preserve"> </w:t>
      </w:r>
      <w:r w:rsidRPr="004F3502">
        <w:rPr>
          <w:sz w:val="24"/>
          <w:szCs w:val="24"/>
        </w:rPr>
        <w:t>behandling</w:t>
      </w:r>
      <w:r w:rsidRPr="004F3502">
        <w:rPr>
          <w:spacing w:val="-4"/>
          <w:sz w:val="24"/>
          <w:szCs w:val="24"/>
        </w:rPr>
        <w:t xml:space="preserve"> </w:t>
      </w:r>
      <w:r w:rsidRPr="004F3502">
        <w:rPr>
          <w:sz w:val="24"/>
          <w:szCs w:val="24"/>
        </w:rPr>
        <w:t>af akut LE</w:t>
      </w:r>
      <w:r w:rsidRPr="004F3502">
        <w:rPr>
          <w:spacing w:val="-1"/>
          <w:sz w:val="24"/>
          <w:szCs w:val="24"/>
        </w:rPr>
        <w:t xml:space="preserve"> </w:t>
      </w:r>
      <w:r w:rsidRPr="004F3502">
        <w:rPr>
          <w:sz w:val="24"/>
          <w:szCs w:val="24"/>
        </w:rPr>
        <w:t>fik</w:t>
      </w:r>
      <w:r w:rsidRPr="004F3502">
        <w:rPr>
          <w:spacing w:val="-4"/>
          <w:sz w:val="24"/>
          <w:szCs w:val="24"/>
        </w:rPr>
        <w:t xml:space="preserve"> </w:t>
      </w:r>
      <w:r w:rsidRPr="004F3502">
        <w:rPr>
          <w:sz w:val="24"/>
          <w:szCs w:val="24"/>
        </w:rPr>
        <w:t>patienterne</w:t>
      </w:r>
      <w:r w:rsidRPr="004F3502">
        <w:rPr>
          <w:spacing w:val="-3"/>
          <w:sz w:val="24"/>
          <w:szCs w:val="24"/>
        </w:rPr>
        <w:t xml:space="preserve"> </w:t>
      </w:r>
      <w:r w:rsidRPr="004F3502">
        <w:rPr>
          <w:sz w:val="24"/>
          <w:szCs w:val="24"/>
        </w:rPr>
        <w:t>15 mg</w:t>
      </w:r>
      <w:r w:rsidRPr="004F3502">
        <w:rPr>
          <w:spacing w:val="-4"/>
          <w:sz w:val="24"/>
          <w:szCs w:val="24"/>
        </w:rPr>
        <w:t xml:space="preserve"> </w:t>
      </w:r>
      <w:r w:rsidRPr="004F3502">
        <w:rPr>
          <w:sz w:val="24"/>
          <w:szCs w:val="24"/>
        </w:rPr>
        <w:t>rivaroxaban</w:t>
      </w:r>
      <w:r w:rsidRPr="004F3502">
        <w:rPr>
          <w:spacing w:val="-1"/>
          <w:sz w:val="24"/>
          <w:szCs w:val="24"/>
        </w:rPr>
        <w:t xml:space="preserve"> </w:t>
      </w:r>
      <w:r w:rsidRPr="004F3502">
        <w:rPr>
          <w:sz w:val="24"/>
          <w:szCs w:val="24"/>
        </w:rPr>
        <w:t>to</w:t>
      </w:r>
      <w:r w:rsidRPr="004F3502">
        <w:rPr>
          <w:spacing w:val="-4"/>
          <w:sz w:val="24"/>
          <w:szCs w:val="24"/>
        </w:rPr>
        <w:t xml:space="preserve"> </w:t>
      </w:r>
      <w:r w:rsidRPr="004F3502">
        <w:rPr>
          <w:sz w:val="24"/>
          <w:szCs w:val="24"/>
        </w:rPr>
        <w:t>gange</w:t>
      </w:r>
      <w:r w:rsidRPr="004F3502">
        <w:rPr>
          <w:spacing w:val="-1"/>
          <w:sz w:val="24"/>
          <w:szCs w:val="24"/>
        </w:rPr>
        <w:t xml:space="preserve"> </w:t>
      </w:r>
      <w:r w:rsidRPr="004F3502">
        <w:rPr>
          <w:sz w:val="24"/>
          <w:szCs w:val="24"/>
        </w:rPr>
        <w:t>dagligt i</w:t>
      </w:r>
      <w:r w:rsidRPr="004F3502">
        <w:rPr>
          <w:spacing w:val="-3"/>
          <w:sz w:val="24"/>
          <w:szCs w:val="24"/>
        </w:rPr>
        <w:t xml:space="preserve"> </w:t>
      </w:r>
      <w:r w:rsidRPr="004F3502">
        <w:rPr>
          <w:sz w:val="24"/>
          <w:szCs w:val="24"/>
        </w:rPr>
        <w:t>tre</w:t>
      </w:r>
      <w:r w:rsidRPr="004F3502">
        <w:rPr>
          <w:spacing w:val="-1"/>
          <w:sz w:val="24"/>
          <w:szCs w:val="24"/>
        </w:rPr>
        <w:t xml:space="preserve"> </w:t>
      </w:r>
      <w:r w:rsidRPr="004F3502">
        <w:rPr>
          <w:sz w:val="24"/>
          <w:szCs w:val="24"/>
        </w:rPr>
        <w:t>uger. Der fortsattes derefter med 20 mg rivaroxaban én gang dagligt.</w:t>
      </w:r>
    </w:p>
    <w:p w14:paraId="2923ADEF" w14:textId="77777777" w:rsidR="00CF59CE" w:rsidRPr="004F3502" w:rsidRDefault="00CF59CE" w:rsidP="00FF1C6A">
      <w:pPr>
        <w:ind w:left="851"/>
        <w:rPr>
          <w:sz w:val="24"/>
          <w:szCs w:val="24"/>
        </w:rPr>
      </w:pPr>
    </w:p>
    <w:p w14:paraId="58D482B0" w14:textId="1EB034F7" w:rsidR="00CF59CE" w:rsidRPr="004F3502" w:rsidRDefault="00CF59CE" w:rsidP="00FF1C6A">
      <w:pPr>
        <w:ind w:left="851"/>
        <w:rPr>
          <w:sz w:val="24"/>
          <w:szCs w:val="24"/>
        </w:rPr>
      </w:pPr>
      <w:r w:rsidRPr="004F3502">
        <w:rPr>
          <w:sz w:val="24"/>
          <w:szCs w:val="24"/>
        </w:rPr>
        <w:t>I både Einstein DVT- og Einstein LE-studiet bestod den sammenlignende behandlingsplan af enoxaparin givet i mindst 5 dage samtidig</w:t>
      </w:r>
      <w:r w:rsidRPr="004F3502">
        <w:rPr>
          <w:spacing w:val="-1"/>
          <w:sz w:val="24"/>
          <w:szCs w:val="24"/>
        </w:rPr>
        <w:t xml:space="preserve"> </w:t>
      </w:r>
      <w:r w:rsidRPr="004F3502">
        <w:rPr>
          <w:sz w:val="24"/>
          <w:szCs w:val="24"/>
        </w:rPr>
        <w:t>med en vitamin K-antagonist,</w:t>
      </w:r>
      <w:r w:rsidRPr="004F3502">
        <w:rPr>
          <w:spacing w:val="-1"/>
          <w:sz w:val="24"/>
          <w:szCs w:val="24"/>
        </w:rPr>
        <w:t xml:space="preserve"> </w:t>
      </w:r>
      <w:r w:rsidRPr="004F3502">
        <w:rPr>
          <w:sz w:val="24"/>
          <w:szCs w:val="24"/>
        </w:rPr>
        <w:t>indtil PT/INR lå inden for behandlingsintervallet (</w:t>
      </w:r>
      <w:r w:rsidR="0019360E" w:rsidRPr="004F3502">
        <w:rPr>
          <w:sz w:val="24"/>
          <w:szCs w:val="24"/>
        </w:rPr>
        <w:t>≥</w:t>
      </w:r>
      <w:r w:rsidRPr="004F3502">
        <w:rPr>
          <w:sz w:val="24"/>
          <w:szCs w:val="24"/>
        </w:rPr>
        <w:t xml:space="preserve"> 2,0). Behandlingen fortsattes med en vitamin K-antagonist, der dosisjusteredes</w:t>
      </w:r>
      <w:r w:rsidRPr="004F3502">
        <w:rPr>
          <w:spacing w:val="-6"/>
          <w:sz w:val="24"/>
          <w:szCs w:val="24"/>
        </w:rPr>
        <w:t xml:space="preserve"> </w:t>
      </w:r>
      <w:r w:rsidRPr="004F3502">
        <w:rPr>
          <w:sz w:val="24"/>
          <w:szCs w:val="24"/>
        </w:rPr>
        <w:t>med</w:t>
      </w:r>
      <w:r w:rsidRPr="004F3502">
        <w:rPr>
          <w:spacing w:val="-6"/>
          <w:sz w:val="24"/>
          <w:szCs w:val="24"/>
        </w:rPr>
        <w:t xml:space="preserve"> </w:t>
      </w:r>
      <w:r w:rsidRPr="004F3502">
        <w:rPr>
          <w:sz w:val="24"/>
          <w:szCs w:val="24"/>
        </w:rPr>
        <w:t>henblik</w:t>
      </w:r>
      <w:r w:rsidRPr="004F3502">
        <w:rPr>
          <w:spacing w:val="-9"/>
          <w:sz w:val="24"/>
          <w:szCs w:val="24"/>
        </w:rPr>
        <w:t xml:space="preserve"> </w:t>
      </w:r>
      <w:r w:rsidRPr="004F3502">
        <w:rPr>
          <w:sz w:val="24"/>
          <w:szCs w:val="24"/>
        </w:rPr>
        <w:t>på</w:t>
      </w:r>
      <w:r w:rsidRPr="004F3502">
        <w:rPr>
          <w:spacing w:val="-6"/>
          <w:sz w:val="24"/>
          <w:szCs w:val="24"/>
        </w:rPr>
        <w:t xml:space="preserve"> </w:t>
      </w:r>
      <w:r w:rsidRPr="004F3502">
        <w:rPr>
          <w:sz w:val="24"/>
          <w:szCs w:val="24"/>
        </w:rPr>
        <w:t>vedligeholdelse</w:t>
      </w:r>
      <w:r w:rsidRPr="004F3502">
        <w:rPr>
          <w:spacing w:val="-8"/>
          <w:sz w:val="24"/>
          <w:szCs w:val="24"/>
        </w:rPr>
        <w:t xml:space="preserve"> </w:t>
      </w:r>
      <w:r w:rsidRPr="004F3502">
        <w:rPr>
          <w:sz w:val="24"/>
          <w:szCs w:val="24"/>
        </w:rPr>
        <w:t>af</w:t>
      </w:r>
      <w:r w:rsidRPr="004F3502">
        <w:rPr>
          <w:spacing w:val="-5"/>
          <w:sz w:val="24"/>
          <w:szCs w:val="24"/>
        </w:rPr>
        <w:t xml:space="preserve"> </w:t>
      </w:r>
      <w:r w:rsidRPr="004F3502">
        <w:rPr>
          <w:sz w:val="24"/>
          <w:szCs w:val="24"/>
        </w:rPr>
        <w:t>PT/INR-værdier</w:t>
      </w:r>
      <w:r w:rsidRPr="004F3502">
        <w:rPr>
          <w:spacing w:val="-5"/>
          <w:sz w:val="24"/>
          <w:szCs w:val="24"/>
        </w:rPr>
        <w:t xml:space="preserve"> </w:t>
      </w:r>
      <w:r w:rsidRPr="004F3502">
        <w:rPr>
          <w:sz w:val="24"/>
          <w:szCs w:val="24"/>
        </w:rPr>
        <w:t>i</w:t>
      </w:r>
      <w:r w:rsidRPr="004F3502">
        <w:rPr>
          <w:spacing w:val="-4"/>
          <w:sz w:val="24"/>
          <w:szCs w:val="24"/>
        </w:rPr>
        <w:t xml:space="preserve"> </w:t>
      </w:r>
      <w:r w:rsidRPr="004F3502">
        <w:rPr>
          <w:sz w:val="24"/>
          <w:szCs w:val="24"/>
        </w:rPr>
        <w:t>behandlingsintervallet</w:t>
      </w:r>
      <w:r w:rsidRPr="004F3502">
        <w:rPr>
          <w:spacing w:val="-5"/>
          <w:sz w:val="24"/>
          <w:szCs w:val="24"/>
        </w:rPr>
        <w:t xml:space="preserve"> </w:t>
      </w:r>
      <w:r w:rsidRPr="004F3502">
        <w:rPr>
          <w:sz w:val="24"/>
          <w:szCs w:val="24"/>
        </w:rPr>
        <w:t>2,0-</w:t>
      </w:r>
      <w:r w:rsidRPr="004F3502">
        <w:rPr>
          <w:spacing w:val="-4"/>
          <w:sz w:val="24"/>
          <w:szCs w:val="24"/>
        </w:rPr>
        <w:t>3,0.</w:t>
      </w:r>
    </w:p>
    <w:p w14:paraId="6BA6841C" w14:textId="77777777" w:rsidR="00CF59CE" w:rsidRPr="004F3502" w:rsidRDefault="00CF59CE" w:rsidP="00FF1C6A">
      <w:pPr>
        <w:ind w:left="851"/>
        <w:rPr>
          <w:sz w:val="24"/>
          <w:szCs w:val="24"/>
        </w:rPr>
      </w:pPr>
    </w:p>
    <w:p w14:paraId="6E270EC5" w14:textId="77777777" w:rsidR="00CF59CE" w:rsidRPr="004F3502" w:rsidRDefault="00CF59CE" w:rsidP="00FF1C6A">
      <w:pPr>
        <w:ind w:left="851"/>
        <w:rPr>
          <w:sz w:val="24"/>
          <w:szCs w:val="24"/>
        </w:rPr>
      </w:pPr>
      <w:r w:rsidRPr="004F3502">
        <w:rPr>
          <w:sz w:val="24"/>
          <w:szCs w:val="24"/>
        </w:rPr>
        <w:t>I</w:t>
      </w:r>
      <w:r w:rsidRPr="004F3502">
        <w:rPr>
          <w:spacing w:val="-5"/>
          <w:sz w:val="24"/>
          <w:szCs w:val="24"/>
        </w:rPr>
        <w:t xml:space="preserve"> </w:t>
      </w:r>
      <w:r w:rsidRPr="004F3502">
        <w:rPr>
          <w:sz w:val="24"/>
          <w:szCs w:val="24"/>
        </w:rPr>
        <w:t>Einstein</w:t>
      </w:r>
      <w:r w:rsidRPr="004F3502">
        <w:rPr>
          <w:spacing w:val="-1"/>
          <w:sz w:val="24"/>
          <w:szCs w:val="24"/>
        </w:rPr>
        <w:t xml:space="preserve"> </w:t>
      </w:r>
      <w:r w:rsidRPr="004F3502">
        <w:rPr>
          <w:sz w:val="24"/>
          <w:szCs w:val="24"/>
        </w:rPr>
        <w:t>Extension</w:t>
      </w:r>
      <w:r w:rsidRPr="004F3502">
        <w:rPr>
          <w:spacing w:val="-1"/>
          <w:sz w:val="24"/>
          <w:szCs w:val="24"/>
        </w:rPr>
        <w:t xml:space="preserve"> </w:t>
      </w:r>
      <w:r w:rsidRPr="004F3502">
        <w:rPr>
          <w:sz w:val="24"/>
          <w:szCs w:val="24"/>
        </w:rPr>
        <w:t>undersøgtes</w:t>
      </w:r>
      <w:r w:rsidRPr="004F3502">
        <w:rPr>
          <w:spacing w:val="-1"/>
          <w:sz w:val="24"/>
          <w:szCs w:val="24"/>
        </w:rPr>
        <w:t xml:space="preserve"> </w:t>
      </w:r>
      <w:r w:rsidRPr="004F3502">
        <w:rPr>
          <w:sz w:val="24"/>
          <w:szCs w:val="24"/>
        </w:rPr>
        <w:t>1.197</w:t>
      </w:r>
      <w:r w:rsidRPr="004F3502">
        <w:rPr>
          <w:spacing w:val="-2"/>
          <w:sz w:val="24"/>
          <w:szCs w:val="24"/>
        </w:rPr>
        <w:t xml:space="preserve"> </w:t>
      </w:r>
      <w:r w:rsidRPr="004F3502">
        <w:rPr>
          <w:sz w:val="24"/>
          <w:szCs w:val="24"/>
        </w:rPr>
        <w:t>patienter</w:t>
      </w:r>
      <w:r w:rsidRPr="004F3502">
        <w:rPr>
          <w:spacing w:val="-1"/>
          <w:sz w:val="24"/>
          <w:szCs w:val="24"/>
        </w:rPr>
        <w:t xml:space="preserve"> </w:t>
      </w:r>
      <w:r w:rsidRPr="004F3502">
        <w:rPr>
          <w:sz w:val="24"/>
          <w:szCs w:val="24"/>
        </w:rPr>
        <w:t>med</w:t>
      </w:r>
      <w:r w:rsidRPr="004F3502">
        <w:rPr>
          <w:spacing w:val="-1"/>
          <w:sz w:val="24"/>
          <w:szCs w:val="24"/>
        </w:rPr>
        <w:t xml:space="preserve"> </w:t>
      </w:r>
      <w:r w:rsidRPr="004F3502">
        <w:rPr>
          <w:sz w:val="24"/>
          <w:szCs w:val="24"/>
        </w:rPr>
        <w:t>DVT eller LE</w:t>
      </w:r>
      <w:r w:rsidRPr="004F3502">
        <w:rPr>
          <w:spacing w:val="-1"/>
          <w:sz w:val="24"/>
          <w:szCs w:val="24"/>
        </w:rPr>
        <w:t xml:space="preserve"> </w:t>
      </w:r>
      <w:r w:rsidRPr="004F3502">
        <w:rPr>
          <w:sz w:val="24"/>
          <w:szCs w:val="24"/>
        </w:rPr>
        <w:t>med</w:t>
      </w:r>
      <w:r w:rsidRPr="004F3502">
        <w:rPr>
          <w:spacing w:val="-1"/>
          <w:sz w:val="24"/>
          <w:szCs w:val="24"/>
        </w:rPr>
        <w:t xml:space="preserve"> </w:t>
      </w:r>
      <w:r w:rsidRPr="004F3502">
        <w:rPr>
          <w:sz w:val="24"/>
          <w:szCs w:val="24"/>
        </w:rPr>
        <w:t>hensyn</w:t>
      </w:r>
      <w:r w:rsidRPr="004F3502">
        <w:rPr>
          <w:spacing w:val="-1"/>
          <w:sz w:val="24"/>
          <w:szCs w:val="24"/>
        </w:rPr>
        <w:t xml:space="preserve"> </w:t>
      </w:r>
      <w:r w:rsidRPr="004F3502">
        <w:rPr>
          <w:sz w:val="24"/>
          <w:szCs w:val="24"/>
        </w:rPr>
        <w:t>til</w:t>
      </w:r>
      <w:r w:rsidRPr="004F3502">
        <w:rPr>
          <w:spacing w:val="-3"/>
          <w:sz w:val="24"/>
          <w:szCs w:val="24"/>
        </w:rPr>
        <w:t xml:space="preserve"> </w:t>
      </w:r>
      <w:r w:rsidRPr="004F3502">
        <w:rPr>
          <w:sz w:val="24"/>
          <w:szCs w:val="24"/>
        </w:rPr>
        <w:t>forebyggelse</w:t>
      </w:r>
      <w:r w:rsidRPr="004F3502">
        <w:rPr>
          <w:spacing w:val="-1"/>
          <w:sz w:val="24"/>
          <w:szCs w:val="24"/>
        </w:rPr>
        <w:t xml:space="preserve"> </w:t>
      </w:r>
      <w:r w:rsidRPr="004F3502">
        <w:rPr>
          <w:sz w:val="24"/>
          <w:szCs w:val="24"/>
        </w:rPr>
        <w:t>af recidiverende DVT og LE. Behandlingsvarigheden var yderligere 6-12 måneder for patienter, der havde</w:t>
      </w:r>
      <w:r w:rsidRPr="004F3502">
        <w:rPr>
          <w:spacing w:val="-4"/>
          <w:sz w:val="24"/>
          <w:szCs w:val="24"/>
        </w:rPr>
        <w:t xml:space="preserve"> </w:t>
      </w:r>
      <w:r w:rsidRPr="004F3502">
        <w:rPr>
          <w:sz w:val="24"/>
          <w:szCs w:val="24"/>
        </w:rPr>
        <w:t>gennemført</w:t>
      </w:r>
      <w:r w:rsidRPr="004F3502">
        <w:rPr>
          <w:spacing w:val="-3"/>
          <w:sz w:val="24"/>
          <w:szCs w:val="24"/>
        </w:rPr>
        <w:t xml:space="preserve"> </w:t>
      </w:r>
      <w:r w:rsidRPr="004F3502">
        <w:rPr>
          <w:sz w:val="24"/>
          <w:szCs w:val="24"/>
        </w:rPr>
        <w:t>6-12</w:t>
      </w:r>
      <w:r w:rsidRPr="004F3502">
        <w:rPr>
          <w:spacing w:val="-2"/>
          <w:sz w:val="24"/>
          <w:szCs w:val="24"/>
        </w:rPr>
        <w:t xml:space="preserve"> </w:t>
      </w:r>
      <w:r w:rsidRPr="004F3502">
        <w:rPr>
          <w:sz w:val="24"/>
          <w:szCs w:val="24"/>
        </w:rPr>
        <w:t>måneders</w:t>
      </w:r>
      <w:r w:rsidRPr="004F3502">
        <w:rPr>
          <w:spacing w:val="-4"/>
          <w:sz w:val="24"/>
          <w:szCs w:val="24"/>
        </w:rPr>
        <w:t xml:space="preserve"> </w:t>
      </w:r>
      <w:r w:rsidRPr="004F3502">
        <w:rPr>
          <w:sz w:val="24"/>
          <w:szCs w:val="24"/>
        </w:rPr>
        <w:t>behandling</w:t>
      </w:r>
      <w:r w:rsidRPr="004F3502">
        <w:rPr>
          <w:spacing w:val="-7"/>
          <w:sz w:val="24"/>
          <w:szCs w:val="24"/>
        </w:rPr>
        <w:t xml:space="preserve"> </w:t>
      </w:r>
      <w:r w:rsidRPr="004F3502">
        <w:rPr>
          <w:sz w:val="24"/>
          <w:szCs w:val="24"/>
        </w:rPr>
        <w:t>for</w:t>
      </w:r>
      <w:r w:rsidRPr="004F3502">
        <w:rPr>
          <w:spacing w:val="-4"/>
          <w:sz w:val="24"/>
          <w:szCs w:val="24"/>
        </w:rPr>
        <w:t xml:space="preserve"> </w:t>
      </w:r>
      <w:r w:rsidRPr="004F3502">
        <w:rPr>
          <w:sz w:val="24"/>
          <w:szCs w:val="24"/>
        </w:rPr>
        <w:t>venøs</w:t>
      </w:r>
      <w:r w:rsidRPr="004F3502">
        <w:rPr>
          <w:spacing w:val="-4"/>
          <w:sz w:val="24"/>
          <w:szCs w:val="24"/>
        </w:rPr>
        <w:t xml:space="preserve"> </w:t>
      </w:r>
      <w:r w:rsidRPr="004F3502">
        <w:rPr>
          <w:sz w:val="24"/>
          <w:szCs w:val="24"/>
        </w:rPr>
        <w:t>tromboemboli</w:t>
      </w:r>
      <w:r w:rsidRPr="004F3502">
        <w:rPr>
          <w:spacing w:val="-3"/>
          <w:sz w:val="24"/>
          <w:szCs w:val="24"/>
        </w:rPr>
        <w:t xml:space="preserve"> </w:t>
      </w:r>
      <w:r w:rsidRPr="004F3502">
        <w:rPr>
          <w:sz w:val="24"/>
          <w:szCs w:val="24"/>
        </w:rPr>
        <w:t>afhængigt</w:t>
      </w:r>
      <w:r w:rsidRPr="004F3502">
        <w:rPr>
          <w:spacing w:val="-3"/>
          <w:sz w:val="24"/>
          <w:szCs w:val="24"/>
        </w:rPr>
        <w:t xml:space="preserve"> </w:t>
      </w:r>
      <w:r w:rsidRPr="004F3502">
        <w:rPr>
          <w:sz w:val="24"/>
          <w:szCs w:val="24"/>
        </w:rPr>
        <w:t>af</w:t>
      </w:r>
      <w:r w:rsidRPr="004F3502">
        <w:rPr>
          <w:spacing w:val="-6"/>
          <w:sz w:val="24"/>
          <w:szCs w:val="24"/>
        </w:rPr>
        <w:t xml:space="preserve"> </w:t>
      </w:r>
      <w:r w:rsidRPr="004F3502">
        <w:rPr>
          <w:sz w:val="24"/>
          <w:szCs w:val="24"/>
        </w:rPr>
        <w:t>investigators</w:t>
      </w:r>
      <w:r w:rsidRPr="004F3502">
        <w:rPr>
          <w:spacing w:val="-4"/>
          <w:sz w:val="24"/>
          <w:szCs w:val="24"/>
        </w:rPr>
        <w:t xml:space="preserve"> </w:t>
      </w:r>
      <w:r w:rsidRPr="004F3502">
        <w:rPr>
          <w:sz w:val="24"/>
          <w:szCs w:val="24"/>
        </w:rPr>
        <w:t>kliniske vurdering. Rivaroxaban 20 mg én gang dagligt blev sammenlignet med placebo.</w:t>
      </w:r>
    </w:p>
    <w:p w14:paraId="6B6E8B48" w14:textId="77777777" w:rsidR="00CF59CE" w:rsidRPr="004F3502" w:rsidRDefault="00CF59CE" w:rsidP="00FF1C6A">
      <w:pPr>
        <w:ind w:left="851"/>
        <w:rPr>
          <w:sz w:val="24"/>
          <w:szCs w:val="24"/>
        </w:rPr>
      </w:pPr>
    </w:p>
    <w:p w14:paraId="0AE242C5" w14:textId="77777777" w:rsidR="00CF59CE" w:rsidRPr="004F3502" w:rsidRDefault="00CF59CE" w:rsidP="00FF1C6A">
      <w:pPr>
        <w:ind w:left="851"/>
        <w:rPr>
          <w:sz w:val="24"/>
          <w:szCs w:val="24"/>
        </w:rPr>
      </w:pPr>
      <w:r w:rsidRPr="004F3502">
        <w:rPr>
          <w:sz w:val="24"/>
          <w:szCs w:val="24"/>
        </w:rPr>
        <w:t>Einstein DVT, LE og Extension benyttede samme på forhånd fastsatte primære og sekundære effektendepunkter. Det primære effektendepunkt var symptomatisk</w:t>
      </w:r>
      <w:r w:rsidRPr="004F3502">
        <w:rPr>
          <w:spacing w:val="-2"/>
          <w:sz w:val="24"/>
          <w:szCs w:val="24"/>
        </w:rPr>
        <w:t xml:space="preserve"> </w:t>
      </w:r>
      <w:r w:rsidRPr="004F3502">
        <w:rPr>
          <w:sz w:val="24"/>
          <w:szCs w:val="24"/>
        </w:rPr>
        <w:t>recidiverende</w:t>
      </w:r>
      <w:r w:rsidRPr="004F3502">
        <w:rPr>
          <w:spacing w:val="-2"/>
          <w:sz w:val="24"/>
          <w:szCs w:val="24"/>
        </w:rPr>
        <w:t xml:space="preserve"> </w:t>
      </w:r>
      <w:r w:rsidRPr="004F3502">
        <w:rPr>
          <w:sz w:val="24"/>
          <w:szCs w:val="24"/>
        </w:rPr>
        <w:t>VTE defineret</w:t>
      </w:r>
      <w:r w:rsidRPr="004F3502">
        <w:rPr>
          <w:spacing w:val="-2"/>
          <w:sz w:val="24"/>
          <w:szCs w:val="24"/>
        </w:rPr>
        <w:t xml:space="preserve"> </w:t>
      </w:r>
      <w:r w:rsidRPr="004F3502">
        <w:rPr>
          <w:sz w:val="24"/>
          <w:szCs w:val="24"/>
        </w:rPr>
        <w:t>som sammensat</w:t>
      </w:r>
      <w:r w:rsidRPr="004F3502">
        <w:rPr>
          <w:spacing w:val="-2"/>
          <w:sz w:val="24"/>
          <w:szCs w:val="24"/>
        </w:rPr>
        <w:t xml:space="preserve"> </w:t>
      </w:r>
      <w:r w:rsidRPr="004F3502">
        <w:rPr>
          <w:sz w:val="24"/>
          <w:szCs w:val="24"/>
        </w:rPr>
        <w:t>af</w:t>
      </w:r>
      <w:r w:rsidRPr="004F3502">
        <w:rPr>
          <w:spacing w:val="-3"/>
          <w:sz w:val="24"/>
          <w:szCs w:val="24"/>
        </w:rPr>
        <w:t xml:space="preserve"> </w:t>
      </w:r>
      <w:r w:rsidRPr="004F3502">
        <w:rPr>
          <w:sz w:val="24"/>
          <w:szCs w:val="24"/>
        </w:rPr>
        <w:t>recidiverende</w:t>
      </w:r>
      <w:r w:rsidRPr="004F3502">
        <w:rPr>
          <w:spacing w:val="-5"/>
          <w:sz w:val="24"/>
          <w:szCs w:val="24"/>
        </w:rPr>
        <w:t xml:space="preserve"> </w:t>
      </w:r>
      <w:r w:rsidRPr="004F3502">
        <w:rPr>
          <w:sz w:val="24"/>
          <w:szCs w:val="24"/>
        </w:rPr>
        <w:t>DVT</w:t>
      </w:r>
      <w:r w:rsidRPr="004F3502">
        <w:rPr>
          <w:spacing w:val="-1"/>
          <w:sz w:val="24"/>
          <w:szCs w:val="24"/>
        </w:rPr>
        <w:t xml:space="preserve"> </w:t>
      </w:r>
      <w:r w:rsidRPr="004F3502">
        <w:rPr>
          <w:sz w:val="24"/>
          <w:szCs w:val="24"/>
        </w:rPr>
        <w:t>med</w:t>
      </w:r>
      <w:r w:rsidRPr="004F3502">
        <w:rPr>
          <w:spacing w:val="-3"/>
          <w:sz w:val="24"/>
          <w:szCs w:val="24"/>
        </w:rPr>
        <w:t xml:space="preserve"> </w:t>
      </w:r>
      <w:r w:rsidRPr="004F3502">
        <w:rPr>
          <w:sz w:val="24"/>
          <w:szCs w:val="24"/>
        </w:rPr>
        <w:t>dødelig</w:t>
      </w:r>
      <w:r w:rsidRPr="004F3502">
        <w:rPr>
          <w:spacing w:val="-6"/>
          <w:sz w:val="24"/>
          <w:szCs w:val="24"/>
        </w:rPr>
        <w:t xml:space="preserve"> </w:t>
      </w:r>
      <w:r w:rsidRPr="004F3502">
        <w:rPr>
          <w:sz w:val="24"/>
          <w:szCs w:val="24"/>
        </w:rPr>
        <w:t>eller</w:t>
      </w:r>
      <w:r w:rsidRPr="004F3502">
        <w:rPr>
          <w:spacing w:val="-5"/>
          <w:sz w:val="24"/>
          <w:szCs w:val="24"/>
        </w:rPr>
        <w:t xml:space="preserve"> </w:t>
      </w:r>
      <w:r w:rsidRPr="004F3502">
        <w:rPr>
          <w:sz w:val="24"/>
          <w:szCs w:val="24"/>
        </w:rPr>
        <w:t>ikke-dødelig</w:t>
      </w:r>
      <w:r w:rsidRPr="004F3502">
        <w:rPr>
          <w:spacing w:val="-5"/>
          <w:sz w:val="24"/>
          <w:szCs w:val="24"/>
        </w:rPr>
        <w:t xml:space="preserve"> </w:t>
      </w:r>
      <w:r w:rsidRPr="004F3502">
        <w:rPr>
          <w:sz w:val="24"/>
          <w:szCs w:val="24"/>
        </w:rPr>
        <w:t>LE.</w:t>
      </w:r>
      <w:r w:rsidRPr="004F3502">
        <w:rPr>
          <w:spacing w:val="-3"/>
          <w:sz w:val="24"/>
          <w:szCs w:val="24"/>
        </w:rPr>
        <w:t xml:space="preserve"> </w:t>
      </w:r>
      <w:r w:rsidRPr="004F3502">
        <w:rPr>
          <w:sz w:val="24"/>
          <w:szCs w:val="24"/>
        </w:rPr>
        <w:t>Det</w:t>
      </w:r>
      <w:r w:rsidRPr="004F3502">
        <w:rPr>
          <w:spacing w:val="-2"/>
          <w:sz w:val="24"/>
          <w:szCs w:val="24"/>
        </w:rPr>
        <w:t xml:space="preserve"> </w:t>
      </w:r>
      <w:r w:rsidRPr="004F3502">
        <w:rPr>
          <w:sz w:val="24"/>
          <w:szCs w:val="24"/>
        </w:rPr>
        <w:t>sekundære</w:t>
      </w:r>
      <w:r w:rsidRPr="004F3502">
        <w:rPr>
          <w:spacing w:val="-3"/>
          <w:sz w:val="24"/>
          <w:szCs w:val="24"/>
        </w:rPr>
        <w:t xml:space="preserve"> </w:t>
      </w:r>
      <w:r w:rsidRPr="004F3502">
        <w:rPr>
          <w:sz w:val="24"/>
          <w:szCs w:val="24"/>
        </w:rPr>
        <w:t>effektendepunkt var sammensat af recidiverende DVT, ikke-dødelig LE og død uanset årsag.</w:t>
      </w:r>
    </w:p>
    <w:p w14:paraId="25282B8D" w14:textId="77777777" w:rsidR="00CF59CE" w:rsidRPr="004F3502" w:rsidRDefault="00CF59CE" w:rsidP="00FF1C6A">
      <w:pPr>
        <w:ind w:left="851"/>
        <w:rPr>
          <w:sz w:val="24"/>
          <w:szCs w:val="24"/>
        </w:rPr>
      </w:pPr>
      <w:r w:rsidRPr="004F3502">
        <w:rPr>
          <w:sz w:val="24"/>
          <w:szCs w:val="24"/>
        </w:rPr>
        <w:t>I Einstein Choice blev 3.396 patienter med bekræftet symptomatisk DVT og/eller LE, som havde gennemførte</w:t>
      </w:r>
      <w:r w:rsidRPr="004F3502">
        <w:rPr>
          <w:spacing w:val="-3"/>
          <w:sz w:val="24"/>
          <w:szCs w:val="24"/>
        </w:rPr>
        <w:t xml:space="preserve"> </w:t>
      </w:r>
      <w:r w:rsidRPr="004F3502">
        <w:rPr>
          <w:sz w:val="24"/>
          <w:szCs w:val="24"/>
        </w:rPr>
        <w:t>6-12</w:t>
      </w:r>
      <w:r w:rsidRPr="004F3502">
        <w:rPr>
          <w:spacing w:val="-3"/>
          <w:sz w:val="24"/>
          <w:szCs w:val="24"/>
        </w:rPr>
        <w:t xml:space="preserve"> </w:t>
      </w:r>
      <w:r w:rsidRPr="004F3502">
        <w:rPr>
          <w:sz w:val="24"/>
          <w:szCs w:val="24"/>
        </w:rPr>
        <w:t>måneders</w:t>
      </w:r>
      <w:r w:rsidRPr="004F3502">
        <w:rPr>
          <w:spacing w:val="-3"/>
          <w:sz w:val="24"/>
          <w:szCs w:val="24"/>
        </w:rPr>
        <w:t xml:space="preserve"> </w:t>
      </w:r>
      <w:r w:rsidRPr="004F3502">
        <w:rPr>
          <w:sz w:val="24"/>
          <w:szCs w:val="24"/>
        </w:rPr>
        <w:t>behandling</w:t>
      </w:r>
      <w:r w:rsidRPr="004F3502">
        <w:rPr>
          <w:spacing w:val="-6"/>
          <w:sz w:val="24"/>
          <w:szCs w:val="24"/>
        </w:rPr>
        <w:t xml:space="preserve"> </w:t>
      </w:r>
      <w:r w:rsidRPr="004F3502">
        <w:rPr>
          <w:sz w:val="24"/>
          <w:szCs w:val="24"/>
        </w:rPr>
        <w:t>med</w:t>
      </w:r>
      <w:r w:rsidRPr="004F3502">
        <w:rPr>
          <w:spacing w:val="-3"/>
          <w:sz w:val="24"/>
          <w:szCs w:val="24"/>
        </w:rPr>
        <w:t xml:space="preserve"> </w:t>
      </w:r>
      <w:r w:rsidRPr="004F3502">
        <w:rPr>
          <w:sz w:val="24"/>
          <w:szCs w:val="24"/>
        </w:rPr>
        <w:t>antikoagulantia,</w:t>
      </w:r>
      <w:r w:rsidRPr="004F3502">
        <w:rPr>
          <w:spacing w:val="-3"/>
          <w:sz w:val="24"/>
          <w:szCs w:val="24"/>
        </w:rPr>
        <w:t xml:space="preserve"> </w:t>
      </w:r>
      <w:r w:rsidRPr="004F3502">
        <w:rPr>
          <w:sz w:val="24"/>
          <w:szCs w:val="24"/>
        </w:rPr>
        <w:t>undersøgt</w:t>
      </w:r>
      <w:r w:rsidRPr="004F3502">
        <w:rPr>
          <w:spacing w:val="-5"/>
          <w:sz w:val="24"/>
          <w:szCs w:val="24"/>
        </w:rPr>
        <w:t xml:space="preserve"> </w:t>
      </w:r>
      <w:r w:rsidRPr="004F3502">
        <w:rPr>
          <w:sz w:val="24"/>
          <w:szCs w:val="24"/>
        </w:rPr>
        <w:t>for</w:t>
      </w:r>
      <w:r w:rsidRPr="004F3502">
        <w:rPr>
          <w:spacing w:val="-5"/>
          <w:sz w:val="24"/>
          <w:szCs w:val="24"/>
        </w:rPr>
        <w:t xml:space="preserve"> </w:t>
      </w:r>
      <w:r w:rsidRPr="004F3502">
        <w:rPr>
          <w:sz w:val="24"/>
          <w:szCs w:val="24"/>
        </w:rPr>
        <w:t>forebyggelse</w:t>
      </w:r>
      <w:r w:rsidRPr="004F3502">
        <w:rPr>
          <w:spacing w:val="-3"/>
          <w:sz w:val="24"/>
          <w:szCs w:val="24"/>
        </w:rPr>
        <w:t xml:space="preserve"> </w:t>
      </w:r>
      <w:r w:rsidRPr="004F3502">
        <w:rPr>
          <w:sz w:val="24"/>
          <w:szCs w:val="24"/>
        </w:rPr>
        <w:t>af</w:t>
      </w:r>
      <w:r w:rsidRPr="004F3502">
        <w:rPr>
          <w:spacing w:val="-3"/>
          <w:sz w:val="24"/>
          <w:szCs w:val="24"/>
        </w:rPr>
        <w:t xml:space="preserve"> </w:t>
      </w:r>
      <w:r w:rsidRPr="004F3502">
        <w:rPr>
          <w:sz w:val="24"/>
          <w:szCs w:val="24"/>
        </w:rPr>
        <w:t>dødelig LE eller ikke-dødelig symptomatisk recidiverende DVT eller LE. Patienter med en indikation for fortsat antikoagulationsbehandling blev udelukket fra studiet. Behandlingsvarigheden var op til</w:t>
      </w:r>
    </w:p>
    <w:p w14:paraId="111B8B9B" w14:textId="77777777" w:rsidR="00CF59CE" w:rsidRPr="004F3502" w:rsidRDefault="00CF59CE" w:rsidP="00FF1C6A">
      <w:pPr>
        <w:ind w:left="851"/>
        <w:rPr>
          <w:sz w:val="24"/>
          <w:szCs w:val="24"/>
        </w:rPr>
      </w:pPr>
      <w:r w:rsidRPr="004F3502">
        <w:rPr>
          <w:sz w:val="24"/>
          <w:szCs w:val="24"/>
        </w:rPr>
        <w:t>12</w:t>
      </w:r>
      <w:r w:rsidRPr="004F3502">
        <w:rPr>
          <w:spacing w:val="-4"/>
          <w:sz w:val="24"/>
          <w:szCs w:val="24"/>
        </w:rPr>
        <w:t xml:space="preserve"> </w:t>
      </w:r>
      <w:r w:rsidRPr="004F3502">
        <w:rPr>
          <w:sz w:val="24"/>
          <w:szCs w:val="24"/>
        </w:rPr>
        <w:t>måneder</w:t>
      </w:r>
      <w:r w:rsidRPr="004F3502">
        <w:rPr>
          <w:spacing w:val="-3"/>
          <w:sz w:val="24"/>
          <w:szCs w:val="24"/>
        </w:rPr>
        <w:t xml:space="preserve"> </w:t>
      </w:r>
      <w:r w:rsidRPr="004F3502">
        <w:rPr>
          <w:sz w:val="24"/>
          <w:szCs w:val="24"/>
        </w:rPr>
        <w:t>afhængigt</w:t>
      </w:r>
      <w:r w:rsidRPr="004F3502">
        <w:rPr>
          <w:spacing w:val="-3"/>
          <w:sz w:val="24"/>
          <w:szCs w:val="24"/>
        </w:rPr>
        <w:t xml:space="preserve"> </w:t>
      </w:r>
      <w:r w:rsidRPr="004F3502">
        <w:rPr>
          <w:sz w:val="24"/>
          <w:szCs w:val="24"/>
        </w:rPr>
        <w:t>af</w:t>
      </w:r>
      <w:r w:rsidRPr="004F3502">
        <w:rPr>
          <w:spacing w:val="-3"/>
          <w:sz w:val="24"/>
          <w:szCs w:val="24"/>
        </w:rPr>
        <w:t xml:space="preserve"> </w:t>
      </w:r>
      <w:r w:rsidRPr="004F3502">
        <w:rPr>
          <w:sz w:val="24"/>
          <w:szCs w:val="24"/>
        </w:rPr>
        <w:t>den</w:t>
      </w:r>
      <w:r w:rsidRPr="004F3502">
        <w:rPr>
          <w:spacing w:val="-4"/>
          <w:sz w:val="24"/>
          <w:szCs w:val="24"/>
        </w:rPr>
        <w:t xml:space="preserve"> </w:t>
      </w:r>
      <w:r w:rsidRPr="004F3502">
        <w:rPr>
          <w:sz w:val="24"/>
          <w:szCs w:val="24"/>
        </w:rPr>
        <w:t>individuelle</w:t>
      </w:r>
      <w:r w:rsidRPr="004F3502">
        <w:rPr>
          <w:spacing w:val="-6"/>
          <w:sz w:val="24"/>
          <w:szCs w:val="24"/>
        </w:rPr>
        <w:t xml:space="preserve"> </w:t>
      </w:r>
      <w:r w:rsidRPr="004F3502">
        <w:rPr>
          <w:sz w:val="24"/>
          <w:szCs w:val="24"/>
        </w:rPr>
        <w:t>randomiseringsdato</w:t>
      </w:r>
      <w:r w:rsidRPr="004F3502">
        <w:rPr>
          <w:spacing w:val="-4"/>
          <w:sz w:val="24"/>
          <w:szCs w:val="24"/>
        </w:rPr>
        <w:t xml:space="preserve"> </w:t>
      </w:r>
      <w:r w:rsidRPr="004F3502">
        <w:rPr>
          <w:sz w:val="24"/>
          <w:szCs w:val="24"/>
        </w:rPr>
        <w:t>(median:</w:t>
      </w:r>
      <w:r w:rsidRPr="004F3502">
        <w:rPr>
          <w:spacing w:val="-3"/>
          <w:sz w:val="24"/>
          <w:szCs w:val="24"/>
        </w:rPr>
        <w:t xml:space="preserve"> </w:t>
      </w:r>
      <w:r w:rsidRPr="004F3502">
        <w:rPr>
          <w:sz w:val="24"/>
          <w:szCs w:val="24"/>
        </w:rPr>
        <w:t>351</w:t>
      </w:r>
      <w:r w:rsidRPr="004F3502">
        <w:rPr>
          <w:spacing w:val="-2"/>
          <w:sz w:val="24"/>
          <w:szCs w:val="24"/>
        </w:rPr>
        <w:t xml:space="preserve"> </w:t>
      </w:r>
      <w:r w:rsidRPr="004F3502">
        <w:rPr>
          <w:sz w:val="24"/>
          <w:szCs w:val="24"/>
        </w:rPr>
        <w:t>dage).</w:t>
      </w:r>
      <w:r w:rsidRPr="004F3502">
        <w:rPr>
          <w:spacing w:val="-6"/>
          <w:sz w:val="24"/>
          <w:szCs w:val="24"/>
        </w:rPr>
        <w:t xml:space="preserve"> </w:t>
      </w:r>
      <w:r w:rsidRPr="004F3502">
        <w:rPr>
          <w:sz w:val="24"/>
          <w:szCs w:val="24"/>
        </w:rPr>
        <w:t>Rivaroxaban 20 mg én gang dagligt og rivaroxaban 10 mg én gang dagligt blev sammenlignet med 100 mg acetylsalicylsyre én gang dagligt.</w:t>
      </w:r>
    </w:p>
    <w:p w14:paraId="68C76271" w14:textId="77777777" w:rsidR="00CF59CE" w:rsidRPr="004F3502" w:rsidRDefault="00CF59CE" w:rsidP="00FF1C6A">
      <w:pPr>
        <w:ind w:left="851"/>
        <w:rPr>
          <w:sz w:val="24"/>
          <w:szCs w:val="24"/>
        </w:rPr>
      </w:pPr>
      <w:r w:rsidRPr="004F3502">
        <w:rPr>
          <w:sz w:val="24"/>
          <w:szCs w:val="24"/>
        </w:rPr>
        <w:t>Det</w:t>
      </w:r>
      <w:r w:rsidRPr="004F3502">
        <w:rPr>
          <w:spacing w:val="-2"/>
          <w:sz w:val="24"/>
          <w:szCs w:val="24"/>
        </w:rPr>
        <w:t xml:space="preserve"> </w:t>
      </w:r>
      <w:r w:rsidRPr="004F3502">
        <w:rPr>
          <w:sz w:val="24"/>
          <w:szCs w:val="24"/>
        </w:rPr>
        <w:t>primære</w:t>
      </w:r>
      <w:r w:rsidRPr="004F3502">
        <w:rPr>
          <w:spacing w:val="-3"/>
          <w:sz w:val="24"/>
          <w:szCs w:val="24"/>
        </w:rPr>
        <w:t xml:space="preserve"> </w:t>
      </w:r>
      <w:r w:rsidRPr="004F3502">
        <w:rPr>
          <w:sz w:val="24"/>
          <w:szCs w:val="24"/>
        </w:rPr>
        <w:t>effektendepunkt</w:t>
      </w:r>
      <w:r w:rsidRPr="004F3502">
        <w:rPr>
          <w:spacing w:val="-2"/>
          <w:sz w:val="24"/>
          <w:szCs w:val="24"/>
        </w:rPr>
        <w:t xml:space="preserve"> </w:t>
      </w:r>
      <w:r w:rsidRPr="004F3502">
        <w:rPr>
          <w:sz w:val="24"/>
          <w:szCs w:val="24"/>
        </w:rPr>
        <w:t>var</w:t>
      </w:r>
      <w:r w:rsidRPr="004F3502">
        <w:rPr>
          <w:spacing w:val="-2"/>
          <w:sz w:val="24"/>
          <w:szCs w:val="24"/>
        </w:rPr>
        <w:t xml:space="preserve"> </w:t>
      </w:r>
      <w:r w:rsidRPr="004F3502">
        <w:rPr>
          <w:sz w:val="24"/>
          <w:szCs w:val="24"/>
        </w:rPr>
        <w:t>symptomatisk</w:t>
      </w:r>
      <w:r w:rsidRPr="004F3502">
        <w:rPr>
          <w:spacing w:val="-5"/>
          <w:sz w:val="24"/>
          <w:szCs w:val="24"/>
        </w:rPr>
        <w:t xml:space="preserve"> </w:t>
      </w:r>
      <w:r w:rsidRPr="004F3502">
        <w:rPr>
          <w:sz w:val="24"/>
          <w:szCs w:val="24"/>
        </w:rPr>
        <w:t>recidiverende</w:t>
      </w:r>
      <w:r w:rsidRPr="004F3502">
        <w:rPr>
          <w:spacing w:val="-5"/>
          <w:sz w:val="24"/>
          <w:szCs w:val="24"/>
        </w:rPr>
        <w:t xml:space="preserve"> </w:t>
      </w:r>
      <w:r w:rsidRPr="004F3502">
        <w:rPr>
          <w:sz w:val="24"/>
          <w:szCs w:val="24"/>
        </w:rPr>
        <w:t>VTE</w:t>
      </w:r>
      <w:r w:rsidRPr="004F3502">
        <w:rPr>
          <w:spacing w:val="-3"/>
          <w:sz w:val="24"/>
          <w:szCs w:val="24"/>
        </w:rPr>
        <w:t xml:space="preserve"> </w:t>
      </w:r>
      <w:r w:rsidRPr="004F3502">
        <w:rPr>
          <w:sz w:val="24"/>
          <w:szCs w:val="24"/>
        </w:rPr>
        <w:t>defineret</w:t>
      </w:r>
      <w:r w:rsidRPr="004F3502">
        <w:rPr>
          <w:spacing w:val="-5"/>
          <w:sz w:val="24"/>
          <w:szCs w:val="24"/>
        </w:rPr>
        <w:t xml:space="preserve"> </w:t>
      </w:r>
      <w:r w:rsidRPr="004F3502">
        <w:rPr>
          <w:sz w:val="24"/>
          <w:szCs w:val="24"/>
        </w:rPr>
        <w:t>som</w:t>
      </w:r>
      <w:r w:rsidRPr="004F3502">
        <w:rPr>
          <w:spacing w:val="40"/>
          <w:sz w:val="24"/>
          <w:szCs w:val="24"/>
        </w:rPr>
        <w:t xml:space="preserve"> </w:t>
      </w:r>
      <w:r w:rsidRPr="004F3502">
        <w:rPr>
          <w:sz w:val="24"/>
          <w:szCs w:val="24"/>
        </w:rPr>
        <w:t>recidiverende</w:t>
      </w:r>
      <w:r w:rsidRPr="004F3502">
        <w:rPr>
          <w:spacing w:val="-3"/>
          <w:sz w:val="24"/>
          <w:szCs w:val="24"/>
        </w:rPr>
        <w:t xml:space="preserve"> </w:t>
      </w:r>
      <w:r w:rsidRPr="004F3502">
        <w:rPr>
          <w:sz w:val="24"/>
          <w:szCs w:val="24"/>
        </w:rPr>
        <w:t>DVT og dødelig eller ikke-dødelig LE.</w:t>
      </w:r>
    </w:p>
    <w:p w14:paraId="6DD3FE76" w14:textId="77777777" w:rsidR="006C1391" w:rsidRPr="004F3502" w:rsidRDefault="006C1391" w:rsidP="00FF1C6A">
      <w:pPr>
        <w:ind w:left="851"/>
        <w:rPr>
          <w:sz w:val="24"/>
          <w:szCs w:val="24"/>
        </w:rPr>
      </w:pPr>
    </w:p>
    <w:p w14:paraId="7ABB46C7" w14:textId="5979E395" w:rsidR="00CF59CE" w:rsidRPr="004F3502" w:rsidRDefault="00CF59CE" w:rsidP="00FF1C6A">
      <w:pPr>
        <w:ind w:left="851"/>
        <w:rPr>
          <w:sz w:val="24"/>
          <w:szCs w:val="24"/>
        </w:rPr>
      </w:pPr>
      <w:r w:rsidRPr="004F3502">
        <w:rPr>
          <w:sz w:val="24"/>
          <w:szCs w:val="24"/>
        </w:rPr>
        <w:t>I</w:t>
      </w:r>
      <w:r w:rsidRPr="004F3502">
        <w:rPr>
          <w:spacing w:val="-1"/>
          <w:sz w:val="24"/>
          <w:szCs w:val="24"/>
        </w:rPr>
        <w:t xml:space="preserve"> </w:t>
      </w:r>
      <w:r w:rsidRPr="004F3502">
        <w:rPr>
          <w:sz w:val="24"/>
          <w:szCs w:val="24"/>
        </w:rPr>
        <w:t>DVT-studiet Einstein (se</w:t>
      </w:r>
      <w:r w:rsidRPr="004F3502">
        <w:rPr>
          <w:spacing w:val="-1"/>
          <w:sz w:val="24"/>
          <w:szCs w:val="24"/>
        </w:rPr>
        <w:t xml:space="preserve"> </w:t>
      </w:r>
      <w:r w:rsidRPr="004F3502">
        <w:rPr>
          <w:sz w:val="24"/>
          <w:szCs w:val="24"/>
        </w:rPr>
        <w:t>tabel 6) blev</w:t>
      </w:r>
      <w:r w:rsidRPr="004F3502">
        <w:rPr>
          <w:spacing w:val="-1"/>
          <w:sz w:val="24"/>
          <w:szCs w:val="24"/>
        </w:rPr>
        <w:t xml:space="preserve"> </w:t>
      </w:r>
      <w:r w:rsidRPr="004F3502">
        <w:rPr>
          <w:sz w:val="24"/>
          <w:szCs w:val="24"/>
        </w:rPr>
        <w:t>rivaroxaban påvist at være non-inferiørt sammenlignet med enoxaparin/VKA</w:t>
      </w:r>
      <w:r w:rsidRPr="004F3502">
        <w:rPr>
          <w:spacing w:val="-4"/>
          <w:sz w:val="24"/>
          <w:szCs w:val="24"/>
        </w:rPr>
        <w:t xml:space="preserve"> </w:t>
      </w:r>
      <w:r w:rsidRPr="004F3502">
        <w:rPr>
          <w:sz w:val="24"/>
          <w:szCs w:val="24"/>
        </w:rPr>
        <w:t>med</w:t>
      </w:r>
      <w:r w:rsidRPr="004F3502">
        <w:rPr>
          <w:spacing w:val="-3"/>
          <w:sz w:val="24"/>
          <w:szCs w:val="24"/>
        </w:rPr>
        <w:t xml:space="preserve"> </w:t>
      </w:r>
      <w:r w:rsidRPr="004F3502">
        <w:rPr>
          <w:sz w:val="24"/>
          <w:szCs w:val="24"/>
        </w:rPr>
        <w:t>hensyn</w:t>
      </w:r>
      <w:r w:rsidRPr="004F3502">
        <w:rPr>
          <w:spacing w:val="-3"/>
          <w:sz w:val="24"/>
          <w:szCs w:val="24"/>
        </w:rPr>
        <w:t xml:space="preserve"> </w:t>
      </w:r>
      <w:r w:rsidRPr="004F3502">
        <w:rPr>
          <w:sz w:val="24"/>
          <w:szCs w:val="24"/>
        </w:rPr>
        <w:t>til</w:t>
      </w:r>
      <w:r w:rsidRPr="004F3502">
        <w:rPr>
          <w:spacing w:val="-3"/>
          <w:sz w:val="24"/>
          <w:szCs w:val="24"/>
        </w:rPr>
        <w:t xml:space="preserve"> </w:t>
      </w:r>
      <w:r w:rsidRPr="004F3502">
        <w:rPr>
          <w:sz w:val="24"/>
          <w:szCs w:val="24"/>
        </w:rPr>
        <w:t>det</w:t>
      </w:r>
      <w:r w:rsidRPr="004F3502">
        <w:rPr>
          <w:spacing w:val="-3"/>
          <w:sz w:val="24"/>
          <w:szCs w:val="24"/>
        </w:rPr>
        <w:t xml:space="preserve"> </w:t>
      </w:r>
      <w:r w:rsidRPr="004F3502">
        <w:rPr>
          <w:sz w:val="24"/>
          <w:szCs w:val="24"/>
        </w:rPr>
        <w:t>primære</w:t>
      </w:r>
      <w:r w:rsidRPr="004F3502">
        <w:rPr>
          <w:spacing w:val="-3"/>
          <w:sz w:val="24"/>
          <w:szCs w:val="24"/>
        </w:rPr>
        <w:t xml:space="preserve"> </w:t>
      </w:r>
      <w:r w:rsidRPr="004F3502">
        <w:rPr>
          <w:sz w:val="24"/>
          <w:szCs w:val="24"/>
        </w:rPr>
        <w:t>effektendepunkt</w:t>
      </w:r>
      <w:r w:rsidRPr="004F3502">
        <w:rPr>
          <w:spacing w:val="-3"/>
          <w:sz w:val="24"/>
          <w:szCs w:val="24"/>
        </w:rPr>
        <w:t xml:space="preserve"> </w:t>
      </w:r>
      <w:r w:rsidRPr="004F3502">
        <w:rPr>
          <w:sz w:val="24"/>
          <w:szCs w:val="24"/>
        </w:rPr>
        <w:t>(p</w:t>
      </w:r>
      <w:r w:rsidR="002B5D7F">
        <w:rPr>
          <w:spacing w:val="-2"/>
          <w:sz w:val="24"/>
          <w:szCs w:val="24"/>
        </w:rPr>
        <w:t> </w:t>
      </w:r>
      <w:r w:rsidRPr="004F3502">
        <w:rPr>
          <w:sz w:val="24"/>
          <w:szCs w:val="24"/>
        </w:rPr>
        <w:t>&lt;</w:t>
      </w:r>
      <w:r w:rsidR="002B5D7F">
        <w:rPr>
          <w:spacing w:val="-3"/>
          <w:sz w:val="24"/>
          <w:szCs w:val="24"/>
        </w:rPr>
        <w:t> </w:t>
      </w:r>
      <w:r w:rsidRPr="004F3502">
        <w:rPr>
          <w:sz w:val="24"/>
          <w:szCs w:val="24"/>
        </w:rPr>
        <w:t>0,0001</w:t>
      </w:r>
      <w:r w:rsidRPr="004F3502">
        <w:rPr>
          <w:spacing w:val="-3"/>
          <w:sz w:val="24"/>
          <w:szCs w:val="24"/>
        </w:rPr>
        <w:t xml:space="preserve"> </w:t>
      </w:r>
      <w:r w:rsidRPr="004F3502">
        <w:rPr>
          <w:sz w:val="24"/>
          <w:szCs w:val="24"/>
        </w:rPr>
        <w:t>(test</w:t>
      </w:r>
      <w:r w:rsidRPr="004F3502">
        <w:rPr>
          <w:spacing w:val="-3"/>
          <w:sz w:val="24"/>
          <w:szCs w:val="24"/>
        </w:rPr>
        <w:t xml:space="preserve"> </w:t>
      </w:r>
      <w:r w:rsidRPr="004F3502">
        <w:rPr>
          <w:sz w:val="24"/>
          <w:szCs w:val="24"/>
        </w:rPr>
        <w:t>for</w:t>
      </w:r>
      <w:r w:rsidRPr="004F3502">
        <w:rPr>
          <w:spacing w:val="-4"/>
          <w:sz w:val="24"/>
          <w:szCs w:val="24"/>
        </w:rPr>
        <w:t xml:space="preserve"> </w:t>
      </w:r>
      <w:r w:rsidRPr="004F3502">
        <w:rPr>
          <w:sz w:val="24"/>
          <w:szCs w:val="24"/>
        </w:rPr>
        <w:t>non-inferioritet), HR: 0,680 (0,443-1,042), p = 0,076 (test for superioritet)). Den på forhånd fastsatte kliniske nettofordel (primært effektendepunkt plus større blødninger) indberettedes med en HR på</w:t>
      </w:r>
      <w:r w:rsidR="006C1391" w:rsidRPr="004F3502">
        <w:rPr>
          <w:sz w:val="24"/>
          <w:szCs w:val="24"/>
        </w:rPr>
        <w:t xml:space="preserve"> </w:t>
      </w:r>
      <w:r w:rsidRPr="004F3502">
        <w:rPr>
          <w:sz w:val="24"/>
          <w:szCs w:val="24"/>
        </w:rPr>
        <w:t>0,67</w:t>
      </w:r>
      <w:r w:rsidRPr="004F3502">
        <w:rPr>
          <w:spacing w:val="-1"/>
          <w:sz w:val="24"/>
          <w:szCs w:val="24"/>
        </w:rPr>
        <w:t xml:space="preserve"> </w:t>
      </w:r>
      <w:r w:rsidRPr="004F3502">
        <w:rPr>
          <w:sz w:val="24"/>
          <w:szCs w:val="24"/>
        </w:rPr>
        <w:t>(95</w:t>
      </w:r>
      <w:r w:rsidRPr="004F3502">
        <w:rPr>
          <w:spacing w:val="-4"/>
          <w:sz w:val="24"/>
          <w:szCs w:val="24"/>
        </w:rPr>
        <w:t> %</w:t>
      </w:r>
      <w:r w:rsidRPr="004F3502">
        <w:rPr>
          <w:spacing w:val="-3"/>
          <w:sz w:val="24"/>
          <w:szCs w:val="24"/>
        </w:rPr>
        <w:t xml:space="preserve"> </w:t>
      </w:r>
      <w:r w:rsidRPr="004F3502">
        <w:rPr>
          <w:sz w:val="24"/>
          <w:szCs w:val="24"/>
        </w:rPr>
        <w:t>KI: =</w:t>
      </w:r>
      <w:r w:rsidRPr="004F3502">
        <w:rPr>
          <w:spacing w:val="-1"/>
          <w:sz w:val="24"/>
          <w:szCs w:val="24"/>
        </w:rPr>
        <w:t xml:space="preserve"> </w:t>
      </w:r>
      <w:r w:rsidRPr="004F3502">
        <w:rPr>
          <w:sz w:val="24"/>
          <w:szCs w:val="24"/>
        </w:rPr>
        <w:t>0,47-0,95),</w:t>
      </w:r>
      <w:r w:rsidRPr="004F3502">
        <w:rPr>
          <w:spacing w:val="-1"/>
          <w:sz w:val="24"/>
          <w:szCs w:val="24"/>
        </w:rPr>
        <w:t xml:space="preserve"> </w:t>
      </w:r>
      <w:r w:rsidRPr="004F3502">
        <w:rPr>
          <w:sz w:val="24"/>
          <w:szCs w:val="24"/>
        </w:rPr>
        <w:t>nominel p-værdi p</w:t>
      </w:r>
      <w:r w:rsidRPr="004F3502">
        <w:rPr>
          <w:spacing w:val="-1"/>
          <w:sz w:val="24"/>
          <w:szCs w:val="24"/>
        </w:rPr>
        <w:t xml:space="preserve"> </w:t>
      </w:r>
      <w:r w:rsidRPr="004F3502">
        <w:rPr>
          <w:sz w:val="24"/>
          <w:szCs w:val="24"/>
        </w:rPr>
        <w:t>=</w:t>
      </w:r>
      <w:r w:rsidRPr="004F3502">
        <w:rPr>
          <w:spacing w:val="-1"/>
          <w:sz w:val="24"/>
          <w:szCs w:val="24"/>
        </w:rPr>
        <w:t xml:space="preserve"> </w:t>
      </w:r>
      <w:r w:rsidRPr="004F3502">
        <w:rPr>
          <w:sz w:val="24"/>
          <w:szCs w:val="24"/>
        </w:rPr>
        <w:t>0,027)</w:t>
      </w:r>
      <w:r w:rsidRPr="004F3502">
        <w:rPr>
          <w:spacing w:val="-1"/>
          <w:sz w:val="24"/>
          <w:szCs w:val="24"/>
        </w:rPr>
        <w:t xml:space="preserve"> </w:t>
      </w:r>
      <w:r w:rsidRPr="004F3502">
        <w:rPr>
          <w:sz w:val="24"/>
          <w:szCs w:val="24"/>
        </w:rPr>
        <w:t>til</w:t>
      </w:r>
      <w:r w:rsidRPr="004F3502">
        <w:rPr>
          <w:spacing w:val="-3"/>
          <w:sz w:val="24"/>
          <w:szCs w:val="24"/>
        </w:rPr>
        <w:t xml:space="preserve"> </w:t>
      </w:r>
      <w:r w:rsidRPr="004F3502">
        <w:rPr>
          <w:sz w:val="24"/>
          <w:szCs w:val="24"/>
        </w:rPr>
        <w:t>fordel</w:t>
      </w:r>
      <w:r w:rsidRPr="004F3502">
        <w:rPr>
          <w:spacing w:val="-2"/>
          <w:sz w:val="24"/>
          <w:szCs w:val="24"/>
        </w:rPr>
        <w:t xml:space="preserve"> </w:t>
      </w:r>
      <w:r w:rsidRPr="004F3502">
        <w:rPr>
          <w:sz w:val="24"/>
          <w:szCs w:val="24"/>
        </w:rPr>
        <w:t>for</w:t>
      </w:r>
      <w:r w:rsidRPr="004F3502">
        <w:rPr>
          <w:spacing w:val="-1"/>
          <w:sz w:val="24"/>
          <w:szCs w:val="24"/>
        </w:rPr>
        <w:t xml:space="preserve"> </w:t>
      </w:r>
      <w:r w:rsidRPr="004F3502">
        <w:rPr>
          <w:sz w:val="24"/>
          <w:szCs w:val="24"/>
        </w:rPr>
        <w:t>rivaroxaban.</w:t>
      </w:r>
      <w:r w:rsidRPr="004F3502">
        <w:rPr>
          <w:spacing w:val="-1"/>
          <w:sz w:val="24"/>
          <w:szCs w:val="24"/>
        </w:rPr>
        <w:t xml:space="preserve"> </w:t>
      </w:r>
      <w:r w:rsidRPr="004F3502">
        <w:rPr>
          <w:sz w:val="24"/>
          <w:szCs w:val="24"/>
        </w:rPr>
        <w:t>INR-værdierne</w:t>
      </w:r>
      <w:r w:rsidRPr="004F3502">
        <w:rPr>
          <w:spacing w:val="-1"/>
          <w:sz w:val="24"/>
          <w:szCs w:val="24"/>
        </w:rPr>
        <w:t xml:space="preserve"> </w:t>
      </w:r>
      <w:r w:rsidRPr="004F3502">
        <w:rPr>
          <w:sz w:val="24"/>
          <w:szCs w:val="24"/>
        </w:rPr>
        <w:t>var inden</w:t>
      </w:r>
      <w:r w:rsidRPr="004F3502">
        <w:rPr>
          <w:spacing w:val="-5"/>
          <w:sz w:val="24"/>
          <w:szCs w:val="24"/>
        </w:rPr>
        <w:t xml:space="preserve"> </w:t>
      </w:r>
      <w:r w:rsidRPr="004F3502">
        <w:rPr>
          <w:sz w:val="24"/>
          <w:szCs w:val="24"/>
        </w:rPr>
        <w:t>for</w:t>
      </w:r>
      <w:r w:rsidRPr="004F3502">
        <w:rPr>
          <w:spacing w:val="-3"/>
          <w:sz w:val="24"/>
          <w:szCs w:val="24"/>
        </w:rPr>
        <w:t xml:space="preserve"> </w:t>
      </w:r>
      <w:r w:rsidRPr="004F3502">
        <w:rPr>
          <w:sz w:val="24"/>
          <w:szCs w:val="24"/>
        </w:rPr>
        <w:t>det</w:t>
      </w:r>
      <w:r w:rsidRPr="004F3502">
        <w:rPr>
          <w:spacing w:val="-2"/>
          <w:sz w:val="24"/>
          <w:szCs w:val="24"/>
        </w:rPr>
        <w:t xml:space="preserve"> </w:t>
      </w:r>
      <w:r w:rsidRPr="004F3502">
        <w:rPr>
          <w:sz w:val="24"/>
          <w:szCs w:val="24"/>
        </w:rPr>
        <w:t>terapeutiske</w:t>
      </w:r>
      <w:r w:rsidRPr="004F3502">
        <w:rPr>
          <w:spacing w:val="-3"/>
          <w:sz w:val="24"/>
          <w:szCs w:val="24"/>
        </w:rPr>
        <w:t xml:space="preserve"> </w:t>
      </w:r>
      <w:r w:rsidRPr="004F3502">
        <w:rPr>
          <w:sz w:val="24"/>
          <w:szCs w:val="24"/>
        </w:rPr>
        <w:t>område</w:t>
      </w:r>
      <w:r w:rsidRPr="004F3502">
        <w:rPr>
          <w:spacing w:val="-3"/>
          <w:sz w:val="24"/>
          <w:szCs w:val="24"/>
        </w:rPr>
        <w:t xml:space="preserve"> </w:t>
      </w:r>
      <w:r w:rsidRPr="004F3502">
        <w:rPr>
          <w:sz w:val="24"/>
          <w:szCs w:val="24"/>
        </w:rPr>
        <w:t>som</w:t>
      </w:r>
      <w:r w:rsidRPr="004F3502">
        <w:rPr>
          <w:spacing w:val="-4"/>
          <w:sz w:val="24"/>
          <w:szCs w:val="24"/>
        </w:rPr>
        <w:t xml:space="preserve"> </w:t>
      </w:r>
      <w:r w:rsidRPr="004F3502">
        <w:rPr>
          <w:sz w:val="24"/>
          <w:szCs w:val="24"/>
        </w:rPr>
        <w:t>middelværdi</w:t>
      </w:r>
      <w:r w:rsidRPr="004F3502">
        <w:rPr>
          <w:spacing w:val="-2"/>
          <w:sz w:val="24"/>
          <w:szCs w:val="24"/>
        </w:rPr>
        <w:t xml:space="preserve"> </w:t>
      </w:r>
      <w:r w:rsidRPr="004F3502">
        <w:rPr>
          <w:sz w:val="24"/>
          <w:szCs w:val="24"/>
        </w:rPr>
        <w:t>60,3 %</w:t>
      </w:r>
      <w:r w:rsidRPr="004F3502">
        <w:rPr>
          <w:spacing w:val="-2"/>
          <w:sz w:val="24"/>
          <w:szCs w:val="24"/>
        </w:rPr>
        <w:t xml:space="preserve"> </w:t>
      </w:r>
      <w:r w:rsidRPr="004F3502">
        <w:rPr>
          <w:sz w:val="24"/>
          <w:szCs w:val="24"/>
        </w:rPr>
        <w:t>af</w:t>
      </w:r>
      <w:r w:rsidRPr="004F3502">
        <w:rPr>
          <w:spacing w:val="-3"/>
          <w:sz w:val="24"/>
          <w:szCs w:val="24"/>
        </w:rPr>
        <w:t xml:space="preserve"> </w:t>
      </w:r>
      <w:r w:rsidRPr="004F3502">
        <w:rPr>
          <w:sz w:val="24"/>
          <w:szCs w:val="24"/>
        </w:rPr>
        <w:t>tiden</w:t>
      </w:r>
      <w:r w:rsidRPr="004F3502">
        <w:rPr>
          <w:spacing w:val="-3"/>
          <w:sz w:val="24"/>
          <w:szCs w:val="24"/>
        </w:rPr>
        <w:t xml:space="preserve"> </w:t>
      </w:r>
      <w:r w:rsidRPr="004F3502">
        <w:rPr>
          <w:sz w:val="24"/>
          <w:szCs w:val="24"/>
        </w:rPr>
        <w:t>for</w:t>
      </w:r>
      <w:r w:rsidRPr="004F3502">
        <w:rPr>
          <w:spacing w:val="-3"/>
          <w:sz w:val="24"/>
          <w:szCs w:val="24"/>
        </w:rPr>
        <w:t xml:space="preserve"> </w:t>
      </w:r>
      <w:r w:rsidRPr="004F3502">
        <w:rPr>
          <w:sz w:val="24"/>
          <w:szCs w:val="24"/>
        </w:rPr>
        <w:t>middel-behandlingsvarigheden på 189 dage, og henholdsvis 55,4 %, 60,1 % og 62,8 % af tiden i grupperne med planlagt behandlingstid i 3, 6 og 12 måneder. I enoxaparin/VKA-gruppen var der ingen klar sammenhæng mellem niveauet for middel center-TTR på centerniveau (Time in Target INR Range på 2,0-3,0) i de lige store tertiler og</w:t>
      </w:r>
      <w:r w:rsidRPr="004F3502">
        <w:rPr>
          <w:spacing w:val="-1"/>
          <w:sz w:val="24"/>
          <w:szCs w:val="24"/>
        </w:rPr>
        <w:t xml:space="preserve"> </w:t>
      </w:r>
      <w:r w:rsidRPr="004F3502">
        <w:rPr>
          <w:sz w:val="24"/>
          <w:szCs w:val="24"/>
        </w:rPr>
        <w:t>forekomsten af recidiverende VTE (p = 0,032 for interaktion). I</w:t>
      </w:r>
      <w:r w:rsidRPr="004F3502">
        <w:rPr>
          <w:spacing w:val="-2"/>
          <w:sz w:val="24"/>
          <w:szCs w:val="24"/>
        </w:rPr>
        <w:t xml:space="preserve"> </w:t>
      </w:r>
      <w:r w:rsidRPr="004F3502">
        <w:rPr>
          <w:sz w:val="24"/>
          <w:szCs w:val="24"/>
        </w:rPr>
        <w:t>henhold til center var HR med rivaroxaban i forhold til warfarin i den højeste tertil 0,69 (95 % KI: 0,35-1,35).</w:t>
      </w:r>
    </w:p>
    <w:p w14:paraId="7D97278A" w14:textId="77777777" w:rsidR="00CF59CE" w:rsidRPr="004F3502" w:rsidRDefault="00CF59CE" w:rsidP="00FF1C6A">
      <w:pPr>
        <w:ind w:left="851"/>
        <w:rPr>
          <w:sz w:val="24"/>
          <w:szCs w:val="24"/>
        </w:rPr>
      </w:pPr>
    </w:p>
    <w:p w14:paraId="2AD4E507" w14:textId="77777777" w:rsidR="00CF59CE" w:rsidRPr="004F3502" w:rsidRDefault="00CF59CE" w:rsidP="00FF1C6A">
      <w:pPr>
        <w:ind w:left="851"/>
        <w:rPr>
          <w:sz w:val="24"/>
          <w:szCs w:val="24"/>
        </w:rPr>
      </w:pPr>
      <w:r w:rsidRPr="004F3502">
        <w:rPr>
          <w:sz w:val="24"/>
          <w:szCs w:val="24"/>
        </w:rPr>
        <w:t>Frekvenserne</w:t>
      </w:r>
      <w:r w:rsidRPr="004F3502">
        <w:rPr>
          <w:spacing w:val="-5"/>
          <w:sz w:val="24"/>
          <w:szCs w:val="24"/>
        </w:rPr>
        <w:t xml:space="preserve"> </w:t>
      </w:r>
      <w:r w:rsidRPr="004F3502">
        <w:rPr>
          <w:sz w:val="24"/>
          <w:szCs w:val="24"/>
        </w:rPr>
        <w:t>for</w:t>
      </w:r>
      <w:r w:rsidRPr="004F3502">
        <w:rPr>
          <w:spacing w:val="-5"/>
          <w:sz w:val="24"/>
          <w:szCs w:val="24"/>
        </w:rPr>
        <w:t xml:space="preserve"> </w:t>
      </w:r>
      <w:r w:rsidRPr="004F3502">
        <w:rPr>
          <w:sz w:val="24"/>
          <w:szCs w:val="24"/>
        </w:rPr>
        <w:t>det</w:t>
      </w:r>
      <w:r w:rsidRPr="004F3502">
        <w:rPr>
          <w:spacing w:val="-4"/>
          <w:sz w:val="24"/>
          <w:szCs w:val="24"/>
        </w:rPr>
        <w:t xml:space="preserve"> </w:t>
      </w:r>
      <w:r w:rsidRPr="004F3502">
        <w:rPr>
          <w:sz w:val="24"/>
          <w:szCs w:val="24"/>
        </w:rPr>
        <w:t>primære</w:t>
      </w:r>
      <w:r w:rsidRPr="004F3502">
        <w:rPr>
          <w:spacing w:val="-3"/>
          <w:sz w:val="24"/>
          <w:szCs w:val="24"/>
        </w:rPr>
        <w:t xml:space="preserve"> </w:t>
      </w:r>
      <w:r w:rsidRPr="004F3502">
        <w:rPr>
          <w:sz w:val="24"/>
          <w:szCs w:val="24"/>
        </w:rPr>
        <w:t>sikkerhedsendepunkt</w:t>
      </w:r>
      <w:r w:rsidRPr="004F3502">
        <w:rPr>
          <w:spacing w:val="-2"/>
          <w:sz w:val="24"/>
          <w:szCs w:val="24"/>
        </w:rPr>
        <w:t xml:space="preserve"> </w:t>
      </w:r>
      <w:r w:rsidRPr="004F3502">
        <w:rPr>
          <w:sz w:val="24"/>
          <w:szCs w:val="24"/>
        </w:rPr>
        <w:t>(større</w:t>
      </w:r>
      <w:r w:rsidRPr="004F3502">
        <w:rPr>
          <w:spacing w:val="-5"/>
          <w:sz w:val="24"/>
          <w:szCs w:val="24"/>
        </w:rPr>
        <w:t xml:space="preserve"> </w:t>
      </w:r>
      <w:r w:rsidRPr="004F3502">
        <w:rPr>
          <w:sz w:val="24"/>
          <w:szCs w:val="24"/>
        </w:rPr>
        <w:t>eller</w:t>
      </w:r>
      <w:r w:rsidRPr="004F3502">
        <w:rPr>
          <w:spacing w:val="-3"/>
          <w:sz w:val="24"/>
          <w:szCs w:val="24"/>
        </w:rPr>
        <w:t xml:space="preserve"> </w:t>
      </w:r>
      <w:r w:rsidRPr="004F3502">
        <w:rPr>
          <w:sz w:val="24"/>
          <w:szCs w:val="24"/>
        </w:rPr>
        <w:t>klinisk</w:t>
      </w:r>
      <w:r w:rsidRPr="004F3502">
        <w:rPr>
          <w:spacing w:val="-5"/>
          <w:sz w:val="24"/>
          <w:szCs w:val="24"/>
        </w:rPr>
        <w:t xml:space="preserve"> </w:t>
      </w:r>
      <w:r w:rsidRPr="004F3502">
        <w:rPr>
          <w:sz w:val="24"/>
          <w:szCs w:val="24"/>
        </w:rPr>
        <w:t>relevante</w:t>
      </w:r>
      <w:r w:rsidRPr="004F3502">
        <w:rPr>
          <w:spacing w:val="-5"/>
          <w:sz w:val="24"/>
          <w:szCs w:val="24"/>
        </w:rPr>
        <w:t xml:space="preserve"> </w:t>
      </w:r>
      <w:r w:rsidRPr="004F3502">
        <w:rPr>
          <w:sz w:val="24"/>
          <w:szCs w:val="24"/>
        </w:rPr>
        <w:t>mindre</w:t>
      </w:r>
      <w:r w:rsidRPr="004F3502">
        <w:rPr>
          <w:spacing w:val="-3"/>
          <w:sz w:val="24"/>
          <w:szCs w:val="24"/>
        </w:rPr>
        <w:t xml:space="preserve"> </w:t>
      </w:r>
      <w:r w:rsidRPr="004F3502">
        <w:rPr>
          <w:sz w:val="24"/>
          <w:szCs w:val="24"/>
        </w:rPr>
        <w:t>blødninger) samt det sekundære sikkerhedsendepunkt (større blødninger) var ens for de to behandlingsgrupper.</w:t>
      </w:r>
    </w:p>
    <w:p w14:paraId="4462F5D0" w14:textId="77777777" w:rsidR="00CF59CE" w:rsidRPr="004F3502" w:rsidRDefault="00CF59CE" w:rsidP="00FF1C6A">
      <w:pPr>
        <w:ind w:left="851"/>
        <w:rPr>
          <w:sz w:val="24"/>
          <w:szCs w:val="24"/>
        </w:rPr>
      </w:pPr>
    </w:p>
    <w:p w14:paraId="237D1637" w14:textId="77777777" w:rsidR="00CF59CE" w:rsidRPr="004F3502" w:rsidRDefault="00CF59CE" w:rsidP="006C1391">
      <w:pPr>
        <w:rPr>
          <w:b/>
          <w:sz w:val="24"/>
          <w:szCs w:val="24"/>
        </w:rPr>
      </w:pPr>
      <w:r w:rsidRPr="004F3502">
        <w:rPr>
          <w:b/>
          <w:sz w:val="24"/>
          <w:szCs w:val="24"/>
        </w:rPr>
        <w:t>Tabel</w:t>
      </w:r>
      <w:r w:rsidRPr="004F3502">
        <w:rPr>
          <w:b/>
          <w:spacing w:val="-2"/>
          <w:sz w:val="24"/>
          <w:szCs w:val="24"/>
        </w:rPr>
        <w:t xml:space="preserve"> </w:t>
      </w:r>
      <w:r w:rsidRPr="004F3502">
        <w:rPr>
          <w:b/>
          <w:sz w:val="24"/>
          <w:szCs w:val="24"/>
        </w:rPr>
        <w:t>6:</w:t>
      </w:r>
      <w:r w:rsidRPr="004F3502">
        <w:rPr>
          <w:b/>
          <w:spacing w:val="-2"/>
          <w:sz w:val="24"/>
          <w:szCs w:val="24"/>
        </w:rPr>
        <w:t xml:space="preserve"> </w:t>
      </w:r>
      <w:r w:rsidRPr="004F3502">
        <w:rPr>
          <w:b/>
          <w:sz w:val="24"/>
          <w:szCs w:val="24"/>
        </w:rPr>
        <w:t>Effekt-</w:t>
      </w:r>
      <w:r w:rsidRPr="004F3502">
        <w:rPr>
          <w:b/>
          <w:spacing w:val="-2"/>
          <w:sz w:val="24"/>
          <w:szCs w:val="24"/>
        </w:rPr>
        <w:t xml:space="preserve"> </w:t>
      </w:r>
      <w:r w:rsidRPr="004F3502">
        <w:rPr>
          <w:b/>
          <w:sz w:val="24"/>
          <w:szCs w:val="24"/>
        </w:rPr>
        <w:t>og</w:t>
      </w:r>
      <w:r w:rsidRPr="004F3502">
        <w:rPr>
          <w:b/>
          <w:spacing w:val="-5"/>
          <w:sz w:val="24"/>
          <w:szCs w:val="24"/>
        </w:rPr>
        <w:t xml:space="preserve"> </w:t>
      </w:r>
      <w:r w:rsidRPr="004F3502">
        <w:rPr>
          <w:b/>
          <w:sz w:val="24"/>
          <w:szCs w:val="24"/>
        </w:rPr>
        <w:t>sikkerhedsresultater</w:t>
      </w:r>
      <w:r w:rsidRPr="004F3502">
        <w:rPr>
          <w:b/>
          <w:spacing w:val="-5"/>
          <w:sz w:val="24"/>
          <w:szCs w:val="24"/>
        </w:rPr>
        <w:t xml:space="preserve"> </w:t>
      </w:r>
      <w:r w:rsidRPr="004F3502">
        <w:rPr>
          <w:b/>
          <w:sz w:val="24"/>
          <w:szCs w:val="24"/>
        </w:rPr>
        <w:t>fra</w:t>
      </w:r>
      <w:r w:rsidRPr="004F3502">
        <w:rPr>
          <w:b/>
          <w:spacing w:val="-4"/>
          <w:sz w:val="24"/>
          <w:szCs w:val="24"/>
        </w:rPr>
        <w:t xml:space="preserve"> </w:t>
      </w:r>
      <w:r w:rsidRPr="004F3502">
        <w:rPr>
          <w:b/>
          <w:sz w:val="24"/>
          <w:szCs w:val="24"/>
        </w:rPr>
        <w:t>fase</w:t>
      </w:r>
      <w:r w:rsidRPr="004F3502">
        <w:rPr>
          <w:b/>
          <w:spacing w:val="-3"/>
          <w:sz w:val="24"/>
          <w:szCs w:val="24"/>
        </w:rPr>
        <w:t xml:space="preserve"> </w:t>
      </w:r>
      <w:r w:rsidRPr="004F3502">
        <w:rPr>
          <w:b/>
          <w:sz w:val="24"/>
          <w:szCs w:val="24"/>
        </w:rPr>
        <w:t>III</w:t>
      </w:r>
      <w:r w:rsidRPr="004F3502">
        <w:rPr>
          <w:b/>
          <w:spacing w:val="-5"/>
          <w:sz w:val="24"/>
          <w:szCs w:val="24"/>
        </w:rPr>
        <w:t xml:space="preserve"> </w:t>
      </w:r>
      <w:r w:rsidRPr="004F3502">
        <w:rPr>
          <w:b/>
          <w:sz w:val="24"/>
          <w:szCs w:val="24"/>
        </w:rPr>
        <w:t>Einstein</w:t>
      </w:r>
      <w:r w:rsidRPr="004F3502">
        <w:rPr>
          <w:b/>
          <w:spacing w:val="-2"/>
          <w:sz w:val="24"/>
          <w:szCs w:val="24"/>
        </w:rPr>
        <w:t xml:space="preserve"> </w:t>
      </w:r>
      <w:r w:rsidRPr="004F3502">
        <w:rPr>
          <w:b/>
          <w:spacing w:val="-5"/>
          <w:sz w:val="24"/>
          <w:szCs w:val="24"/>
        </w:rPr>
        <w:t>DVT</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99"/>
        <w:gridCol w:w="3231"/>
        <w:gridCol w:w="2898"/>
      </w:tblGrid>
      <w:tr w:rsidR="00CF59CE" w:rsidRPr="004F3502" w14:paraId="0769EE66" w14:textId="77777777" w:rsidTr="006C1391">
        <w:trPr>
          <w:trHeight w:val="20"/>
        </w:trPr>
        <w:tc>
          <w:tcPr>
            <w:tcW w:w="1817" w:type="pct"/>
          </w:tcPr>
          <w:p w14:paraId="10C9F3CE" w14:textId="77777777" w:rsidR="00CF59CE" w:rsidRPr="004F3502" w:rsidRDefault="00CF59CE" w:rsidP="006C1391">
            <w:pPr>
              <w:pStyle w:val="TableParagraph"/>
              <w:rPr>
                <w:rFonts w:ascii="Times New Roman" w:hAnsi="Times New Roman" w:cs="Times New Roman"/>
                <w:b/>
                <w:lang w:val="da-DK"/>
              </w:rPr>
            </w:pPr>
            <w:r w:rsidRPr="004F3502">
              <w:rPr>
                <w:rFonts w:ascii="Times New Roman" w:hAnsi="Times New Roman" w:cs="Times New Roman"/>
                <w:b/>
                <w:spacing w:val="-2"/>
                <w:lang w:val="da-DK"/>
              </w:rPr>
              <w:t>Studiepopulation</w:t>
            </w:r>
          </w:p>
        </w:tc>
        <w:tc>
          <w:tcPr>
            <w:tcW w:w="3183" w:type="pct"/>
            <w:gridSpan w:val="2"/>
          </w:tcPr>
          <w:p w14:paraId="2E9AE5AD" w14:textId="77777777" w:rsidR="00CF59CE" w:rsidRPr="004F3502" w:rsidRDefault="00CF59CE" w:rsidP="006C1391">
            <w:pPr>
              <w:pStyle w:val="TableParagraph"/>
              <w:rPr>
                <w:rFonts w:ascii="Times New Roman" w:hAnsi="Times New Roman" w:cs="Times New Roman"/>
                <w:b/>
                <w:lang w:val="da-DK"/>
              </w:rPr>
            </w:pPr>
            <w:r w:rsidRPr="004F3502">
              <w:rPr>
                <w:rFonts w:ascii="Times New Roman" w:hAnsi="Times New Roman" w:cs="Times New Roman"/>
                <w:b/>
                <w:lang w:val="da-DK"/>
              </w:rPr>
              <w:t>3.449</w:t>
            </w:r>
            <w:r w:rsidRPr="004F3502">
              <w:rPr>
                <w:rFonts w:ascii="Times New Roman" w:hAnsi="Times New Roman" w:cs="Times New Roman"/>
                <w:b/>
                <w:spacing w:val="-4"/>
                <w:lang w:val="da-DK"/>
              </w:rPr>
              <w:t xml:space="preserve"> </w:t>
            </w:r>
            <w:r w:rsidRPr="004F3502">
              <w:rPr>
                <w:rFonts w:ascii="Times New Roman" w:hAnsi="Times New Roman" w:cs="Times New Roman"/>
                <w:b/>
                <w:lang w:val="da-DK"/>
              </w:rPr>
              <w:t>patienter</w:t>
            </w:r>
            <w:r w:rsidRPr="004F3502">
              <w:rPr>
                <w:rFonts w:ascii="Times New Roman" w:hAnsi="Times New Roman" w:cs="Times New Roman"/>
                <w:b/>
                <w:spacing w:val="-5"/>
                <w:lang w:val="da-DK"/>
              </w:rPr>
              <w:t xml:space="preserve"> </w:t>
            </w:r>
            <w:r w:rsidRPr="004F3502">
              <w:rPr>
                <w:rFonts w:ascii="Times New Roman" w:hAnsi="Times New Roman" w:cs="Times New Roman"/>
                <w:b/>
                <w:lang w:val="da-DK"/>
              </w:rPr>
              <w:t>med</w:t>
            </w:r>
            <w:r w:rsidRPr="004F3502">
              <w:rPr>
                <w:rFonts w:ascii="Times New Roman" w:hAnsi="Times New Roman" w:cs="Times New Roman"/>
                <w:b/>
                <w:spacing w:val="-6"/>
                <w:lang w:val="da-DK"/>
              </w:rPr>
              <w:t xml:space="preserve"> </w:t>
            </w:r>
            <w:r w:rsidRPr="004F3502">
              <w:rPr>
                <w:rFonts w:ascii="Times New Roman" w:hAnsi="Times New Roman" w:cs="Times New Roman"/>
                <w:b/>
                <w:lang w:val="da-DK"/>
              </w:rPr>
              <w:t>symptomatisk</w:t>
            </w:r>
            <w:r w:rsidRPr="004F3502">
              <w:rPr>
                <w:rFonts w:ascii="Times New Roman" w:hAnsi="Times New Roman" w:cs="Times New Roman"/>
                <w:b/>
                <w:spacing w:val="-6"/>
                <w:lang w:val="da-DK"/>
              </w:rPr>
              <w:t xml:space="preserve"> </w:t>
            </w:r>
            <w:r w:rsidRPr="004F3502">
              <w:rPr>
                <w:rFonts w:ascii="Times New Roman" w:hAnsi="Times New Roman" w:cs="Times New Roman"/>
                <w:b/>
                <w:lang w:val="da-DK"/>
              </w:rPr>
              <w:t>akut</w:t>
            </w:r>
            <w:r w:rsidRPr="004F3502">
              <w:rPr>
                <w:rFonts w:ascii="Times New Roman" w:hAnsi="Times New Roman" w:cs="Times New Roman"/>
                <w:b/>
                <w:spacing w:val="-3"/>
                <w:lang w:val="da-DK"/>
              </w:rPr>
              <w:t xml:space="preserve"> </w:t>
            </w:r>
            <w:r w:rsidRPr="004F3502">
              <w:rPr>
                <w:rFonts w:ascii="Times New Roman" w:hAnsi="Times New Roman" w:cs="Times New Roman"/>
                <w:b/>
                <w:lang w:val="da-DK"/>
              </w:rPr>
              <w:t>dyb</w:t>
            </w:r>
            <w:r w:rsidRPr="004F3502">
              <w:rPr>
                <w:rFonts w:ascii="Times New Roman" w:hAnsi="Times New Roman" w:cs="Times New Roman"/>
                <w:b/>
                <w:spacing w:val="-6"/>
                <w:lang w:val="da-DK"/>
              </w:rPr>
              <w:t xml:space="preserve"> </w:t>
            </w:r>
            <w:r w:rsidRPr="004F3502">
              <w:rPr>
                <w:rFonts w:ascii="Times New Roman" w:hAnsi="Times New Roman" w:cs="Times New Roman"/>
                <w:b/>
                <w:spacing w:val="-2"/>
                <w:lang w:val="da-DK"/>
              </w:rPr>
              <w:t>venetrombose</w:t>
            </w:r>
          </w:p>
        </w:tc>
      </w:tr>
      <w:tr w:rsidR="00CF59CE" w:rsidRPr="004F3502" w14:paraId="4ECE2548" w14:textId="77777777" w:rsidTr="006C1391">
        <w:trPr>
          <w:trHeight w:val="20"/>
        </w:trPr>
        <w:tc>
          <w:tcPr>
            <w:tcW w:w="1817" w:type="pct"/>
          </w:tcPr>
          <w:p w14:paraId="05EB7CA6" w14:textId="77777777" w:rsidR="00CF59CE" w:rsidRPr="004F3502" w:rsidRDefault="00CF59CE" w:rsidP="006C1391">
            <w:pPr>
              <w:pStyle w:val="TableParagraph"/>
              <w:ind w:left="0"/>
              <w:rPr>
                <w:rFonts w:ascii="Times New Roman" w:hAnsi="Times New Roman" w:cs="Times New Roman"/>
                <w:b/>
                <w:lang w:val="da-DK"/>
              </w:rPr>
            </w:pPr>
          </w:p>
          <w:p w14:paraId="3619AB9F" w14:textId="77777777" w:rsidR="00CF59CE" w:rsidRPr="004F3502" w:rsidRDefault="00CF59CE" w:rsidP="006C1391">
            <w:pPr>
              <w:pStyle w:val="TableParagraph"/>
              <w:rPr>
                <w:rFonts w:ascii="Times New Roman" w:hAnsi="Times New Roman" w:cs="Times New Roman"/>
                <w:b/>
                <w:lang w:val="da-DK"/>
              </w:rPr>
            </w:pPr>
            <w:r w:rsidRPr="004F3502">
              <w:rPr>
                <w:rFonts w:ascii="Times New Roman" w:hAnsi="Times New Roman" w:cs="Times New Roman"/>
                <w:b/>
                <w:lang w:val="da-DK"/>
              </w:rPr>
              <w:t>Terapeutisk</w:t>
            </w:r>
            <w:r w:rsidRPr="004F3502">
              <w:rPr>
                <w:rFonts w:ascii="Times New Roman" w:hAnsi="Times New Roman" w:cs="Times New Roman"/>
                <w:b/>
                <w:spacing w:val="-3"/>
                <w:lang w:val="da-DK"/>
              </w:rPr>
              <w:t xml:space="preserve"> </w:t>
            </w:r>
            <w:r w:rsidRPr="004F3502">
              <w:rPr>
                <w:rFonts w:ascii="Times New Roman" w:hAnsi="Times New Roman" w:cs="Times New Roman"/>
                <w:b/>
                <w:lang w:val="da-DK"/>
              </w:rPr>
              <w:t>dosis</w:t>
            </w:r>
            <w:r w:rsidRPr="004F3502">
              <w:rPr>
                <w:rFonts w:ascii="Times New Roman" w:hAnsi="Times New Roman" w:cs="Times New Roman"/>
                <w:b/>
                <w:spacing w:val="-3"/>
                <w:lang w:val="da-DK"/>
              </w:rPr>
              <w:t xml:space="preserve"> </w:t>
            </w:r>
            <w:r w:rsidRPr="004F3502">
              <w:rPr>
                <w:rFonts w:ascii="Times New Roman" w:hAnsi="Times New Roman" w:cs="Times New Roman"/>
                <w:b/>
                <w:lang w:val="da-DK"/>
              </w:rPr>
              <w:t>og</w:t>
            </w:r>
            <w:r w:rsidRPr="004F3502">
              <w:rPr>
                <w:rFonts w:ascii="Times New Roman" w:hAnsi="Times New Roman" w:cs="Times New Roman"/>
                <w:b/>
                <w:spacing w:val="-2"/>
                <w:lang w:val="da-DK"/>
              </w:rPr>
              <w:t xml:space="preserve"> varighed</w:t>
            </w:r>
          </w:p>
        </w:tc>
        <w:tc>
          <w:tcPr>
            <w:tcW w:w="1678" w:type="pct"/>
          </w:tcPr>
          <w:p w14:paraId="11D9B8E6" w14:textId="77777777" w:rsidR="00CF59CE" w:rsidRPr="004F3502" w:rsidRDefault="00CF59CE" w:rsidP="006C1391">
            <w:pPr>
              <w:pStyle w:val="TableParagraph"/>
              <w:rPr>
                <w:rFonts w:ascii="Times New Roman" w:hAnsi="Times New Roman" w:cs="Times New Roman"/>
                <w:b/>
                <w:lang w:val="da-DK"/>
              </w:rPr>
            </w:pPr>
            <w:r w:rsidRPr="004F3502">
              <w:rPr>
                <w:rFonts w:ascii="Times New Roman" w:hAnsi="Times New Roman" w:cs="Times New Roman"/>
                <w:b/>
                <w:spacing w:val="-2"/>
                <w:lang w:val="da-DK"/>
              </w:rPr>
              <w:t>Rivaroxaban</w:t>
            </w:r>
            <w:r w:rsidRPr="004F3502">
              <w:rPr>
                <w:rFonts w:ascii="Times New Roman" w:hAnsi="Times New Roman" w:cs="Times New Roman"/>
                <w:b/>
                <w:spacing w:val="-2"/>
                <w:vertAlign w:val="superscript"/>
                <w:lang w:val="da-DK"/>
              </w:rPr>
              <w:t>a)</w:t>
            </w:r>
          </w:p>
          <w:p w14:paraId="689703A1" w14:textId="77777777" w:rsidR="00CF59CE" w:rsidRPr="004F3502" w:rsidRDefault="00CF59CE" w:rsidP="006C1391">
            <w:pPr>
              <w:pStyle w:val="TableParagraph"/>
              <w:rPr>
                <w:rFonts w:ascii="Times New Roman" w:hAnsi="Times New Roman" w:cs="Times New Roman"/>
                <w:b/>
                <w:lang w:val="da-DK"/>
              </w:rPr>
            </w:pPr>
            <w:r w:rsidRPr="004F3502">
              <w:rPr>
                <w:rFonts w:ascii="Times New Roman" w:hAnsi="Times New Roman" w:cs="Times New Roman"/>
                <w:b/>
                <w:lang w:val="da-DK"/>
              </w:rPr>
              <w:t>3,</w:t>
            </w:r>
            <w:r w:rsidRPr="004F3502">
              <w:rPr>
                <w:rFonts w:ascii="Times New Roman" w:hAnsi="Times New Roman" w:cs="Times New Roman"/>
                <w:b/>
                <w:spacing w:val="-9"/>
                <w:lang w:val="da-DK"/>
              </w:rPr>
              <w:t xml:space="preserve"> </w:t>
            </w:r>
            <w:r w:rsidRPr="004F3502">
              <w:rPr>
                <w:rFonts w:ascii="Times New Roman" w:hAnsi="Times New Roman" w:cs="Times New Roman"/>
                <w:b/>
                <w:lang w:val="da-DK"/>
              </w:rPr>
              <w:t>6</w:t>
            </w:r>
            <w:r w:rsidRPr="004F3502">
              <w:rPr>
                <w:rFonts w:ascii="Times New Roman" w:hAnsi="Times New Roman" w:cs="Times New Roman"/>
                <w:b/>
                <w:spacing w:val="-9"/>
                <w:lang w:val="da-DK"/>
              </w:rPr>
              <w:t xml:space="preserve"> </w:t>
            </w:r>
            <w:r w:rsidRPr="004F3502">
              <w:rPr>
                <w:rFonts w:ascii="Times New Roman" w:hAnsi="Times New Roman" w:cs="Times New Roman"/>
                <w:b/>
                <w:lang w:val="da-DK"/>
              </w:rPr>
              <w:t>eller</w:t>
            </w:r>
            <w:r w:rsidRPr="004F3502">
              <w:rPr>
                <w:rFonts w:ascii="Times New Roman" w:hAnsi="Times New Roman" w:cs="Times New Roman"/>
                <w:b/>
                <w:spacing w:val="-9"/>
                <w:lang w:val="da-DK"/>
              </w:rPr>
              <w:t xml:space="preserve"> </w:t>
            </w:r>
            <w:r w:rsidRPr="004F3502">
              <w:rPr>
                <w:rFonts w:ascii="Times New Roman" w:hAnsi="Times New Roman" w:cs="Times New Roman"/>
                <w:b/>
                <w:lang w:val="da-DK"/>
              </w:rPr>
              <w:t>12</w:t>
            </w:r>
            <w:r w:rsidRPr="004F3502">
              <w:rPr>
                <w:rFonts w:ascii="Times New Roman" w:hAnsi="Times New Roman" w:cs="Times New Roman"/>
                <w:b/>
                <w:spacing w:val="-11"/>
                <w:lang w:val="da-DK"/>
              </w:rPr>
              <w:t xml:space="preserve"> </w:t>
            </w:r>
            <w:r w:rsidRPr="004F3502">
              <w:rPr>
                <w:rFonts w:ascii="Times New Roman" w:hAnsi="Times New Roman" w:cs="Times New Roman"/>
                <w:b/>
                <w:lang w:val="da-DK"/>
              </w:rPr>
              <w:t xml:space="preserve">måneder </w:t>
            </w:r>
            <w:r w:rsidRPr="004F3502">
              <w:rPr>
                <w:rFonts w:ascii="Times New Roman" w:hAnsi="Times New Roman" w:cs="Times New Roman"/>
                <w:b/>
                <w:spacing w:val="-2"/>
                <w:lang w:val="da-DK"/>
              </w:rPr>
              <w:t>N=1.731</w:t>
            </w:r>
          </w:p>
        </w:tc>
        <w:tc>
          <w:tcPr>
            <w:tcW w:w="1505" w:type="pct"/>
          </w:tcPr>
          <w:p w14:paraId="04731A8C" w14:textId="77777777" w:rsidR="00CF59CE" w:rsidRPr="004F3502" w:rsidRDefault="00CF59CE" w:rsidP="006C1391">
            <w:pPr>
              <w:pStyle w:val="TableParagraph"/>
              <w:rPr>
                <w:rFonts w:ascii="Times New Roman" w:hAnsi="Times New Roman" w:cs="Times New Roman"/>
                <w:b/>
                <w:lang w:val="da-DK"/>
              </w:rPr>
            </w:pPr>
            <w:r w:rsidRPr="004F3502">
              <w:rPr>
                <w:rFonts w:ascii="Times New Roman" w:hAnsi="Times New Roman" w:cs="Times New Roman"/>
                <w:b/>
                <w:spacing w:val="-2"/>
                <w:lang w:val="da-DK"/>
              </w:rPr>
              <w:t>Enoxaparin/VKA</w:t>
            </w:r>
            <w:r w:rsidRPr="004F3502">
              <w:rPr>
                <w:rFonts w:ascii="Times New Roman" w:hAnsi="Times New Roman" w:cs="Times New Roman"/>
                <w:b/>
                <w:spacing w:val="-2"/>
                <w:vertAlign w:val="superscript"/>
                <w:lang w:val="da-DK"/>
              </w:rPr>
              <w:t>b)</w:t>
            </w:r>
            <w:r w:rsidRPr="004F3502">
              <w:rPr>
                <w:rFonts w:ascii="Times New Roman" w:hAnsi="Times New Roman" w:cs="Times New Roman"/>
                <w:b/>
                <w:spacing w:val="40"/>
                <w:lang w:val="da-DK"/>
              </w:rPr>
              <w:t xml:space="preserve"> </w:t>
            </w:r>
            <w:r w:rsidRPr="004F3502">
              <w:rPr>
                <w:rFonts w:ascii="Times New Roman" w:hAnsi="Times New Roman" w:cs="Times New Roman"/>
                <w:b/>
                <w:lang w:val="da-DK"/>
              </w:rPr>
              <w:t>3,</w:t>
            </w:r>
            <w:r w:rsidRPr="004F3502">
              <w:rPr>
                <w:rFonts w:ascii="Times New Roman" w:hAnsi="Times New Roman" w:cs="Times New Roman"/>
                <w:b/>
                <w:spacing w:val="-9"/>
                <w:lang w:val="da-DK"/>
              </w:rPr>
              <w:t xml:space="preserve"> </w:t>
            </w:r>
            <w:r w:rsidRPr="004F3502">
              <w:rPr>
                <w:rFonts w:ascii="Times New Roman" w:hAnsi="Times New Roman" w:cs="Times New Roman"/>
                <w:b/>
                <w:lang w:val="da-DK"/>
              </w:rPr>
              <w:t>6</w:t>
            </w:r>
            <w:r w:rsidRPr="004F3502">
              <w:rPr>
                <w:rFonts w:ascii="Times New Roman" w:hAnsi="Times New Roman" w:cs="Times New Roman"/>
                <w:b/>
                <w:spacing w:val="-9"/>
                <w:lang w:val="da-DK"/>
              </w:rPr>
              <w:t xml:space="preserve"> </w:t>
            </w:r>
            <w:r w:rsidRPr="004F3502">
              <w:rPr>
                <w:rFonts w:ascii="Times New Roman" w:hAnsi="Times New Roman" w:cs="Times New Roman"/>
                <w:b/>
                <w:lang w:val="da-DK"/>
              </w:rPr>
              <w:t>eller</w:t>
            </w:r>
            <w:r w:rsidRPr="004F3502">
              <w:rPr>
                <w:rFonts w:ascii="Times New Roman" w:hAnsi="Times New Roman" w:cs="Times New Roman"/>
                <w:b/>
                <w:spacing w:val="-9"/>
                <w:lang w:val="da-DK"/>
              </w:rPr>
              <w:t xml:space="preserve"> </w:t>
            </w:r>
            <w:r w:rsidRPr="004F3502">
              <w:rPr>
                <w:rFonts w:ascii="Times New Roman" w:hAnsi="Times New Roman" w:cs="Times New Roman"/>
                <w:b/>
                <w:lang w:val="da-DK"/>
              </w:rPr>
              <w:t>12</w:t>
            </w:r>
            <w:r w:rsidRPr="004F3502">
              <w:rPr>
                <w:rFonts w:ascii="Times New Roman" w:hAnsi="Times New Roman" w:cs="Times New Roman"/>
                <w:b/>
                <w:spacing w:val="-11"/>
                <w:lang w:val="da-DK"/>
              </w:rPr>
              <w:t xml:space="preserve"> </w:t>
            </w:r>
            <w:r w:rsidRPr="004F3502">
              <w:rPr>
                <w:rFonts w:ascii="Times New Roman" w:hAnsi="Times New Roman" w:cs="Times New Roman"/>
                <w:b/>
                <w:lang w:val="da-DK"/>
              </w:rPr>
              <w:t xml:space="preserve">måneder </w:t>
            </w:r>
            <w:r w:rsidRPr="004F3502">
              <w:rPr>
                <w:rFonts w:ascii="Times New Roman" w:hAnsi="Times New Roman" w:cs="Times New Roman"/>
                <w:b/>
                <w:spacing w:val="-2"/>
                <w:lang w:val="da-DK"/>
              </w:rPr>
              <w:t>N=1.718</w:t>
            </w:r>
          </w:p>
        </w:tc>
      </w:tr>
      <w:tr w:rsidR="00CF59CE" w:rsidRPr="004F3502" w14:paraId="68447AB5" w14:textId="77777777" w:rsidTr="006C1391">
        <w:trPr>
          <w:trHeight w:val="20"/>
        </w:trPr>
        <w:tc>
          <w:tcPr>
            <w:tcW w:w="1817" w:type="pct"/>
          </w:tcPr>
          <w:p w14:paraId="55790C61" w14:textId="77777777" w:rsidR="00CF59CE" w:rsidRPr="004F3502" w:rsidRDefault="00CF59CE" w:rsidP="006C1391">
            <w:pPr>
              <w:pStyle w:val="TableParagraph"/>
              <w:rPr>
                <w:rFonts w:ascii="Times New Roman" w:hAnsi="Times New Roman" w:cs="Times New Roman"/>
                <w:lang w:val="da-DK"/>
              </w:rPr>
            </w:pPr>
            <w:r w:rsidRPr="004F3502">
              <w:rPr>
                <w:rFonts w:ascii="Times New Roman" w:hAnsi="Times New Roman" w:cs="Times New Roman"/>
                <w:lang w:val="da-DK"/>
              </w:rPr>
              <w:t>Symptomatisk</w:t>
            </w:r>
            <w:r w:rsidRPr="004F3502">
              <w:rPr>
                <w:rFonts w:ascii="Times New Roman" w:hAnsi="Times New Roman" w:cs="Times New Roman"/>
                <w:spacing w:val="-9"/>
                <w:lang w:val="da-DK"/>
              </w:rPr>
              <w:t xml:space="preserve"> </w:t>
            </w:r>
            <w:r w:rsidRPr="004F3502">
              <w:rPr>
                <w:rFonts w:ascii="Times New Roman" w:hAnsi="Times New Roman" w:cs="Times New Roman"/>
                <w:lang w:val="da-DK"/>
              </w:rPr>
              <w:t>recidiverende</w:t>
            </w:r>
            <w:r w:rsidRPr="004F3502">
              <w:rPr>
                <w:rFonts w:ascii="Times New Roman" w:hAnsi="Times New Roman" w:cs="Times New Roman"/>
                <w:spacing w:val="-8"/>
                <w:lang w:val="da-DK"/>
              </w:rPr>
              <w:t xml:space="preserve"> </w:t>
            </w:r>
            <w:r w:rsidRPr="004F3502">
              <w:rPr>
                <w:rFonts w:ascii="Times New Roman" w:hAnsi="Times New Roman" w:cs="Times New Roman"/>
                <w:spacing w:val="-4"/>
                <w:lang w:val="da-DK"/>
              </w:rPr>
              <w:t>VTE*</w:t>
            </w:r>
          </w:p>
        </w:tc>
        <w:tc>
          <w:tcPr>
            <w:tcW w:w="1678" w:type="pct"/>
          </w:tcPr>
          <w:p w14:paraId="1FDCBB2F" w14:textId="77777777" w:rsidR="00CF59CE" w:rsidRPr="004F3502" w:rsidRDefault="00CF59CE" w:rsidP="006C1391">
            <w:pPr>
              <w:pStyle w:val="TableParagraph"/>
              <w:rPr>
                <w:rFonts w:ascii="Times New Roman" w:hAnsi="Times New Roman" w:cs="Times New Roman"/>
                <w:lang w:val="da-DK"/>
              </w:rPr>
            </w:pPr>
            <w:r w:rsidRPr="004F3502">
              <w:rPr>
                <w:rFonts w:ascii="Times New Roman" w:hAnsi="Times New Roman" w:cs="Times New Roman"/>
                <w:spacing w:val="-5"/>
                <w:lang w:val="da-DK"/>
              </w:rPr>
              <w:t>36</w:t>
            </w:r>
          </w:p>
          <w:p w14:paraId="7205BAA9" w14:textId="77777777" w:rsidR="00CF59CE" w:rsidRPr="004F3502" w:rsidRDefault="00CF59CE" w:rsidP="006C1391">
            <w:pPr>
              <w:pStyle w:val="TableParagraph"/>
              <w:rPr>
                <w:rFonts w:ascii="Times New Roman" w:hAnsi="Times New Roman" w:cs="Times New Roman"/>
                <w:lang w:val="da-DK"/>
              </w:rPr>
            </w:pPr>
            <w:r w:rsidRPr="004F3502">
              <w:rPr>
                <w:rFonts w:ascii="Times New Roman" w:hAnsi="Times New Roman" w:cs="Times New Roman"/>
                <w:spacing w:val="-2"/>
                <w:lang w:val="da-DK"/>
              </w:rPr>
              <w:t>(2,1%)</w:t>
            </w:r>
          </w:p>
        </w:tc>
        <w:tc>
          <w:tcPr>
            <w:tcW w:w="1505" w:type="pct"/>
          </w:tcPr>
          <w:p w14:paraId="60D6D543" w14:textId="77777777" w:rsidR="00CF59CE" w:rsidRPr="004F3502" w:rsidRDefault="00CF59CE" w:rsidP="006C1391">
            <w:pPr>
              <w:pStyle w:val="TableParagraph"/>
              <w:rPr>
                <w:rFonts w:ascii="Times New Roman" w:hAnsi="Times New Roman" w:cs="Times New Roman"/>
                <w:lang w:val="da-DK"/>
              </w:rPr>
            </w:pPr>
            <w:r w:rsidRPr="004F3502">
              <w:rPr>
                <w:rFonts w:ascii="Times New Roman" w:hAnsi="Times New Roman" w:cs="Times New Roman"/>
                <w:spacing w:val="-5"/>
                <w:lang w:val="da-DK"/>
              </w:rPr>
              <w:t>51</w:t>
            </w:r>
          </w:p>
          <w:p w14:paraId="2CC04C86" w14:textId="77777777" w:rsidR="00CF59CE" w:rsidRPr="004F3502" w:rsidRDefault="00CF59CE" w:rsidP="006C1391">
            <w:pPr>
              <w:pStyle w:val="TableParagraph"/>
              <w:rPr>
                <w:rFonts w:ascii="Times New Roman" w:hAnsi="Times New Roman" w:cs="Times New Roman"/>
                <w:lang w:val="da-DK"/>
              </w:rPr>
            </w:pPr>
            <w:r w:rsidRPr="004F3502">
              <w:rPr>
                <w:rFonts w:ascii="Times New Roman" w:hAnsi="Times New Roman" w:cs="Times New Roman"/>
                <w:spacing w:val="-2"/>
                <w:lang w:val="da-DK"/>
              </w:rPr>
              <w:t>(3,0%)</w:t>
            </w:r>
          </w:p>
        </w:tc>
      </w:tr>
      <w:tr w:rsidR="00CF59CE" w:rsidRPr="004F3502" w14:paraId="0C0F3EA6" w14:textId="77777777" w:rsidTr="006C1391">
        <w:trPr>
          <w:trHeight w:val="20"/>
        </w:trPr>
        <w:tc>
          <w:tcPr>
            <w:tcW w:w="1817" w:type="pct"/>
          </w:tcPr>
          <w:p w14:paraId="26245D47" w14:textId="77777777" w:rsidR="00CF59CE" w:rsidRPr="004F3502" w:rsidRDefault="00CF59CE" w:rsidP="006C1391">
            <w:pPr>
              <w:pStyle w:val="TableParagraph"/>
              <w:ind w:left="383"/>
              <w:rPr>
                <w:rFonts w:ascii="Times New Roman" w:hAnsi="Times New Roman" w:cs="Times New Roman"/>
                <w:lang w:val="da-DK"/>
              </w:rPr>
            </w:pPr>
            <w:r w:rsidRPr="004F3502">
              <w:rPr>
                <w:rFonts w:ascii="Times New Roman" w:hAnsi="Times New Roman" w:cs="Times New Roman"/>
                <w:lang w:val="da-DK"/>
              </w:rPr>
              <w:t>Symptomatisk</w:t>
            </w:r>
            <w:r w:rsidRPr="004F3502">
              <w:rPr>
                <w:rFonts w:ascii="Times New Roman" w:hAnsi="Times New Roman" w:cs="Times New Roman"/>
                <w:spacing w:val="-14"/>
                <w:lang w:val="da-DK"/>
              </w:rPr>
              <w:t xml:space="preserve"> </w:t>
            </w:r>
            <w:r w:rsidRPr="004F3502">
              <w:rPr>
                <w:rFonts w:ascii="Times New Roman" w:hAnsi="Times New Roman" w:cs="Times New Roman"/>
                <w:lang w:val="da-DK"/>
              </w:rPr>
              <w:t xml:space="preserve">recidiverende </w:t>
            </w:r>
            <w:r w:rsidRPr="004F3502">
              <w:rPr>
                <w:rFonts w:ascii="Times New Roman" w:hAnsi="Times New Roman" w:cs="Times New Roman"/>
                <w:spacing w:val="-6"/>
                <w:lang w:val="da-DK"/>
              </w:rPr>
              <w:t>LE</w:t>
            </w:r>
          </w:p>
        </w:tc>
        <w:tc>
          <w:tcPr>
            <w:tcW w:w="1678" w:type="pct"/>
          </w:tcPr>
          <w:p w14:paraId="5C1B395E" w14:textId="77777777" w:rsidR="00CF59CE" w:rsidRPr="004F3502" w:rsidRDefault="00CF59CE" w:rsidP="006C1391">
            <w:pPr>
              <w:pStyle w:val="TableParagraph"/>
              <w:rPr>
                <w:rFonts w:ascii="Times New Roman" w:hAnsi="Times New Roman" w:cs="Times New Roman"/>
                <w:lang w:val="da-DK"/>
              </w:rPr>
            </w:pPr>
            <w:r w:rsidRPr="004F3502">
              <w:rPr>
                <w:rFonts w:ascii="Times New Roman" w:hAnsi="Times New Roman" w:cs="Times New Roman"/>
                <w:spacing w:val="-5"/>
                <w:lang w:val="da-DK"/>
              </w:rPr>
              <w:t>20</w:t>
            </w:r>
          </w:p>
          <w:p w14:paraId="1B74BD6B" w14:textId="77777777" w:rsidR="00CF59CE" w:rsidRPr="004F3502" w:rsidRDefault="00CF59CE" w:rsidP="006C1391">
            <w:pPr>
              <w:pStyle w:val="TableParagraph"/>
              <w:rPr>
                <w:rFonts w:ascii="Times New Roman" w:hAnsi="Times New Roman" w:cs="Times New Roman"/>
                <w:lang w:val="da-DK"/>
              </w:rPr>
            </w:pPr>
            <w:r w:rsidRPr="004F3502">
              <w:rPr>
                <w:rFonts w:ascii="Times New Roman" w:hAnsi="Times New Roman" w:cs="Times New Roman"/>
                <w:spacing w:val="-2"/>
                <w:lang w:val="da-DK"/>
              </w:rPr>
              <w:t>(1,2%)</w:t>
            </w:r>
          </w:p>
        </w:tc>
        <w:tc>
          <w:tcPr>
            <w:tcW w:w="1505" w:type="pct"/>
          </w:tcPr>
          <w:p w14:paraId="6893656B" w14:textId="77777777" w:rsidR="00CF59CE" w:rsidRPr="004F3502" w:rsidRDefault="00CF59CE" w:rsidP="006C1391">
            <w:pPr>
              <w:pStyle w:val="TableParagraph"/>
              <w:rPr>
                <w:rFonts w:ascii="Times New Roman" w:hAnsi="Times New Roman" w:cs="Times New Roman"/>
                <w:lang w:val="da-DK"/>
              </w:rPr>
            </w:pPr>
            <w:r w:rsidRPr="004F3502">
              <w:rPr>
                <w:rFonts w:ascii="Times New Roman" w:hAnsi="Times New Roman" w:cs="Times New Roman"/>
                <w:spacing w:val="-5"/>
                <w:lang w:val="da-DK"/>
              </w:rPr>
              <w:t>18</w:t>
            </w:r>
          </w:p>
          <w:p w14:paraId="79A6B8DF" w14:textId="77777777" w:rsidR="00CF59CE" w:rsidRPr="004F3502" w:rsidRDefault="00CF59CE" w:rsidP="006C1391">
            <w:pPr>
              <w:pStyle w:val="TableParagraph"/>
              <w:rPr>
                <w:rFonts w:ascii="Times New Roman" w:hAnsi="Times New Roman" w:cs="Times New Roman"/>
                <w:lang w:val="da-DK"/>
              </w:rPr>
            </w:pPr>
            <w:r w:rsidRPr="004F3502">
              <w:rPr>
                <w:rFonts w:ascii="Times New Roman" w:hAnsi="Times New Roman" w:cs="Times New Roman"/>
                <w:spacing w:val="-2"/>
                <w:lang w:val="da-DK"/>
              </w:rPr>
              <w:t>(1,0%)</w:t>
            </w:r>
          </w:p>
        </w:tc>
      </w:tr>
      <w:tr w:rsidR="00CF59CE" w:rsidRPr="004F3502" w14:paraId="3C5B0502" w14:textId="77777777" w:rsidTr="006C1391">
        <w:trPr>
          <w:trHeight w:val="20"/>
        </w:trPr>
        <w:tc>
          <w:tcPr>
            <w:tcW w:w="1817" w:type="pct"/>
          </w:tcPr>
          <w:p w14:paraId="3FE30EB1" w14:textId="77777777" w:rsidR="00CF59CE" w:rsidRPr="004F3502" w:rsidRDefault="00CF59CE" w:rsidP="006C1391">
            <w:pPr>
              <w:pStyle w:val="TableParagraph"/>
              <w:ind w:left="328"/>
              <w:rPr>
                <w:rFonts w:ascii="Times New Roman" w:hAnsi="Times New Roman" w:cs="Times New Roman"/>
                <w:lang w:val="da-DK"/>
              </w:rPr>
            </w:pPr>
            <w:r w:rsidRPr="004F3502">
              <w:rPr>
                <w:rFonts w:ascii="Times New Roman" w:hAnsi="Times New Roman" w:cs="Times New Roman"/>
                <w:lang w:val="da-DK"/>
              </w:rPr>
              <w:t>Symptomatisk</w:t>
            </w:r>
            <w:r w:rsidRPr="004F3502">
              <w:rPr>
                <w:rFonts w:ascii="Times New Roman" w:hAnsi="Times New Roman" w:cs="Times New Roman"/>
                <w:spacing w:val="-14"/>
                <w:lang w:val="da-DK"/>
              </w:rPr>
              <w:t xml:space="preserve"> </w:t>
            </w:r>
            <w:r w:rsidRPr="004F3502">
              <w:rPr>
                <w:rFonts w:ascii="Times New Roman" w:hAnsi="Times New Roman" w:cs="Times New Roman"/>
                <w:lang w:val="da-DK"/>
              </w:rPr>
              <w:t xml:space="preserve">recidiverende </w:t>
            </w:r>
            <w:r w:rsidRPr="004F3502">
              <w:rPr>
                <w:rFonts w:ascii="Times New Roman" w:hAnsi="Times New Roman" w:cs="Times New Roman"/>
                <w:spacing w:val="-4"/>
                <w:lang w:val="da-DK"/>
              </w:rPr>
              <w:t>DVT</w:t>
            </w:r>
          </w:p>
        </w:tc>
        <w:tc>
          <w:tcPr>
            <w:tcW w:w="1678" w:type="pct"/>
          </w:tcPr>
          <w:p w14:paraId="04B77279" w14:textId="77777777" w:rsidR="00CF59CE" w:rsidRPr="004F3502" w:rsidRDefault="00CF59CE" w:rsidP="006C1391">
            <w:pPr>
              <w:pStyle w:val="TableParagraph"/>
              <w:rPr>
                <w:rFonts w:ascii="Times New Roman" w:hAnsi="Times New Roman" w:cs="Times New Roman"/>
                <w:lang w:val="da-DK"/>
              </w:rPr>
            </w:pPr>
            <w:r w:rsidRPr="004F3502">
              <w:rPr>
                <w:rFonts w:ascii="Times New Roman" w:hAnsi="Times New Roman" w:cs="Times New Roman"/>
                <w:spacing w:val="-5"/>
                <w:lang w:val="da-DK"/>
              </w:rPr>
              <w:t>14</w:t>
            </w:r>
          </w:p>
          <w:p w14:paraId="0CAF3B17" w14:textId="77777777" w:rsidR="00CF59CE" w:rsidRPr="004F3502" w:rsidRDefault="00CF59CE" w:rsidP="006C1391">
            <w:pPr>
              <w:pStyle w:val="TableParagraph"/>
              <w:rPr>
                <w:rFonts w:ascii="Times New Roman" w:hAnsi="Times New Roman" w:cs="Times New Roman"/>
                <w:lang w:val="da-DK"/>
              </w:rPr>
            </w:pPr>
            <w:r w:rsidRPr="004F3502">
              <w:rPr>
                <w:rFonts w:ascii="Times New Roman" w:hAnsi="Times New Roman" w:cs="Times New Roman"/>
                <w:spacing w:val="-2"/>
                <w:lang w:val="da-DK"/>
              </w:rPr>
              <w:t>(0,8%)</w:t>
            </w:r>
          </w:p>
        </w:tc>
        <w:tc>
          <w:tcPr>
            <w:tcW w:w="1505" w:type="pct"/>
          </w:tcPr>
          <w:p w14:paraId="397A9E7F" w14:textId="77777777" w:rsidR="00CF59CE" w:rsidRPr="004F3502" w:rsidRDefault="00CF59CE" w:rsidP="006C1391">
            <w:pPr>
              <w:pStyle w:val="TableParagraph"/>
              <w:rPr>
                <w:rFonts w:ascii="Times New Roman" w:hAnsi="Times New Roman" w:cs="Times New Roman"/>
                <w:lang w:val="da-DK"/>
              </w:rPr>
            </w:pPr>
            <w:r w:rsidRPr="004F3502">
              <w:rPr>
                <w:rFonts w:ascii="Times New Roman" w:hAnsi="Times New Roman" w:cs="Times New Roman"/>
                <w:spacing w:val="-5"/>
                <w:lang w:val="da-DK"/>
              </w:rPr>
              <w:t>28</w:t>
            </w:r>
          </w:p>
          <w:p w14:paraId="301F505E" w14:textId="77777777" w:rsidR="00CF59CE" w:rsidRPr="004F3502" w:rsidRDefault="00CF59CE" w:rsidP="006C1391">
            <w:pPr>
              <w:pStyle w:val="TableParagraph"/>
              <w:rPr>
                <w:rFonts w:ascii="Times New Roman" w:hAnsi="Times New Roman" w:cs="Times New Roman"/>
                <w:lang w:val="da-DK"/>
              </w:rPr>
            </w:pPr>
            <w:r w:rsidRPr="004F3502">
              <w:rPr>
                <w:rFonts w:ascii="Times New Roman" w:hAnsi="Times New Roman" w:cs="Times New Roman"/>
                <w:spacing w:val="-2"/>
                <w:lang w:val="da-DK"/>
              </w:rPr>
              <w:t>(1,6%)</w:t>
            </w:r>
          </w:p>
        </w:tc>
      </w:tr>
      <w:tr w:rsidR="00CF59CE" w:rsidRPr="004F3502" w14:paraId="3F5240F6" w14:textId="77777777" w:rsidTr="006C1391">
        <w:trPr>
          <w:trHeight w:val="20"/>
        </w:trPr>
        <w:tc>
          <w:tcPr>
            <w:tcW w:w="1817" w:type="pct"/>
          </w:tcPr>
          <w:p w14:paraId="0ADBF5EC" w14:textId="77777777" w:rsidR="00CF59CE" w:rsidRPr="004F3502" w:rsidRDefault="00CF59CE" w:rsidP="006C1391">
            <w:pPr>
              <w:pStyle w:val="TableParagraph"/>
              <w:ind w:left="328"/>
              <w:rPr>
                <w:rFonts w:ascii="Times New Roman" w:hAnsi="Times New Roman" w:cs="Times New Roman"/>
                <w:lang w:val="da-DK"/>
              </w:rPr>
            </w:pPr>
            <w:r w:rsidRPr="004F3502">
              <w:rPr>
                <w:rFonts w:ascii="Times New Roman" w:hAnsi="Times New Roman" w:cs="Times New Roman"/>
                <w:lang w:val="da-DK"/>
              </w:rPr>
              <w:t>Symptomatisk</w:t>
            </w:r>
            <w:r w:rsidRPr="004F3502">
              <w:rPr>
                <w:rFonts w:ascii="Times New Roman" w:hAnsi="Times New Roman" w:cs="Times New Roman"/>
                <w:spacing w:val="-7"/>
                <w:lang w:val="da-DK"/>
              </w:rPr>
              <w:t xml:space="preserve"> </w:t>
            </w:r>
            <w:r w:rsidRPr="004F3502">
              <w:rPr>
                <w:rFonts w:ascii="Times New Roman" w:hAnsi="Times New Roman" w:cs="Times New Roman"/>
                <w:lang w:val="da-DK"/>
              </w:rPr>
              <w:t>LE</w:t>
            </w:r>
            <w:r w:rsidRPr="004F3502">
              <w:rPr>
                <w:rFonts w:ascii="Times New Roman" w:hAnsi="Times New Roman" w:cs="Times New Roman"/>
                <w:spacing w:val="-4"/>
                <w:lang w:val="da-DK"/>
              </w:rPr>
              <w:t xml:space="preserve"> </w:t>
            </w:r>
            <w:r w:rsidRPr="004F3502">
              <w:rPr>
                <w:rFonts w:ascii="Times New Roman" w:hAnsi="Times New Roman" w:cs="Times New Roman"/>
                <w:lang w:val="da-DK"/>
              </w:rPr>
              <w:t>og</w:t>
            </w:r>
            <w:r w:rsidRPr="004F3502">
              <w:rPr>
                <w:rFonts w:ascii="Times New Roman" w:hAnsi="Times New Roman" w:cs="Times New Roman"/>
                <w:spacing w:val="-5"/>
                <w:lang w:val="da-DK"/>
              </w:rPr>
              <w:t xml:space="preserve"> DVT</w:t>
            </w:r>
          </w:p>
        </w:tc>
        <w:tc>
          <w:tcPr>
            <w:tcW w:w="1678" w:type="pct"/>
          </w:tcPr>
          <w:p w14:paraId="33760A32" w14:textId="77777777" w:rsidR="00CF59CE" w:rsidRPr="004F3502" w:rsidRDefault="00CF59CE" w:rsidP="006C1391">
            <w:pPr>
              <w:pStyle w:val="TableParagraph"/>
              <w:rPr>
                <w:rFonts w:ascii="Times New Roman" w:hAnsi="Times New Roman" w:cs="Times New Roman"/>
                <w:lang w:val="da-DK"/>
              </w:rPr>
            </w:pPr>
            <w:r w:rsidRPr="004F3502">
              <w:rPr>
                <w:rFonts w:ascii="Times New Roman" w:hAnsi="Times New Roman" w:cs="Times New Roman"/>
                <w:spacing w:val="-10"/>
                <w:lang w:val="da-DK"/>
              </w:rPr>
              <w:t>1</w:t>
            </w:r>
          </w:p>
          <w:p w14:paraId="5271E120" w14:textId="77777777" w:rsidR="00CF59CE" w:rsidRPr="004F3502" w:rsidRDefault="00CF59CE" w:rsidP="006C1391">
            <w:pPr>
              <w:pStyle w:val="TableParagraph"/>
              <w:rPr>
                <w:rFonts w:ascii="Times New Roman" w:hAnsi="Times New Roman" w:cs="Times New Roman"/>
                <w:lang w:val="da-DK"/>
              </w:rPr>
            </w:pPr>
            <w:r w:rsidRPr="004F3502">
              <w:rPr>
                <w:rFonts w:ascii="Times New Roman" w:hAnsi="Times New Roman" w:cs="Times New Roman"/>
                <w:spacing w:val="-2"/>
                <w:lang w:val="da-DK"/>
              </w:rPr>
              <w:t>(0,1%)</w:t>
            </w:r>
          </w:p>
        </w:tc>
        <w:tc>
          <w:tcPr>
            <w:tcW w:w="1505" w:type="pct"/>
          </w:tcPr>
          <w:p w14:paraId="75D674F8" w14:textId="77777777" w:rsidR="00CF59CE" w:rsidRPr="004F3502" w:rsidRDefault="00CF59CE" w:rsidP="006C1391">
            <w:pPr>
              <w:pStyle w:val="TableParagraph"/>
              <w:rPr>
                <w:rFonts w:ascii="Times New Roman" w:hAnsi="Times New Roman" w:cs="Times New Roman"/>
                <w:lang w:val="da-DK"/>
              </w:rPr>
            </w:pPr>
            <w:r w:rsidRPr="004F3502">
              <w:rPr>
                <w:rFonts w:ascii="Times New Roman" w:hAnsi="Times New Roman" w:cs="Times New Roman"/>
                <w:spacing w:val="-10"/>
                <w:lang w:val="da-DK"/>
              </w:rPr>
              <w:t>0</w:t>
            </w:r>
          </w:p>
        </w:tc>
      </w:tr>
      <w:tr w:rsidR="00CF59CE" w:rsidRPr="004F3502" w14:paraId="2BEF1515" w14:textId="77777777" w:rsidTr="006C1391">
        <w:trPr>
          <w:trHeight w:val="20"/>
        </w:trPr>
        <w:tc>
          <w:tcPr>
            <w:tcW w:w="1817" w:type="pct"/>
          </w:tcPr>
          <w:p w14:paraId="5192E260" w14:textId="77777777" w:rsidR="00CF59CE" w:rsidRPr="004F3502" w:rsidRDefault="00CF59CE" w:rsidP="006C1391">
            <w:pPr>
              <w:pStyle w:val="TableParagraph"/>
              <w:ind w:left="424" w:hanging="63"/>
              <w:rPr>
                <w:rFonts w:ascii="Times New Roman" w:hAnsi="Times New Roman" w:cs="Times New Roman"/>
                <w:lang w:val="da-DK"/>
              </w:rPr>
            </w:pPr>
            <w:r w:rsidRPr="004F3502">
              <w:rPr>
                <w:rFonts w:ascii="Times New Roman" w:hAnsi="Times New Roman" w:cs="Times New Roman"/>
                <w:lang w:val="da-DK"/>
              </w:rPr>
              <w:t>Dødelig</w:t>
            </w:r>
            <w:r w:rsidRPr="004F3502">
              <w:rPr>
                <w:rFonts w:ascii="Times New Roman" w:hAnsi="Times New Roman" w:cs="Times New Roman"/>
                <w:spacing w:val="-12"/>
                <w:lang w:val="da-DK"/>
              </w:rPr>
              <w:t xml:space="preserve"> </w:t>
            </w:r>
            <w:r w:rsidRPr="004F3502">
              <w:rPr>
                <w:rFonts w:ascii="Times New Roman" w:hAnsi="Times New Roman" w:cs="Times New Roman"/>
                <w:lang w:val="da-DK"/>
              </w:rPr>
              <w:t>LE/død</w:t>
            </w:r>
            <w:r w:rsidRPr="004F3502">
              <w:rPr>
                <w:rFonts w:ascii="Times New Roman" w:hAnsi="Times New Roman" w:cs="Times New Roman"/>
                <w:spacing w:val="-9"/>
                <w:lang w:val="da-DK"/>
              </w:rPr>
              <w:t xml:space="preserve"> </w:t>
            </w:r>
            <w:r w:rsidRPr="004F3502">
              <w:rPr>
                <w:rFonts w:ascii="Times New Roman" w:hAnsi="Times New Roman" w:cs="Times New Roman"/>
                <w:lang w:val="da-DK"/>
              </w:rPr>
              <w:t>hvor</w:t>
            </w:r>
            <w:r w:rsidRPr="004F3502">
              <w:rPr>
                <w:rFonts w:ascii="Times New Roman" w:hAnsi="Times New Roman" w:cs="Times New Roman"/>
                <w:spacing w:val="-8"/>
                <w:lang w:val="da-DK"/>
              </w:rPr>
              <w:t xml:space="preserve"> </w:t>
            </w:r>
            <w:r w:rsidRPr="004F3502">
              <w:rPr>
                <w:rFonts w:ascii="Times New Roman" w:hAnsi="Times New Roman" w:cs="Times New Roman"/>
                <w:lang w:val="da-DK"/>
              </w:rPr>
              <w:t>LE</w:t>
            </w:r>
            <w:r w:rsidRPr="004F3502">
              <w:rPr>
                <w:rFonts w:ascii="Times New Roman" w:hAnsi="Times New Roman" w:cs="Times New Roman"/>
                <w:spacing w:val="-12"/>
                <w:lang w:val="da-DK"/>
              </w:rPr>
              <w:t xml:space="preserve"> </w:t>
            </w:r>
            <w:r w:rsidRPr="004F3502">
              <w:rPr>
                <w:rFonts w:ascii="Times New Roman" w:hAnsi="Times New Roman" w:cs="Times New Roman"/>
                <w:lang w:val="da-DK"/>
              </w:rPr>
              <w:t>ikke kan udelukkes</w:t>
            </w:r>
          </w:p>
        </w:tc>
        <w:tc>
          <w:tcPr>
            <w:tcW w:w="1678" w:type="pct"/>
          </w:tcPr>
          <w:p w14:paraId="0B0361E2" w14:textId="77777777" w:rsidR="00CF59CE" w:rsidRPr="004F3502" w:rsidRDefault="00CF59CE" w:rsidP="006C1391">
            <w:pPr>
              <w:pStyle w:val="TableParagraph"/>
              <w:rPr>
                <w:rFonts w:ascii="Times New Roman" w:hAnsi="Times New Roman" w:cs="Times New Roman"/>
                <w:lang w:val="da-DK"/>
              </w:rPr>
            </w:pPr>
            <w:r w:rsidRPr="004F3502">
              <w:rPr>
                <w:rFonts w:ascii="Times New Roman" w:hAnsi="Times New Roman" w:cs="Times New Roman"/>
                <w:spacing w:val="-10"/>
                <w:lang w:val="da-DK"/>
              </w:rPr>
              <w:t>4</w:t>
            </w:r>
          </w:p>
          <w:p w14:paraId="1BCEC8E3" w14:textId="77777777" w:rsidR="00CF59CE" w:rsidRPr="004F3502" w:rsidRDefault="00CF59CE" w:rsidP="006C1391">
            <w:pPr>
              <w:pStyle w:val="TableParagraph"/>
              <w:rPr>
                <w:rFonts w:ascii="Times New Roman" w:hAnsi="Times New Roman" w:cs="Times New Roman"/>
                <w:lang w:val="da-DK"/>
              </w:rPr>
            </w:pPr>
            <w:r w:rsidRPr="004F3502">
              <w:rPr>
                <w:rFonts w:ascii="Times New Roman" w:hAnsi="Times New Roman" w:cs="Times New Roman"/>
                <w:spacing w:val="-2"/>
                <w:lang w:val="da-DK"/>
              </w:rPr>
              <w:t>(0,2%)</w:t>
            </w:r>
          </w:p>
        </w:tc>
        <w:tc>
          <w:tcPr>
            <w:tcW w:w="1505" w:type="pct"/>
          </w:tcPr>
          <w:p w14:paraId="66FD5F44" w14:textId="77777777" w:rsidR="00CF59CE" w:rsidRPr="004F3502" w:rsidRDefault="00CF59CE" w:rsidP="006C1391">
            <w:pPr>
              <w:pStyle w:val="TableParagraph"/>
              <w:rPr>
                <w:rFonts w:ascii="Times New Roman" w:hAnsi="Times New Roman" w:cs="Times New Roman"/>
                <w:lang w:val="da-DK"/>
              </w:rPr>
            </w:pPr>
            <w:r w:rsidRPr="004F3502">
              <w:rPr>
                <w:rFonts w:ascii="Times New Roman" w:hAnsi="Times New Roman" w:cs="Times New Roman"/>
                <w:spacing w:val="-10"/>
                <w:lang w:val="da-DK"/>
              </w:rPr>
              <w:t>6</w:t>
            </w:r>
          </w:p>
          <w:p w14:paraId="213C9364" w14:textId="77777777" w:rsidR="00CF59CE" w:rsidRPr="004F3502" w:rsidRDefault="00CF59CE" w:rsidP="006C1391">
            <w:pPr>
              <w:pStyle w:val="TableParagraph"/>
              <w:rPr>
                <w:rFonts w:ascii="Times New Roman" w:hAnsi="Times New Roman" w:cs="Times New Roman"/>
                <w:lang w:val="da-DK"/>
              </w:rPr>
            </w:pPr>
            <w:r w:rsidRPr="004F3502">
              <w:rPr>
                <w:rFonts w:ascii="Times New Roman" w:hAnsi="Times New Roman" w:cs="Times New Roman"/>
                <w:spacing w:val="-2"/>
                <w:lang w:val="da-DK"/>
              </w:rPr>
              <w:t>(0,3%)</w:t>
            </w:r>
          </w:p>
        </w:tc>
      </w:tr>
      <w:tr w:rsidR="00CF59CE" w:rsidRPr="004F3502" w14:paraId="1922C8B4" w14:textId="77777777" w:rsidTr="006C1391">
        <w:trPr>
          <w:trHeight w:val="20"/>
        </w:trPr>
        <w:tc>
          <w:tcPr>
            <w:tcW w:w="1817" w:type="pct"/>
          </w:tcPr>
          <w:p w14:paraId="0E08917C" w14:textId="77777777" w:rsidR="00CF59CE" w:rsidRPr="004F3502" w:rsidRDefault="00CF59CE" w:rsidP="006C1391">
            <w:pPr>
              <w:pStyle w:val="TableParagraph"/>
              <w:rPr>
                <w:rFonts w:ascii="Times New Roman" w:hAnsi="Times New Roman" w:cs="Times New Roman"/>
                <w:lang w:val="da-DK"/>
              </w:rPr>
            </w:pPr>
            <w:r w:rsidRPr="004F3502">
              <w:rPr>
                <w:rFonts w:ascii="Times New Roman" w:hAnsi="Times New Roman" w:cs="Times New Roman"/>
                <w:lang w:val="da-DK"/>
              </w:rPr>
              <w:t>Større</w:t>
            </w:r>
            <w:r w:rsidRPr="004F3502">
              <w:rPr>
                <w:rFonts w:ascii="Times New Roman" w:hAnsi="Times New Roman" w:cs="Times New Roman"/>
                <w:spacing w:val="-13"/>
                <w:lang w:val="da-DK"/>
              </w:rPr>
              <w:t xml:space="preserve"> </w:t>
            </w:r>
            <w:r w:rsidRPr="004F3502">
              <w:rPr>
                <w:rFonts w:ascii="Times New Roman" w:hAnsi="Times New Roman" w:cs="Times New Roman"/>
                <w:lang w:val="da-DK"/>
              </w:rPr>
              <w:t>eller</w:t>
            </w:r>
            <w:r w:rsidRPr="004F3502">
              <w:rPr>
                <w:rFonts w:ascii="Times New Roman" w:hAnsi="Times New Roman" w:cs="Times New Roman"/>
                <w:spacing w:val="-12"/>
                <w:lang w:val="da-DK"/>
              </w:rPr>
              <w:t xml:space="preserve"> </w:t>
            </w:r>
            <w:r w:rsidRPr="004F3502">
              <w:rPr>
                <w:rFonts w:ascii="Times New Roman" w:hAnsi="Times New Roman" w:cs="Times New Roman"/>
                <w:lang w:val="da-DK"/>
              </w:rPr>
              <w:t>klinisk</w:t>
            </w:r>
            <w:r w:rsidRPr="004F3502">
              <w:rPr>
                <w:rFonts w:ascii="Times New Roman" w:hAnsi="Times New Roman" w:cs="Times New Roman"/>
                <w:spacing w:val="-13"/>
                <w:lang w:val="da-DK"/>
              </w:rPr>
              <w:t xml:space="preserve"> </w:t>
            </w:r>
            <w:r w:rsidRPr="004F3502">
              <w:rPr>
                <w:rFonts w:ascii="Times New Roman" w:hAnsi="Times New Roman" w:cs="Times New Roman"/>
                <w:lang w:val="da-DK"/>
              </w:rPr>
              <w:t>relevant mindre blødning</w:t>
            </w:r>
          </w:p>
        </w:tc>
        <w:tc>
          <w:tcPr>
            <w:tcW w:w="1678" w:type="pct"/>
          </w:tcPr>
          <w:p w14:paraId="79C20721" w14:textId="77777777" w:rsidR="00CF59CE" w:rsidRPr="004F3502" w:rsidRDefault="00CF59CE" w:rsidP="006C1391">
            <w:pPr>
              <w:pStyle w:val="TableParagraph"/>
              <w:rPr>
                <w:rFonts w:ascii="Times New Roman" w:hAnsi="Times New Roman" w:cs="Times New Roman"/>
                <w:lang w:val="da-DK"/>
              </w:rPr>
            </w:pPr>
            <w:r w:rsidRPr="004F3502">
              <w:rPr>
                <w:rFonts w:ascii="Times New Roman" w:hAnsi="Times New Roman" w:cs="Times New Roman"/>
                <w:spacing w:val="-5"/>
                <w:lang w:val="da-DK"/>
              </w:rPr>
              <w:t>139</w:t>
            </w:r>
          </w:p>
          <w:p w14:paraId="239868F6" w14:textId="77777777" w:rsidR="00CF59CE" w:rsidRPr="004F3502" w:rsidRDefault="00CF59CE" w:rsidP="006C1391">
            <w:pPr>
              <w:pStyle w:val="TableParagraph"/>
              <w:rPr>
                <w:rFonts w:ascii="Times New Roman" w:hAnsi="Times New Roman" w:cs="Times New Roman"/>
                <w:lang w:val="da-DK"/>
              </w:rPr>
            </w:pPr>
            <w:r w:rsidRPr="004F3502">
              <w:rPr>
                <w:rFonts w:ascii="Times New Roman" w:hAnsi="Times New Roman" w:cs="Times New Roman"/>
                <w:spacing w:val="-2"/>
                <w:lang w:val="da-DK"/>
              </w:rPr>
              <w:t>(8,1%)</w:t>
            </w:r>
          </w:p>
        </w:tc>
        <w:tc>
          <w:tcPr>
            <w:tcW w:w="1505" w:type="pct"/>
          </w:tcPr>
          <w:p w14:paraId="28FF7578" w14:textId="77777777" w:rsidR="00CF59CE" w:rsidRPr="004F3502" w:rsidRDefault="00CF59CE" w:rsidP="006C1391">
            <w:pPr>
              <w:pStyle w:val="TableParagraph"/>
              <w:rPr>
                <w:rFonts w:ascii="Times New Roman" w:hAnsi="Times New Roman" w:cs="Times New Roman"/>
                <w:lang w:val="da-DK"/>
              </w:rPr>
            </w:pPr>
            <w:r w:rsidRPr="004F3502">
              <w:rPr>
                <w:rFonts w:ascii="Times New Roman" w:hAnsi="Times New Roman" w:cs="Times New Roman"/>
                <w:spacing w:val="-5"/>
                <w:lang w:val="da-DK"/>
              </w:rPr>
              <w:t>138</w:t>
            </w:r>
          </w:p>
          <w:p w14:paraId="6B4A36BC" w14:textId="77777777" w:rsidR="00CF59CE" w:rsidRPr="004F3502" w:rsidRDefault="00CF59CE" w:rsidP="006C1391">
            <w:pPr>
              <w:pStyle w:val="TableParagraph"/>
              <w:rPr>
                <w:rFonts w:ascii="Times New Roman" w:hAnsi="Times New Roman" w:cs="Times New Roman"/>
                <w:lang w:val="da-DK"/>
              </w:rPr>
            </w:pPr>
            <w:r w:rsidRPr="004F3502">
              <w:rPr>
                <w:rFonts w:ascii="Times New Roman" w:hAnsi="Times New Roman" w:cs="Times New Roman"/>
                <w:spacing w:val="-2"/>
                <w:lang w:val="da-DK"/>
              </w:rPr>
              <w:t>(8,1%)</w:t>
            </w:r>
          </w:p>
        </w:tc>
      </w:tr>
      <w:tr w:rsidR="00CF59CE" w:rsidRPr="004F3502" w14:paraId="596E4A18" w14:textId="77777777" w:rsidTr="006C1391">
        <w:trPr>
          <w:trHeight w:val="20"/>
        </w:trPr>
        <w:tc>
          <w:tcPr>
            <w:tcW w:w="1817" w:type="pct"/>
          </w:tcPr>
          <w:p w14:paraId="667A6559" w14:textId="77777777" w:rsidR="00CF59CE" w:rsidRPr="004F3502" w:rsidRDefault="00CF59CE" w:rsidP="006C1391">
            <w:pPr>
              <w:pStyle w:val="TableParagraph"/>
              <w:rPr>
                <w:rFonts w:ascii="Times New Roman" w:hAnsi="Times New Roman" w:cs="Times New Roman"/>
                <w:lang w:val="da-DK"/>
              </w:rPr>
            </w:pPr>
            <w:r w:rsidRPr="004F3502">
              <w:rPr>
                <w:rFonts w:ascii="Times New Roman" w:hAnsi="Times New Roman" w:cs="Times New Roman"/>
                <w:lang w:val="da-DK"/>
              </w:rPr>
              <w:t>Større</w:t>
            </w:r>
            <w:r w:rsidRPr="004F3502">
              <w:rPr>
                <w:rFonts w:ascii="Times New Roman" w:hAnsi="Times New Roman" w:cs="Times New Roman"/>
                <w:spacing w:val="-1"/>
                <w:lang w:val="da-DK"/>
              </w:rPr>
              <w:t xml:space="preserve"> </w:t>
            </w:r>
            <w:r w:rsidRPr="004F3502">
              <w:rPr>
                <w:rFonts w:ascii="Times New Roman" w:hAnsi="Times New Roman" w:cs="Times New Roman"/>
                <w:spacing w:val="-2"/>
                <w:lang w:val="da-DK"/>
              </w:rPr>
              <w:t>blødning</w:t>
            </w:r>
          </w:p>
        </w:tc>
        <w:tc>
          <w:tcPr>
            <w:tcW w:w="1678" w:type="pct"/>
          </w:tcPr>
          <w:p w14:paraId="008EFDDF" w14:textId="77777777" w:rsidR="00CF59CE" w:rsidRPr="004F3502" w:rsidRDefault="00CF59CE" w:rsidP="006C1391">
            <w:pPr>
              <w:pStyle w:val="TableParagraph"/>
              <w:rPr>
                <w:rFonts w:ascii="Times New Roman" w:hAnsi="Times New Roman" w:cs="Times New Roman"/>
                <w:lang w:val="da-DK"/>
              </w:rPr>
            </w:pPr>
            <w:r w:rsidRPr="004F3502">
              <w:rPr>
                <w:rFonts w:ascii="Times New Roman" w:hAnsi="Times New Roman" w:cs="Times New Roman"/>
                <w:spacing w:val="-5"/>
                <w:lang w:val="da-DK"/>
              </w:rPr>
              <w:t>14</w:t>
            </w:r>
          </w:p>
          <w:p w14:paraId="08AE1521" w14:textId="77777777" w:rsidR="00CF59CE" w:rsidRPr="004F3502" w:rsidRDefault="00CF59CE" w:rsidP="006C1391">
            <w:pPr>
              <w:pStyle w:val="TableParagraph"/>
              <w:rPr>
                <w:rFonts w:ascii="Times New Roman" w:hAnsi="Times New Roman" w:cs="Times New Roman"/>
                <w:lang w:val="da-DK"/>
              </w:rPr>
            </w:pPr>
            <w:r w:rsidRPr="004F3502">
              <w:rPr>
                <w:rFonts w:ascii="Times New Roman" w:hAnsi="Times New Roman" w:cs="Times New Roman"/>
                <w:spacing w:val="-2"/>
                <w:lang w:val="da-DK"/>
              </w:rPr>
              <w:t>(0,8%)</w:t>
            </w:r>
          </w:p>
        </w:tc>
        <w:tc>
          <w:tcPr>
            <w:tcW w:w="1505" w:type="pct"/>
          </w:tcPr>
          <w:p w14:paraId="196D408C" w14:textId="77777777" w:rsidR="00CF59CE" w:rsidRPr="004F3502" w:rsidRDefault="00CF59CE" w:rsidP="006C1391">
            <w:pPr>
              <w:pStyle w:val="TableParagraph"/>
              <w:rPr>
                <w:rFonts w:ascii="Times New Roman" w:hAnsi="Times New Roman" w:cs="Times New Roman"/>
                <w:lang w:val="da-DK"/>
              </w:rPr>
            </w:pPr>
            <w:r w:rsidRPr="004F3502">
              <w:rPr>
                <w:rFonts w:ascii="Times New Roman" w:hAnsi="Times New Roman" w:cs="Times New Roman"/>
                <w:spacing w:val="-5"/>
                <w:lang w:val="da-DK"/>
              </w:rPr>
              <w:t>20</w:t>
            </w:r>
          </w:p>
          <w:p w14:paraId="0F520AA0" w14:textId="77777777" w:rsidR="00CF59CE" w:rsidRPr="004F3502" w:rsidRDefault="00CF59CE" w:rsidP="006C1391">
            <w:pPr>
              <w:pStyle w:val="TableParagraph"/>
              <w:rPr>
                <w:rFonts w:ascii="Times New Roman" w:hAnsi="Times New Roman" w:cs="Times New Roman"/>
                <w:lang w:val="da-DK"/>
              </w:rPr>
            </w:pPr>
            <w:r w:rsidRPr="004F3502">
              <w:rPr>
                <w:rFonts w:ascii="Times New Roman" w:hAnsi="Times New Roman" w:cs="Times New Roman"/>
                <w:spacing w:val="-2"/>
                <w:lang w:val="da-DK"/>
              </w:rPr>
              <w:t>(1,2%)</w:t>
            </w:r>
          </w:p>
        </w:tc>
      </w:tr>
    </w:tbl>
    <w:p w14:paraId="771D521F" w14:textId="7B51AC48" w:rsidR="00CF59CE" w:rsidRPr="004F3502" w:rsidRDefault="006C1391" w:rsidP="006C1391">
      <w:pPr>
        <w:ind w:left="284" w:hanging="284"/>
        <w:rPr>
          <w:sz w:val="20"/>
        </w:rPr>
      </w:pPr>
      <w:r w:rsidRPr="004F3502">
        <w:rPr>
          <w:sz w:val="20"/>
        </w:rPr>
        <w:t xml:space="preserve">a) </w:t>
      </w:r>
      <w:r w:rsidRPr="004F3502">
        <w:rPr>
          <w:sz w:val="20"/>
        </w:rPr>
        <w:tab/>
      </w:r>
      <w:r w:rsidR="00CF59CE" w:rsidRPr="004F3502">
        <w:rPr>
          <w:sz w:val="20"/>
        </w:rPr>
        <w:t>Rivaroxaban</w:t>
      </w:r>
      <w:r w:rsidR="00CF59CE" w:rsidRPr="004F3502">
        <w:rPr>
          <w:spacing w:val="-3"/>
          <w:sz w:val="20"/>
        </w:rPr>
        <w:t xml:space="preserve"> </w:t>
      </w:r>
      <w:r w:rsidR="00CF59CE" w:rsidRPr="004F3502">
        <w:rPr>
          <w:sz w:val="20"/>
        </w:rPr>
        <w:t>15</w:t>
      </w:r>
      <w:r w:rsidR="00CF59CE" w:rsidRPr="004F3502">
        <w:rPr>
          <w:spacing w:val="-1"/>
          <w:sz w:val="20"/>
        </w:rPr>
        <w:t> mg</w:t>
      </w:r>
      <w:r w:rsidR="00CF59CE" w:rsidRPr="004F3502">
        <w:rPr>
          <w:spacing w:val="-5"/>
          <w:sz w:val="20"/>
        </w:rPr>
        <w:t xml:space="preserve"> </w:t>
      </w:r>
      <w:r w:rsidR="00CF59CE" w:rsidRPr="004F3502">
        <w:rPr>
          <w:sz w:val="20"/>
        </w:rPr>
        <w:t>to</w:t>
      </w:r>
      <w:r w:rsidR="00CF59CE" w:rsidRPr="004F3502">
        <w:rPr>
          <w:spacing w:val="-3"/>
          <w:sz w:val="20"/>
        </w:rPr>
        <w:t xml:space="preserve"> </w:t>
      </w:r>
      <w:r w:rsidR="00CF59CE" w:rsidRPr="004F3502">
        <w:rPr>
          <w:sz w:val="20"/>
        </w:rPr>
        <w:t>gange</w:t>
      </w:r>
      <w:r w:rsidR="00CF59CE" w:rsidRPr="004F3502">
        <w:rPr>
          <w:spacing w:val="-2"/>
          <w:sz w:val="20"/>
        </w:rPr>
        <w:t xml:space="preserve"> </w:t>
      </w:r>
      <w:r w:rsidR="00CF59CE" w:rsidRPr="004F3502">
        <w:rPr>
          <w:sz w:val="20"/>
        </w:rPr>
        <w:t>dagligt</w:t>
      </w:r>
      <w:r w:rsidR="00CF59CE" w:rsidRPr="004F3502">
        <w:rPr>
          <w:spacing w:val="-1"/>
          <w:sz w:val="20"/>
        </w:rPr>
        <w:t xml:space="preserve"> </w:t>
      </w:r>
      <w:r w:rsidR="00CF59CE" w:rsidRPr="004F3502">
        <w:rPr>
          <w:sz w:val="20"/>
        </w:rPr>
        <w:t>i</w:t>
      </w:r>
      <w:r w:rsidR="00CF59CE" w:rsidRPr="004F3502">
        <w:rPr>
          <w:spacing w:val="-4"/>
          <w:sz w:val="20"/>
        </w:rPr>
        <w:t xml:space="preserve"> </w:t>
      </w:r>
      <w:r w:rsidR="00CF59CE" w:rsidRPr="004F3502">
        <w:rPr>
          <w:sz w:val="20"/>
        </w:rPr>
        <w:t>tre</w:t>
      </w:r>
      <w:r w:rsidR="00CF59CE" w:rsidRPr="004F3502">
        <w:rPr>
          <w:spacing w:val="-3"/>
          <w:sz w:val="20"/>
        </w:rPr>
        <w:t xml:space="preserve"> </w:t>
      </w:r>
      <w:r w:rsidR="00CF59CE" w:rsidRPr="004F3502">
        <w:rPr>
          <w:sz w:val="20"/>
        </w:rPr>
        <w:t>uger</w:t>
      </w:r>
      <w:r w:rsidR="00CF59CE" w:rsidRPr="004F3502">
        <w:rPr>
          <w:spacing w:val="-1"/>
          <w:sz w:val="20"/>
        </w:rPr>
        <w:t xml:space="preserve"> </w:t>
      </w:r>
      <w:r w:rsidR="00CF59CE" w:rsidRPr="004F3502">
        <w:rPr>
          <w:sz w:val="20"/>
        </w:rPr>
        <w:t>efterfulgt</w:t>
      </w:r>
      <w:r w:rsidR="00CF59CE" w:rsidRPr="004F3502">
        <w:rPr>
          <w:spacing w:val="-1"/>
          <w:sz w:val="20"/>
        </w:rPr>
        <w:t xml:space="preserve"> </w:t>
      </w:r>
      <w:r w:rsidR="00CF59CE" w:rsidRPr="004F3502">
        <w:rPr>
          <w:sz w:val="20"/>
        </w:rPr>
        <w:t>af</w:t>
      </w:r>
      <w:r w:rsidR="00CF59CE" w:rsidRPr="004F3502">
        <w:rPr>
          <w:spacing w:val="-4"/>
          <w:sz w:val="20"/>
        </w:rPr>
        <w:t xml:space="preserve"> </w:t>
      </w:r>
      <w:r w:rsidR="00CF59CE" w:rsidRPr="004F3502">
        <w:rPr>
          <w:sz w:val="20"/>
        </w:rPr>
        <w:t>20 mg</w:t>
      </w:r>
      <w:r w:rsidR="00CF59CE" w:rsidRPr="004F3502">
        <w:rPr>
          <w:spacing w:val="-5"/>
          <w:sz w:val="20"/>
        </w:rPr>
        <w:t xml:space="preserve"> </w:t>
      </w:r>
      <w:r w:rsidR="00CF59CE" w:rsidRPr="004F3502">
        <w:rPr>
          <w:sz w:val="20"/>
        </w:rPr>
        <w:t>én</w:t>
      </w:r>
      <w:r w:rsidR="00CF59CE" w:rsidRPr="004F3502">
        <w:rPr>
          <w:spacing w:val="-2"/>
          <w:sz w:val="20"/>
        </w:rPr>
        <w:t xml:space="preserve"> </w:t>
      </w:r>
      <w:r w:rsidR="00CF59CE" w:rsidRPr="004F3502">
        <w:rPr>
          <w:sz w:val="20"/>
        </w:rPr>
        <w:t>gang</w:t>
      </w:r>
      <w:r w:rsidR="00CF59CE" w:rsidRPr="004F3502">
        <w:rPr>
          <w:spacing w:val="-5"/>
          <w:sz w:val="20"/>
        </w:rPr>
        <w:t xml:space="preserve"> </w:t>
      </w:r>
      <w:r w:rsidR="00CF59CE" w:rsidRPr="004F3502">
        <w:rPr>
          <w:spacing w:val="-2"/>
          <w:sz w:val="20"/>
        </w:rPr>
        <w:t>dagligt</w:t>
      </w:r>
    </w:p>
    <w:p w14:paraId="3AE457DD" w14:textId="074B4457" w:rsidR="00CF59CE" w:rsidRPr="004F3502" w:rsidRDefault="006C1391" w:rsidP="006C1391">
      <w:pPr>
        <w:ind w:left="284" w:hanging="284"/>
        <w:rPr>
          <w:sz w:val="20"/>
        </w:rPr>
      </w:pPr>
      <w:r w:rsidRPr="004F3502">
        <w:rPr>
          <w:sz w:val="20"/>
        </w:rPr>
        <w:t xml:space="preserve">b) </w:t>
      </w:r>
      <w:r w:rsidRPr="004F3502">
        <w:rPr>
          <w:sz w:val="20"/>
        </w:rPr>
        <w:tab/>
      </w:r>
      <w:r w:rsidR="00CF59CE" w:rsidRPr="004F3502">
        <w:rPr>
          <w:sz w:val="20"/>
        </w:rPr>
        <w:t>Enoxaparin</w:t>
      </w:r>
      <w:r w:rsidR="00CF59CE" w:rsidRPr="004F3502">
        <w:rPr>
          <w:spacing w:val="-6"/>
          <w:sz w:val="20"/>
        </w:rPr>
        <w:t xml:space="preserve"> </w:t>
      </w:r>
      <w:r w:rsidR="00CF59CE" w:rsidRPr="004F3502">
        <w:rPr>
          <w:sz w:val="20"/>
        </w:rPr>
        <w:t>i</w:t>
      </w:r>
      <w:r w:rsidR="00CF59CE" w:rsidRPr="004F3502">
        <w:rPr>
          <w:spacing w:val="-2"/>
          <w:sz w:val="20"/>
        </w:rPr>
        <w:t xml:space="preserve"> </w:t>
      </w:r>
      <w:r w:rsidR="00CF59CE" w:rsidRPr="004F3502">
        <w:rPr>
          <w:sz w:val="20"/>
        </w:rPr>
        <w:t>mindst</w:t>
      </w:r>
      <w:r w:rsidR="00CF59CE" w:rsidRPr="004F3502">
        <w:rPr>
          <w:spacing w:val="-2"/>
          <w:sz w:val="20"/>
        </w:rPr>
        <w:t xml:space="preserve"> </w:t>
      </w:r>
      <w:r w:rsidR="00CF59CE" w:rsidRPr="004F3502">
        <w:rPr>
          <w:sz w:val="20"/>
        </w:rPr>
        <w:t>5</w:t>
      </w:r>
      <w:r w:rsidR="00CF59CE" w:rsidRPr="004F3502">
        <w:rPr>
          <w:spacing w:val="-3"/>
          <w:sz w:val="20"/>
        </w:rPr>
        <w:t xml:space="preserve"> </w:t>
      </w:r>
      <w:r w:rsidR="00CF59CE" w:rsidRPr="004F3502">
        <w:rPr>
          <w:sz w:val="20"/>
        </w:rPr>
        <w:t>dage</w:t>
      </w:r>
      <w:r w:rsidR="00CF59CE" w:rsidRPr="004F3502">
        <w:rPr>
          <w:spacing w:val="-5"/>
          <w:sz w:val="20"/>
        </w:rPr>
        <w:t xml:space="preserve"> </w:t>
      </w:r>
      <w:r w:rsidR="00CF59CE" w:rsidRPr="004F3502">
        <w:rPr>
          <w:sz w:val="20"/>
        </w:rPr>
        <w:t>overlappet</w:t>
      </w:r>
      <w:r w:rsidR="00CF59CE" w:rsidRPr="004F3502">
        <w:rPr>
          <w:spacing w:val="-2"/>
          <w:sz w:val="20"/>
        </w:rPr>
        <w:t xml:space="preserve"> </w:t>
      </w:r>
      <w:r w:rsidR="00CF59CE" w:rsidRPr="004F3502">
        <w:rPr>
          <w:sz w:val="20"/>
        </w:rPr>
        <w:t>med</w:t>
      </w:r>
      <w:r w:rsidR="00CF59CE" w:rsidRPr="004F3502">
        <w:rPr>
          <w:spacing w:val="-3"/>
          <w:sz w:val="20"/>
        </w:rPr>
        <w:t xml:space="preserve"> </w:t>
      </w:r>
      <w:r w:rsidR="00CF59CE" w:rsidRPr="004F3502">
        <w:rPr>
          <w:sz w:val="20"/>
        </w:rPr>
        <w:t>og</w:t>
      </w:r>
      <w:r w:rsidR="00CF59CE" w:rsidRPr="004F3502">
        <w:rPr>
          <w:spacing w:val="-5"/>
          <w:sz w:val="20"/>
        </w:rPr>
        <w:t xml:space="preserve"> </w:t>
      </w:r>
      <w:r w:rsidR="00CF59CE" w:rsidRPr="004F3502">
        <w:rPr>
          <w:sz w:val="20"/>
        </w:rPr>
        <w:t>efterfulgt</w:t>
      </w:r>
      <w:r w:rsidR="00CF59CE" w:rsidRPr="004F3502">
        <w:rPr>
          <w:spacing w:val="-2"/>
          <w:sz w:val="20"/>
        </w:rPr>
        <w:t xml:space="preserve"> </w:t>
      </w:r>
      <w:r w:rsidR="00CF59CE" w:rsidRPr="004F3502">
        <w:rPr>
          <w:sz w:val="20"/>
        </w:rPr>
        <w:t>af</w:t>
      </w:r>
      <w:r w:rsidR="00CF59CE" w:rsidRPr="004F3502">
        <w:rPr>
          <w:spacing w:val="-2"/>
          <w:sz w:val="20"/>
        </w:rPr>
        <w:t xml:space="preserve"> </w:t>
      </w:r>
      <w:r w:rsidR="00CF59CE" w:rsidRPr="004F3502">
        <w:rPr>
          <w:spacing w:val="-5"/>
          <w:sz w:val="20"/>
        </w:rPr>
        <w:t>VKA</w:t>
      </w:r>
    </w:p>
    <w:p w14:paraId="650B82A3" w14:textId="6D896C95" w:rsidR="00CF59CE" w:rsidRPr="004F3502" w:rsidRDefault="006C1391" w:rsidP="006C1391">
      <w:pPr>
        <w:ind w:left="284" w:hanging="284"/>
        <w:rPr>
          <w:sz w:val="20"/>
        </w:rPr>
      </w:pPr>
      <w:r w:rsidRPr="004F3502">
        <w:rPr>
          <w:sz w:val="20"/>
        </w:rPr>
        <w:t>*</w:t>
      </w:r>
      <w:r w:rsidRPr="004F3502">
        <w:rPr>
          <w:sz w:val="20"/>
        </w:rPr>
        <w:tab/>
      </w:r>
      <w:r w:rsidR="00CF59CE" w:rsidRPr="004F3502">
        <w:rPr>
          <w:sz w:val="20"/>
        </w:rPr>
        <w:t>p</w:t>
      </w:r>
      <w:r w:rsidR="00CF59CE" w:rsidRPr="004F3502">
        <w:rPr>
          <w:spacing w:val="-2"/>
          <w:sz w:val="20"/>
        </w:rPr>
        <w:t xml:space="preserve"> </w:t>
      </w:r>
      <w:r w:rsidR="00CF59CE" w:rsidRPr="004F3502">
        <w:rPr>
          <w:sz w:val="20"/>
        </w:rPr>
        <w:t>&lt;</w:t>
      </w:r>
      <w:r w:rsidR="00CF59CE" w:rsidRPr="004F3502">
        <w:rPr>
          <w:spacing w:val="-2"/>
          <w:sz w:val="20"/>
        </w:rPr>
        <w:t xml:space="preserve"> </w:t>
      </w:r>
      <w:r w:rsidR="00CF59CE" w:rsidRPr="004F3502">
        <w:rPr>
          <w:sz w:val="20"/>
        </w:rPr>
        <w:t>0,0001</w:t>
      </w:r>
      <w:r w:rsidR="00CF59CE" w:rsidRPr="004F3502">
        <w:rPr>
          <w:spacing w:val="-2"/>
          <w:sz w:val="20"/>
        </w:rPr>
        <w:t xml:space="preserve"> </w:t>
      </w:r>
      <w:r w:rsidR="00CF59CE" w:rsidRPr="004F3502">
        <w:rPr>
          <w:sz w:val="20"/>
        </w:rPr>
        <w:t>(non-inferioritet</w:t>
      </w:r>
      <w:r w:rsidR="00CF59CE" w:rsidRPr="004F3502">
        <w:rPr>
          <w:spacing w:val="-3"/>
          <w:sz w:val="20"/>
        </w:rPr>
        <w:t xml:space="preserve"> </w:t>
      </w:r>
      <w:r w:rsidR="00CF59CE" w:rsidRPr="004F3502">
        <w:rPr>
          <w:sz w:val="20"/>
        </w:rPr>
        <w:t>i</w:t>
      </w:r>
      <w:r w:rsidR="00CF59CE" w:rsidRPr="004F3502">
        <w:rPr>
          <w:spacing w:val="-1"/>
          <w:sz w:val="20"/>
        </w:rPr>
        <w:t xml:space="preserve"> </w:t>
      </w:r>
      <w:r w:rsidR="00CF59CE" w:rsidRPr="004F3502">
        <w:rPr>
          <w:sz w:val="20"/>
        </w:rPr>
        <w:t>forhold</w:t>
      </w:r>
      <w:r w:rsidR="00CF59CE" w:rsidRPr="004F3502">
        <w:rPr>
          <w:spacing w:val="-2"/>
          <w:sz w:val="20"/>
        </w:rPr>
        <w:t xml:space="preserve"> </w:t>
      </w:r>
      <w:r w:rsidR="00CF59CE" w:rsidRPr="004F3502">
        <w:rPr>
          <w:sz w:val="20"/>
        </w:rPr>
        <w:t>til</w:t>
      </w:r>
      <w:r w:rsidR="00CF59CE" w:rsidRPr="004F3502">
        <w:rPr>
          <w:spacing w:val="-4"/>
          <w:sz w:val="20"/>
        </w:rPr>
        <w:t xml:space="preserve"> </w:t>
      </w:r>
      <w:r w:rsidR="00CF59CE" w:rsidRPr="004F3502">
        <w:rPr>
          <w:sz w:val="20"/>
        </w:rPr>
        <w:t>en</w:t>
      </w:r>
      <w:r w:rsidR="00CF59CE" w:rsidRPr="004F3502">
        <w:rPr>
          <w:spacing w:val="-4"/>
          <w:sz w:val="20"/>
        </w:rPr>
        <w:t xml:space="preserve"> </w:t>
      </w:r>
      <w:r w:rsidR="00CF59CE" w:rsidRPr="004F3502">
        <w:rPr>
          <w:sz w:val="20"/>
        </w:rPr>
        <w:t>forudspecificeret HR</w:t>
      </w:r>
      <w:r w:rsidR="00CF59CE" w:rsidRPr="004F3502">
        <w:rPr>
          <w:spacing w:val="-3"/>
          <w:sz w:val="20"/>
        </w:rPr>
        <w:t xml:space="preserve"> </w:t>
      </w:r>
      <w:r w:rsidR="00CF59CE" w:rsidRPr="004F3502">
        <w:rPr>
          <w:sz w:val="20"/>
        </w:rPr>
        <w:t>på</w:t>
      </w:r>
      <w:r w:rsidR="00CF59CE" w:rsidRPr="004F3502">
        <w:rPr>
          <w:spacing w:val="-2"/>
          <w:sz w:val="20"/>
        </w:rPr>
        <w:t xml:space="preserve"> </w:t>
      </w:r>
      <w:r w:rsidR="00CF59CE" w:rsidRPr="004F3502">
        <w:rPr>
          <w:sz w:val="20"/>
        </w:rPr>
        <w:t>2,0);</w:t>
      </w:r>
      <w:r w:rsidR="00CF59CE" w:rsidRPr="004F3502">
        <w:rPr>
          <w:spacing w:val="-1"/>
          <w:sz w:val="20"/>
        </w:rPr>
        <w:t xml:space="preserve"> </w:t>
      </w:r>
      <w:r w:rsidR="00CF59CE" w:rsidRPr="004F3502">
        <w:rPr>
          <w:sz w:val="20"/>
        </w:rPr>
        <w:t>HR:</w:t>
      </w:r>
      <w:r w:rsidR="00CF59CE" w:rsidRPr="004F3502">
        <w:rPr>
          <w:spacing w:val="-1"/>
          <w:sz w:val="20"/>
        </w:rPr>
        <w:t xml:space="preserve"> </w:t>
      </w:r>
      <w:r w:rsidR="00CF59CE" w:rsidRPr="004F3502">
        <w:rPr>
          <w:sz w:val="20"/>
        </w:rPr>
        <w:t>0,680</w:t>
      </w:r>
      <w:r w:rsidR="00CF59CE" w:rsidRPr="004F3502">
        <w:rPr>
          <w:spacing w:val="-2"/>
          <w:sz w:val="20"/>
        </w:rPr>
        <w:t xml:space="preserve"> </w:t>
      </w:r>
      <w:r w:rsidR="00CF59CE" w:rsidRPr="004F3502">
        <w:rPr>
          <w:sz w:val="20"/>
        </w:rPr>
        <w:t>(0,443</w:t>
      </w:r>
      <w:r w:rsidR="00CF59CE" w:rsidRPr="004F3502">
        <w:rPr>
          <w:spacing w:val="-4"/>
          <w:sz w:val="20"/>
        </w:rPr>
        <w:t xml:space="preserve"> </w:t>
      </w:r>
      <w:r w:rsidR="00CF59CE" w:rsidRPr="004F3502">
        <w:rPr>
          <w:sz w:val="20"/>
        </w:rPr>
        <w:t>– 1,042), p=0,076 (superioritet)</w:t>
      </w:r>
    </w:p>
    <w:p w14:paraId="059FA0C1" w14:textId="77777777" w:rsidR="00CF59CE" w:rsidRPr="004F3502" w:rsidRDefault="00CF59CE" w:rsidP="00FF1C6A">
      <w:pPr>
        <w:ind w:left="851"/>
        <w:rPr>
          <w:sz w:val="24"/>
          <w:szCs w:val="24"/>
        </w:rPr>
      </w:pPr>
    </w:p>
    <w:p w14:paraId="57E6B10D" w14:textId="748C0376" w:rsidR="00CF59CE" w:rsidRPr="004F3502" w:rsidRDefault="00CF59CE" w:rsidP="00FF1C6A">
      <w:pPr>
        <w:ind w:left="851"/>
        <w:rPr>
          <w:sz w:val="24"/>
          <w:szCs w:val="24"/>
        </w:rPr>
      </w:pPr>
      <w:r w:rsidRPr="004F3502">
        <w:rPr>
          <w:sz w:val="24"/>
          <w:szCs w:val="24"/>
        </w:rPr>
        <w:t>I Einstein LE-studiet (se tabel 7) blev rivaroxaban påvist at være non-inferiørt sammenlignet med enoxaparin/VKA med hensyn til det primære effektendepunkt (p=0,0026 (test for non-inferioritet); HR:</w:t>
      </w:r>
      <w:r w:rsidRPr="004F3502">
        <w:rPr>
          <w:spacing w:val="-2"/>
          <w:sz w:val="24"/>
          <w:szCs w:val="24"/>
        </w:rPr>
        <w:t xml:space="preserve"> </w:t>
      </w:r>
      <w:r w:rsidRPr="004F3502">
        <w:rPr>
          <w:sz w:val="24"/>
          <w:szCs w:val="24"/>
        </w:rPr>
        <w:t>1,123</w:t>
      </w:r>
      <w:r w:rsidRPr="004F3502">
        <w:rPr>
          <w:spacing w:val="-6"/>
          <w:sz w:val="24"/>
          <w:szCs w:val="24"/>
        </w:rPr>
        <w:t xml:space="preserve"> </w:t>
      </w:r>
      <w:r w:rsidRPr="004F3502">
        <w:rPr>
          <w:sz w:val="24"/>
          <w:szCs w:val="24"/>
        </w:rPr>
        <w:t>(0,749</w:t>
      </w:r>
      <w:r w:rsidRPr="004F3502">
        <w:rPr>
          <w:spacing w:val="-3"/>
          <w:sz w:val="24"/>
          <w:szCs w:val="24"/>
        </w:rPr>
        <w:t>-</w:t>
      </w:r>
      <w:r w:rsidRPr="004F3502">
        <w:rPr>
          <w:sz w:val="24"/>
          <w:szCs w:val="24"/>
        </w:rPr>
        <w:t>1,684)).</w:t>
      </w:r>
      <w:r w:rsidRPr="004F3502">
        <w:rPr>
          <w:spacing w:val="-6"/>
          <w:sz w:val="24"/>
          <w:szCs w:val="24"/>
        </w:rPr>
        <w:t xml:space="preserve"> </w:t>
      </w:r>
      <w:r w:rsidRPr="004F3502">
        <w:rPr>
          <w:sz w:val="24"/>
          <w:szCs w:val="24"/>
        </w:rPr>
        <w:t>Den</w:t>
      </w:r>
      <w:r w:rsidRPr="004F3502">
        <w:rPr>
          <w:spacing w:val="-3"/>
          <w:sz w:val="24"/>
          <w:szCs w:val="24"/>
        </w:rPr>
        <w:t xml:space="preserve"> </w:t>
      </w:r>
      <w:r w:rsidRPr="004F3502">
        <w:rPr>
          <w:sz w:val="24"/>
          <w:szCs w:val="24"/>
        </w:rPr>
        <w:t>forudspecificerede</w:t>
      </w:r>
      <w:r w:rsidRPr="004F3502">
        <w:rPr>
          <w:spacing w:val="-3"/>
          <w:sz w:val="24"/>
          <w:szCs w:val="24"/>
        </w:rPr>
        <w:t xml:space="preserve"> </w:t>
      </w:r>
      <w:r w:rsidRPr="004F3502">
        <w:rPr>
          <w:sz w:val="24"/>
          <w:szCs w:val="24"/>
        </w:rPr>
        <w:t>kliniske</w:t>
      </w:r>
      <w:r w:rsidRPr="004F3502">
        <w:rPr>
          <w:spacing w:val="-3"/>
          <w:sz w:val="24"/>
          <w:szCs w:val="24"/>
        </w:rPr>
        <w:t xml:space="preserve"> </w:t>
      </w:r>
      <w:r w:rsidRPr="004F3502">
        <w:rPr>
          <w:sz w:val="24"/>
          <w:szCs w:val="24"/>
        </w:rPr>
        <w:t>nettofordel</w:t>
      </w:r>
      <w:r w:rsidRPr="004F3502">
        <w:rPr>
          <w:spacing w:val="-5"/>
          <w:sz w:val="24"/>
          <w:szCs w:val="24"/>
        </w:rPr>
        <w:t xml:space="preserve"> </w:t>
      </w:r>
      <w:r w:rsidRPr="004F3502">
        <w:rPr>
          <w:sz w:val="24"/>
          <w:szCs w:val="24"/>
        </w:rPr>
        <w:t>(primært</w:t>
      </w:r>
      <w:r w:rsidRPr="004F3502">
        <w:rPr>
          <w:spacing w:val="-5"/>
          <w:sz w:val="24"/>
          <w:szCs w:val="24"/>
        </w:rPr>
        <w:t xml:space="preserve"> </w:t>
      </w:r>
      <w:r w:rsidRPr="004F3502">
        <w:rPr>
          <w:sz w:val="24"/>
          <w:szCs w:val="24"/>
        </w:rPr>
        <w:t>effektendepunkt</w:t>
      </w:r>
      <w:r w:rsidRPr="004F3502">
        <w:rPr>
          <w:spacing w:val="-2"/>
          <w:sz w:val="24"/>
          <w:szCs w:val="24"/>
        </w:rPr>
        <w:t xml:space="preserve"> </w:t>
      </w:r>
      <w:r w:rsidRPr="004F3502">
        <w:rPr>
          <w:sz w:val="24"/>
          <w:szCs w:val="24"/>
        </w:rPr>
        <w:t>plus større blødning) blev indberettet med en HR på 0,849 ((95 % KI: 0,633-1,139), nominel p-værdi p=0,275). INR-værdierne var indenfor det terapeutiske område gennemsnitligt 63 % af tiden ved middelbehandlings</w:t>
      </w:r>
      <w:r w:rsidR="006C1391" w:rsidRPr="004F3502">
        <w:rPr>
          <w:sz w:val="24"/>
          <w:szCs w:val="24"/>
        </w:rPr>
        <w:softHyphen/>
      </w:r>
      <w:r w:rsidRPr="004F3502">
        <w:rPr>
          <w:sz w:val="24"/>
          <w:szCs w:val="24"/>
        </w:rPr>
        <w:t>varighed</w:t>
      </w:r>
      <w:r w:rsidRPr="004F3502">
        <w:rPr>
          <w:spacing w:val="-2"/>
          <w:sz w:val="24"/>
          <w:szCs w:val="24"/>
        </w:rPr>
        <w:t xml:space="preserve"> </w:t>
      </w:r>
      <w:r w:rsidRPr="004F3502">
        <w:rPr>
          <w:sz w:val="24"/>
          <w:szCs w:val="24"/>
        </w:rPr>
        <w:t>på 215 dage, og</w:t>
      </w:r>
      <w:r w:rsidRPr="004F3502">
        <w:rPr>
          <w:spacing w:val="-2"/>
          <w:sz w:val="24"/>
          <w:szCs w:val="24"/>
        </w:rPr>
        <w:t xml:space="preserve"> </w:t>
      </w:r>
      <w:r w:rsidRPr="004F3502">
        <w:rPr>
          <w:sz w:val="24"/>
          <w:szCs w:val="24"/>
        </w:rPr>
        <w:t>57 %, 62</w:t>
      </w:r>
      <w:r w:rsidRPr="004F3502">
        <w:rPr>
          <w:spacing w:val="-2"/>
          <w:sz w:val="24"/>
          <w:szCs w:val="24"/>
        </w:rPr>
        <w:t> %</w:t>
      </w:r>
      <w:r w:rsidRPr="004F3502">
        <w:rPr>
          <w:sz w:val="24"/>
          <w:szCs w:val="24"/>
        </w:rPr>
        <w:t xml:space="preserve"> og</w:t>
      </w:r>
      <w:r w:rsidRPr="004F3502">
        <w:rPr>
          <w:spacing w:val="-3"/>
          <w:sz w:val="24"/>
          <w:szCs w:val="24"/>
        </w:rPr>
        <w:t xml:space="preserve"> </w:t>
      </w:r>
      <w:r w:rsidRPr="004F3502">
        <w:rPr>
          <w:sz w:val="24"/>
          <w:szCs w:val="24"/>
        </w:rPr>
        <w:t>65 %</w:t>
      </w:r>
      <w:r w:rsidRPr="004F3502">
        <w:rPr>
          <w:spacing w:val="-2"/>
          <w:sz w:val="24"/>
          <w:szCs w:val="24"/>
        </w:rPr>
        <w:t xml:space="preserve"> </w:t>
      </w:r>
      <w:r w:rsidRPr="004F3502">
        <w:rPr>
          <w:sz w:val="24"/>
          <w:szCs w:val="24"/>
        </w:rPr>
        <w:t>af</w:t>
      </w:r>
      <w:r w:rsidRPr="004F3502">
        <w:rPr>
          <w:spacing w:val="-2"/>
          <w:sz w:val="24"/>
          <w:szCs w:val="24"/>
        </w:rPr>
        <w:t xml:space="preserve"> </w:t>
      </w:r>
      <w:r w:rsidRPr="004F3502">
        <w:rPr>
          <w:sz w:val="24"/>
          <w:szCs w:val="24"/>
        </w:rPr>
        <w:t>tiden i</w:t>
      </w:r>
      <w:r w:rsidRPr="004F3502">
        <w:rPr>
          <w:spacing w:val="-1"/>
          <w:sz w:val="24"/>
          <w:szCs w:val="24"/>
        </w:rPr>
        <w:t xml:space="preserve"> </w:t>
      </w:r>
      <w:r w:rsidRPr="004F3502">
        <w:rPr>
          <w:sz w:val="24"/>
          <w:szCs w:val="24"/>
        </w:rPr>
        <w:t>grupperne med en planlagt behandlingstid på henholdsvis 3, 6 og 12 måneder. I enoxaparin/VKA-gruppen var der ingen klar sammenhæng mellem niveauet for middel center-TTR (tid i target INR-niveauet på 2,0-3,0) i de lige store tertiler og forekomsten af recidiverende VTE (p =0,082 for interaktion). I henhold til center var HR med rivaroxaban i forhold til warfarin i den højeste tertil (0,642 (95 % KI: 0,277-1,484).</w:t>
      </w:r>
    </w:p>
    <w:p w14:paraId="48232E9E" w14:textId="77777777" w:rsidR="00CF59CE" w:rsidRPr="004F3502" w:rsidRDefault="00CF59CE" w:rsidP="00FF1C6A">
      <w:pPr>
        <w:ind w:left="851"/>
        <w:rPr>
          <w:sz w:val="24"/>
          <w:szCs w:val="24"/>
        </w:rPr>
      </w:pPr>
      <w:r w:rsidRPr="004F3502">
        <w:rPr>
          <w:sz w:val="24"/>
          <w:szCs w:val="24"/>
        </w:rPr>
        <w:t>Frekvensen af det primære sikkerhedsendepunkt (større eller klinisk relevante mindre blødninger) var lidt lavere i rivaroxaban-behandlingsgruppen (10,3 % (249/2.412)) end i enoxaparin/VKA-gruppen (11,4</w:t>
      </w:r>
      <w:r w:rsidRPr="004F3502">
        <w:rPr>
          <w:spacing w:val="-4"/>
          <w:sz w:val="24"/>
          <w:szCs w:val="24"/>
        </w:rPr>
        <w:t> %</w:t>
      </w:r>
      <w:r w:rsidRPr="004F3502">
        <w:rPr>
          <w:spacing w:val="-2"/>
          <w:sz w:val="24"/>
          <w:szCs w:val="24"/>
        </w:rPr>
        <w:t xml:space="preserve"> </w:t>
      </w:r>
      <w:r w:rsidRPr="004F3502">
        <w:rPr>
          <w:sz w:val="24"/>
          <w:szCs w:val="24"/>
        </w:rPr>
        <w:t>(274/2.405).</w:t>
      </w:r>
      <w:r w:rsidRPr="004F3502">
        <w:rPr>
          <w:spacing w:val="-2"/>
          <w:sz w:val="24"/>
          <w:szCs w:val="24"/>
        </w:rPr>
        <w:t xml:space="preserve"> </w:t>
      </w:r>
      <w:r w:rsidRPr="004F3502">
        <w:rPr>
          <w:sz w:val="24"/>
          <w:szCs w:val="24"/>
        </w:rPr>
        <w:t>Frekvensen</w:t>
      </w:r>
      <w:r w:rsidRPr="004F3502">
        <w:rPr>
          <w:spacing w:val="-4"/>
          <w:sz w:val="24"/>
          <w:szCs w:val="24"/>
        </w:rPr>
        <w:t xml:space="preserve"> </w:t>
      </w:r>
      <w:r w:rsidRPr="004F3502">
        <w:rPr>
          <w:sz w:val="24"/>
          <w:szCs w:val="24"/>
        </w:rPr>
        <w:t>af</w:t>
      </w:r>
      <w:r w:rsidRPr="004F3502">
        <w:rPr>
          <w:spacing w:val="40"/>
          <w:sz w:val="24"/>
          <w:szCs w:val="24"/>
        </w:rPr>
        <w:t xml:space="preserve"> </w:t>
      </w:r>
      <w:r w:rsidRPr="004F3502">
        <w:rPr>
          <w:sz w:val="24"/>
          <w:szCs w:val="24"/>
        </w:rPr>
        <w:t>det</w:t>
      </w:r>
      <w:r w:rsidRPr="004F3502">
        <w:rPr>
          <w:spacing w:val="-4"/>
          <w:sz w:val="24"/>
          <w:szCs w:val="24"/>
        </w:rPr>
        <w:t xml:space="preserve"> </w:t>
      </w:r>
      <w:r w:rsidRPr="004F3502">
        <w:rPr>
          <w:sz w:val="24"/>
          <w:szCs w:val="24"/>
        </w:rPr>
        <w:t>sekundære</w:t>
      </w:r>
      <w:r w:rsidRPr="004F3502">
        <w:rPr>
          <w:spacing w:val="-4"/>
          <w:sz w:val="24"/>
          <w:szCs w:val="24"/>
        </w:rPr>
        <w:t xml:space="preserve"> </w:t>
      </w:r>
      <w:r w:rsidRPr="004F3502">
        <w:rPr>
          <w:sz w:val="24"/>
          <w:szCs w:val="24"/>
        </w:rPr>
        <w:t>sikkerhedsendepunkt</w:t>
      </w:r>
      <w:r w:rsidRPr="004F3502">
        <w:rPr>
          <w:spacing w:val="-4"/>
          <w:sz w:val="24"/>
          <w:szCs w:val="24"/>
        </w:rPr>
        <w:t xml:space="preserve"> </w:t>
      </w:r>
      <w:r w:rsidRPr="004F3502">
        <w:rPr>
          <w:sz w:val="24"/>
          <w:szCs w:val="24"/>
        </w:rPr>
        <w:t>(større</w:t>
      </w:r>
      <w:r w:rsidRPr="004F3502">
        <w:rPr>
          <w:spacing w:val="-2"/>
          <w:sz w:val="24"/>
          <w:szCs w:val="24"/>
        </w:rPr>
        <w:t xml:space="preserve"> </w:t>
      </w:r>
      <w:r w:rsidRPr="004F3502">
        <w:rPr>
          <w:sz w:val="24"/>
          <w:szCs w:val="24"/>
        </w:rPr>
        <w:t>blødninger)</w:t>
      </w:r>
      <w:r w:rsidRPr="004F3502">
        <w:rPr>
          <w:spacing w:val="-2"/>
          <w:sz w:val="24"/>
          <w:szCs w:val="24"/>
        </w:rPr>
        <w:t xml:space="preserve"> </w:t>
      </w:r>
      <w:r w:rsidRPr="004F3502">
        <w:rPr>
          <w:sz w:val="24"/>
          <w:szCs w:val="24"/>
        </w:rPr>
        <w:t>var</w:t>
      </w:r>
      <w:r w:rsidRPr="004F3502">
        <w:rPr>
          <w:spacing w:val="-1"/>
          <w:sz w:val="24"/>
          <w:szCs w:val="24"/>
        </w:rPr>
        <w:t xml:space="preserve"> </w:t>
      </w:r>
      <w:r w:rsidRPr="004F3502">
        <w:rPr>
          <w:sz w:val="24"/>
          <w:szCs w:val="24"/>
        </w:rPr>
        <w:t>lavere i rivaroxabangruppen</w:t>
      </w:r>
      <w:r w:rsidRPr="004F3502">
        <w:rPr>
          <w:spacing w:val="-2"/>
          <w:sz w:val="24"/>
          <w:szCs w:val="24"/>
        </w:rPr>
        <w:t xml:space="preserve"> </w:t>
      </w:r>
      <w:r w:rsidRPr="004F3502">
        <w:rPr>
          <w:sz w:val="24"/>
          <w:szCs w:val="24"/>
        </w:rPr>
        <w:t>(1,1</w:t>
      </w:r>
      <w:r w:rsidRPr="004F3502">
        <w:rPr>
          <w:spacing w:val="-1"/>
          <w:sz w:val="24"/>
          <w:szCs w:val="24"/>
        </w:rPr>
        <w:t> %</w:t>
      </w:r>
      <w:r w:rsidRPr="004F3502">
        <w:rPr>
          <w:sz w:val="24"/>
          <w:szCs w:val="24"/>
        </w:rPr>
        <w:t xml:space="preserve"> (26/2.412)</w:t>
      </w:r>
      <w:r w:rsidRPr="004F3502">
        <w:rPr>
          <w:spacing w:val="-2"/>
          <w:sz w:val="24"/>
          <w:szCs w:val="24"/>
        </w:rPr>
        <w:t xml:space="preserve"> </w:t>
      </w:r>
      <w:r w:rsidRPr="004F3502">
        <w:rPr>
          <w:sz w:val="24"/>
          <w:szCs w:val="24"/>
        </w:rPr>
        <w:t>end</w:t>
      </w:r>
      <w:r w:rsidRPr="004F3502">
        <w:rPr>
          <w:spacing w:val="-2"/>
          <w:sz w:val="24"/>
          <w:szCs w:val="24"/>
        </w:rPr>
        <w:t xml:space="preserve"> </w:t>
      </w:r>
      <w:r w:rsidRPr="004F3502">
        <w:rPr>
          <w:sz w:val="24"/>
          <w:szCs w:val="24"/>
        </w:rPr>
        <w:t>i enoxaparin/VKA-gruppen (2,2</w:t>
      </w:r>
      <w:r w:rsidRPr="004F3502">
        <w:rPr>
          <w:spacing w:val="-2"/>
          <w:sz w:val="24"/>
          <w:szCs w:val="24"/>
        </w:rPr>
        <w:t> %</w:t>
      </w:r>
      <w:r w:rsidRPr="004F3502">
        <w:rPr>
          <w:sz w:val="24"/>
          <w:szCs w:val="24"/>
        </w:rPr>
        <w:t xml:space="preserve"> (52/2.405) med en HR på 0,493 (95 % KI: 0,308–0,789).</w:t>
      </w:r>
    </w:p>
    <w:p w14:paraId="08C036A6" w14:textId="77777777" w:rsidR="00CF59CE" w:rsidRPr="004F3502" w:rsidRDefault="00CF59CE" w:rsidP="00FF1C6A">
      <w:pPr>
        <w:ind w:left="851"/>
        <w:rPr>
          <w:sz w:val="24"/>
          <w:szCs w:val="24"/>
        </w:rPr>
      </w:pPr>
    </w:p>
    <w:p w14:paraId="50FD2A36" w14:textId="77777777" w:rsidR="00CF59CE" w:rsidRPr="004F3502" w:rsidRDefault="00CF59CE" w:rsidP="006C1391">
      <w:pPr>
        <w:rPr>
          <w:b/>
          <w:sz w:val="24"/>
          <w:szCs w:val="24"/>
        </w:rPr>
      </w:pPr>
      <w:r w:rsidRPr="004F3502">
        <w:rPr>
          <w:b/>
          <w:sz w:val="24"/>
          <w:szCs w:val="24"/>
        </w:rPr>
        <w:t>Tabel</w:t>
      </w:r>
      <w:r w:rsidRPr="004F3502">
        <w:rPr>
          <w:b/>
          <w:spacing w:val="-2"/>
          <w:sz w:val="24"/>
          <w:szCs w:val="24"/>
        </w:rPr>
        <w:t xml:space="preserve"> </w:t>
      </w:r>
      <w:r w:rsidRPr="004F3502">
        <w:rPr>
          <w:b/>
          <w:sz w:val="24"/>
          <w:szCs w:val="24"/>
        </w:rPr>
        <w:t>7:</w:t>
      </w:r>
      <w:r w:rsidRPr="004F3502">
        <w:rPr>
          <w:b/>
          <w:spacing w:val="-2"/>
          <w:sz w:val="24"/>
          <w:szCs w:val="24"/>
        </w:rPr>
        <w:t xml:space="preserve"> </w:t>
      </w:r>
      <w:r w:rsidRPr="004F3502">
        <w:rPr>
          <w:b/>
          <w:sz w:val="24"/>
          <w:szCs w:val="24"/>
        </w:rPr>
        <w:t>Effekt-</w:t>
      </w:r>
      <w:r w:rsidRPr="004F3502">
        <w:rPr>
          <w:b/>
          <w:spacing w:val="-2"/>
          <w:sz w:val="24"/>
          <w:szCs w:val="24"/>
        </w:rPr>
        <w:t xml:space="preserve"> </w:t>
      </w:r>
      <w:r w:rsidRPr="004F3502">
        <w:rPr>
          <w:b/>
          <w:sz w:val="24"/>
          <w:szCs w:val="24"/>
        </w:rPr>
        <w:t>og</w:t>
      </w:r>
      <w:r w:rsidRPr="004F3502">
        <w:rPr>
          <w:b/>
          <w:spacing w:val="-5"/>
          <w:sz w:val="24"/>
          <w:szCs w:val="24"/>
        </w:rPr>
        <w:t xml:space="preserve"> </w:t>
      </w:r>
      <w:r w:rsidRPr="004F3502">
        <w:rPr>
          <w:b/>
          <w:sz w:val="24"/>
          <w:szCs w:val="24"/>
        </w:rPr>
        <w:t>sikkerhedsresultater</w:t>
      </w:r>
      <w:r w:rsidRPr="004F3502">
        <w:rPr>
          <w:b/>
          <w:spacing w:val="-5"/>
          <w:sz w:val="24"/>
          <w:szCs w:val="24"/>
        </w:rPr>
        <w:t xml:space="preserve"> </w:t>
      </w:r>
      <w:r w:rsidRPr="004F3502">
        <w:rPr>
          <w:b/>
          <w:sz w:val="24"/>
          <w:szCs w:val="24"/>
        </w:rPr>
        <w:t>fra</w:t>
      </w:r>
      <w:r w:rsidRPr="004F3502">
        <w:rPr>
          <w:b/>
          <w:spacing w:val="-4"/>
          <w:sz w:val="24"/>
          <w:szCs w:val="24"/>
        </w:rPr>
        <w:t xml:space="preserve"> </w:t>
      </w:r>
      <w:r w:rsidRPr="004F3502">
        <w:rPr>
          <w:b/>
          <w:sz w:val="24"/>
          <w:szCs w:val="24"/>
        </w:rPr>
        <w:t>fase</w:t>
      </w:r>
      <w:r w:rsidRPr="004F3502">
        <w:rPr>
          <w:b/>
          <w:spacing w:val="-3"/>
          <w:sz w:val="24"/>
          <w:szCs w:val="24"/>
        </w:rPr>
        <w:t xml:space="preserve"> </w:t>
      </w:r>
      <w:r w:rsidRPr="004F3502">
        <w:rPr>
          <w:b/>
          <w:sz w:val="24"/>
          <w:szCs w:val="24"/>
        </w:rPr>
        <w:t>III</w:t>
      </w:r>
      <w:r w:rsidRPr="004F3502">
        <w:rPr>
          <w:b/>
          <w:spacing w:val="-5"/>
          <w:sz w:val="24"/>
          <w:szCs w:val="24"/>
        </w:rPr>
        <w:t xml:space="preserve"> </w:t>
      </w:r>
      <w:r w:rsidRPr="004F3502">
        <w:rPr>
          <w:b/>
          <w:sz w:val="24"/>
          <w:szCs w:val="24"/>
        </w:rPr>
        <w:t>Einstein</w:t>
      </w:r>
      <w:r w:rsidRPr="004F3502">
        <w:rPr>
          <w:b/>
          <w:spacing w:val="-2"/>
          <w:sz w:val="24"/>
          <w:szCs w:val="24"/>
        </w:rPr>
        <w:t xml:space="preserve"> </w:t>
      </w:r>
      <w:r w:rsidRPr="004F3502">
        <w:rPr>
          <w:b/>
          <w:spacing w:val="-5"/>
          <w:sz w:val="24"/>
          <w:szCs w:val="24"/>
        </w:rPr>
        <w:t>LE</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99"/>
        <w:gridCol w:w="3231"/>
        <w:gridCol w:w="2898"/>
      </w:tblGrid>
      <w:tr w:rsidR="00CF59CE" w:rsidRPr="004F3502" w14:paraId="54BFD007" w14:textId="77777777" w:rsidTr="006C1391">
        <w:trPr>
          <w:trHeight w:val="20"/>
        </w:trPr>
        <w:tc>
          <w:tcPr>
            <w:tcW w:w="1817" w:type="pct"/>
          </w:tcPr>
          <w:p w14:paraId="1B494464" w14:textId="77777777" w:rsidR="00CF59CE" w:rsidRPr="004F3502" w:rsidRDefault="00CF59CE" w:rsidP="006C1391">
            <w:pPr>
              <w:pStyle w:val="TableParagraph"/>
              <w:rPr>
                <w:rFonts w:ascii="Times New Roman" w:hAnsi="Times New Roman" w:cs="Times New Roman"/>
                <w:b/>
                <w:sz w:val="24"/>
                <w:szCs w:val="24"/>
                <w:lang w:val="da-DK"/>
              </w:rPr>
            </w:pPr>
            <w:r w:rsidRPr="004F3502">
              <w:rPr>
                <w:rFonts w:ascii="Times New Roman" w:hAnsi="Times New Roman" w:cs="Times New Roman"/>
                <w:b/>
                <w:spacing w:val="-2"/>
                <w:sz w:val="24"/>
                <w:szCs w:val="24"/>
                <w:lang w:val="da-DK"/>
              </w:rPr>
              <w:t>Studiepopulation</w:t>
            </w:r>
          </w:p>
        </w:tc>
        <w:tc>
          <w:tcPr>
            <w:tcW w:w="3183" w:type="pct"/>
            <w:gridSpan w:val="2"/>
          </w:tcPr>
          <w:p w14:paraId="64D183F2" w14:textId="77777777" w:rsidR="00CF59CE" w:rsidRPr="004F3502" w:rsidRDefault="00CF59CE" w:rsidP="006C1391">
            <w:pPr>
              <w:pStyle w:val="TableParagraph"/>
              <w:rPr>
                <w:rFonts w:ascii="Times New Roman" w:hAnsi="Times New Roman" w:cs="Times New Roman"/>
                <w:b/>
                <w:sz w:val="24"/>
                <w:szCs w:val="24"/>
                <w:lang w:val="da-DK"/>
              </w:rPr>
            </w:pPr>
            <w:r w:rsidRPr="004F3502">
              <w:rPr>
                <w:rFonts w:ascii="Times New Roman" w:hAnsi="Times New Roman" w:cs="Times New Roman"/>
                <w:b/>
                <w:sz w:val="24"/>
                <w:szCs w:val="24"/>
                <w:lang w:val="da-DK"/>
              </w:rPr>
              <w:t>4.832</w:t>
            </w:r>
            <w:r w:rsidRPr="004F3502">
              <w:rPr>
                <w:rFonts w:ascii="Times New Roman" w:hAnsi="Times New Roman" w:cs="Times New Roman"/>
                <w:b/>
                <w:spacing w:val="-4"/>
                <w:sz w:val="24"/>
                <w:szCs w:val="24"/>
                <w:lang w:val="da-DK"/>
              </w:rPr>
              <w:t xml:space="preserve"> </w:t>
            </w:r>
            <w:r w:rsidRPr="004F3502">
              <w:rPr>
                <w:rFonts w:ascii="Times New Roman" w:hAnsi="Times New Roman" w:cs="Times New Roman"/>
                <w:b/>
                <w:sz w:val="24"/>
                <w:szCs w:val="24"/>
                <w:lang w:val="da-DK"/>
              </w:rPr>
              <w:t>patienter</w:t>
            </w:r>
            <w:r w:rsidRPr="004F3502">
              <w:rPr>
                <w:rFonts w:ascii="Times New Roman" w:hAnsi="Times New Roman" w:cs="Times New Roman"/>
                <w:b/>
                <w:spacing w:val="-5"/>
                <w:sz w:val="24"/>
                <w:szCs w:val="24"/>
                <w:lang w:val="da-DK"/>
              </w:rPr>
              <w:t xml:space="preserve"> </w:t>
            </w:r>
            <w:r w:rsidRPr="004F3502">
              <w:rPr>
                <w:rFonts w:ascii="Times New Roman" w:hAnsi="Times New Roman" w:cs="Times New Roman"/>
                <w:b/>
                <w:sz w:val="24"/>
                <w:szCs w:val="24"/>
                <w:lang w:val="da-DK"/>
              </w:rPr>
              <w:t>med</w:t>
            </w:r>
            <w:r w:rsidRPr="004F3502">
              <w:rPr>
                <w:rFonts w:ascii="Times New Roman" w:hAnsi="Times New Roman" w:cs="Times New Roman"/>
                <w:b/>
                <w:spacing w:val="-7"/>
                <w:sz w:val="24"/>
                <w:szCs w:val="24"/>
                <w:lang w:val="da-DK"/>
              </w:rPr>
              <w:t xml:space="preserve"> </w:t>
            </w:r>
            <w:r w:rsidRPr="004F3502">
              <w:rPr>
                <w:rFonts w:ascii="Times New Roman" w:hAnsi="Times New Roman" w:cs="Times New Roman"/>
                <w:b/>
                <w:sz w:val="24"/>
                <w:szCs w:val="24"/>
                <w:lang w:val="da-DK"/>
              </w:rPr>
              <w:t>akut</w:t>
            </w:r>
            <w:r w:rsidRPr="004F3502">
              <w:rPr>
                <w:rFonts w:ascii="Times New Roman" w:hAnsi="Times New Roman" w:cs="Times New Roman"/>
                <w:b/>
                <w:spacing w:val="-5"/>
                <w:sz w:val="24"/>
                <w:szCs w:val="24"/>
                <w:lang w:val="da-DK"/>
              </w:rPr>
              <w:t xml:space="preserve"> </w:t>
            </w:r>
            <w:r w:rsidRPr="004F3502">
              <w:rPr>
                <w:rFonts w:ascii="Times New Roman" w:hAnsi="Times New Roman" w:cs="Times New Roman"/>
                <w:b/>
                <w:sz w:val="24"/>
                <w:szCs w:val="24"/>
                <w:lang w:val="da-DK"/>
              </w:rPr>
              <w:t>symptomatisk</w:t>
            </w:r>
            <w:r w:rsidRPr="004F3502">
              <w:rPr>
                <w:rFonts w:ascii="Times New Roman" w:hAnsi="Times New Roman" w:cs="Times New Roman"/>
                <w:b/>
                <w:spacing w:val="-1"/>
                <w:sz w:val="24"/>
                <w:szCs w:val="24"/>
                <w:lang w:val="da-DK"/>
              </w:rPr>
              <w:t xml:space="preserve"> </w:t>
            </w:r>
            <w:r w:rsidRPr="004F3502">
              <w:rPr>
                <w:rFonts w:ascii="Times New Roman" w:hAnsi="Times New Roman" w:cs="Times New Roman"/>
                <w:b/>
                <w:spacing w:val="-5"/>
                <w:sz w:val="24"/>
                <w:szCs w:val="24"/>
                <w:lang w:val="da-DK"/>
              </w:rPr>
              <w:t>LE</w:t>
            </w:r>
          </w:p>
        </w:tc>
      </w:tr>
      <w:tr w:rsidR="00CF59CE" w:rsidRPr="004F3502" w14:paraId="6B319742" w14:textId="77777777" w:rsidTr="006C1391">
        <w:trPr>
          <w:trHeight w:val="20"/>
        </w:trPr>
        <w:tc>
          <w:tcPr>
            <w:tcW w:w="1817" w:type="pct"/>
          </w:tcPr>
          <w:p w14:paraId="5D9C72B6" w14:textId="77777777" w:rsidR="00CF59CE" w:rsidRPr="004F3502" w:rsidRDefault="00CF59CE" w:rsidP="006C1391">
            <w:pPr>
              <w:pStyle w:val="TableParagraph"/>
              <w:ind w:left="0"/>
              <w:rPr>
                <w:rFonts w:ascii="Times New Roman" w:hAnsi="Times New Roman" w:cs="Times New Roman"/>
                <w:b/>
                <w:sz w:val="24"/>
                <w:szCs w:val="24"/>
                <w:lang w:val="da-DK"/>
              </w:rPr>
            </w:pPr>
          </w:p>
          <w:p w14:paraId="55E9859C" w14:textId="77777777" w:rsidR="00CF59CE" w:rsidRPr="004F3502" w:rsidRDefault="00CF59CE" w:rsidP="006C1391">
            <w:pPr>
              <w:pStyle w:val="TableParagraph"/>
              <w:rPr>
                <w:rFonts w:ascii="Times New Roman" w:hAnsi="Times New Roman" w:cs="Times New Roman"/>
                <w:b/>
                <w:sz w:val="24"/>
                <w:szCs w:val="24"/>
                <w:lang w:val="da-DK"/>
              </w:rPr>
            </w:pPr>
            <w:r w:rsidRPr="004F3502">
              <w:rPr>
                <w:rFonts w:ascii="Times New Roman" w:hAnsi="Times New Roman" w:cs="Times New Roman"/>
                <w:b/>
                <w:sz w:val="24"/>
                <w:szCs w:val="24"/>
                <w:lang w:val="da-DK"/>
              </w:rPr>
              <w:t>Terapeutisk</w:t>
            </w:r>
            <w:r w:rsidRPr="004F3502">
              <w:rPr>
                <w:rFonts w:ascii="Times New Roman" w:hAnsi="Times New Roman" w:cs="Times New Roman"/>
                <w:b/>
                <w:spacing w:val="-3"/>
                <w:sz w:val="24"/>
                <w:szCs w:val="24"/>
                <w:lang w:val="da-DK"/>
              </w:rPr>
              <w:t xml:space="preserve"> </w:t>
            </w:r>
            <w:r w:rsidRPr="004F3502">
              <w:rPr>
                <w:rFonts w:ascii="Times New Roman" w:hAnsi="Times New Roman" w:cs="Times New Roman"/>
                <w:b/>
                <w:sz w:val="24"/>
                <w:szCs w:val="24"/>
                <w:lang w:val="da-DK"/>
              </w:rPr>
              <w:t>dosis</w:t>
            </w:r>
            <w:r w:rsidRPr="004F3502">
              <w:rPr>
                <w:rFonts w:ascii="Times New Roman" w:hAnsi="Times New Roman" w:cs="Times New Roman"/>
                <w:b/>
                <w:spacing w:val="-3"/>
                <w:sz w:val="24"/>
                <w:szCs w:val="24"/>
                <w:lang w:val="da-DK"/>
              </w:rPr>
              <w:t xml:space="preserve"> </w:t>
            </w:r>
            <w:r w:rsidRPr="004F3502">
              <w:rPr>
                <w:rFonts w:ascii="Times New Roman" w:hAnsi="Times New Roman" w:cs="Times New Roman"/>
                <w:b/>
                <w:sz w:val="24"/>
                <w:szCs w:val="24"/>
                <w:lang w:val="da-DK"/>
              </w:rPr>
              <w:t>og</w:t>
            </w:r>
            <w:r w:rsidRPr="004F3502">
              <w:rPr>
                <w:rFonts w:ascii="Times New Roman" w:hAnsi="Times New Roman" w:cs="Times New Roman"/>
                <w:b/>
                <w:spacing w:val="-2"/>
                <w:sz w:val="24"/>
                <w:szCs w:val="24"/>
                <w:lang w:val="da-DK"/>
              </w:rPr>
              <w:t xml:space="preserve"> varighed</w:t>
            </w:r>
          </w:p>
        </w:tc>
        <w:tc>
          <w:tcPr>
            <w:tcW w:w="1678" w:type="pct"/>
          </w:tcPr>
          <w:p w14:paraId="7AB7952C" w14:textId="77777777" w:rsidR="00CF59CE" w:rsidRPr="004F3502" w:rsidRDefault="00CF59CE" w:rsidP="006C1391">
            <w:pPr>
              <w:pStyle w:val="TableParagraph"/>
              <w:rPr>
                <w:rFonts w:ascii="Times New Roman" w:hAnsi="Times New Roman" w:cs="Times New Roman"/>
                <w:b/>
                <w:sz w:val="24"/>
                <w:szCs w:val="24"/>
                <w:lang w:val="da-DK"/>
              </w:rPr>
            </w:pPr>
            <w:r w:rsidRPr="004F3502">
              <w:rPr>
                <w:rFonts w:ascii="Times New Roman" w:hAnsi="Times New Roman" w:cs="Times New Roman"/>
                <w:b/>
                <w:spacing w:val="-2"/>
                <w:sz w:val="24"/>
                <w:szCs w:val="24"/>
                <w:lang w:val="da-DK"/>
              </w:rPr>
              <w:t>Rivaroxaban</w:t>
            </w:r>
            <w:r w:rsidRPr="004F3502">
              <w:rPr>
                <w:rFonts w:ascii="Times New Roman" w:hAnsi="Times New Roman" w:cs="Times New Roman"/>
                <w:b/>
                <w:spacing w:val="-2"/>
                <w:sz w:val="24"/>
                <w:szCs w:val="24"/>
                <w:vertAlign w:val="superscript"/>
                <w:lang w:val="da-DK"/>
              </w:rPr>
              <w:t>a)</w:t>
            </w:r>
          </w:p>
          <w:p w14:paraId="6FE2C193" w14:textId="77777777" w:rsidR="00CF59CE" w:rsidRPr="004F3502" w:rsidRDefault="00CF59CE" w:rsidP="006C1391">
            <w:pPr>
              <w:pStyle w:val="TableParagraph"/>
              <w:rPr>
                <w:rFonts w:ascii="Times New Roman" w:hAnsi="Times New Roman" w:cs="Times New Roman"/>
                <w:b/>
                <w:sz w:val="24"/>
                <w:szCs w:val="24"/>
                <w:lang w:val="da-DK"/>
              </w:rPr>
            </w:pPr>
            <w:r w:rsidRPr="004F3502">
              <w:rPr>
                <w:rFonts w:ascii="Times New Roman" w:hAnsi="Times New Roman" w:cs="Times New Roman"/>
                <w:b/>
                <w:sz w:val="24"/>
                <w:szCs w:val="24"/>
                <w:lang w:val="da-DK"/>
              </w:rPr>
              <w:t>3,</w:t>
            </w:r>
            <w:r w:rsidRPr="004F3502">
              <w:rPr>
                <w:rFonts w:ascii="Times New Roman" w:hAnsi="Times New Roman" w:cs="Times New Roman"/>
                <w:b/>
                <w:spacing w:val="-9"/>
                <w:sz w:val="24"/>
                <w:szCs w:val="24"/>
                <w:lang w:val="da-DK"/>
              </w:rPr>
              <w:t xml:space="preserve"> </w:t>
            </w:r>
            <w:r w:rsidRPr="004F3502">
              <w:rPr>
                <w:rFonts w:ascii="Times New Roman" w:hAnsi="Times New Roman" w:cs="Times New Roman"/>
                <w:b/>
                <w:sz w:val="24"/>
                <w:szCs w:val="24"/>
                <w:lang w:val="da-DK"/>
              </w:rPr>
              <w:t>6</w:t>
            </w:r>
            <w:r w:rsidRPr="004F3502">
              <w:rPr>
                <w:rFonts w:ascii="Times New Roman" w:hAnsi="Times New Roman" w:cs="Times New Roman"/>
                <w:b/>
                <w:spacing w:val="-9"/>
                <w:sz w:val="24"/>
                <w:szCs w:val="24"/>
                <w:lang w:val="da-DK"/>
              </w:rPr>
              <w:t xml:space="preserve"> </w:t>
            </w:r>
            <w:r w:rsidRPr="004F3502">
              <w:rPr>
                <w:rFonts w:ascii="Times New Roman" w:hAnsi="Times New Roman" w:cs="Times New Roman"/>
                <w:b/>
                <w:sz w:val="24"/>
                <w:szCs w:val="24"/>
                <w:lang w:val="da-DK"/>
              </w:rPr>
              <w:t>eller</w:t>
            </w:r>
            <w:r w:rsidRPr="004F3502">
              <w:rPr>
                <w:rFonts w:ascii="Times New Roman" w:hAnsi="Times New Roman" w:cs="Times New Roman"/>
                <w:b/>
                <w:spacing w:val="-9"/>
                <w:sz w:val="24"/>
                <w:szCs w:val="24"/>
                <w:lang w:val="da-DK"/>
              </w:rPr>
              <w:t xml:space="preserve"> </w:t>
            </w:r>
            <w:r w:rsidRPr="004F3502">
              <w:rPr>
                <w:rFonts w:ascii="Times New Roman" w:hAnsi="Times New Roman" w:cs="Times New Roman"/>
                <w:b/>
                <w:sz w:val="24"/>
                <w:szCs w:val="24"/>
                <w:lang w:val="da-DK"/>
              </w:rPr>
              <w:t>12</w:t>
            </w:r>
            <w:r w:rsidRPr="004F3502">
              <w:rPr>
                <w:rFonts w:ascii="Times New Roman" w:hAnsi="Times New Roman" w:cs="Times New Roman"/>
                <w:b/>
                <w:spacing w:val="-11"/>
                <w:sz w:val="24"/>
                <w:szCs w:val="24"/>
                <w:lang w:val="da-DK"/>
              </w:rPr>
              <w:t xml:space="preserve"> </w:t>
            </w:r>
            <w:r w:rsidRPr="004F3502">
              <w:rPr>
                <w:rFonts w:ascii="Times New Roman" w:hAnsi="Times New Roman" w:cs="Times New Roman"/>
                <w:b/>
                <w:sz w:val="24"/>
                <w:szCs w:val="24"/>
                <w:lang w:val="da-DK"/>
              </w:rPr>
              <w:t xml:space="preserve">måneder </w:t>
            </w:r>
            <w:r w:rsidRPr="004F3502">
              <w:rPr>
                <w:rFonts w:ascii="Times New Roman" w:hAnsi="Times New Roman" w:cs="Times New Roman"/>
                <w:b/>
                <w:spacing w:val="-2"/>
                <w:sz w:val="24"/>
                <w:szCs w:val="24"/>
                <w:lang w:val="da-DK"/>
              </w:rPr>
              <w:t>N=2.419</w:t>
            </w:r>
          </w:p>
        </w:tc>
        <w:tc>
          <w:tcPr>
            <w:tcW w:w="1505" w:type="pct"/>
          </w:tcPr>
          <w:p w14:paraId="692929B3" w14:textId="77777777" w:rsidR="00CF59CE" w:rsidRPr="004F3502" w:rsidRDefault="00CF59CE" w:rsidP="006C1391">
            <w:pPr>
              <w:pStyle w:val="TableParagraph"/>
              <w:rPr>
                <w:rFonts w:ascii="Times New Roman" w:hAnsi="Times New Roman" w:cs="Times New Roman"/>
                <w:b/>
                <w:sz w:val="24"/>
                <w:szCs w:val="24"/>
                <w:lang w:val="da-DK"/>
              </w:rPr>
            </w:pPr>
            <w:r w:rsidRPr="004F3502">
              <w:rPr>
                <w:rFonts w:ascii="Times New Roman" w:hAnsi="Times New Roman" w:cs="Times New Roman"/>
                <w:b/>
                <w:spacing w:val="-2"/>
                <w:sz w:val="24"/>
                <w:szCs w:val="24"/>
                <w:lang w:val="da-DK"/>
              </w:rPr>
              <w:t>Enoxaparin/VKA</w:t>
            </w:r>
            <w:r w:rsidRPr="004F3502">
              <w:rPr>
                <w:rFonts w:ascii="Times New Roman" w:hAnsi="Times New Roman" w:cs="Times New Roman"/>
                <w:b/>
                <w:spacing w:val="-2"/>
                <w:sz w:val="24"/>
                <w:szCs w:val="24"/>
                <w:vertAlign w:val="superscript"/>
                <w:lang w:val="da-DK"/>
              </w:rPr>
              <w:t>b)</w:t>
            </w:r>
            <w:r w:rsidRPr="004F3502">
              <w:rPr>
                <w:rFonts w:ascii="Times New Roman" w:hAnsi="Times New Roman" w:cs="Times New Roman"/>
                <w:b/>
                <w:spacing w:val="40"/>
                <w:sz w:val="24"/>
                <w:szCs w:val="24"/>
                <w:lang w:val="da-DK"/>
              </w:rPr>
              <w:t xml:space="preserve"> </w:t>
            </w:r>
            <w:r w:rsidRPr="004F3502">
              <w:rPr>
                <w:rFonts w:ascii="Times New Roman" w:hAnsi="Times New Roman" w:cs="Times New Roman"/>
                <w:b/>
                <w:sz w:val="24"/>
                <w:szCs w:val="24"/>
                <w:lang w:val="da-DK"/>
              </w:rPr>
              <w:t>3,</w:t>
            </w:r>
            <w:r w:rsidRPr="004F3502">
              <w:rPr>
                <w:rFonts w:ascii="Times New Roman" w:hAnsi="Times New Roman" w:cs="Times New Roman"/>
                <w:b/>
                <w:spacing w:val="-9"/>
                <w:sz w:val="24"/>
                <w:szCs w:val="24"/>
                <w:lang w:val="da-DK"/>
              </w:rPr>
              <w:t xml:space="preserve"> </w:t>
            </w:r>
            <w:r w:rsidRPr="004F3502">
              <w:rPr>
                <w:rFonts w:ascii="Times New Roman" w:hAnsi="Times New Roman" w:cs="Times New Roman"/>
                <w:b/>
                <w:sz w:val="24"/>
                <w:szCs w:val="24"/>
                <w:lang w:val="da-DK"/>
              </w:rPr>
              <w:t>6</w:t>
            </w:r>
            <w:r w:rsidRPr="004F3502">
              <w:rPr>
                <w:rFonts w:ascii="Times New Roman" w:hAnsi="Times New Roman" w:cs="Times New Roman"/>
                <w:b/>
                <w:spacing w:val="-9"/>
                <w:sz w:val="24"/>
                <w:szCs w:val="24"/>
                <w:lang w:val="da-DK"/>
              </w:rPr>
              <w:t xml:space="preserve"> </w:t>
            </w:r>
            <w:r w:rsidRPr="004F3502">
              <w:rPr>
                <w:rFonts w:ascii="Times New Roman" w:hAnsi="Times New Roman" w:cs="Times New Roman"/>
                <w:b/>
                <w:sz w:val="24"/>
                <w:szCs w:val="24"/>
                <w:lang w:val="da-DK"/>
              </w:rPr>
              <w:t>eller</w:t>
            </w:r>
            <w:r w:rsidRPr="004F3502">
              <w:rPr>
                <w:rFonts w:ascii="Times New Roman" w:hAnsi="Times New Roman" w:cs="Times New Roman"/>
                <w:b/>
                <w:spacing w:val="-9"/>
                <w:sz w:val="24"/>
                <w:szCs w:val="24"/>
                <w:lang w:val="da-DK"/>
              </w:rPr>
              <w:t xml:space="preserve"> </w:t>
            </w:r>
            <w:r w:rsidRPr="004F3502">
              <w:rPr>
                <w:rFonts w:ascii="Times New Roman" w:hAnsi="Times New Roman" w:cs="Times New Roman"/>
                <w:b/>
                <w:sz w:val="24"/>
                <w:szCs w:val="24"/>
                <w:lang w:val="da-DK"/>
              </w:rPr>
              <w:t>12</w:t>
            </w:r>
            <w:r w:rsidRPr="004F3502">
              <w:rPr>
                <w:rFonts w:ascii="Times New Roman" w:hAnsi="Times New Roman" w:cs="Times New Roman"/>
                <w:b/>
                <w:spacing w:val="-11"/>
                <w:sz w:val="24"/>
                <w:szCs w:val="24"/>
                <w:lang w:val="da-DK"/>
              </w:rPr>
              <w:t xml:space="preserve"> </w:t>
            </w:r>
            <w:r w:rsidRPr="004F3502">
              <w:rPr>
                <w:rFonts w:ascii="Times New Roman" w:hAnsi="Times New Roman" w:cs="Times New Roman"/>
                <w:b/>
                <w:sz w:val="24"/>
                <w:szCs w:val="24"/>
                <w:lang w:val="da-DK"/>
              </w:rPr>
              <w:t xml:space="preserve">måneder </w:t>
            </w:r>
            <w:r w:rsidRPr="004F3502">
              <w:rPr>
                <w:rFonts w:ascii="Times New Roman" w:hAnsi="Times New Roman" w:cs="Times New Roman"/>
                <w:b/>
                <w:spacing w:val="-2"/>
                <w:sz w:val="24"/>
                <w:szCs w:val="24"/>
                <w:lang w:val="da-DK"/>
              </w:rPr>
              <w:t>N=2.413</w:t>
            </w:r>
          </w:p>
        </w:tc>
      </w:tr>
      <w:tr w:rsidR="00CF59CE" w:rsidRPr="004F3502" w14:paraId="459C60C9" w14:textId="77777777" w:rsidTr="006C1391">
        <w:trPr>
          <w:trHeight w:val="20"/>
        </w:trPr>
        <w:tc>
          <w:tcPr>
            <w:tcW w:w="1817" w:type="pct"/>
          </w:tcPr>
          <w:p w14:paraId="6884BA02" w14:textId="77777777" w:rsidR="00CF59CE" w:rsidRPr="004F3502" w:rsidRDefault="00CF59CE" w:rsidP="006C1391">
            <w:pPr>
              <w:pStyle w:val="TableParagraph"/>
              <w:rPr>
                <w:rFonts w:ascii="Times New Roman" w:hAnsi="Times New Roman" w:cs="Times New Roman"/>
                <w:sz w:val="24"/>
                <w:szCs w:val="24"/>
                <w:lang w:val="da-DK"/>
              </w:rPr>
            </w:pPr>
            <w:r w:rsidRPr="004F3502">
              <w:rPr>
                <w:rFonts w:ascii="Times New Roman" w:hAnsi="Times New Roman" w:cs="Times New Roman"/>
                <w:sz w:val="24"/>
                <w:szCs w:val="24"/>
                <w:lang w:val="da-DK"/>
              </w:rPr>
              <w:t>Symptomatisk</w:t>
            </w:r>
            <w:r w:rsidRPr="004F3502">
              <w:rPr>
                <w:rFonts w:ascii="Times New Roman" w:hAnsi="Times New Roman" w:cs="Times New Roman"/>
                <w:spacing w:val="-9"/>
                <w:sz w:val="24"/>
                <w:szCs w:val="24"/>
                <w:lang w:val="da-DK"/>
              </w:rPr>
              <w:t xml:space="preserve"> </w:t>
            </w:r>
            <w:r w:rsidRPr="004F3502">
              <w:rPr>
                <w:rFonts w:ascii="Times New Roman" w:hAnsi="Times New Roman" w:cs="Times New Roman"/>
                <w:sz w:val="24"/>
                <w:szCs w:val="24"/>
                <w:lang w:val="da-DK"/>
              </w:rPr>
              <w:t>recidiverende</w:t>
            </w:r>
            <w:r w:rsidRPr="004F3502">
              <w:rPr>
                <w:rFonts w:ascii="Times New Roman" w:hAnsi="Times New Roman" w:cs="Times New Roman"/>
                <w:spacing w:val="-8"/>
                <w:sz w:val="24"/>
                <w:szCs w:val="24"/>
                <w:lang w:val="da-DK"/>
              </w:rPr>
              <w:t xml:space="preserve"> </w:t>
            </w:r>
            <w:r w:rsidRPr="004F3502">
              <w:rPr>
                <w:rFonts w:ascii="Times New Roman" w:hAnsi="Times New Roman" w:cs="Times New Roman"/>
                <w:spacing w:val="-4"/>
                <w:sz w:val="24"/>
                <w:szCs w:val="24"/>
                <w:lang w:val="da-DK"/>
              </w:rPr>
              <w:t>VTE*</w:t>
            </w:r>
          </w:p>
        </w:tc>
        <w:tc>
          <w:tcPr>
            <w:tcW w:w="1678" w:type="pct"/>
          </w:tcPr>
          <w:p w14:paraId="46E0C275" w14:textId="77777777" w:rsidR="00CF59CE" w:rsidRPr="004F3502" w:rsidRDefault="00CF59CE" w:rsidP="006C1391">
            <w:pPr>
              <w:pStyle w:val="TableParagraph"/>
              <w:rPr>
                <w:rFonts w:ascii="Times New Roman" w:hAnsi="Times New Roman" w:cs="Times New Roman"/>
                <w:sz w:val="24"/>
                <w:szCs w:val="24"/>
                <w:lang w:val="da-DK"/>
              </w:rPr>
            </w:pPr>
            <w:r w:rsidRPr="004F3502">
              <w:rPr>
                <w:rFonts w:ascii="Times New Roman" w:hAnsi="Times New Roman" w:cs="Times New Roman"/>
                <w:spacing w:val="-5"/>
                <w:sz w:val="24"/>
                <w:szCs w:val="24"/>
                <w:lang w:val="da-DK"/>
              </w:rPr>
              <w:t>50</w:t>
            </w:r>
          </w:p>
          <w:p w14:paraId="3790D347" w14:textId="77777777" w:rsidR="00CF59CE" w:rsidRPr="004F3502" w:rsidRDefault="00CF59CE" w:rsidP="006C1391">
            <w:pPr>
              <w:pStyle w:val="TableParagraph"/>
              <w:rPr>
                <w:rFonts w:ascii="Times New Roman" w:hAnsi="Times New Roman" w:cs="Times New Roman"/>
                <w:sz w:val="24"/>
                <w:szCs w:val="24"/>
                <w:lang w:val="da-DK"/>
              </w:rPr>
            </w:pPr>
            <w:r w:rsidRPr="004F3502">
              <w:rPr>
                <w:rFonts w:ascii="Times New Roman" w:hAnsi="Times New Roman" w:cs="Times New Roman"/>
                <w:spacing w:val="-2"/>
                <w:sz w:val="24"/>
                <w:szCs w:val="24"/>
                <w:lang w:val="da-DK"/>
              </w:rPr>
              <w:t>(2,1%)</w:t>
            </w:r>
          </w:p>
        </w:tc>
        <w:tc>
          <w:tcPr>
            <w:tcW w:w="1505" w:type="pct"/>
          </w:tcPr>
          <w:p w14:paraId="4A061D4A" w14:textId="77777777" w:rsidR="00CF59CE" w:rsidRPr="004F3502" w:rsidRDefault="00CF59CE" w:rsidP="006C1391">
            <w:pPr>
              <w:pStyle w:val="TableParagraph"/>
              <w:rPr>
                <w:rFonts w:ascii="Times New Roman" w:hAnsi="Times New Roman" w:cs="Times New Roman"/>
                <w:sz w:val="24"/>
                <w:szCs w:val="24"/>
                <w:lang w:val="da-DK"/>
              </w:rPr>
            </w:pPr>
            <w:r w:rsidRPr="004F3502">
              <w:rPr>
                <w:rFonts w:ascii="Times New Roman" w:hAnsi="Times New Roman" w:cs="Times New Roman"/>
                <w:spacing w:val="-5"/>
                <w:sz w:val="24"/>
                <w:szCs w:val="24"/>
                <w:lang w:val="da-DK"/>
              </w:rPr>
              <w:t>44</w:t>
            </w:r>
          </w:p>
          <w:p w14:paraId="679E7932" w14:textId="77777777" w:rsidR="00CF59CE" w:rsidRPr="004F3502" w:rsidRDefault="00CF59CE" w:rsidP="006C1391">
            <w:pPr>
              <w:pStyle w:val="TableParagraph"/>
              <w:rPr>
                <w:rFonts w:ascii="Times New Roman" w:hAnsi="Times New Roman" w:cs="Times New Roman"/>
                <w:sz w:val="24"/>
                <w:szCs w:val="24"/>
                <w:lang w:val="da-DK"/>
              </w:rPr>
            </w:pPr>
            <w:r w:rsidRPr="004F3502">
              <w:rPr>
                <w:rFonts w:ascii="Times New Roman" w:hAnsi="Times New Roman" w:cs="Times New Roman"/>
                <w:spacing w:val="-2"/>
                <w:sz w:val="24"/>
                <w:szCs w:val="24"/>
                <w:lang w:val="da-DK"/>
              </w:rPr>
              <w:t>(1,8%)</w:t>
            </w:r>
          </w:p>
        </w:tc>
      </w:tr>
      <w:tr w:rsidR="00CF59CE" w:rsidRPr="004F3502" w14:paraId="3192861F" w14:textId="77777777" w:rsidTr="006C1391">
        <w:trPr>
          <w:trHeight w:val="20"/>
        </w:trPr>
        <w:tc>
          <w:tcPr>
            <w:tcW w:w="1817" w:type="pct"/>
          </w:tcPr>
          <w:p w14:paraId="1B39CEE5" w14:textId="77777777" w:rsidR="00CF59CE" w:rsidRPr="004F3502" w:rsidRDefault="00CF59CE" w:rsidP="006C1391">
            <w:pPr>
              <w:pStyle w:val="TableParagraph"/>
              <w:rPr>
                <w:rFonts w:ascii="Times New Roman" w:hAnsi="Times New Roman" w:cs="Times New Roman"/>
                <w:sz w:val="24"/>
                <w:szCs w:val="24"/>
                <w:lang w:val="da-DK"/>
              </w:rPr>
            </w:pPr>
            <w:r w:rsidRPr="004F3502">
              <w:rPr>
                <w:rFonts w:ascii="Times New Roman" w:hAnsi="Times New Roman" w:cs="Times New Roman"/>
                <w:sz w:val="24"/>
                <w:szCs w:val="24"/>
                <w:lang w:val="da-DK"/>
              </w:rPr>
              <w:t>Symptomatisk recidiverende LE</w:t>
            </w:r>
          </w:p>
        </w:tc>
        <w:tc>
          <w:tcPr>
            <w:tcW w:w="1678" w:type="pct"/>
          </w:tcPr>
          <w:p w14:paraId="13C2F2CC" w14:textId="77777777" w:rsidR="00CF59CE" w:rsidRPr="004F3502" w:rsidRDefault="00CF59CE" w:rsidP="006C1391">
            <w:pPr>
              <w:pStyle w:val="TableParagraph"/>
              <w:rPr>
                <w:rFonts w:ascii="Times New Roman" w:hAnsi="Times New Roman" w:cs="Times New Roman"/>
                <w:sz w:val="24"/>
                <w:szCs w:val="24"/>
                <w:lang w:val="da-DK"/>
              </w:rPr>
            </w:pPr>
            <w:r w:rsidRPr="004F3502">
              <w:rPr>
                <w:rFonts w:ascii="Times New Roman" w:hAnsi="Times New Roman" w:cs="Times New Roman"/>
                <w:spacing w:val="-5"/>
                <w:sz w:val="24"/>
                <w:szCs w:val="24"/>
                <w:lang w:val="da-DK"/>
              </w:rPr>
              <w:t>23</w:t>
            </w:r>
          </w:p>
          <w:p w14:paraId="38E93A27" w14:textId="77777777" w:rsidR="00CF59CE" w:rsidRPr="004F3502" w:rsidRDefault="00CF59CE" w:rsidP="006C1391">
            <w:pPr>
              <w:pStyle w:val="TableParagraph"/>
              <w:rPr>
                <w:rFonts w:ascii="Times New Roman" w:hAnsi="Times New Roman" w:cs="Times New Roman"/>
                <w:sz w:val="24"/>
                <w:szCs w:val="24"/>
                <w:lang w:val="da-DK"/>
              </w:rPr>
            </w:pPr>
            <w:r w:rsidRPr="004F3502">
              <w:rPr>
                <w:rFonts w:ascii="Times New Roman" w:hAnsi="Times New Roman" w:cs="Times New Roman"/>
                <w:spacing w:val="-2"/>
                <w:sz w:val="24"/>
                <w:szCs w:val="24"/>
                <w:lang w:val="da-DK"/>
              </w:rPr>
              <w:t>(1,0%)</w:t>
            </w:r>
          </w:p>
        </w:tc>
        <w:tc>
          <w:tcPr>
            <w:tcW w:w="1505" w:type="pct"/>
          </w:tcPr>
          <w:p w14:paraId="6668ACED" w14:textId="77777777" w:rsidR="00CF59CE" w:rsidRPr="004F3502" w:rsidRDefault="00CF59CE" w:rsidP="006C1391">
            <w:pPr>
              <w:pStyle w:val="TableParagraph"/>
              <w:rPr>
                <w:rFonts w:ascii="Times New Roman" w:hAnsi="Times New Roman" w:cs="Times New Roman"/>
                <w:sz w:val="24"/>
                <w:szCs w:val="24"/>
                <w:lang w:val="da-DK"/>
              </w:rPr>
            </w:pPr>
            <w:r w:rsidRPr="004F3502">
              <w:rPr>
                <w:rFonts w:ascii="Times New Roman" w:hAnsi="Times New Roman" w:cs="Times New Roman"/>
                <w:spacing w:val="-5"/>
                <w:sz w:val="24"/>
                <w:szCs w:val="24"/>
                <w:lang w:val="da-DK"/>
              </w:rPr>
              <w:t>20</w:t>
            </w:r>
          </w:p>
          <w:p w14:paraId="58BEFA3B" w14:textId="77777777" w:rsidR="00CF59CE" w:rsidRPr="004F3502" w:rsidRDefault="00CF59CE" w:rsidP="006C1391">
            <w:pPr>
              <w:pStyle w:val="TableParagraph"/>
              <w:rPr>
                <w:rFonts w:ascii="Times New Roman" w:hAnsi="Times New Roman" w:cs="Times New Roman"/>
                <w:sz w:val="24"/>
                <w:szCs w:val="24"/>
                <w:lang w:val="da-DK"/>
              </w:rPr>
            </w:pPr>
            <w:r w:rsidRPr="004F3502">
              <w:rPr>
                <w:rFonts w:ascii="Times New Roman" w:hAnsi="Times New Roman" w:cs="Times New Roman"/>
                <w:spacing w:val="-2"/>
                <w:sz w:val="24"/>
                <w:szCs w:val="24"/>
                <w:lang w:val="da-DK"/>
              </w:rPr>
              <w:t>(0,8%)</w:t>
            </w:r>
          </w:p>
        </w:tc>
      </w:tr>
      <w:tr w:rsidR="00CF59CE" w:rsidRPr="004F3502" w14:paraId="4E3D3FF3" w14:textId="77777777" w:rsidTr="006C1391">
        <w:trPr>
          <w:trHeight w:val="20"/>
        </w:trPr>
        <w:tc>
          <w:tcPr>
            <w:tcW w:w="1817" w:type="pct"/>
          </w:tcPr>
          <w:p w14:paraId="5D302130" w14:textId="77777777" w:rsidR="00CF59CE" w:rsidRPr="004F3502" w:rsidRDefault="00CF59CE" w:rsidP="006C1391">
            <w:pPr>
              <w:pStyle w:val="TableParagraph"/>
              <w:rPr>
                <w:rFonts w:ascii="Times New Roman" w:hAnsi="Times New Roman" w:cs="Times New Roman"/>
                <w:sz w:val="24"/>
                <w:szCs w:val="24"/>
                <w:lang w:val="da-DK"/>
              </w:rPr>
            </w:pPr>
            <w:r w:rsidRPr="004F3502">
              <w:rPr>
                <w:rFonts w:ascii="Times New Roman" w:hAnsi="Times New Roman" w:cs="Times New Roman"/>
                <w:sz w:val="24"/>
                <w:szCs w:val="24"/>
                <w:lang w:val="da-DK"/>
              </w:rPr>
              <w:t>Symptomatisk recidiverende DVT</w:t>
            </w:r>
          </w:p>
        </w:tc>
        <w:tc>
          <w:tcPr>
            <w:tcW w:w="1678" w:type="pct"/>
          </w:tcPr>
          <w:p w14:paraId="1A7604AF" w14:textId="77777777" w:rsidR="00CF59CE" w:rsidRPr="004F3502" w:rsidRDefault="00CF59CE" w:rsidP="006C1391">
            <w:pPr>
              <w:pStyle w:val="TableParagraph"/>
              <w:rPr>
                <w:rFonts w:ascii="Times New Roman" w:hAnsi="Times New Roman" w:cs="Times New Roman"/>
                <w:sz w:val="24"/>
                <w:szCs w:val="24"/>
                <w:lang w:val="da-DK"/>
              </w:rPr>
            </w:pPr>
            <w:r w:rsidRPr="004F3502">
              <w:rPr>
                <w:rFonts w:ascii="Times New Roman" w:hAnsi="Times New Roman" w:cs="Times New Roman"/>
                <w:spacing w:val="-5"/>
                <w:sz w:val="24"/>
                <w:szCs w:val="24"/>
                <w:lang w:val="da-DK"/>
              </w:rPr>
              <w:t>18</w:t>
            </w:r>
          </w:p>
          <w:p w14:paraId="3C9E63AC" w14:textId="77777777" w:rsidR="00CF59CE" w:rsidRPr="004F3502" w:rsidRDefault="00CF59CE" w:rsidP="006C1391">
            <w:pPr>
              <w:pStyle w:val="TableParagraph"/>
              <w:rPr>
                <w:rFonts w:ascii="Times New Roman" w:hAnsi="Times New Roman" w:cs="Times New Roman"/>
                <w:sz w:val="24"/>
                <w:szCs w:val="24"/>
                <w:lang w:val="da-DK"/>
              </w:rPr>
            </w:pPr>
            <w:r w:rsidRPr="004F3502">
              <w:rPr>
                <w:rFonts w:ascii="Times New Roman" w:hAnsi="Times New Roman" w:cs="Times New Roman"/>
                <w:spacing w:val="-2"/>
                <w:sz w:val="24"/>
                <w:szCs w:val="24"/>
                <w:lang w:val="da-DK"/>
              </w:rPr>
              <w:t>(0,7%)</w:t>
            </w:r>
          </w:p>
        </w:tc>
        <w:tc>
          <w:tcPr>
            <w:tcW w:w="1505" w:type="pct"/>
          </w:tcPr>
          <w:p w14:paraId="23629CDF" w14:textId="77777777" w:rsidR="00CF59CE" w:rsidRPr="004F3502" w:rsidRDefault="00CF59CE" w:rsidP="006C1391">
            <w:pPr>
              <w:pStyle w:val="TableParagraph"/>
              <w:rPr>
                <w:rFonts w:ascii="Times New Roman" w:hAnsi="Times New Roman" w:cs="Times New Roman"/>
                <w:sz w:val="24"/>
                <w:szCs w:val="24"/>
                <w:lang w:val="da-DK"/>
              </w:rPr>
            </w:pPr>
            <w:r w:rsidRPr="004F3502">
              <w:rPr>
                <w:rFonts w:ascii="Times New Roman" w:hAnsi="Times New Roman" w:cs="Times New Roman"/>
                <w:spacing w:val="-5"/>
                <w:sz w:val="24"/>
                <w:szCs w:val="24"/>
                <w:lang w:val="da-DK"/>
              </w:rPr>
              <w:t>17</w:t>
            </w:r>
          </w:p>
          <w:p w14:paraId="1928D342" w14:textId="77777777" w:rsidR="00CF59CE" w:rsidRPr="004F3502" w:rsidRDefault="00CF59CE" w:rsidP="006C1391">
            <w:pPr>
              <w:pStyle w:val="TableParagraph"/>
              <w:rPr>
                <w:rFonts w:ascii="Times New Roman" w:hAnsi="Times New Roman" w:cs="Times New Roman"/>
                <w:sz w:val="24"/>
                <w:szCs w:val="24"/>
                <w:lang w:val="da-DK"/>
              </w:rPr>
            </w:pPr>
            <w:r w:rsidRPr="004F3502">
              <w:rPr>
                <w:rFonts w:ascii="Times New Roman" w:hAnsi="Times New Roman" w:cs="Times New Roman"/>
                <w:spacing w:val="-2"/>
                <w:sz w:val="24"/>
                <w:szCs w:val="24"/>
                <w:lang w:val="da-DK"/>
              </w:rPr>
              <w:t>(0,7%)</w:t>
            </w:r>
          </w:p>
        </w:tc>
      </w:tr>
      <w:tr w:rsidR="00CF59CE" w:rsidRPr="004F3502" w14:paraId="54C13086" w14:textId="77777777" w:rsidTr="006C1391">
        <w:trPr>
          <w:trHeight w:val="20"/>
        </w:trPr>
        <w:tc>
          <w:tcPr>
            <w:tcW w:w="1817" w:type="pct"/>
          </w:tcPr>
          <w:p w14:paraId="1ECB373A" w14:textId="77777777" w:rsidR="00CF59CE" w:rsidRPr="004F3502" w:rsidRDefault="00CF59CE" w:rsidP="006C1391">
            <w:pPr>
              <w:pStyle w:val="TableParagraph"/>
              <w:rPr>
                <w:rFonts w:ascii="Times New Roman" w:hAnsi="Times New Roman" w:cs="Times New Roman"/>
                <w:sz w:val="24"/>
                <w:szCs w:val="24"/>
                <w:lang w:val="da-DK"/>
              </w:rPr>
            </w:pPr>
            <w:r w:rsidRPr="004F3502">
              <w:rPr>
                <w:rFonts w:ascii="Times New Roman" w:hAnsi="Times New Roman" w:cs="Times New Roman"/>
                <w:sz w:val="24"/>
                <w:szCs w:val="24"/>
                <w:lang w:val="da-DK"/>
              </w:rPr>
              <w:t>Symptomatisk LE og DVT</w:t>
            </w:r>
          </w:p>
        </w:tc>
        <w:tc>
          <w:tcPr>
            <w:tcW w:w="1678" w:type="pct"/>
          </w:tcPr>
          <w:p w14:paraId="75127FC3" w14:textId="77777777" w:rsidR="00CF59CE" w:rsidRPr="004F3502" w:rsidRDefault="00CF59CE" w:rsidP="006C1391">
            <w:pPr>
              <w:pStyle w:val="TableParagraph"/>
              <w:rPr>
                <w:rFonts w:ascii="Times New Roman" w:hAnsi="Times New Roman" w:cs="Times New Roman"/>
                <w:sz w:val="24"/>
                <w:szCs w:val="24"/>
                <w:lang w:val="da-DK"/>
              </w:rPr>
            </w:pPr>
            <w:r w:rsidRPr="004F3502">
              <w:rPr>
                <w:rFonts w:ascii="Times New Roman" w:hAnsi="Times New Roman" w:cs="Times New Roman"/>
                <w:spacing w:val="-10"/>
                <w:sz w:val="24"/>
                <w:szCs w:val="24"/>
                <w:lang w:val="da-DK"/>
              </w:rPr>
              <w:t>0</w:t>
            </w:r>
          </w:p>
        </w:tc>
        <w:tc>
          <w:tcPr>
            <w:tcW w:w="1505" w:type="pct"/>
          </w:tcPr>
          <w:p w14:paraId="61BC57EB" w14:textId="77777777" w:rsidR="00CF59CE" w:rsidRPr="004F3502" w:rsidRDefault="00CF59CE" w:rsidP="006C1391">
            <w:pPr>
              <w:pStyle w:val="TableParagraph"/>
              <w:rPr>
                <w:rFonts w:ascii="Times New Roman" w:hAnsi="Times New Roman" w:cs="Times New Roman"/>
                <w:sz w:val="24"/>
                <w:szCs w:val="24"/>
                <w:lang w:val="da-DK"/>
              </w:rPr>
            </w:pPr>
            <w:r w:rsidRPr="004F3502">
              <w:rPr>
                <w:rFonts w:ascii="Times New Roman" w:hAnsi="Times New Roman" w:cs="Times New Roman"/>
                <w:spacing w:val="-10"/>
                <w:sz w:val="24"/>
                <w:szCs w:val="24"/>
                <w:lang w:val="da-DK"/>
              </w:rPr>
              <w:t>2</w:t>
            </w:r>
          </w:p>
          <w:p w14:paraId="1185CAC9" w14:textId="77777777" w:rsidR="00CF59CE" w:rsidRPr="004F3502" w:rsidRDefault="00CF59CE" w:rsidP="006C1391">
            <w:pPr>
              <w:pStyle w:val="TableParagraph"/>
              <w:rPr>
                <w:rFonts w:ascii="Times New Roman" w:hAnsi="Times New Roman" w:cs="Times New Roman"/>
                <w:sz w:val="24"/>
                <w:szCs w:val="24"/>
                <w:lang w:val="da-DK"/>
              </w:rPr>
            </w:pPr>
            <w:r w:rsidRPr="004F3502">
              <w:rPr>
                <w:rFonts w:ascii="Times New Roman" w:hAnsi="Times New Roman" w:cs="Times New Roman"/>
                <w:spacing w:val="-2"/>
                <w:sz w:val="24"/>
                <w:szCs w:val="24"/>
                <w:lang w:val="da-DK"/>
              </w:rPr>
              <w:t>(&lt;0,1%)</w:t>
            </w:r>
          </w:p>
        </w:tc>
      </w:tr>
      <w:tr w:rsidR="00CF59CE" w:rsidRPr="004F3502" w14:paraId="6C0D5033" w14:textId="77777777" w:rsidTr="006C1391">
        <w:trPr>
          <w:trHeight w:val="20"/>
        </w:trPr>
        <w:tc>
          <w:tcPr>
            <w:tcW w:w="1817" w:type="pct"/>
          </w:tcPr>
          <w:p w14:paraId="126F64AA" w14:textId="77777777" w:rsidR="00CF59CE" w:rsidRPr="004F3502" w:rsidRDefault="00CF59CE" w:rsidP="006C1391">
            <w:pPr>
              <w:pStyle w:val="TableParagraph"/>
              <w:rPr>
                <w:rFonts w:ascii="Times New Roman" w:hAnsi="Times New Roman" w:cs="Times New Roman"/>
                <w:sz w:val="24"/>
                <w:szCs w:val="24"/>
                <w:lang w:val="da-DK"/>
              </w:rPr>
            </w:pPr>
            <w:r w:rsidRPr="004F3502">
              <w:rPr>
                <w:rFonts w:ascii="Times New Roman" w:hAnsi="Times New Roman" w:cs="Times New Roman"/>
                <w:sz w:val="24"/>
                <w:szCs w:val="24"/>
                <w:lang w:val="da-DK"/>
              </w:rPr>
              <w:t>Dødelig LE/Død hvor LE ikke kan udelukkes</w:t>
            </w:r>
          </w:p>
        </w:tc>
        <w:tc>
          <w:tcPr>
            <w:tcW w:w="1678" w:type="pct"/>
          </w:tcPr>
          <w:p w14:paraId="56759B62" w14:textId="77777777" w:rsidR="00CF59CE" w:rsidRPr="004F3502" w:rsidRDefault="00CF59CE" w:rsidP="006C1391">
            <w:pPr>
              <w:pStyle w:val="TableParagraph"/>
              <w:rPr>
                <w:rFonts w:ascii="Times New Roman" w:hAnsi="Times New Roman" w:cs="Times New Roman"/>
                <w:sz w:val="24"/>
                <w:szCs w:val="24"/>
                <w:lang w:val="da-DK"/>
              </w:rPr>
            </w:pPr>
            <w:r w:rsidRPr="004F3502">
              <w:rPr>
                <w:rFonts w:ascii="Times New Roman" w:hAnsi="Times New Roman" w:cs="Times New Roman"/>
                <w:spacing w:val="-5"/>
                <w:sz w:val="24"/>
                <w:szCs w:val="24"/>
                <w:lang w:val="da-DK"/>
              </w:rPr>
              <w:t>11</w:t>
            </w:r>
          </w:p>
          <w:p w14:paraId="78D6DF55" w14:textId="77777777" w:rsidR="00CF59CE" w:rsidRPr="004F3502" w:rsidRDefault="00CF59CE" w:rsidP="006C1391">
            <w:pPr>
              <w:pStyle w:val="TableParagraph"/>
              <w:rPr>
                <w:rFonts w:ascii="Times New Roman" w:hAnsi="Times New Roman" w:cs="Times New Roman"/>
                <w:sz w:val="24"/>
                <w:szCs w:val="24"/>
                <w:lang w:val="da-DK"/>
              </w:rPr>
            </w:pPr>
            <w:r w:rsidRPr="004F3502">
              <w:rPr>
                <w:rFonts w:ascii="Times New Roman" w:hAnsi="Times New Roman" w:cs="Times New Roman"/>
                <w:spacing w:val="-2"/>
                <w:sz w:val="24"/>
                <w:szCs w:val="24"/>
                <w:lang w:val="da-DK"/>
              </w:rPr>
              <w:t>(0,5%)</w:t>
            </w:r>
          </w:p>
        </w:tc>
        <w:tc>
          <w:tcPr>
            <w:tcW w:w="1505" w:type="pct"/>
          </w:tcPr>
          <w:p w14:paraId="6642ACD3" w14:textId="77777777" w:rsidR="00CF59CE" w:rsidRPr="004F3502" w:rsidRDefault="00CF59CE" w:rsidP="006C1391">
            <w:pPr>
              <w:pStyle w:val="TableParagraph"/>
              <w:rPr>
                <w:rFonts w:ascii="Times New Roman" w:hAnsi="Times New Roman" w:cs="Times New Roman"/>
                <w:sz w:val="24"/>
                <w:szCs w:val="24"/>
                <w:lang w:val="da-DK"/>
              </w:rPr>
            </w:pPr>
            <w:r w:rsidRPr="004F3502">
              <w:rPr>
                <w:rFonts w:ascii="Times New Roman" w:hAnsi="Times New Roman" w:cs="Times New Roman"/>
                <w:spacing w:val="-10"/>
                <w:sz w:val="24"/>
                <w:szCs w:val="24"/>
                <w:lang w:val="da-DK"/>
              </w:rPr>
              <w:t>7</w:t>
            </w:r>
          </w:p>
          <w:p w14:paraId="26ECF8B0" w14:textId="77777777" w:rsidR="00CF59CE" w:rsidRPr="004F3502" w:rsidRDefault="00CF59CE" w:rsidP="006C1391">
            <w:pPr>
              <w:pStyle w:val="TableParagraph"/>
              <w:rPr>
                <w:rFonts w:ascii="Times New Roman" w:hAnsi="Times New Roman" w:cs="Times New Roman"/>
                <w:sz w:val="24"/>
                <w:szCs w:val="24"/>
                <w:lang w:val="da-DK"/>
              </w:rPr>
            </w:pPr>
            <w:r w:rsidRPr="004F3502">
              <w:rPr>
                <w:rFonts w:ascii="Times New Roman" w:hAnsi="Times New Roman" w:cs="Times New Roman"/>
                <w:spacing w:val="-2"/>
                <w:sz w:val="24"/>
                <w:szCs w:val="24"/>
                <w:lang w:val="da-DK"/>
              </w:rPr>
              <w:t>(0,3%)</w:t>
            </w:r>
          </w:p>
        </w:tc>
      </w:tr>
      <w:tr w:rsidR="00CF59CE" w:rsidRPr="004F3502" w14:paraId="09E1C8CF" w14:textId="77777777" w:rsidTr="006C1391">
        <w:trPr>
          <w:trHeight w:val="20"/>
        </w:trPr>
        <w:tc>
          <w:tcPr>
            <w:tcW w:w="1817" w:type="pct"/>
          </w:tcPr>
          <w:p w14:paraId="55CAB3AE" w14:textId="77777777" w:rsidR="00CF59CE" w:rsidRPr="004F3502" w:rsidRDefault="00CF59CE" w:rsidP="006C1391">
            <w:pPr>
              <w:pStyle w:val="TableParagraph"/>
              <w:rPr>
                <w:rFonts w:ascii="Times New Roman" w:hAnsi="Times New Roman" w:cs="Times New Roman"/>
                <w:sz w:val="24"/>
                <w:szCs w:val="24"/>
                <w:lang w:val="da-DK"/>
              </w:rPr>
            </w:pPr>
            <w:r w:rsidRPr="004F3502">
              <w:rPr>
                <w:rFonts w:ascii="Times New Roman" w:hAnsi="Times New Roman" w:cs="Times New Roman"/>
                <w:sz w:val="24"/>
                <w:szCs w:val="24"/>
                <w:lang w:val="da-DK"/>
              </w:rPr>
              <w:t>Større eller mindre klinisk relevant blødning</w:t>
            </w:r>
          </w:p>
        </w:tc>
        <w:tc>
          <w:tcPr>
            <w:tcW w:w="1678" w:type="pct"/>
          </w:tcPr>
          <w:p w14:paraId="5C5BFD7D" w14:textId="77777777" w:rsidR="00CF59CE" w:rsidRPr="004F3502" w:rsidRDefault="00CF59CE" w:rsidP="006C1391">
            <w:pPr>
              <w:pStyle w:val="TableParagraph"/>
              <w:rPr>
                <w:rFonts w:ascii="Times New Roman" w:hAnsi="Times New Roman" w:cs="Times New Roman"/>
                <w:sz w:val="24"/>
                <w:szCs w:val="24"/>
                <w:lang w:val="da-DK"/>
              </w:rPr>
            </w:pPr>
            <w:r w:rsidRPr="004F3502">
              <w:rPr>
                <w:rFonts w:ascii="Times New Roman" w:hAnsi="Times New Roman" w:cs="Times New Roman"/>
                <w:spacing w:val="-5"/>
                <w:sz w:val="24"/>
                <w:szCs w:val="24"/>
                <w:lang w:val="da-DK"/>
              </w:rPr>
              <w:t>249</w:t>
            </w:r>
          </w:p>
          <w:p w14:paraId="50189819" w14:textId="77777777" w:rsidR="00CF59CE" w:rsidRPr="004F3502" w:rsidRDefault="00CF59CE" w:rsidP="006C1391">
            <w:pPr>
              <w:pStyle w:val="TableParagraph"/>
              <w:rPr>
                <w:rFonts w:ascii="Times New Roman" w:hAnsi="Times New Roman" w:cs="Times New Roman"/>
                <w:sz w:val="24"/>
                <w:szCs w:val="24"/>
                <w:lang w:val="da-DK"/>
              </w:rPr>
            </w:pPr>
            <w:r w:rsidRPr="004F3502">
              <w:rPr>
                <w:rFonts w:ascii="Times New Roman" w:hAnsi="Times New Roman" w:cs="Times New Roman"/>
                <w:spacing w:val="-2"/>
                <w:sz w:val="24"/>
                <w:szCs w:val="24"/>
                <w:lang w:val="da-DK"/>
              </w:rPr>
              <w:t>(10,3%)</w:t>
            </w:r>
          </w:p>
        </w:tc>
        <w:tc>
          <w:tcPr>
            <w:tcW w:w="1505" w:type="pct"/>
          </w:tcPr>
          <w:p w14:paraId="5A8FE24E" w14:textId="77777777" w:rsidR="00CF59CE" w:rsidRPr="004F3502" w:rsidRDefault="00CF59CE" w:rsidP="006C1391">
            <w:pPr>
              <w:pStyle w:val="TableParagraph"/>
              <w:rPr>
                <w:rFonts w:ascii="Times New Roman" w:hAnsi="Times New Roman" w:cs="Times New Roman"/>
                <w:sz w:val="24"/>
                <w:szCs w:val="24"/>
                <w:lang w:val="da-DK"/>
              </w:rPr>
            </w:pPr>
            <w:r w:rsidRPr="004F3502">
              <w:rPr>
                <w:rFonts w:ascii="Times New Roman" w:hAnsi="Times New Roman" w:cs="Times New Roman"/>
                <w:spacing w:val="-5"/>
                <w:sz w:val="24"/>
                <w:szCs w:val="24"/>
                <w:lang w:val="da-DK"/>
              </w:rPr>
              <w:t>274</w:t>
            </w:r>
          </w:p>
          <w:p w14:paraId="5CE9A167" w14:textId="77777777" w:rsidR="00CF59CE" w:rsidRPr="004F3502" w:rsidRDefault="00CF59CE" w:rsidP="006C1391">
            <w:pPr>
              <w:pStyle w:val="TableParagraph"/>
              <w:rPr>
                <w:rFonts w:ascii="Times New Roman" w:hAnsi="Times New Roman" w:cs="Times New Roman"/>
                <w:sz w:val="24"/>
                <w:szCs w:val="24"/>
                <w:lang w:val="da-DK"/>
              </w:rPr>
            </w:pPr>
            <w:r w:rsidRPr="004F3502">
              <w:rPr>
                <w:rFonts w:ascii="Times New Roman" w:hAnsi="Times New Roman" w:cs="Times New Roman"/>
                <w:spacing w:val="-2"/>
                <w:sz w:val="24"/>
                <w:szCs w:val="24"/>
                <w:lang w:val="da-DK"/>
              </w:rPr>
              <w:t>(11,4%)</w:t>
            </w:r>
          </w:p>
        </w:tc>
      </w:tr>
      <w:tr w:rsidR="00CF59CE" w:rsidRPr="004F3502" w14:paraId="050089F3" w14:textId="77777777" w:rsidTr="006C1391">
        <w:trPr>
          <w:trHeight w:val="20"/>
        </w:trPr>
        <w:tc>
          <w:tcPr>
            <w:tcW w:w="1817" w:type="pct"/>
          </w:tcPr>
          <w:p w14:paraId="35E15F41" w14:textId="77777777" w:rsidR="00CF59CE" w:rsidRPr="004F3502" w:rsidRDefault="00CF59CE" w:rsidP="006C1391">
            <w:pPr>
              <w:pStyle w:val="TableParagraph"/>
              <w:rPr>
                <w:rFonts w:ascii="Times New Roman" w:hAnsi="Times New Roman" w:cs="Times New Roman"/>
                <w:sz w:val="24"/>
                <w:szCs w:val="24"/>
                <w:lang w:val="da-DK"/>
              </w:rPr>
            </w:pPr>
            <w:r w:rsidRPr="004F3502">
              <w:rPr>
                <w:rFonts w:ascii="Times New Roman" w:hAnsi="Times New Roman" w:cs="Times New Roman"/>
                <w:sz w:val="24"/>
                <w:szCs w:val="24"/>
                <w:lang w:val="da-DK"/>
              </w:rPr>
              <w:t>Større blødning</w:t>
            </w:r>
          </w:p>
        </w:tc>
        <w:tc>
          <w:tcPr>
            <w:tcW w:w="1678" w:type="pct"/>
          </w:tcPr>
          <w:p w14:paraId="221000FB" w14:textId="77777777" w:rsidR="00CF59CE" w:rsidRPr="004F3502" w:rsidRDefault="00CF59CE" w:rsidP="006C1391">
            <w:pPr>
              <w:pStyle w:val="TableParagraph"/>
              <w:rPr>
                <w:rFonts w:ascii="Times New Roman" w:hAnsi="Times New Roman" w:cs="Times New Roman"/>
                <w:sz w:val="24"/>
                <w:szCs w:val="24"/>
                <w:lang w:val="da-DK"/>
              </w:rPr>
            </w:pPr>
            <w:r w:rsidRPr="004F3502">
              <w:rPr>
                <w:rFonts w:ascii="Times New Roman" w:hAnsi="Times New Roman" w:cs="Times New Roman"/>
                <w:spacing w:val="-5"/>
                <w:sz w:val="24"/>
                <w:szCs w:val="24"/>
                <w:lang w:val="da-DK"/>
              </w:rPr>
              <w:t>26</w:t>
            </w:r>
          </w:p>
          <w:p w14:paraId="5B0251C8" w14:textId="77777777" w:rsidR="00CF59CE" w:rsidRPr="004F3502" w:rsidRDefault="00CF59CE" w:rsidP="006C1391">
            <w:pPr>
              <w:pStyle w:val="TableParagraph"/>
              <w:rPr>
                <w:rFonts w:ascii="Times New Roman" w:hAnsi="Times New Roman" w:cs="Times New Roman"/>
                <w:sz w:val="24"/>
                <w:szCs w:val="24"/>
                <w:lang w:val="da-DK"/>
              </w:rPr>
            </w:pPr>
            <w:r w:rsidRPr="004F3502">
              <w:rPr>
                <w:rFonts w:ascii="Times New Roman" w:hAnsi="Times New Roman" w:cs="Times New Roman"/>
                <w:spacing w:val="-2"/>
                <w:sz w:val="24"/>
                <w:szCs w:val="24"/>
                <w:lang w:val="da-DK"/>
              </w:rPr>
              <w:t>(1,1%)</w:t>
            </w:r>
          </w:p>
        </w:tc>
        <w:tc>
          <w:tcPr>
            <w:tcW w:w="1505" w:type="pct"/>
          </w:tcPr>
          <w:p w14:paraId="03085321" w14:textId="77777777" w:rsidR="00CF59CE" w:rsidRPr="004F3502" w:rsidRDefault="00CF59CE" w:rsidP="006C1391">
            <w:pPr>
              <w:pStyle w:val="TableParagraph"/>
              <w:rPr>
                <w:rFonts w:ascii="Times New Roman" w:hAnsi="Times New Roman" w:cs="Times New Roman"/>
                <w:sz w:val="24"/>
                <w:szCs w:val="24"/>
                <w:lang w:val="da-DK"/>
              </w:rPr>
            </w:pPr>
            <w:r w:rsidRPr="004F3502">
              <w:rPr>
                <w:rFonts w:ascii="Times New Roman" w:hAnsi="Times New Roman" w:cs="Times New Roman"/>
                <w:spacing w:val="-5"/>
                <w:sz w:val="24"/>
                <w:szCs w:val="24"/>
                <w:lang w:val="da-DK"/>
              </w:rPr>
              <w:t>52</w:t>
            </w:r>
          </w:p>
          <w:p w14:paraId="7169DAEC" w14:textId="77777777" w:rsidR="00CF59CE" w:rsidRPr="004F3502" w:rsidRDefault="00CF59CE" w:rsidP="006C1391">
            <w:pPr>
              <w:pStyle w:val="TableParagraph"/>
              <w:rPr>
                <w:rFonts w:ascii="Times New Roman" w:hAnsi="Times New Roman" w:cs="Times New Roman"/>
                <w:sz w:val="24"/>
                <w:szCs w:val="24"/>
                <w:lang w:val="da-DK"/>
              </w:rPr>
            </w:pPr>
            <w:r w:rsidRPr="004F3502">
              <w:rPr>
                <w:rFonts w:ascii="Times New Roman" w:hAnsi="Times New Roman" w:cs="Times New Roman"/>
                <w:spacing w:val="-2"/>
                <w:sz w:val="24"/>
                <w:szCs w:val="24"/>
                <w:lang w:val="da-DK"/>
              </w:rPr>
              <w:t>(2,2%)</w:t>
            </w:r>
          </w:p>
        </w:tc>
      </w:tr>
    </w:tbl>
    <w:p w14:paraId="00B8DD36" w14:textId="10B93B24" w:rsidR="00CF59CE" w:rsidRPr="004F3502" w:rsidRDefault="006C1391" w:rsidP="006C1391">
      <w:pPr>
        <w:ind w:left="284" w:hanging="284"/>
        <w:rPr>
          <w:sz w:val="20"/>
        </w:rPr>
      </w:pPr>
      <w:r w:rsidRPr="004F3502">
        <w:rPr>
          <w:sz w:val="20"/>
        </w:rPr>
        <w:t xml:space="preserve">a) </w:t>
      </w:r>
      <w:r w:rsidRPr="004F3502">
        <w:rPr>
          <w:sz w:val="20"/>
        </w:rPr>
        <w:tab/>
      </w:r>
      <w:r w:rsidR="00CF59CE" w:rsidRPr="004F3502">
        <w:rPr>
          <w:sz w:val="20"/>
        </w:rPr>
        <w:t>Rivaroxaban</w:t>
      </w:r>
      <w:r w:rsidR="00CF59CE" w:rsidRPr="004F3502">
        <w:rPr>
          <w:spacing w:val="-3"/>
          <w:sz w:val="20"/>
        </w:rPr>
        <w:t xml:space="preserve"> </w:t>
      </w:r>
      <w:r w:rsidR="00CF59CE" w:rsidRPr="004F3502">
        <w:rPr>
          <w:sz w:val="20"/>
        </w:rPr>
        <w:t>15</w:t>
      </w:r>
      <w:r w:rsidR="00CF59CE" w:rsidRPr="004F3502">
        <w:rPr>
          <w:spacing w:val="-1"/>
          <w:sz w:val="20"/>
        </w:rPr>
        <w:t> mg</w:t>
      </w:r>
      <w:r w:rsidR="00CF59CE" w:rsidRPr="004F3502">
        <w:rPr>
          <w:spacing w:val="-5"/>
          <w:sz w:val="20"/>
        </w:rPr>
        <w:t xml:space="preserve"> </w:t>
      </w:r>
      <w:r w:rsidR="00CF59CE" w:rsidRPr="004F3502">
        <w:rPr>
          <w:sz w:val="20"/>
        </w:rPr>
        <w:t>to</w:t>
      </w:r>
      <w:r w:rsidR="00CF59CE" w:rsidRPr="004F3502">
        <w:rPr>
          <w:spacing w:val="-3"/>
          <w:sz w:val="20"/>
        </w:rPr>
        <w:t xml:space="preserve"> </w:t>
      </w:r>
      <w:r w:rsidR="00CF59CE" w:rsidRPr="004F3502">
        <w:rPr>
          <w:sz w:val="20"/>
        </w:rPr>
        <w:t>gange</w:t>
      </w:r>
      <w:r w:rsidR="00CF59CE" w:rsidRPr="004F3502">
        <w:rPr>
          <w:spacing w:val="-2"/>
          <w:sz w:val="20"/>
        </w:rPr>
        <w:t xml:space="preserve"> </w:t>
      </w:r>
      <w:r w:rsidR="00CF59CE" w:rsidRPr="004F3502">
        <w:rPr>
          <w:sz w:val="20"/>
        </w:rPr>
        <w:t>dagligt</w:t>
      </w:r>
      <w:r w:rsidR="00CF59CE" w:rsidRPr="004F3502">
        <w:rPr>
          <w:spacing w:val="-1"/>
          <w:sz w:val="20"/>
        </w:rPr>
        <w:t xml:space="preserve"> </w:t>
      </w:r>
      <w:r w:rsidR="00CF59CE" w:rsidRPr="004F3502">
        <w:rPr>
          <w:sz w:val="20"/>
        </w:rPr>
        <w:t>i</w:t>
      </w:r>
      <w:r w:rsidR="00CF59CE" w:rsidRPr="004F3502">
        <w:rPr>
          <w:spacing w:val="-4"/>
          <w:sz w:val="20"/>
        </w:rPr>
        <w:t xml:space="preserve"> </w:t>
      </w:r>
      <w:r w:rsidR="00CF59CE" w:rsidRPr="004F3502">
        <w:rPr>
          <w:sz w:val="20"/>
        </w:rPr>
        <w:t>tre</w:t>
      </w:r>
      <w:r w:rsidR="00CF59CE" w:rsidRPr="004F3502">
        <w:rPr>
          <w:spacing w:val="-3"/>
          <w:sz w:val="20"/>
        </w:rPr>
        <w:t xml:space="preserve"> </w:t>
      </w:r>
      <w:r w:rsidR="00CF59CE" w:rsidRPr="004F3502">
        <w:rPr>
          <w:sz w:val="20"/>
        </w:rPr>
        <w:t>uger</w:t>
      </w:r>
      <w:r w:rsidR="00CF59CE" w:rsidRPr="004F3502">
        <w:rPr>
          <w:spacing w:val="-1"/>
          <w:sz w:val="20"/>
        </w:rPr>
        <w:t xml:space="preserve"> </w:t>
      </w:r>
      <w:r w:rsidR="00CF59CE" w:rsidRPr="004F3502">
        <w:rPr>
          <w:sz w:val="20"/>
        </w:rPr>
        <w:t>efterfulgt</w:t>
      </w:r>
      <w:r w:rsidR="00CF59CE" w:rsidRPr="004F3502">
        <w:rPr>
          <w:spacing w:val="-1"/>
          <w:sz w:val="20"/>
        </w:rPr>
        <w:t xml:space="preserve"> </w:t>
      </w:r>
      <w:r w:rsidR="00CF59CE" w:rsidRPr="004F3502">
        <w:rPr>
          <w:sz w:val="20"/>
        </w:rPr>
        <w:t>af</w:t>
      </w:r>
      <w:r w:rsidR="00CF59CE" w:rsidRPr="004F3502">
        <w:rPr>
          <w:spacing w:val="-4"/>
          <w:sz w:val="20"/>
        </w:rPr>
        <w:t xml:space="preserve"> </w:t>
      </w:r>
      <w:r w:rsidR="00CF59CE" w:rsidRPr="004F3502">
        <w:rPr>
          <w:sz w:val="20"/>
        </w:rPr>
        <w:t>20 mg</w:t>
      </w:r>
      <w:r w:rsidR="00CF59CE" w:rsidRPr="004F3502">
        <w:rPr>
          <w:spacing w:val="-5"/>
          <w:sz w:val="20"/>
        </w:rPr>
        <w:t xml:space="preserve"> </w:t>
      </w:r>
      <w:r w:rsidR="00CF59CE" w:rsidRPr="004F3502">
        <w:rPr>
          <w:sz w:val="20"/>
        </w:rPr>
        <w:t>én</w:t>
      </w:r>
      <w:r w:rsidR="00CF59CE" w:rsidRPr="004F3502">
        <w:rPr>
          <w:spacing w:val="-2"/>
          <w:sz w:val="20"/>
        </w:rPr>
        <w:t xml:space="preserve"> </w:t>
      </w:r>
      <w:r w:rsidR="00CF59CE" w:rsidRPr="004F3502">
        <w:rPr>
          <w:sz w:val="20"/>
        </w:rPr>
        <w:t>gang</w:t>
      </w:r>
      <w:r w:rsidR="00CF59CE" w:rsidRPr="004F3502">
        <w:rPr>
          <w:spacing w:val="-5"/>
          <w:sz w:val="20"/>
        </w:rPr>
        <w:t xml:space="preserve"> </w:t>
      </w:r>
      <w:r w:rsidR="00CF59CE" w:rsidRPr="004F3502">
        <w:rPr>
          <w:spacing w:val="-2"/>
          <w:sz w:val="20"/>
        </w:rPr>
        <w:t>dagligt</w:t>
      </w:r>
    </w:p>
    <w:p w14:paraId="4F0B215B" w14:textId="2D1E8C80" w:rsidR="00CF59CE" w:rsidRPr="004F3502" w:rsidRDefault="006C1391" w:rsidP="006C1391">
      <w:pPr>
        <w:ind w:left="284" w:hanging="284"/>
        <w:rPr>
          <w:sz w:val="20"/>
        </w:rPr>
      </w:pPr>
      <w:r w:rsidRPr="004F3502">
        <w:rPr>
          <w:sz w:val="20"/>
        </w:rPr>
        <w:t>b)</w:t>
      </w:r>
      <w:r w:rsidRPr="004F3502">
        <w:rPr>
          <w:sz w:val="20"/>
        </w:rPr>
        <w:tab/>
      </w:r>
      <w:r w:rsidR="00CF59CE" w:rsidRPr="004F3502">
        <w:rPr>
          <w:sz w:val="20"/>
        </w:rPr>
        <w:t>Enoxaparin</w:t>
      </w:r>
      <w:r w:rsidR="00CF59CE" w:rsidRPr="004F3502">
        <w:rPr>
          <w:spacing w:val="-7"/>
          <w:sz w:val="20"/>
        </w:rPr>
        <w:t xml:space="preserve"> </w:t>
      </w:r>
      <w:r w:rsidR="00CF59CE" w:rsidRPr="004F3502">
        <w:rPr>
          <w:sz w:val="20"/>
        </w:rPr>
        <w:t>i</w:t>
      </w:r>
      <w:r w:rsidR="00CF59CE" w:rsidRPr="004F3502">
        <w:rPr>
          <w:spacing w:val="-2"/>
          <w:sz w:val="20"/>
        </w:rPr>
        <w:t xml:space="preserve"> </w:t>
      </w:r>
      <w:r w:rsidR="00CF59CE" w:rsidRPr="004F3502">
        <w:rPr>
          <w:sz w:val="20"/>
        </w:rPr>
        <w:t>mindst</w:t>
      </w:r>
      <w:r w:rsidR="00CF59CE" w:rsidRPr="004F3502">
        <w:rPr>
          <w:spacing w:val="-2"/>
          <w:sz w:val="20"/>
        </w:rPr>
        <w:t xml:space="preserve"> </w:t>
      </w:r>
      <w:r w:rsidR="00CF59CE" w:rsidRPr="004F3502">
        <w:rPr>
          <w:sz w:val="20"/>
        </w:rPr>
        <w:t>5</w:t>
      </w:r>
      <w:r w:rsidR="00CF59CE" w:rsidRPr="004F3502">
        <w:rPr>
          <w:spacing w:val="-3"/>
          <w:sz w:val="20"/>
        </w:rPr>
        <w:t xml:space="preserve"> </w:t>
      </w:r>
      <w:r w:rsidR="00CF59CE" w:rsidRPr="004F3502">
        <w:rPr>
          <w:sz w:val="20"/>
        </w:rPr>
        <w:t>dage,</w:t>
      </w:r>
      <w:r w:rsidR="00CF59CE" w:rsidRPr="004F3502">
        <w:rPr>
          <w:spacing w:val="-3"/>
          <w:sz w:val="20"/>
        </w:rPr>
        <w:t xml:space="preserve"> </w:t>
      </w:r>
      <w:r w:rsidR="00CF59CE" w:rsidRPr="004F3502">
        <w:rPr>
          <w:sz w:val="20"/>
        </w:rPr>
        <w:t>overlappet</w:t>
      </w:r>
      <w:r w:rsidR="00CF59CE" w:rsidRPr="004F3502">
        <w:rPr>
          <w:spacing w:val="-3"/>
          <w:sz w:val="20"/>
        </w:rPr>
        <w:t xml:space="preserve"> </w:t>
      </w:r>
      <w:r w:rsidR="00CF59CE" w:rsidRPr="004F3502">
        <w:rPr>
          <w:sz w:val="20"/>
        </w:rPr>
        <w:t>med</w:t>
      </w:r>
      <w:r w:rsidR="00CF59CE" w:rsidRPr="004F3502">
        <w:rPr>
          <w:spacing w:val="-3"/>
          <w:sz w:val="20"/>
        </w:rPr>
        <w:t xml:space="preserve"> </w:t>
      </w:r>
      <w:r w:rsidR="00CF59CE" w:rsidRPr="004F3502">
        <w:rPr>
          <w:sz w:val="20"/>
        </w:rPr>
        <w:t>og</w:t>
      </w:r>
      <w:r w:rsidR="00CF59CE" w:rsidRPr="004F3502">
        <w:rPr>
          <w:spacing w:val="-5"/>
          <w:sz w:val="20"/>
        </w:rPr>
        <w:t xml:space="preserve"> </w:t>
      </w:r>
      <w:r w:rsidR="00CF59CE" w:rsidRPr="004F3502">
        <w:rPr>
          <w:sz w:val="20"/>
        </w:rPr>
        <w:t>efterfulgt</w:t>
      </w:r>
      <w:r w:rsidR="00CF59CE" w:rsidRPr="004F3502">
        <w:rPr>
          <w:spacing w:val="-2"/>
          <w:sz w:val="20"/>
        </w:rPr>
        <w:t xml:space="preserve"> </w:t>
      </w:r>
      <w:r w:rsidR="00CF59CE" w:rsidRPr="004F3502">
        <w:rPr>
          <w:sz w:val="20"/>
        </w:rPr>
        <w:t>af</w:t>
      </w:r>
      <w:r w:rsidR="00CF59CE" w:rsidRPr="004F3502">
        <w:rPr>
          <w:spacing w:val="-2"/>
          <w:sz w:val="20"/>
        </w:rPr>
        <w:t xml:space="preserve"> </w:t>
      </w:r>
      <w:r w:rsidR="00CF59CE" w:rsidRPr="004F3502">
        <w:rPr>
          <w:spacing w:val="-5"/>
          <w:sz w:val="20"/>
        </w:rPr>
        <w:t>VKA</w:t>
      </w:r>
    </w:p>
    <w:p w14:paraId="790B777F" w14:textId="0800DBBA" w:rsidR="00CF59CE" w:rsidRPr="004F3502" w:rsidRDefault="006C1391" w:rsidP="006C1391">
      <w:pPr>
        <w:ind w:left="284" w:hanging="284"/>
        <w:rPr>
          <w:sz w:val="20"/>
        </w:rPr>
      </w:pPr>
      <w:r w:rsidRPr="004F3502">
        <w:rPr>
          <w:sz w:val="20"/>
        </w:rPr>
        <w:t>*</w:t>
      </w:r>
      <w:r w:rsidRPr="004F3502">
        <w:rPr>
          <w:sz w:val="20"/>
        </w:rPr>
        <w:tab/>
      </w:r>
      <w:r w:rsidR="00CF59CE" w:rsidRPr="004F3502">
        <w:rPr>
          <w:sz w:val="20"/>
        </w:rPr>
        <w:t>p</w:t>
      </w:r>
      <w:r w:rsidR="00CF59CE" w:rsidRPr="004F3502">
        <w:rPr>
          <w:spacing w:val="-2"/>
          <w:sz w:val="20"/>
        </w:rPr>
        <w:t xml:space="preserve"> </w:t>
      </w:r>
      <w:r w:rsidR="00CF59CE" w:rsidRPr="004F3502">
        <w:rPr>
          <w:sz w:val="20"/>
        </w:rPr>
        <w:t>&lt;</w:t>
      </w:r>
      <w:r w:rsidR="00CF59CE" w:rsidRPr="004F3502">
        <w:rPr>
          <w:spacing w:val="-2"/>
          <w:sz w:val="20"/>
        </w:rPr>
        <w:t xml:space="preserve"> </w:t>
      </w:r>
      <w:r w:rsidR="00CF59CE" w:rsidRPr="004F3502">
        <w:rPr>
          <w:sz w:val="20"/>
        </w:rPr>
        <w:t>0,0026</w:t>
      </w:r>
      <w:r w:rsidR="00CF59CE" w:rsidRPr="004F3502">
        <w:rPr>
          <w:spacing w:val="-2"/>
          <w:sz w:val="20"/>
        </w:rPr>
        <w:t xml:space="preserve"> </w:t>
      </w:r>
      <w:r w:rsidR="00CF59CE" w:rsidRPr="004F3502">
        <w:rPr>
          <w:sz w:val="20"/>
        </w:rPr>
        <w:t>(non-inferioritet</w:t>
      </w:r>
      <w:r w:rsidR="00CF59CE" w:rsidRPr="004F3502">
        <w:rPr>
          <w:spacing w:val="-3"/>
          <w:sz w:val="20"/>
        </w:rPr>
        <w:t xml:space="preserve"> </w:t>
      </w:r>
      <w:r w:rsidR="00CF59CE" w:rsidRPr="004F3502">
        <w:rPr>
          <w:sz w:val="20"/>
        </w:rPr>
        <w:t>i</w:t>
      </w:r>
      <w:r w:rsidR="00CF59CE" w:rsidRPr="004F3502">
        <w:rPr>
          <w:spacing w:val="-1"/>
          <w:sz w:val="20"/>
        </w:rPr>
        <w:t xml:space="preserve"> </w:t>
      </w:r>
      <w:r w:rsidR="00CF59CE" w:rsidRPr="004F3502">
        <w:rPr>
          <w:sz w:val="20"/>
        </w:rPr>
        <w:t>forhold</w:t>
      </w:r>
      <w:r w:rsidR="00CF59CE" w:rsidRPr="004F3502">
        <w:rPr>
          <w:spacing w:val="-2"/>
          <w:sz w:val="20"/>
        </w:rPr>
        <w:t xml:space="preserve"> </w:t>
      </w:r>
      <w:r w:rsidR="00CF59CE" w:rsidRPr="004F3502">
        <w:rPr>
          <w:sz w:val="20"/>
        </w:rPr>
        <w:t>til</w:t>
      </w:r>
      <w:r w:rsidR="00CF59CE" w:rsidRPr="004F3502">
        <w:rPr>
          <w:spacing w:val="-4"/>
          <w:sz w:val="20"/>
        </w:rPr>
        <w:t xml:space="preserve"> </w:t>
      </w:r>
      <w:r w:rsidR="00CF59CE" w:rsidRPr="004F3502">
        <w:rPr>
          <w:sz w:val="20"/>
        </w:rPr>
        <w:t>en</w:t>
      </w:r>
      <w:r w:rsidR="00CF59CE" w:rsidRPr="004F3502">
        <w:rPr>
          <w:spacing w:val="-4"/>
          <w:sz w:val="20"/>
        </w:rPr>
        <w:t xml:space="preserve"> </w:t>
      </w:r>
      <w:r w:rsidR="00CF59CE" w:rsidRPr="004F3502">
        <w:rPr>
          <w:sz w:val="20"/>
        </w:rPr>
        <w:t>forudspecificeret HR</w:t>
      </w:r>
      <w:r w:rsidR="00CF59CE" w:rsidRPr="004F3502">
        <w:rPr>
          <w:spacing w:val="-3"/>
          <w:sz w:val="20"/>
        </w:rPr>
        <w:t xml:space="preserve"> </w:t>
      </w:r>
      <w:r w:rsidR="00CF59CE" w:rsidRPr="004F3502">
        <w:rPr>
          <w:sz w:val="20"/>
        </w:rPr>
        <w:t>på</w:t>
      </w:r>
      <w:r w:rsidR="00CF59CE" w:rsidRPr="004F3502">
        <w:rPr>
          <w:spacing w:val="-2"/>
          <w:sz w:val="20"/>
        </w:rPr>
        <w:t xml:space="preserve"> </w:t>
      </w:r>
      <w:r w:rsidR="00CF59CE" w:rsidRPr="004F3502">
        <w:rPr>
          <w:sz w:val="20"/>
        </w:rPr>
        <w:t>2,0);</w:t>
      </w:r>
      <w:r w:rsidR="00CF59CE" w:rsidRPr="004F3502">
        <w:rPr>
          <w:spacing w:val="-1"/>
          <w:sz w:val="20"/>
        </w:rPr>
        <w:t xml:space="preserve"> </w:t>
      </w:r>
      <w:r w:rsidR="00CF59CE" w:rsidRPr="004F3502">
        <w:rPr>
          <w:sz w:val="20"/>
        </w:rPr>
        <w:t>HR:</w:t>
      </w:r>
      <w:r w:rsidR="00CF59CE" w:rsidRPr="004F3502">
        <w:rPr>
          <w:spacing w:val="-1"/>
          <w:sz w:val="20"/>
        </w:rPr>
        <w:t xml:space="preserve"> </w:t>
      </w:r>
      <w:r w:rsidR="00CF59CE" w:rsidRPr="004F3502">
        <w:rPr>
          <w:sz w:val="20"/>
        </w:rPr>
        <w:t>1,123</w:t>
      </w:r>
      <w:r w:rsidR="00CF59CE" w:rsidRPr="004F3502">
        <w:rPr>
          <w:spacing w:val="-2"/>
          <w:sz w:val="20"/>
        </w:rPr>
        <w:t xml:space="preserve"> </w:t>
      </w:r>
      <w:r w:rsidR="00CF59CE" w:rsidRPr="004F3502">
        <w:rPr>
          <w:sz w:val="20"/>
        </w:rPr>
        <w:t>(0,749–</w:t>
      </w:r>
      <w:r w:rsidR="00CF59CE" w:rsidRPr="004F3502">
        <w:rPr>
          <w:spacing w:val="-2"/>
          <w:sz w:val="20"/>
        </w:rPr>
        <w:t>1,684)</w:t>
      </w:r>
    </w:p>
    <w:p w14:paraId="47F44DD4" w14:textId="77777777" w:rsidR="00CF59CE" w:rsidRPr="004F3502" w:rsidRDefault="00CF59CE" w:rsidP="00FF1C6A">
      <w:pPr>
        <w:ind w:left="851"/>
        <w:rPr>
          <w:sz w:val="24"/>
          <w:szCs w:val="24"/>
        </w:rPr>
      </w:pPr>
    </w:p>
    <w:p w14:paraId="025AA040" w14:textId="7D02A1FA" w:rsidR="00CF59CE" w:rsidRPr="004F3502" w:rsidRDefault="00CF59CE" w:rsidP="00FF1C6A">
      <w:pPr>
        <w:ind w:left="851"/>
        <w:rPr>
          <w:sz w:val="24"/>
          <w:szCs w:val="24"/>
        </w:rPr>
      </w:pPr>
      <w:r w:rsidRPr="004F3502">
        <w:rPr>
          <w:sz w:val="24"/>
          <w:szCs w:val="24"/>
        </w:rPr>
        <w:t>Der</w:t>
      </w:r>
      <w:r w:rsidRPr="004F3502">
        <w:rPr>
          <w:spacing w:val="-1"/>
          <w:sz w:val="24"/>
          <w:szCs w:val="24"/>
        </w:rPr>
        <w:t xml:space="preserve"> </w:t>
      </w:r>
      <w:r w:rsidRPr="004F3502">
        <w:rPr>
          <w:sz w:val="24"/>
          <w:szCs w:val="24"/>
        </w:rPr>
        <w:t>blev</w:t>
      </w:r>
      <w:r w:rsidRPr="004F3502">
        <w:rPr>
          <w:spacing w:val="-4"/>
          <w:sz w:val="24"/>
          <w:szCs w:val="24"/>
        </w:rPr>
        <w:t xml:space="preserve"> </w:t>
      </w:r>
      <w:r w:rsidRPr="004F3502">
        <w:rPr>
          <w:sz w:val="24"/>
          <w:szCs w:val="24"/>
        </w:rPr>
        <w:t>udført</w:t>
      </w:r>
      <w:r w:rsidRPr="004F3502">
        <w:rPr>
          <w:spacing w:val="-1"/>
          <w:sz w:val="24"/>
          <w:szCs w:val="24"/>
        </w:rPr>
        <w:t xml:space="preserve"> </w:t>
      </w:r>
      <w:r w:rsidRPr="004F3502">
        <w:rPr>
          <w:sz w:val="24"/>
          <w:szCs w:val="24"/>
        </w:rPr>
        <w:t>en</w:t>
      </w:r>
      <w:r w:rsidRPr="004F3502">
        <w:rPr>
          <w:spacing w:val="-4"/>
          <w:sz w:val="24"/>
          <w:szCs w:val="24"/>
        </w:rPr>
        <w:t xml:space="preserve"> </w:t>
      </w:r>
      <w:r w:rsidRPr="004F3502">
        <w:rPr>
          <w:sz w:val="24"/>
          <w:szCs w:val="24"/>
        </w:rPr>
        <w:t>forudspecificeret</w:t>
      </w:r>
      <w:r w:rsidRPr="004F3502">
        <w:rPr>
          <w:spacing w:val="-1"/>
          <w:sz w:val="24"/>
          <w:szCs w:val="24"/>
        </w:rPr>
        <w:t xml:space="preserve"> </w:t>
      </w:r>
      <w:r w:rsidRPr="004F3502">
        <w:rPr>
          <w:sz w:val="24"/>
          <w:szCs w:val="24"/>
        </w:rPr>
        <w:t>samlet</w:t>
      </w:r>
      <w:r w:rsidRPr="004F3502">
        <w:rPr>
          <w:spacing w:val="-1"/>
          <w:sz w:val="24"/>
          <w:szCs w:val="24"/>
        </w:rPr>
        <w:t xml:space="preserve"> </w:t>
      </w:r>
      <w:r w:rsidRPr="004F3502">
        <w:rPr>
          <w:sz w:val="24"/>
          <w:szCs w:val="24"/>
        </w:rPr>
        <w:t>analyse af</w:t>
      </w:r>
      <w:r w:rsidRPr="004F3502">
        <w:rPr>
          <w:spacing w:val="-1"/>
          <w:sz w:val="24"/>
          <w:szCs w:val="24"/>
        </w:rPr>
        <w:t xml:space="preserve"> </w:t>
      </w:r>
      <w:r w:rsidRPr="004F3502">
        <w:rPr>
          <w:sz w:val="24"/>
          <w:szCs w:val="24"/>
        </w:rPr>
        <w:t>resultaterne</w:t>
      </w:r>
      <w:r w:rsidRPr="004F3502">
        <w:rPr>
          <w:spacing w:val="-4"/>
          <w:sz w:val="24"/>
          <w:szCs w:val="24"/>
        </w:rPr>
        <w:t xml:space="preserve"> </w:t>
      </w:r>
      <w:r w:rsidRPr="004F3502">
        <w:rPr>
          <w:sz w:val="24"/>
          <w:szCs w:val="24"/>
        </w:rPr>
        <w:t>fra</w:t>
      </w:r>
      <w:r w:rsidRPr="004F3502">
        <w:rPr>
          <w:spacing w:val="-2"/>
          <w:sz w:val="24"/>
          <w:szCs w:val="24"/>
        </w:rPr>
        <w:t xml:space="preserve"> </w:t>
      </w:r>
      <w:r w:rsidRPr="004F3502">
        <w:rPr>
          <w:sz w:val="24"/>
          <w:szCs w:val="24"/>
        </w:rPr>
        <w:t>Einstein</w:t>
      </w:r>
      <w:r w:rsidRPr="004F3502">
        <w:rPr>
          <w:spacing w:val="-2"/>
          <w:sz w:val="24"/>
          <w:szCs w:val="24"/>
        </w:rPr>
        <w:t xml:space="preserve"> </w:t>
      </w:r>
      <w:r w:rsidRPr="004F3502">
        <w:rPr>
          <w:sz w:val="24"/>
          <w:szCs w:val="24"/>
        </w:rPr>
        <w:t>DVT-</w:t>
      </w:r>
      <w:r w:rsidRPr="004F3502">
        <w:rPr>
          <w:spacing w:val="-6"/>
          <w:sz w:val="24"/>
          <w:szCs w:val="24"/>
        </w:rPr>
        <w:t xml:space="preserve"> </w:t>
      </w:r>
      <w:r w:rsidRPr="004F3502">
        <w:rPr>
          <w:sz w:val="24"/>
          <w:szCs w:val="24"/>
        </w:rPr>
        <w:t>og</w:t>
      </w:r>
      <w:r w:rsidRPr="004F3502">
        <w:rPr>
          <w:spacing w:val="-5"/>
          <w:sz w:val="24"/>
          <w:szCs w:val="24"/>
        </w:rPr>
        <w:t xml:space="preserve"> </w:t>
      </w:r>
      <w:r w:rsidRPr="004F3502">
        <w:rPr>
          <w:sz w:val="24"/>
          <w:szCs w:val="24"/>
        </w:rPr>
        <w:t>LE-studierne (se tabel 8).</w:t>
      </w:r>
    </w:p>
    <w:p w14:paraId="690CFB4A" w14:textId="341CAF29" w:rsidR="002B5D7F" w:rsidRDefault="002B5D7F">
      <w:pPr>
        <w:rPr>
          <w:sz w:val="24"/>
          <w:szCs w:val="24"/>
        </w:rPr>
      </w:pPr>
      <w:r>
        <w:rPr>
          <w:sz w:val="24"/>
          <w:szCs w:val="24"/>
        </w:rPr>
        <w:br w:type="page"/>
      </w:r>
    </w:p>
    <w:p w14:paraId="4B787E2D" w14:textId="77777777" w:rsidR="006C1391" w:rsidRPr="004F3502" w:rsidRDefault="006C1391" w:rsidP="00FF1C6A">
      <w:pPr>
        <w:ind w:left="851"/>
        <w:rPr>
          <w:sz w:val="24"/>
          <w:szCs w:val="24"/>
        </w:rPr>
      </w:pPr>
    </w:p>
    <w:p w14:paraId="69C26FBE" w14:textId="77777777" w:rsidR="00CF59CE" w:rsidRPr="004F3502" w:rsidRDefault="00CF59CE" w:rsidP="006C1391">
      <w:pPr>
        <w:rPr>
          <w:b/>
          <w:sz w:val="24"/>
          <w:szCs w:val="24"/>
        </w:rPr>
      </w:pPr>
      <w:r w:rsidRPr="004F3502">
        <w:rPr>
          <w:b/>
          <w:sz w:val="24"/>
          <w:szCs w:val="24"/>
        </w:rPr>
        <w:t>Tabel</w:t>
      </w:r>
      <w:r w:rsidRPr="004F3502">
        <w:rPr>
          <w:b/>
          <w:spacing w:val="-2"/>
          <w:sz w:val="24"/>
          <w:szCs w:val="24"/>
        </w:rPr>
        <w:t xml:space="preserve"> </w:t>
      </w:r>
      <w:r w:rsidRPr="004F3502">
        <w:rPr>
          <w:b/>
          <w:sz w:val="24"/>
          <w:szCs w:val="24"/>
        </w:rPr>
        <w:t>8:</w:t>
      </w:r>
      <w:r w:rsidRPr="004F3502">
        <w:rPr>
          <w:b/>
          <w:spacing w:val="-2"/>
          <w:sz w:val="24"/>
          <w:szCs w:val="24"/>
        </w:rPr>
        <w:t xml:space="preserve"> </w:t>
      </w:r>
      <w:r w:rsidRPr="004F3502">
        <w:rPr>
          <w:b/>
          <w:sz w:val="24"/>
          <w:szCs w:val="24"/>
        </w:rPr>
        <w:t>Effekt-</w:t>
      </w:r>
      <w:r w:rsidRPr="004F3502">
        <w:rPr>
          <w:b/>
          <w:spacing w:val="-2"/>
          <w:sz w:val="24"/>
          <w:szCs w:val="24"/>
        </w:rPr>
        <w:t xml:space="preserve"> </w:t>
      </w:r>
      <w:r w:rsidRPr="004F3502">
        <w:rPr>
          <w:b/>
          <w:sz w:val="24"/>
          <w:szCs w:val="24"/>
        </w:rPr>
        <w:t>og</w:t>
      </w:r>
      <w:r w:rsidRPr="004F3502">
        <w:rPr>
          <w:b/>
          <w:spacing w:val="-6"/>
          <w:sz w:val="24"/>
          <w:szCs w:val="24"/>
        </w:rPr>
        <w:t xml:space="preserve"> </w:t>
      </w:r>
      <w:r w:rsidRPr="004F3502">
        <w:rPr>
          <w:b/>
          <w:sz w:val="24"/>
          <w:szCs w:val="24"/>
        </w:rPr>
        <w:t>sikkerhedsresultater</w:t>
      </w:r>
      <w:r w:rsidRPr="004F3502">
        <w:rPr>
          <w:b/>
          <w:spacing w:val="-5"/>
          <w:sz w:val="24"/>
          <w:szCs w:val="24"/>
        </w:rPr>
        <w:t xml:space="preserve"> </w:t>
      </w:r>
      <w:r w:rsidRPr="004F3502">
        <w:rPr>
          <w:b/>
          <w:sz w:val="24"/>
          <w:szCs w:val="24"/>
        </w:rPr>
        <w:t>fra</w:t>
      </w:r>
      <w:r w:rsidRPr="004F3502">
        <w:rPr>
          <w:b/>
          <w:spacing w:val="-3"/>
          <w:sz w:val="24"/>
          <w:szCs w:val="24"/>
        </w:rPr>
        <w:t xml:space="preserve"> </w:t>
      </w:r>
      <w:r w:rsidRPr="004F3502">
        <w:rPr>
          <w:b/>
          <w:sz w:val="24"/>
          <w:szCs w:val="24"/>
        </w:rPr>
        <w:t>samlet</w:t>
      </w:r>
      <w:r w:rsidRPr="004F3502">
        <w:rPr>
          <w:b/>
          <w:spacing w:val="-7"/>
          <w:sz w:val="24"/>
          <w:szCs w:val="24"/>
        </w:rPr>
        <w:t xml:space="preserve"> </w:t>
      </w:r>
      <w:r w:rsidRPr="004F3502">
        <w:rPr>
          <w:b/>
          <w:sz w:val="24"/>
          <w:szCs w:val="24"/>
        </w:rPr>
        <w:t>analyse</w:t>
      </w:r>
      <w:r w:rsidRPr="004F3502">
        <w:rPr>
          <w:b/>
          <w:spacing w:val="-3"/>
          <w:sz w:val="24"/>
          <w:szCs w:val="24"/>
        </w:rPr>
        <w:t xml:space="preserve"> </w:t>
      </w:r>
      <w:r w:rsidRPr="004F3502">
        <w:rPr>
          <w:b/>
          <w:sz w:val="24"/>
          <w:szCs w:val="24"/>
        </w:rPr>
        <w:t>af</w:t>
      </w:r>
      <w:r w:rsidRPr="004F3502">
        <w:rPr>
          <w:b/>
          <w:spacing w:val="-3"/>
          <w:sz w:val="24"/>
          <w:szCs w:val="24"/>
        </w:rPr>
        <w:t xml:space="preserve"> </w:t>
      </w:r>
      <w:r w:rsidRPr="004F3502">
        <w:rPr>
          <w:b/>
          <w:sz w:val="24"/>
          <w:szCs w:val="24"/>
        </w:rPr>
        <w:t>fase III</w:t>
      </w:r>
      <w:r w:rsidRPr="004F3502">
        <w:rPr>
          <w:b/>
          <w:spacing w:val="-3"/>
          <w:sz w:val="24"/>
          <w:szCs w:val="24"/>
        </w:rPr>
        <w:t xml:space="preserve"> </w:t>
      </w:r>
      <w:r w:rsidRPr="004F3502">
        <w:rPr>
          <w:b/>
          <w:sz w:val="24"/>
          <w:szCs w:val="24"/>
        </w:rPr>
        <w:t>Einstein</w:t>
      </w:r>
      <w:r w:rsidRPr="004F3502">
        <w:rPr>
          <w:b/>
          <w:spacing w:val="-3"/>
          <w:sz w:val="24"/>
          <w:szCs w:val="24"/>
        </w:rPr>
        <w:t xml:space="preserve"> </w:t>
      </w:r>
      <w:r w:rsidRPr="004F3502">
        <w:rPr>
          <w:b/>
          <w:sz w:val="24"/>
          <w:szCs w:val="24"/>
        </w:rPr>
        <w:t>DVT</w:t>
      </w:r>
      <w:r w:rsidRPr="004F3502">
        <w:rPr>
          <w:b/>
          <w:spacing w:val="-4"/>
          <w:sz w:val="24"/>
          <w:szCs w:val="24"/>
        </w:rPr>
        <w:t xml:space="preserve"> </w:t>
      </w:r>
      <w:r w:rsidRPr="004F3502">
        <w:rPr>
          <w:b/>
          <w:sz w:val="24"/>
          <w:szCs w:val="24"/>
        </w:rPr>
        <w:t>og Einstein LE</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6"/>
        <w:gridCol w:w="3193"/>
        <w:gridCol w:w="2979"/>
      </w:tblGrid>
      <w:tr w:rsidR="00CF59CE" w:rsidRPr="004F3502" w14:paraId="5A14171D" w14:textId="77777777" w:rsidTr="00173329">
        <w:trPr>
          <w:trHeight w:val="20"/>
        </w:trPr>
        <w:tc>
          <w:tcPr>
            <w:tcW w:w="1795" w:type="pct"/>
          </w:tcPr>
          <w:p w14:paraId="6345CA94" w14:textId="77777777" w:rsidR="00CF59CE" w:rsidRPr="004F3502" w:rsidRDefault="00CF59CE" w:rsidP="00173329">
            <w:pPr>
              <w:pStyle w:val="TableParagraph"/>
              <w:rPr>
                <w:rFonts w:ascii="Times New Roman" w:hAnsi="Times New Roman" w:cs="Times New Roman"/>
                <w:b/>
                <w:lang w:val="da-DK"/>
              </w:rPr>
            </w:pPr>
            <w:r w:rsidRPr="004F3502">
              <w:rPr>
                <w:rFonts w:ascii="Times New Roman" w:hAnsi="Times New Roman" w:cs="Times New Roman"/>
                <w:b/>
                <w:spacing w:val="-2"/>
                <w:lang w:val="da-DK"/>
              </w:rPr>
              <w:t>Studiepopulation</w:t>
            </w:r>
          </w:p>
        </w:tc>
        <w:tc>
          <w:tcPr>
            <w:tcW w:w="3205" w:type="pct"/>
            <w:gridSpan w:val="2"/>
          </w:tcPr>
          <w:p w14:paraId="07797898" w14:textId="77777777" w:rsidR="00CF59CE" w:rsidRPr="004F3502" w:rsidRDefault="00CF59CE" w:rsidP="00173329">
            <w:pPr>
              <w:pStyle w:val="TableParagraph"/>
              <w:rPr>
                <w:rFonts w:ascii="Times New Roman" w:hAnsi="Times New Roman" w:cs="Times New Roman"/>
                <w:b/>
                <w:lang w:val="da-DK"/>
              </w:rPr>
            </w:pPr>
            <w:r w:rsidRPr="004F3502">
              <w:rPr>
                <w:rFonts w:ascii="Times New Roman" w:hAnsi="Times New Roman" w:cs="Times New Roman"/>
                <w:b/>
                <w:lang w:val="da-DK"/>
              </w:rPr>
              <w:t>8.281</w:t>
            </w:r>
            <w:r w:rsidRPr="004F3502">
              <w:rPr>
                <w:rFonts w:ascii="Times New Roman" w:hAnsi="Times New Roman" w:cs="Times New Roman"/>
                <w:b/>
                <w:spacing w:val="48"/>
                <w:lang w:val="da-DK"/>
              </w:rPr>
              <w:t xml:space="preserve"> </w:t>
            </w:r>
            <w:r w:rsidRPr="004F3502">
              <w:rPr>
                <w:rFonts w:ascii="Times New Roman" w:hAnsi="Times New Roman" w:cs="Times New Roman"/>
                <w:b/>
                <w:lang w:val="da-DK"/>
              </w:rPr>
              <w:t>patienter</w:t>
            </w:r>
            <w:r w:rsidRPr="004F3502">
              <w:rPr>
                <w:rFonts w:ascii="Times New Roman" w:hAnsi="Times New Roman" w:cs="Times New Roman"/>
                <w:b/>
                <w:spacing w:val="-6"/>
                <w:lang w:val="da-DK"/>
              </w:rPr>
              <w:t xml:space="preserve"> </w:t>
            </w:r>
            <w:r w:rsidRPr="004F3502">
              <w:rPr>
                <w:rFonts w:ascii="Times New Roman" w:hAnsi="Times New Roman" w:cs="Times New Roman"/>
                <w:b/>
                <w:lang w:val="da-DK"/>
              </w:rPr>
              <w:t>med</w:t>
            </w:r>
            <w:r w:rsidRPr="004F3502">
              <w:rPr>
                <w:rFonts w:ascii="Times New Roman" w:hAnsi="Times New Roman" w:cs="Times New Roman"/>
                <w:b/>
                <w:spacing w:val="-3"/>
                <w:lang w:val="da-DK"/>
              </w:rPr>
              <w:t xml:space="preserve"> </w:t>
            </w:r>
            <w:r w:rsidRPr="004F3502">
              <w:rPr>
                <w:rFonts w:ascii="Times New Roman" w:hAnsi="Times New Roman" w:cs="Times New Roman"/>
                <w:b/>
                <w:lang w:val="da-DK"/>
              </w:rPr>
              <w:t>akut</w:t>
            </w:r>
            <w:r w:rsidRPr="004F3502">
              <w:rPr>
                <w:rFonts w:ascii="Times New Roman" w:hAnsi="Times New Roman" w:cs="Times New Roman"/>
                <w:b/>
                <w:spacing w:val="-5"/>
                <w:lang w:val="da-DK"/>
              </w:rPr>
              <w:t xml:space="preserve"> </w:t>
            </w:r>
            <w:r w:rsidRPr="004F3502">
              <w:rPr>
                <w:rFonts w:ascii="Times New Roman" w:hAnsi="Times New Roman" w:cs="Times New Roman"/>
                <w:b/>
                <w:lang w:val="da-DK"/>
              </w:rPr>
              <w:t>symptomatisk</w:t>
            </w:r>
            <w:r w:rsidRPr="004F3502">
              <w:rPr>
                <w:rFonts w:ascii="Times New Roman" w:hAnsi="Times New Roman" w:cs="Times New Roman"/>
                <w:b/>
                <w:spacing w:val="-4"/>
                <w:lang w:val="da-DK"/>
              </w:rPr>
              <w:t xml:space="preserve"> </w:t>
            </w:r>
            <w:r w:rsidRPr="004F3502">
              <w:rPr>
                <w:rFonts w:ascii="Times New Roman" w:hAnsi="Times New Roman" w:cs="Times New Roman"/>
                <w:b/>
                <w:lang w:val="da-DK"/>
              </w:rPr>
              <w:t>DVT</w:t>
            </w:r>
            <w:r w:rsidRPr="004F3502">
              <w:rPr>
                <w:rFonts w:ascii="Times New Roman" w:hAnsi="Times New Roman" w:cs="Times New Roman"/>
                <w:b/>
                <w:spacing w:val="-4"/>
                <w:lang w:val="da-DK"/>
              </w:rPr>
              <w:t xml:space="preserve"> </w:t>
            </w:r>
            <w:r w:rsidRPr="004F3502">
              <w:rPr>
                <w:rFonts w:ascii="Times New Roman" w:hAnsi="Times New Roman" w:cs="Times New Roman"/>
                <w:b/>
                <w:lang w:val="da-DK"/>
              </w:rPr>
              <w:t>eller</w:t>
            </w:r>
            <w:r w:rsidRPr="004F3502">
              <w:rPr>
                <w:rFonts w:ascii="Times New Roman" w:hAnsi="Times New Roman" w:cs="Times New Roman"/>
                <w:b/>
                <w:spacing w:val="-1"/>
                <w:lang w:val="da-DK"/>
              </w:rPr>
              <w:t xml:space="preserve"> </w:t>
            </w:r>
            <w:r w:rsidRPr="004F3502">
              <w:rPr>
                <w:rFonts w:ascii="Times New Roman" w:hAnsi="Times New Roman" w:cs="Times New Roman"/>
                <w:b/>
                <w:spacing w:val="-5"/>
                <w:lang w:val="da-DK"/>
              </w:rPr>
              <w:t>LE</w:t>
            </w:r>
          </w:p>
        </w:tc>
      </w:tr>
      <w:tr w:rsidR="00CF59CE" w:rsidRPr="004F3502" w14:paraId="333BC4BE" w14:textId="77777777" w:rsidTr="00173329">
        <w:trPr>
          <w:trHeight w:val="20"/>
        </w:trPr>
        <w:tc>
          <w:tcPr>
            <w:tcW w:w="1795" w:type="pct"/>
          </w:tcPr>
          <w:p w14:paraId="4FC7A0B4" w14:textId="77777777" w:rsidR="00CF59CE" w:rsidRPr="004F3502" w:rsidRDefault="00CF59CE" w:rsidP="00173329">
            <w:pPr>
              <w:pStyle w:val="TableParagraph"/>
              <w:rPr>
                <w:rFonts w:ascii="Times New Roman" w:hAnsi="Times New Roman" w:cs="Times New Roman"/>
                <w:b/>
                <w:lang w:val="da-DK"/>
              </w:rPr>
            </w:pPr>
            <w:r w:rsidRPr="004F3502">
              <w:rPr>
                <w:rFonts w:ascii="Times New Roman" w:hAnsi="Times New Roman" w:cs="Times New Roman"/>
                <w:b/>
                <w:lang w:val="da-DK"/>
              </w:rPr>
              <w:t>Terapeutisk</w:t>
            </w:r>
            <w:r w:rsidRPr="004F3502">
              <w:rPr>
                <w:rFonts w:ascii="Times New Roman" w:hAnsi="Times New Roman" w:cs="Times New Roman"/>
                <w:b/>
                <w:spacing w:val="-3"/>
                <w:lang w:val="da-DK"/>
              </w:rPr>
              <w:t xml:space="preserve"> </w:t>
            </w:r>
            <w:r w:rsidRPr="004F3502">
              <w:rPr>
                <w:rFonts w:ascii="Times New Roman" w:hAnsi="Times New Roman" w:cs="Times New Roman"/>
                <w:b/>
                <w:lang w:val="da-DK"/>
              </w:rPr>
              <w:t>dosis</w:t>
            </w:r>
            <w:r w:rsidRPr="004F3502">
              <w:rPr>
                <w:rFonts w:ascii="Times New Roman" w:hAnsi="Times New Roman" w:cs="Times New Roman"/>
                <w:b/>
                <w:spacing w:val="-3"/>
                <w:lang w:val="da-DK"/>
              </w:rPr>
              <w:t xml:space="preserve"> </w:t>
            </w:r>
            <w:r w:rsidRPr="004F3502">
              <w:rPr>
                <w:rFonts w:ascii="Times New Roman" w:hAnsi="Times New Roman" w:cs="Times New Roman"/>
                <w:b/>
                <w:lang w:val="da-DK"/>
              </w:rPr>
              <w:t>og</w:t>
            </w:r>
            <w:r w:rsidRPr="004F3502">
              <w:rPr>
                <w:rFonts w:ascii="Times New Roman" w:hAnsi="Times New Roman" w:cs="Times New Roman"/>
                <w:b/>
                <w:spacing w:val="-2"/>
                <w:lang w:val="da-DK"/>
              </w:rPr>
              <w:t xml:space="preserve"> varighed</w:t>
            </w:r>
          </w:p>
        </w:tc>
        <w:tc>
          <w:tcPr>
            <w:tcW w:w="1658" w:type="pct"/>
          </w:tcPr>
          <w:p w14:paraId="386D0C2E" w14:textId="77777777" w:rsidR="00CF59CE" w:rsidRPr="004F3502" w:rsidRDefault="00CF59CE" w:rsidP="00173329">
            <w:pPr>
              <w:pStyle w:val="TableParagraph"/>
              <w:rPr>
                <w:rFonts w:ascii="Times New Roman" w:hAnsi="Times New Roman" w:cs="Times New Roman"/>
                <w:b/>
                <w:lang w:val="da-DK"/>
              </w:rPr>
            </w:pPr>
            <w:r w:rsidRPr="004F3502">
              <w:rPr>
                <w:rFonts w:ascii="Times New Roman" w:hAnsi="Times New Roman" w:cs="Times New Roman"/>
                <w:b/>
                <w:spacing w:val="-2"/>
                <w:lang w:val="da-DK"/>
              </w:rPr>
              <w:t>Rivaroxaban</w:t>
            </w:r>
            <w:r w:rsidRPr="004F3502">
              <w:rPr>
                <w:rFonts w:ascii="Times New Roman" w:hAnsi="Times New Roman" w:cs="Times New Roman"/>
                <w:b/>
                <w:spacing w:val="-2"/>
                <w:vertAlign w:val="superscript"/>
                <w:lang w:val="da-DK"/>
              </w:rPr>
              <w:t>a)</w:t>
            </w:r>
          </w:p>
          <w:p w14:paraId="4A79250A" w14:textId="77777777" w:rsidR="00CF59CE" w:rsidRPr="004F3502" w:rsidRDefault="00CF59CE" w:rsidP="00173329">
            <w:pPr>
              <w:pStyle w:val="TableParagraph"/>
              <w:rPr>
                <w:rFonts w:ascii="Times New Roman" w:hAnsi="Times New Roman" w:cs="Times New Roman"/>
                <w:b/>
                <w:lang w:val="da-DK"/>
              </w:rPr>
            </w:pPr>
            <w:r w:rsidRPr="004F3502">
              <w:rPr>
                <w:rFonts w:ascii="Times New Roman" w:hAnsi="Times New Roman" w:cs="Times New Roman"/>
                <w:b/>
                <w:lang w:val="da-DK"/>
              </w:rPr>
              <w:t>3,</w:t>
            </w:r>
            <w:r w:rsidRPr="004F3502">
              <w:rPr>
                <w:rFonts w:ascii="Times New Roman" w:hAnsi="Times New Roman" w:cs="Times New Roman"/>
                <w:b/>
                <w:spacing w:val="-9"/>
                <w:lang w:val="da-DK"/>
              </w:rPr>
              <w:t xml:space="preserve"> </w:t>
            </w:r>
            <w:r w:rsidRPr="004F3502">
              <w:rPr>
                <w:rFonts w:ascii="Times New Roman" w:hAnsi="Times New Roman" w:cs="Times New Roman"/>
                <w:b/>
                <w:lang w:val="da-DK"/>
              </w:rPr>
              <w:t>6</w:t>
            </w:r>
            <w:r w:rsidRPr="004F3502">
              <w:rPr>
                <w:rFonts w:ascii="Times New Roman" w:hAnsi="Times New Roman" w:cs="Times New Roman"/>
                <w:b/>
                <w:spacing w:val="-9"/>
                <w:lang w:val="da-DK"/>
              </w:rPr>
              <w:t xml:space="preserve"> </w:t>
            </w:r>
            <w:r w:rsidRPr="004F3502">
              <w:rPr>
                <w:rFonts w:ascii="Times New Roman" w:hAnsi="Times New Roman" w:cs="Times New Roman"/>
                <w:b/>
                <w:lang w:val="da-DK"/>
              </w:rPr>
              <w:t>eller</w:t>
            </w:r>
            <w:r w:rsidRPr="004F3502">
              <w:rPr>
                <w:rFonts w:ascii="Times New Roman" w:hAnsi="Times New Roman" w:cs="Times New Roman"/>
                <w:b/>
                <w:spacing w:val="-9"/>
                <w:lang w:val="da-DK"/>
              </w:rPr>
              <w:t xml:space="preserve"> </w:t>
            </w:r>
            <w:r w:rsidRPr="004F3502">
              <w:rPr>
                <w:rFonts w:ascii="Times New Roman" w:hAnsi="Times New Roman" w:cs="Times New Roman"/>
                <w:b/>
                <w:lang w:val="da-DK"/>
              </w:rPr>
              <w:t>12</w:t>
            </w:r>
            <w:r w:rsidRPr="004F3502">
              <w:rPr>
                <w:rFonts w:ascii="Times New Roman" w:hAnsi="Times New Roman" w:cs="Times New Roman"/>
                <w:b/>
                <w:spacing w:val="-11"/>
                <w:lang w:val="da-DK"/>
              </w:rPr>
              <w:t xml:space="preserve"> </w:t>
            </w:r>
            <w:r w:rsidRPr="004F3502">
              <w:rPr>
                <w:rFonts w:ascii="Times New Roman" w:hAnsi="Times New Roman" w:cs="Times New Roman"/>
                <w:b/>
                <w:lang w:val="da-DK"/>
              </w:rPr>
              <w:t xml:space="preserve">måneder </w:t>
            </w:r>
            <w:r w:rsidRPr="004F3502">
              <w:rPr>
                <w:rFonts w:ascii="Times New Roman" w:hAnsi="Times New Roman" w:cs="Times New Roman"/>
                <w:b/>
                <w:spacing w:val="-2"/>
                <w:lang w:val="da-DK"/>
              </w:rPr>
              <w:t>N=4.150</w:t>
            </w:r>
          </w:p>
        </w:tc>
        <w:tc>
          <w:tcPr>
            <w:tcW w:w="1547" w:type="pct"/>
          </w:tcPr>
          <w:p w14:paraId="248ED2CA" w14:textId="77777777" w:rsidR="00CF59CE" w:rsidRPr="004F3502" w:rsidRDefault="00CF59CE" w:rsidP="00173329">
            <w:pPr>
              <w:pStyle w:val="TableParagraph"/>
              <w:rPr>
                <w:rFonts w:ascii="Times New Roman" w:hAnsi="Times New Roman" w:cs="Times New Roman"/>
                <w:b/>
                <w:lang w:val="da-DK"/>
              </w:rPr>
            </w:pPr>
            <w:r w:rsidRPr="004F3502">
              <w:rPr>
                <w:rFonts w:ascii="Times New Roman" w:hAnsi="Times New Roman" w:cs="Times New Roman"/>
                <w:b/>
                <w:spacing w:val="-2"/>
                <w:lang w:val="da-DK"/>
              </w:rPr>
              <w:t>Enoxaparin/VKA</w:t>
            </w:r>
            <w:r w:rsidRPr="004F3502">
              <w:rPr>
                <w:rFonts w:ascii="Times New Roman" w:hAnsi="Times New Roman" w:cs="Times New Roman"/>
                <w:b/>
                <w:spacing w:val="-2"/>
                <w:vertAlign w:val="superscript"/>
                <w:lang w:val="da-DK"/>
              </w:rPr>
              <w:t>b)</w:t>
            </w:r>
            <w:r w:rsidRPr="004F3502">
              <w:rPr>
                <w:rFonts w:ascii="Times New Roman" w:hAnsi="Times New Roman" w:cs="Times New Roman"/>
                <w:b/>
                <w:spacing w:val="40"/>
                <w:lang w:val="da-DK"/>
              </w:rPr>
              <w:t xml:space="preserve"> </w:t>
            </w:r>
            <w:r w:rsidRPr="004F3502">
              <w:rPr>
                <w:rFonts w:ascii="Times New Roman" w:hAnsi="Times New Roman" w:cs="Times New Roman"/>
                <w:b/>
                <w:lang w:val="da-DK"/>
              </w:rPr>
              <w:t>3,</w:t>
            </w:r>
            <w:r w:rsidRPr="004F3502">
              <w:rPr>
                <w:rFonts w:ascii="Times New Roman" w:hAnsi="Times New Roman" w:cs="Times New Roman"/>
                <w:b/>
                <w:spacing w:val="-9"/>
                <w:lang w:val="da-DK"/>
              </w:rPr>
              <w:t xml:space="preserve"> </w:t>
            </w:r>
            <w:r w:rsidRPr="004F3502">
              <w:rPr>
                <w:rFonts w:ascii="Times New Roman" w:hAnsi="Times New Roman" w:cs="Times New Roman"/>
                <w:b/>
                <w:lang w:val="da-DK"/>
              </w:rPr>
              <w:t>6</w:t>
            </w:r>
            <w:r w:rsidRPr="004F3502">
              <w:rPr>
                <w:rFonts w:ascii="Times New Roman" w:hAnsi="Times New Roman" w:cs="Times New Roman"/>
                <w:b/>
                <w:spacing w:val="-9"/>
                <w:lang w:val="da-DK"/>
              </w:rPr>
              <w:t xml:space="preserve"> </w:t>
            </w:r>
            <w:r w:rsidRPr="004F3502">
              <w:rPr>
                <w:rFonts w:ascii="Times New Roman" w:hAnsi="Times New Roman" w:cs="Times New Roman"/>
                <w:b/>
                <w:lang w:val="da-DK"/>
              </w:rPr>
              <w:t>eller</w:t>
            </w:r>
            <w:r w:rsidRPr="004F3502">
              <w:rPr>
                <w:rFonts w:ascii="Times New Roman" w:hAnsi="Times New Roman" w:cs="Times New Roman"/>
                <w:b/>
                <w:spacing w:val="-9"/>
                <w:lang w:val="da-DK"/>
              </w:rPr>
              <w:t xml:space="preserve"> </w:t>
            </w:r>
            <w:r w:rsidRPr="004F3502">
              <w:rPr>
                <w:rFonts w:ascii="Times New Roman" w:hAnsi="Times New Roman" w:cs="Times New Roman"/>
                <w:b/>
                <w:lang w:val="da-DK"/>
              </w:rPr>
              <w:t>12</w:t>
            </w:r>
            <w:r w:rsidRPr="004F3502">
              <w:rPr>
                <w:rFonts w:ascii="Times New Roman" w:hAnsi="Times New Roman" w:cs="Times New Roman"/>
                <w:b/>
                <w:spacing w:val="-11"/>
                <w:lang w:val="da-DK"/>
              </w:rPr>
              <w:t xml:space="preserve"> </w:t>
            </w:r>
            <w:r w:rsidRPr="004F3502">
              <w:rPr>
                <w:rFonts w:ascii="Times New Roman" w:hAnsi="Times New Roman" w:cs="Times New Roman"/>
                <w:b/>
                <w:lang w:val="da-DK"/>
              </w:rPr>
              <w:t>måneder</w:t>
            </w:r>
          </w:p>
          <w:p w14:paraId="16396747" w14:textId="77777777" w:rsidR="00CF59CE" w:rsidRPr="004F3502" w:rsidRDefault="00CF59CE" w:rsidP="00173329">
            <w:pPr>
              <w:pStyle w:val="TableParagraph"/>
              <w:rPr>
                <w:rFonts w:ascii="Times New Roman" w:hAnsi="Times New Roman" w:cs="Times New Roman"/>
                <w:b/>
                <w:lang w:val="da-DK"/>
              </w:rPr>
            </w:pPr>
            <w:r w:rsidRPr="004F3502">
              <w:rPr>
                <w:rFonts w:ascii="Times New Roman" w:hAnsi="Times New Roman" w:cs="Times New Roman"/>
                <w:b/>
                <w:spacing w:val="-2"/>
                <w:lang w:val="da-DK"/>
              </w:rPr>
              <w:t>N=4.131</w:t>
            </w:r>
          </w:p>
        </w:tc>
      </w:tr>
      <w:tr w:rsidR="00CF59CE" w:rsidRPr="004F3502" w14:paraId="0206D616" w14:textId="77777777" w:rsidTr="00173329">
        <w:trPr>
          <w:trHeight w:val="20"/>
        </w:trPr>
        <w:tc>
          <w:tcPr>
            <w:tcW w:w="1795" w:type="pct"/>
          </w:tcPr>
          <w:p w14:paraId="16F77E79"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lang w:val="da-DK"/>
              </w:rPr>
              <w:t>Symptomatisk</w:t>
            </w:r>
            <w:r w:rsidRPr="004F3502">
              <w:rPr>
                <w:rFonts w:ascii="Times New Roman" w:hAnsi="Times New Roman" w:cs="Times New Roman"/>
                <w:spacing w:val="-9"/>
                <w:lang w:val="da-DK"/>
              </w:rPr>
              <w:t xml:space="preserve"> </w:t>
            </w:r>
            <w:r w:rsidRPr="004F3502">
              <w:rPr>
                <w:rFonts w:ascii="Times New Roman" w:hAnsi="Times New Roman" w:cs="Times New Roman"/>
                <w:lang w:val="da-DK"/>
              </w:rPr>
              <w:t>recidiverende</w:t>
            </w:r>
            <w:r w:rsidRPr="004F3502">
              <w:rPr>
                <w:rFonts w:ascii="Times New Roman" w:hAnsi="Times New Roman" w:cs="Times New Roman"/>
                <w:spacing w:val="-8"/>
                <w:lang w:val="da-DK"/>
              </w:rPr>
              <w:t xml:space="preserve"> </w:t>
            </w:r>
            <w:r w:rsidRPr="004F3502">
              <w:rPr>
                <w:rFonts w:ascii="Times New Roman" w:hAnsi="Times New Roman" w:cs="Times New Roman"/>
                <w:spacing w:val="-4"/>
                <w:lang w:val="da-DK"/>
              </w:rPr>
              <w:t>VTE*</w:t>
            </w:r>
          </w:p>
        </w:tc>
        <w:tc>
          <w:tcPr>
            <w:tcW w:w="1658" w:type="pct"/>
          </w:tcPr>
          <w:p w14:paraId="2FBBAC71"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spacing w:val="-5"/>
                <w:lang w:val="da-DK"/>
              </w:rPr>
              <w:t>86</w:t>
            </w:r>
          </w:p>
          <w:p w14:paraId="4DD345A3"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spacing w:val="-2"/>
                <w:lang w:val="da-DK"/>
              </w:rPr>
              <w:t>(2,1%)</w:t>
            </w:r>
          </w:p>
        </w:tc>
        <w:tc>
          <w:tcPr>
            <w:tcW w:w="1547" w:type="pct"/>
          </w:tcPr>
          <w:p w14:paraId="3D236F35"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spacing w:val="-5"/>
                <w:lang w:val="da-DK"/>
              </w:rPr>
              <w:t>95</w:t>
            </w:r>
          </w:p>
          <w:p w14:paraId="136E1ACD"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spacing w:val="-2"/>
                <w:lang w:val="da-DK"/>
              </w:rPr>
              <w:t>(2,3%)</w:t>
            </w:r>
          </w:p>
        </w:tc>
      </w:tr>
      <w:tr w:rsidR="00CF59CE" w:rsidRPr="004F3502" w14:paraId="5F148301" w14:textId="77777777" w:rsidTr="00173329">
        <w:trPr>
          <w:trHeight w:val="20"/>
        </w:trPr>
        <w:tc>
          <w:tcPr>
            <w:tcW w:w="1795" w:type="pct"/>
          </w:tcPr>
          <w:p w14:paraId="5B4FB287" w14:textId="77777777" w:rsidR="00CF59CE" w:rsidRPr="004F3502" w:rsidRDefault="00CF59CE" w:rsidP="00173329">
            <w:pPr>
              <w:pStyle w:val="TableParagraph"/>
              <w:ind w:left="383" w:hanging="276"/>
              <w:rPr>
                <w:rFonts w:ascii="Times New Roman" w:hAnsi="Times New Roman" w:cs="Times New Roman"/>
                <w:lang w:val="da-DK"/>
              </w:rPr>
            </w:pPr>
            <w:r w:rsidRPr="004F3502">
              <w:rPr>
                <w:rFonts w:ascii="Times New Roman" w:hAnsi="Times New Roman" w:cs="Times New Roman"/>
                <w:lang w:val="da-DK"/>
              </w:rPr>
              <w:t>Symptomatisk recidiverende LE</w:t>
            </w:r>
          </w:p>
        </w:tc>
        <w:tc>
          <w:tcPr>
            <w:tcW w:w="1658" w:type="pct"/>
          </w:tcPr>
          <w:p w14:paraId="1B80C927"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spacing w:val="-5"/>
                <w:lang w:val="da-DK"/>
              </w:rPr>
              <w:t>43</w:t>
            </w:r>
          </w:p>
          <w:p w14:paraId="36B19B0F"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spacing w:val="-2"/>
                <w:lang w:val="da-DK"/>
              </w:rPr>
              <w:t>(1,0%)</w:t>
            </w:r>
          </w:p>
        </w:tc>
        <w:tc>
          <w:tcPr>
            <w:tcW w:w="1547" w:type="pct"/>
          </w:tcPr>
          <w:p w14:paraId="569669A3"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spacing w:val="-5"/>
                <w:lang w:val="da-DK"/>
              </w:rPr>
              <w:t>38</w:t>
            </w:r>
          </w:p>
          <w:p w14:paraId="635F6E3A"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spacing w:val="-2"/>
                <w:lang w:val="da-DK"/>
              </w:rPr>
              <w:t>(0,9%)</w:t>
            </w:r>
          </w:p>
        </w:tc>
      </w:tr>
      <w:tr w:rsidR="00CF59CE" w:rsidRPr="004F3502" w14:paraId="38E2F353" w14:textId="77777777" w:rsidTr="00173329">
        <w:trPr>
          <w:trHeight w:val="20"/>
        </w:trPr>
        <w:tc>
          <w:tcPr>
            <w:tcW w:w="1795" w:type="pct"/>
          </w:tcPr>
          <w:p w14:paraId="30F2B8B2" w14:textId="77777777" w:rsidR="00CF59CE" w:rsidRPr="004F3502" w:rsidRDefault="00CF59CE" w:rsidP="00173329">
            <w:pPr>
              <w:pStyle w:val="TableParagraph"/>
              <w:ind w:left="328"/>
              <w:rPr>
                <w:rFonts w:ascii="Times New Roman" w:hAnsi="Times New Roman" w:cs="Times New Roman"/>
                <w:lang w:val="da-DK"/>
              </w:rPr>
            </w:pPr>
            <w:r w:rsidRPr="004F3502">
              <w:rPr>
                <w:rFonts w:ascii="Times New Roman" w:hAnsi="Times New Roman" w:cs="Times New Roman"/>
                <w:lang w:val="da-DK"/>
              </w:rPr>
              <w:t>Symptomatisk recidiverende DVT</w:t>
            </w:r>
          </w:p>
        </w:tc>
        <w:tc>
          <w:tcPr>
            <w:tcW w:w="1658" w:type="pct"/>
          </w:tcPr>
          <w:p w14:paraId="6AA45DC0"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spacing w:val="-5"/>
                <w:lang w:val="da-DK"/>
              </w:rPr>
              <w:t>32</w:t>
            </w:r>
          </w:p>
          <w:p w14:paraId="3EAD8DD4"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spacing w:val="-2"/>
                <w:lang w:val="da-DK"/>
              </w:rPr>
              <w:t>(0,8%)</w:t>
            </w:r>
          </w:p>
        </w:tc>
        <w:tc>
          <w:tcPr>
            <w:tcW w:w="1547" w:type="pct"/>
          </w:tcPr>
          <w:p w14:paraId="2326DA41"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spacing w:val="-5"/>
                <w:lang w:val="da-DK"/>
              </w:rPr>
              <w:t>45</w:t>
            </w:r>
          </w:p>
          <w:p w14:paraId="248FBA18"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spacing w:val="-2"/>
                <w:lang w:val="da-DK"/>
              </w:rPr>
              <w:t>(1,1%)</w:t>
            </w:r>
          </w:p>
        </w:tc>
      </w:tr>
      <w:tr w:rsidR="00CF59CE" w:rsidRPr="004F3502" w14:paraId="6EA556E3" w14:textId="77777777" w:rsidTr="00173329">
        <w:trPr>
          <w:trHeight w:val="20"/>
        </w:trPr>
        <w:tc>
          <w:tcPr>
            <w:tcW w:w="1795" w:type="pct"/>
          </w:tcPr>
          <w:p w14:paraId="759D915D" w14:textId="77777777" w:rsidR="00CF59CE" w:rsidRPr="004F3502" w:rsidRDefault="00CF59CE" w:rsidP="00173329">
            <w:pPr>
              <w:pStyle w:val="TableParagraph"/>
              <w:ind w:left="328"/>
              <w:rPr>
                <w:rFonts w:ascii="Times New Roman" w:hAnsi="Times New Roman" w:cs="Times New Roman"/>
                <w:lang w:val="da-DK"/>
              </w:rPr>
            </w:pPr>
            <w:r w:rsidRPr="004F3502">
              <w:rPr>
                <w:rFonts w:ascii="Times New Roman" w:hAnsi="Times New Roman" w:cs="Times New Roman"/>
                <w:lang w:val="da-DK"/>
              </w:rPr>
              <w:t>Symptomatisk LE og DVT</w:t>
            </w:r>
          </w:p>
        </w:tc>
        <w:tc>
          <w:tcPr>
            <w:tcW w:w="1658" w:type="pct"/>
          </w:tcPr>
          <w:p w14:paraId="38DE914D"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spacing w:val="-10"/>
                <w:lang w:val="da-DK"/>
              </w:rPr>
              <w:t>1</w:t>
            </w:r>
          </w:p>
          <w:p w14:paraId="4D78FBD5"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spacing w:val="-2"/>
                <w:lang w:val="da-DK"/>
              </w:rPr>
              <w:t>(&gt;0,1%)</w:t>
            </w:r>
          </w:p>
        </w:tc>
        <w:tc>
          <w:tcPr>
            <w:tcW w:w="1547" w:type="pct"/>
          </w:tcPr>
          <w:p w14:paraId="3561F172"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spacing w:val="-10"/>
                <w:lang w:val="da-DK"/>
              </w:rPr>
              <w:t>2</w:t>
            </w:r>
          </w:p>
          <w:p w14:paraId="09787ECE"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spacing w:val="-2"/>
                <w:lang w:val="da-DK"/>
              </w:rPr>
              <w:t>(&lt;0,1%)</w:t>
            </w:r>
          </w:p>
        </w:tc>
      </w:tr>
      <w:tr w:rsidR="00CF59CE" w:rsidRPr="004F3502" w14:paraId="57631C5D" w14:textId="77777777" w:rsidTr="00173329">
        <w:trPr>
          <w:trHeight w:val="20"/>
        </w:trPr>
        <w:tc>
          <w:tcPr>
            <w:tcW w:w="1795" w:type="pct"/>
          </w:tcPr>
          <w:p w14:paraId="58032931" w14:textId="77777777" w:rsidR="00CF59CE" w:rsidRPr="004F3502" w:rsidRDefault="00CF59CE" w:rsidP="00173329">
            <w:pPr>
              <w:pStyle w:val="TableParagraph"/>
              <w:ind w:left="424" w:hanging="63"/>
              <w:rPr>
                <w:rFonts w:ascii="Times New Roman" w:hAnsi="Times New Roman" w:cs="Times New Roman"/>
                <w:lang w:val="da-DK"/>
              </w:rPr>
            </w:pPr>
            <w:r w:rsidRPr="004F3502">
              <w:rPr>
                <w:rFonts w:ascii="Times New Roman" w:hAnsi="Times New Roman" w:cs="Times New Roman"/>
                <w:lang w:val="da-DK"/>
              </w:rPr>
              <w:t>Dødelig LE/Død hvor LE ikke kan udelukkes</w:t>
            </w:r>
          </w:p>
        </w:tc>
        <w:tc>
          <w:tcPr>
            <w:tcW w:w="1658" w:type="pct"/>
          </w:tcPr>
          <w:p w14:paraId="0C5017D8"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spacing w:val="-5"/>
                <w:lang w:val="da-DK"/>
              </w:rPr>
              <w:t>15</w:t>
            </w:r>
          </w:p>
          <w:p w14:paraId="77AF612D"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spacing w:val="-2"/>
                <w:lang w:val="da-DK"/>
              </w:rPr>
              <w:t>(0,4%)</w:t>
            </w:r>
          </w:p>
        </w:tc>
        <w:tc>
          <w:tcPr>
            <w:tcW w:w="1547" w:type="pct"/>
          </w:tcPr>
          <w:p w14:paraId="1E3005E4"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spacing w:val="-5"/>
                <w:lang w:val="da-DK"/>
              </w:rPr>
              <w:t>13</w:t>
            </w:r>
          </w:p>
          <w:p w14:paraId="335ED020"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spacing w:val="-2"/>
                <w:lang w:val="da-DK"/>
              </w:rPr>
              <w:t>(0,3%)</w:t>
            </w:r>
          </w:p>
        </w:tc>
      </w:tr>
      <w:tr w:rsidR="00CF59CE" w:rsidRPr="004F3502" w14:paraId="5A9F7D1F" w14:textId="77777777" w:rsidTr="00173329">
        <w:trPr>
          <w:trHeight w:val="20"/>
        </w:trPr>
        <w:tc>
          <w:tcPr>
            <w:tcW w:w="1795" w:type="pct"/>
          </w:tcPr>
          <w:p w14:paraId="1043F33B"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lang w:val="da-DK"/>
              </w:rPr>
              <w:t>Større eller mindre klinisk relevant blødning</w:t>
            </w:r>
          </w:p>
        </w:tc>
        <w:tc>
          <w:tcPr>
            <w:tcW w:w="1658" w:type="pct"/>
          </w:tcPr>
          <w:p w14:paraId="19D6D0F0"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spacing w:val="-5"/>
                <w:lang w:val="da-DK"/>
              </w:rPr>
              <w:t>388</w:t>
            </w:r>
          </w:p>
          <w:p w14:paraId="611A4AFF"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spacing w:val="-2"/>
                <w:lang w:val="da-DK"/>
              </w:rPr>
              <w:t>(9,4%)</w:t>
            </w:r>
          </w:p>
        </w:tc>
        <w:tc>
          <w:tcPr>
            <w:tcW w:w="1547" w:type="pct"/>
          </w:tcPr>
          <w:p w14:paraId="48BC013D"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spacing w:val="-5"/>
                <w:lang w:val="da-DK"/>
              </w:rPr>
              <w:t>412</w:t>
            </w:r>
          </w:p>
          <w:p w14:paraId="6F884A83"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spacing w:val="-2"/>
                <w:lang w:val="da-DK"/>
              </w:rPr>
              <w:t>(10,0%)</w:t>
            </w:r>
          </w:p>
        </w:tc>
      </w:tr>
      <w:tr w:rsidR="00CF59CE" w:rsidRPr="004F3502" w14:paraId="23888F23" w14:textId="77777777" w:rsidTr="00173329">
        <w:trPr>
          <w:trHeight w:val="20"/>
        </w:trPr>
        <w:tc>
          <w:tcPr>
            <w:tcW w:w="1795" w:type="pct"/>
          </w:tcPr>
          <w:p w14:paraId="33900014"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lang w:val="da-DK"/>
              </w:rPr>
              <w:t>Større blødning</w:t>
            </w:r>
          </w:p>
        </w:tc>
        <w:tc>
          <w:tcPr>
            <w:tcW w:w="1658" w:type="pct"/>
          </w:tcPr>
          <w:p w14:paraId="365FD5BC"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spacing w:val="-5"/>
                <w:lang w:val="da-DK"/>
              </w:rPr>
              <w:t>40</w:t>
            </w:r>
          </w:p>
          <w:p w14:paraId="1597584E"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spacing w:val="-2"/>
                <w:lang w:val="da-DK"/>
              </w:rPr>
              <w:t>(1,0%)</w:t>
            </w:r>
          </w:p>
        </w:tc>
        <w:tc>
          <w:tcPr>
            <w:tcW w:w="1547" w:type="pct"/>
          </w:tcPr>
          <w:p w14:paraId="6A2354FE"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spacing w:val="-5"/>
                <w:lang w:val="da-DK"/>
              </w:rPr>
              <w:t>72</w:t>
            </w:r>
          </w:p>
          <w:p w14:paraId="68807800"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spacing w:val="-2"/>
                <w:lang w:val="da-DK"/>
              </w:rPr>
              <w:t>(1,7%)</w:t>
            </w:r>
          </w:p>
        </w:tc>
      </w:tr>
    </w:tbl>
    <w:p w14:paraId="48E80436" w14:textId="3C1114C7" w:rsidR="00CF59CE" w:rsidRPr="004F3502" w:rsidRDefault="00173329" w:rsidP="00173329">
      <w:pPr>
        <w:ind w:left="284" w:hanging="284"/>
        <w:rPr>
          <w:sz w:val="20"/>
        </w:rPr>
      </w:pPr>
      <w:r w:rsidRPr="004F3502">
        <w:rPr>
          <w:sz w:val="20"/>
        </w:rPr>
        <w:t xml:space="preserve">a) </w:t>
      </w:r>
      <w:r w:rsidRPr="004F3502">
        <w:rPr>
          <w:sz w:val="20"/>
        </w:rPr>
        <w:tab/>
      </w:r>
      <w:r w:rsidR="00CF59CE" w:rsidRPr="004F3502">
        <w:rPr>
          <w:sz w:val="20"/>
        </w:rPr>
        <w:t>Rivaroxaban 15 mg to gange dagligt i tre uger efterfulgt af 20 mg én gang dagligt</w:t>
      </w:r>
    </w:p>
    <w:p w14:paraId="07F664EF" w14:textId="7656DBAC" w:rsidR="00CF59CE" w:rsidRPr="004F3502" w:rsidRDefault="00173329" w:rsidP="00173329">
      <w:pPr>
        <w:ind w:left="284" w:hanging="284"/>
        <w:rPr>
          <w:sz w:val="20"/>
        </w:rPr>
      </w:pPr>
      <w:r w:rsidRPr="004F3502">
        <w:rPr>
          <w:sz w:val="20"/>
        </w:rPr>
        <w:t xml:space="preserve">b) </w:t>
      </w:r>
      <w:r w:rsidRPr="004F3502">
        <w:rPr>
          <w:sz w:val="20"/>
        </w:rPr>
        <w:tab/>
      </w:r>
      <w:r w:rsidR="00CF59CE" w:rsidRPr="004F3502">
        <w:rPr>
          <w:sz w:val="20"/>
        </w:rPr>
        <w:t>Enoxaparin i mindst 5 dage, overlappende med og efterfulgt af VKA</w:t>
      </w:r>
    </w:p>
    <w:p w14:paraId="128AEC16" w14:textId="7D365D53" w:rsidR="00CF59CE" w:rsidRPr="004F3502" w:rsidRDefault="00173329" w:rsidP="00173329">
      <w:pPr>
        <w:ind w:left="284" w:hanging="284"/>
        <w:rPr>
          <w:sz w:val="20"/>
        </w:rPr>
      </w:pPr>
      <w:r w:rsidRPr="004F3502">
        <w:rPr>
          <w:sz w:val="20"/>
        </w:rPr>
        <w:t xml:space="preserve">* </w:t>
      </w:r>
      <w:r w:rsidRPr="004F3502">
        <w:rPr>
          <w:sz w:val="20"/>
        </w:rPr>
        <w:tab/>
      </w:r>
      <w:r w:rsidR="00CF59CE" w:rsidRPr="004F3502">
        <w:rPr>
          <w:sz w:val="20"/>
        </w:rPr>
        <w:t>p &lt; 0,0001 (non-inferioritet i forhold til en forudspecificeret HR på 1,75); HR: 0,886 (0,661 – 1,186)</w:t>
      </w:r>
    </w:p>
    <w:p w14:paraId="768FB180" w14:textId="77777777" w:rsidR="00CF59CE" w:rsidRPr="004F3502" w:rsidRDefault="00CF59CE" w:rsidP="00FF1C6A">
      <w:pPr>
        <w:ind w:left="851"/>
        <w:rPr>
          <w:sz w:val="24"/>
          <w:szCs w:val="24"/>
        </w:rPr>
      </w:pPr>
    </w:p>
    <w:p w14:paraId="01996D78" w14:textId="77777777" w:rsidR="00CF59CE" w:rsidRPr="004F3502" w:rsidRDefault="00CF59CE" w:rsidP="00FF1C6A">
      <w:pPr>
        <w:ind w:left="851"/>
        <w:rPr>
          <w:sz w:val="24"/>
          <w:szCs w:val="24"/>
        </w:rPr>
      </w:pPr>
      <w:r w:rsidRPr="004F3502">
        <w:rPr>
          <w:sz w:val="24"/>
          <w:szCs w:val="24"/>
        </w:rPr>
        <w:t>Den</w:t>
      </w:r>
      <w:r w:rsidRPr="004F3502">
        <w:rPr>
          <w:spacing w:val="-1"/>
          <w:sz w:val="24"/>
          <w:szCs w:val="24"/>
        </w:rPr>
        <w:t xml:space="preserve"> </w:t>
      </w:r>
      <w:r w:rsidRPr="004F3502">
        <w:rPr>
          <w:sz w:val="24"/>
          <w:szCs w:val="24"/>
        </w:rPr>
        <w:t>forudspecificerede</w:t>
      </w:r>
      <w:r w:rsidRPr="004F3502">
        <w:rPr>
          <w:spacing w:val="-1"/>
          <w:sz w:val="24"/>
          <w:szCs w:val="24"/>
        </w:rPr>
        <w:t xml:space="preserve"> </w:t>
      </w:r>
      <w:r w:rsidRPr="004F3502">
        <w:rPr>
          <w:sz w:val="24"/>
          <w:szCs w:val="24"/>
        </w:rPr>
        <w:t>kliniske</w:t>
      </w:r>
      <w:r w:rsidRPr="004F3502">
        <w:rPr>
          <w:spacing w:val="-1"/>
          <w:sz w:val="24"/>
          <w:szCs w:val="24"/>
        </w:rPr>
        <w:t xml:space="preserve"> </w:t>
      </w:r>
      <w:r w:rsidRPr="004F3502">
        <w:rPr>
          <w:sz w:val="24"/>
          <w:szCs w:val="24"/>
        </w:rPr>
        <w:t>nettofordel</w:t>
      </w:r>
      <w:r w:rsidRPr="004F3502">
        <w:rPr>
          <w:spacing w:val="-3"/>
          <w:sz w:val="24"/>
          <w:szCs w:val="24"/>
        </w:rPr>
        <w:t xml:space="preserve"> </w:t>
      </w:r>
      <w:r w:rsidRPr="004F3502">
        <w:rPr>
          <w:sz w:val="24"/>
          <w:szCs w:val="24"/>
        </w:rPr>
        <w:t>(primært virkningsresultat plus</w:t>
      </w:r>
      <w:r w:rsidRPr="004F3502">
        <w:rPr>
          <w:spacing w:val="-3"/>
          <w:sz w:val="24"/>
          <w:szCs w:val="24"/>
        </w:rPr>
        <w:t xml:space="preserve"> </w:t>
      </w:r>
      <w:r w:rsidRPr="004F3502">
        <w:rPr>
          <w:sz w:val="24"/>
          <w:szCs w:val="24"/>
        </w:rPr>
        <w:t>større</w:t>
      </w:r>
      <w:r w:rsidRPr="004F3502">
        <w:rPr>
          <w:spacing w:val="-1"/>
          <w:sz w:val="24"/>
          <w:szCs w:val="24"/>
        </w:rPr>
        <w:t xml:space="preserve"> </w:t>
      </w:r>
      <w:r w:rsidRPr="004F3502">
        <w:rPr>
          <w:sz w:val="24"/>
          <w:szCs w:val="24"/>
        </w:rPr>
        <w:t>blødninger)</w:t>
      </w:r>
      <w:r w:rsidRPr="004F3502">
        <w:rPr>
          <w:spacing w:val="-3"/>
          <w:sz w:val="24"/>
          <w:szCs w:val="24"/>
        </w:rPr>
        <w:t xml:space="preserve"> </w:t>
      </w:r>
      <w:r w:rsidRPr="004F3502">
        <w:rPr>
          <w:sz w:val="24"/>
          <w:szCs w:val="24"/>
        </w:rPr>
        <w:t>for</w:t>
      </w:r>
      <w:r w:rsidRPr="004F3502">
        <w:rPr>
          <w:spacing w:val="-3"/>
          <w:sz w:val="24"/>
          <w:szCs w:val="24"/>
        </w:rPr>
        <w:t xml:space="preserve"> </w:t>
      </w:r>
      <w:r w:rsidRPr="004F3502">
        <w:rPr>
          <w:sz w:val="24"/>
          <w:szCs w:val="24"/>
        </w:rPr>
        <w:t>den samlede</w:t>
      </w:r>
      <w:r w:rsidRPr="004F3502">
        <w:rPr>
          <w:spacing w:val="-2"/>
          <w:sz w:val="24"/>
          <w:szCs w:val="24"/>
        </w:rPr>
        <w:t xml:space="preserve"> </w:t>
      </w:r>
      <w:r w:rsidRPr="004F3502">
        <w:rPr>
          <w:sz w:val="24"/>
          <w:szCs w:val="24"/>
        </w:rPr>
        <w:t>analyse</w:t>
      </w:r>
      <w:r w:rsidRPr="004F3502">
        <w:rPr>
          <w:spacing w:val="-2"/>
          <w:sz w:val="24"/>
          <w:szCs w:val="24"/>
        </w:rPr>
        <w:t xml:space="preserve"> </w:t>
      </w:r>
      <w:r w:rsidRPr="004F3502">
        <w:rPr>
          <w:sz w:val="24"/>
          <w:szCs w:val="24"/>
        </w:rPr>
        <w:t>blev</w:t>
      </w:r>
      <w:r w:rsidRPr="004F3502">
        <w:rPr>
          <w:spacing w:val="-4"/>
          <w:sz w:val="24"/>
          <w:szCs w:val="24"/>
        </w:rPr>
        <w:t xml:space="preserve"> </w:t>
      </w:r>
      <w:r w:rsidRPr="004F3502">
        <w:rPr>
          <w:sz w:val="24"/>
          <w:szCs w:val="24"/>
        </w:rPr>
        <w:t>indrapporteret</w:t>
      </w:r>
      <w:r w:rsidRPr="004F3502">
        <w:rPr>
          <w:spacing w:val="-1"/>
          <w:sz w:val="24"/>
          <w:szCs w:val="24"/>
        </w:rPr>
        <w:t xml:space="preserve"> </w:t>
      </w:r>
      <w:r w:rsidRPr="004F3502">
        <w:rPr>
          <w:sz w:val="24"/>
          <w:szCs w:val="24"/>
        </w:rPr>
        <w:t>med</w:t>
      </w:r>
      <w:r w:rsidRPr="004F3502">
        <w:rPr>
          <w:spacing w:val="-2"/>
          <w:sz w:val="24"/>
          <w:szCs w:val="24"/>
        </w:rPr>
        <w:t xml:space="preserve"> </w:t>
      </w:r>
      <w:r w:rsidRPr="004F3502">
        <w:rPr>
          <w:sz w:val="24"/>
          <w:szCs w:val="24"/>
        </w:rPr>
        <w:t>en HR</w:t>
      </w:r>
      <w:r w:rsidRPr="004F3502">
        <w:rPr>
          <w:spacing w:val="-3"/>
          <w:sz w:val="24"/>
          <w:szCs w:val="24"/>
        </w:rPr>
        <w:t xml:space="preserve"> </w:t>
      </w:r>
      <w:r w:rsidRPr="004F3502">
        <w:rPr>
          <w:sz w:val="24"/>
          <w:szCs w:val="24"/>
        </w:rPr>
        <w:t>på</w:t>
      </w:r>
      <w:r w:rsidRPr="004F3502">
        <w:rPr>
          <w:spacing w:val="-2"/>
          <w:sz w:val="24"/>
          <w:szCs w:val="24"/>
        </w:rPr>
        <w:t xml:space="preserve"> </w:t>
      </w:r>
      <w:r w:rsidRPr="004F3502">
        <w:rPr>
          <w:sz w:val="24"/>
          <w:szCs w:val="24"/>
        </w:rPr>
        <w:t>0,771</w:t>
      </w:r>
      <w:r w:rsidRPr="004F3502">
        <w:rPr>
          <w:spacing w:val="-2"/>
          <w:sz w:val="24"/>
          <w:szCs w:val="24"/>
        </w:rPr>
        <w:t xml:space="preserve"> </w:t>
      </w:r>
      <w:r w:rsidRPr="004F3502">
        <w:rPr>
          <w:sz w:val="24"/>
          <w:szCs w:val="24"/>
        </w:rPr>
        <w:t>((95</w:t>
      </w:r>
      <w:r w:rsidRPr="004F3502">
        <w:rPr>
          <w:spacing w:val="-2"/>
          <w:sz w:val="24"/>
          <w:szCs w:val="24"/>
        </w:rPr>
        <w:t> %</w:t>
      </w:r>
      <w:r w:rsidRPr="004F3502">
        <w:rPr>
          <w:spacing w:val="-4"/>
          <w:sz w:val="24"/>
          <w:szCs w:val="24"/>
        </w:rPr>
        <w:t xml:space="preserve"> </w:t>
      </w:r>
      <w:r w:rsidRPr="004F3502">
        <w:rPr>
          <w:sz w:val="24"/>
          <w:szCs w:val="24"/>
        </w:rPr>
        <w:t>KI:</w:t>
      </w:r>
      <w:r w:rsidRPr="004F3502">
        <w:rPr>
          <w:spacing w:val="-1"/>
          <w:sz w:val="24"/>
          <w:szCs w:val="24"/>
        </w:rPr>
        <w:t xml:space="preserve"> </w:t>
      </w:r>
      <w:r w:rsidRPr="004F3502">
        <w:rPr>
          <w:sz w:val="24"/>
          <w:szCs w:val="24"/>
        </w:rPr>
        <w:t>0,614</w:t>
      </w:r>
      <w:r w:rsidRPr="004F3502">
        <w:rPr>
          <w:spacing w:val="-2"/>
          <w:sz w:val="24"/>
          <w:szCs w:val="24"/>
        </w:rPr>
        <w:t xml:space="preserve"> </w:t>
      </w:r>
      <w:r w:rsidRPr="004F3502">
        <w:rPr>
          <w:sz w:val="24"/>
          <w:szCs w:val="24"/>
        </w:rPr>
        <w:t>–</w:t>
      </w:r>
      <w:r w:rsidRPr="004F3502">
        <w:rPr>
          <w:spacing w:val="-5"/>
          <w:sz w:val="24"/>
          <w:szCs w:val="24"/>
        </w:rPr>
        <w:t xml:space="preserve"> </w:t>
      </w:r>
      <w:r w:rsidRPr="004F3502">
        <w:rPr>
          <w:sz w:val="24"/>
          <w:szCs w:val="24"/>
        </w:rPr>
        <w:t>0,967),</w:t>
      </w:r>
      <w:r w:rsidRPr="004F3502">
        <w:rPr>
          <w:spacing w:val="-2"/>
          <w:sz w:val="24"/>
          <w:szCs w:val="24"/>
        </w:rPr>
        <w:t xml:space="preserve"> </w:t>
      </w:r>
      <w:r w:rsidRPr="004F3502">
        <w:rPr>
          <w:sz w:val="24"/>
          <w:szCs w:val="24"/>
        </w:rPr>
        <w:t>nominel</w:t>
      </w:r>
      <w:r w:rsidRPr="004F3502">
        <w:rPr>
          <w:spacing w:val="-4"/>
          <w:sz w:val="24"/>
          <w:szCs w:val="24"/>
        </w:rPr>
        <w:t xml:space="preserve"> </w:t>
      </w:r>
      <w:r w:rsidRPr="004F3502">
        <w:rPr>
          <w:sz w:val="24"/>
          <w:szCs w:val="24"/>
        </w:rPr>
        <w:t xml:space="preserve">p-værdi </w:t>
      </w:r>
      <w:r w:rsidRPr="004F3502">
        <w:rPr>
          <w:spacing w:val="-2"/>
          <w:sz w:val="24"/>
          <w:szCs w:val="24"/>
        </w:rPr>
        <w:t>p=0,0244).</w:t>
      </w:r>
    </w:p>
    <w:p w14:paraId="1121D4DC" w14:textId="77777777" w:rsidR="00173329" w:rsidRPr="004F3502" w:rsidRDefault="00173329" w:rsidP="00FF1C6A">
      <w:pPr>
        <w:ind w:left="851"/>
        <w:rPr>
          <w:sz w:val="24"/>
          <w:szCs w:val="24"/>
        </w:rPr>
      </w:pPr>
    </w:p>
    <w:p w14:paraId="760952B5" w14:textId="29A7457F" w:rsidR="00CF59CE" w:rsidRPr="004F3502" w:rsidRDefault="00CF59CE" w:rsidP="00FF1C6A">
      <w:pPr>
        <w:ind w:left="851"/>
        <w:rPr>
          <w:sz w:val="24"/>
          <w:szCs w:val="24"/>
        </w:rPr>
      </w:pPr>
      <w:r w:rsidRPr="004F3502">
        <w:rPr>
          <w:sz w:val="24"/>
          <w:szCs w:val="24"/>
        </w:rPr>
        <w:t>I</w:t>
      </w:r>
      <w:r w:rsidRPr="004F3502">
        <w:rPr>
          <w:spacing w:val="-2"/>
          <w:sz w:val="24"/>
          <w:szCs w:val="24"/>
        </w:rPr>
        <w:t xml:space="preserve"> </w:t>
      </w:r>
      <w:r w:rsidRPr="004F3502">
        <w:rPr>
          <w:sz w:val="24"/>
          <w:szCs w:val="24"/>
        </w:rPr>
        <w:t>studiet Einstein Extension</w:t>
      </w:r>
      <w:r w:rsidRPr="004F3502">
        <w:rPr>
          <w:spacing w:val="-1"/>
          <w:sz w:val="24"/>
          <w:szCs w:val="24"/>
        </w:rPr>
        <w:t xml:space="preserve"> </w:t>
      </w:r>
      <w:r w:rsidRPr="004F3502">
        <w:rPr>
          <w:sz w:val="24"/>
          <w:szCs w:val="24"/>
        </w:rPr>
        <w:t>(se tabel 9) viste rivaroxaban sig</w:t>
      </w:r>
      <w:r w:rsidRPr="004F3502">
        <w:rPr>
          <w:spacing w:val="-1"/>
          <w:sz w:val="24"/>
          <w:szCs w:val="24"/>
        </w:rPr>
        <w:t xml:space="preserve"> </w:t>
      </w:r>
      <w:r w:rsidRPr="004F3502">
        <w:rPr>
          <w:sz w:val="24"/>
          <w:szCs w:val="24"/>
        </w:rPr>
        <w:t>superiør sammenlignet med placebo med hensyn til primære og sekundære effektendepunkter. For det primære sikkerhedsendepunkt (større blødninger) var der en ikke-signifikant numerisk højere frekvens af patienter i behandling med rivaroxaban 20 mg én gang dagligt sammenlignet med placebo. Det sekundære sikkerhedsendepunkt (større</w:t>
      </w:r>
      <w:r w:rsidRPr="004F3502">
        <w:rPr>
          <w:spacing w:val="-2"/>
          <w:sz w:val="24"/>
          <w:szCs w:val="24"/>
        </w:rPr>
        <w:t xml:space="preserve"> </w:t>
      </w:r>
      <w:r w:rsidRPr="004F3502">
        <w:rPr>
          <w:sz w:val="24"/>
          <w:szCs w:val="24"/>
        </w:rPr>
        <w:t>eller</w:t>
      </w:r>
      <w:r w:rsidRPr="004F3502">
        <w:rPr>
          <w:spacing w:val="-1"/>
          <w:sz w:val="24"/>
          <w:szCs w:val="24"/>
        </w:rPr>
        <w:t xml:space="preserve"> </w:t>
      </w:r>
      <w:r w:rsidRPr="004F3502">
        <w:rPr>
          <w:sz w:val="24"/>
          <w:szCs w:val="24"/>
        </w:rPr>
        <w:t>klinisk</w:t>
      </w:r>
      <w:r w:rsidRPr="004F3502">
        <w:rPr>
          <w:spacing w:val="-4"/>
          <w:sz w:val="24"/>
          <w:szCs w:val="24"/>
        </w:rPr>
        <w:t xml:space="preserve"> </w:t>
      </w:r>
      <w:r w:rsidRPr="004F3502">
        <w:rPr>
          <w:sz w:val="24"/>
          <w:szCs w:val="24"/>
        </w:rPr>
        <w:t>relevante</w:t>
      </w:r>
      <w:r w:rsidRPr="004F3502">
        <w:rPr>
          <w:spacing w:val="-2"/>
          <w:sz w:val="24"/>
          <w:szCs w:val="24"/>
        </w:rPr>
        <w:t xml:space="preserve"> </w:t>
      </w:r>
      <w:r w:rsidRPr="004F3502">
        <w:rPr>
          <w:sz w:val="24"/>
          <w:szCs w:val="24"/>
        </w:rPr>
        <w:t>mindre</w:t>
      </w:r>
      <w:r w:rsidRPr="004F3502">
        <w:rPr>
          <w:spacing w:val="-2"/>
          <w:sz w:val="24"/>
          <w:szCs w:val="24"/>
        </w:rPr>
        <w:t xml:space="preserve"> </w:t>
      </w:r>
      <w:r w:rsidRPr="004F3502">
        <w:rPr>
          <w:sz w:val="24"/>
          <w:szCs w:val="24"/>
        </w:rPr>
        <w:t>blødninger)</w:t>
      </w:r>
      <w:r w:rsidRPr="004F3502">
        <w:rPr>
          <w:spacing w:val="-2"/>
          <w:sz w:val="24"/>
          <w:szCs w:val="24"/>
        </w:rPr>
        <w:t xml:space="preserve"> </w:t>
      </w:r>
      <w:r w:rsidRPr="004F3502">
        <w:rPr>
          <w:sz w:val="24"/>
          <w:szCs w:val="24"/>
        </w:rPr>
        <w:t>viste</w:t>
      </w:r>
      <w:r w:rsidRPr="004F3502">
        <w:rPr>
          <w:spacing w:val="-4"/>
          <w:sz w:val="24"/>
          <w:szCs w:val="24"/>
        </w:rPr>
        <w:t xml:space="preserve"> </w:t>
      </w:r>
      <w:r w:rsidRPr="004F3502">
        <w:rPr>
          <w:sz w:val="24"/>
          <w:szCs w:val="24"/>
        </w:rPr>
        <w:t>højere</w:t>
      </w:r>
      <w:r w:rsidRPr="004F3502">
        <w:rPr>
          <w:spacing w:val="-4"/>
          <w:sz w:val="24"/>
          <w:szCs w:val="24"/>
        </w:rPr>
        <w:t xml:space="preserve"> </w:t>
      </w:r>
      <w:r w:rsidRPr="004F3502">
        <w:rPr>
          <w:sz w:val="24"/>
          <w:szCs w:val="24"/>
        </w:rPr>
        <w:t>frekvenser</w:t>
      </w:r>
      <w:r w:rsidRPr="004F3502">
        <w:rPr>
          <w:spacing w:val="-4"/>
          <w:sz w:val="24"/>
          <w:szCs w:val="24"/>
        </w:rPr>
        <w:t xml:space="preserve"> </w:t>
      </w:r>
      <w:r w:rsidRPr="004F3502">
        <w:rPr>
          <w:sz w:val="24"/>
          <w:szCs w:val="24"/>
        </w:rPr>
        <w:t>for</w:t>
      </w:r>
      <w:r w:rsidRPr="004F3502">
        <w:rPr>
          <w:spacing w:val="-4"/>
          <w:sz w:val="24"/>
          <w:szCs w:val="24"/>
        </w:rPr>
        <w:t xml:space="preserve"> </w:t>
      </w:r>
      <w:r w:rsidRPr="004F3502">
        <w:rPr>
          <w:sz w:val="24"/>
          <w:szCs w:val="24"/>
        </w:rPr>
        <w:t>patienter</w:t>
      </w:r>
      <w:r w:rsidRPr="004F3502">
        <w:rPr>
          <w:spacing w:val="-4"/>
          <w:sz w:val="24"/>
          <w:szCs w:val="24"/>
        </w:rPr>
        <w:t xml:space="preserve"> </w:t>
      </w:r>
      <w:r w:rsidRPr="004F3502">
        <w:rPr>
          <w:sz w:val="24"/>
          <w:szCs w:val="24"/>
        </w:rPr>
        <w:t>i</w:t>
      </w:r>
      <w:r w:rsidRPr="004F3502">
        <w:rPr>
          <w:spacing w:val="-1"/>
          <w:sz w:val="24"/>
          <w:szCs w:val="24"/>
        </w:rPr>
        <w:t xml:space="preserve"> </w:t>
      </w:r>
      <w:r w:rsidRPr="004F3502">
        <w:rPr>
          <w:sz w:val="24"/>
          <w:szCs w:val="24"/>
        </w:rPr>
        <w:t>behandling</w:t>
      </w:r>
      <w:r w:rsidRPr="004F3502">
        <w:rPr>
          <w:spacing w:val="-3"/>
          <w:sz w:val="24"/>
          <w:szCs w:val="24"/>
        </w:rPr>
        <w:t xml:space="preserve"> </w:t>
      </w:r>
      <w:r w:rsidRPr="004F3502">
        <w:rPr>
          <w:sz w:val="24"/>
          <w:szCs w:val="24"/>
        </w:rPr>
        <w:t>med rivaroxaban 20 mg én gang dagligt sammenlignet med placebo.</w:t>
      </w:r>
    </w:p>
    <w:p w14:paraId="5EB6D9D9" w14:textId="77777777" w:rsidR="00CF59CE" w:rsidRPr="004F3502" w:rsidRDefault="00CF59CE" w:rsidP="00FF1C6A">
      <w:pPr>
        <w:ind w:left="851"/>
        <w:rPr>
          <w:sz w:val="24"/>
          <w:szCs w:val="24"/>
        </w:rPr>
      </w:pPr>
    </w:p>
    <w:p w14:paraId="27D03506" w14:textId="77777777" w:rsidR="00CF59CE" w:rsidRPr="004F3502" w:rsidRDefault="00CF59CE" w:rsidP="00173329">
      <w:pPr>
        <w:rPr>
          <w:b/>
          <w:sz w:val="24"/>
          <w:szCs w:val="24"/>
        </w:rPr>
      </w:pPr>
      <w:r w:rsidRPr="004F3502">
        <w:rPr>
          <w:b/>
          <w:sz w:val="24"/>
          <w:szCs w:val="24"/>
        </w:rPr>
        <w:t>Tabel</w:t>
      </w:r>
      <w:r w:rsidRPr="004F3502">
        <w:rPr>
          <w:b/>
          <w:spacing w:val="-3"/>
          <w:sz w:val="24"/>
          <w:szCs w:val="24"/>
        </w:rPr>
        <w:t xml:space="preserve"> </w:t>
      </w:r>
      <w:r w:rsidRPr="004F3502">
        <w:rPr>
          <w:b/>
          <w:sz w:val="24"/>
          <w:szCs w:val="24"/>
        </w:rPr>
        <w:t>9:</w:t>
      </w:r>
      <w:r w:rsidRPr="004F3502">
        <w:rPr>
          <w:b/>
          <w:spacing w:val="-4"/>
          <w:sz w:val="24"/>
          <w:szCs w:val="24"/>
        </w:rPr>
        <w:t xml:space="preserve"> </w:t>
      </w:r>
      <w:r w:rsidRPr="004F3502">
        <w:rPr>
          <w:b/>
          <w:sz w:val="24"/>
          <w:szCs w:val="24"/>
        </w:rPr>
        <w:t>Effekt-</w:t>
      </w:r>
      <w:r w:rsidRPr="004F3502">
        <w:rPr>
          <w:b/>
          <w:spacing w:val="-3"/>
          <w:sz w:val="24"/>
          <w:szCs w:val="24"/>
        </w:rPr>
        <w:t xml:space="preserve"> </w:t>
      </w:r>
      <w:r w:rsidRPr="004F3502">
        <w:rPr>
          <w:b/>
          <w:sz w:val="24"/>
          <w:szCs w:val="24"/>
        </w:rPr>
        <w:t>og</w:t>
      </w:r>
      <w:r w:rsidRPr="004F3502">
        <w:rPr>
          <w:b/>
          <w:spacing w:val="-7"/>
          <w:sz w:val="24"/>
          <w:szCs w:val="24"/>
        </w:rPr>
        <w:t xml:space="preserve"> </w:t>
      </w:r>
      <w:r w:rsidRPr="004F3502">
        <w:rPr>
          <w:b/>
          <w:sz w:val="24"/>
          <w:szCs w:val="24"/>
        </w:rPr>
        <w:t>sikkerhedsresultater</w:t>
      </w:r>
      <w:r w:rsidRPr="004F3502">
        <w:rPr>
          <w:b/>
          <w:spacing w:val="-5"/>
          <w:sz w:val="24"/>
          <w:szCs w:val="24"/>
        </w:rPr>
        <w:t xml:space="preserve"> </w:t>
      </w:r>
      <w:r w:rsidRPr="004F3502">
        <w:rPr>
          <w:b/>
          <w:sz w:val="24"/>
          <w:szCs w:val="24"/>
        </w:rPr>
        <w:t>fra</w:t>
      </w:r>
      <w:r w:rsidRPr="004F3502">
        <w:rPr>
          <w:b/>
          <w:spacing w:val="-4"/>
          <w:sz w:val="24"/>
          <w:szCs w:val="24"/>
        </w:rPr>
        <w:t xml:space="preserve"> </w:t>
      </w:r>
      <w:r w:rsidRPr="004F3502">
        <w:rPr>
          <w:b/>
          <w:sz w:val="24"/>
          <w:szCs w:val="24"/>
        </w:rPr>
        <w:t>Einstein</w:t>
      </w:r>
      <w:r w:rsidRPr="004F3502">
        <w:rPr>
          <w:b/>
          <w:spacing w:val="-4"/>
          <w:sz w:val="24"/>
          <w:szCs w:val="24"/>
        </w:rPr>
        <w:t xml:space="preserve"> </w:t>
      </w:r>
      <w:r w:rsidRPr="004F3502">
        <w:rPr>
          <w:b/>
          <w:sz w:val="24"/>
          <w:szCs w:val="24"/>
        </w:rPr>
        <w:t>Extension</w:t>
      </w:r>
      <w:r w:rsidRPr="004F3502">
        <w:rPr>
          <w:b/>
          <w:spacing w:val="-7"/>
          <w:sz w:val="24"/>
          <w:szCs w:val="24"/>
        </w:rPr>
        <w:t xml:space="preserve"> </w:t>
      </w:r>
      <w:r w:rsidRPr="004F3502">
        <w:rPr>
          <w:b/>
          <w:sz w:val="24"/>
          <w:szCs w:val="24"/>
        </w:rPr>
        <w:t>fase</w:t>
      </w:r>
      <w:r w:rsidRPr="004F3502">
        <w:rPr>
          <w:b/>
          <w:spacing w:val="-2"/>
          <w:sz w:val="24"/>
          <w:szCs w:val="24"/>
        </w:rPr>
        <w:t xml:space="preserve"> </w:t>
      </w:r>
      <w:r w:rsidRPr="004F3502">
        <w:rPr>
          <w:b/>
          <w:spacing w:val="-5"/>
          <w:sz w:val="24"/>
          <w:szCs w:val="24"/>
        </w:rPr>
        <w:t>III</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76"/>
        <w:gridCol w:w="3208"/>
        <w:gridCol w:w="2944"/>
      </w:tblGrid>
      <w:tr w:rsidR="00CF59CE" w:rsidRPr="004F3502" w14:paraId="27BE41B0" w14:textId="77777777" w:rsidTr="00173329">
        <w:trPr>
          <w:trHeight w:val="20"/>
        </w:trPr>
        <w:tc>
          <w:tcPr>
            <w:tcW w:w="1805" w:type="pct"/>
          </w:tcPr>
          <w:p w14:paraId="798EDCD3" w14:textId="77777777" w:rsidR="00CF59CE" w:rsidRPr="004F3502" w:rsidRDefault="00CF59CE" w:rsidP="00173329">
            <w:pPr>
              <w:pStyle w:val="TableParagraph"/>
              <w:rPr>
                <w:rFonts w:ascii="Times New Roman" w:hAnsi="Times New Roman" w:cs="Times New Roman"/>
                <w:b/>
                <w:lang w:val="da-DK"/>
              </w:rPr>
            </w:pPr>
            <w:r w:rsidRPr="004F3502">
              <w:rPr>
                <w:rFonts w:ascii="Times New Roman" w:hAnsi="Times New Roman" w:cs="Times New Roman"/>
                <w:b/>
                <w:spacing w:val="-2"/>
                <w:lang w:val="da-DK"/>
              </w:rPr>
              <w:t>Studiepopulation</w:t>
            </w:r>
          </w:p>
        </w:tc>
        <w:tc>
          <w:tcPr>
            <w:tcW w:w="3195" w:type="pct"/>
            <w:gridSpan w:val="2"/>
          </w:tcPr>
          <w:p w14:paraId="78BA8CF3" w14:textId="77777777" w:rsidR="00CF59CE" w:rsidRPr="004F3502" w:rsidRDefault="00CF59CE" w:rsidP="00173329">
            <w:pPr>
              <w:pStyle w:val="TableParagraph"/>
              <w:rPr>
                <w:rFonts w:ascii="Times New Roman" w:hAnsi="Times New Roman" w:cs="Times New Roman"/>
                <w:b/>
                <w:lang w:val="da-DK"/>
              </w:rPr>
            </w:pPr>
            <w:r w:rsidRPr="004F3502">
              <w:rPr>
                <w:rFonts w:ascii="Times New Roman" w:hAnsi="Times New Roman" w:cs="Times New Roman"/>
                <w:b/>
                <w:lang w:val="da-DK"/>
              </w:rPr>
              <w:t>1.197</w:t>
            </w:r>
            <w:r w:rsidRPr="004F3502">
              <w:rPr>
                <w:rFonts w:ascii="Times New Roman" w:hAnsi="Times New Roman" w:cs="Times New Roman"/>
                <w:b/>
                <w:spacing w:val="-5"/>
                <w:lang w:val="da-DK"/>
              </w:rPr>
              <w:t xml:space="preserve"> </w:t>
            </w:r>
            <w:r w:rsidRPr="004F3502">
              <w:rPr>
                <w:rFonts w:ascii="Times New Roman" w:hAnsi="Times New Roman" w:cs="Times New Roman"/>
                <w:b/>
                <w:lang w:val="da-DK"/>
              </w:rPr>
              <w:t>patienter</w:t>
            </w:r>
            <w:r w:rsidRPr="004F3502">
              <w:rPr>
                <w:rFonts w:ascii="Times New Roman" w:hAnsi="Times New Roman" w:cs="Times New Roman"/>
                <w:b/>
                <w:spacing w:val="-7"/>
                <w:lang w:val="da-DK"/>
              </w:rPr>
              <w:t xml:space="preserve"> </w:t>
            </w:r>
            <w:r w:rsidRPr="004F3502">
              <w:rPr>
                <w:rFonts w:ascii="Times New Roman" w:hAnsi="Times New Roman" w:cs="Times New Roman"/>
                <w:b/>
                <w:lang w:val="da-DK"/>
              </w:rPr>
              <w:t>i</w:t>
            </w:r>
            <w:r w:rsidRPr="004F3502">
              <w:rPr>
                <w:rFonts w:ascii="Times New Roman" w:hAnsi="Times New Roman" w:cs="Times New Roman"/>
                <w:b/>
                <w:spacing w:val="-7"/>
                <w:lang w:val="da-DK"/>
              </w:rPr>
              <w:t xml:space="preserve"> </w:t>
            </w:r>
            <w:r w:rsidRPr="004F3502">
              <w:rPr>
                <w:rFonts w:ascii="Times New Roman" w:hAnsi="Times New Roman" w:cs="Times New Roman"/>
                <w:b/>
                <w:lang w:val="da-DK"/>
              </w:rPr>
              <w:t>fortsat</w:t>
            </w:r>
            <w:r w:rsidRPr="004F3502">
              <w:rPr>
                <w:rFonts w:ascii="Times New Roman" w:hAnsi="Times New Roman" w:cs="Times New Roman"/>
                <w:b/>
                <w:spacing w:val="-6"/>
                <w:lang w:val="da-DK"/>
              </w:rPr>
              <w:t xml:space="preserve"> </w:t>
            </w:r>
            <w:r w:rsidRPr="004F3502">
              <w:rPr>
                <w:rFonts w:ascii="Times New Roman" w:hAnsi="Times New Roman" w:cs="Times New Roman"/>
                <w:b/>
                <w:lang w:val="da-DK"/>
              </w:rPr>
              <w:t>behandling</w:t>
            </w:r>
            <w:r w:rsidRPr="004F3502">
              <w:rPr>
                <w:rFonts w:ascii="Times New Roman" w:hAnsi="Times New Roman" w:cs="Times New Roman"/>
                <w:b/>
                <w:spacing w:val="-5"/>
                <w:lang w:val="da-DK"/>
              </w:rPr>
              <w:t xml:space="preserve"> </w:t>
            </w:r>
            <w:r w:rsidRPr="004F3502">
              <w:rPr>
                <w:rFonts w:ascii="Times New Roman" w:hAnsi="Times New Roman" w:cs="Times New Roman"/>
                <w:b/>
                <w:lang w:val="da-DK"/>
              </w:rPr>
              <w:t>og</w:t>
            </w:r>
            <w:r w:rsidRPr="004F3502">
              <w:rPr>
                <w:rFonts w:ascii="Times New Roman" w:hAnsi="Times New Roman" w:cs="Times New Roman"/>
                <w:b/>
                <w:spacing w:val="-8"/>
                <w:lang w:val="da-DK"/>
              </w:rPr>
              <w:t xml:space="preserve"> </w:t>
            </w:r>
            <w:r w:rsidRPr="004F3502">
              <w:rPr>
                <w:rFonts w:ascii="Times New Roman" w:hAnsi="Times New Roman" w:cs="Times New Roman"/>
                <w:b/>
                <w:lang w:val="da-DK"/>
              </w:rPr>
              <w:t>forebyggelse</w:t>
            </w:r>
            <w:r w:rsidRPr="004F3502">
              <w:rPr>
                <w:rFonts w:ascii="Times New Roman" w:hAnsi="Times New Roman" w:cs="Times New Roman"/>
                <w:b/>
                <w:spacing w:val="-7"/>
                <w:lang w:val="da-DK"/>
              </w:rPr>
              <w:t xml:space="preserve"> </w:t>
            </w:r>
            <w:r w:rsidRPr="004F3502">
              <w:rPr>
                <w:rFonts w:ascii="Times New Roman" w:hAnsi="Times New Roman" w:cs="Times New Roman"/>
                <w:b/>
                <w:lang w:val="da-DK"/>
              </w:rPr>
              <w:t>af recidiverende venøs tromboemboli</w:t>
            </w:r>
          </w:p>
        </w:tc>
      </w:tr>
      <w:tr w:rsidR="00CF59CE" w:rsidRPr="004F3502" w14:paraId="1869D0E2" w14:textId="77777777" w:rsidTr="00173329">
        <w:trPr>
          <w:trHeight w:val="20"/>
        </w:trPr>
        <w:tc>
          <w:tcPr>
            <w:tcW w:w="1805" w:type="pct"/>
          </w:tcPr>
          <w:p w14:paraId="48EAB6B5" w14:textId="77777777" w:rsidR="00CF59CE" w:rsidRPr="004F3502" w:rsidRDefault="00CF59CE" w:rsidP="00173329">
            <w:pPr>
              <w:pStyle w:val="TableParagraph"/>
              <w:rPr>
                <w:rFonts w:ascii="Times New Roman" w:hAnsi="Times New Roman" w:cs="Times New Roman"/>
                <w:b/>
                <w:lang w:val="da-DK"/>
              </w:rPr>
            </w:pPr>
            <w:r w:rsidRPr="004F3502">
              <w:rPr>
                <w:rFonts w:ascii="Times New Roman" w:hAnsi="Times New Roman" w:cs="Times New Roman"/>
                <w:b/>
                <w:lang w:val="da-DK"/>
              </w:rPr>
              <w:t>Dosis</w:t>
            </w:r>
            <w:r w:rsidRPr="004F3502">
              <w:rPr>
                <w:rFonts w:ascii="Times New Roman" w:hAnsi="Times New Roman" w:cs="Times New Roman"/>
                <w:b/>
                <w:spacing w:val="-2"/>
                <w:lang w:val="da-DK"/>
              </w:rPr>
              <w:t xml:space="preserve"> </w:t>
            </w:r>
            <w:r w:rsidRPr="004F3502">
              <w:rPr>
                <w:rFonts w:ascii="Times New Roman" w:hAnsi="Times New Roman" w:cs="Times New Roman"/>
                <w:b/>
                <w:lang w:val="da-DK"/>
              </w:rPr>
              <w:t>og</w:t>
            </w:r>
            <w:r w:rsidRPr="004F3502">
              <w:rPr>
                <w:rFonts w:ascii="Times New Roman" w:hAnsi="Times New Roman" w:cs="Times New Roman"/>
                <w:b/>
                <w:spacing w:val="-1"/>
                <w:lang w:val="da-DK"/>
              </w:rPr>
              <w:t xml:space="preserve"> </w:t>
            </w:r>
            <w:r w:rsidRPr="004F3502">
              <w:rPr>
                <w:rFonts w:ascii="Times New Roman" w:hAnsi="Times New Roman" w:cs="Times New Roman"/>
                <w:b/>
                <w:spacing w:val="-2"/>
                <w:lang w:val="da-DK"/>
              </w:rPr>
              <w:t>behandlingsvarighed</w:t>
            </w:r>
          </w:p>
        </w:tc>
        <w:tc>
          <w:tcPr>
            <w:tcW w:w="1666" w:type="pct"/>
          </w:tcPr>
          <w:p w14:paraId="6F701950" w14:textId="77777777" w:rsidR="00CF59CE" w:rsidRPr="004F3502" w:rsidRDefault="00CF59CE" w:rsidP="00173329">
            <w:pPr>
              <w:pStyle w:val="TableParagraph"/>
              <w:rPr>
                <w:rFonts w:ascii="Times New Roman" w:hAnsi="Times New Roman" w:cs="Times New Roman"/>
                <w:b/>
                <w:lang w:val="da-DK"/>
              </w:rPr>
            </w:pPr>
            <w:r w:rsidRPr="004F3502">
              <w:rPr>
                <w:rFonts w:ascii="Times New Roman" w:hAnsi="Times New Roman" w:cs="Times New Roman"/>
                <w:b/>
                <w:spacing w:val="-2"/>
                <w:lang w:val="da-DK"/>
              </w:rPr>
              <w:t>Rivaroxaban</w:t>
            </w:r>
            <w:r w:rsidRPr="004F3502">
              <w:rPr>
                <w:rFonts w:ascii="Times New Roman" w:hAnsi="Times New Roman" w:cs="Times New Roman"/>
                <w:b/>
                <w:spacing w:val="-2"/>
                <w:vertAlign w:val="superscript"/>
                <w:lang w:val="da-DK"/>
              </w:rPr>
              <w:t>a)</w:t>
            </w:r>
          </w:p>
          <w:p w14:paraId="3A8810EB" w14:textId="77777777" w:rsidR="00CF59CE" w:rsidRPr="004F3502" w:rsidRDefault="00CF59CE" w:rsidP="00173329">
            <w:pPr>
              <w:pStyle w:val="TableParagraph"/>
              <w:rPr>
                <w:rFonts w:ascii="Times New Roman" w:hAnsi="Times New Roman" w:cs="Times New Roman"/>
                <w:b/>
                <w:lang w:val="da-DK"/>
              </w:rPr>
            </w:pPr>
            <w:r w:rsidRPr="004F3502">
              <w:rPr>
                <w:rFonts w:ascii="Times New Roman" w:hAnsi="Times New Roman" w:cs="Times New Roman"/>
                <w:b/>
                <w:lang w:val="da-DK"/>
              </w:rPr>
              <w:t>6</w:t>
            </w:r>
            <w:r w:rsidRPr="004F3502">
              <w:rPr>
                <w:rFonts w:ascii="Times New Roman" w:hAnsi="Times New Roman" w:cs="Times New Roman"/>
                <w:b/>
                <w:spacing w:val="-2"/>
                <w:lang w:val="da-DK"/>
              </w:rPr>
              <w:t xml:space="preserve"> </w:t>
            </w:r>
            <w:r w:rsidRPr="004F3502">
              <w:rPr>
                <w:rFonts w:ascii="Times New Roman" w:hAnsi="Times New Roman" w:cs="Times New Roman"/>
                <w:b/>
                <w:lang w:val="da-DK"/>
              </w:rPr>
              <w:t>eller</w:t>
            </w:r>
            <w:r w:rsidRPr="004F3502">
              <w:rPr>
                <w:rFonts w:ascii="Times New Roman" w:hAnsi="Times New Roman" w:cs="Times New Roman"/>
                <w:b/>
                <w:spacing w:val="-2"/>
                <w:lang w:val="da-DK"/>
              </w:rPr>
              <w:t xml:space="preserve"> </w:t>
            </w:r>
            <w:r w:rsidRPr="004F3502">
              <w:rPr>
                <w:rFonts w:ascii="Times New Roman" w:hAnsi="Times New Roman" w:cs="Times New Roman"/>
                <w:b/>
                <w:lang w:val="da-DK"/>
              </w:rPr>
              <w:t>12</w:t>
            </w:r>
            <w:r w:rsidRPr="004F3502">
              <w:rPr>
                <w:rFonts w:ascii="Times New Roman" w:hAnsi="Times New Roman" w:cs="Times New Roman"/>
                <w:b/>
                <w:spacing w:val="-1"/>
                <w:lang w:val="da-DK"/>
              </w:rPr>
              <w:t xml:space="preserve"> </w:t>
            </w:r>
            <w:r w:rsidRPr="004F3502">
              <w:rPr>
                <w:rFonts w:ascii="Times New Roman" w:hAnsi="Times New Roman" w:cs="Times New Roman"/>
                <w:b/>
                <w:spacing w:val="-2"/>
                <w:lang w:val="da-DK"/>
              </w:rPr>
              <w:t>måneder</w:t>
            </w:r>
          </w:p>
          <w:p w14:paraId="10FDCEC8" w14:textId="77777777" w:rsidR="00CF59CE" w:rsidRPr="004F3502" w:rsidRDefault="00CF59CE" w:rsidP="00173329">
            <w:pPr>
              <w:pStyle w:val="TableParagraph"/>
              <w:rPr>
                <w:rFonts w:ascii="Times New Roman" w:hAnsi="Times New Roman" w:cs="Times New Roman"/>
                <w:b/>
                <w:lang w:val="da-DK"/>
              </w:rPr>
            </w:pPr>
            <w:r w:rsidRPr="004F3502">
              <w:rPr>
                <w:rFonts w:ascii="Times New Roman" w:hAnsi="Times New Roman" w:cs="Times New Roman"/>
                <w:b/>
                <w:lang w:val="da-DK"/>
              </w:rPr>
              <w:t>N</w:t>
            </w:r>
            <w:r w:rsidRPr="004F3502">
              <w:rPr>
                <w:rFonts w:ascii="Times New Roman" w:hAnsi="Times New Roman" w:cs="Times New Roman"/>
                <w:b/>
                <w:spacing w:val="-1"/>
                <w:lang w:val="da-DK"/>
              </w:rPr>
              <w:t xml:space="preserve"> </w:t>
            </w:r>
            <w:r w:rsidRPr="004F3502">
              <w:rPr>
                <w:rFonts w:ascii="Times New Roman" w:hAnsi="Times New Roman" w:cs="Times New Roman"/>
                <w:b/>
                <w:lang w:val="da-DK"/>
              </w:rPr>
              <w:t>=</w:t>
            </w:r>
            <w:r w:rsidRPr="004F3502">
              <w:rPr>
                <w:rFonts w:ascii="Times New Roman" w:hAnsi="Times New Roman" w:cs="Times New Roman"/>
                <w:b/>
                <w:spacing w:val="-1"/>
                <w:lang w:val="da-DK"/>
              </w:rPr>
              <w:t xml:space="preserve"> </w:t>
            </w:r>
            <w:r w:rsidRPr="004F3502">
              <w:rPr>
                <w:rFonts w:ascii="Times New Roman" w:hAnsi="Times New Roman" w:cs="Times New Roman"/>
                <w:b/>
                <w:spacing w:val="-5"/>
                <w:lang w:val="da-DK"/>
              </w:rPr>
              <w:t>602</w:t>
            </w:r>
          </w:p>
        </w:tc>
        <w:tc>
          <w:tcPr>
            <w:tcW w:w="1529" w:type="pct"/>
          </w:tcPr>
          <w:p w14:paraId="73F2861A" w14:textId="77777777" w:rsidR="00CF59CE" w:rsidRPr="004F3502" w:rsidRDefault="00CF59CE" w:rsidP="00173329">
            <w:pPr>
              <w:pStyle w:val="TableParagraph"/>
              <w:rPr>
                <w:rFonts w:ascii="Times New Roman" w:hAnsi="Times New Roman" w:cs="Times New Roman"/>
                <w:b/>
                <w:lang w:val="da-DK"/>
              </w:rPr>
            </w:pPr>
            <w:r w:rsidRPr="004F3502">
              <w:rPr>
                <w:rFonts w:ascii="Times New Roman" w:hAnsi="Times New Roman" w:cs="Times New Roman"/>
                <w:b/>
                <w:spacing w:val="-2"/>
                <w:lang w:val="da-DK"/>
              </w:rPr>
              <w:t>Placebo</w:t>
            </w:r>
          </w:p>
          <w:p w14:paraId="3A0F7D2B" w14:textId="77777777" w:rsidR="00CF59CE" w:rsidRPr="004F3502" w:rsidRDefault="00CF59CE" w:rsidP="00173329">
            <w:pPr>
              <w:pStyle w:val="TableParagraph"/>
              <w:rPr>
                <w:rFonts w:ascii="Times New Roman" w:hAnsi="Times New Roman" w:cs="Times New Roman"/>
                <w:b/>
                <w:lang w:val="da-DK"/>
              </w:rPr>
            </w:pPr>
            <w:r w:rsidRPr="004F3502">
              <w:rPr>
                <w:rFonts w:ascii="Times New Roman" w:hAnsi="Times New Roman" w:cs="Times New Roman"/>
                <w:b/>
                <w:lang w:val="da-DK"/>
              </w:rPr>
              <w:t>6</w:t>
            </w:r>
            <w:r w:rsidRPr="004F3502">
              <w:rPr>
                <w:rFonts w:ascii="Times New Roman" w:hAnsi="Times New Roman" w:cs="Times New Roman"/>
                <w:b/>
                <w:spacing w:val="-2"/>
                <w:lang w:val="da-DK"/>
              </w:rPr>
              <w:t xml:space="preserve"> </w:t>
            </w:r>
            <w:r w:rsidRPr="004F3502">
              <w:rPr>
                <w:rFonts w:ascii="Times New Roman" w:hAnsi="Times New Roman" w:cs="Times New Roman"/>
                <w:b/>
                <w:lang w:val="da-DK"/>
              </w:rPr>
              <w:t>eller</w:t>
            </w:r>
            <w:r w:rsidRPr="004F3502">
              <w:rPr>
                <w:rFonts w:ascii="Times New Roman" w:hAnsi="Times New Roman" w:cs="Times New Roman"/>
                <w:b/>
                <w:spacing w:val="-2"/>
                <w:lang w:val="da-DK"/>
              </w:rPr>
              <w:t xml:space="preserve"> </w:t>
            </w:r>
            <w:r w:rsidRPr="004F3502">
              <w:rPr>
                <w:rFonts w:ascii="Times New Roman" w:hAnsi="Times New Roman" w:cs="Times New Roman"/>
                <w:b/>
                <w:lang w:val="da-DK"/>
              </w:rPr>
              <w:t>12</w:t>
            </w:r>
            <w:r w:rsidRPr="004F3502">
              <w:rPr>
                <w:rFonts w:ascii="Times New Roman" w:hAnsi="Times New Roman" w:cs="Times New Roman"/>
                <w:b/>
                <w:spacing w:val="-1"/>
                <w:lang w:val="da-DK"/>
              </w:rPr>
              <w:t xml:space="preserve"> </w:t>
            </w:r>
            <w:r w:rsidRPr="004F3502">
              <w:rPr>
                <w:rFonts w:ascii="Times New Roman" w:hAnsi="Times New Roman" w:cs="Times New Roman"/>
                <w:b/>
                <w:spacing w:val="-2"/>
                <w:lang w:val="da-DK"/>
              </w:rPr>
              <w:t>måneder</w:t>
            </w:r>
          </w:p>
          <w:p w14:paraId="7F41BFD8" w14:textId="77777777" w:rsidR="00CF59CE" w:rsidRPr="004F3502" w:rsidRDefault="00CF59CE" w:rsidP="00173329">
            <w:pPr>
              <w:pStyle w:val="TableParagraph"/>
              <w:rPr>
                <w:rFonts w:ascii="Times New Roman" w:hAnsi="Times New Roman" w:cs="Times New Roman"/>
                <w:b/>
                <w:lang w:val="da-DK"/>
              </w:rPr>
            </w:pPr>
            <w:r w:rsidRPr="004F3502">
              <w:rPr>
                <w:rFonts w:ascii="Times New Roman" w:hAnsi="Times New Roman" w:cs="Times New Roman"/>
                <w:b/>
                <w:lang w:val="da-DK"/>
              </w:rPr>
              <w:t>N</w:t>
            </w:r>
            <w:r w:rsidRPr="004F3502">
              <w:rPr>
                <w:rFonts w:ascii="Times New Roman" w:hAnsi="Times New Roman" w:cs="Times New Roman"/>
                <w:b/>
                <w:spacing w:val="-1"/>
                <w:lang w:val="da-DK"/>
              </w:rPr>
              <w:t xml:space="preserve"> </w:t>
            </w:r>
            <w:r w:rsidRPr="004F3502">
              <w:rPr>
                <w:rFonts w:ascii="Times New Roman" w:hAnsi="Times New Roman" w:cs="Times New Roman"/>
                <w:b/>
                <w:lang w:val="da-DK"/>
              </w:rPr>
              <w:t>=</w:t>
            </w:r>
            <w:r w:rsidRPr="004F3502">
              <w:rPr>
                <w:rFonts w:ascii="Times New Roman" w:hAnsi="Times New Roman" w:cs="Times New Roman"/>
                <w:b/>
                <w:spacing w:val="-1"/>
                <w:lang w:val="da-DK"/>
              </w:rPr>
              <w:t xml:space="preserve"> </w:t>
            </w:r>
            <w:r w:rsidRPr="004F3502">
              <w:rPr>
                <w:rFonts w:ascii="Times New Roman" w:hAnsi="Times New Roman" w:cs="Times New Roman"/>
                <w:b/>
                <w:spacing w:val="-5"/>
                <w:lang w:val="da-DK"/>
              </w:rPr>
              <w:t>594</w:t>
            </w:r>
          </w:p>
        </w:tc>
      </w:tr>
      <w:tr w:rsidR="00CF59CE" w:rsidRPr="004F3502" w14:paraId="0F3B086F" w14:textId="77777777" w:rsidTr="00173329">
        <w:trPr>
          <w:trHeight w:val="20"/>
        </w:trPr>
        <w:tc>
          <w:tcPr>
            <w:tcW w:w="1805" w:type="pct"/>
            <w:tcBorders>
              <w:bottom w:val="nil"/>
            </w:tcBorders>
          </w:tcPr>
          <w:p w14:paraId="2E7F3B0E"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lang w:val="da-DK"/>
              </w:rPr>
              <w:t>Symptomatisk</w:t>
            </w:r>
            <w:r w:rsidRPr="004F3502">
              <w:rPr>
                <w:rFonts w:ascii="Times New Roman" w:hAnsi="Times New Roman" w:cs="Times New Roman"/>
                <w:spacing w:val="-8"/>
                <w:lang w:val="da-DK"/>
              </w:rPr>
              <w:t xml:space="preserve"> </w:t>
            </w:r>
            <w:r w:rsidRPr="004F3502">
              <w:rPr>
                <w:rFonts w:ascii="Times New Roman" w:hAnsi="Times New Roman" w:cs="Times New Roman"/>
                <w:spacing w:val="-2"/>
                <w:lang w:val="da-DK"/>
              </w:rPr>
              <w:t>recidiverende</w:t>
            </w:r>
          </w:p>
        </w:tc>
        <w:tc>
          <w:tcPr>
            <w:tcW w:w="1666" w:type="pct"/>
            <w:tcBorders>
              <w:bottom w:val="nil"/>
            </w:tcBorders>
          </w:tcPr>
          <w:p w14:paraId="62095077"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spacing w:val="-10"/>
                <w:lang w:val="da-DK"/>
              </w:rPr>
              <w:t>8</w:t>
            </w:r>
          </w:p>
        </w:tc>
        <w:tc>
          <w:tcPr>
            <w:tcW w:w="1529" w:type="pct"/>
            <w:tcBorders>
              <w:bottom w:val="nil"/>
            </w:tcBorders>
          </w:tcPr>
          <w:p w14:paraId="1A60D0E8"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spacing w:val="-5"/>
                <w:lang w:val="da-DK"/>
              </w:rPr>
              <w:t>42</w:t>
            </w:r>
          </w:p>
        </w:tc>
      </w:tr>
      <w:tr w:rsidR="00CF59CE" w:rsidRPr="004F3502" w14:paraId="148C4468" w14:textId="77777777" w:rsidTr="00173329">
        <w:trPr>
          <w:trHeight w:val="20"/>
        </w:trPr>
        <w:tc>
          <w:tcPr>
            <w:tcW w:w="1805" w:type="pct"/>
            <w:tcBorders>
              <w:top w:val="nil"/>
            </w:tcBorders>
          </w:tcPr>
          <w:p w14:paraId="66BF4DFC"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spacing w:val="-4"/>
                <w:lang w:val="da-DK"/>
              </w:rPr>
              <w:t>VTE*</w:t>
            </w:r>
          </w:p>
        </w:tc>
        <w:tc>
          <w:tcPr>
            <w:tcW w:w="1666" w:type="pct"/>
            <w:tcBorders>
              <w:top w:val="nil"/>
            </w:tcBorders>
          </w:tcPr>
          <w:p w14:paraId="541F9736"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lang w:val="da-DK"/>
              </w:rPr>
              <w:t>(1,3</w:t>
            </w:r>
            <w:r w:rsidRPr="004F3502">
              <w:rPr>
                <w:rFonts w:ascii="Times New Roman" w:hAnsi="Times New Roman" w:cs="Times New Roman"/>
                <w:spacing w:val="-4"/>
                <w:lang w:val="da-DK"/>
              </w:rPr>
              <w:t> %</w:t>
            </w:r>
            <w:r w:rsidRPr="004F3502">
              <w:rPr>
                <w:rFonts w:ascii="Times New Roman" w:hAnsi="Times New Roman" w:cs="Times New Roman"/>
                <w:spacing w:val="-7"/>
                <w:lang w:val="da-DK"/>
              </w:rPr>
              <w:t>)</w:t>
            </w:r>
          </w:p>
        </w:tc>
        <w:tc>
          <w:tcPr>
            <w:tcW w:w="1529" w:type="pct"/>
            <w:tcBorders>
              <w:top w:val="nil"/>
            </w:tcBorders>
          </w:tcPr>
          <w:p w14:paraId="5AF8C436"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lang w:val="da-DK"/>
              </w:rPr>
              <w:t>(7,1</w:t>
            </w:r>
            <w:r w:rsidRPr="004F3502">
              <w:rPr>
                <w:rFonts w:ascii="Times New Roman" w:hAnsi="Times New Roman" w:cs="Times New Roman"/>
                <w:spacing w:val="-2"/>
                <w:lang w:val="da-DK"/>
              </w:rPr>
              <w:t> %</w:t>
            </w:r>
            <w:r w:rsidRPr="004F3502">
              <w:rPr>
                <w:rFonts w:ascii="Times New Roman" w:hAnsi="Times New Roman" w:cs="Times New Roman"/>
                <w:spacing w:val="-7"/>
                <w:lang w:val="da-DK"/>
              </w:rPr>
              <w:t>)</w:t>
            </w:r>
          </w:p>
        </w:tc>
      </w:tr>
      <w:tr w:rsidR="00CF59CE" w:rsidRPr="004F3502" w14:paraId="5C6C699C" w14:textId="77777777" w:rsidTr="00173329">
        <w:trPr>
          <w:trHeight w:val="20"/>
        </w:trPr>
        <w:tc>
          <w:tcPr>
            <w:tcW w:w="1805" w:type="pct"/>
            <w:tcBorders>
              <w:bottom w:val="nil"/>
            </w:tcBorders>
          </w:tcPr>
          <w:p w14:paraId="6428F5C3"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lang w:val="da-DK"/>
              </w:rPr>
              <w:t>Symptomatisk recidiverende</w:t>
            </w:r>
          </w:p>
        </w:tc>
        <w:tc>
          <w:tcPr>
            <w:tcW w:w="1666" w:type="pct"/>
            <w:tcBorders>
              <w:bottom w:val="nil"/>
            </w:tcBorders>
          </w:tcPr>
          <w:p w14:paraId="12692B96"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spacing w:val="-10"/>
                <w:lang w:val="da-DK"/>
              </w:rPr>
              <w:t>2</w:t>
            </w:r>
          </w:p>
        </w:tc>
        <w:tc>
          <w:tcPr>
            <w:tcW w:w="1529" w:type="pct"/>
            <w:tcBorders>
              <w:bottom w:val="nil"/>
            </w:tcBorders>
          </w:tcPr>
          <w:p w14:paraId="67B9C2A0"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spacing w:val="-5"/>
                <w:lang w:val="da-DK"/>
              </w:rPr>
              <w:t>13</w:t>
            </w:r>
          </w:p>
        </w:tc>
      </w:tr>
      <w:tr w:rsidR="00CF59CE" w:rsidRPr="004F3502" w14:paraId="1854C583" w14:textId="77777777" w:rsidTr="00173329">
        <w:trPr>
          <w:trHeight w:val="20"/>
        </w:trPr>
        <w:tc>
          <w:tcPr>
            <w:tcW w:w="1805" w:type="pct"/>
            <w:tcBorders>
              <w:top w:val="nil"/>
            </w:tcBorders>
          </w:tcPr>
          <w:p w14:paraId="461C7EAE"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lang w:val="da-DK"/>
              </w:rPr>
              <w:t>LE</w:t>
            </w:r>
          </w:p>
        </w:tc>
        <w:tc>
          <w:tcPr>
            <w:tcW w:w="1666" w:type="pct"/>
            <w:tcBorders>
              <w:top w:val="nil"/>
            </w:tcBorders>
          </w:tcPr>
          <w:p w14:paraId="4E34C076"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lang w:val="da-DK"/>
              </w:rPr>
              <w:t>(0,3</w:t>
            </w:r>
            <w:r w:rsidRPr="004F3502">
              <w:rPr>
                <w:rFonts w:ascii="Times New Roman" w:hAnsi="Times New Roman" w:cs="Times New Roman"/>
                <w:spacing w:val="-4"/>
                <w:lang w:val="da-DK"/>
              </w:rPr>
              <w:t> %</w:t>
            </w:r>
            <w:r w:rsidRPr="004F3502">
              <w:rPr>
                <w:rFonts w:ascii="Times New Roman" w:hAnsi="Times New Roman" w:cs="Times New Roman"/>
                <w:spacing w:val="-7"/>
                <w:lang w:val="da-DK"/>
              </w:rPr>
              <w:t>)</w:t>
            </w:r>
          </w:p>
        </w:tc>
        <w:tc>
          <w:tcPr>
            <w:tcW w:w="1529" w:type="pct"/>
            <w:tcBorders>
              <w:top w:val="nil"/>
            </w:tcBorders>
          </w:tcPr>
          <w:p w14:paraId="58C8543E"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lang w:val="da-DK"/>
              </w:rPr>
              <w:t>(2,2</w:t>
            </w:r>
            <w:r w:rsidRPr="004F3502">
              <w:rPr>
                <w:rFonts w:ascii="Times New Roman" w:hAnsi="Times New Roman" w:cs="Times New Roman"/>
                <w:spacing w:val="-2"/>
                <w:lang w:val="da-DK"/>
              </w:rPr>
              <w:t> %</w:t>
            </w:r>
            <w:r w:rsidRPr="004F3502">
              <w:rPr>
                <w:rFonts w:ascii="Times New Roman" w:hAnsi="Times New Roman" w:cs="Times New Roman"/>
                <w:spacing w:val="-7"/>
                <w:lang w:val="da-DK"/>
              </w:rPr>
              <w:t>)</w:t>
            </w:r>
          </w:p>
        </w:tc>
      </w:tr>
      <w:tr w:rsidR="00CF59CE" w:rsidRPr="004F3502" w14:paraId="11B6703E" w14:textId="77777777" w:rsidTr="00173329">
        <w:trPr>
          <w:trHeight w:val="20"/>
        </w:trPr>
        <w:tc>
          <w:tcPr>
            <w:tcW w:w="1805" w:type="pct"/>
            <w:tcBorders>
              <w:bottom w:val="nil"/>
            </w:tcBorders>
          </w:tcPr>
          <w:p w14:paraId="0729F727"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lang w:val="da-DK"/>
              </w:rPr>
              <w:t>Symptomatisk recidiverende</w:t>
            </w:r>
          </w:p>
        </w:tc>
        <w:tc>
          <w:tcPr>
            <w:tcW w:w="1666" w:type="pct"/>
            <w:tcBorders>
              <w:bottom w:val="nil"/>
            </w:tcBorders>
          </w:tcPr>
          <w:p w14:paraId="6FFB4E5C"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spacing w:val="-10"/>
                <w:lang w:val="da-DK"/>
              </w:rPr>
              <w:t>5</w:t>
            </w:r>
          </w:p>
        </w:tc>
        <w:tc>
          <w:tcPr>
            <w:tcW w:w="1529" w:type="pct"/>
            <w:tcBorders>
              <w:bottom w:val="nil"/>
            </w:tcBorders>
          </w:tcPr>
          <w:p w14:paraId="16FA0C4C"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spacing w:val="-5"/>
                <w:lang w:val="da-DK"/>
              </w:rPr>
              <w:t>31</w:t>
            </w:r>
          </w:p>
        </w:tc>
      </w:tr>
      <w:tr w:rsidR="00CF59CE" w:rsidRPr="004F3502" w14:paraId="007625A4" w14:textId="77777777" w:rsidTr="00173329">
        <w:trPr>
          <w:trHeight w:val="20"/>
        </w:trPr>
        <w:tc>
          <w:tcPr>
            <w:tcW w:w="1805" w:type="pct"/>
            <w:tcBorders>
              <w:top w:val="nil"/>
            </w:tcBorders>
          </w:tcPr>
          <w:p w14:paraId="1EFCA995"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lang w:val="da-DK"/>
              </w:rPr>
              <w:t>DVT</w:t>
            </w:r>
          </w:p>
        </w:tc>
        <w:tc>
          <w:tcPr>
            <w:tcW w:w="1666" w:type="pct"/>
            <w:tcBorders>
              <w:top w:val="nil"/>
            </w:tcBorders>
          </w:tcPr>
          <w:p w14:paraId="5E026F4D"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lang w:val="da-DK"/>
              </w:rPr>
              <w:t>(0,8</w:t>
            </w:r>
            <w:r w:rsidRPr="004F3502">
              <w:rPr>
                <w:rFonts w:ascii="Times New Roman" w:hAnsi="Times New Roman" w:cs="Times New Roman"/>
                <w:spacing w:val="-4"/>
                <w:lang w:val="da-DK"/>
              </w:rPr>
              <w:t> %</w:t>
            </w:r>
            <w:r w:rsidRPr="004F3502">
              <w:rPr>
                <w:rFonts w:ascii="Times New Roman" w:hAnsi="Times New Roman" w:cs="Times New Roman"/>
                <w:spacing w:val="-7"/>
                <w:lang w:val="da-DK"/>
              </w:rPr>
              <w:t>)</w:t>
            </w:r>
          </w:p>
        </w:tc>
        <w:tc>
          <w:tcPr>
            <w:tcW w:w="1529" w:type="pct"/>
            <w:tcBorders>
              <w:top w:val="nil"/>
            </w:tcBorders>
          </w:tcPr>
          <w:p w14:paraId="1E74C354"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lang w:val="da-DK"/>
              </w:rPr>
              <w:t>(5,2</w:t>
            </w:r>
            <w:r w:rsidRPr="004F3502">
              <w:rPr>
                <w:rFonts w:ascii="Times New Roman" w:hAnsi="Times New Roman" w:cs="Times New Roman"/>
                <w:spacing w:val="-2"/>
                <w:lang w:val="da-DK"/>
              </w:rPr>
              <w:t> %</w:t>
            </w:r>
            <w:r w:rsidRPr="004F3502">
              <w:rPr>
                <w:rFonts w:ascii="Times New Roman" w:hAnsi="Times New Roman" w:cs="Times New Roman"/>
                <w:spacing w:val="-7"/>
                <w:lang w:val="da-DK"/>
              </w:rPr>
              <w:t>)</w:t>
            </w:r>
          </w:p>
        </w:tc>
      </w:tr>
      <w:tr w:rsidR="00CF59CE" w:rsidRPr="004F3502" w14:paraId="13776529" w14:textId="77777777" w:rsidTr="00173329">
        <w:trPr>
          <w:trHeight w:val="20"/>
        </w:trPr>
        <w:tc>
          <w:tcPr>
            <w:tcW w:w="1805" w:type="pct"/>
            <w:tcBorders>
              <w:bottom w:val="nil"/>
            </w:tcBorders>
          </w:tcPr>
          <w:p w14:paraId="4F8EB9ED"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lang w:val="da-DK"/>
              </w:rPr>
              <w:t>Dødelig LE eller død, hvor</w:t>
            </w:r>
          </w:p>
        </w:tc>
        <w:tc>
          <w:tcPr>
            <w:tcW w:w="1666" w:type="pct"/>
            <w:tcBorders>
              <w:bottom w:val="nil"/>
            </w:tcBorders>
          </w:tcPr>
          <w:p w14:paraId="317F9F87"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spacing w:val="-10"/>
                <w:lang w:val="da-DK"/>
              </w:rPr>
              <w:t>1</w:t>
            </w:r>
          </w:p>
        </w:tc>
        <w:tc>
          <w:tcPr>
            <w:tcW w:w="1529" w:type="pct"/>
            <w:tcBorders>
              <w:bottom w:val="nil"/>
            </w:tcBorders>
          </w:tcPr>
          <w:p w14:paraId="0817C89A"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spacing w:val="-10"/>
                <w:lang w:val="da-DK"/>
              </w:rPr>
              <w:t>1</w:t>
            </w:r>
          </w:p>
        </w:tc>
      </w:tr>
      <w:tr w:rsidR="00CF59CE" w:rsidRPr="004F3502" w14:paraId="4A177851" w14:textId="77777777" w:rsidTr="00173329">
        <w:trPr>
          <w:trHeight w:val="20"/>
        </w:trPr>
        <w:tc>
          <w:tcPr>
            <w:tcW w:w="1805" w:type="pct"/>
            <w:tcBorders>
              <w:top w:val="nil"/>
            </w:tcBorders>
          </w:tcPr>
          <w:p w14:paraId="6670859F"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lang w:val="da-DK"/>
              </w:rPr>
              <w:t xml:space="preserve">LE </w:t>
            </w:r>
            <w:proofErr w:type="gramStart"/>
            <w:r w:rsidRPr="004F3502">
              <w:rPr>
                <w:rFonts w:ascii="Times New Roman" w:hAnsi="Times New Roman" w:cs="Times New Roman"/>
                <w:lang w:val="da-DK"/>
              </w:rPr>
              <w:t>ikke kan</w:t>
            </w:r>
            <w:proofErr w:type="gramEnd"/>
            <w:r w:rsidRPr="004F3502">
              <w:rPr>
                <w:rFonts w:ascii="Times New Roman" w:hAnsi="Times New Roman" w:cs="Times New Roman"/>
                <w:lang w:val="da-DK"/>
              </w:rPr>
              <w:t xml:space="preserve"> udelukkes</w:t>
            </w:r>
          </w:p>
        </w:tc>
        <w:tc>
          <w:tcPr>
            <w:tcW w:w="1666" w:type="pct"/>
            <w:tcBorders>
              <w:top w:val="nil"/>
            </w:tcBorders>
          </w:tcPr>
          <w:p w14:paraId="05C319A7"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lang w:val="da-DK"/>
              </w:rPr>
              <w:t>(0,2</w:t>
            </w:r>
            <w:r w:rsidRPr="004F3502">
              <w:rPr>
                <w:rFonts w:ascii="Times New Roman" w:hAnsi="Times New Roman" w:cs="Times New Roman"/>
                <w:spacing w:val="-4"/>
                <w:lang w:val="da-DK"/>
              </w:rPr>
              <w:t> %</w:t>
            </w:r>
            <w:r w:rsidRPr="004F3502">
              <w:rPr>
                <w:rFonts w:ascii="Times New Roman" w:hAnsi="Times New Roman" w:cs="Times New Roman"/>
                <w:spacing w:val="-7"/>
                <w:lang w:val="da-DK"/>
              </w:rPr>
              <w:t>)</w:t>
            </w:r>
          </w:p>
        </w:tc>
        <w:tc>
          <w:tcPr>
            <w:tcW w:w="1529" w:type="pct"/>
            <w:tcBorders>
              <w:top w:val="nil"/>
            </w:tcBorders>
          </w:tcPr>
          <w:p w14:paraId="28BBDCEF"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lang w:val="da-DK"/>
              </w:rPr>
              <w:t>(0,2</w:t>
            </w:r>
            <w:r w:rsidRPr="004F3502">
              <w:rPr>
                <w:rFonts w:ascii="Times New Roman" w:hAnsi="Times New Roman" w:cs="Times New Roman"/>
                <w:spacing w:val="-2"/>
                <w:lang w:val="da-DK"/>
              </w:rPr>
              <w:t> %</w:t>
            </w:r>
            <w:r w:rsidRPr="004F3502">
              <w:rPr>
                <w:rFonts w:ascii="Times New Roman" w:hAnsi="Times New Roman" w:cs="Times New Roman"/>
                <w:spacing w:val="-7"/>
                <w:lang w:val="da-DK"/>
              </w:rPr>
              <w:t>)</w:t>
            </w:r>
          </w:p>
        </w:tc>
      </w:tr>
      <w:tr w:rsidR="00CF59CE" w:rsidRPr="004F3502" w14:paraId="3900088C" w14:textId="77777777" w:rsidTr="00173329">
        <w:trPr>
          <w:trHeight w:val="20"/>
        </w:trPr>
        <w:tc>
          <w:tcPr>
            <w:tcW w:w="1805" w:type="pct"/>
            <w:vMerge w:val="restart"/>
          </w:tcPr>
          <w:p w14:paraId="016F9DD0"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lang w:val="da-DK"/>
              </w:rPr>
              <w:t>Større blødninger</w:t>
            </w:r>
          </w:p>
        </w:tc>
        <w:tc>
          <w:tcPr>
            <w:tcW w:w="1666" w:type="pct"/>
            <w:tcBorders>
              <w:bottom w:val="nil"/>
            </w:tcBorders>
          </w:tcPr>
          <w:p w14:paraId="3205D4A2"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spacing w:val="-10"/>
                <w:lang w:val="da-DK"/>
              </w:rPr>
              <w:t>4</w:t>
            </w:r>
          </w:p>
        </w:tc>
        <w:tc>
          <w:tcPr>
            <w:tcW w:w="1529" w:type="pct"/>
            <w:tcBorders>
              <w:bottom w:val="nil"/>
            </w:tcBorders>
          </w:tcPr>
          <w:p w14:paraId="24BB1ACE"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spacing w:val="-10"/>
                <w:lang w:val="da-DK"/>
              </w:rPr>
              <w:t>0</w:t>
            </w:r>
          </w:p>
        </w:tc>
      </w:tr>
      <w:tr w:rsidR="00CF59CE" w:rsidRPr="004F3502" w14:paraId="0AB6C14F" w14:textId="77777777" w:rsidTr="00173329">
        <w:trPr>
          <w:trHeight w:val="20"/>
        </w:trPr>
        <w:tc>
          <w:tcPr>
            <w:tcW w:w="1805" w:type="pct"/>
            <w:vMerge/>
            <w:tcBorders>
              <w:top w:val="nil"/>
            </w:tcBorders>
          </w:tcPr>
          <w:p w14:paraId="5154AB6D" w14:textId="77777777" w:rsidR="00CF59CE" w:rsidRPr="004F3502" w:rsidRDefault="00CF59CE" w:rsidP="00173329">
            <w:pPr>
              <w:pStyle w:val="TableParagraph"/>
              <w:rPr>
                <w:rFonts w:ascii="Times New Roman" w:hAnsi="Times New Roman" w:cs="Times New Roman"/>
                <w:lang w:val="da-DK"/>
              </w:rPr>
            </w:pPr>
          </w:p>
        </w:tc>
        <w:tc>
          <w:tcPr>
            <w:tcW w:w="1666" w:type="pct"/>
            <w:tcBorders>
              <w:top w:val="nil"/>
            </w:tcBorders>
          </w:tcPr>
          <w:p w14:paraId="38415E8C"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lang w:val="da-DK"/>
              </w:rPr>
              <w:t>(0,7</w:t>
            </w:r>
            <w:r w:rsidRPr="004F3502">
              <w:rPr>
                <w:rFonts w:ascii="Times New Roman" w:hAnsi="Times New Roman" w:cs="Times New Roman"/>
                <w:spacing w:val="-4"/>
                <w:lang w:val="da-DK"/>
              </w:rPr>
              <w:t> %</w:t>
            </w:r>
            <w:r w:rsidRPr="004F3502">
              <w:rPr>
                <w:rFonts w:ascii="Times New Roman" w:hAnsi="Times New Roman" w:cs="Times New Roman"/>
                <w:spacing w:val="-7"/>
                <w:lang w:val="da-DK"/>
              </w:rPr>
              <w:t>)</w:t>
            </w:r>
          </w:p>
        </w:tc>
        <w:tc>
          <w:tcPr>
            <w:tcW w:w="1529" w:type="pct"/>
            <w:tcBorders>
              <w:top w:val="nil"/>
            </w:tcBorders>
          </w:tcPr>
          <w:p w14:paraId="3ED4F48E"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lang w:val="da-DK"/>
              </w:rPr>
              <w:t>(0,0</w:t>
            </w:r>
            <w:r w:rsidRPr="004F3502">
              <w:rPr>
                <w:rFonts w:ascii="Times New Roman" w:hAnsi="Times New Roman" w:cs="Times New Roman"/>
                <w:spacing w:val="-2"/>
                <w:lang w:val="da-DK"/>
              </w:rPr>
              <w:t> %</w:t>
            </w:r>
            <w:r w:rsidRPr="004F3502">
              <w:rPr>
                <w:rFonts w:ascii="Times New Roman" w:hAnsi="Times New Roman" w:cs="Times New Roman"/>
                <w:spacing w:val="-7"/>
                <w:lang w:val="da-DK"/>
              </w:rPr>
              <w:t>)</w:t>
            </w:r>
          </w:p>
        </w:tc>
      </w:tr>
      <w:tr w:rsidR="00CF59CE" w:rsidRPr="004F3502" w14:paraId="188C1278" w14:textId="77777777" w:rsidTr="00173329">
        <w:trPr>
          <w:trHeight w:val="20"/>
        </w:trPr>
        <w:tc>
          <w:tcPr>
            <w:tcW w:w="1805" w:type="pct"/>
            <w:vMerge w:val="restart"/>
          </w:tcPr>
          <w:p w14:paraId="20229F62"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lang w:val="da-DK"/>
              </w:rPr>
              <w:t>Klinisk relevant mindre blødning</w:t>
            </w:r>
          </w:p>
        </w:tc>
        <w:tc>
          <w:tcPr>
            <w:tcW w:w="1666" w:type="pct"/>
            <w:tcBorders>
              <w:bottom w:val="nil"/>
            </w:tcBorders>
          </w:tcPr>
          <w:p w14:paraId="6B494878"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spacing w:val="-5"/>
                <w:lang w:val="da-DK"/>
              </w:rPr>
              <w:t>32</w:t>
            </w:r>
          </w:p>
        </w:tc>
        <w:tc>
          <w:tcPr>
            <w:tcW w:w="1529" w:type="pct"/>
            <w:tcBorders>
              <w:bottom w:val="nil"/>
            </w:tcBorders>
          </w:tcPr>
          <w:p w14:paraId="756E0393"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spacing w:val="-10"/>
                <w:lang w:val="da-DK"/>
              </w:rPr>
              <w:t>7</w:t>
            </w:r>
          </w:p>
        </w:tc>
      </w:tr>
      <w:tr w:rsidR="00CF59CE" w:rsidRPr="004F3502" w14:paraId="056DAEAC" w14:textId="77777777" w:rsidTr="00173329">
        <w:trPr>
          <w:trHeight w:val="20"/>
        </w:trPr>
        <w:tc>
          <w:tcPr>
            <w:tcW w:w="1805" w:type="pct"/>
            <w:vMerge/>
            <w:tcBorders>
              <w:top w:val="nil"/>
            </w:tcBorders>
          </w:tcPr>
          <w:p w14:paraId="50AD4701" w14:textId="77777777" w:rsidR="00CF59CE" w:rsidRPr="004F3502" w:rsidRDefault="00CF59CE" w:rsidP="00173329">
            <w:pPr>
              <w:rPr>
                <w:rFonts w:ascii="Times New Roman" w:hAnsi="Times New Roman" w:cs="Times New Roman"/>
                <w:sz w:val="22"/>
                <w:lang w:val="da-DK"/>
              </w:rPr>
            </w:pPr>
          </w:p>
        </w:tc>
        <w:tc>
          <w:tcPr>
            <w:tcW w:w="1666" w:type="pct"/>
            <w:tcBorders>
              <w:top w:val="nil"/>
            </w:tcBorders>
          </w:tcPr>
          <w:p w14:paraId="2289E129"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lang w:val="da-DK"/>
              </w:rPr>
              <w:t>(5,4</w:t>
            </w:r>
            <w:r w:rsidRPr="004F3502">
              <w:rPr>
                <w:rFonts w:ascii="Times New Roman" w:hAnsi="Times New Roman" w:cs="Times New Roman"/>
                <w:spacing w:val="-4"/>
                <w:lang w:val="da-DK"/>
              </w:rPr>
              <w:t> %</w:t>
            </w:r>
            <w:r w:rsidRPr="004F3502">
              <w:rPr>
                <w:rFonts w:ascii="Times New Roman" w:hAnsi="Times New Roman" w:cs="Times New Roman"/>
                <w:spacing w:val="-7"/>
                <w:lang w:val="da-DK"/>
              </w:rPr>
              <w:t>)</w:t>
            </w:r>
          </w:p>
        </w:tc>
        <w:tc>
          <w:tcPr>
            <w:tcW w:w="1529" w:type="pct"/>
            <w:tcBorders>
              <w:top w:val="nil"/>
            </w:tcBorders>
          </w:tcPr>
          <w:p w14:paraId="1E8F95AC" w14:textId="77777777" w:rsidR="00CF59CE" w:rsidRPr="004F3502" w:rsidRDefault="00CF59CE" w:rsidP="00173329">
            <w:pPr>
              <w:pStyle w:val="TableParagraph"/>
              <w:rPr>
                <w:rFonts w:ascii="Times New Roman" w:hAnsi="Times New Roman" w:cs="Times New Roman"/>
                <w:lang w:val="da-DK"/>
              </w:rPr>
            </w:pPr>
            <w:r w:rsidRPr="004F3502">
              <w:rPr>
                <w:rFonts w:ascii="Times New Roman" w:hAnsi="Times New Roman" w:cs="Times New Roman"/>
                <w:lang w:val="da-DK"/>
              </w:rPr>
              <w:t>(1,2</w:t>
            </w:r>
            <w:r w:rsidRPr="004F3502">
              <w:rPr>
                <w:rFonts w:ascii="Times New Roman" w:hAnsi="Times New Roman" w:cs="Times New Roman"/>
                <w:spacing w:val="-2"/>
                <w:lang w:val="da-DK"/>
              </w:rPr>
              <w:t> %</w:t>
            </w:r>
            <w:r w:rsidRPr="004F3502">
              <w:rPr>
                <w:rFonts w:ascii="Times New Roman" w:hAnsi="Times New Roman" w:cs="Times New Roman"/>
                <w:spacing w:val="-7"/>
                <w:lang w:val="da-DK"/>
              </w:rPr>
              <w:t>)</w:t>
            </w:r>
          </w:p>
        </w:tc>
      </w:tr>
    </w:tbl>
    <w:p w14:paraId="5BD29F06" w14:textId="77777777" w:rsidR="00CF59CE" w:rsidRPr="004F3502" w:rsidRDefault="00CF59CE" w:rsidP="00173329">
      <w:pPr>
        <w:ind w:left="284" w:hanging="284"/>
        <w:rPr>
          <w:sz w:val="20"/>
        </w:rPr>
      </w:pPr>
      <w:r w:rsidRPr="004F3502">
        <w:rPr>
          <w:spacing w:val="-10"/>
          <w:sz w:val="20"/>
        </w:rPr>
        <w:t>a</w:t>
      </w:r>
      <w:r w:rsidRPr="004F3502">
        <w:rPr>
          <w:sz w:val="20"/>
        </w:rPr>
        <w:tab/>
        <w:t>Rivaroxaban</w:t>
      </w:r>
      <w:r w:rsidRPr="004F3502">
        <w:rPr>
          <w:spacing w:val="-2"/>
          <w:sz w:val="20"/>
        </w:rPr>
        <w:t xml:space="preserve"> </w:t>
      </w:r>
      <w:r w:rsidRPr="004F3502">
        <w:rPr>
          <w:sz w:val="20"/>
        </w:rPr>
        <w:t>20</w:t>
      </w:r>
      <w:r w:rsidRPr="004F3502">
        <w:rPr>
          <w:spacing w:val="-1"/>
          <w:sz w:val="20"/>
        </w:rPr>
        <w:t> mg</w:t>
      </w:r>
      <w:r w:rsidRPr="004F3502">
        <w:rPr>
          <w:spacing w:val="-5"/>
          <w:sz w:val="20"/>
        </w:rPr>
        <w:t xml:space="preserve"> </w:t>
      </w:r>
      <w:r w:rsidRPr="004F3502">
        <w:rPr>
          <w:sz w:val="20"/>
        </w:rPr>
        <w:t>én</w:t>
      </w:r>
      <w:r w:rsidRPr="004F3502">
        <w:rPr>
          <w:spacing w:val="-2"/>
          <w:sz w:val="20"/>
        </w:rPr>
        <w:t xml:space="preserve"> </w:t>
      </w:r>
      <w:r w:rsidRPr="004F3502">
        <w:rPr>
          <w:sz w:val="20"/>
        </w:rPr>
        <w:t>gang</w:t>
      </w:r>
      <w:r w:rsidRPr="004F3502">
        <w:rPr>
          <w:spacing w:val="-4"/>
          <w:sz w:val="20"/>
        </w:rPr>
        <w:t xml:space="preserve"> </w:t>
      </w:r>
      <w:r w:rsidRPr="004F3502">
        <w:rPr>
          <w:spacing w:val="-2"/>
          <w:sz w:val="20"/>
        </w:rPr>
        <w:t>dagligt</w:t>
      </w:r>
    </w:p>
    <w:p w14:paraId="3A2B9F44" w14:textId="77777777" w:rsidR="00CF59CE" w:rsidRPr="004F3502" w:rsidRDefault="00CF59CE" w:rsidP="00173329">
      <w:pPr>
        <w:ind w:left="284" w:hanging="284"/>
        <w:rPr>
          <w:sz w:val="20"/>
        </w:rPr>
      </w:pPr>
      <w:r w:rsidRPr="004F3502">
        <w:rPr>
          <w:spacing w:val="-10"/>
          <w:sz w:val="20"/>
        </w:rPr>
        <w:t>*</w:t>
      </w:r>
      <w:r w:rsidRPr="004F3502">
        <w:rPr>
          <w:sz w:val="20"/>
        </w:rPr>
        <w:tab/>
        <w:t>p</w:t>
      </w:r>
      <w:r w:rsidRPr="004F3502">
        <w:rPr>
          <w:spacing w:val="-3"/>
          <w:sz w:val="20"/>
        </w:rPr>
        <w:t xml:space="preserve"> </w:t>
      </w:r>
      <w:r w:rsidRPr="004F3502">
        <w:rPr>
          <w:sz w:val="20"/>
        </w:rPr>
        <w:t>&lt;</w:t>
      </w:r>
      <w:r w:rsidRPr="004F3502">
        <w:rPr>
          <w:spacing w:val="-3"/>
          <w:sz w:val="20"/>
        </w:rPr>
        <w:t xml:space="preserve"> </w:t>
      </w:r>
      <w:r w:rsidRPr="004F3502">
        <w:rPr>
          <w:sz w:val="20"/>
        </w:rPr>
        <w:t>0,0001</w:t>
      </w:r>
      <w:r w:rsidRPr="004F3502">
        <w:rPr>
          <w:spacing w:val="-2"/>
          <w:sz w:val="20"/>
        </w:rPr>
        <w:t xml:space="preserve"> </w:t>
      </w:r>
      <w:r w:rsidRPr="004F3502">
        <w:rPr>
          <w:sz w:val="20"/>
        </w:rPr>
        <w:t>(superioritet),</w:t>
      </w:r>
      <w:r w:rsidRPr="004F3502">
        <w:rPr>
          <w:spacing w:val="-2"/>
          <w:sz w:val="20"/>
        </w:rPr>
        <w:t xml:space="preserve"> </w:t>
      </w:r>
      <w:r w:rsidRPr="004F3502">
        <w:rPr>
          <w:sz w:val="20"/>
        </w:rPr>
        <w:t>HR:</w:t>
      </w:r>
      <w:r w:rsidRPr="004F3502">
        <w:rPr>
          <w:spacing w:val="-1"/>
          <w:sz w:val="20"/>
        </w:rPr>
        <w:t xml:space="preserve"> </w:t>
      </w:r>
      <w:r w:rsidRPr="004F3502">
        <w:rPr>
          <w:sz w:val="20"/>
        </w:rPr>
        <w:t>0,185</w:t>
      </w:r>
      <w:r w:rsidRPr="004F3502">
        <w:rPr>
          <w:spacing w:val="-6"/>
          <w:sz w:val="20"/>
        </w:rPr>
        <w:t xml:space="preserve"> </w:t>
      </w:r>
      <w:r w:rsidRPr="004F3502">
        <w:rPr>
          <w:sz w:val="20"/>
        </w:rPr>
        <w:t>(0,087</w:t>
      </w:r>
      <w:r w:rsidRPr="004F3502">
        <w:rPr>
          <w:spacing w:val="-4"/>
          <w:sz w:val="20"/>
        </w:rPr>
        <w:t>-</w:t>
      </w:r>
      <w:r w:rsidRPr="004F3502">
        <w:rPr>
          <w:spacing w:val="-2"/>
          <w:sz w:val="20"/>
        </w:rPr>
        <w:t>0,393)</w:t>
      </w:r>
    </w:p>
    <w:p w14:paraId="0E7F0070" w14:textId="77777777" w:rsidR="00173329" w:rsidRPr="004F3502" w:rsidRDefault="00173329" w:rsidP="00FF1C6A">
      <w:pPr>
        <w:ind w:left="851"/>
        <w:rPr>
          <w:sz w:val="24"/>
          <w:szCs w:val="24"/>
        </w:rPr>
      </w:pPr>
    </w:p>
    <w:p w14:paraId="3689D7BC" w14:textId="21F490BD" w:rsidR="00CF59CE" w:rsidRPr="004F3502" w:rsidRDefault="00CF59CE" w:rsidP="00FF1C6A">
      <w:pPr>
        <w:ind w:left="851"/>
        <w:rPr>
          <w:sz w:val="24"/>
          <w:szCs w:val="24"/>
        </w:rPr>
      </w:pPr>
      <w:r w:rsidRPr="004F3502">
        <w:rPr>
          <w:sz w:val="24"/>
          <w:szCs w:val="24"/>
        </w:rPr>
        <w:t>I Einstein Choice-studiet (se tabel 10) var både rivaroxaban 20 mg og 10 mg superior sammenlignet med 100 mg acetylsalicylsyre med hensyn til det primære effektendepunkt. Det vigtigste sikkerhedsendepunkt</w:t>
      </w:r>
      <w:r w:rsidRPr="004F3502">
        <w:rPr>
          <w:spacing w:val="-5"/>
          <w:sz w:val="24"/>
          <w:szCs w:val="24"/>
        </w:rPr>
        <w:t xml:space="preserve"> </w:t>
      </w:r>
      <w:r w:rsidRPr="004F3502">
        <w:rPr>
          <w:sz w:val="24"/>
          <w:szCs w:val="24"/>
        </w:rPr>
        <w:t>(større</w:t>
      </w:r>
      <w:r w:rsidRPr="004F3502">
        <w:rPr>
          <w:spacing w:val="-3"/>
          <w:sz w:val="24"/>
          <w:szCs w:val="24"/>
        </w:rPr>
        <w:t xml:space="preserve"> </w:t>
      </w:r>
      <w:r w:rsidRPr="004F3502">
        <w:rPr>
          <w:sz w:val="24"/>
          <w:szCs w:val="24"/>
        </w:rPr>
        <w:t>blødninger)</w:t>
      </w:r>
      <w:r w:rsidRPr="004F3502">
        <w:rPr>
          <w:spacing w:val="-3"/>
          <w:sz w:val="24"/>
          <w:szCs w:val="24"/>
        </w:rPr>
        <w:t xml:space="preserve"> </w:t>
      </w:r>
      <w:r w:rsidRPr="004F3502">
        <w:rPr>
          <w:sz w:val="24"/>
          <w:szCs w:val="24"/>
        </w:rPr>
        <w:t>var</w:t>
      </w:r>
      <w:r w:rsidRPr="004F3502">
        <w:rPr>
          <w:spacing w:val="-2"/>
          <w:sz w:val="24"/>
          <w:szCs w:val="24"/>
        </w:rPr>
        <w:t xml:space="preserve"> </w:t>
      </w:r>
      <w:r w:rsidRPr="004F3502">
        <w:rPr>
          <w:sz w:val="24"/>
          <w:szCs w:val="24"/>
        </w:rPr>
        <w:t>for</w:t>
      </w:r>
      <w:r w:rsidRPr="004F3502">
        <w:rPr>
          <w:spacing w:val="-3"/>
          <w:sz w:val="24"/>
          <w:szCs w:val="24"/>
        </w:rPr>
        <w:t xml:space="preserve"> </w:t>
      </w:r>
      <w:r w:rsidRPr="004F3502">
        <w:rPr>
          <w:sz w:val="24"/>
          <w:szCs w:val="24"/>
        </w:rPr>
        <w:t>patienter</w:t>
      </w:r>
      <w:r w:rsidRPr="004F3502">
        <w:rPr>
          <w:spacing w:val="-5"/>
          <w:sz w:val="24"/>
          <w:szCs w:val="24"/>
        </w:rPr>
        <w:t xml:space="preserve"> </w:t>
      </w:r>
      <w:r w:rsidRPr="004F3502">
        <w:rPr>
          <w:sz w:val="24"/>
          <w:szCs w:val="24"/>
        </w:rPr>
        <w:t>behandlet</w:t>
      </w:r>
      <w:r w:rsidRPr="004F3502">
        <w:rPr>
          <w:spacing w:val="-2"/>
          <w:sz w:val="24"/>
          <w:szCs w:val="24"/>
        </w:rPr>
        <w:t xml:space="preserve"> </w:t>
      </w:r>
      <w:r w:rsidRPr="004F3502">
        <w:rPr>
          <w:sz w:val="24"/>
          <w:szCs w:val="24"/>
        </w:rPr>
        <w:t>med rivaroxaban</w:t>
      </w:r>
      <w:r w:rsidRPr="004F3502">
        <w:rPr>
          <w:spacing w:val="-2"/>
          <w:sz w:val="24"/>
          <w:szCs w:val="24"/>
        </w:rPr>
        <w:t xml:space="preserve"> </w:t>
      </w:r>
      <w:r w:rsidRPr="004F3502">
        <w:rPr>
          <w:sz w:val="24"/>
          <w:szCs w:val="24"/>
        </w:rPr>
        <w:t>20</w:t>
      </w:r>
      <w:r w:rsidRPr="004F3502">
        <w:rPr>
          <w:spacing w:val="-3"/>
          <w:sz w:val="24"/>
          <w:szCs w:val="24"/>
        </w:rPr>
        <w:t> mg</w:t>
      </w:r>
      <w:r w:rsidRPr="004F3502">
        <w:rPr>
          <w:spacing w:val="-6"/>
          <w:sz w:val="24"/>
          <w:szCs w:val="24"/>
        </w:rPr>
        <w:t xml:space="preserve"> </w:t>
      </w:r>
      <w:r w:rsidRPr="004F3502">
        <w:rPr>
          <w:sz w:val="24"/>
          <w:szCs w:val="24"/>
        </w:rPr>
        <w:t>og</w:t>
      </w:r>
      <w:r w:rsidRPr="004F3502">
        <w:rPr>
          <w:spacing w:val="-6"/>
          <w:sz w:val="24"/>
          <w:szCs w:val="24"/>
        </w:rPr>
        <w:t xml:space="preserve"> </w:t>
      </w:r>
      <w:r w:rsidRPr="004F3502">
        <w:rPr>
          <w:sz w:val="24"/>
          <w:szCs w:val="24"/>
        </w:rPr>
        <w:t>10</w:t>
      </w:r>
      <w:r w:rsidRPr="004F3502">
        <w:rPr>
          <w:spacing w:val="-3"/>
          <w:sz w:val="24"/>
          <w:szCs w:val="24"/>
        </w:rPr>
        <w:t> mg</w:t>
      </w:r>
      <w:r w:rsidRPr="004F3502">
        <w:rPr>
          <w:sz w:val="24"/>
          <w:szCs w:val="24"/>
        </w:rPr>
        <w:t xml:space="preserve"> én gang dagligt sammenligneligt med 100 mg acetylsalicylsyre.</w:t>
      </w:r>
    </w:p>
    <w:p w14:paraId="3E6156D0" w14:textId="77777777" w:rsidR="00173329" w:rsidRPr="004F3502" w:rsidRDefault="00173329" w:rsidP="00FF1C6A">
      <w:pPr>
        <w:ind w:left="851"/>
        <w:rPr>
          <w:sz w:val="24"/>
          <w:szCs w:val="24"/>
        </w:rPr>
      </w:pPr>
    </w:p>
    <w:p w14:paraId="0BE3CF25" w14:textId="77777777" w:rsidR="00CF59CE" w:rsidRPr="004F3502" w:rsidRDefault="00CF59CE" w:rsidP="00173329">
      <w:pPr>
        <w:rPr>
          <w:b/>
          <w:sz w:val="24"/>
          <w:szCs w:val="24"/>
        </w:rPr>
      </w:pPr>
      <w:r w:rsidRPr="004F3502">
        <w:rPr>
          <w:b/>
          <w:sz w:val="24"/>
          <w:szCs w:val="24"/>
        </w:rPr>
        <w:t>Tabel</w:t>
      </w:r>
      <w:r w:rsidRPr="004F3502">
        <w:rPr>
          <w:b/>
          <w:spacing w:val="-6"/>
          <w:sz w:val="24"/>
          <w:szCs w:val="24"/>
        </w:rPr>
        <w:t xml:space="preserve"> </w:t>
      </w:r>
      <w:r w:rsidRPr="004F3502">
        <w:rPr>
          <w:b/>
          <w:sz w:val="24"/>
          <w:szCs w:val="24"/>
        </w:rPr>
        <w:t>10:</w:t>
      </w:r>
      <w:r w:rsidRPr="004F3502">
        <w:rPr>
          <w:b/>
          <w:spacing w:val="-3"/>
          <w:sz w:val="24"/>
          <w:szCs w:val="24"/>
        </w:rPr>
        <w:t xml:space="preserve"> </w:t>
      </w:r>
      <w:r w:rsidRPr="004F3502">
        <w:rPr>
          <w:b/>
          <w:sz w:val="24"/>
          <w:szCs w:val="24"/>
        </w:rPr>
        <w:t>Effekt-</w:t>
      </w:r>
      <w:r w:rsidRPr="004F3502">
        <w:rPr>
          <w:b/>
          <w:spacing w:val="-3"/>
          <w:sz w:val="24"/>
          <w:szCs w:val="24"/>
        </w:rPr>
        <w:t xml:space="preserve"> </w:t>
      </w:r>
      <w:r w:rsidRPr="004F3502">
        <w:rPr>
          <w:b/>
          <w:sz w:val="24"/>
          <w:szCs w:val="24"/>
        </w:rPr>
        <w:t>og</w:t>
      </w:r>
      <w:r w:rsidRPr="004F3502">
        <w:rPr>
          <w:b/>
          <w:spacing w:val="-7"/>
          <w:sz w:val="24"/>
          <w:szCs w:val="24"/>
        </w:rPr>
        <w:t xml:space="preserve"> </w:t>
      </w:r>
      <w:r w:rsidRPr="004F3502">
        <w:rPr>
          <w:b/>
          <w:sz w:val="24"/>
          <w:szCs w:val="24"/>
        </w:rPr>
        <w:t>sikkerhedsresultater</w:t>
      </w:r>
      <w:r w:rsidRPr="004F3502">
        <w:rPr>
          <w:b/>
          <w:spacing w:val="-6"/>
          <w:sz w:val="24"/>
          <w:szCs w:val="24"/>
        </w:rPr>
        <w:t xml:space="preserve"> </w:t>
      </w:r>
      <w:r w:rsidRPr="004F3502">
        <w:rPr>
          <w:b/>
          <w:sz w:val="24"/>
          <w:szCs w:val="24"/>
        </w:rPr>
        <w:t>fra</w:t>
      </w:r>
      <w:r w:rsidRPr="004F3502">
        <w:rPr>
          <w:b/>
          <w:spacing w:val="-4"/>
          <w:sz w:val="24"/>
          <w:szCs w:val="24"/>
        </w:rPr>
        <w:t xml:space="preserve"> </w:t>
      </w:r>
      <w:r w:rsidRPr="004F3502">
        <w:rPr>
          <w:b/>
          <w:sz w:val="24"/>
          <w:szCs w:val="24"/>
        </w:rPr>
        <w:t>Einstein</w:t>
      </w:r>
      <w:r w:rsidRPr="004F3502">
        <w:rPr>
          <w:b/>
          <w:spacing w:val="-4"/>
          <w:sz w:val="24"/>
          <w:szCs w:val="24"/>
        </w:rPr>
        <w:t xml:space="preserve"> </w:t>
      </w:r>
      <w:r w:rsidRPr="004F3502">
        <w:rPr>
          <w:b/>
          <w:sz w:val="24"/>
          <w:szCs w:val="24"/>
        </w:rPr>
        <w:t>Choice</w:t>
      </w:r>
      <w:r w:rsidRPr="004F3502">
        <w:rPr>
          <w:b/>
          <w:spacing w:val="-6"/>
          <w:sz w:val="24"/>
          <w:szCs w:val="24"/>
        </w:rPr>
        <w:t xml:space="preserve"> </w:t>
      </w:r>
      <w:r w:rsidRPr="004F3502">
        <w:rPr>
          <w:b/>
          <w:sz w:val="24"/>
          <w:szCs w:val="24"/>
        </w:rPr>
        <w:t>fase</w:t>
      </w:r>
      <w:r w:rsidRPr="004F3502">
        <w:rPr>
          <w:b/>
          <w:spacing w:val="-3"/>
          <w:sz w:val="24"/>
          <w:szCs w:val="24"/>
        </w:rPr>
        <w:t xml:space="preserve"> </w:t>
      </w:r>
      <w:r w:rsidRPr="004F3502">
        <w:rPr>
          <w:b/>
          <w:spacing w:val="-5"/>
          <w:sz w:val="24"/>
          <w:szCs w:val="24"/>
        </w:rPr>
        <w:t>III</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41"/>
        <w:gridCol w:w="2320"/>
        <w:gridCol w:w="2201"/>
        <w:gridCol w:w="2166"/>
      </w:tblGrid>
      <w:tr w:rsidR="00CF59CE" w:rsidRPr="004F3502" w14:paraId="03AEDDF8" w14:textId="77777777" w:rsidTr="00173329">
        <w:trPr>
          <w:trHeight w:val="20"/>
        </w:trPr>
        <w:tc>
          <w:tcPr>
            <w:tcW w:w="1527" w:type="pct"/>
          </w:tcPr>
          <w:p w14:paraId="3D8E72E4" w14:textId="77777777" w:rsidR="00CF59CE" w:rsidRPr="004F3502" w:rsidRDefault="00CF59CE" w:rsidP="00173329">
            <w:pPr>
              <w:pStyle w:val="TableParagraph"/>
              <w:ind w:left="141"/>
              <w:rPr>
                <w:rFonts w:ascii="Times New Roman" w:hAnsi="Times New Roman" w:cs="Times New Roman"/>
                <w:b/>
                <w:sz w:val="24"/>
                <w:szCs w:val="24"/>
                <w:lang w:val="da-DK"/>
              </w:rPr>
            </w:pPr>
            <w:r w:rsidRPr="004F3502">
              <w:rPr>
                <w:rFonts w:ascii="Times New Roman" w:hAnsi="Times New Roman" w:cs="Times New Roman"/>
                <w:b/>
                <w:spacing w:val="-2"/>
                <w:sz w:val="24"/>
                <w:szCs w:val="24"/>
                <w:lang w:val="da-DK"/>
              </w:rPr>
              <w:t>Studiepopulation</w:t>
            </w:r>
          </w:p>
        </w:tc>
        <w:tc>
          <w:tcPr>
            <w:tcW w:w="3473" w:type="pct"/>
            <w:gridSpan w:val="3"/>
          </w:tcPr>
          <w:p w14:paraId="1CDA745D" w14:textId="77777777" w:rsidR="00CF59CE" w:rsidRPr="004F3502" w:rsidRDefault="00CF59CE" w:rsidP="00173329">
            <w:pPr>
              <w:pStyle w:val="TableParagraph"/>
              <w:rPr>
                <w:rFonts w:ascii="Times New Roman" w:hAnsi="Times New Roman" w:cs="Times New Roman"/>
                <w:b/>
                <w:sz w:val="24"/>
                <w:szCs w:val="24"/>
                <w:lang w:val="da-DK"/>
              </w:rPr>
            </w:pPr>
            <w:r w:rsidRPr="004F3502">
              <w:rPr>
                <w:rFonts w:ascii="Times New Roman" w:hAnsi="Times New Roman" w:cs="Times New Roman"/>
                <w:b/>
                <w:sz w:val="24"/>
                <w:szCs w:val="24"/>
                <w:lang w:val="da-DK"/>
              </w:rPr>
              <w:t>3.396</w:t>
            </w:r>
            <w:r w:rsidRPr="004F3502">
              <w:rPr>
                <w:rFonts w:ascii="Times New Roman" w:hAnsi="Times New Roman" w:cs="Times New Roman"/>
                <w:b/>
                <w:spacing w:val="-9"/>
                <w:sz w:val="24"/>
                <w:szCs w:val="24"/>
                <w:lang w:val="da-DK"/>
              </w:rPr>
              <w:t xml:space="preserve"> </w:t>
            </w:r>
            <w:r w:rsidRPr="004F3502">
              <w:rPr>
                <w:rFonts w:ascii="Times New Roman" w:hAnsi="Times New Roman" w:cs="Times New Roman"/>
                <w:b/>
                <w:sz w:val="24"/>
                <w:szCs w:val="24"/>
                <w:lang w:val="da-DK"/>
              </w:rPr>
              <w:t>patienter</w:t>
            </w:r>
            <w:r w:rsidRPr="004F3502">
              <w:rPr>
                <w:rFonts w:ascii="Times New Roman" w:hAnsi="Times New Roman" w:cs="Times New Roman"/>
                <w:b/>
                <w:spacing w:val="-11"/>
                <w:sz w:val="24"/>
                <w:szCs w:val="24"/>
                <w:lang w:val="da-DK"/>
              </w:rPr>
              <w:t xml:space="preserve"> </w:t>
            </w:r>
            <w:r w:rsidRPr="004F3502">
              <w:rPr>
                <w:rFonts w:ascii="Times New Roman" w:hAnsi="Times New Roman" w:cs="Times New Roman"/>
                <w:b/>
                <w:sz w:val="24"/>
                <w:szCs w:val="24"/>
                <w:lang w:val="da-DK"/>
              </w:rPr>
              <w:t>fortsatte</w:t>
            </w:r>
            <w:r w:rsidRPr="004F3502">
              <w:rPr>
                <w:rFonts w:ascii="Times New Roman" w:hAnsi="Times New Roman" w:cs="Times New Roman"/>
                <w:b/>
                <w:spacing w:val="-11"/>
                <w:sz w:val="24"/>
                <w:szCs w:val="24"/>
                <w:lang w:val="da-DK"/>
              </w:rPr>
              <w:t xml:space="preserve"> </w:t>
            </w:r>
            <w:r w:rsidRPr="004F3502">
              <w:rPr>
                <w:rFonts w:ascii="Times New Roman" w:hAnsi="Times New Roman" w:cs="Times New Roman"/>
                <w:b/>
                <w:sz w:val="24"/>
                <w:szCs w:val="24"/>
                <w:lang w:val="da-DK"/>
              </w:rPr>
              <w:t>forebyggelse</w:t>
            </w:r>
            <w:r w:rsidRPr="004F3502">
              <w:rPr>
                <w:rFonts w:ascii="Times New Roman" w:hAnsi="Times New Roman" w:cs="Times New Roman"/>
                <w:b/>
                <w:spacing w:val="-9"/>
                <w:sz w:val="24"/>
                <w:szCs w:val="24"/>
                <w:lang w:val="da-DK"/>
              </w:rPr>
              <w:t xml:space="preserve"> </w:t>
            </w:r>
            <w:r w:rsidRPr="004F3502">
              <w:rPr>
                <w:rFonts w:ascii="Times New Roman" w:hAnsi="Times New Roman" w:cs="Times New Roman"/>
                <w:b/>
                <w:sz w:val="24"/>
                <w:szCs w:val="24"/>
                <w:lang w:val="da-DK"/>
              </w:rPr>
              <w:t>af recidiverende venøs tromboemboli</w:t>
            </w:r>
          </w:p>
        </w:tc>
      </w:tr>
      <w:tr w:rsidR="00CF59CE" w:rsidRPr="004F3502" w14:paraId="1F0D6C71" w14:textId="77777777" w:rsidTr="00173329">
        <w:trPr>
          <w:trHeight w:val="20"/>
        </w:trPr>
        <w:tc>
          <w:tcPr>
            <w:tcW w:w="1527" w:type="pct"/>
          </w:tcPr>
          <w:p w14:paraId="66861FD3" w14:textId="77777777" w:rsidR="00CF59CE" w:rsidRPr="004F3502" w:rsidRDefault="00CF59CE" w:rsidP="00173329">
            <w:pPr>
              <w:pStyle w:val="TableParagraph"/>
              <w:ind w:left="0"/>
              <w:rPr>
                <w:rFonts w:ascii="Times New Roman" w:hAnsi="Times New Roman" w:cs="Times New Roman"/>
                <w:b/>
                <w:sz w:val="24"/>
                <w:szCs w:val="24"/>
                <w:lang w:val="da-DK"/>
              </w:rPr>
            </w:pPr>
          </w:p>
          <w:p w14:paraId="427FCC5A" w14:textId="77777777" w:rsidR="00CF59CE" w:rsidRPr="004F3502" w:rsidRDefault="00CF59CE" w:rsidP="00173329">
            <w:pPr>
              <w:pStyle w:val="TableParagraph"/>
              <w:ind w:left="141"/>
              <w:rPr>
                <w:rFonts w:ascii="Times New Roman" w:hAnsi="Times New Roman" w:cs="Times New Roman"/>
                <w:b/>
                <w:sz w:val="24"/>
                <w:szCs w:val="24"/>
                <w:lang w:val="da-DK"/>
              </w:rPr>
            </w:pPr>
            <w:r w:rsidRPr="004F3502">
              <w:rPr>
                <w:rFonts w:ascii="Times New Roman" w:hAnsi="Times New Roman" w:cs="Times New Roman"/>
                <w:b/>
                <w:sz w:val="24"/>
                <w:szCs w:val="24"/>
                <w:lang w:val="da-DK"/>
              </w:rPr>
              <w:t>Terapeutisk</w:t>
            </w:r>
            <w:r w:rsidRPr="004F3502">
              <w:rPr>
                <w:rFonts w:ascii="Times New Roman" w:hAnsi="Times New Roman" w:cs="Times New Roman"/>
                <w:b/>
                <w:spacing w:val="-4"/>
                <w:sz w:val="24"/>
                <w:szCs w:val="24"/>
                <w:lang w:val="da-DK"/>
              </w:rPr>
              <w:t xml:space="preserve"> </w:t>
            </w:r>
            <w:r w:rsidRPr="004F3502">
              <w:rPr>
                <w:rFonts w:ascii="Times New Roman" w:hAnsi="Times New Roman" w:cs="Times New Roman"/>
                <w:b/>
                <w:spacing w:val="-2"/>
                <w:sz w:val="24"/>
                <w:szCs w:val="24"/>
                <w:lang w:val="da-DK"/>
              </w:rPr>
              <w:t>dosis</w:t>
            </w:r>
          </w:p>
        </w:tc>
        <w:tc>
          <w:tcPr>
            <w:tcW w:w="1205" w:type="pct"/>
          </w:tcPr>
          <w:p w14:paraId="3BCF6559" w14:textId="77777777" w:rsidR="00CF59CE" w:rsidRPr="004F3502" w:rsidRDefault="00CF59CE" w:rsidP="00173329">
            <w:pPr>
              <w:pStyle w:val="TableParagraph"/>
              <w:ind w:left="119"/>
              <w:rPr>
                <w:rFonts w:ascii="Times New Roman" w:hAnsi="Times New Roman" w:cs="Times New Roman"/>
                <w:b/>
                <w:sz w:val="24"/>
                <w:szCs w:val="24"/>
                <w:lang w:val="da-DK"/>
              </w:rPr>
            </w:pPr>
            <w:r w:rsidRPr="004F3502">
              <w:rPr>
                <w:rFonts w:ascii="Times New Roman" w:hAnsi="Times New Roman" w:cs="Times New Roman"/>
                <w:b/>
                <w:sz w:val="24"/>
                <w:szCs w:val="24"/>
                <w:lang w:val="da-DK"/>
              </w:rPr>
              <w:t>Rivaroxaban</w:t>
            </w:r>
            <w:r w:rsidRPr="004F3502">
              <w:rPr>
                <w:rFonts w:ascii="Times New Roman" w:hAnsi="Times New Roman" w:cs="Times New Roman"/>
                <w:b/>
                <w:spacing w:val="-14"/>
                <w:sz w:val="24"/>
                <w:szCs w:val="24"/>
                <w:lang w:val="da-DK"/>
              </w:rPr>
              <w:t xml:space="preserve"> </w:t>
            </w:r>
            <w:r w:rsidRPr="004F3502">
              <w:rPr>
                <w:rFonts w:ascii="Times New Roman" w:hAnsi="Times New Roman" w:cs="Times New Roman"/>
                <w:b/>
                <w:sz w:val="24"/>
                <w:szCs w:val="24"/>
                <w:lang w:val="da-DK"/>
              </w:rPr>
              <w:t>20</w:t>
            </w:r>
            <w:r w:rsidRPr="004F3502">
              <w:rPr>
                <w:rFonts w:ascii="Times New Roman" w:hAnsi="Times New Roman" w:cs="Times New Roman"/>
                <w:b/>
                <w:spacing w:val="-14"/>
                <w:sz w:val="24"/>
                <w:szCs w:val="24"/>
                <w:lang w:val="da-DK"/>
              </w:rPr>
              <w:t> mg</w:t>
            </w:r>
            <w:r w:rsidRPr="004F3502">
              <w:rPr>
                <w:rFonts w:ascii="Times New Roman" w:hAnsi="Times New Roman" w:cs="Times New Roman"/>
                <w:b/>
                <w:sz w:val="24"/>
                <w:szCs w:val="24"/>
                <w:lang w:val="da-DK"/>
              </w:rPr>
              <w:t xml:space="preserve"> én gang dagligt</w:t>
            </w:r>
          </w:p>
          <w:p w14:paraId="1E6FDA35" w14:textId="77777777" w:rsidR="00CF59CE" w:rsidRPr="004F3502" w:rsidRDefault="00CF59CE" w:rsidP="00173329">
            <w:pPr>
              <w:pStyle w:val="TableParagraph"/>
              <w:ind w:left="119"/>
              <w:rPr>
                <w:rFonts w:ascii="Times New Roman" w:hAnsi="Times New Roman" w:cs="Times New Roman"/>
                <w:b/>
                <w:sz w:val="24"/>
                <w:szCs w:val="24"/>
                <w:lang w:val="da-DK"/>
              </w:rPr>
            </w:pPr>
            <w:r w:rsidRPr="004F3502">
              <w:rPr>
                <w:rFonts w:ascii="Times New Roman" w:hAnsi="Times New Roman" w:cs="Times New Roman"/>
                <w:b/>
                <w:sz w:val="24"/>
                <w:szCs w:val="24"/>
                <w:lang w:val="da-DK"/>
              </w:rPr>
              <w:t>N</w:t>
            </w:r>
            <w:r w:rsidRPr="004F3502">
              <w:rPr>
                <w:rFonts w:ascii="Times New Roman" w:hAnsi="Times New Roman" w:cs="Times New Roman"/>
                <w:b/>
                <w:spacing w:val="-1"/>
                <w:sz w:val="24"/>
                <w:szCs w:val="24"/>
                <w:lang w:val="da-DK"/>
              </w:rPr>
              <w:t xml:space="preserve"> </w:t>
            </w:r>
            <w:r w:rsidRPr="004F3502">
              <w:rPr>
                <w:rFonts w:ascii="Times New Roman" w:hAnsi="Times New Roman" w:cs="Times New Roman"/>
                <w:b/>
                <w:sz w:val="24"/>
                <w:szCs w:val="24"/>
                <w:lang w:val="da-DK"/>
              </w:rPr>
              <w:t>=</w:t>
            </w:r>
            <w:r w:rsidRPr="004F3502">
              <w:rPr>
                <w:rFonts w:ascii="Times New Roman" w:hAnsi="Times New Roman" w:cs="Times New Roman"/>
                <w:b/>
                <w:spacing w:val="-1"/>
                <w:sz w:val="24"/>
                <w:szCs w:val="24"/>
                <w:lang w:val="da-DK"/>
              </w:rPr>
              <w:t xml:space="preserve"> </w:t>
            </w:r>
            <w:r w:rsidRPr="004F3502">
              <w:rPr>
                <w:rFonts w:ascii="Times New Roman" w:hAnsi="Times New Roman" w:cs="Times New Roman"/>
                <w:b/>
                <w:spacing w:val="-2"/>
                <w:sz w:val="24"/>
                <w:szCs w:val="24"/>
                <w:lang w:val="da-DK"/>
              </w:rPr>
              <w:t>1.107</w:t>
            </w:r>
          </w:p>
        </w:tc>
        <w:tc>
          <w:tcPr>
            <w:tcW w:w="1143" w:type="pct"/>
          </w:tcPr>
          <w:p w14:paraId="4412D2AF" w14:textId="77777777" w:rsidR="00CF59CE" w:rsidRPr="004F3502" w:rsidRDefault="00CF59CE" w:rsidP="00173329">
            <w:pPr>
              <w:pStyle w:val="TableParagraph"/>
              <w:ind w:left="119"/>
              <w:rPr>
                <w:rFonts w:ascii="Times New Roman" w:hAnsi="Times New Roman" w:cs="Times New Roman"/>
                <w:b/>
                <w:sz w:val="24"/>
                <w:szCs w:val="24"/>
                <w:lang w:val="da-DK"/>
              </w:rPr>
            </w:pPr>
            <w:r w:rsidRPr="004F3502">
              <w:rPr>
                <w:rFonts w:ascii="Times New Roman" w:hAnsi="Times New Roman" w:cs="Times New Roman"/>
                <w:b/>
                <w:spacing w:val="-2"/>
                <w:sz w:val="24"/>
                <w:szCs w:val="24"/>
                <w:lang w:val="da-DK"/>
              </w:rPr>
              <w:t xml:space="preserve">Rivaroxaban </w:t>
            </w:r>
            <w:r w:rsidRPr="004F3502">
              <w:rPr>
                <w:rFonts w:ascii="Times New Roman" w:hAnsi="Times New Roman" w:cs="Times New Roman"/>
                <w:b/>
                <w:sz w:val="24"/>
                <w:szCs w:val="24"/>
                <w:lang w:val="da-DK"/>
              </w:rPr>
              <w:t>10</w:t>
            </w:r>
            <w:r w:rsidRPr="004F3502">
              <w:rPr>
                <w:rFonts w:ascii="Times New Roman" w:hAnsi="Times New Roman" w:cs="Times New Roman"/>
                <w:b/>
                <w:spacing w:val="-11"/>
                <w:sz w:val="24"/>
                <w:szCs w:val="24"/>
                <w:lang w:val="da-DK"/>
              </w:rPr>
              <w:t> mg</w:t>
            </w:r>
            <w:r w:rsidRPr="004F3502">
              <w:rPr>
                <w:rFonts w:ascii="Times New Roman" w:hAnsi="Times New Roman" w:cs="Times New Roman"/>
                <w:b/>
                <w:spacing w:val="-13"/>
                <w:sz w:val="24"/>
                <w:szCs w:val="24"/>
                <w:lang w:val="da-DK"/>
              </w:rPr>
              <w:t xml:space="preserve"> </w:t>
            </w:r>
            <w:r w:rsidRPr="004F3502">
              <w:rPr>
                <w:rFonts w:ascii="Times New Roman" w:hAnsi="Times New Roman" w:cs="Times New Roman"/>
                <w:b/>
                <w:sz w:val="24"/>
                <w:szCs w:val="24"/>
                <w:lang w:val="da-DK"/>
              </w:rPr>
              <w:t>én</w:t>
            </w:r>
            <w:r w:rsidRPr="004F3502">
              <w:rPr>
                <w:rFonts w:ascii="Times New Roman" w:hAnsi="Times New Roman" w:cs="Times New Roman"/>
                <w:b/>
                <w:spacing w:val="-11"/>
                <w:sz w:val="24"/>
                <w:szCs w:val="24"/>
                <w:lang w:val="da-DK"/>
              </w:rPr>
              <w:t xml:space="preserve"> </w:t>
            </w:r>
            <w:r w:rsidRPr="004F3502">
              <w:rPr>
                <w:rFonts w:ascii="Times New Roman" w:hAnsi="Times New Roman" w:cs="Times New Roman"/>
                <w:b/>
                <w:sz w:val="24"/>
                <w:szCs w:val="24"/>
                <w:lang w:val="da-DK"/>
              </w:rPr>
              <w:t xml:space="preserve">gang </w:t>
            </w:r>
            <w:r w:rsidRPr="004F3502">
              <w:rPr>
                <w:rFonts w:ascii="Times New Roman" w:hAnsi="Times New Roman" w:cs="Times New Roman"/>
                <w:b/>
                <w:spacing w:val="-2"/>
                <w:sz w:val="24"/>
                <w:szCs w:val="24"/>
                <w:lang w:val="da-DK"/>
              </w:rPr>
              <w:t>dagligt</w:t>
            </w:r>
          </w:p>
          <w:p w14:paraId="21295C97" w14:textId="77777777" w:rsidR="00CF59CE" w:rsidRPr="004F3502" w:rsidRDefault="00CF59CE" w:rsidP="00173329">
            <w:pPr>
              <w:pStyle w:val="TableParagraph"/>
              <w:ind w:left="119"/>
              <w:rPr>
                <w:rFonts w:ascii="Times New Roman" w:hAnsi="Times New Roman" w:cs="Times New Roman"/>
                <w:b/>
                <w:sz w:val="24"/>
                <w:szCs w:val="24"/>
                <w:lang w:val="da-DK"/>
              </w:rPr>
            </w:pPr>
            <w:r w:rsidRPr="004F3502">
              <w:rPr>
                <w:rFonts w:ascii="Times New Roman" w:hAnsi="Times New Roman" w:cs="Times New Roman"/>
                <w:b/>
                <w:sz w:val="24"/>
                <w:szCs w:val="24"/>
                <w:lang w:val="da-DK"/>
              </w:rPr>
              <w:t>N</w:t>
            </w:r>
            <w:r w:rsidRPr="004F3502">
              <w:rPr>
                <w:rFonts w:ascii="Times New Roman" w:hAnsi="Times New Roman" w:cs="Times New Roman"/>
                <w:b/>
                <w:spacing w:val="-1"/>
                <w:sz w:val="24"/>
                <w:szCs w:val="24"/>
                <w:lang w:val="da-DK"/>
              </w:rPr>
              <w:t xml:space="preserve"> </w:t>
            </w:r>
            <w:r w:rsidRPr="004F3502">
              <w:rPr>
                <w:rFonts w:ascii="Times New Roman" w:hAnsi="Times New Roman" w:cs="Times New Roman"/>
                <w:b/>
                <w:sz w:val="24"/>
                <w:szCs w:val="24"/>
                <w:lang w:val="da-DK"/>
              </w:rPr>
              <w:t>=</w:t>
            </w:r>
            <w:r w:rsidRPr="004F3502">
              <w:rPr>
                <w:rFonts w:ascii="Times New Roman" w:hAnsi="Times New Roman" w:cs="Times New Roman"/>
                <w:b/>
                <w:spacing w:val="-1"/>
                <w:sz w:val="24"/>
                <w:szCs w:val="24"/>
                <w:lang w:val="da-DK"/>
              </w:rPr>
              <w:t xml:space="preserve"> </w:t>
            </w:r>
            <w:r w:rsidRPr="004F3502">
              <w:rPr>
                <w:rFonts w:ascii="Times New Roman" w:hAnsi="Times New Roman" w:cs="Times New Roman"/>
                <w:b/>
                <w:spacing w:val="-2"/>
                <w:sz w:val="24"/>
                <w:szCs w:val="24"/>
                <w:lang w:val="da-DK"/>
              </w:rPr>
              <w:t>1.127</w:t>
            </w:r>
          </w:p>
        </w:tc>
        <w:tc>
          <w:tcPr>
            <w:tcW w:w="1125" w:type="pct"/>
          </w:tcPr>
          <w:p w14:paraId="4AD1DE9A" w14:textId="77777777" w:rsidR="00CF59CE" w:rsidRPr="004F3502" w:rsidRDefault="00CF59CE" w:rsidP="00173329">
            <w:pPr>
              <w:pStyle w:val="TableParagraph"/>
              <w:ind w:left="119"/>
              <w:rPr>
                <w:rFonts w:ascii="Times New Roman" w:hAnsi="Times New Roman" w:cs="Times New Roman"/>
                <w:b/>
                <w:sz w:val="24"/>
                <w:szCs w:val="24"/>
                <w:lang w:val="da-DK"/>
              </w:rPr>
            </w:pPr>
            <w:r w:rsidRPr="004F3502">
              <w:rPr>
                <w:rFonts w:ascii="Times New Roman" w:hAnsi="Times New Roman" w:cs="Times New Roman"/>
                <w:b/>
                <w:sz w:val="24"/>
                <w:szCs w:val="24"/>
                <w:lang w:val="da-DK"/>
              </w:rPr>
              <w:t>ASA</w:t>
            </w:r>
            <w:r w:rsidRPr="004F3502">
              <w:rPr>
                <w:rFonts w:ascii="Times New Roman" w:hAnsi="Times New Roman" w:cs="Times New Roman"/>
                <w:b/>
                <w:spacing w:val="-13"/>
                <w:sz w:val="24"/>
                <w:szCs w:val="24"/>
                <w:lang w:val="da-DK"/>
              </w:rPr>
              <w:t xml:space="preserve"> </w:t>
            </w:r>
            <w:r w:rsidRPr="004F3502">
              <w:rPr>
                <w:rFonts w:ascii="Times New Roman" w:hAnsi="Times New Roman" w:cs="Times New Roman"/>
                <w:b/>
                <w:sz w:val="24"/>
                <w:szCs w:val="24"/>
                <w:lang w:val="da-DK"/>
              </w:rPr>
              <w:t>100</w:t>
            </w:r>
            <w:r w:rsidRPr="004F3502">
              <w:rPr>
                <w:rFonts w:ascii="Times New Roman" w:hAnsi="Times New Roman" w:cs="Times New Roman"/>
                <w:b/>
                <w:spacing w:val="-11"/>
                <w:sz w:val="24"/>
                <w:szCs w:val="24"/>
                <w:lang w:val="da-DK"/>
              </w:rPr>
              <w:t xml:space="preserve"> mg </w:t>
            </w:r>
            <w:r w:rsidRPr="004F3502">
              <w:rPr>
                <w:rFonts w:ascii="Times New Roman" w:hAnsi="Times New Roman" w:cs="Times New Roman"/>
                <w:b/>
                <w:sz w:val="24"/>
                <w:szCs w:val="24"/>
                <w:lang w:val="da-DK"/>
              </w:rPr>
              <w:t>én gang dagligt</w:t>
            </w:r>
          </w:p>
          <w:p w14:paraId="70559A4D" w14:textId="77777777" w:rsidR="00CF59CE" w:rsidRPr="004F3502" w:rsidRDefault="00CF59CE" w:rsidP="00173329">
            <w:pPr>
              <w:pStyle w:val="TableParagraph"/>
              <w:ind w:left="119"/>
              <w:rPr>
                <w:rFonts w:ascii="Times New Roman" w:hAnsi="Times New Roman" w:cs="Times New Roman"/>
                <w:b/>
                <w:sz w:val="24"/>
                <w:szCs w:val="24"/>
                <w:lang w:val="da-DK"/>
              </w:rPr>
            </w:pPr>
            <w:r w:rsidRPr="004F3502">
              <w:rPr>
                <w:rFonts w:ascii="Times New Roman" w:hAnsi="Times New Roman" w:cs="Times New Roman"/>
                <w:b/>
                <w:sz w:val="24"/>
                <w:szCs w:val="24"/>
                <w:lang w:val="da-DK"/>
              </w:rPr>
              <w:t>N</w:t>
            </w:r>
            <w:r w:rsidRPr="004F3502">
              <w:rPr>
                <w:rFonts w:ascii="Times New Roman" w:hAnsi="Times New Roman" w:cs="Times New Roman"/>
                <w:b/>
                <w:spacing w:val="-1"/>
                <w:sz w:val="24"/>
                <w:szCs w:val="24"/>
                <w:lang w:val="da-DK"/>
              </w:rPr>
              <w:t xml:space="preserve"> </w:t>
            </w:r>
            <w:r w:rsidRPr="004F3502">
              <w:rPr>
                <w:rFonts w:ascii="Times New Roman" w:hAnsi="Times New Roman" w:cs="Times New Roman"/>
                <w:b/>
                <w:sz w:val="24"/>
                <w:szCs w:val="24"/>
                <w:lang w:val="da-DK"/>
              </w:rPr>
              <w:t>=</w:t>
            </w:r>
            <w:r w:rsidRPr="004F3502">
              <w:rPr>
                <w:rFonts w:ascii="Times New Roman" w:hAnsi="Times New Roman" w:cs="Times New Roman"/>
                <w:b/>
                <w:spacing w:val="-1"/>
                <w:sz w:val="24"/>
                <w:szCs w:val="24"/>
                <w:lang w:val="da-DK"/>
              </w:rPr>
              <w:t xml:space="preserve"> </w:t>
            </w:r>
            <w:r w:rsidRPr="004F3502">
              <w:rPr>
                <w:rFonts w:ascii="Times New Roman" w:hAnsi="Times New Roman" w:cs="Times New Roman"/>
                <w:b/>
                <w:spacing w:val="-2"/>
                <w:sz w:val="24"/>
                <w:szCs w:val="24"/>
                <w:lang w:val="da-DK"/>
              </w:rPr>
              <w:t>1.131</w:t>
            </w:r>
          </w:p>
        </w:tc>
      </w:tr>
      <w:tr w:rsidR="00CF59CE" w:rsidRPr="004F3502" w14:paraId="59CA5B1C" w14:textId="77777777" w:rsidTr="00173329">
        <w:trPr>
          <w:trHeight w:val="20"/>
        </w:trPr>
        <w:tc>
          <w:tcPr>
            <w:tcW w:w="1527" w:type="pct"/>
          </w:tcPr>
          <w:p w14:paraId="6105F740" w14:textId="77777777" w:rsidR="00CF59CE" w:rsidRPr="004F3502" w:rsidRDefault="00CF59CE" w:rsidP="00173329">
            <w:pPr>
              <w:pStyle w:val="TableParagraph"/>
              <w:ind w:left="141"/>
              <w:rPr>
                <w:rFonts w:ascii="Times New Roman" w:hAnsi="Times New Roman" w:cs="Times New Roman"/>
                <w:sz w:val="24"/>
                <w:szCs w:val="24"/>
                <w:lang w:val="da-DK"/>
              </w:rPr>
            </w:pPr>
            <w:r w:rsidRPr="004F3502">
              <w:rPr>
                <w:rFonts w:ascii="Times New Roman" w:hAnsi="Times New Roman" w:cs="Times New Roman"/>
                <w:spacing w:val="-2"/>
                <w:sz w:val="24"/>
                <w:szCs w:val="24"/>
                <w:lang w:val="da-DK"/>
              </w:rPr>
              <w:t xml:space="preserve">Behandlingsvarighed </w:t>
            </w:r>
            <w:r w:rsidRPr="004F3502">
              <w:rPr>
                <w:rFonts w:ascii="Times New Roman" w:hAnsi="Times New Roman" w:cs="Times New Roman"/>
                <w:sz w:val="24"/>
                <w:szCs w:val="24"/>
                <w:lang w:val="da-DK"/>
              </w:rPr>
              <w:t>median [interkvartilt</w:t>
            </w:r>
          </w:p>
          <w:p w14:paraId="3CEB480A" w14:textId="77777777" w:rsidR="00CF59CE" w:rsidRPr="004F3502" w:rsidRDefault="00CF59CE" w:rsidP="00173329">
            <w:pPr>
              <w:pStyle w:val="TableParagraph"/>
              <w:ind w:left="141"/>
              <w:rPr>
                <w:rFonts w:ascii="Times New Roman" w:hAnsi="Times New Roman" w:cs="Times New Roman"/>
                <w:sz w:val="24"/>
                <w:szCs w:val="24"/>
                <w:lang w:val="da-DK"/>
              </w:rPr>
            </w:pPr>
            <w:r w:rsidRPr="004F3502">
              <w:rPr>
                <w:rFonts w:ascii="Times New Roman" w:hAnsi="Times New Roman" w:cs="Times New Roman"/>
                <w:spacing w:val="-2"/>
                <w:sz w:val="24"/>
                <w:szCs w:val="24"/>
                <w:lang w:val="da-DK"/>
              </w:rPr>
              <w:t>interval]</w:t>
            </w:r>
          </w:p>
        </w:tc>
        <w:tc>
          <w:tcPr>
            <w:tcW w:w="1205" w:type="pct"/>
          </w:tcPr>
          <w:p w14:paraId="29376FCA" w14:textId="77777777" w:rsidR="00CF59CE" w:rsidRPr="004F3502" w:rsidRDefault="00CF59CE" w:rsidP="00173329">
            <w:pPr>
              <w:pStyle w:val="TableParagraph"/>
              <w:ind w:left="119"/>
              <w:rPr>
                <w:rFonts w:ascii="Times New Roman" w:hAnsi="Times New Roman" w:cs="Times New Roman"/>
                <w:sz w:val="24"/>
                <w:szCs w:val="24"/>
                <w:lang w:val="da-DK"/>
              </w:rPr>
            </w:pPr>
            <w:r w:rsidRPr="004F3502">
              <w:rPr>
                <w:rFonts w:ascii="Times New Roman" w:hAnsi="Times New Roman" w:cs="Times New Roman"/>
                <w:sz w:val="24"/>
                <w:szCs w:val="24"/>
                <w:lang w:val="da-DK"/>
              </w:rPr>
              <w:t>349</w:t>
            </w:r>
            <w:r w:rsidRPr="004F3502">
              <w:rPr>
                <w:rFonts w:ascii="Times New Roman" w:hAnsi="Times New Roman" w:cs="Times New Roman"/>
                <w:spacing w:val="-4"/>
                <w:sz w:val="24"/>
                <w:szCs w:val="24"/>
                <w:lang w:val="da-DK"/>
              </w:rPr>
              <w:t xml:space="preserve"> </w:t>
            </w:r>
            <w:r w:rsidRPr="004F3502">
              <w:rPr>
                <w:rFonts w:ascii="Times New Roman" w:hAnsi="Times New Roman" w:cs="Times New Roman"/>
                <w:sz w:val="24"/>
                <w:szCs w:val="24"/>
                <w:lang w:val="da-DK"/>
              </w:rPr>
              <w:t>[189-362]</w:t>
            </w:r>
            <w:r w:rsidRPr="004F3502">
              <w:rPr>
                <w:rFonts w:ascii="Times New Roman" w:hAnsi="Times New Roman" w:cs="Times New Roman"/>
                <w:spacing w:val="-3"/>
                <w:sz w:val="24"/>
                <w:szCs w:val="24"/>
                <w:lang w:val="da-DK"/>
              </w:rPr>
              <w:t xml:space="preserve"> </w:t>
            </w:r>
            <w:r w:rsidRPr="004F3502">
              <w:rPr>
                <w:rFonts w:ascii="Times New Roman" w:hAnsi="Times New Roman" w:cs="Times New Roman"/>
                <w:spacing w:val="-4"/>
                <w:sz w:val="24"/>
                <w:szCs w:val="24"/>
                <w:lang w:val="da-DK"/>
              </w:rPr>
              <w:t>dage</w:t>
            </w:r>
          </w:p>
        </w:tc>
        <w:tc>
          <w:tcPr>
            <w:tcW w:w="1143" w:type="pct"/>
          </w:tcPr>
          <w:p w14:paraId="4EC86F26" w14:textId="77777777" w:rsidR="00CF59CE" w:rsidRPr="004F3502" w:rsidRDefault="00CF59CE" w:rsidP="00173329">
            <w:pPr>
              <w:pStyle w:val="TableParagraph"/>
              <w:ind w:left="119"/>
              <w:rPr>
                <w:rFonts w:ascii="Times New Roman" w:hAnsi="Times New Roman" w:cs="Times New Roman"/>
                <w:sz w:val="24"/>
                <w:szCs w:val="24"/>
                <w:lang w:val="da-DK"/>
              </w:rPr>
            </w:pPr>
            <w:r w:rsidRPr="004F3502">
              <w:rPr>
                <w:rFonts w:ascii="Times New Roman" w:hAnsi="Times New Roman" w:cs="Times New Roman"/>
                <w:sz w:val="24"/>
                <w:szCs w:val="24"/>
                <w:lang w:val="da-DK"/>
              </w:rPr>
              <w:t>353</w:t>
            </w:r>
            <w:r w:rsidRPr="004F3502">
              <w:rPr>
                <w:rFonts w:ascii="Times New Roman" w:hAnsi="Times New Roman" w:cs="Times New Roman"/>
                <w:spacing w:val="-4"/>
                <w:sz w:val="24"/>
                <w:szCs w:val="24"/>
                <w:lang w:val="da-DK"/>
              </w:rPr>
              <w:t xml:space="preserve"> </w:t>
            </w:r>
            <w:r w:rsidRPr="004F3502">
              <w:rPr>
                <w:rFonts w:ascii="Times New Roman" w:hAnsi="Times New Roman" w:cs="Times New Roman"/>
                <w:sz w:val="24"/>
                <w:szCs w:val="24"/>
                <w:lang w:val="da-DK"/>
              </w:rPr>
              <w:t>[190-362]</w:t>
            </w:r>
            <w:r w:rsidRPr="004F3502">
              <w:rPr>
                <w:rFonts w:ascii="Times New Roman" w:hAnsi="Times New Roman" w:cs="Times New Roman"/>
                <w:spacing w:val="-3"/>
                <w:sz w:val="24"/>
                <w:szCs w:val="24"/>
                <w:lang w:val="da-DK"/>
              </w:rPr>
              <w:t xml:space="preserve"> </w:t>
            </w:r>
            <w:r w:rsidRPr="004F3502">
              <w:rPr>
                <w:rFonts w:ascii="Times New Roman" w:hAnsi="Times New Roman" w:cs="Times New Roman"/>
                <w:spacing w:val="-4"/>
                <w:sz w:val="24"/>
                <w:szCs w:val="24"/>
                <w:lang w:val="da-DK"/>
              </w:rPr>
              <w:t>dage</w:t>
            </w:r>
          </w:p>
        </w:tc>
        <w:tc>
          <w:tcPr>
            <w:tcW w:w="1125" w:type="pct"/>
          </w:tcPr>
          <w:p w14:paraId="7A5CEBAE" w14:textId="77777777" w:rsidR="00CF59CE" w:rsidRPr="004F3502" w:rsidRDefault="00CF59CE" w:rsidP="00173329">
            <w:pPr>
              <w:pStyle w:val="TableParagraph"/>
              <w:ind w:left="119"/>
              <w:rPr>
                <w:rFonts w:ascii="Times New Roman" w:hAnsi="Times New Roman" w:cs="Times New Roman"/>
                <w:sz w:val="24"/>
                <w:szCs w:val="24"/>
                <w:lang w:val="da-DK"/>
              </w:rPr>
            </w:pPr>
            <w:r w:rsidRPr="004F3502">
              <w:rPr>
                <w:rFonts w:ascii="Times New Roman" w:hAnsi="Times New Roman" w:cs="Times New Roman"/>
                <w:sz w:val="24"/>
                <w:szCs w:val="24"/>
                <w:lang w:val="da-DK"/>
              </w:rPr>
              <w:t>350</w:t>
            </w:r>
            <w:r w:rsidRPr="004F3502">
              <w:rPr>
                <w:rFonts w:ascii="Times New Roman" w:hAnsi="Times New Roman" w:cs="Times New Roman"/>
                <w:spacing w:val="-4"/>
                <w:sz w:val="24"/>
                <w:szCs w:val="24"/>
                <w:lang w:val="da-DK"/>
              </w:rPr>
              <w:t xml:space="preserve"> </w:t>
            </w:r>
            <w:r w:rsidRPr="004F3502">
              <w:rPr>
                <w:rFonts w:ascii="Times New Roman" w:hAnsi="Times New Roman" w:cs="Times New Roman"/>
                <w:sz w:val="24"/>
                <w:szCs w:val="24"/>
                <w:lang w:val="da-DK"/>
              </w:rPr>
              <w:t>[186-362]</w:t>
            </w:r>
            <w:r w:rsidRPr="004F3502">
              <w:rPr>
                <w:rFonts w:ascii="Times New Roman" w:hAnsi="Times New Roman" w:cs="Times New Roman"/>
                <w:spacing w:val="-3"/>
                <w:sz w:val="24"/>
                <w:szCs w:val="24"/>
                <w:lang w:val="da-DK"/>
              </w:rPr>
              <w:t xml:space="preserve"> </w:t>
            </w:r>
            <w:r w:rsidRPr="004F3502">
              <w:rPr>
                <w:rFonts w:ascii="Times New Roman" w:hAnsi="Times New Roman" w:cs="Times New Roman"/>
                <w:spacing w:val="-4"/>
                <w:sz w:val="24"/>
                <w:szCs w:val="24"/>
                <w:lang w:val="da-DK"/>
              </w:rPr>
              <w:t>dage</w:t>
            </w:r>
          </w:p>
        </w:tc>
      </w:tr>
      <w:tr w:rsidR="00CF59CE" w:rsidRPr="004F3502" w14:paraId="3AE4FDF7" w14:textId="77777777" w:rsidTr="00173329">
        <w:trPr>
          <w:trHeight w:val="20"/>
        </w:trPr>
        <w:tc>
          <w:tcPr>
            <w:tcW w:w="1527" w:type="pct"/>
          </w:tcPr>
          <w:p w14:paraId="43162666" w14:textId="77777777" w:rsidR="00CF59CE" w:rsidRPr="004F3502" w:rsidRDefault="00CF59CE" w:rsidP="00173329">
            <w:pPr>
              <w:pStyle w:val="TableParagraph"/>
              <w:ind w:left="141"/>
              <w:rPr>
                <w:rFonts w:ascii="Times New Roman" w:hAnsi="Times New Roman" w:cs="Times New Roman"/>
                <w:spacing w:val="-2"/>
                <w:sz w:val="24"/>
                <w:szCs w:val="24"/>
                <w:lang w:val="da-DK"/>
              </w:rPr>
            </w:pPr>
            <w:r w:rsidRPr="004F3502">
              <w:rPr>
                <w:rFonts w:ascii="Times New Roman" w:hAnsi="Times New Roman" w:cs="Times New Roman"/>
                <w:spacing w:val="-2"/>
                <w:sz w:val="24"/>
                <w:szCs w:val="24"/>
                <w:lang w:val="da-DK"/>
              </w:rPr>
              <w:t>Symptomatisk recidiverende VTE</w:t>
            </w:r>
          </w:p>
        </w:tc>
        <w:tc>
          <w:tcPr>
            <w:tcW w:w="1205" w:type="pct"/>
          </w:tcPr>
          <w:p w14:paraId="43CC001B" w14:textId="77777777" w:rsidR="00CF59CE" w:rsidRPr="004F3502" w:rsidRDefault="00CF59CE" w:rsidP="00173329">
            <w:pPr>
              <w:pStyle w:val="TableParagraph"/>
              <w:ind w:left="119"/>
              <w:rPr>
                <w:rFonts w:ascii="Times New Roman" w:hAnsi="Times New Roman" w:cs="Times New Roman"/>
                <w:sz w:val="24"/>
                <w:szCs w:val="24"/>
                <w:lang w:val="da-DK"/>
              </w:rPr>
            </w:pPr>
            <w:r w:rsidRPr="004F3502">
              <w:rPr>
                <w:rFonts w:ascii="Times New Roman" w:hAnsi="Times New Roman" w:cs="Times New Roman"/>
                <w:spacing w:val="-5"/>
                <w:sz w:val="24"/>
                <w:szCs w:val="24"/>
                <w:lang w:val="da-DK"/>
              </w:rPr>
              <w:t>17</w:t>
            </w:r>
          </w:p>
          <w:p w14:paraId="042CD89D" w14:textId="77777777" w:rsidR="00CF59CE" w:rsidRPr="004F3502" w:rsidRDefault="00CF59CE" w:rsidP="00173329">
            <w:pPr>
              <w:pStyle w:val="TableParagraph"/>
              <w:ind w:left="119"/>
              <w:rPr>
                <w:rFonts w:ascii="Times New Roman" w:hAnsi="Times New Roman" w:cs="Times New Roman"/>
                <w:sz w:val="24"/>
                <w:szCs w:val="24"/>
                <w:lang w:val="da-DK"/>
              </w:rPr>
            </w:pPr>
            <w:r w:rsidRPr="004F3502">
              <w:rPr>
                <w:rFonts w:ascii="Times New Roman" w:hAnsi="Times New Roman" w:cs="Times New Roman"/>
                <w:sz w:val="24"/>
                <w:szCs w:val="24"/>
                <w:lang w:val="da-DK"/>
              </w:rPr>
              <w:t>(1,5</w:t>
            </w:r>
            <w:r w:rsidRPr="004F3502">
              <w:rPr>
                <w:rFonts w:ascii="Times New Roman" w:hAnsi="Times New Roman" w:cs="Times New Roman"/>
                <w:spacing w:val="-2"/>
                <w:sz w:val="24"/>
                <w:szCs w:val="24"/>
                <w:lang w:val="da-DK"/>
              </w:rPr>
              <w:t> </w:t>
            </w:r>
            <w:proofErr w:type="gramStart"/>
            <w:r w:rsidRPr="004F3502">
              <w:rPr>
                <w:rFonts w:ascii="Times New Roman" w:hAnsi="Times New Roman" w:cs="Times New Roman"/>
                <w:spacing w:val="-2"/>
                <w:sz w:val="24"/>
                <w:szCs w:val="24"/>
                <w:lang w:val="da-DK"/>
              </w:rPr>
              <w:t>%</w:t>
            </w:r>
            <w:r w:rsidRPr="004F3502">
              <w:rPr>
                <w:rFonts w:ascii="Times New Roman" w:hAnsi="Times New Roman" w:cs="Times New Roman"/>
                <w:spacing w:val="-5"/>
                <w:sz w:val="24"/>
                <w:szCs w:val="24"/>
                <w:lang w:val="da-DK"/>
              </w:rPr>
              <w:t>)*</w:t>
            </w:r>
            <w:proofErr w:type="gramEnd"/>
          </w:p>
        </w:tc>
        <w:tc>
          <w:tcPr>
            <w:tcW w:w="1143" w:type="pct"/>
          </w:tcPr>
          <w:p w14:paraId="477EB97B" w14:textId="77777777" w:rsidR="00CF59CE" w:rsidRPr="004F3502" w:rsidRDefault="00CF59CE" w:rsidP="00173329">
            <w:pPr>
              <w:pStyle w:val="TableParagraph"/>
              <w:ind w:left="119"/>
              <w:rPr>
                <w:rFonts w:ascii="Times New Roman" w:hAnsi="Times New Roman" w:cs="Times New Roman"/>
                <w:sz w:val="24"/>
                <w:szCs w:val="24"/>
                <w:lang w:val="da-DK"/>
              </w:rPr>
            </w:pPr>
            <w:r w:rsidRPr="004F3502">
              <w:rPr>
                <w:rFonts w:ascii="Times New Roman" w:hAnsi="Times New Roman" w:cs="Times New Roman"/>
                <w:spacing w:val="-5"/>
                <w:sz w:val="24"/>
                <w:szCs w:val="24"/>
                <w:lang w:val="da-DK"/>
              </w:rPr>
              <w:t>13</w:t>
            </w:r>
          </w:p>
          <w:p w14:paraId="639E713C" w14:textId="77777777" w:rsidR="00CF59CE" w:rsidRPr="004F3502" w:rsidRDefault="00CF59CE" w:rsidP="00173329">
            <w:pPr>
              <w:pStyle w:val="TableParagraph"/>
              <w:ind w:left="119"/>
              <w:rPr>
                <w:rFonts w:ascii="Times New Roman" w:hAnsi="Times New Roman" w:cs="Times New Roman"/>
                <w:sz w:val="24"/>
                <w:szCs w:val="24"/>
                <w:lang w:val="da-DK"/>
              </w:rPr>
            </w:pPr>
            <w:r w:rsidRPr="004F3502">
              <w:rPr>
                <w:rFonts w:ascii="Times New Roman" w:hAnsi="Times New Roman" w:cs="Times New Roman"/>
                <w:sz w:val="24"/>
                <w:szCs w:val="24"/>
                <w:lang w:val="da-DK"/>
              </w:rPr>
              <w:t>(1,2</w:t>
            </w:r>
            <w:r w:rsidRPr="004F3502">
              <w:rPr>
                <w:rFonts w:ascii="Times New Roman" w:hAnsi="Times New Roman" w:cs="Times New Roman"/>
                <w:spacing w:val="-2"/>
                <w:sz w:val="24"/>
                <w:szCs w:val="24"/>
                <w:lang w:val="da-DK"/>
              </w:rPr>
              <w:t> </w:t>
            </w:r>
            <w:proofErr w:type="gramStart"/>
            <w:r w:rsidRPr="004F3502">
              <w:rPr>
                <w:rFonts w:ascii="Times New Roman" w:hAnsi="Times New Roman" w:cs="Times New Roman"/>
                <w:spacing w:val="-2"/>
                <w:sz w:val="24"/>
                <w:szCs w:val="24"/>
                <w:lang w:val="da-DK"/>
              </w:rPr>
              <w:t>%</w:t>
            </w:r>
            <w:r w:rsidRPr="004F3502">
              <w:rPr>
                <w:rFonts w:ascii="Times New Roman" w:hAnsi="Times New Roman" w:cs="Times New Roman"/>
                <w:spacing w:val="-4"/>
                <w:sz w:val="24"/>
                <w:szCs w:val="24"/>
                <w:lang w:val="da-DK"/>
              </w:rPr>
              <w:t>)*</w:t>
            </w:r>
            <w:proofErr w:type="gramEnd"/>
            <w:r w:rsidRPr="004F3502">
              <w:rPr>
                <w:rFonts w:ascii="Times New Roman" w:hAnsi="Times New Roman" w:cs="Times New Roman"/>
                <w:spacing w:val="-4"/>
                <w:sz w:val="24"/>
                <w:szCs w:val="24"/>
                <w:lang w:val="da-DK"/>
              </w:rPr>
              <w:t>*</w:t>
            </w:r>
          </w:p>
        </w:tc>
        <w:tc>
          <w:tcPr>
            <w:tcW w:w="1125" w:type="pct"/>
          </w:tcPr>
          <w:p w14:paraId="506AE48F" w14:textId="77777777" w:rsidR="00CF59CE" w:rsidRPr="004F3502" w:rsidRDefault="00CF59CE" w:rsidP="00173329">
            <w:pPr>
              <w:pStyle w:val="TableParagraph"/>
              <w:ind w:left="119"/>
              <w:rPr>
                <w:rFonts w:ascii="Times New Roman" w:hAnsi="Times New Roman" w:cs="Times New Roman"/>
                <w:sz w:val="24"/>
                <w:szCs w:val="24"/>
                <w:lang w:val="da-DK"/>
              </w:rPr>
            </w:pPr>
            <w:r w:rsidRPr="004F3502">
              <w:rPr>
                <w:rFonts w:ascii="Times New Roman" w:hAnsi="Times New Roman" w:cs="Times New Roman"/>
                <w:spacing w:val="-5"/>
                <w:sz w:val="24"/>
                <w:szCs w:val="24"/>
                <w:lang w:val="da-DK"/>
              </w:rPr>
              <w:t>50</w:t>
            </w:r>
          </w:p>
          <w:p w14:paraId="2FCF3304" w14:textId="77777777" w:rsidR="00CF59CE" w:rsidRPr="004F3502" w:rsidRDefault="00CF59CE" w:rsidP="00173329">
            <w:pPr>
              <w:pStyle w:val="TableParagraph"/>
              <w:ind w:left="119"/>
              <w:rPr>
                <w:rFonts w:ascii="Times New Roman" w:hAnsi="Times New Roman" w:cs="Times New Roman"/>
                <w:sz w:val="24"/>
                <w:szCs w:val="24"/>
                <w:lang w:val="da-DK"/>
              </w:rPr>
            </w:pPr>
            <w:r w:rsidRPr="004F3502">
              <w:rPr>
                <w:rFonts w:ascii="Times New Roman" w:hAnsi="Times New Roman" w:cs="Times New Roman"/>
                <w:sz w:val="24"/>
                <w:szCs w:val="24"/>
                <w:lang w:val="da-DK"/>
              </w:rPr>
              <w:t>(4,4</w:t>
            </w:r>
            <w:r w:rsidRPr="004F3502">
              <w:rPr>
                <w:rFonts w:ascii="Times New Roman" w:hAnsi="Times New Roman" w:cs="Times New Roman"/>
                <w:spacing w:val="-2"/>
                <w:sz w:val="24"/>
                <w:szCs w:val="24"/>
                <w:lang w:val="da-DK"/>
              </w:rPr>
              <w:t> %</w:t>
            </w:r>
            <w:r w:rsidRPr="004F3502">
              <w:rPr>
                <w:rFonts w:ascii="Times New Roman" w:hAnsi="Times New Roman" w:cs="Times New Roman"/>
                <w:spacing w:val="-7"/>
                <w:sz w:val="24"/>
                <w:szCs w:val="24"/>
                <w:lang w:val="da-DK"/>
              </w:rPr>
              <w:t>)</w:t>
            </w:r>
          </w:p>
        </w:tc>
      </w:tr>
      <w:tr w:rsidR="00CF59CE" w:rsidRPr="004F3502" w14:paraId="1AEA63B3" w14:textId="77777777" w:rsidTr="00173329">
        <w:trPr>
          <w:trHeight w:val="20"/>
        </w:trPr>
        <w:tc>
          <w:tcPr>
            <w:tcW w:w="1527" w:type="pct"/>
          </w:tcPr>
          <w:p w14:paraId="7DEFBA94" w14:textId="77777777" w:rsidR="00CF59CE" w:rsidRPr="004F3502" w:rsidRDefault="00CF59CE" w:rsidP="00173329">
            <w:pPr>
              <w:pStyle w:val="TableParagraph"/>
              <w:ind w:left="141"/>
              <w:rPr>
                <w:rFonts w:ascii="Times New Roman" w:hAnsi="Times New Roman" w:cs="Times New Roman"/>
                <w:spacing w:val="-2"/>
                <w:sz w:val="24"/>
                <w:szCs w:val="24"/>
                <w:lang w:val="da-DK"/>
              </w:rPr>
            </w:pPr>
            <w:r w:rsidRPr="004F3502">
              <w:rPr>
                <w:rFonts w:ascii="Times New Roman" w:hAnsi="Times New Roman" w:cs="Times New Roman"/>
                <w:spacing w:val="-2"/>
                <w:sz w:val="24"/>
                <w:szCs w:val="24"/>
                <w:lang w:val="da-DK"/>
              </w:rPr>
              <w:t>Symptomatisk</w:t>
            </w:r>
          </w:p>
          <w:p w14:paraId="70D5B567" w14:textId="77777777" w:rsidR="00CF59CE" w:rsidRPr="004F3502" w:rsidRDefault="00CF59CE" w:rsidP="00173329">
            <w:pPr>
              <w:pStyle w:val="TableParagraph"/>
              <w:ind w:left="141"/>
              <w:rPr>
                <w:rFonts w:ascii="Times New Roman" w:hAnsi="Times New Roman" w:cs="Times New Roman"/>
                <w:spacing w:val="-2"/>
                <w:sz w:val="24"/>
                <w:szCs w:val="24"/>
                <w:lang w:val="da-DK"/>
              </w:rPr>
            </w:pPr>
            <w:r w:rsidRPr="004F3502">
              <w:rPr>
                <w:rFonts w:ascii="Times New Roman" w:hAnsi="Times New Roman" w:cs="Times New Roman"/>
                <w:spacing w:val="-2"/>
                <w:sz w:val="24"/>
                <w:szCs w:val="24"/>
                <w:lang w:val="da-DK"/>
              </w:rPr>
              <w:t>recidiverende LE</w:t>
            </w:r>
          </w:p>
        </w:tc>
        <w:tc>
          <w:tcPr>
            <w:tcW w:w="1205" w:type="pct"/>
          </w:tcPr>
          <w:p w14:paraId="519D1126" w14:textId="77777777" w:rsidR="00CF59CE" w:rsidRPr="004F3502" w:rsidRDefault="00CF59CE" w:rsidP="00173329">
            <w:pPr>
              <w:pStyle w:val="TableParagraph"/>
              <w:ind w:left="119"/>
              <w:rPr>
                <w:rFonts w:ascii="Times New Roman" w:hAnsi="Times New Roman" w:cs="Times New Roman"/>
                <w:sz w:val="24"/>
                <w:szCs w:val="24"/>
                <w:lang w:val="da-DK"/>
              </w:rPr>
            </w:pPr>
            <w:r w:rsidRPr="004F3502">
              <w:rPr>
                <w:rFonts w:ascii="Times New Roman" w:hAnsi="Times New Roman" w:cs="Times New Roman"/>
                <w:spacing w:val="-10"/>
                <w:sz w:val="24"/>
                <w:szCs w:val="24"/>
                <w:lang w:val="da-DK"/>
              </w:rPr>
              <w:t>6</w:t>
            </w:r>
          </w:p>
          <w:p w14:paraId="11A7CBD4" w14:textId="77777777" w:rsidR="00CF59CE" w:rsidRPr="004F3502" w:rsidRDefault="00CF59CE" w:rsidP="00173329">
            <w:pPr>
              <w:pStyle w:val="TableParagraph"/>
              <w:ind w:left="119"/>
              <w:rPr>
                <w:rFonts w:ascii="Times New Roman" w:hAnsi="Times New Roman" w:cs="Times New Roman"/>
                <w:sz w:val="24"/>
                <w:szCs w:val="24"/>
                <w:lang w:val="da-DK"/>
              </w:rPr>
            </w:pPr>
            <w:r w:rsidRPr="004F3502">
              <w:rPr>
                <w:rFonts w:ascii="Times New Roman" w:hAnsi="Times New Roman" w:cs="Times New Roman"/>
                <w:sz w:val="24"/>
                <w:szCs w:val="24"/>
                <w:lang w:val="da-DK"/>
              </w:rPr>
              <w:t>(0,5</w:t>
            </w:r>
            <w:r w:rsidRPr="004F3502">
              <w:rPr>
                <w:rFonts w:ascii="Times New Roman" w:hAnsi="Times New Roman" w:cs="Times New Roman"/>
                <w:spacing w:val="-2"/>
                <w:sz w:val="24"/>
                <w:szCs w:val="24"/>
                <w:lang w:val="da-DK"/>
              </w:rPr>
              <w:t> %</w:t>
            </w:r>
            <w:r w:rsidRPr="004F3502">
              <w:rPr>
                <w:rFonts w:ascii="Times New Roman" w:hAnsi="Times New Roman" w:cs="Times New Roman"/>
                <w:spacing w:val="-7"/>
                <w:sz w:val="24"/>
                <w:szCs w:val="24"/>
                <w:lang w:val="da-DK"/>
              </w:rPr>
              <w:t>)</w:t>
            </w:r>
          </w:p>
        </w:tc>
        <w:tc>
          <w:tcPr>
            <w:tcW w:w="1143" w:type="pct"/>
          </w:tcPr>
          <w:p w14:paraId="6D434281" w14:textId="77777777" w:rsidR="00CF59CE" w:rsidRPr="004F3502" w:rsidRDefault="00CF59CE" w:rsidP="00173329">
            <w:pPr>
              <w:pStyle w:val="TableParagraph"/>
              <w:ind w:left="119"/>
              <w:rPr>
                <w:rFonts w:ascii="Times New Roman" w:hAnsi="Times New Roman" w:cs="Times New Roman"/>
                <w:sz w:val="24"/>
                <w:szCs w:val="24"/>
                <w:lang w:val="da-DK"/>
              </w:rPr>
            </w:pPr>
            <w:r w:rsidRPr="004F3502">
              <w:rPr>
                <w:rFonts w:ascii="Times New Roman" w:hAnsi="Times New Roman" w:cs="Times New Roman"/>
                <w:spacing w:val="-10"/>
                <w:sz w:val="24"/>
                <w:szCs w:val="24"/>
                <w:lang w:val="da-DK"/>
              </w:rPr>
              <w:t>6</w:t>
            </w:r>
          </w:p>
          <w:p w14:paraId="485B3B6F" w14:textId="77777777" w:rsidR="00CF59CE" w:rsidRPr="004F3502" w:rsidRDefault="00CF59CE" w:rsidP="00173329">
            <w:pPr>
              <w:pStyle w:val="TableParagraph"/>
              <w:ind w:left="119"/>
              <w:rPr>
                <w:rFonts w:ascii="Times New Roman" w:hAnsi="Times New Roman" w:cs="Times New Roman"/>
                <w:sz w:val="24"/>
                <w:szCs w:val="24"/>
                <w:lang w:val="da-DK"/>
              </w:rPr>
            </w:pPr>
            <w:r w:rsidRPr="004F3502">
              <w:rPr>
                <w:rFonts w:ascii="Times New Roman" w:hAnsi="Times New Roman" w:cs="Times New Roman"/>
                <w:sz w:val="24"/>
                <w:szCs w:val="24"/>
                <w:lang w:val="da-DK"/>
              </w:rPr>
              <w:t>(0,5</w:t>
            </w:r>
            <w:r w:rsidRPr="004F3502">
              <w:rPr>
                <w:rFonts w:ascii="Times New Roman" w:hAnsi="Times New Roman" w:cs="Times New Roman"/>
                <w:spacing w:val="-2"/>
                <w:sz w:val="24"/>
                <w:szCs w:val="24"/>
                <w:lang w:val="da-DK"/>
              </w:rPr>
              <w:t> %</w:t>
            </w:r>
            <w:r w:rsidRPr="004F3502">
              <w:rPr>
                <w:rFonts w:ascii="Times New Roman" w:hAnsi="Times New Roman" w:cs="Times New Roman"/>
                <w:spacing w:val="-7"/>
                <w:sz w:val="24"/>
                <w:szCs w:val="24"/>
                <w:lang w:val="da-DK"/>
              </w:rPr>
              <w:t>)</w:t>
            </w:r>
          </w:p>
        </w:tc>
        <w:tc>
          <w:tcPr>
            <w:tcW w:w="1125" w:type="pct"/>
          </w:tcPr>
          <w:p w14:paraId="6F03F2CE" w14:textId="77777777" w:rsidR="00CF59CE" w:rsidRPr="004F3502" w:rsidRDefault="00CF59CE" w:rsidP="00173329">
            <w:pPr>
              <w:pStyle w:val="TableParagraph"/>
              <w:ind w:left="119"/>
              <w:rPr>
                <w:rFonts w:ascii="Times New Roman" w:hAnsi="Times New Roman" w:cs="Times New Roman"/>
                <w:sz w:val="24"/>
                <w:szCs w:val="24"/>
                <w:lang w:val="da-DK"/>
              </w:rPr>
            </w:pPr>
            <w:r w:rsidRPr="004F3502">
              <w:rPr>
                <w:rFonts w:ascii="Times New Roman" w:hAnsi="Times New Roman" w:cs="Times New Roman"/>
                <w:spacing w:val="-5"/>
                <w:sz w:val="24"/>
                <w:szCs w:val="24"/>
                <w:lang w:val="da-DK"/>
              </w:rPr>
              <w:t>19</w:t>
            </w:r>
          </w:p>
          <w:p w14:paraId="0586AEBE" w14:textId="77777777" w:rsidR="00CF59CE" w:rsidRPr="004F3502" w:rsidRDefault="00CF59CE" w:rsidP="00173329">
            <w:pPr>
              <w:pStyle w:val="TableParagraph"/>
              <w:ind w:left="119"/>
              <w:rPr>
                <w:rFonts w:ascii="Times New Roman" w:hAnsi="Times New Roman" w:cs="Times New Roman"/>
                <w:sz w:val="24"/>
                <w:szCs w:val="24"/>
                <w:lang w:val="da-DK"/>
              </w:rPr>
            </w:pPr>
            <w:r w:rsidRPr="004F3502">
              <w:rPr>
                <w:rFonts w:ascii="Times New Roman" w:hAnsi="Times New Roman" w:cs="Times New Roman"/>
                <w:sz w:val="24"/>
                <w:szCs w:val="24"/>
                <w:lang w:val="da-DK"/>
              </w:rPr>
              <w:t>(1,7</w:t>
            </w:r>
            <w:r w:rsidRPr="004F3502">
              <w:rPr>
                <w:rFonts w:ascii="Times New Roman" w:hAnsi="Times New Roman" w:cs="Times New Roman"/>
                <w:spacing w:val="-2"/>
                <w:sz w:val="24"/>
                <w:szCs w:val="24"/>
                <w:lang w:val="da-DK"/>
              </w:rPr>
              <w:t> %</w:t>
            </w:r>
            <w:r w:rsidRPr="004F3502">
              <w:rPr>
                <w:rFonts w:ascii="Times New Roman" w:hAnsi="Times New Roman" w:cs="Times New Roman"/>
                <w:spacing w:val="-7"/>
                <w:sz w:val="24"/>
                <w:szCs w:val="24"/>
                <w:lang w:val="da-DK"/>
              </w:rPr>
              <w:t>)</w:t>
            </w:r>
          </w:p>
        </w:tc>
      </w:tr>
      <w:tr w:rsidR="00CF59CE" w:rsidRPr="004F3502" w14:paraId="62DD13B0" w14:textId="77777777" w:rsidTr="00173329">
        <w:trPr>
          <w:trHeight w:val="20"/>
        </w:trPr>
        <w:tc>
          <w:tcPr>
            <w:tcW w:w="1527" w:type="pct"/>
          </w:tcPr>
          <w:p w14:paraId="2CFF981B" w14:textId="77777777" w:rsidR="00CF59CE" w:rsidRPr="004F3502" w:rsidRDefault="00CF59CE" w:rsidP="00173329">
            <w:pPr>
              <w:pStyle w:val="TableParagraph"/>
              <w:ind w:left="141"/>
              <w:rPr>
                <w:rFonts w:ascii="Times New Roman" w:hAnsi="Times New Roman" w:cs="Times New Roman"/>
                <w:spacing w:val="-2"/>
                <w:sz w:val="24"/>
                <w:szCs w:val="24"/>
                <w:lang w:val="da-DK"/>
              </w:rPr>
            </w:pPr>
            <w:r w:rsidRPr="004F3502">
              <w:rPr>
                <w:rFonts w:ascii="Times New Roman" w:hAnsi="Times New Roman" w:cs="Times New Roman"/>
                <w:spacing w:val="-2"/>
                <w:sz w:val="24"/>
                <w:szCs w:val="24"/>
                <w:lang w:val="da-DK"/>
              </w:rPr>
              <w:t>Symptomatisk recidiverende DVT</w:t>
            </w:r>
          </w:p>
        </w:tc>
        <w:tc>
          <w:tcPr>
            <w:tcW w:w="1205" w:type="pct"/>
          </w:tcPr>
          <w:p w14:paraId="647B019F" w14:textId="77777777" w:rsidR="00CF59CE" w:rsidRPr="004F3502" w:rsidRDefault="00CF59CE" w:rsidP="00173329">
            <w:pPr>
              <w:pStyle w:val="TableParagraph"/>
              <w:ind w:left="119"/>
              <w:rPr>
                <w:rFonts w:ascii="Times New Roman" w:hAnsi="Times New Roman" w:cs="Times New Roman"/>
                <w:sz w:val="24"/>
                <w:szCs w:val="24"/>
                <w:lang w:val="da-DK"/>
              </w:rPr>
            </w:pPr>
            <w:r w:rsidRPr="004F3502">
              <w:rPr>
                <w:rFonts w:ascii="Times New Roman" w:hAnsi="Times New Roman" w:cs="Times New Roman"/>
                <w:spacing w:val="-10"/>
                <w:sz w:val="24"/>
                <w:szCs w:val="24"/>
                <w:lang w:val="da-DK"/>
              </w:rPr>
              <w:t>9</w:t>
            </w:r>
          </w:p>
          <w:p w14:paraId="5DFA2B58" w14:textId="77777777" w:rsidR="00CF59CE" w:rsidRPr="004F3502" w:rsidRDefault="00CF59CE" w:rsidP="00173329">
            <w:pPr>
              <w:pStyle w:val="TableParagraph"/>
              <w:ind w:left="119"/>
              <w:rPr>
                <w:rFonts w:ascii="Times New Roman" w:hAnsi="Times New Roman" w:cs="Times New Roman"/>
                <w:sz w:val="24"/>
                <w:szCs w:val="24"/>
                <w:lang w:val="da-DK"/>
              </w:rPr>
            </w:pPr>
            <w:r w:rsidRPr="004F3502">
              <w:rPr>
                <w:rFonts w:ascii="Times New Roman" w:hAnsi="Times New Roman" w:cs="Times New Roman"/>
                <w:sz w:val="24"/>
                <w:szCs w:val="24"/>
                <w:lang w:val="da-DK"/>
              </w:rPr>
              <w:t>(0,8</w:t>
            </w:r>
            <w:r w:rsidRPr="004F3502">
              <w:rPr>
                <w:rFonts w:ascii="Times New Roman" w:hAnsi="Times New Roman" w:cs="Times New Roman"/>
                <w:spacing w:val="-2"/>
                <w:sz w:val="24"/>
                <w:szCs w:val="24"/>
                <w:lang w:val="da-DK"/>
              </w:rPr>
              <w:t> %</w:t>
            </w:r>
            <w:r w:rsidRPr="004F3502">
              <w:rPr>
                <w:rFonts w:ascii="Times New Roman" w:hAnsi="Times New Roman" w:cs="Times New Roman"/>
                <w:spacing w:val="-7"/>
                <w:sz w:val="24"/>
                <w:szCs w:val="24"/>
                <w:lang w:val="da-DK"/>
              </w:rPr>
              <w:t>)</w:t>
            </w:r>
          </w:p>
        </w:tc>
        <w:tc>
          <w:tcPr>
            <w:tcW w:w="1143" w:type="pct"/>
          </w:tcPr>
          <w:p w14:paraId="615DAF1A" w14:textId="77777777" w:rsidR="00CF59CE" w:rsidRPr="004F3502" w:rsidRDefault="00CF59CE" w:rsidP="00173329">
            <w:pPr>
              <w:pStyle w:val="TableParagraph"/>
              <w:ind w:left="119"/>
              <w:rPr>
                <w:rFonts w:ascii="Times New Roman" w:hAnsi="Times New Roman" w:cs="Times New Roman"/>
                <w:sz w:val="24"/>
                <w:szCs w:val="24"/>
                <w:lang w:val="da-DK"/>
              </w:rPr>
            </w:pPr>
            <w:r w:rsidRPr="004F3502">
              <w:rPr>
                <w:rFonts w:ascii="Times New Roman" w:hAnsi="Times New Roman" w:cs="Times New Roman"/>
                <w:spacing w:val="-10"/>
                <w:sz w:val="24"/>
                <w:szCs w:val="24"/>
                <w:lang w:val="da-DK"/>
              </w:rPr>
              <w:t>8</w:t>
            </w:r>
          </w:p>
          <w:p w14:paraId="62135402" w14:textId="77777777" w:rsidR="00CF59CE" w:rsidRPr="004F3502" w:rsidRDefault="00CF59CE" w:rsidP="00173329">
            <w:pPr>
              <w:pStyle w:val="TableParagraph"/>
              <w:ind w:left="119"/>
              <w:rPr>
                <w:rFonts w:ascii="Times New Roman" w:hAnsi="Times New Roman" w:cs="Times New Roman"/>
                <w:sz w:val="24"/>
                <w:szCs w:val="24"/>
                <w:lang w:val="da-DK"/>
              </w:rPr>
            </w:pPr>
            <w:r w:rsidRPr="004F3502">
              <w:rPr>
                <w:rFonts w:ascii="Times New Roman" w:hAnsi="Times New Roman" w:cs="Times New Roman"/>
                <w:sz w:val="24"/>
                <w:szCs w:val="24"/>
                <w:lang w:val="da-DK"/>
              </w:rPr>
              <w:t>(0,7</w:t>
            </w:r>
            <w:r w:rsidRPr="004F3502">
              <w:rPr>
                <w:rFonts w:ascii="Times New Roman" w:hAnsi="Times New Roman" w:cs="Times New Roman"/>
                <w:spacing w:val="-2"/>
                <w:sz w:val="24"/>
                <w:szCs w:val="24"/>
                <w:lang w:val="da-DK"/>
              </w:rPr>
              <w:t> %</w:t>
            </w:r>
            <w:r w:rsidRPr="004F3502">
              <w:rPr>
                <w:rFonts w:ascii="Times New Roman" w:hAnsi="Times New Roman" w:cs="Times New Roman"/>
                <w:spacing w:val="-7"/>
                <w:sz w:val="24"/>
                <w:szCs w:val="24"/>
                <w:lang w:val="da-DK"/>
              </w:rPr>
              <w:t>)</w:t>
            </w:r>
          </w:p>
        </w:tc>
        <w:tc>
          <w:tcPr>
            <w:tcW w:w="1125" w:type="pct"/>
          </w:tcPr>
          <w:p w14:paraId="1A8AA938" w14:textId="77777777" w:rsidR="00CF59CE" w:rsidRPr="004F3502" w:rsidRDefault="00CF59CE" w:rsidP="00173329">
            <w:pPr>
              <w:pStyle w:val="TableParagraph"/>
              <w:ind w:left="119"/>
              <w:rPr>
                <w:rFonts w:ascii="Times New Roman" w:hAnsi="Times New Roman" w:cs="Times New Roman"/>
                <w:sz w:val="24"/>
                <w:szCs w:val="24"/>
                <w:lang w:val="da-DK"/>
              </w:rPr>
            </w:pPr>
            <w:r w:rsidRPr="004F3502">
              <w:rPr>
                <w:rFonts w:ascii="Times New Roman" w:hAnsi="Times New Roman" w:cs="Times New Roman"/>
                <w:spacing w:val="-5"/>
                <w:sz w:val="24"/>
                <w:szCs w:val="24"/>
                <w:lang w:val="da-DK"/>
              </w:rPr>
              <w:t>30</w:t>
            </w:r>
          </w:p>
          <w:p w14:paraId="548A90AD" w14:textId="77777777" w:rsidR="00CF59CE" w:rsidRPr="004F3502" w:rsidRDefault="00CF59CE" w:rsidP="00173329">
            <w:pPr>
              <w:pStyle w:val="TableParagraph"/>
              <w:ind w:left="119"/>
              <w:rPr>
                <w:rFonts w:ascii="Times New Roman" w:hAnsi="Times New Roman" w:cs="Times New Roman"/>
                <w:sz w:val="24"/>
                <w:szCs w:val="24"/>
                <w:lang w:val="da-DK"/>
              </w:rPr>
            </w:pPr>
            <w:r w:rsidRPr="004F3502">
              <w:rPr>
                <w:rFonts w:ascii="Times New Roman" w:hAnsi="Times New Roman" w:cs="Times New Roman"/>
                <w:sz w:val="24"/>
                <w:szCs w:val="24"/>
                <w:lang w:val="da-DK"/>
              </w:rPr>
              <w:t>(2,7</w:t>
            </w:r>
            <w:r w:rsidRPr="004F3502">
              <w:rPr>
                <w:rFonts w:ascii="Times New Roman" w:hAnsi="Times New Roman" w:cs="Times New Roman"/>
                <w:spacing w:val="-2"/>
                <w:sz w:val="24"/>
                <w:szCs w:val="24"/>
                <w:lang w:val="da-DK"/>
              </w:rPr>
              <w:t> %</w:t>
            </w:r>
            <w:r w:rsidRPr="004F3502">
              <w:rPr>
                <w:rFonts w:ascii="Times New Roman" w:hAnsi="Times New Roman" w:cs="Times New Roman"/>
                <w:spacing w:val="-7"/>
                <w:sz w:val="24"/>
                <w:szCs w:val="24"/>
                <w:lang w:val="da-DK"/>
              </w:rPr>
              <w:t>)</w:t>
            </w:r>
          </w:p>
        </w:tc>
      </w:tr>
      <w:tr w:rsidR="00CF59CE" w:rsidRPr="004F3502" w14:paraId="7C795B4A" w14:textId="77777777" w:rsidTr="00173329">
        <w:trPr>
          <w:trHeight w:val="20"/>
        </w:trPr>
        <w:tc>
          <w:tcPr>
            <w:tcW w:w="1527" w:type="pct"/>
          </w:tcPr>
          <w:p w14:paraId="564934C8" w14:textId="77777777" w:rsidR="00CF59CE" w:rsidRPr="004F3502" w:rsidRDefault="00CF59CE" w:rsidP="00173329">
            <w:pPr>
              <w:pStyle w:val="TableParagraph"/>
              <w:ind w:left="141"/>
              <w:rPr>
                <w:rFonts w:ascii="Times New Roman" w:hAnsi="Times New Roman" w:cs="Times New Roman"/>
                <w:spacing w:val="-2"/>
                <w:sz w:val="24"/>
                <w:szCs w:val="24"/>
                <w:lang w:val="da-DK"/>
              </w:rPr>
            </w:pPr>
            <w:r w:rsidRPr="004F3502">
              <w:rPr>
                <w:rFonts w:ascii="Times New Roman" w:hAnsi="Times New Roman" w:cs="Times New Roman"/>
                <w:spacing w:val="-2"/>
                <w:sz w:val="24"/>
                <w:szCs w:val="24"/>
                <w:lang w:val="da-DK"/>
              </w:rPr>
              <w:t>Dødelig LE/død hvor LE</w:t>
            </w:r>
          </w:p>
          <w:p w14:paraId="517AC16F" w14:textId="77777777" w:rsidR="00CF59CE" w:rsidRPr="004F3502" w:rsidRDefault="00CF59CE" w:rsidP="00173329">
            <w:pPr>
              <w:pStyle w:val="TableParagraph"/>
              <w:ind w:left="141"/>
              <w:rPr>
                <w:rFonts w:ascii="Times New Roman" w:hAnsi="Times New Roman" w:cs="Times New Roman"/>
                <w:spacing w:val="-2"/>
                <w:sz w:val="24"/>
                <w:szCs w:val="24"/>
                <w:lang w:val="da-DK"/>
              </w:rPr>
            </w:pPr>
            <w:r w:rsidRPr="004F3502">
              <w:rPr>
                <w:rFonts w:ascii="Times New Roman" w:hAnsi="Times New Roman" w:cs="Times New Roman"/>
                <w:spacing w:val="-2"/>
                <w:sz w:val="24"/>
                <w:szCs w:val="24"/>
                <w:lang w:val="da-DK"/>
              </w:rPr>
              <w:t>ikke kan udelukkes</w:t>
            </w:r>
          </w:p>
        </w:tc>
        <w:tc>
          <w:tcPr>
            <w:tcW w:w="1205" w:type="pct"/>
          </w:tcPr>
          <w:p w14:paraId="6D5BA4ED" w14:textId="77777777" w:rsidR="00CF59CE" w:rsidRPr="004F3502" w:rsidRDefault="00CF59CE" w:rsidP="00173329">
            <w:pPr>
              <w:pStyle w:val="TableParagraph"/>
              <w:ind w:left="119"/>
              <w:rPr>
                <w:rFonts w:ascii="Times New Roman" w:hAnsi="Times New Roman" w:cs="Times New Roman"/>
                <w:sz w:val="24"/>
                <w:szCs w:val="24"/>
                <w:lang w:val="da-DK"/>
              </w:rPr>
            </w:pPr>
            <w:r w:rsidRPr="004F3502">
              <w:rPr>
                <w:rFonts w:ascii="Times New Roman" w:hAnsi="Times New Roman" w:cs="Times New Roman"/>
                <w:spacing w:val="-10"/>
                <w:sz w:val="24"/>
                <w:szCs w:val="24"/>
                <w:lang w:val="da-DK"/>
              </w:rPr>
              <w:t>2</w:t>
            </w:r>
          </w:p>
          <w:p w14:paraId="6FD2FD9F" w14:textId="77777777" w:rsidR="00CF59CE" w:rsidRPr="004F3502" w:rsidRDefault="00CF59CE" w:rsidP="00173329">
            <w:pPr>
              <w:pStyle w:val="TableParagraph"/>
              <w:ind w:left="119"/>
              <w:rPr>
                <w:rFonts w:ascii="Times New Roman" w:hAnsi="Times New Roman" w:cs="Times New Roman"/>
                <w:sz w:val="24"/>
                <w:szCs w:val="24"/>
                <w:lang w:val="da-DK"/>
              </w:rPr>
            </w:pPr>
            <w:r w:rsidRPr="004F3502">
              <w:rPr>
                <w:rFonts w:ascii="Times New Roman" w:hAnsi="Times New Roman" w:cs="Times New Roman"/>
                <w:sz w:val="24"/>
                <w:szCs w:val="24"/>
                <w:lang w:val="da-DK"/>
              </w:rPr>
              <w:t>(0,2</w:t>
            </w:r>
            <w:r w:rsidRPr="004F3502">
              <w:rPr>
                <w:rFonts w:ascii="Times New Roman" w:hAnsi="Times New Roman" w:cs="Times New Roman"/>
                <w:spacing w:val="-2"/>
                <w:sz w:val="24"/>
                <w:szCs w:val="24"/>
                <w:lang w:val="da-DK"/>
              </w:rPr>
              <w:t> %</w:t>
            </w:r>
            <w:r w:rsidRPr="004F3502">
              <w:rPr>
                <w:rFonts w:ascii="Times New Roman" w:hAnsi="Times New Roman" w:cs="Times New Roman"/>
                <w:spacing w:val="-7"/>
                <w:sz w:val="24"/>
                <w:szCs w:val="24"/>
                <w:lang w:val="da-DK"/>
              </w:rPr>
              <w:t>)</w:t>
            </w:r>
          </w:p>
        </w:tc>
        <w:tc>
          <w:tcPr>
            <w:tcW w:w="1143" w:type="pct"/>
          </w:tcPr>
          <w:p w14:paraId="0C58C1C3" w14:textId="77777777" w:rsidR="00CF59CE" w:rsidRPr="004F3502" w:rsidRDefault="00CF59CE" w:rsidP="00173329">
            <w:pPr>
              <w:pStyle w:val="TableParagraph"/>
              <w:ind w:left="119"/>
              <w:rPr>
                <w:rFonts w:ascii="Times New Roman" w:hAnsi="Times New Roman" w:cs="Times New Roman"/>
                <w:sz w:val="24"/>
                <w:szCs w:val="24"/>
                <w:lang w:val="da-DK"/>
              </w:rPr>
            </w:pPr>
            <w:r w:rsidRPr="004F3502">
              <w:rPr>
                <w:rFonts w:ascii="Times New Roman" w:hAnsi="Times New Roman" w:cs="Times New Roman"/>
                <w:spacing w:val="-10"/>
                <w:sz w:val="24"/>
                <w:szCs w:val="24"/>
                <w:lang w:val="da-DK"/>
              </w:rPr>
              <w:t>0</w:t>
            </w:r>
          </w:p>
        </w:tc>
        <w:tc>
          <w:tcPr>
            <w:tcW w:w="1125" w:type="pct"/>
          </w:tcPr>
          <w:p w14:paraId="440E1933" w14:textId="77777777" w:rsidR="00CF59CE" w:rsidRPr="004F3502" w:rsidRDefault="00CF59CE" w:rsidP="00173329">
            <w:pPr>
              <w:pStyle w:val="TableParagraph"/>
              <w:ind w:left="119"/>
              <w:rPr>
                <w:rFonts w:ascii="Times New Roman" w:hAnsi="Times New Roman" w:cs="Times New Roman"/>
                <w:sz w:val="24"/>
                <w:szCs w:val="24"/>
                <w:lang w:val="da-DK"/>
              </w:rPr>
            </w:pPr>
            <w:r w:rsidRPr="004F3502">
              <w:rPr>
                <w:rFonts w:ascii="Times New Roman" w:hAnsi="Times New Roman" w:cs="Times New Roman"/>
                <w:spacing w:val="-10"/>
                <w:sz w:val="24"/>
                <w:szCs w:val="24"/>
                <w:lang w:val="da-DK"/>
              </w:rPr>
              <w:t>2</w:t>
            </w:r>
          </w:p>
          <w:p w14:paraId="6BE99EAE" w14:textId="77777777" w:rsidR="00CF59CE" w:rsidRPr="004F3502" w:rsidRDefault="00CF59CE" w:rsidP="00173329">
            <w:pPr>
              <w:pStyle w:val="TableParagraph"/>
              <w:ind w:left="119"/>
              <w:rPr>
                <w:rFonts w:ascii="Times New Roman" w:hAnsi="Times New Roman" w:cs="Times New Roman"/>
                <w:sz w:val="24"/>
                <w:szCs w:val="24"/>
                <w:lang w:val="da-DK"/>
              </w:rPr>
            </w:pPr>
            <w:r w:rsidRPr="004F3502">
              <w:rPr>
                <w:rFonts w:ascii="Times New Roman" w:hAnsi="Times New Roman" w:cs="Times New Roman"/>
                <w:sz w:val="24"/>
                <w:szCs w:val="24"/>
                <w:lang w:val="da-DK"/>
              </w:rPr>
              <w:t>(0,2</w:t>
            </w:r>
            <w:r w:rsidRPr="004F3502">
              <w:rPr>
                <w:rFonts w:ascii="Times New Roman" w:hAnsi="Times New Roman" w:cs="Times New Roman"/>
                <w:spacing w:val="-2"/>
                <w:sz w:val="24"/>
                <w:szCs w:val="24"/>
                <w:lang w:val="da-DK"/>
              </w:rPr>
              <w:t> %</w:t>
            </w:r>
            <w:r w:rsidRPr="004F3502">
              <w:rPr>
                <w:rFonts w:ascii="Times New Roman" w:hAnsi="Times New Roman" w:cs="Times New Roman"/>
                <w:spacing w:val="-7"/>
                <w:sz w:val="24"/>
                <w:szCs w:val="24"/>
                <w:lang w:val="da-DK"/>
              </w:rPr>
              <w:t>)</w:t>
            </w:r>
          </w:p>
        </w:tc>
      </w:tr>
      <w:tr w:rsidR="00CF59CE" w:rsidRPr="004F3502" w14:paraId="14C6309D" w14:textId="77777777" w:rsidTr="00173329">
        <w:trPr>
          <w:trHeight w:val="20"/>
        </w:trPr>
        <w:tc>
          <w:tcPr>
            <w:tcW w:w="1527" w:type="pct"/>
          </w:tcPr>
          <w:p w14:paraId="56B01D3E" w14:textId="77777777" w:rsidR="00CF59CE" w:rsidRPr="004F3502" w:rsidRDefault="00CF59CE" w:rsidP="00173329">
            <w:pPr>
              <w:pStyle w:val="TableParagraph"/>
              <w:ind w:left="141"/>
              <w:rPr>
                <w:rFonts w:ascii="Times New Roman" w:hAnsi="Times New Roman" w:cs="Times New Roman"/>
                <w:spacing w:val="-2"/>
                <w:sz w:val="24"/>
                <w:szCs w:val="24"/>
                <w:lang w:val="da-DK"/>
              </w:rPr>
            </w:pPr>
            <w:r w:rsidRPr="004F3502">
              <w:rPr>
                <w:rFonts w:ascii="Times New Roman" w:hAnsi="Times New Roman" w:cs="Times New Roman"/>
                <w:spacing w:val="-2"/>
                <w:sz w:val="24"/>
                <w:szCs w:val="24"/>
                <w:lang w:val="da-DK"/>
              </w:rPr>
              <w:t>Symptomatisk recidiverende VTE, MI,</w:t>
            </w:r>
          </w:p>
          <w:p w14:paraId="3D5EBB00" w14:textId="77777777" w:rsidR="00CF59CE" w:rsidRPr="004F3502" w:rsidRDefault="00CF59CE" w:rsidP="00173329">
            <w:pPr>
              <w:pStyle w:val="TableParagraph"/>
              <w:ind w:left="141"/>
              <w:rPr>
                <w:rFonts w:ascii="Times New Roman" w:hAnsi="Times New Roman" w:cs="Times New Roman"/>
                <w:spacing w:val="-2"/>
                <w:sz w:val="24"/>
                <w:szCs w:val="24"/>
                <w:lang w:val="da-DK"/>
              </w:rPr>
            </w:pPr>
            <w:r w:rsidRPr="004F3502">
              <w:rPr>
                <w:rFonts w:ascii="Times New Roman" w:hAnsi="Times New Roman" w:cs="Times New Roman"/>
                <w:spacing w:val="-2"/>
                <w:sz w:val="24"/>
                <w:szCs w:val="24"/>
                <w:lang w:val="da-DK"/>
              </w:rPr>
              <w:t>apopleksi eller non-CNS systemisk emboli</w:t>
            </w:r>
          </w:p>
        </w:tc>
        <w:tc>
          <w:tcPr>
            <w:tcW w:w="1205" w:type="pct"/>
          </w:tcPr>
          <w:p w14:paraId="7638C2EB" w14:textId="77777777" w:rsidR="00CF59CE" w:rsidRPr="004F3502" w:rsidRDefault="00CF59CE" w:rsidP="00173329">
            <w:pPr>
              <w:pStyle w:val="TableParagraph"/>
              <w:ind w:left="119"/>
              <w:rPr>
                <w:rFonts w:ascii="Times New Roman" w:hAnsi="Times New Roman" w:cs="Times New Roman"/>
                <w:sz w:val="24"/>
                <w:szCs w:val="24"/>
                <w:lang w:val="da-DK"/>
              </w:rPr>
            </w:pPr>
            <w:r w:rsidRPr="004F3502">
              <w:rPr>
                <w:rFonts w:ascii="Times New Roman" w:hAnsi="Times New Roman" w:cs="Times New Roman"/>
                <w:spacing w:val="-5"/>
                <w:sz w:val="24"/>
                <w:szCs w:val="24"/>
                <w:lang w:val="da-DK"/>
              </w:rPr>
              <w:t>19</w:t>
            </w:r>
          </w:p>
          <w:p w14:paraId="7A9A9BFE" w14:textId="77777777" w:rsidR="00CF59CE" w:rsidRPr="004F3502" w:rsidRDefault="00CF59CE" w:rsidP="00173329">
            <w:pPr>
              <w:pStyle w:val="TableParagraph"/>
              <w:ind w:left="119"/>
              <w:rPr>
                <w:rFonts w:ascii="Times New Roman" w:hAnsi="Times New Roman" w:cs="Times New Roman"/>
                <w:sz w:val="24"/>
                <w:szCs w:val="24"/>
                <w:lang w:val="da-DK"/>
              </w:rPr>
            </w:pPr>
            <w:r w:rsidRPr="004F3502">
              <w:rPr>
                <w:rFonts w:ascii="Times New Roman" w:hAnsi="Times New Roman" w:cs="Times New Roman"/>
                <w:sz w:val="24"/>
                <w:szCs w:val="24"/>
                <w:lang w:val="da-DK"/>
              </w:rPr>
              <w:t>(1,7</w:t>
            </w:r>
            <w:r w:rsidRPr="004F3502">
              <w:rPr>
                <w:rFonts w:ascii="Times New Roman" w:hAnsi="Times New Roman" w:cs="Times New Roman"/>
                <w:spacing w:val="-2"/>
                <w:sz w:val="24"/>
                <w:szCs w:val="24"/>
                <w:lang w:val="da-DK"/>
              </w:rPr>
              <w:t> %</w:t>
            </w:r>
            <w:r w:rsidRPr="004F3502">
              <w:rPr>
                <w:rFonts w:ascii="Times New Roman" w:hAnsi="Times New Roman" w:cs="Times New Roman"/>
                <w:spacing w:val="-7"/>
                <w:sz w:val="24"/>
                <w:szCs w:val="24"/>
                <w:lang w:val="da-DK"/>
              </w:rPr>
              <w:t>)</w:t>
            </w:r>
          </w:p>
        </w:tc>
        <w:tc>
          <w:tcPr>
            <w:tcW w:w="1143" w:type="pct"/>
          </w:tcPr>
          <w:p w14:paraId="185F4B66" w14:textId="77777777" w:rsidR="00CF59CE" w:rsidRPr="004F3502" w:rsidRDefault="00CF59CE" w:rsidP="00173329">
            <w:pPr>
              <w:pStyle w:val="TableParagraph"/>
              <w:ind w:left="119"/>
              <w:rPr>
                <w:rFonts w:ascii="Times New Roman" w:hAnsi="Times New Roman" w:cs="Times New Roman"/>
                <w:sz w:val="24"/>
                <w:szCs w:val="24"/>
                <w:lang w:val="da-DK"/>
              </w:rPr>
            </w:pPr>
            <w:r w:rsidRPr="004F3502">
              <w:rPr>
                <w:rFonts w:ascii="Times New Roman" w:hAnsi="Times New Roman" w:cs="Times New Roman"/>
                <w:spacing w:val="-5"/>
                <w:sz w:val="24"/>
                <w:szCs w:val="24"/>
                <w:lang w:val="da-DK"/>
              </w:rPr>
              <w:t>18</w:t>
            </w:r>
          </w:p>
          <w:p w14:paraId="1ADC3FBB" w14:textId="77777777" w:rsidR="00CF59CE" w:rsidRPr="004F3502" w:rsidRDefault="00CF59CE" w:rsidP="00173329">
            <w:pPr>
              <w:pStyle w:val="TableParagraph"/>
              <w:ind w:left="119"/>
              <w:rPr>
                <w:rFonts w:ascii="Times New Roman" w:hAnsi="Times New Roman" w:cs="Times New Roman"/>
                <w:sz w:val="24"/>
                <w:szCs w:val="24"/>
                <w:lang w:val="da-DK"/>
              </w:rPr>
            </w:pPr>
            <w:r w:rsidRPr="004F3502">
              <w:rPr>
                <w:rFonts w:ascii="Times New Roman" w:hAnsi="Times New Roman" w:cs="Times New Roman"/>
                <w:sz w:val="24"/>
                <w:szCs w:val="24"/>
                <w:lang w:val="da-DK"/>
              </w:rPr>
              <w:t>(1,6</w:t>
            </w:r>
            <w:r w:rsidRPr="004F3502">
              <w:rPr>
                <w:rFonts w:ascii="Times New Roman" w:hAnsi="Times New Roman" w:cs="Times New Roman"/>
                <w:spacing w:val="-2"/>
                <w:sz w:val="24"/>
                <w:szCs w:val="24"/>
                <w:lang w:val="da-DK"/>
              </w:rPr>
              <w:t> %</w:t>
            </w:r>
            <w:r w:rsidRPr="004F3502">
              <w:rPr>
                <w:rFonts w:ascii="Times New Roman" w:hAnsi="Times New Roman" w:cs="Times New Roman"/>
                <w:spacing w:val="-7"/>
                <w:sz w:val="24"/>
                <w:szCs w:val="24"/>
                <w:lang w:val="da-DK"/>
              </w:rPr>
              <w:t>)</w:t>
            </w:r>
          </w:p>
        </w:tc>
        <w:tc>
          <w:tcPr>
            <w:tcW w:w="1125" w:type="pct"/>
          </w:tcPr>
          <w:p w14:paraId="0E859AD7" w14:textId="77777777" w:rsidR="00CF59CE" w:rsidRPr="004F3502" w:rsidRDefault="00CF59CE" w:rsidP="00173329">
            <w:pPr>
              <w:pStyle w:val="TableParagraph"/>
              <w:ind w:left="119"/>
              <w:rPr>
                <w:rFonts w:ascii="Times New Roman" w:hAnsi="Times New Roman" w:cs="Times New Roman"/>
                <w:sz w:val="24"/>
                <w:szCs w:val="24"/>
                <w:lang w:val="da-DK"/>
              </w:rPr>
            </w:pPr>
            <w:r w:rsidRPr="004F3502">
              <w:rPr>
                <w:rFonts w:ascii="Times New Roman" w:hAnsi="Times New Roman" w:cs="Times New Roman"/>
                <w:spacing w:val="-5"/>
                <w:sz w:val="24"/>
                <w:szCs w:val="24"/>
                <w:lang w:val="da-DK"/>
              </w:rPr>
              <w:t>56</w:t>
            </w:r>
          </w:p>
          <w:p w14:paraId="3691DC88" w14:textId="77777777" w:rsidR="00CF59CE" w:rsidRPr="004F3502" w:rsidRDefault="00CF59CE" w:rsidP="00173329">
            <w:pPr>
              <w:pStyle w:val="TableParagraph"/>
              <w:ind w:left="119"/>
              <w:rPr>
                <w:rFonts w:ascii="Times New Roman" w:hAnsi="Times New Roman" w:cs="Times New Roman"/>
                <w:sz w:val="24"/>
                <w:szCs w:val="24"/>
                <w:lang w:val="da-DK"/>
              </w:rPr>
            </w:pPr>
            <w:r w:rsidRPr="004F3502">
              <w:rPr>
                <w:rFonts w:ascii="Times New Roman" w:hAnsi="Times New Roman" w:cs="Times New Roman"/>
                <w:sz w:val="24"/>
                <w:szCs w:val="24"/>
                <w:lang w:val="da-DK"/>
              </w:rPr>
              <w:t>(5,0</w:t>
            </w:r>
            <w:r w:rsidRPr="004F3502">
              <w:rPr>
                <w:rFonts w:ascii="Times New Roman" w:hAnsi="Times New Roman" w:cs="Times New Roman"/>
                <w:spacing w:val="-2"/>
                <w:sz w:val="24"/>
                <w:szCs w:val="24"/>
                <w:lang w:val="da-DK"/>
              </w:rPr>
              <w:t> %</w:t>
            </w:r>
            <w:r w:rsidRPr="004F3502">
              <w:rPr>
                <w:rFonts w:ascii="Times New Roman" w:hAnsi="Times New Roman" w:cs="Times New Roman"/>
                <w:spacing w:val="-7"/>
                <w:sz w:val="24"/>
                <w:szCs w:val="24"/>
                <w:lang w:val="da-DK"/>
              </w:rPr>
              <w:t>)</w:t>
            </w:r>
          </w:p>
        </w:tc>
      </w:tr>
      <w:tr w:rsidR="00CF59CE" w:rsidRPr="004F3502" w14:paraId="495039AA" w14:textId="77777777" w:rsidTr="00173329">
        <w:trPr>
          <w:trHeight w:val="20"/>
        </w:trPr>
        <w:tc>
          <w:tcPr>
            <w:tcW w:w="1527" w:type="pct"/>
          </w:tcPr>
          <w:p w14:paraId="1243BD65" w14:textId="77777777" w:rsidR="00CF59CE" w:rsidRPr="004F3502" w:rsidRDefault="00CF59CE" w:rsidP="00173329">
            <w:pPr>
              <w:pStyle w:val="TableParagraph"/>
              <w:ind w:left="141"/>
              <w:rPr>
                <w:rFonts w:ascii="Times New Roman" w:hAnsi="Times New Roman" w:cs="Times New Roman"/>
                <w:spacing w:val="-2"/>
                <w:sz w:val="24"/>
                <w:szCs w:val="24"/>
                <w:lang w:val="da-DK"/>
              </w:rPr>
            </w:pPr>
            <w:r w:rsidRPr="004F3502">
              <w:rPr>
                <w:rFonts w:ascii="Times New Roman" w:hAnsi="Times New Roman" w:cs="Times New Roman"/>
                <w:spacing w:val="-2"/>
                <w:sz w:val="24"/>
                <w:szCs w:val="24"/>
                <w:lang w:val="da-DK"/>
              </w:rPr>
              <w:t>Større blødning</w:t>
            </w:r>
          </w:p>
        </w:tc>
        <w:tc>
          <w:tcPr>
            <w:tcW w:w="1205" w:type="pct"/>
          </w:tcPr>
          <w:p w14:paraId="4BC594AC" w14:textId="77777777" w:rsidR="00CF59CE" w:rsidRPr="004F3502" w:rsidRDefault="00CF59CE" w:rsidP="00173329">
            <w:pPr>
              <w:pStyle w:val="TableParagraph"/>
              <w:ind w:left="119"/>
              <w:rPr>
                <w:rFonts w:ascii="Times New Roman" w:hAnsi="Times New Roman" w:cs="Times New Roman"/>
                <w:sz w:val="24"/>
                <w:szCs w:val="24"/>
                <w:lang w:val="da-DK"/>
              </w:rPr>
            </w:pPr>
            <w:r w:rsidRPr="004F3502">
              <w:rPr>
                <w:rFonts w:ascii="Times New Roman" w:hAnsi="Times New Roman" w:cs="Times New Roman"/>
                <w:spacing w:val="-10"/>
                <w:sz w:val="24"/>
                <w:szCs w:val="24"/>
                <w:lang w:val="da-DK"/>
              </w:rPr>
              <w:t>6</w:t>
            </w:r>
          </w:p>
          <w:p w14:paraId="75E5612C" w14:textId="77777777" w:rsidR="00CF59CE" w:rsidRPr="004F3502" w:rsidRDefault="00CF59CE" w:rsidP="00173329">
            <w:pPr>
              <w:pStyle w:val="TableParagraph"/>
              <w:ind w:left="119"/>
              <w:rPr>
                <w:rFonts w:ascii="Times New Roman" w:hAnsi="Times New Roman" w:cs="Times New Roman"/>
                <w:sz w:val="24"/>
                <w:szCs w:val="24"/>
                <w:lang w:val="da-DK"/>
              </w:rPr>
            </w:pPr>
            <w:r w:rsidRPr="004F3502">
              <w:rPr>
                <w:rFonts w:ascii="Times New Roman" w:hAnsi="Times New Roman" w:cs="Times New Roman"/>
                <w:sz w:val="24"/>
                <w:szCs w:val="24"/>
                <w:lang w:val="da-DK"/>
              </w:rPr>
              <w:t>(0,5</w:t>
            </w:r>
            <w:r w:rsidRPr="004F3502">
              <w:rPr>
                <w:rFonts w:ascii="Times New Roman" w:hAnsi="Times New Roman" w:cs="Times New Roman"/>
                <w:spacing w:val="-2"/>
                <w:sz w:val="24"/>
                <w:szCs w:val="24"/>
                <w:lang w:val="da-DK"/>
              </w:rPr>
              <w:t> %</w:t>
            </w:r>
            <w:r w:rsidRPr="004F3502">
              <w:rPr>
                <w:rFonts w:ascii="Times New Roman" w:hAnsi="Times New Roman" w:cs="Times New Roman"/>
                <w:spacing w:val="-7"/>
                <w:sz w:val="24"/>
                <w:szCs w:val="24"/>
                <w:lang w:val="da-DK"/>
              </w:rPr>
              <w:t>)</w:t>
            </w:r>
          </w:p>
        </w:tc>
        <w:tc>
          <w:tcPr>
            <w:tcW w:w="1143" w:type="pct"/>
          </w:tcPr>
          <w:p w14:paraId="7BCDDB41" w14:textId="77777777" w:rsidR="00CF59CE" w:rsidRPr="004F3502" w:rsidRDefault="00CF59CE" w:rsidP="00173329">
            <w:pPr>
              <w:pStyle w:val="TableParagraph"/>
              <w:ind w:left="119"/>
              <w:rPr>
                <w:rFonts w:ascii="Times New Roman" w:hAnsi="Times New Roman" w:cs="Times New Roman"/>
                <w:sz w:val="24"/>
                <w:szCs w:val="24"/>
                <w:lang w:val="da-DK"/>
              </w:rPr>
            </w:pPr>
            <w:r w:rsidRPr="004F3502">
              <w:rPr>
                <w:rFonts w:ascii="Times New Roman" w:hAnsi="Times New Roman" w:cs="Times New Roman"/>
                <w:spacing w:val="-10"/>
                <w:sz w:val="24"/>
                <w:szCs w:val="24"/>
                <w:lang w:val="da-DK"/>
              </w:rPr>
              <w:t>5</w:t>
            </w:r>
          </w:p>
          <w:p w14:paraId="236139A3" w14:textId="77777777" w:rsidR="00CF59CE" w:rsidRPr="004F3502" w:rsidRDefault="00CF59CE" w:rsidP="00173329">
            <w:pPr>
              <w:pStyle w:val="TableParagraph"/>
              <w:ind w:left="119"/>
              <w:rPr>
                <w:rFonts w:ascii="Times New Roman" w:hAnsi="Times New Roman" w:cs="Times New Roman"/>
                <w:sz w:val="24"/>
                <w:szCs w:val="24"/>
                <w:lang w:val="da-DK"/>
              </w:rPr>
            </w:pPr>
            <w:r w:rsidRPr="004F3502">
              <w:rPr>
                <w:rFonts w:ascii="Times New Roman" w:hAnsi="Times New Roman" w:cs="Times New Roman"/>
                <w:sz w:val="24"/>
                <w:szCs w:val="24"/>
                <w:lang w:val="da-DK"/>
              </w:rPr>
              <w:t>(0,4</w:t>
            </w:r>
            <w:r w:rsidRPr="004F3502">
              <w:rPr>
                <w:rFonts w:ascii="Times New Roman" w:hAnsi="Times New Roman" w:cs="Times New Roman"/>
                <w:spacing w:val="-2"/>
                <w:sz w:val="24"/>
                <w:szCs w:val="24"/>
                <w:lang w:val="da-DK"/>
              </w:rPr>
              <w:t> %</w:t>
            </w:r>
            <w:r w:rsidRPr="004F3502">
              <w:rPr>
                <w:rFonts w:ascii="Times New Roman" w:hAnsi="Times New Roman" w:cs="Times New Roman"/>
                <w:spacing w:val="-7"/>
                <w:sz w:val="24"/>
                <w:szCs w:val="24"/>
                <w:lang w:val="da-DK"/>
              </w:rPr>
              <w:t>)</w:t>
            </w:r>
          </w:p>
        </w:tc>
        <w:tc>
          <w:tcPr>
            <w:tcW w:w="1125" w:type="pct"/>
          </w:tcPr>
          <w:p w14:paraId="63ECE0C7" w14:textId="77777777" w:rsidR="00CF59CE" w:rsidRPr="004F3502" w:rsidRDefault="00CF59CE" w:rsidP="00173329">
            <w:pPr>
              <w:pStyle w:val="TableParagraph"/>
              <w:ind w:left="119"/>
              <w:rPr>
                <w:rFonts w:ascii="Times New Roman" w:hAnsi="Times New Roman" w:cs="Times New Roman"/>
                <w:sz w:val="24"/>
                <w:szCs w:val="24"/>
                <w:lang w:val="da-DK"/>
              </w:rPr>
            </w:pPr>
            <w:r w:rsidRPr="004F3502">
              <w:rPr>
                <w:rFonts w:ascii="Times New Roman" w:hAnsi="Times New Roman" w:cs="Times New Roman"/>
                <w:spacing w:val="-10"/>
                <w:sz w:val="24"/>
                <w:szCs w:val="24"/>
                <w:lang w:val="da-DK"/>
              </w:rPr>
              <w:t>3</w:t>
            </w:r>
          </w:p>
          <w:p w14:paraId="117825D6" w14:textId="77777777" w:rsidR="00CF59CE" w:rsidRPr="004F3502" w:rsidRDefault="00CF59CE" w:rsidP="00173329">
            <w:pPr>
              <w:pStyle w:val="TableParagraph"/>
              <w:ind w:left="119"/>
              <w:rPr>
                <w:rFonts w:ascii="Times New Roman" w:hAnsi="Times New Roman" w:cs="Times New Roman"/>
                <w:sz w:val="24"/>
                <w:szCs w:val="24"/>
                <w:lang w:val="da-DK"/>
              </w:rPr>
            </w:pPr>
            <w:r w:rsidRPr="004F3502">
              <w:rPr>
                <w:rFonts w:ascii="Times New Roman" w:hAnsi="Times New Roman" w:cs="Times New Roman"/>
                <w:sz w:val="24"/>
                <w:szCs w:val="24"/>
                <w:lang w:val="da-DK"/>
              </w:rPr>
              <w:t>(0,3</w:t>
            </w:r>
            <w:r w:rsidRPr="004F3502">
              <w:rPr>
                <w:rFonts w:ascii="Times New Roman" w:hAnsi="Times New Roman" w:cs="Times New Roman"/>
                <w:spacing w:val="-2"/>
                <w:sz w:val="24"/>
                <w:szCs w:val="24"/>
                <w:lang w:val="da-DK"/>
              </w:rPr>
              <w:t> %</w:t>
            </w:r>
            <w:r w:rsidRPr="004F3502">
              <w:rPr>
                <w:rFonts w:ascii="Times New Roman" w:hAnsi="Times New Roman" w:cs="Times New Roman"/>
                <w:spacing w:val="-7"/>
                <w:sz w:val="24"/>
                <w:szCs w:val="24"/>
                <w:lang w:val="da-DK"/>
              </w:rPr>
              <w:t>)</w:t>
            </w:r>
          </w:p>
        </w:tc>
      </w:tr>
      <w:tr w:rsidR="00CF59CE" w:rsidRPr="004F3502" w14:paraId="46A71715" w14:textId="77777777" w:rsidTr="00173329">
        <w:trPr>
          <w:trHeight w:val="20"/>
        </w:trPr>
        <w:tc>
          <w:tcPr>
            <w:tcW w:w="1527" w:type="pct"/>
          </w:tcPr>
          <w:p w14:paraId="25C10E12" w14:textId="77777777" w:rsidR="00CF59CE" w:rsidRPr="004F3502" w:rsidRDefault="00CF59CE" w:rsidP="00173329">
            <w:pPr>
              <w:pStyle w:val="TableParagraph"/>
              <w:ind w:left="141"/>
              <w:rPr>
                <w:rFonts w:ascii="Times New Roman" w:hAnsi="Times New Roman" w:cs="Times New Roman"/>
                <w:spacing w:val="-2"/>
                <w:sz w:val="24"/>
                <w:szCs w:val="24"/>
                <w:lang w:val="da-DK"/>
              </w:rPr>
            </w:pPr>
            <w:r w:rsidRPr="004F3502">
              <w:rPr>
                <w:rFonts w:ascii="Times New Roman" w:hAnsi="Times New Roman" w:cs="Times New Roman"/>
                <w:spacing w:val="-2"/>
                <w:sz w:val="24"/>
                <w:szCs w:val="24"/>
                <w:lang w:val="da-DK"/>
              </w:rPr>
              <w:t>Klinisk relevant mindre blødning</w:t>
            </w:r>
          </w:p>
        </w:tc>
        <w:tc>
          <w:tcPr>
            <w:tcW w:w="1205" w:type="pct"/>
          </w:tcPr>
          <w:p w14:paraId="7A457DCF" w14:textId="77777777" w:rsidR="00CF59CE" w:rsidRPr="004F3502" w:rsidRDefault="00CF59CE" w:rsidP="00173329">
            <w:pPr>
              <w:pStyle w:val="TableParagraph"/>
              <w:ind w:left="119"/>
              <w:rPr>
                <w:rFonts w:ascii="Times New Roman" w:hAnsi="Times New Roman" w:cs="Times New Roman"/>
                <w:sz w:val="24"/>
                <w:szCs w:val="24"/>
                <w:lang w:val="da-DK"/>
              </w:rPr>
            </w:pPr>
            <w:r w:rsidRPr="004F3502">
              <w:rPr>
                <w:rFonts w:ascii="Times New Roman" w:hAnsi="Times New Roman" w:cs="Times New Roman"/>
                <w:spacing w:val="-5"/>
                <w:sz w:val="24"/>
                <w:szCs w:val="24"/>
                <w:lang w:val="da-DK"/>
              </w:rPr>
              <w:t>30</w:t>
            </w:r>
          </w:p>
          <w:p w14:paraId="56F87405" w14:textId="77777777" w:rsidR="00CF59CE" w:rsidRPr="004F3502" w:rsidRDefault="00CF59CE" w:rsidP="00173329">
            <w:pPr>
              <w:pStyle w:val="TableParagraph"/>
              <w:ind w:left="119"/>
              <w:rPr>
                <w:rFonts w:ascii="Times New Roman" w:hAnsi="Times New Roman" w:cs="Times New Roman"/>
                <w:sz w:val="24"/>
                <w:szCs w:val="24"/>
                <w:lang w:val="da-DK"/>
              </w:rPr>
            </w:pPr>
            <w:r w:rsidRPr="004F3502">
              <w:rPr>
                <w:rFonts w:ascii="Times New Roman" w:hAnsi="Times New Roman" w:cs="Times New Roman"/>
                <w:sz w:val="24"/>
                <w:szCs w:val="24"/>
                <w:lang w:val="da-DK"/>
              </w:rPr>
              <w:t>(2,7</w:t>
            </w:r>
            <w:r w:rsidRPr="004F3502">
              <w:rPr>
                <w:rFonts w:ascii="Times New Roman" w:hAnsi="Times New Roman" w:cs="Times New Roman"/>
                <w:spacing w:val="-2"/>
                <w:sz w:val="24"/>
                <w:szCs w:val="24"/>
                <w:lang w:val="da-DK"/>
              </w:rPr>
              <w:t> %</w:t>
            </w:r>
            <w:r w:rsidRPr="004F3502">
              <w:rPr>
                <w:rFonts w:ascii="Times New Roman" w:hAnsi="Times New Roman" w:cs="Times New Roman"/>
                <w:spacing w:val="-7"/>
                <w:sz w:val="24"/>
                <w:szCs w:val="24"/>
                <w:lang w:val="da-DK"/>
              </w:rPr>
              <w:t>)</w:t>
            </w:r>
          </w:p>
        </w:tc>
        <w:tc>
          <w:tcPr>
            <w:tcW w:w="1143" w:type="pct"/>
          </w:tcPr>
          <w:p w14:paraId="1487CD8B" w14:textId="77777777" w:rsidR="00CF59CE" w:rsidRPr="004F3502" w:rsidRDefault="00CF59CE" w:rsidP="00173329">
            <w:pPr>
              <w:pStyle w:val="TableParagraph"/>
              <w:ind w:left="119"/>
              <w:rPr>
                <w:rFonts w:ascii="Times New Roman" w:hAnsi="Times New Roman" w:cs="Times New Roman"/>
                <w:sz w:val="24"/>
                <w:szCs w:val="24"/>
                <w:lang w:val="da-DK"/>
              </w:rPr>
            </w:pPr>
            <w:r w:rsidRPr="004F3502">
              <w:rPr>
                <w:rFonts w:ascii="Times New Roman" w:hAnsi="Times New Roman" w:cs="Times New Roman"/>
                <w:spacing w:val="-5"/>
                <w:sz w:val="24"/>
                <w:szCs w:val="24"/>
                <w:lang w:val="da-DK"/>
              </w:rPr>
              <w:t>22</w:t>
            </w:r>
          </w:p>
          <w:p w14:paraId="38E50C49" w14:textId="77777777" w:rsidR="00CF59CE" w:rsidRPr="004F3502" w:rsidRDefault="00CF59CE" w:rsidP="00173329">
            <w:pPr>
              <w:pStyle w:val="TableParagraph"/>
              <w:ind w:left="119"/>
              <w:rPr>
                <w:rFonts w:ascii="Times New Roman" w:hAnsi="Times New Roman" w:cs="Times New Roman"/>
                <w:sz w:val="24"/>
                <w:szCs w:val="24"/>
                <w:lang w:val="da-DK"/>
              </w:rPr>
            </w:pPr>
            <w:r w:rsidRPr="004F3502">
              <w:rPr>
                <w:rFonts w:ascii="Times New Roman" w:hAnsi="Times New Roman" w:cs="Times New Roman"/>
                <w:sz w:val="24"/>
                <w:szCs w:val="24"/>
                <w:lang w:val="da-DK"/>
              </w:rPr>
              <w:t>(2,0</w:t>
            </w:r>
            <w:r w:rsidRPr="004F3502">
              <w:rPr>
                <w:rFonts w:ascii="Times New Roman" w:hAnsi="Times New Roman" w:cs="Times New Roman"/>
                <w:spacing w:val="-2"/>
                <w:sz w:val="24"/>
                <w:szCs w:val="24"/>
                <w:lang w:val="da-DK"/>
              </w:rPr>
              <w:t> %</w:t>
            </w:r>
            <w:r w:rsidRPr="004F3502">
              <w:rPr>
                <w:rFonts w:ascii="Times New Roman" w:hAnsi="Times New Roman" w:cs="Times New Roman"/>
                <w:spacing w:val="-7"/>
                <w:sz w:val="24"/>
                <w:szCs w:val="24"/>
                <w:lang w:val="da-DK"/>
              </w:rPr>
              <w:t>)</w:t>
            </w:r>
          </w:p>
        </w:tc>
        <w:tc>
          <w:tcPr>
            <w:tcW w:w="1125" w:type="pct"/>
          </w:tcPr>
          <w:p w14:paraId="46152E9A" w14:textId="77777777" w:rsidR="00CF59CE" w:rsidRPr="004F3502" w:rsidRDefault="00CF59CE" w:rsidP="00173329">
            <w:pPr>
              <w:pStyle w:val="TableParagraph"/>
              <w:ind w:left="119"/>
              <w:rPr>
                <w:rFonts w:ascii="Times New Roman" w:hAnsi="Times New Roman" w:cs="Times New Roman"/>
                <w:sz w:val="24"/>
                <w:szCs w:val="24"/>
                <w:lang w:val="da-DK"/>
              </w:rPr>
            </w:pPr>
            <w:r w:rsidRPr="004F3502">
              <w:rPr>
                <w:rFonts w:ascii="Times New Roman" w:hAnsi="Times New Roman" w:cs="Times New Roman"/>
                <w:spacing w:val="-5"/>
                <w:sz w:val="24"/>
                <w:szCs w:val="24"/>
                <w:lang w:val="da-DK"/>
              </w:rPr>
              <w:t>20</w:t>
            </w:r>
          </w:p>
          <w:p w14:paraId="35A99ADE" w14:textId="77777777" w:rsidR="00CF59CE" w:rsidRPr="004F3502" w:rsidRDefault="00CF59CE" w:rsidP="00173329">
            <w:pPr>
              <w:pStyle w:val="TableParagraph"/>
              <w:ind w:left="119"/>
              <w:rPr>
                <w:rFonts w:ascii="Times New Roman" w:hAnsi="Times New Roman" w:cs="Times New Roman"/>
                <w:sz w:val="24"/>
                <w:szCs w:val="24"/>
                <w:lang w:val="da-DK"/>
              </w:rPr>
            </w:pPr>
            <w:r w:rsidRPr="004F3502">
              <w:rPr>
                <w:rFonts w:ascii="Times New Roman" w:hAnsi="Times New Roman" w:cs="Times New Roman"/>
                <w:sz w:val="24"/>
                <w:szCs w:val="24"/>
                <w:lang w:val="da-DK"/>
              </w:rPr>
              <w:t>(1,8</w:t>
            </w:r>
            <w:r w:rsidRPr="004F3502">
              <w:rPr>
                <w:rFonts w:ascii="Times New Roman" w:hAnsi="Times New Roman" w:cs="Times New Roman"/>
                <w:spacing w:val="-2"/>
                <w:sz w:val="24"/>
                <w:szCs w:val="24"/>
                <w:lang w:val="da-DK"/>
              </w:rPr>
              <w:t> %</w:t>
            </w:r>
            <w:r w:rsidRPr="004F3502">
              <w:rPr>
                <w:rFonts w:ascii="Times New Roman" w:hAnsi="Times New Roman" w:cs="Times New Roman"/>
                <w:spacing w:val="-7"/>
                <w:sz w:val="24"/>
                <w:szCs w:val="24"/>
                <w:lang w:val="da-DK"/>
              </w:rPr>
              <w:t>)</w:t>
            </w:r>
          </w:p>
        </w:tc>
      </w:tr>
      <w:tr w:rsidR="00CF59CE" w:rsidRPr="004F3502" w14:paraId="1B28E38D" w14:textId="77777777" w:rsidTr="00173329">
        <w:trPr>
          <w:trHeight w:val="20"/>
        </w:trPr>
        <w:tc>
          <w:tcPr>
            <w:tcW w:w="1527" w:type="pct"/>
          </w:tcPr>
          <w:p w14:paraId="132D51B4" w14:textId="77777777" w:rsidR="00CF59CE" w:rsidRPr="004F3502" w:rsidRDefault="00CF59CE" w:rsidP="00173329">
            <w:pPr>
              <w:pStyle w:val="TableParagraph"/>
              <w:ind w:left="141"/>
              <w:rPr>
                <w:rFonts w:ascii="Times New Roman" w:hAnsi="Times New Roman" w:cs="Times New Roman"/>
                <w:spacing w:val="-2"/>
                <w:sz w:val="24"/>
                <w:szCs w:val="24"/>
                <w:lang w:val="da-DK"/>
              </w:rPr>
            </w:pPr>
            <w:r w:rsidRPr="004F3502">
              <w:rPr>
                <w:rFonts w:ascii="Times New Roman" w:hAnsi="Times New Roman" w:cs="Times New Roman"/>
                <w:spacing w:val="-2"/>
                <w:sz w:val="24"/>
                <w:szCs w:val="24"/>
                <w:lang w:val="da-DK"/>
              </w:rPr>
              <w:t>Symptomatisk recidiverende VTE eller større blødning</w:t>
            </w:r>
          </w:p>
          <w:p w14:paraId="4CA42E65" w14:textId="77777777" w:rsidR="00CF59CE" w:rsidRPr="004F3502" w:rsidRDefault="00CF59CE" w:rsidP="00173329">
            <w:pPr>
              <w:pStyle w:val="TableParagraph"/>
              <w:ind w:left="141"/>
              <w:rPr>
                <w:rFonts w:ascii="Times New Roman" w:hAnsi="Times New Roman" w:cs="Times New Roman"/>
                <w:spacing w:val="-2"/>
                <w:sz w:val="24"/>
                <w:szCs w:val="24"/>
                <w:lang w:val="da-DK"/>
              </w:rPr>
            </w:pPr>
            <w:r w:rsidRPr="004F3502">
              <w:rPr>
                <w:rFonts w:ascii="Times New Roman" w:hAnsi="Times New Roman" w:cs="Times New Roman"/>
                <w:spacing w:val="-2"/>
                <w:sz w:val="24"/>
                <w:szCs w:val="24"/>
                <w:lang w:val="da-DK"/>
              </w:rPr>
              <w:t>(kliniske nettofordel)</w:t>
            </w:r>
          </w:p>
        </w:tc>
        <w:tc>
          <w:tcPr>
            <w:tcW w:w="1205" w:type="pct"/>
          </w:tcPr>
          <w:p w14:paraId="5194C7E2" w14:textId="77777777" w:rsidR="00CF59CE" w:rsidRPr="004F3502" w:rsidRDefault="00CF59CE" w:rsidP="00173329">
            <w:pPr>
              <w:pStyle w:val="TableParagraph"/>
              <w:ind w:left="119"/>
              <w:rPr>
                <w:rFonts w:ascii="Times New Roman" w:hAnsi="Times New Roman" w:cs="Times New Roman"/>
                <w:sz w:val="24"/>
                <w:szCs w:val="24"/>
                <w:lang w:val="da-DK"/>
              </w:rPr>
            </w:pPr>
            <w:r w:rsidRPr="004F3502">
              <w:rPr>
                <w:rFonts w:ascii="Times New Roman" w:hAnsi="Times New Roman" w:cs="Times New Roman"/>
                <w:spacing w:val="-5"/>
                <w:sz w:val="24"/>
                <w:szCs w:val="24"/>
                <w:lang w:val="da-DK"/>
              </w:rPr>
              <w:t>23</w:t>
            </w:r>
          </w:p>
          <w:p w14:paraId="53C51838" w14:textId="77777777" w:rsidR="00CF59CE" w:rsidRPr="004F3502" w:rsidRDefault="00CF59CE" w:rsidP="00173329">
            <w:pPr>
              <w:pStyle w:val="TableParagraph"/>
              <w:ind w:left="119"/>
              <w:rPr>
                <w:rFonts w:ascii="Times New Roman" w:hAnsi="Times New Roman" w:cs="Times New Roman"/>
                <w:sz w:val="24"/>
                <w:szCs w:val="24"/>
                <w:lang w:val="da-DK"/>
              </w:rPr>
            </w:pPr>
            <w:r w:rsidRPr="004F3502">
              <w:rPr>
                <w:rFonts w:ascii="Times New Roman" w:hAnsi="Times New Roman" w:cs="Times New Roman"/>
                <w:sz w:val="24"/>
                <w:szCs w:val="24"/>
                <w:lang w:val="da-DK"/>
              </w:rPr>
              <w:t>(2,1</w:t>
            </w:r>
            <w:r w:rsidRPr="004F3502">
              <w:rPr>
                <w:rFonts w:ascii="Times New Roman" w:hAnsi="Times New Roman" w:cs="Times New Roman"/>
                <w:spacing w:val="2"/>
                <w:sz w:val="24"/>
                <w:szCs w:val="24"/>
                <w:lang w:val="da-DK"/>
              </w:rPr>
              <w:t> </w:t>
            </w:r>
            <w:proofErr w:type="gramStart"/>
            <w:r w:rsidRPr="004F3502">
              <w:rPr>
                <w:rFonts w:ascii="Times New Roman" w:hAnsi="Times New Roman" w:cs="Times New Roman"/>
                <w:spacing w:val="2"/>
                <w:sz w:val="24"/>
                <w:szCs w:val="24"/>
                <w:lang w:val="da-DK"/>
              </w:rPr>
              <w:t>%</w:t>
            </w:r>
            <w:r w:rsidRPr="004F3502">
              <w:rPr>
                <w:rFonts w:ascii="Times New Roman" w:hAnsi="Times New Roman" w:cs="Times New Roman"/>
                <w:spacing w:val="-5"/>
                <w:sz w:val="24"/>
                <w:szCs w:val="24"/>
                <w:lang w:val="da-DK"/>
              </w:rPr>
              <w:t>)</w:t>
            </w:r>
            <w:r w:rsidRPr="004F3502">
              <w:rPr>
                <w:rFonts w:ascii="Times New Roman" w:hAnsi="Times New Roman" w:cs="Times New Roman"/>
                <w:spacing w:val="-5"/>
                <w:sz w:val="24"/>
                <w:szCs w:val="24"/>
                <w:vertAlign w:val="superscript"/>
                <w:lang w:val="da-DK"/>
              </w:rPr>
              <w:t>+</w:t>
            </w:r>
            <w:proofErr w:type="gramEnd"/>
          </w:p>
        </w:tc>
        <w:tc>
          <w:tcPr>
            <w:tcW w:w="1143" w:type="pct"/>
          </w:tcPr>
          <w:p w14:paraId="4B3F047E" w14:textId="77777777" w:rsidR="00CF59CE" w:rsidRPr="004F3502" w:rsidRDefault="00CF59CE" w:rsidP="00173329">
            <w:pPr>
              <w:pStyle w:val="TableParagraph"/>
              <w:ind w:left="119"/>
              <w:rPr>
                <w:rFonts w:ascii="Times New Roman" w:hAnsi="Times New Roman" w:cs="Times New Roman"/>
                <w:sz w:val="24"/>
                <w:szCs w:val="24"/>
                <w:lang w:val="da-DK"/>
              </w:rPr>
            </w:pPr>
            <w:r w:rsidRPr="004F3502">
              <w:rPr>
                <w:rFonts w:ascii="Times New Roman" w:hAnsi="Times New Roman" w:cs="Times New Roman"/>
                <w:spacing w:val="-5"/>
                <w:sz w:val="24"/>
                <w:szCs w:val="24"/>
                <w:lang w:val="da-DK"/>
              </w:rPr>
              <w:t>17</w:t>
            </w:r>
          </w:p>
          <w:p w14:paraId="4B9C420B" w14:textId="77777777" w:rsidR="00CF59CE" w:rsidRPr="004F3502" w:rsidRDefault="00CF59CE" w:rsidP="00173329">
            <w:pPr>
              <w:pStyle w:val="TableParagraph"/>
              <w:ind w:left="119"/>
              <w:rPr>
                <w:rFonts w:ascii="Times New Roman" w:hAnsi="Times New Roman" w:cs="Times New Roman"/>
                <w:sz w:val="24"/>
                <w:szCs w:val="24"/>
                <w:lang w:val="da-DK"/>
              </w:rPr>
            </w:pPr>
            <w:r w:rsidRPr="004F3502">
              <w:rPr>
                <w:rFonts w:ascii="Times New Roman" w:hAnsi="Times New Roman" w:cs="Times New Roman"/>
                <w:sz w:val="24"/>
                <w:szCs w:val="24"/>
                <w:lang w:val="da-DK"/>
              </w:rPr>
              <w:t>(1,5</w:t>
            </w:r>
            <w:r w:rsidRPr="004F3502">
              <w:rPr>
                <w:rFonts w:ascii="Times New Roman" w:hAnsi="Times New Roman" w:cs="Times New Roman"/>
                <w:spacing w:val="-2"/>
                <w:sz w:val="24"/>
                <w:szCs w:val="24"/>
                <w:lang w:val="da-DK"/>
              </w:rPr>
              <w:t> </w:t>
            </w:r>
            <w:proofErr w:type="gramStart"/>
            <w:r w:rsidRPr="004F3502">
              <w:rPr>
                <w:rFonts w:ascii="Times New Roman" w:hAnsi="Times New Roman" w:cs="Times New Roman"/>
                <w:spacing w:val="-2"/>
                <w:sz w:val="24"/>
                <w:szCs w:val="24"/>
                <w:lang w:val="da-DK"/>
              </w:rPr>
              <w:t>%</w:t>
            </w:r>
            <w:r w:rsidRPr="004F3502">
              <w:rPr>
                <w:rFonts w:ascii="Times New Roman" w:hAnsi="Times New Roman" w:cs="Times New Roman"/>
                <w:spacing w:val="-4"/>
                <w:sz w:val="24"/>
                <w:szCs w:val="24"/>
                <w:lang w:val="da-DK"/>
              </w:rPr>
              <w:t>)</w:t>
            </w:r>
            <w:r w:rsidRPr="004F3502">
              <w:rPr>
                <w:rFonts w:ascii="Times New Roman" w:hAnsi="Times New Roman" w:cs="Times New Roman"/>
                <w:spacing w:val="-4"/>
                <w:sz w:val="24"/>
                <w:szCs w:val="24"/>
                <w:vertAlign w:val="superscript"/>
                <w:lang w:val="da-DK"/>
              </w:rPr>
              <w:t>+</w:t>
            </w:r>
            <w:proofErr w:type="gramEnd"/>
            <w:r w:rsidRPr="004F3502">
              <w:rPr>
                <w:rFonts w:ascii="Times New Roman" w:hAnsi="Times New Roman" w:cs="Times New Roman"/>
                <w:spacing w:val="-4"/>
                <w:sz w:val="24"/>
                <w:szCs w:val="24"/>
                <w:vertAlign w:val="superscript"/>
                <w:lang w:val="da-DK"/>
              </w:rPr>
              <w:t>+</w:t>
            </w:r>
          </w:p>
        </w:tc>
        <w:tc>
          <w:tcPr>
            <w:tcW w:w="1125" w:type="pct"/>
          </w:tcPr>
          <w:p w14:paraId="449E8BE5" w14:textId="77777777" w:rsidR="00CF59CE" w:rsidRPr="004F3502" w:rsidRDefault="00CF59CE" w:rsidP="00173329">
            <w:pPr>
              <w:pStyle w:val="TableParagraph"/>
              <w:ind w:left="119"/>
              <w:rPr>
                <w:rFonts w:ascii="Times New Roman" w:hAnsi="Times New Roman" w:cs="Times New Roman"/>
                <w:sz w:val="24"/>
                <w:szCs w:val="24"/>
                <w:lang w:val="da-DK"/>
              </w:rPr>
            </w:pPr>
            <w:r w:rsidRPr="004F3502">
              <w:rPr>
                <w:rFonts w:ascii="Times New Roman" w:hAnsi="Times New Roman" w:cs="Times New Roman"/>
                <w:spacing w:val="-5"/>
                <w:sz w:val="24"/>
                <w:szCs w:val="24"/>
                <w:lang w:val="da-DK"/>
              </w:rPr>
              <w:t>53</w:t>
            </w:r>
          </w:p>
          <w:p w14:paraId="11699940" w14:textId="77777777" w:rsidR="00CF59CE" w:rsidRPr="004F3502" w:rsidRDefault="00CF59CE" w:rsidP="00173329">
            <w:pPr>
              <w:pStyle w:val="TableParagraph"/>
              <w:ind w:left="119"/>
              <w:rPr>
                <w:rFonts w:ascii="Times New Roman" w:hAnsi="Times New Roman" w:cs="Times New Roman"/>
                <w:sz w:val="24"/>
                <w:szCs w:val="24"/>
                <w:lang w:val="da-DK"/>
              </w:rPr>
            </w:pPr>
            <w:r w:rsidRPr="004F3502">
              <w:rPr>
                <w:rFonts w:ascii="Times New Roman" w:hAnsi="Times New Roman" w:cs="Times New Roman"/>
                <w:sz w:val="24"/>
                <w:szCs w:val="24"/>
                <w:lang w:val="da-DK"/>
              </w:rPr>
              <w:t>(4,7</w:t>
            </w:r>
            <w:r w:rsidRPr="004F3502">
              <w:rPr>
                <w:rFonts w:ascii="Times New Roman" w:hAnsi="Times New Roman" w:cs="Times New Roman"/>
                <w:spacing w:val="-2"/>
                <w:sz w:val="24"/>
                <w:szCs w:val="24"/>
                <w:lang w:val="da-DK"/>
              </w:rPr>
              <w:t> %</w:t>
            </w:r>
            <w:r w:rsidRPr="004F3502">
              <w:rPr>
                <w:rFonts w:ascii="Times New Roman" w:hAnsi="Times New Roman" w:cs="Times New Roman"/>
                <w:spacing w:val="-7"/>
                <w:sz w:val="24"/>
                <w:szCs w:val="24"/>
                <w:lang w:val="da-DK"/>
              </w:rPr>
              <w:t>)</w:t>
            </w:r>
          </w:p>
        </w:tc>
      </w:tr>
    </w:tbl>
    <w:p w14:paraId="0AAE4DA6" w14:textId="4D25246D" w:rsidR="00CF59CE" w:rsidRPr="004F3502" w:rsidRDefault="00173329" w:rsidP="00173329">
      <w:pPr>
        <w:ind w:left="426" w:hanging="426"/>
        <w:rPr>
          <w:sz w:val="20"/>
        </w:rPr>
      </w:pPr>
      <w:r w:rsidRPr="004F3502">
        <w:rPr>
          <w:sz w:val="20"/>
        </w:rPr>
        <w:t>*</w:t>
      </w:r>
      <w:r w:rsidRPr="004F3502">
        <w:rPr>
          <w:sz w:val="20"/>
        </w:rPr>
        <w:tab/>
      </w:r>
      <w:r w:rsidR="00CF59CE" w:rsidRPr="004F3502">
        <w:rPr>
          <w:sz w:val="20"/>
        </w:rPr>
        <w:t>p</w:t>
      </w:r>
      <w:r w:rsidR="00CF59CE" w:rsidRPr="004F3502">
        <w:rPr>
          <w:spacing w:val="-2"/>
          <w:sz w:val="20"/>
        </w:rPr>
        <w:t xml:space="preserve"> </w:t>
      </w:r>
      <w:r w:rsidR="00CF59CE" w:rsidRPr="004F3502">
        <w:rPr>
          <w:sz w:val="20"/>
        </w:rPr>
        <w:t>&lt;</w:t>
      </w:r>
      <w:r w:rsidR="00CF59CE" w:rsidRPr="004F3502">
        <w:rPr>
          <w:spacing w:val="-2"/>
          <w:sz w:val="20"/>
        </w:rPr>
        <w:t xml:space="preserve"> </w:t>
      </w:r>
      <w:r w:rsidR="00CF59CE" w:rsidRPr="004F3502">
        <w:rPr>
          <w:sz w:val="20"/>
        </w:rPr>
        <w:t>0,001(superioritet) rivaroxaban</w:t>
      </w:r>
      <w:r w:rsidR="00CF59CE" w:rsidRPr="004F3502">
        <w:rPr>
          <w:spacing w:val="-2"/>
          <w:sz w:val="20"/>
        </w:rPr>
        <w:t xml:space="preserve"> </w:t>
      </w:r>
      <w:r w:rsidR="00CF59CE" w:rsidRPr="004F3502">
        <w:rPr>
          <w:sz w:val="20"/>
        </w:rPr>
        <w:t>20</w:t>
      </w:r>
      <w:r w:rsidR="00CF59CE" w:rsidRPr="004F3502">
        <w:rPr>
          <w:spacing w:val="-2"/>
          <w:sz w:val="20"/>
        </w:rPr>
        <w:t> mg</w:t>
      </w:r>
      <w:r w:rsidR="00CF59CE" w:rsidRPr="004F3502">
        <w:rPr>
          <w:spacing w:val="-5"/>
          <w:sz w:val="20"/>
        </w:rPr>
        <w:t xml:space="preserve"> </w:t>
      </w:r>
      <w:r w:rsidR="00CF59CE" w:rsidRPr="004F3502">
        <w:rPr>
          <w:sz w:val="20"/>
        </w:rPr>
        <w:t>én</w:t>
      </w:r>
      <w:r w:rsidR="00CF59CE" w:rsidRPr="004F3502">
        <w:rPr>
          <w:spacing w:val="-2"/>
          <w:sz w:val="20"/>
        </w:rPr>
        <w:t xml:space="preserve"> </w:t>
      </w:r>
      <w:r w:rsidR="00CF59CE" w:rsidRPr="004F3502">
        <w:rPr>
          <w:sz w:val="20"/>
        </w:rPr>
        <w:t>gang</w:t>
      </w:r>
      <w:r w:rsidR="00CF59CE" w:rsidRPr="004F3502">
        <w:rPr>
          <w:spacing w:val="-4"/>
          <w:sz w:val="20"/>
        </w:rPr>
        <w:t xml:space="preserve"> </w:t>
      </w:r>
      <w:r w:rsidR="00CF59CE" w:rsidRPr="004F3502">
        <w:rPr>
          <w:sz w:val="20"/>
        </w:rPr>
        <w:t>dagligt</w:t>
      </w:r>
      <w:r w:rsidR="00CF59CE" w:rsidRPr="004F3502">
        <w:rPr>
          <w:spacing w:val="-1"/>
          <w:sz w:val="20"/>
        </w:rPr>
        <w:t xml:space="preserve"> </w:t>
      </w:r>
      <w:r w:rsidR="00CF59CE" w:rsidRPr="004F3502">
        <w:rPr>
          <w:i/>
          <w:sz w:val="20"/>
        </w:rPr>
        <w:t>vs.</w:t>
      </w:r>
      <w:r w:rsidR="00CF59CE" w:rsidRPr="004F3502">
        <w:rPr>
          <w:i/>
          <w:spacing w:val="-2"/>
          <w:sz w:val="20"/>
        </w:rPr>
        <w:t xml:space="preserve"> </w:t>
      </w:r>
      <w:r w:rsidR="00CF59CE" w:rsidRPr="004F3502">
        <w:rPr>
          <w:sz w:val="20"/>
        </w:rPr>
        <w:t>ASA</w:t>
      </w:r>
      <w:r w:rsidR="00CF59CE" w:rsidRPr="004F3502">
        <w:rPr>
          <w:spacing w:val="-4"/>
          <w:sz w:val="20"/>
        </w:rPr>
        <w:t xml:space="preserve"> </w:t>
      </w:r>
      <w:r w:rsidR="00CF59CE" w:rsidRPr="004F3502">
        <w:rPr>
          <w:sz w:val="20"/>
        </w:rPr>
        <w:t>100</w:t>
      </w:r>
      <w:r w:rsidR="00CF59CE" w:rsidRPr="004F3502">
        <w:rPr>
          <w:spacing w:val="-2"/>
          <w:sz w:val="20"/>
        </w:rPr>
        <w:t> mg</w:t>
      </w:r>
      <w:r w:rsidR="00CF59CE" w:rsidRPr="004F3502">
        <w:rPr>
          <w:spacing w:val="-5"/>
          <w:sz w:val="20"/>
        </w:rPr>
        <w:t xml:space="preserve"> </w:t>
      </w:r>
      <w:r w:rsidR="00CF59CE" w:rsidRPr="004F3502">
        <w:rPr>
          <w:sz w:val="20"/>
        </w:rPr>
        <w:t>én</w:t>
      </w:r>
      <w:r w:rsidR="00CF59CE" w:rsidRPr="004F3502">
        <w:rPr>
          <w:spacing w:val="-2"/>
          <w:sz w:val="20"/>
        </w:rPr>
        <w:t xml:space="preserve"> </w:t>
      </w:r>
      <w:r w:rsidR="00CF59CE" w:rsidRPr="004F3502">
        <w:rPr>
          <w:sz w:val="20"/>
        </w:rPr>
        <w:t>gang</w:t>
      </w:r>
      <w:r w:rsidR="00CF59CE" w:rsidRPr="004F3502">
        <w:rPr>
          <w:spacing w:val="-5"/>
          <w:sz w:val="20"/>
        </w:rPr>
        <w:t xml:space="preserve"> </w:t>
      </w:r>
      <w:r w:rsidR="00CF59CE" w:rsidRPr="004F3502">
        <w:rPr>
          <w:sz w:val="20"/>
        </w:rPr>
        <w:t>dagligt; HR = 0,34 (0,20-0,59)</w:t>
      </w:r>
    </w:p>
    <w:p w14:paraId="5BE5A056" w14:textId="77777777" w:rsidR="00CF59CE" w:rsidRPr="004F3502" w:rsidRDefault="00CF59CE" w:rsidP="00173329">
      <w:pPr>
        <w:ind w:left="426" w:hanging="426"/>
        <w:rPr>
          <w:sz w:val="20"/>
        </w:rPr>
      </w:pPr>
      <w:r w:rsidRPr="004F3502">
        <w:rPr>
          <w:spacing w:val="-6"/>
          <w:sz w:val="20"/>
        </w:rPr>
        <w:t>**</w:t>
      </w:r>
      <w:r w:rsidRPr="004F3502">
        <w:rPr>
          <w:sz w:val="20"/>
        </w:rPr>
        <w:tab/>
        <w:t>p</w:t>
      </w:r>
      <w:r w:rsidRPr="004F3502">
        <w:rPr>
          <w:spacing w:val="-2"/>
          <w:sz w:val="20"/>
        </w:rPr>
        <w:t xml:space="preserve"> </w:t>
      </w:r>
      <w:r w:rsidRPr="004F3502">
        <w:rPr>
          <w:sz w:val="20"/>
        </w:rPr>
        <w:t>&lt;</w:t>
      </w:r>
      <w:r w:rsidRPr="004F3502">
        <w:rPr>
          <w:spacing w:val="-2"/>
          <w:sz w:val="20"/>
        </w:rPr>
        <w:t xml:space="preserve"> </w:t>
      </w:r>
      <w:r w:rsidRPr="004F3502">
        <w:rPr>
          <w:sz w:val="20"/>
        </w:rPr>
        <w:t>0,001</w:t>
      </w:r>
      <w:r w:rsidRPr="004F3502">
        <w:rPr>
          <w:spacing w:val="-5"/>
          <w:sz w:val="20"/>
        </w:rPr>
        <w:t xml:space="preserve"> </w:t>
      </w:r>
      <w:r w:rsidRPr="004F3502">
        <w:rPr>
          <w:sz w:val="20"/>
        </w:rPr>
        <w:t>(superioritet) rivaroxaban</w:t>
      </w:r>
      <w:r w:rsidRPr="004F3502">
        <w:rPr>
          <w:spacing w:val="-2"/>
          <w:sz w:val="20"/>
        </w:rPr>
        <w:t xml:space="preserve"> </w:t>
      </w:r>
      <w:r w:rsidRPr="004F3502">
        <w:rPr>
          <w:sz w:val="20"/>
        </w:rPr>
        <w:t>10</w:t>
      </w:r>
      <w:r w:rsidRPr="004F3502">
        <w:rPr>
          <w:spacing w:val="-2"/>
          <w:sz w:val="20"/>
        </w:rPr>
        <w:t> mg</w:t>
      </w:r>
      <w:r w:rsidRPr="004F3502">
        <w:rPr>
          <w:spacing w:val="-5"/>
          <w:sz w:val="20"/>
        </w:rPr>
        <w:t xml:space="preserve"> </w:t>
      </w:r>
      <w:r w:rsidRPr="004F3502">
        <w:rPr>
          <w:sz w:val="20"/>
        </w:rPr>
        <w:t>én</w:t>
      </w:r>
      <w:r w:rsidRPr="004F3502">
        <w:rPr>
          <w:spacing w:val="-2"/>
          <w:sz w:val="20"/>
        </w:rPr>
        <w:t xml:space="preserve"> </w:t>
      </w:r>
      <w:r w:rsidRPr="004F3502">
        <w:rPr>
          <w:sz w:val="20"/>
        </w:rPr>
        <w:t>gang</w:t>
      </w:r>
      <w:r w:rsidRPr="004F3502">
        <w:rPr>
          <w:spacing w:val="-4"/>
          <w:sz w:val="20"/>
        </w:rPr>
        <w:t xml:space="preserve"> </w:t>
      </w:r>
      <w:r w:rsidRPr="004F3502">
        <w:rPr>
          <w:sz w:val="20"/>
        </w:rPr>
        <w:t>dagligt</w:t>
      </w:r>
      <w:r w:rsidRPr="004F3502">
        <w:rPr>
          <w:spacing w:val="-1"/>
          <w:sz w:val="20"/>
        </w:rPr>
        <w:t xml:space="preserve"> </w:t>
      </w:r>
      <w:r w:rsidRPr="004F3502">
        <w:rPr>
          <w:i/>
          <w:sz w:val="20"/>
        </w:rPr>
        <w:t>vs.</w:t>
      </w:r>
      <w:r w:rsidRPr="004F3502">
        <w:rPr>
          <w:i/>
          <w:spacing w:val="-2"/>
          <w:sz w:val="20"/>
        </w:rPr>
        <w:t xml:space="preserve"> </w:t>
      </w:r>
      <w:r w:rsidRPr="004F3502">
        <w:rPr>
          <w:sz w:val="20"/>
        </w:rPr>
        <w:t>ASA</w:t>
      </w:r>
      <w:r w:rsidRPr="004F3502">
        <w:rPr>
          <w:spacing w:val="-4"/>
          <w:sz w:val="20"/>
        </w:rPr>
        <w:t xml:space="preserve"> </w:t>
      </w:r>
      <w:r w:rsidRPr="004F3502">
        <w:rPr>
          <w:sz w:val="20"/>
        </w:rPr>
        <w:t>100</w:t>
      </w:r>
      <w:r w:rsidRPr="004F3502">
        <w:rPr>
          <w:spacing w:val="-2"/>
          <w:sz w:val="20"/>
        </w:rPr>
        <w:t> mg</w:t>
      </w:r>
      <w:r w:rsidRPr="004F3502">
        <w:rPr>
          <w:spacing w:val="-5"/>
          <w:sz w:val="20"/>
        </w:rPr>
        <w:t xml:space="preserve"> </w:t>
      </w:r>
      <w:r w:rsidRPr="004F3502">
        <w:rPr>
          <w:sz w:val="20"/>
        </w:rPr>
        <w:t>én</w:t>
      </w:r>
      <w:r w:rsidRPr="004F3502">
        <w:rPr>
          <w:spacing w:val="-2"/>
          <w:sz w:val="20"/>
        </w:rPr>
        <w:t xml:space="preserve"> </w:t>
      </w:r>
      <w:r w:rsidRPr="004F3502">
        <w:rPr>
          <w:sz w:val="20"/>
        </w:rPr>
        <w:t>gang</w:t>
      </w:r>
      <w:r w:rsidRPr="004F3502">
        <w:rPr>
          <w:spacing w:val="-5"/>
          <w:sz w:val="20"/>
        </w:rPr>
        <w:t xml:space="preserve"> </w:t>
      </w:r>
      <w:r w:rsidRPr="004F3502">
        <w:rPr>
          <w:sz w:val="20"/>
        </w:rPr>
        <w:t>dagligt; HR = 0,26 (0,14-0,47)</w:t>
      </w:r>
    </w:p>
    <w:p w14:paraId="1344E494" w14:textId="77777777" w:rsidR="00CF59CE" w:rsidRPr="004F3502" w:rsidRDefault="00CF59CE" w:rsidP="00173329">
      <w:pPr>
        <w:ind w:left="426" w:hanging="426"/>
        <w:rPr>
          <w:sz w:val="20"/>
        </w:rPr>
      </w:pPr>
      <w:r w:rsidRPr="004F3502">
        <w:rPr>
          <w:spacing w:val="-10"/>
          <w:sz w:val="20"/>
          <w:vertAlign w:val="superscript"/>
        </w:rPr>
        <w:t>+</w:t>
      </w:r>
      <w:r w:rsidRPr="004F3502">
        <w:rPr>
          <w:sz w:val="20"/>
        </w:rPr>
        <w:tab/>
        <w:t>rivaroxaban</w:t>
      </w:r>
      <w:r w:rsidRPr="004F3502">
        <w:rPr>
          <w:spacing w:val="-1"/>
          <w:sz w:val="20"/>
        </w:rPr>
        <w:t xml:space="preserve"> </w:t>
      </w:r>
      <w:r w:rsidRPr="004F3502">
        <w:rPr>
          <w:sz w:val="20"/>
        </w:rPr>
        <w:t>20</w:t>
      </w:r>
      <w:r w:rsidRPr="004F3502">
        <w:rPr>
          <w:spacing w:val="-2"/>
          <w:sz w:val="20"/>
        </w:rPr>
        <w:t> mg</w:t>
      </w:r>
      <w:r w:rsidRPr="004F3502">
        <w:rPr>
          <w:spacing w:val="-5"/>
          <w:sz w:val="20"/>
        </w:rPr>
        <w:t xml:space="preserve"> </w:t>
      </w:r>
      <w:r w:rsidRPr="004F3502">
        <w:rPr>
          <w:sz w:val="20"/>
        </w:rPr>
        <w:t>én gang</w:t>
      </w:r>
      <w:r w:rsidRPr="004F3502">
        <w:rPr>
          <w:spacing w:val="-2"/>
          <w:sz w:val="20"/>
        </w:rPr>
        <w:t xml:space="preserve"> </w:t>
      </w:r>
      <w:r w:rsidRPr="004F3502">
        <w:rPr>
          <w:sz w:val="20"/>
        </w:rPr>
        <w:t xml:space="preserve">dagligt </w:t>
      </w:r>
      <w:r w:rsidRPr="004F3502">
        <w:rPr>
          <w:i/>
          <w:sz w:val="20"/>
        </w:rPr>
        <w:t>vs</w:t>
      </w:r>
      <w:r w:rsidRPr="004F3502">
        <w:rPr>
          <w:sz w:val="20"/>
        </w:rPr>
        <w:t>.</w:t>
      </w:r>
      <w:r w:rsidRPr="004F3502">
        <w:rPr>
          <w:spacing w:val="-2"/>
          <w:sz w:val="20"/>
        </w:rPr>
        <w:t xml:space="preserve"> </w:t>
      </w:r>
      <w:r w:rsidRPr="004F3502">
        <w:rPr>
          <w:sz w:val="20"/>
        </w:rPr>
        <w:t>ASA</w:t>
      </w:r>
      <w:r w:rsidRPr="004F3502">
        <w:rPr>
          <w:spacing w:val="-4"/>
          <w:sz w:val="20"/>
        </w:rPr>
        <w:t xml:space="preserve"> </w:t>
      </w:r>
      <w:r w:rsidRPr="004F3502">
        <w:rPr>
          <w:sz w:val="20"/>
        </w:rPr>
        <w:t>100</w:t>
      </w:r>
      <w:r w:rsidRPr="004F3502">
        <w:rPr>
          <w:spacing w:val="-2"/>
          <w:sz w:val="20"/>
        </w:rPr>
        <w:t> mg</w:t>
      </w:r>
      <w:r w:rsidRPr="004F3502">
        <w:rPr>
          <w:spacing w:val="-5"/>
          <w:sz w:val="20"/>
        </w:rPr>
        <w:t xml:space="preserve"> </w:t>
      </w:r>
      <w:r w:rsidRPr="004F3502">
        <w:rPr>
          <w:sz w:val="20"/>
        </w:rPr>
        <w:t>én</w:t>
      </w:r>
      <w:r w:rsidRPr="004F3502">
        <w:rPr>
          <w:spacing w:val="-2"/>
          <w:sz w:val="20"/>
        </w:rPr>
        <w:t xml:space="preserve"> </w:t>
      </w:r>
      <w:r w:rsidRPr="004F3502">
        <w:rPr>
          <w:sz w:val="20"/>
        </w:rPr>
        <w:t>gang</w:t>
      </w:r>
      <w:r w:rsidRPr="004F3502">
        <w:rPr>
          <w:spacing w:val="-4"/>
          <w:sz w:val="20"/>
        </w:rPr>
        <w:t xml:space="preserve"> </w:t>
      </w:r>
      <w:r w:rsidRPr="004F3502">
        <w:rPr>
          <w:sz w:val="20"/>
        </w:rPr>
        <w:t>dagligt;</w:t>
      </w:r>
      <w:r w:rsidRPr="004F3502">
        <w:rPr>
          <w:spacing w:val="-1"/>
          <w:sz w:val="20"/>
        </w:rPr>
        <w:t xml:space="preserve"> </w:t>
      </w:r>
      <w:r w:rsidRPr="004F3502">
        <w:rPr>
          <w:sz w:val="20"/>
        </w:rPr>
        <w:t>HR</w:t>
      </w:r>
      <w:r w:rsidRPr="004F3502">
        <w:rPr>
          <w:spacing w:val="-2"/>
          <w:sz w:val="20"/>
        </w:rPr>
        <w:t xml:space="preserve"> </w:t>
      </w:r>
      <w:r w:rsidRPr="004F3502">
        <w:rPr>
          <w:sz w:val="20"/>
        </w:rPr>
        <w:t>=</w:t>
      </w:r>
      <w:r w:rsidRPr="004F3502">
        <w:rPr>
          <w:spacing w:val="-2"/>
          <w:sz w:val="20"/>
        </w:rPr>
        <w:t xml:space="preserve"> </w:t>
      </w:r>
      <w:r w:rsidRPr="004F3502">
        <w:rPr>
          <w:sz w:val="20"/>
        </w:rPr>
        <w:t>0,44</w:t>
      </w:r>
      <w:r w:rsidRPr="004F3502">
        <w:rPr>
          <w:spacing w:val="-2"/>
          <w:sz w:val="20"/>
        </w:rPr>
        <w:t xml:space="preserve"> </w:t>
      </w:r>
      <w:r w:rsidRPr="004F3502">
        <w:rPr>
          <w:sz w:val="20"/>
        </w:rPr>
        <w:t>(0,27-0,71), p = 0,0009 (nominel)</w:t>
      </w:r>
    </w:p>
    <w:p w14:paraId="5501B35E" w14:textId="77777777" w:rsidR="00CF59CE" w:rsidRPr="004F3502" w:rsidRDefault="00CF59CE" w:rsidP="00173329">
      <w:pPr>
        <w:ind w:left="426" w:hanging="426"/>
        <w:rPr>
          <w:sz w:val="20"/>
        </w:rPr>
      </w:pPr>
      <w:r w:rsidRPr="004F3502">
        <w:rPr>
          <w:spacing w:val="-6"/>
          <w:sz w:val="20"/>
          <w:vertAlign w:val="superscript"/>
        </w:rPr>
        <w:t>++</w:t>
      </w:r>
      <w:r w:rsidRPr="004F3502">
        <w:rPr>
          <w:sz w:val="20"/>
        </w:rPr>
        <w:tab/>
        <w:t>rivaroxaban</w:t>
      </w:r>
      <w:r w:rsidRPr="004F3502">
        <w:rPr>
          <w:spacing w:val="-1"/>
          <w:sz w:val="20"/>
        </w:rPr>
        <w:t xml:space="preserve"> </w:t>
      </w:r>
      <w:r w:rsidRPr="004F3502">
        <w:rPr>
          <w:sz w:val="20"/>
        </w:rPr>
        <w:t>10</w:t>
      </w:r>
      <w:r w:rsidRPr="004F3502">
        <w:rPr>
          <w:spacing w:val="-2"/>
          <w:sz w:val="20"/>
        </w:rPr>
        <w:t> mg</w:t>
      </w:r>
      <w:r w:rsidRPr="004F3502">
        <w:rPr>
          <w:spacing w:val="-5"/>
          <w:sz w:val="20"/>
        </w:rPr>
        <w:t xml:space="preserve"> </w:t>
      </w:r>
      <w:r w:rsidRPr="004F3502">
        <w:rPr>
          <w:sz w:val="20"/>
        </w:rPr>
        <w:t>én gang</w:t>
      </w:r>
      <w:r w:rsidRPr="004F3502">
        <w:rPr>
          <w:spacing w:val="-2"/>
          <w:sz w:val="20"/>
        </w:rPr>
        <w:t xml:space="preserve"> </w:t>
      </w:r>
      <w:r w:rsidRPr="004F3502">
        <w:rPr>
          <w:sz w:val="20"/>
        </w:rPr>
        <w:t xml:space="preserve">dagligt </w:t>
      </w:r>
      <w:r w:rsidRPr="004F3502">
        <w:rPr>
          <w:i/>
          <w:sz w:val="20"/>
        </w:rPr>
        <w:t>vs</w:t>
      </w:r>
      <w:r w:rsidRPr="004F3502">
        <w:rPr>
          <w:sz w:val="20"/>
        </w:rPr>
        <w:t>.</w:t>
      </w:r>
      <w:r w:rsidRPr="004F3502">
        <w:rPr>
          <w:spacing w:val="-2"/>
          <w:sz w:val="20"/>
        </w:rPr>
        <w:t xml:space="preserve"> </w:t>
      </w:r>
      <w:r w:rsidRPr="004F3502">
        <w:rPr>
          <w:sz w:val="20"/>
        </w:rPr>
        <w:t>ASA</w:t>
      </w:r>
      <w:r w:rsidRPr="004F3502">
        <w:rPr>
          <w:spacing w:val="-4"/>
          <w:sz w:val="20"/>
        </w:rPr>
        <w:t xml:space="preserve"> </w:t>
      </w:r>
      <w:r w:rsidRPr="004F3502">
        <w:rPr>
          <w:sz w:val="20"/>
        </w:rPr>
        <w:t>100</w:t>
      </w:r>
      <w:r w:rsidRPr="004F3502">
        <w:rPr>
          <w:spacing w:val="-2"/>
          <w:sz w:val="20"/>
        </w:rPr>
        <w:t> mg</w:t>
      </w:r>
      <w:r w:rsidRPr="004F3502">
        <w:rPr>
          <w:spacing w:val="-5"/>
          <w:sz w:val="20"/>
        </w:rPr>
        <w:t xml:space="preserve"> </w:t>
      </w:r>
      <w:r w:rsidRPr="004F3502">
        <w:rPr>
          <w:sz w:val="20"/>
        </w:rPr>
        <w:t>én</w:t>
      </w:r>
      <w:r w:rsidRPr="004F3502">
        <w:rPr>
          <w:spacing w:val="-2"/>
          <w:sz w:val="20"/>
        </w:rPr>
        <w:t xml:space="preserve"> </w:t>
      </w:r>
      <w:r w:rsidRPr="004F3502">
        <w:rPr>
          <w:sz w:val="20"/>
        </w:rPr>
        <w:t>gang</w:t>
      </w:r>
      <w:r w:rsidRPr="004F3502">
        <w:rPr>
          <w:spacing w:val="-4"/>
          <w:sz w:val="20"/>
        </w:rPr>
        <w:t xml:space="preserve"> </w:t>
      </w:r>
      <w:r w:rsidRPr="004F3502">
        <w:rPr>
          <w:sz w:val="20"/>
        </w:rPr>
        <w:t>dagligt; HR</w:t>
      </w:r>
      <w:r w:rsidRPr="004F3502">
        <w:rPr>
          <w:spacing w:val="-3"/>
          <w:sz w:val="20"/>
        </w:rPr>
        <w:t xml:space="preserve"> </w:t>
      </w:r>
      <w:r w:rsidRPr="004F3502">
        <w:rPr>
          <w:sz w:val="20"/>
        </w:rPr>
        <w:t>=</w:t>
      </w:r>
      <w:r w:rsidRPr="004F3502">
        <w:rPr>
          <w:spacing w:val="-2"/>
          <w:sz w:val="20"/>
        </w:rPr>
        <w:t xml:space="preserve"> </w:t>
      </w:r>
      <w:r w:rsidRPr="004F3502">
        <w:rPr>
          <w:sz w:val="20"/>
        </w:rPr>
        <w:t>0,32</w:t>
      </w:r>
      <w:r w:rsidRPr="004F3502">
        <w:rPr>
          <w:spacing w:val="-2"/>
          <w:sz w:val="20"/>
        </w:rPr>
        <w:t xml:space="preserve"> </w:t>
      </w:r>
      <w:r w:rsidRPr="004F3502">
        <w:rPr>
          <w:sz w:val="20"/>
        </w:rPr>
        <w:t>(0,18-0,55), p &lt; 0,0001 (nominel)</w:t>
      </w:r>
    </w:p>
    <w:p w14:paraId="3D4B006E" w14:textId="77777777" w:rsidR="00CF59CE" w:rsidRPr="004F3502" w:rsidRDefault="00CF59CE" w:rsidP="00FF1C6A">
      <w:pPr>
        <w:ind w:left="851"/>
        <w:rPr>
          <w:sz w:val="24"/>
          <w:szCs w:val="24"/>
        </w:rPr>
      </w:pPr>
    </w:p>
    <w:p w14:paraId="015C494B" w14:textId="688D6CB8" w:rsidR="00CF59CE" w:rsidRPr="004F3502" w:rsidRDefault="00CF59CE" w:rsidP="00FF1C6A">
      <w:pPr>
        <w:ind w:left="851"/>
        <w:rPr>
          <w:sz w:val="24"/>
          <w:szCs w:val="24"/>
        </w:rPr>
      </w:pPr>
      <w:r w:rsidRPr="004F3502">
        <w:rPr>
          <w:sz w:val="24"/>
          <w:szCs w:val="24"/>
        </w:rPr>
        <w:t>Ud over fase III EINSTEIN-programmet er der gennemført et åbent, prospektivt, ikke-interventions-kohortestudie</w:t>
      </w:r>
      <w:r w:rsidRPr="004F3502">
        <w:rPr>
          <w:spacing w:val="-1"/>
          <w:sz w:val="24"/>
          <w:szCs w:val="24"/>
        </w:rPr>
        <w:t xml:space="preserve"> </w:t>
      </w:r>
      <w:r w:rsidRPr="004F3502">
        <w:rPr>
          <w:sz w:val="24"/>
          <w:szCs w:val="24"/>
        </w:rPr>
        <w:t>(XALIA) med central evaluering</w:t>
      </w:r>
      <w:r w:rsidRPr="004F3502">
        <w:rPr>
          <w:spacing w:val="-2"/>
          <w:sz w:val="24"/>
          <w:szCs w:val="24"/>
        </w:rPr>
        <w:t xml:space="preserve"> </w:t>
      </w:r>
      <w:r w:rsidRPr="004F3502">
        <w:rPr>
          <w:sz w:val="24"/>
          <w:szCs w:val="24"/>
        </w:rPr>
        <w:t>af resultaterne, herunder</w:t>
      </w:r>
      <w:r w:rsidRPr="004F3502">
        <w:rPr>
          <w:spacing w:val="-1"/>
          <w:sz w:val="24"/>
          <w:szCs w:val="24"/>
        </w:rPr>
        <w:t xml:space="preserve"> </w:t>
      </w:r>
      <w:r w:rsidRPr="004F3502">
        <w:rPr>
          <w:sz w:val="24"/>
          <w:szCs w:val="24"/>
        </w:rPr>
        <w:t>recidiverende</w:t>
      </w:r>
      <w:r w:rsidRPr="004F3502">
        <w:rPr>
          <w:spacing w:val="-1"/>
          <w:sz w:val="24"/>
          <w:szCs w:val="24"/>
        </w:rPr>
        <w:t xml:space="preserve"> </w:t>
      </w:r>
      <w:r w:rsidRPr="004F3502">
        <w:rPr>
          <w:sz w:val="24"/>
          <w:szCs w:val="24"/>
        </w:rPr>
        <w:t>VTE, alvorlige blødninger og død. 5.142 patienter med akut DVT blev inkluderet med henblik på at undersøge sikkerheden ved langtidsbehandling med rivaroxaban sammenlignet med standard antikoagulationsbehandling efter klinisk praksis. Forekomsten af alvorlige blødninger, recidiverende VTE og død uanset årsag for rivaroxaban var henholdsvis 0,7 %, 1,4 % og 0,5 %. Der var forskelle i patientkarakteristika</w:t>
      </w:r>
      <w:r w:rsidRPr="004F3502">
        <w:rPr>
          <w:spacing w:val="-1"/>
          <w:sz w:val="24"/>
          <w:szCs w:val="24"/>
        </w:rPr>
        <w:t xml:space="preserve"> </w:t>
      </w:r>
      <w:r w:rsidRPr="004F3502">
        <w:rPr>
          <w:sz w:val="24"/>
          <w:szCs w:val="24"/>
        </w:rPr>
        <w:t xml:space="preserve">ved </w:t>
      </w:r>
      <w:r w:rsidRPr="004F3502">
        <w:rPr>
          <w:i/>
          <w:sz w:val="24"/>
          <w:szCs w:val="24"/>
        </w:rPr>
        <w:t>baseline</w:t>
      </w:r>
      <w:r w:rsidRPr="004F3502">
        <w:rPr>
          <w:sz w:val="24"/>
          <w:szCs w:val="24"/>
        </w:rPr>
        <w:t>,</w:t>
      </w:r>
      <w:r w:rsidRPr="004F3502">
        <w:rPr>
          <w:spacing w:val="-1"/>
          <w:sz w:val="24"/>
          <w:szCs w:val="24"/>
        </w:rPr>
        <w:t xml:space="preserve"> </w:t>
      </w:r>
      <w:r w:rsidRPr="004F3502">
        <w:rPr>
          <w:sz w:val="24"/>
          <w:szCs w:val="24"/>
        </w:rPr>
        <w:t>herunder</w:t>
      </w:r>
      <w:r w:rsidRPr="004F3502">
        <w:rPr>
          <w:spacing w:val="-1"/>
          <w:sz w:val="24"/>
          <w:szCs w:val="24"/>
        </w:rPr>
        <w:t xml:space="preserve"> </w:t>
      </w:r>
      <w:r w:rsidRPr="004F3502">
        <w:rPr>
          <w:sz w:val="24"/>
          <w:szCs w:val="24"/>
        </w:rPr>
        <w:t>alder,</w:t>
      </w:r>
      <w:r w:rsidRPr="004F3502">
        <w:rPr>
          <w:spacing w:val="-4"/>
          <w:sz w:val="24"/>
          <w:szCs w:val="24"/>
        </w:rPr>
        <w:t xml:space="preserve"> </w:t>
      </w:r>
      <w:r w:rsidRPr="004F3502">
        <w:rPr>
          <w:sz w:val="24"/>
          <w:szCs w:val="24"/>
        </w:rPr>
        <w:t>cancer og</w:t>
      </w:r>
      <w:r w:rsidRPr="004F3502">
        <w:rPr>
          <w:spacing w:val="-4"/>
          <w:sz w:val="24"/>
          <w:szCs w:val="24"/>
        </w:rPr>
        <w:t xml:space="preserve"> </w:t>
      </w:r>
      <w:r w:rsidRPr="004F3502">
        <w:rPr>
          <w:sz w:val="24"/>
          <w:szCs w:val="24"/>
        </w:rPr>
        <w:t>nedsat nyrefunktion.</w:t>
      </w:r>
      <w:r w:rsidRPr="004F3502">
        <w:rPr>
          <w:spacing w:val="-4"/>
          <w:sz w:val="24"/>
          <w:szCs w:val="24"/>
        </w:rPr>
        <w:t xml:space="preserve"> </w:t>
      </w:r>
      <w:r w:rsidRPr="004F3502">
        <w:rPr>
          <w:sz w:val="24"/>
          <w:szCs w:val="24"/>
        </w:rPr>
        <w:t>Der blev</w:t>
      </w:r>
      <w:r w:rsidRPr="004F3502">
        <w:rPr>
          <w:spacing w:val="-3"/>
          <w:sz w:val="24"/>
          <w:szCs w:val="24"/>
        </w:rPr>
        <w:t xml:space="preserve"> </w:t>
      </w:r>
      <w:r w:rsidRPr="004F3502">
        <w:rPr>
          <w:sz w:val="24"/>
          <w:szCs w:val="24"/>
        </w:rPr>
        <w:t xml:space="preserve">anvendt en forudspecificeret stratificeret tendensanalyse til at justere for målte forskelle ved </w:t>
      </w:r>
      <w:r w:rsidRPr="004F3502">
        <w:rPr>
          <w:i/>
          <w:sz w:val="24"/>
          <w:szCs w:val="24"/>
        </w:rPr>
        <w:t>baseline</w:t>
      </w:r>
      <w:r w:rsidRPr="004F3502">
        <w:rPr>
          <w:sz w:val="24"/>
          <w:szCs w:val="24"/>
        </w:rPr>
        <w:t>, men på trods</w:t>
      </w:r>
      <w:r w:rsidRPr="004F3502">
        <w:rPr>
          <w:spacing w:val="-3"/>
          <w:sz w:val="24"/>
          <w:szCs w:val="24"/>
        </w:rPr>
        <w:t xml:space="preserve"> </w:t>
      </w:r>
      <w:r w:rsidRPr="004F3502">
        <w:rPr>
          <w:sz w:val="24"/>
          <w:szCs w:val="24"/>
        </w:rPr>
        <w:t>af</w:t>
      </w:r>
      <w:r w:rsidRPr="004F3502">
        <w:rPr>
          <w:spacing w:val="-3"/>
          <w:sz w:val="24"/>
          <w:szCs w:val="24"/>
        </w:rPr>
        <w:t xml:space="preserve"> </w:t>
      </w:r>
      <w:r w:rsidRPr="004F3502">
        <w:rPr>
          <w:sz w:val="24"/>
          <w:szCs w:val="24"/>
        </w:rPr>
        <w:t>dette,</w:t>
      </w:r>
      <w:r w:rsidRPr="004F3502">
        <w:rPr>
          <w:spacing w:val="-3"/>
          <w:sz w:val="24"/>
          <w:szCs w:val="24"/>
        </w:rPr>
        <w:t xml:space="preserve"> </w:t>
      </w:r>
      <w:r w:rsidRPr="004F3502">
        <w:rPr>
          <w:sz w:val="24"/>
          <w:szCs w:val="24"/>
        </w:rPr>
        <w:t>kan</w:t>
      </w:r>
      <w:r w:rsidRPr="004F3502">
        <w:rPr>
          <w:spacing w:val="-2"/>
          <w:sz w:val="24"/>
          <w:szCs w:val="24"/>
        </w:rPr>
        <w:t xml:space="preserve"> </w:t>
      </w:r>
      <w:r w:rsidRPr="004F3502">
        <w:rPr>
          <w:i/>
          <w:sz w:val="24"/>
          <w:szCs w:val="24"/>
        </w:rPr>
        <w:t>residual</w:t>
      </w:r>
      <w:r w:rsidRPr="004F3502">
        <w:rPr>
          <w:i/>
          <w:spacing w:val="-5"/>
          <w:sz w:val="24"/>
          <w:szCs w:val="24"/>
        </w:rPr>
        <w:t xml:space="preserve"> </w:t>
      </w:r>
      <w:r w:rsidRPr="004F3502">
        <w:rPr>
          <w:i/>
          <w:sz w:val="24"/>
          <w:szCs w:val="24"/>
        </w:rPr>
        <w:t>confounding</w:t>
      </w:r>
      <w:r w:rsidRPr="004F3502">
        <w:rPr>
          <w:i/>
          <w:spacing w:val="-2"/>
          <w:sz w:val="24"/>
          <w:szCs w:val="24"/>
        </w:rPr>
        <w:t xml:space="preserve"> </w:t>
      </w:r>
      <w:r w:rsidRPr="004F3502">
        <w:rPr>
          <w:sz w:val="24"/>
          <w:szCs w:val="24"/>
        </w:rPr>
        <w:t>påvirke</w:t>
      </w:r>
      <w:r w:rsidRPr="004F3502">
        <w:rPr>
          <w:spacing w:val="-3"/>
          <w:sz w:val="24"/>
          <w:szCs w:val="24"/>
        </w:rPr>
        <w:t xml:space="preserve"> </w:t>
      </w:r>
      <w:r w:rsidRPr="004F3502">
        <w:rPr>
          <w:sz w:val="24"/>
          <w:szCs w:val="24"/>
        </w:rPr>
        <w:t>resultatet.</w:t>
      </w:r>
      <w:r w:rsidRPr="004F3502">
        <w:rPr>
          <w:spacing w:val="-7"/>
          <w:sz w:val="24"/>
          <w:szCs w:val="24"/>
        </w:rPr>
        <w:t xml:space="preserve"> </w:t>
      </w:r>
      <w:r w:rsidRPr="004F3502">
        <w:rPr>
          <w:sz w:val="24"/>
          <w:szCs w:val="24"/>
        </w:rPr>
        <w:t>Justeret</w:t>
      </w:r>
      <w:r w:rsidRPr="004F3502">
        <w:rPr>
          <w:spacing w:val="-2"/>
          <w:sz w:val="24"/>
          <w:szCs w:val="24"/>
        </w:rPr>
        <w:t xml:space="preserve"> </w:t>
      </w:r>
      <w:r w:rsidRPr="004F3502">
        <w:rPr>
          <w:sz w:val="24"/>
          <w:szCs w:val="24"/>
        </w:rPr>
        <w:t>HR,</w:t>
      </w:r>
      <w:r w:rsidRPr="004F3502">
        <w:rPr>
          <w:spacing w:val="-3"/>
          <w:sz w:val="24"/>
          <w:szCs w:val="24"/>
        </w:rPr>
        <w:t xml:space="preserve"> </w:t>
      </w:r>
      <w:r w:rsidRPr="004F3502">
        <w:rPr>
          <w:sz w:val="24"/>
          <w:szCs w:val="24"/>
        </w:rPr>
        <w:t>der</w:t>
      </w:r>
      <w:r w:rsidRPr="004F3502">
        <w:rPr>
          <w:spacing w:val="-5"/>
          <w:sz w:val="24"/>
          <w:szCs w:val="24"/>
        </w:rPr>
        <w:t xml:space="preserve"> </w:t>
      </w:r>
      <w:r w:rsidRPr="004F3502">
        <w:rPr>
          <w:sz w:val="24"/>
          <w:szCs w:val="24"/>
        </w:rPr>
        <w:t>sammenligner</w:t>
      </w:r>
      <w:r w:rsidRPr="004F3502">
        <w:rPr>
          <w:spacing w:val="-5"/>
          <w:sz w:val="24"/>
          <w:szCs w:val="24"/>
        </w:rPr>
        <w:t xml:space="preserve"> </w:t>
      </w:r>
      <w:r w:rsidRPr="004F3502">
        <w:rPr>
          <w:sz w:val="24"/>
          <w:szCs w:val="24"/>
        </w:rPr>
        <w:t>rivaroxaban og standardbehandling for alvorlige blødninger, recidiverende VTE og død uanset årsag var henholdsvis 0,77 (95 % KI 0,40-1,50), 0,91 (95 % KI 0,54-1,54) og 0,51 (95 % KI 0,24-1,07).</w:t>
      </w:r>
    </w:p>
    <w:p w14:paraId="4C7460BE" w14:textId="77777777" w:rsidR="00CF59CE" w:rsidRPr="004F3502" w:rsidRDefault="00CF59CE" w:rsidP="00FF1C6A">
      <w:pPr>
        <w:ind w:left="851"/>
        <w:rPr>
          <w:sz w:val="24"/>
          <w:szCs w:val="24"/>
        </w:rPr>
      </w:pPr>
      <w:r w:rsidRPr="004F3502">
        <w:rPr>
          <w:sz w:val="24"/>
          <w:szCs w:val="24"/>
        </w:rPr>
        <w:t>Disse</w:t>
      </w:r>
      <w:r w:rsidRPr="004F3502">
        <w:rPr>
          <w:spacing w:val="-5"/>
          <w:sz w:val="24"/>
          <w:szCs w:val="24"/>
        </w:rPr>
        <w:t xml:space="preserve"> </w:t>
      </w:r>
      <w:r w:rsidRPr="004F3502">
        <w:rPr>
          <w:sz w:val="24"/>
          <w:szCs w:val="24"/>
        </w:rPr>
        <w:t>resultater</w:t>
      </w:r>
      <w:r w:rsidRPr="004F3502">
        <w:rPr>
          <w:spacing w:val="-5"/>
          <w:sz w:val="24"/>
          <w:szCs w:val="24"/>
        </w:rPr>
        <w:t xml:space="preserve"> </w:t>
      </w:r>
      <w:r w:rsidRPr="004F3502">
        <w:rPr>
          <w:sz w:val="24"/>
          <w:szCs w:val="24"/>
        </w:rPr>
        <w:t>fra</w:t>
      </w:r>
      <w:r w:rsidRPr="004F3502">
        <w:rPr>
          <w:spacing w:val="-3"/>
          <w:sz w:val="24"/>
          <w:szCs w:val="24"/>
        </w:rPr>
        <w:t xml:space="preserve"> </w:t>
      </w:r>
      <w:r w:rsidRPr="004F3502">
        <w:rPr>
          <w:sz w:val="24"/>
          <w:szCs w:val="24"/>
        </w:rPr>
        <w:t>patienter</w:t>
      </w:r>
      <w:r w:rsidRPr="004F3502">
        <w:rPr>
          <w:spacing w:val="-3"/>
          <w:sz w:val="24"/>
          <w:szCs w:val="24"/>
        </w:rPr>
        <w:t xml:space="preserve"> </w:t>
      </w:r>
      <w:r w:rsidRPr="004F3502">
        <w:rPr>
          <w:sz w:val="24"/>
          <w:szCs w:val="24"/>
        </w:rPr>
        <w:t>behandlet</w:t>
      </w:r>
      <w:r w:rsidRPr="004F3502">
        <w:rPr>
          <w:spacing w:val="-5"/>
          <w:sz w:val="24"/>
          <w:szCs w:val="24"/>
        </w:rPr>
        <w:t xml:space="preserve"> </w:t>
      </w:r>
      <w:r w:rsidRPr="004F3502">
        <w:rPr>
          <w:sz w:val="24"/>
          <w:szCs w:val="24"/>
        </w:rPr>
        <w:t>efter</w:t>
      </w:r>
      <w:r w:rsidRPr="004F3502">
        <w:rPr>
          <w:spacing w:val="-2"/>
          <w:sz w:val="24"/>
          <w:szCs w:val="24"/>
        </w:rPr>
        <w:t xml:space="preserve"> </w:t>
      </w:r>
      <w:r w:rsidRPr="004F3502">
        <w:rPr>
          <w:sz w:val="24"/>
          <w:szCs w:val="24"/>
        </w:rPr>
        <w:t>klinisk</w:t>
      </w:r>
      <w:r w:rsidRPr="004F3502">
        <w:rPr>
          <w:spacing w:val="-5"/>
          <w:sz w:val="24"/>
          <w:szCs w:val="24"/>
        </w:rPr>
        <w:t xml:space="preserve"> </w:t>
      </w:r>
      <w:r w:rsidRPr="004F3502">
        <w:rPr>
          <w:sz w:val="24"/>
          <w:szCs w:val="24"/>
        </w:rPr>
        <w:t>praksis</w:t>
      </w:r>
      <w:r w:rsidRPr="004F3502">
        <w:rPr>
          <w:spacing w:val="-3"/>
          <w:sz w:val="24"/>
          <w:szCs w:val="24"/>
        </w:rPr>
        <w:t xml:space="preserve"> </w:t>
      </w:r>
      <w:r w:rsidRPr="004F3502">
        <w:rPr>
          <w:sz w:val="24"/>
          <w:szCs w:val="24"/>
        </w:rPr>
        <w:t>er</w:t>
      </w:r>
      <w:r w:rsidRPr="004F3502">
        <w:rPr>
          <w:spacing w:val="-3"/>
          <w:sz w:val="24"/>
          <w:szCs w:val="24"/>
        </w:rPr>
        <w:t xml:space="preserve"> </w:t>
      </w:r>
      <w:r w:rsidRPr="004F3502">
        <w:rPr>
          <w:sz w:val="24"/>
          <w:szCs w:val="24"/>
        </w:rPr>
        <w:t>konsistente</w:t>
      </w:r>
      <w:r w:rsidRPr="004F3502">
        <w:rPr>
          <w:spacing w:val="-3"/>
          <w:sz w:val="24"/>
          <w:szCs w:val="24"/>
        </w:rPr>
        <w:t xml:space="preserve"> </w:t>
      </w:r>
      <w:r w:rsidRPr="004F3502">
        <w:rPr>
          <w:sz w:val="24"/>
          <w:szCs w:val="24"/>
        </w:rPr>
        <w:t>med</w:t>
      </w:r>
      <w:r w:rsidRPr="004F3502">
        <w:rPr>
          <w:spacing w:val="-3"/>
          <w:sz w:val="24"/>
          <w:szCs w:val="24"/>
        </w:rPr>
        <w:t xml:space="preserve"> </w:t>
      </w:r>
      <w:r w:rsidRPr="004F3502">
        <w:rPr>
          <w:sz w:val="24"/>
          <w:szCs w:val="24"/>
        </w:rPr>
        <w:t>den</w:t>
      </w:r>
      <w:r w:rsidRPr="004F3502">
        <w:rPr>
          <w:spacing w:val="-6"/>
          <w:sz w:val="24"/>
          <w:szCs w:val="24"/>
        </w:rPr>
        <w:t xml:space="preserve"> </w:t>
      </w:r>
      <w:r w:rsidRPr="004F3502">
        <w:rPr>
          <w:sz w:val="24"/>
          <w:szCs w:val="24"/>
        </w:rPr>
        <w:t>etablerede sikkerhedsprofil ved denne indikation.</w:t>
      </w:r>
    </w:p>
    <w:p w14:paraId="27B03018" w14:textId="77777777" w:rsidR="00CF59CE" w:rsidRPr="004F3502" w:rsidRDefault="00CF59CE" w:rsidP="00FF1C6A">
      <w:pPr>
        <w:ind w:left="851"/>
        <w:rPr>
          <w:sz w:val="24"/>
          <w:szCs w:val="24"/>
        </w:rPr>
      </w:pPr>
    </w:p>
    <w:p w14:paraId="2D31CA35" w14:textId="77777777" w:rsidR="00CF59CE" w:rsidRPr="004F3502" w:rsidRDefault="00CF59CE" w:rsidP="00FF1C6A">
      <w:pPr>
        <w:ind w:left="851"/>
        <w:rPr>
          <w:sz w:val="24"/>
          <w:szCs w:val="24"/>
        </w:rPr>
      </w:pPr>
      <w:r w:rsidRPr="004F3502">
        <w:rPr>
          <w:sz w:val="24"/>
          <w:szCs w:val="24"/>
        </w:rPr>
        <w:t>I et ikke-interventionsstudie efter godkendelsen med flere end 40.000 patienter uden cancer i anamnesen fra fire lande blev rivaroxaban ordineret til behandling eller forebyggelse af DVT og LE. Hændelsesraterne pr. 100 patientår for symptomatiske/klinisk åbenbare VTE/tromboemboliske hændelser,</w:t>
      </w:r>
      <w:r w:rsidRPr="004F3502">
        <w:rPr>
          <w:spacing w:val="-4"/>
          <w:sz w:val="24"/>
          <w:szCs w:val="24"/>
        </w:rPr>
        <w:t xml:space="preserve"> </w:t>
      </w:r>
      <w:r w:rsidRPr="004F3502">
        <w:rPr>
          <w:sz w:val="24"/>
          <w:szCs w:val="24"/>
        </w:rPr>
        <w:t>der</w:t>
      </w:r>
      <w:r w:rsidRPr="004F3502">
        <w:rPr>
          <w:spacing w:val="-3"/>
          <w:sz w:val="24"/>
          <w:szCs w:val="24"/>
        </w:rPr>
        <w:t xml:space="preserve"> </w:t>
      </w:r>
      <w:r w:rsidRPr="004F3502">
        <w:rPr>
          <w:sz w:val="24"/>
          <w:szCs w:val="24"/>
        </w:rPr>
        <w:t>førte</w:t>
      </w:r>
      <w:r w:rsidRPr="004F3502">
        <w:rPr>
          <w:spacing w:val="-3"/>
          <w:sz w:val="24"/>
          <w:szCs w:val="24"/>
        </w:rPr>
        <w:t xml:space="preserve"> </w:t>
      </w:r>
      <w:r w:rsidRPr="004F3502">
        <w:rPr>
          <w:sz w:val="24"/>
          <w:szCs w:val="24"/>
        </w:rPr>
        <w:t>til</w:t>
      </w:r>
      <w:r w:rsidRPr="004F3502">
        <w:rPr>
          <w:spacing w:val="-1"/>
          <w:sz w:val="24"/>
          <w:szCs w:val="24"/>
        </w:rPr>
        <w:t xml:space="preserve"> </w:t>
      </w:r>
      <w:r w:rsidRPr="004F3502">
        <w:rPr>
          <w:sz w:val="24"/>
          <w:szCs w:val="24"/>
        </w:rPr>
        <w:t>indlæggelse,</w:t>
      </w:r>
      <w:r w:rsidRPr="004F3502">
        <w:rPr>
          <w:spacing w:val="-1"/>
          <w:sz w:val="24"/>
          <w:szCs w:val="24"/>
        </w:rPr>
        <w:t xml:space="preserve"> </w:t>
      </w:r>
      <w:r w:rsidRPr="004F3502">
        <w:rPr>
          <w:sz w:val="24"/>
          <w:szCs w:val="24"/>
        </w:rPr>
        <w:t>lå</w:t>
      </w:r>
      <w:r w:rsidRPr="004F3502">
        <w:rPr>
          <w:spacing w:val="-1"/>
          <w:sz w:val="24"/>
          <w:szCs w:val="24"/>
        </w:rPr>
        <w:t xml:space="preserve"> </w:t>
      </w:r>
      <w:r w:rsidRPr="004F3502">
        <w:rPr>
          <w:sz w:val="24"/>
          <w:szCs w:val="24"/>
        </w:rPr>
        <w:t>i</w:t>
      </w:r>
      <w:r w:rsidRPr="004F3502">
        <w:rPr>
          <w:spacing w:val="-3"/>
          <w:sz w:val="24"/>
          <w:szCs w:val="24"/>
        </w:rPr>
        <w:t xml:space="preserve"> </w:t>
      </w:r>
      <w:r w:rsidRPr="004F3502">
        <w:rPr>
          <w:sz w:val="24"/>
          <w:szCs w:val="24"/>
        </w:rPr>
        <w:t>intervallet 0,64</w:t>
      </w:r>
      <w:r w:rsidRPr="004F3502">
        <w:rPr>
          <w:spacing w:val="-1"/>
          <w:sz w:val="24"/>
          <w:szCs w:val="24"/>
        </w:rPr>
        <w:t xml:space="preserve"> </w:t>
      </w:r>
      <w:r w:rsidRPr="004F3502">
        <w:rPr>
          <w:sz w:val="24"/>
          <w:szCs w:val="24"/>
        </w:rPr>
        <w:t>(95</w:t>
      </w:r>
      <w:r w:rsidRPr="004F3502">
        <w:rPr>
          <w:spacing w:val="-1"/>
          <w:sz w:val="24"/>
          <w:szCs w:val="24"/>
        </w:rPr>
        <w:t> %</w:t>
      </w:r>
      <w:r w:rsidRPr="004F3502">
        <w:rPr>
          <w:spacing w:val="-3"/>
          <w:sz w:val="24"/>
          <w:szCs w:val="24"/>
        </w:rPr>
        <w:t xml:space="preserve"> </w:t>
      </w:r>
      <w:r w:rsidRPr="004F3502">
        <w:rPr>
          <w:sz w:val="24"/>
          <w:szCs w:val="24"/>
        </w:rPr>
        <w:t>KI</w:t>
      </w:r>
      <w:r w:rsidRPr="004F3502">
        <w:rPr>
          <w:spacing w:val="-5"/>
          <w:sz w:val="24"/>
          <w:szCs w:val="24"/>
        </w:rPr>
        <w:t xml:space="preserve"> </w:t>
      </w:r>
      <w:r w:rsidRPr="004F3502">
        <w:rPr>
          <w:sz w:val="24"/>
          <w:szCs w:val="24"/>
        </w:rPr>
        <w:t>0,40-0,97)</w:t>
      </w:r>
      <w:r w:rsidRPr="004F3502">
        <w:rPr>
          <w:spacing w:val="-1"/>
          <w:sz w:val="24"/>
          <w:szCs w:val="24"/>
        </w:rPr>
        <w:t xml:space="preserve"> </w:t>
      </w:r>
      <w:r w:rsidRPr="004F3502">
        <w:rPr>
          <w:sz w:val="24"/>
          <w:szCs w:val="24"/>
        </w:rPr>
        <w:t>i Storbritannien</w:t>
      </w:r>
      <w:r w:rsidRPr="004F3502">
        <w:rPr>
          <w:spacing w:val="-3"/>
          <w:sz w:val="24"/>
          <w:szCs w:val="24"/>
        </w:rPr>
        <w:t xml:space="preserve"> </w:t>
      </w:r>
      <w:r w:rsidRPr="004F3502">
        <w:rPr>
          <w:sz w:val="24"/>
          <w:szCs w:val="24"/>
        </w:rPr>
        <w:t>til 2,30 (95</w:t>
      </w:r>
      <w:r w:rsidRPr="004F3502">
        <w:rPr>
          <w:spacing w:val="-4"/>
          <w:sz w:val="24"/>
          <w:szCs w:val="24"/>
        </w:rPr>
        <w:t> %</w:t>
      </w:r>
      <w:r w:rsidRPr="004F3502">
        <w:rPr>
          <w:spacing w:val="-1"/>
          <w:sz w:val="24"/>
          <w:szCs w:val="24"/>
        </w:rPr>
        <w:t xml:space="preserve"> </w:t>
      </w:r>
      <w:r w:rsidRPr="004F3502">
        <w:rPr>
          <w:sz w:val="24"/>
          <w:szCs w:val="24"/>
        </w:rPr>
        <w:t>KI</w:t>
      </w:r>
      <w:r w:rsidRPr="004F3502">
        <w:rPr>
          <w:spacing w:val="-6"/>
          <w:sz w:val="24"/>
          <w:szCs w:val="24"/>
        </w:rPr>
        <w:t xml:space="preserve"> </w:t>
      </w:r>
      <w:r w:rsidRPr="004F3502">
        <w:rPr>
          <w:sz w:val="24"/>
          <w:szCs w:val="24"/>
        </w:rPr>
        <w:t>2,11</w:t>
      </w:r>
      <w:r w:rsidRPr="004F3502">
        <w:rPr>
          <w:spacing w:val="-2"/>
          <w:sz w:val="24"/>
          <w:szCs w:val="24"/>
        </w:rPr>
        <w:t>-</w:t>
      </w:r>
      <w:r w:rsidRPr="004F3502">
        <w:rPr>
          <w:sz w:val="24"/>
          <w:szCs w:val="24"/>
        </w:rPr>
        <w:t>2,51)</w:t>
      </w:r>
      <w:r w:rsidRPr="004F3502">
        <w:rPr>
          <w:spacing w:val="-2"/>
          <w:sz w:val="24"/>
          <w:szCs w:val="24"/>
        </w:rPr>
        <w:t xml:space="preserve"> </w:t>
      </w:r>
      <w:r w:rsidRPr="004F3502">
        <w:rPr>
          <w:sz w:val="24"/>
          <w:szCs w:val="24"/>
        </w:rPr>
        <w:t>for</w:t>
      </w:r>
      <w:r w:rsidRPr="004F3502">
        <w:rPr>
          <w:spacing w:val="-4"/>
          <w:sz w:val="24"/>
          <w:szCs w:val="24"/>
        </w:rPr>
        <w:t xml:space="preserve"> </w:t>
      </w:r>
      <w:r w:rsidRPr="004F3502">
        <w:rPr>
          <w:sz w:val="24"/>
          <w:szCs w:val="24"/>
        </w:rPr>
        <w:t>Tyskland.</w:t>
      </w:r>
      <w:r w:rsidRPr="004F3502">
        <w:rPr>
          <w:spacing w:val="-2"/>
          <w:sz w:val="24"/>
          <w:szCs w:val="24"/>
        </w:rPr>
        <w:t xml:space="preserve"> </w:t>
      </w:r>
      <w:r w:rsidRPr="004F3502">
        <w:rPr>
          <w:sz w:val="24"/>
          <w:szCs w:val="24"/>
        </w:rPr>
        <w:t>Blødning,</w:t>
      </w:r>
      <w:r w:rsidRPr="004F3502">
        <w:rPr>
          <w:spacing w:val="-2"/>
          <w:sz w:val="24"/>
          <w:szCs w:val="24"/>
        </w:rPr>
        <w:t xml:space="preserve"> </w:t>
      </w:r>
      <w:r w:rsidRPr="004F3502">
        <w:rPr>
          <w:sz w:val="24"/>
          <w:szCs w:val="24"/>
        </w:rPr>
        <w:t>der</w:t>
      </w:r>
      <w:r w:rsidRPr="004F3502">
        <w:rPr>
          <w:spacing w:val="-1"/>
          <w:sz w:val="24"/>
          <w:szCs w:val="24"/>
        </w:rPr>
        <w:t xml:space="preserve"> </w:t>
      </w:r>
      <w:r w:rsidRPr="004F3502">
        <w:rPr>
          <w:sz w:val="24"/>
          <w:szCs w:val="24"/>
        </w:rPr>
        <w:t>førte</w:t>
      </w:r>
      <w:r w:rsidRPr="004F3502">
        <w:rPr>
          <w:spacing w:val="-2"/>
          <w:sz w:val="24"/>
          <w:szCs w:val="24"/>
        </w:rPr>
        <w:t xml:space="preserve"> </w:t>
      </w:r>
      <w:r w:rsidRPr="004F3502">
        <w:rPr>
          <w:sz w:val="24"/>
          <w:szCs w:val="24"/>
        </w:rPr>
        <w:t>til</w:t>
      </w:r>
      <w:r w:rsidRPr="004F3502">
        <w:rPr>
          <w:spacing w:val="-4"/>
          <w:sz w:val="24"/>
          <w:szCs w:val="24"/>
        </w:rPr>
        <w:t xml:space="preserve"> </w:t>
      </w:r>
      <w:r w:rsidRPr="004F3502">
        <w:rPr>
          <w:sz w:val="24"/>
          <w:szCs w:val="24"/>
        </w:rPr>
        <w:t>indlæggelse,</w:t>
      </w:r>
      <w:r w:rsidRPr="004F3502">
        <w:rPr>
          <w:spacing w:val="-5"/>
          <w:sz w:val="24"/>
          <w:szCs w:val="24"/>
        </w:rPr>
        <w:t xml:space="preserve"> </w:t>
      </w:r>
      <w:r w:rsidRPr="004F3502">
        <w:rPr>
          <w:sz w:val="24"/>
          <w:szCs w:val="24"/>
        </w:rPr>
        <w:t>forekom</w:t>
      </w:r>
      <w:r w:rsidRPr="004F3502">
        <w:rPr>
          <w:spacing w:val="-4"/>
          <w:sz w:val="24"/>
          <w:szCs w:val="24"/>
        </w:rPr>
        <w:t xml:space="preserve"> </w:t>
      </w:r>
      <w:r w:rsidRPr="004F3502">
        <w:rPr>
          <w:sz w:val="24"/>
          <w:szCs w:val="24"/>
        </w:rPr>
        <w:t>med</w:t>
      </w:r>
      <w:r w:rsidRPr="004F3502">
        <w:rPr>
          <w:spacing w:val="-2"/>
          <w:sz w:val="24"/>
          <w:szCs w:val="24"/>
        </w:rPr>
        <w:t xml:space="preserve"> </w:t>
      </w:r>
      <w:r w:rsidRPr="004F3502">
        <w:rPr>
          <w:sz w:val="24"/>
          <w:szCs w:val="24"/>
        </w:rPr>
        <w:t>hændelsesrater pr. 100 patientår på 0,31 (95 % KI</w:t>
      </w:r>
      <w:r w:rsidRPr="004F3502">
        <w:rPr>
          <w:spacing w:val="-1"/>
          <w:sz w:val="24"/>
          <w:szCs w:val="24"/>
        </w:rPr>
        <w:t xml:space="preserve"> </w:t>
      </w:r>
      <w:r w:rsidRPr="004F3502">
        <w:rPr>
          <w:sz w:val="24"/>
          <w:szCs w:val="24"/>
        </w:rPr>
        <w:t>0,23-0,42) for intrakraniel blødning, 0,89 (95 % KI</w:t>
      </w:r>
      <w:r w:rsidRPr="004F3502">
        <w:rPr>
          <w:spacing w:val="-1"/>
          <w:sz w:val="24"/>
          <w:szCs w:val="24"/>
        </w:rPr>
        <w:t xml:space="preserve"> </w:t>
      </w:r>
      <w:r w:rsidRPr="004F3502">
        <w:rPr>
          <w:sz w:val="24"/>
          <w:szCs w:val="24"/>
        </w:rPr>
        <w:t>0,67-1,17) for</w:t>
      </w:r>
      <w:r w:rsidRPr="004F3502">
        <w:rPr>
          <w:spacing w:val="-3"/>
          <w:sz w:val="24"/>
          <w:szCs w:val="24"/>
        </w:rPr>
        <w:t xml:space="preserve"> </w:t>
      </w:r>
      <w:r w:rsidRPr="004F3502">
        <w:rPr>
          <w:sz w:val="24"/>
          <w:szCs w:val="24"/>
        </w:rPr>
        <w:t>gastrointestinal</w:t>
      </w:r>
      <w:r w:rsidRPr="004F3502">
        <w:rPr>
          <w:spacing w:val="-2"/>
          <w:sz w:val="24"/>
          <w:szCs w:val="24"/>
        </w:rPr>
        <w:t xml:space="preserve"> </w:t>
      </w:r>
      <w:r w:rsidRPr="004F3502">
        <w:rPr>
          <w:sz w:val="24"/>
          <w:szCs w:val="24"/>
        </w:rPr>
        <w:t>blødning,</w:t>
      </w:r>
      <w:r w:rsidRPr="004F3502">
        <w:rPr>
          <w:spacing w:val="-3"/>
          <w:sz w:val="24"/>
          <w:szCs w:val="24"/>
        </w:rPr>
        <w:t xml:space="preserve"> </w:t>
      </w:r>
      <w:r w:rsidRPr="004F3502">
        <w:rPr>
          <w:sz w:val="24"/>
          <w:szCs w:val="24"/>
        </w:rPr>
        <w:t>0,44</w:t>
      </w:r>
      <w:r w:rsidRPr="004F3502">
        <w:rPr>
          <w:spacing w:val="-3"/>
          <w:sz w:val="24"/>
          <w:szCs w:val="24"/>
        </w:rPr>
        <w:t xml:space="preserve"> </w:t>
      </w:r>
      <w:r w:rsidRPr="004F3502">
        <w:rPr>
          <w:sz w:val="24"/>
          <w:szCs w:val="24"/>
        </w:rPr>
        <w:t>(95</w:t>
      </w:r>
      <w:r w:rsidRPr="004F3502">
        <w:rPr>
          <w:spacing w:val="-1"/>
          <w:sz w:val="24"/>
          <w:szCs w:val="24"/>
        </w:rPr>
        <w:t> %</w:t>
      </w:r>
      <w:r w:rsidRPr="004F3502">
        <w:rPr>
          <w:spacing w:val="-4"/>
          <w:sz w:val="24"/>
          <w:szCs w:val="24"/>
        </w:rPr>
        <w:t xml:space="preserve"> </w:t>
      </w:r>
      <w:r w:rsidRPr="004F3502">
        <w:rPr>
          <w:sz w:val="24"/>
          <w:szCs w:val="24"/>
        </w:rPr>
        <w:t>KI</w:t>
      </w:r>
      <w:r w:rsidRPr="004F3502">
        <w:rPr>
          <w:spacing w:val="-7"/>
          <w:sz w:val="24"/>
          <w:szCs w:val="24"/>
        </w:rPr>
        <w:t xml:space="preserve"> </w:t>
      </w:r>
      <w:r w:rsidRPr="004F3502">
        <w:rPr>
          <w:sz w:val="24"/>
          <w:szCs w:val="24"/>
        </w:rPr>
        <w:t>0,26</w:t>
      </w:r>
      <w:r w:rsidRPr="004F3502">
        <w:rPr>
          <w:spacing w:val="-3"/>
          <w:sz w:val="24"/>
          <w:szCs w:val="24"/>
        </w:rPr>
        <w:t>-</w:t>
      </w:r>
      <w:r w:rsidRPr="004F3502">
        <w:rPr>
          <w:sz w:val="24"/>
          <w:szCs w:val="24"/>
        </w:rPr>
        <w:t>0,74)</w:t>
      </w:r>
      <w:r w:rsidRPr="004F3502">
        <w:rPr>
          <w:spacing w:val="-3"/>
          <w:sz w:val="24"/>
          <w:szCs w:val="24"/>
        </w:rPr>
        <w:t xml:space="preserve"> </w:t>
      </w:r>
      <w:r w:rsidRPr="004F3502">
        <w:rPr>
          <w:sz w:val="24"/>
          <w:szCs w:val="24"/>
        </w:rPr>
        <w:t>for</w:t>
      </w:r>
      <w:r w:rsidRPr="004F3502">
        <w:rPr>
          <w:spacing w:val="-3"/>
          <w:sz w:val="24"/>
          <w:szCs w:val="24"/>
        </w:rPr>
        <w:t xml:space="preserve"> </w:t>
      </w:r>
      <w:r w:rsidRPr="004F3502">
        <w:rPr>
          <w:sz w:val="24"/>
          <w:szCs w:val="24"/>
        </w:rPr>
        <w:t>urogenital</w:t>
      </w:r>
      <w:r w:rsidRPr="004F3502">
        <w:rPr>
          <w:spacing w:val="-2"/>
          <w:sz w:val="24"/>
          <w:szCs w:val="24"/>
        </w:rPr>
        <w:t xml:space="preserve"> </w:t>
      </w:r>
      <w:r w:rsidRPr="004F3502">
        <w:rPr>
          <w:sz w:val="24"/>
          <w:szCs w:val="24"/>
        </w:rPr>
        <w:t>blødning</w:t>
      </w:r>
      <w:r w:rsidRPr="004F3502">
        <w:rPr>
          <w:spacing w:val="-5"/>
          <w:sz w:val="24"/>
          <w:szCs w:val="24"/>
        </w:rPr>
        <w:t xml:space="preserve"> </w:t>
      </w:r>
      <w:r w:rsidRPr="004F3502">
        <w:rPr>
          <w:sz w:val="24"/>
          <w:szCs w:val="24"/>
        </w:rPr>
        <w:t>og</w:t>
      </w:r>
      <w:r w:rsidRPr="004F3502">
        <w:rPr>
          <w:spacing w:val="-6"/>
          <w:sz w:val="24"/>
          <w:szCs w:val="24"/>
        </w:rPr>
        <w:t xml:space="preserve"> </w:t>
      </w:r>
      <w:r w:rsidRPr="004F3502">
        <w:rPr>
          <w:sz w:val="24"/>
          <w:szCs w:val="24"/>
        </w:rPr>
        <w:t>0,41</w:t>
      </w:r>
      <w:r w:rsidRPr="004F3502">
        <w:rPr>
          <w:spacing w:val="-3"/>
          <w:sz w:val="24"/>
          <w:szCs w:val="24"/>
        </w:rPr>
        <w:t xml:space="preserve"> </w:t>
      </w:r>
      <w:r w:rsidRPr="004F3502">
        <w:rPr>
          <w:sz w:val="24"/>
          <w:szCs w:val="24"/>
        </w:rPr>
        <w:t>(95 %</w:t>
      </w:r>
      <w:r w:rsidRPr="004F3502">
        <w:rPr>
          <w:spacing w:val="-4"/>
          <w:sz w:val="24"/>
          <w:szCs w:val="24"/>
        </w:rPr>
        <w:t xml:space="preserve"> </w:t>
      </w:r>
      <w:r w:rsidRPr="004F3502">
        <w:rPr>
          <w:spacing w:val="-5"/>
          <w:sz w:val="24"/>
          <w:szCs w:val="24"/>
        </w:rPr>
        <w:t>KI</w:t>
      </w:r>
      <w:r w:rsidRPr="004F3502">
        <w:rPr>
          <w:sz w:val="24"/>
          <w:szCs w:val="24"/>
        </w:rPr>
        <w:t xml:space="preserve"> 0,31</w:t>
      </w:r>
      <w:r w:rsidRPr="004F3502">
        <w:rPr>
          <w:spacing w:val="-1"/>
          <w:sz w:val="24"/>
          <w:szCs w:val="24"/>
        </w:rPr>
        <w:t>-</w:t>
      </w:r>
      <w:r w:rsidRPr="004F3502">
        <w:rPr>
          <w:sz w:val="24"/>
          <w:szCs w:val="24"/>
        </w:rPr>
        <w:t>0,54)</w:t>
      </w:r>
      <w:r w:rsidRPr="004F3502">
        <w:rPr>
          <w:spacing w:val="-1"/>
          <w:sz w:val="24"/>
          <w:szCs w:val="24"/>
        </w:rPr>
        <w:t xml:space="preserve"> </w:t>
      </w:r>
      <w:r w:rsidRPr="004F3502">
        <w:rPr>
          <w:sz w:val="24"/>
          <w:szCs w:val="24"/>
        </w:rPr>
        <w:t>for</w:t>
      </w:r>
      <w:r w:rsidRPr="004F3502">
        <w:rPr>
          <w:spacing w:val="-2"/>
          <w:sz w:val="24"/>
          <w:szCs w:val="24"/>
        </w:rPr>
        <w:t xml:space="preserve"> </w:t>
      </w:r>
      <w:r w:rsidRPr="004F3502">
        <w:rPr>
          <w:sz w:val="24"/>
          <w:szCs w:val="24"/>
        </w:rPr>
        <w:t xml:space="preserve">anden </w:t>
      </w:r>
      <w:r w:rsidRPr="004F3502">
        <w:rPr>
          <w:spacing w:val="-2"/>
          <w:sz w:val="24"/>
          <w:szCs w:val="24"/>
        </w:rPr>
        <w:t>blødning.</w:t>
      </w:r>
    </w:p>
    <w:p w14:paraId="6A2723A6" w14:textId="77777777" w:rsidR="00CF59CE" w:rsidRPr="004F3502" w:rsidRDefault="00CF59CE" w:rsidP="00FF1C6A">
      <w:pPr>
        <w:ind w:left="851"/>
        <w:rPr>
          <w:sz w:val="24"/>
          <w:szCs w:val="24"/>
        </w:rPr>
      </w:pPr>
    </w:p>
    <w:p w14:paraId="7A8F93AF" w14:textId="77777777" w:rsidR="00CF59CE" w:rsidRPr="004F3502" w:rsidRDefault="00CF59CE" w:rsidP="00FF1C6A">
      <w:pPr>
        <w:ind w:left="851"/>
        <w:rPr>
          <w:sz w:val="24"/>
          <w:szCs w:val="24"/>
        </w:rPr>
      </w:pPr>
      <w:r w:rsidRPr="004F3502">
        <w:rPr>
          <w:sz w:val="24"/>
          <w:szCs w:val="24"/>
          <w:u w:val="single"/>
        </w:rPr>
        <w:t>Pædiatrisk</w:t>
      </w:r>
      <w:r w:rsidRPr="004F3502">
        <w:rPr>
          <w:spacing w:val="-8"/>
          <w:sz w:val="24"/>
          <w:szCs w:val="24"/>
          <w:u w:val="single"/>
        </w:rPr>
        <w:t xml:space="preserve"> </w:t>
      </w:r>
      <w:r w:rsidRPr="004F3502">
        <w:rPr>
          <w:spacing w:val="-2"/>
          <w:sz w:val="24"/>
          <w:szCs w:val="24"/>
          <w:u w:val="single"/>
        </w:rPr>
        <w:t>population</w:t>
      </w:r>
    </w:p>
    <w:p w14:paraId="71218E7E" w14:textId="77777777" w:rsidR="00CF59CE" w:rsidRPr="004F3502" w:rsidRDefault="00CF59CE" w:rsidP="00FF1C6A">
      <w:pPr>
        <w:ind w:left="851"/>
        <w:rPr>
          <w:i/>
          <w:sz w:val="24"/>
          <w:szCs w:val="24"/>
        </w:rPr>
      </w:pPr>
      <w:r w:rsidRPr="004F3502">
        <w:rPr>
          <w:i/>
          <w:sz w:val="24"/>
          <w:szCs w:val="24"/>
          <w:u w:val="single"/>
        </w:rPr>
        <w:t>Behandling</w:t>
      </w:r>
      <w:r w:rsidRPr="004F3502">
        <w:rPr>
          <w:i/>
          <w:spacing w:val="-8"/>
          <w:sz w:val="24"/>
          <w:szCs w:val="24"/>
          <w:u w:val="single"/>
        </w:rPr>
        <w:t xml:space="preserve"> </w:t>
      </w:r>
      <w:r w:rsidRPr="004F3502">
        <w:rPr>
          <w:i/>
          <w:sz w:val="24"/>
          <w:szCs w:val="24"/>
          <w:u w:val="single"/>
        </w:rPr>
        <w:t>af</w:t>
      </w:r>
      <w:r w:rsidRPr="004F3502">
        <w:rPr>
          <w:i/>
          <w:spacing w:val="-2"/>
          <w:sz w:val="24"/>
          <w:szCs w:val="24"/>
          <w:u w:val="single"/>
        </w:rPr>
        <w:t xml:space="preserve"> </w:t>
      </w:r>
      <w:r w:rsidRPr="004F3502">
        <w:rPr>
          <w:i/>
          <w:sz w:val="24"/>
          <w:szCs w:val="24"/>
          <w:u w:val="single"/>
        </w:rPr>
        <w:t>VTE</w:t>
      </w:r>
      <w:r w:rsidRPr="004F3502">
        <w:rPr>
          <w:i/>
          <w:spacing w:val="-3"/>
          <w:sz w:val="24"/>
          <w:szCs w:val="24"/>
          <w:u w:val="single"/>
        </w:rPr>
        <w:t xml:space="preserve"> </w:t>
      </w:r>
      <w:r w:rsidRPr="004F3502">
        <w:rPr>
          <w:i/>
          <w:sz w:val="24"/>
          <w:szCs w:val="24"/>
          <w:u w:val="single"/>
        </w:rPr>
        <w:t>og</w:t>
      </w:r>
      <w:r w:rsidRPr="004F3502">
        <w:rPr>
          <w:i/>
          <w:spacing w:val="-3"/>
          <w:sz w:val="24"/>
          <w:szCs w:val="24"/>
          <w:u w:val="single"/>
        </w:rPr>
        <w:t xml:space="preserve"> </w:t>
      </w:r>
      <w:r w:rsidRPr="004F3502">
        <w:rPr>
          <w:i/>
          <w:sz w:val="24"/>
          <w:szCs w:val="24"/>
          <w:u w:val="single"/>
        </w:rPr>
        <w:t>forebyggelse</w:t>
      </w:r>
      <w:r w:rsidRPr="004F3502">
        <w:rPr>
          <w:i/>
          <w:spacing w:val="-5"/>
          <w:sz w:val="24"/>
          <w:szCs w:val="24"/>
          <w:u w:val="single"/>
        </w:rPr>
        <w:t xml:space="preserve"> </w:t>
      </w:r>
      <w:r w:rsidRPr="004F3502">
        <w:rPr>
          <w:i/>
          <w:sz w:val="24"/>
          <w:szCs w:val="24"/>
          <w:u w:val="single"/>
        </w:rPr>
        <w:t>af</w:t>
      </w:r>
      <w:r w:rsidRPr="004F3502">
        <w:rPr>
          <w:i/>
          <w:spacing w:val="-2"/>
          <w:sz w:val="24"/>
          <w:szCs w:val="24"/>
          <w:u w:val="single"/>
        </w:rPr>
        <w:t xml:space="preserve"> </w:t>
      </w:r>
      <w:r w:rsidRPr="004F3502">
        <w:rPr>
          <w:i/>
          <w:sz w:val="24"/>
          <w:szCs w:val="24"/>
          <w:u w:val="single"/>
        </w:rPr>
        <w:t>recidiverende</w:t>
      </w:r>
      <w:r w:rsidRPr="004F3502">
        <w:rPr>
          <w:i/>
          <w:spacing w:val="-3"/>
          <w:sz w:val="24"/>
          <w:szCs w:val="24"/>
          <w:u w:val="single"/>
        </w:rPr>
        <w:t xml:space="preserve"> </w:t>
      </w:r>
      <w:r w:rsidRPr="004F3502">
        <w:rPr>
          <w:i/>
          <w:sz w:val="24"/>
          <w:szCs w:val="24"/>
          <w:u w:val="single"/>
        </w:rPr>
        <w:t>VTE</w:t>
      </w:r>
      <w:r w:rsidRPr="004F3502">
        <w:rPr>
          <w:i/>
          <w:spacing w:val="-4"/>
          <w:sz w:val="24"/>
          <w:szCs w:val="24"/>
          <w:u w:val="single"/>
        </w:rPr>
        <w:t xml:space="preserve"> </w:t>
      </w:r>
      <w:r w:rsidRPr="004F3502">
        <w:rPr>
          <w:i/>
          <w:sz w:val="24"/>
          <w:szCs w:val="24"/>
          <w:u w:val="single"/>
        </w:rPr>
        <w:t>hos</w:t>
      </w:r>
      <w:r w:rsidRPr="004F3502">
        <w:rPr>
          <w:i/>
          <w:spacing w:val="-3"/>
          <w:sz w:val="24"/>
          <w:szCs w:val="24"/>
          <w:u w:val="single"/>
        </w:rPr>
        <w:t xml:space="preserve"> </w:t>
      </w:r>
      <w:r w:rsidRPr="004F3502">
        <w:rPr>
          <w:i/>
          <w:sz w:val="24"/>
          <w:szCs w:val="24"/>
          <w:u w:val="single"/>
        </w:rPr>
        <w:t>pædiatriske</w:t>
      </w:r>
      <w:r w:rsidRPr="004F3502">
        <w:rPr>
          <w:i/>
          <w:spacing w:val="2"/>
          <w:sz w:val="24"/>
          <w:szCs w:val="24"/>
          <w:u w:val="single"/>
        </w:rPr>
        <w:t xml:space="preserve"> </w:t>
      </w:r>
      <w:r w:rsidRPr="004F3502">
        <w:rPr>
          <w:i/>
          <w:spacing w:val="-2"/>
          <w:sz w:val="24"/>
          <w:szCs w:val="24"/>
          <w:u w:val="single"/>
        </w:rPr>
        <w:t>patienter</w:t>
      </w:r>
    </w:p>
    <w:p w14:paraId="2F646399" w14:textId="77777777" w:rsidR="00CF59CE" w:rsidRPr="004F3502" w:rsidRDefault="00CF59CE" w:rsidP="00FF1C6A">
      <w:pPr>
        <w:ind w:left="851"/>
        <w:rPr>
          <w:i/>
          <w:sz w:val="24"/>
          <w:szCs w:val="24"/>
        </w:rPr>
      </w:pPr>
    </w:p>
    <w:p w14:paraId="394DA6BF" w14:textId="77777777" w:rsidR="00CF59CE" w:rsidRPr="004F3502" w:rsidRDefault="00CF59CE" w:rsidP="00FF1C6A">
      <w:pPr>
        <w:ind w:left="851"/>
        <w:rPr>
          <w:sz w:val="24"/>
          <w:szCs w:val="24"/>
        </w:rPr>
      </w:pPr>
      <w:r w:rsidRPr="004F3502">
        <w:rPr>
          <w:sz w:val="24"/>
          <w:szCs w:val="24"/>
        </w:rPr>
        <w:t>I alt 727 børn med bekræftet akut VTE, hvoraf 528 fik rivaroxaban, blev undersøgt i 6 åbne, pædiatriske</w:t>
      </w:r>
      <w:r w:rsidRPr="004F3502">
        <w:rPr>
          <w:spacing w:val="-3"/>
          <w:sz w:val="24"/>
          <w:szCs w:val="24"/>
        </w:rPr>
        <w:t xml:space="preserve"> </w:t>
      </w:r>
      <w:r w:rsidRPr="004F3502">
        <w:rPr>
          <w:sz w:val="24"/>
          <w:szCs w:val="24"/>
        </w:rPr>
        <w:t>multicenterstudier.</w:t>
      </w:r>
      <w:r w:rsidRPr="004F3502">
        <w:rPr>
          <w:spacing w:val="-3"/>
          <w:sz w:val="24"/>
          <w:szCs w:val="24"/>
        </w:rPr>
        <w:t xml:space="preserve"> </w:t>
      </w:r>
      <w:r w:rsidRPr="004F3502">
        <w:rPr>
          <w:sz w:val="24"/>
          <w:szCs w:val="24"/>
        </w:rPr>
        <w:t>Legemsvægtjusteret</w:t>
      </w:r>
      <w:r w:rsidRPr="004F3502">
        <w:rPr>
          <w:spacing w:val="-2"/>
          <w:sz w:val="24"/>
          <w:szCs w:val="24"/>
        </w:rPr>
        <w:t xml:space="preserve"> </w:t>
      </w:r>
      <w:r w:rsidRPr="004F3502">
        <w:rPr>
          <w:sz w:val="24"/>
          <w:szCs w:val="24"/>
        </w:rPr>
        <w:t>dosering</w:t>
      </w:r>
      <w:r w:rsidRPr="004F3502">
        <w:rPr>
          <w:spacing w:val="-6"/>
          <w:sz w:val="24"/>
          <w:szCs w:val="24"/>
        </w:rPr>
        <w:t xml:space="preserve"> </w:t>
      </w:r>
      <w:r w:rsidRPr="004F3502">
        <w:rPr>
          <w:sz w:val="24"/>
          <w:szCs w:val="24"/>
        </w:rPr>
        <w:t>hos</w:t>
      </w:r>
      <w:r w:rsidRPr="004F3502">
        <w:rPr>
          <w:spacing w:val="-3"/>
          <w:sz w:val="24"/>
          <w:szCs w:val="24"/>
        </w:rPr>
        <w:t xml:space="preserve"> </w:t>
      </w:r>
      <w:r w:rsidRPr="004F3502">
        <w:rPr>
          <w:sz w:val="24"/>
          <w:szCs w:val="24"/>
        </w:rPr>
        <w:t>patienter</w:t>
      </w:r>
      <w:r w:rsidRPr="004F3502">
        <w:rPr>
          <w:spacing w:val="-5"/>
          <w:sz w:val="24"/>
          <w:szCs w:val="24"/>
        </w:rPr>
        <w:t xml:space="preserve"> </w:t>
      </w:r>
      <w:r w:rsidRPr="004F3502">
        <w:rPr>
          <w:sz w:val="24"/>
          <w:szCs w:val="24"/>
        </w:rPr>
        <w:t>fra</w:t>
      </w:r>
      <w:r w:rsidRPr="004F3502">
        <w:rPr>
          <w:spacing w:val="-5"/>
          <w:sz w:val="24"/>
          <w:szCs w:val="24"/>
        </w:rPr>
        <w:t xml:space="preserve"> </w:t>
      </w:r>
      <w:r w:rsidRPr="004F3502">
        <w:rPr>
          <w:sz w:val="24"/>
          <w:szCs w:val="24"/>
        </w:rPr>
        <w:t>fødslen</w:t>
      </w:r>
      <w:r w:rsidRPr="004F3502">
        <w:rPr>
          <w:spacing w:val="-5"/>
          <w:sz w:val="24"/>
          <w:szCs w:val="24"/>
        </w:rPr>
        <w:t xml:space="preserve"> </w:t>
      </w:r>
      <w:r w:rsidRPr="004F3502">
        <w:rPr>
          <w:sz w:val="24"/>
          <w:szCs w:val="24"/>
        </w:rPr>
        <w:t>til</w:t>
      </w:r>
      <w:r w:rsidRPr="004F3502">
        <w:rPr>
          <w:spacing w:val="-2"/>
          <w:sz w:val="24"/>
          <w:szCs w:val="24"/>
        </w:rPr>
        <w:t xml:space="preserve"> </w:t>
      </w:r>
      <w:r w:rsidRPr="004F3502">
        <w:rPr>
          <w:sz w:val="24"/>
          <w:szCs w:val="24"/>
        </w:rPr>
        <w:t>under</w:t>
      </w:r>
      <w:r w:rsidRPr="004F3502">
        <w:rPr>
          <w:spacing w:val="-2"/>
          <w:sz w:val="24"/>
          <w:szCs w:val="24"/>
        </w:rPr>
        <w:t xml:space="preserve"> </w:t>
      </w:r>
      <w:r w:rsidRPr="004F3502">
        <w:rPr>
          <w:sz w:val="24"/>
          <w:szCs w:val="24"/>
        </w:rPr>
        <w:t>18 år førte til en rivaroxaban-eksponering svarende til den, der blev observeret hos voksne patienter med DVT i behandling med rivaroxaban 20 mg én gang dagligt, bekræftet i fase III-studiet (se pkt. 5.2).</w:t>
      </w:r>
    </w:p>
    <w:p w14:paraId="7302AFC5" w14:textId="77777777" w:rsidR="00CF59CE" w:rsidRPr="004F3502" w:rsidRDefault="00CF59CE" w:rsidP="00FF1C6A">
      <w:pPr>
        <w:ind w:left="851"/>
        <w:rPr>
          <w:sz w:val="24"/>
          <w:szCs w:val="24"/>
        </w:rPr>
      </w:pPr>
    </w:p>
    <w:p w14:paraId="491E1639" w14:textId="77777777" w:rsidR="00CF59CE" w:rsidRPr="004F3502" w:rsidRDefault="00CF59CE" w:rsidP="00FF1C6A">
      <w:pPr>
        <w:ind w:left="851"/>
        <w:rPr>
          <w:sz w:val="24"/>
          <w:szCs w:val="24"/>
        </w:rPr>
      </w:pPr>
      <w:r w:rsidRPr="004F3502">
        <w:rPr>
          <w:sz w:val="24"/>
          <w:szCs w:val="24"/>
        </w:rPr>
        <w:t>EINSTEIN Junior fase III-studiet var et randomiseret, aktivt kontrolleret, åbent, klinisk multicenterstudie</w:t>
      </w:r>
      <w:r w:rsidRPr="004F3502">
        <w:rPr>
          <w:spacing w:val="-2"/>
          <w:sz w:val="24"/>
          <w:szCs w:val="24"/>
        </w:rPr>
        <w:t xml:space="preserve"> </w:t>
      </w:r>
      <w:r w:rsidRPr="004F3502">
        <w:rPr>
          <w:sz w:val="24"/>
          <w:szCs w:val="24"/>
        </w:rPr>
        <w:t>hos</w:t>
      </w:r>
      <w:r w:rsidRPr="004F3502">
        <w:rPr>
          <w:spacing w:val="-4"/>
          <w:sz w:val="24"/>
          <w:szCs w:val="24"/>
        </w:rPr>
        <w:t xml:space="preserve"> </w:t>
      </w:r>
      <w:r w:rsidRPr="004F3502">
        <w:rPr>
          <w:sz w:val="24"/>
          <w:szCs w:val="24"/>
        </w:rPr>
        <w:t>500</w:t>
      </w:r>
      <w:r w:rsidRPr="004F3502">
        <w:rPr>
          <w:spacing w:val="-1"/>
          <w:sz w:val="24"/>
          <w:szCs w:val="24"/>
        </w:rPr>
        <w:t xml:space="preserve"> </w:t>
      </w:r>
      <w:r w:rsidRPr="004F3502">
        <w:rPr>
          <w:sz w:val="24"/>
          <w:szCs w:val="24"/>
        </w:rPr>
        <w:t>pædiatriske</w:t>
      </w:r>
      <w:r w:rsidRPr="004F3502">
        <w:rPr>
          <w:spacing w:val="-2"/>
          <w:sz w:val="24"/>
          <w:szCs w:val="24"/>
        </w:rPr>
        <w:t xml:space="preserve"> </w:t>
      </w:r>
      <w:r w:rsidRPr="004F3502">
        <w:rPr>
          <w:sz w:val="24"/>
          <w:szCs w:val="24"/>
        </w:rPr>
        <w:t>patienter</w:t>
      </w:r>
      <w:r w:rsidRPr="004F3502">
        <w:rPr>
          <w:spacing w:val="-2"/>
          <w:sz w:val="24"/>
          <w:szCs w:val="24"/>
        </w:rPr>
        <w:t xml:space="preserve"> </w:t>
      </w:r>
      <w:r w:rsidRPr="004F3502">
        <w:rPr>
          <w:sz w:val="24"/>
          <w:szCs w:val="24"/>
        </w:rPr>
        <w:t>(fra</w:t>
      </w:r>
      <w:r w:rsidRPr="004F3502">
        <w:rPr>
          <w:spacing w:val="-4"/>
          <w:sz w:val="24"/>
          <w:szCs w:val="24"/>
        </w:rPr>
        <w:t xml:space="preserve"> </w:t>
      </w:r>
      <w:r w:rsidRPr="004F3502">
        <w:rPr>
          <w:sz w:val="24"/>
          <w:szCs w:val="24"/>
        </w:rPr>
        <w:t>fødslen</w:t>
      </w:r>
      <w:r w:rsidRPr="004F3502">
        <w:rPr>
          <w:spacing w:val="-4"/>
          <w:sz w:val="24"/>
          <w:szCs w:val="24"/>
        </w:rPr>
        <w:t xml:space="preserve"> </w:t>
      </w:r>
      <w:r w:rsidRPr="004F3502">
        <w:rPr>
          <w:sz w:val="24"/>
          <w:szCs w:val="24"/>
        </w:rPr>
        <w:t>til</w:t>
      </w:r>
      <w:r w:rsidRPr="004F3502">
        <w:rPr>
          <w:spacing w:val="-1"/>
          <w:sz w:val="24"/>
          <w:szCs w:val="24"/>
        </w:rPr>
        <w:t xml:space="preserve"> </w:t>
      </w:r>
      <w:r w:rsidRPr="004F3502">
        <w:rPr>
          <w:sz w:val="24"/>
          <w:szCs w:val="24"/>
        </w:rPr>
        <w:t>&lt;</w:t>
      </w:r>
      <w:r w:rsidRPr="004F3502">
        <w:rPr>
          <w:spacing w:val="-2"/>
          <w:sz w:val="24"/>
          <w:szCs w:val="24"/>
        </w:rPr>
        <w:t xml:space="preserve"> </w:t>
      </w:r>
      <w:r w:rsidRPr="004F3502">
        <w:rPr>
          <w:sz w:val="24"/>
          <w:szCs w:val="24"/>
        </w:rPr>
        <w:t>18</w:t>
      </w:r>
      <w:r w:rsidRPr="004F3502">
        <w:rPr>
          <w:spacing w:val="-2"/>
          <w:sz w:val="24"/>
          <w:szCs w:val="24"/>
        </w:rPr>
        <w:t> år</w:t>
      </w:r>
      <w:r w:rsidRPr="004F3502">
        <w:rPr>
          <w:sz w:val="24"/>
          <w:szCs w:val="24"/>
        </w:rPr>
        <w:t>)</w:t>
      </w:r>
      <w:r w:rsidRPr="004F3502">
        <w:rPr>
          <w:spacing w:val="-2"/>
          <w:sz w:val="24"/>
          <w:szCs w:val="24"/>
        </w:rPr>
        <w:t xml:space="preserve"> </w:t>
      </w:r>
      <w:r w:rsidRPr="004F3502">
        <w:rPr>
          <w:sz w:val="24"/>
          <w:szCs w:val="24"/>
        </w:rPr>
        <w:t>med</w:t>
      </w:r>
      <w:r w:rsidRPr="004F3502">
        <w:rPr>
          <w:spacing w:val="-2"/>
          <w:sz w:val="24"/>
          <w:szCs w:val="24"/>
        </w:rPr>
        <w:t xml:space="preserve"> </w:t>
      </w:r>
      <w:r w:rsidRPr="004F3502">
        <w:rPr>
          <w:sz w:val="24"/>
          <w:szCs w:val="24"/>
        </w:rPr>
        <w:t>bekræftet</w:t>
      </w:r>
      <w:r w:rsidRPr="004F3502">
        <w:rPr>
          <w:spacing w:val="-4"/>
          <w:sz w:val="24"/>
          <w:szCs w:val="24"/>
        </w:rPr>
        <w:t xml:space="preserve"> </w:t>
      </w:r>
      <w:r w:rsidRPr="004F3502">
        <w:rPr>
          <w:sz w:val="24"/>
          <w:szCs w:val="24"/>
        </w:rPr>
        <w:t>akut</w:t>
      </w:r>
      <w:r w:rsidRPr="004F3502">
        <w:rPr>
          <w:spacing w:val="-1"/>
          <w:sz w:val="24"/>
          <w:szCs w:val="24"/>
        </w:rPr>
        <w:t xml:space="preserve"> </w:t>
      </w:r>
      <w:r w:rsidRPr="004F3502">
        <w:rPr>
          <w:sz w:val="24"/>
          <w:szCs w:val="24"/>
        </w:rPr>
        <w:t>VTE.</w:t>
      </w:r>
      <w:r w:rsidRPr="004F3502">
        <w:rPr>
          <w:spacing w:val="-2"/>
          <w:sz w:val="24"/>
          <w:szCs w:val="24"/>
        </w:rPr>
        <w:t xml:space="preserve"> </w:t>
      </w:r>
      <w:r w:rsidRPr="004F3502">
        <w:rPr>
          <w:sz w:val="24"/>
          <w:szCs w:val="24"/>
        </w:rPr>
        <w:t>Der var 276</w:t>
      </w:r>
      <w:r w:rsidRPr="004F3502">
        <w:rPr>
          <w:spacing w:val="-1"/>
          <w:sz w:val="24"/>
          <w:szCs w:val="24"/>
        </w:rPr>
        <w:t xml:space="preserve"> </w:t>
      </w:r>
      <w:r w:rsidRPr="004F3502">
        <w:rPr>
          <w:sz w:val="24"/>
          <w:szCs w:val="24"/>
        </w:rPr>
        <w:t>børn</w:t>
      </w:r>
      <w:r w:rsidRPr="004F3502">
        <w:rPr>
          <w:spacing w:val="-1"/>
          <w:sz w:val="24"/>
          <w:szCs w:val="24"/>
        </w:rPr>
        <w:t xml:space="preserve"> </w:t>
      </w:r>
      <w:r w:rsidRPr="004F3502">
        <w:rPr>
          <w:sz w:val="24"/>
          <w:szCs w:val="24"/>
        </w:rPr>
        <w:t>in</w:t>
      </w:r>
      <w:r w:rsidRPr="004F3502">
        <w:rPr>
          <w:spacing w:val="-4"/>
          <w:sz w:val="24"/>
          <w:szCs w:val="24"/>
        </w:rPr>
        <w:t xml:space="preserve"> </w:t>
      </w:r>
      <w:r w:rsidRPr="004F3502">
        <w:rPr>
          <w:sz w:val="24"/>
          <w:szCs w:val="24"/>
        </w:rPr>
        <w:t>alderen</w:t>
      </w:r>
      <w:r w:rsidRPr="004F3502">
        <w:rPr>
          <w:spacing w:val="-1"/>
          <w:sz w:val="24"/>
          <w:szCs w:val="24"/>
        </w:rPr>
        <w:t xml:space="preserve"> </w:t>
      </w:r>
      <w:r w:rsidRPr="004F3502">
        <w:rPr>
          <w:sz w:val="24"/>
          <w:szCs w:val="24"/>
        </w:rPr>
        <w:t>12</w:t>
      </w:r>
      <w:r w:rsidRPr="004F3502">
        <w:rPr>
          <w:spacing w:val="-3"/>
          <w:sz w:val="24"/>
          <w:szCs w:val="24"/>
        </w:rPr>
        <w:t xml:space="preserve"> </w:t>
      </w:r>
      <w:r w:rsidRPr="004F3502">
        <w:rPr>
          <w:sz w:val="24"/>
          <w:szCs w:val="24"/>
        </w:rPr>
        <w:t>til &lt;</w:t>
      </w:r>
      <w:r w:rsidRPr="004F3502">
        <w:rPr>
          <w:spacing w:val="-2"/>
          <w:sz w:val="24"/>
          <w:szCs w:val="24"/>
        </w:rPr>
        <w:t xml:space="preserve"> </w:t>
      </w:r>
      <w:r w:rsidRPr="004F3502">
        <w:rPr>
          <w:sz w:val="24"/>
          <w:szCs w:val="24"/>
        </w:rPr>
        <w:t>18</w:t>
      </w:r>
      <w:r w:rsidRPr="004F3502">
        <w:rPr>
          <w:spacing w:val="-1"/>
          <w:sz w:val="24"/>
          <w:szCs w:val="24"/>
        </w:rPr>
        <w:t> år</w:t>
      </w:r>
      <w:r w:rsidRPr="004F3502">
        <w:rPr>
          <w:sz w:val="24"/>
          <w:szCs w:val="24"/>
        </w:rPr>
        <w:t>,</w:t>
      </w:r>
      <w:r w:rsidRPr="004F3502">
        <w:rPr>
          <w:spacing w:val="-1"/>
          <w:sz w:val="24"/>
          <w:szCs w:val="24"/>
        </w:rPr>
        <w:t xml:space="preserve"> </w:t>
      </w:r>
      <w:r w:rsidRPr="004F3502">
        <w:rPr>
          <w:sz w:val="24"/>
          <w:szCs w:val="24"/>
        </w:rPr>
        <w:t>101</w:t>
      </w:r>
      <w:r w:rsidRPr="004F3502">
        <w:rPr>
          <w:spacing w:val="-4"/>
          <w:sz w:val="24"/>
          <w:szCs w:val="24"/>
        </w:rPr>
        <w:t xml:space="preserve"> </w:t>
      </w:r>
      <w:r w:rsidRPr="004F3502">
        <w:rPr>
          <w:sz w:val="24"/>
          <w:szCs w:val="24"/>
        </w:rPr>
        <w:t>børn</w:t>
      </w:r>
      <w:r w:rsidRPr="004F3502">
        <w:rPr>
          <w:spacing w:val="-4"/>
          <w:sz w:val="24"/>
          <w:szCs w:val="24"/>
        </w:rPr>
        <w:t xml:space="preserve"> </w:t>
      </w:r>
      <w:r w:rsidRPr="004F3502">
        <w:rPr>
          <w:sz w:val="24"/>
          <w:szCs w:val="24"/>
        </w:rPr>
        <w:t>i alderen</w:t>
      </w:r>
      <w:r w:rsidRPr="004F3502">
        <w:rPr>
          <w:spacing w:val="-1"/>
          <w:sz w:val="24"/>
          <w:szCs w:val="24"/>
        </w:rPr>
        <w:t xml:space="preserve"> </w:t>
      </w:r>
      <w:r w:rsidRPr="004F3502">
        <w:rPr>
          <w:sz w:val="24"/>
          <w:szCs w:val="24"/>
        </w:rPr>
        <w:t>6</w:t>
      </w:r>
      <w:r w:rsidRPr="004F3502">
        <w:rPr>
          <w:spacing w:val="-1"/>
          <w:sz w:val="24"/>
          <w:szCs w:val="24"/>
        </w:rPr>
        <w:t xml:space="preserve"> </w:t>
      </w:r>
      <w:r w:rsidRPr="004F3502">
        <w:rPr>
          <w:sz w:val="24"/>
          <w:szCs w:val="24"/>
        </w:rPr>
        <w:t>til &lt;</w:t>
      </w:r>
      <w:r w:rsidRPr="004F3502">
        <w:rPr>
          <w:spacing w:val="-2"/>
          <w:sz w:val="24"/>
          <w:szCs w:val="24"/>
        </w:rPr>
        <w:t xml:space="preserve"> </w:t>
      </w:r>
      <w:r w:rsidRPr="004F3502">
        <w:rPr>
          <w:sz w:val="24"/>
          <w:szCs w:val="24"/>
        </w:rPr>
        <w:t>12</w:t>
      </w:r>
      <w:r w:rsidRPr="004F3502">
        <w:rPr>
          <w:spacing w:val="-1"/>
          <w:sz w:val="24"/>
          <w:szCs w:val="24"/>
        </w:rPr>
        <w:t> år</w:t>
      </w:r>
      <w:r w:rsidRPr="004F3502">
        <w:rPr>
          <w:sz w:val="24"/>
          <w:szCs w:val="24"/>
        </w:rPr>
        <w:t>,</w:t>
      </w:r>
      <w:r w:rsidRPr="004F3502">
        <w:rPr>
          <w:spacing w:val="-1"/>
          <w:sz w:val="24"/>
          <w:szCs w:val="24"/>
        </w:rPr>
        <w:t xml:space="preserve"> </w:t>
      </w:r>
      <w:r w:rsidRPr="004F3502">
        <w:rPr>
          <w:sz w:val="24"/>
          <w:szCs w:val="24"/>
        </w:rPr>
        <w:t>69</w:t>
      </w:r>
      <w:r w:rsidRPr="004F3502">
        <w:rPr>
          <w:spacing w:val="-1"/>
          <w:sz w:val="24"/>
          <w:szCs w:val="24"/>
        </w:rPr>
        <w:t xml:space="preserve"> </w:t>
      </w:r>
      <w:r w:rsidRPr="004F3502">
        <w:rPr>
          <w:sz w:val="24"/>
          <w:szCs w:val="24"/>
        </w:rPr>
        <w:t>børn</w:t>
      </w:r>
      <w:r w:rsidRPr="004F3502">
        <w:rPr>
          <w:spacing w:val="-4"/>
          <w:sz w:val="24"/>
          <w:szCs w:val="24"/>
        </w:rPr>
        <w:t xml:space="preserve"> </w:t>
      </w:r>
      <w:r w:rsidRPr="004F3502">
        <w:rPr>
          <w:sz w:val="24"/>
          <w:szCs w:val="24"/>
        </w:rPr>
        <w:t>i alderen</w:t>
      </w:r>
      <w:r w:rsidRPr="004F3502">
        <w:rPr>
          <w:spacing w:val="-3"/>
          <w:sz w:val="24"/>
          <w:szCs w:val="24"/>
        </w:rPr>
        <w:t xml:space="preserve"> </w:t>
      </w:r>
      <w:r w:rsidRPr="004F3502">
        <w:rPr>
          <w:sz w:val="24"/>
          <w:szCs w:val="24"/>
        </w:rPr>
        <w:t>2</w:t>
      </w:r>
      <w:r w:rsidRPr="004F3502">
        <w:rPr>
          <w:spacing w:val="-1"/>
          <w:sz w:val="24"/>
          <w:szCs w:val="24"/>
        </w:rPr>
        <w:t xml:space="preserve"> </w:t>
      </w:r>
      <w:r w:rsidRPr="004F3502">
        <w:rPr>
          <w:sz w:val="24"/>
          <w:szCs w:val="24"/>
        </w:rPr>
        <w:t>til</w:t>
      </w:r>
      <w:r w:rsidRPr="004F3502">
        <w:rPr>
          <w:spacing w:val="-3"/>
          <w:sz w:val="24"/>
          <w:szCs w:val="24"/>
        </w:rPr>
        <w:t xml:space="preserve"> </w:t>
      </w:r>
      <w:r w:rsidRPr="004F3502">
        <w:rPr>
          <w:sz w:val="24"/>
          <w:szCs w:val="24"/>
        </w:rPr>
        <w:t>&lt; 6</w:t>
      </w:r>
      <w:r w:rsidRPr="004F3502">
        <w:rPr>
          <w:spacing w:val="-1"/>
          <w:sz w:val="24"/>
          <w:szCs w:val="24"/>
        </w:rPr>
        <w:t xml:space="preserve"> år </w:t>
      </w:r>
      <w:r w:rsidRPr="004F3502">
        <w:rPr>
          <w:sz w:val="24"/>
          <w:szCs w:val="24"/>
        </w:rPr>
        <w:t>og 54 børn i alderen &lt; 2 år.</w:t>
      </w:r>
    </w:p>
    <w:p w14:paraId="224753B6" w14:textId="77777777" w:rsidR="00CF59CE" w:rsidRPr="004F3502" w:rsidRDefault="00CF59CE" w:rsidP="00FF1C6A">
      <w:pPr>
        <w:ind w:left="851"/>
        <w:rPr>
          <w:sz w:val="24"/>
          <w:szCs w:val="24"/>
        </w:rPr>
      </w:pPr>
    </w:p>
    <w:p w14:paraId="25634024" w14:textId="77777777" w:rsidR="00CF59CE" w:rsidRPr="004F3502" w:rsidRDefault="00CF59CE" w:rsidP="00FF1C6A">
      <w:pPr>
        <w:ind w:left="851"/>
        <w:rPr>
          <w:sz w:val="24"/>
          <w:szCs w:val="24"/>
        </w:rPr>
      </w:pPr>
      <w:r w:rsidRPr="004F3502">
        <w:rPr>
          <w:sz w:val="24"/>
          <w:szCs w:val="24"/>
        </w:rPr>
        <w:t>Indeks-VTE</w:t>
      </w:r>
      <w:r w:rsidRPr="004F3502">
        <w:rPr>
          <w:spacing w:val="-8"/>
          <w:sz w:val="24"/>
          <w:szCs w:val="24"/>
        </w:rPr>
        <w:t xml:space="preserve"> </w:t>
      </w:r>
      <w:r w:rsidRPr="004F3502">
        <w:rPr>
          <w:sz w:val="24"/>
          <w:szCs w:val="24"/>
        </w:rPr>
        <w:t>blev</w:t>
      </w:r>
      <w:r w:rsidRPr="004F3502">
        <w:rPr>
          <w:spacing w:val="-8"/>
          <w:sz w:val="24"/>
          <w:szCs w:val="24"/>
        </w:rPr>
        <w:t xml:space="preserve"> </w:t>
      </w:r>
      <w:r w:rsidRPr="004F3502">
        <w:rPr>
          <w:sz w:val="24"/>
          <w:szCs w:val="24"/>
        </w:rPr>
        <w:t>klassificeret</w:t>
      </w:r>
      <w:r w:rsidRPr="004F3502">
        <w:rPr>
          <w:spacing w:val="-8"/>
          <w:sz w:val="24"/>
          <w:szCs w:val="24"/>
        </w:rPr>
        <w:t xml:space="preserve"> </w:t>
      </w:r>
      <w:r w:rsidRPr="004F3502">
        <w:rPr>
          <w:sz w:val="24"/>
          <w:szCs w:val="24"/>
        </w:rPr>
        <w:t>som</w:t>
      </w:r>
      <w:r w:rsidRPr="004F3502">
        <w:rPr>
          <w:spacing w:val="-6"/>
          <w:sz w:val="24"/>
          <w:szCs w:val="24"/>
        </w:rPr>
        <w:t xml:space="preserve"> </w:t>
      </w:r>
      <w:r w:rsidRPr="004F3502">
        <w:rPr>
          <w:sz w:val="24"/>
          <w:szCs w:val="24"/>
        </w:rPr>
        <w:t>enten</w:t>
      </w:r>
      <w:r w:rsidRPr="004F3502">
        <w:rPr>
          <w:spacing w:val="-8"/>
          <w:sz w:val="24"/>
          <w:szCs w:val="24"/>
        </w:rPr>
        <w:t xml:space="preserve"> </w:t>
      </w:r>
      <w:r w:rsidRPr="004F3502">
        <w:rPr>
          <w:sz w:val="24"/>
          <w:szCs w:val="24"/>
        </w:rPr>
        <w:t>centralvenekateter-relateret</w:t>
      </w:r>
      <w:r w:rsidRPr="004F3502">
        <w:rPr>
          <w:spacing w:val="-8"/>
          <w:sz w:val="24"/>
          <w:szCs w:val="24"/>
        </w:rPr>
        <w:t xml:space="preserve"> </w:t>
      </w:r>
      <w:r w:rsidRPr="004F3502">
        <w:rPr>
          <w:sz w:val="24"/>
          <w:szCs w:val="24"/>
        </w:rPr>
        <w:t>VTE</w:t>
      </w:r>
      <w:r w:rsidRPr="004F3502">
        <w:rPr>
          <w:spacing w:val="-5"/>
          <w:sz w:val="24"/>
          <w:szCs w:val="24"/>
        </w:rPr>
        <w:t xml:space="preserve"> </w:t>
      </w:r>
      <w:r w:rsidRPr="004F3502">
        <w:rPr>
          <w:sz w:val="24"/>
          <w:szCs w:val="24"/>
        </w:rPr>
        <w:t>(CVK-</w:t>
      </w:r>
      <w:r w:rsidRPr="004F3502">
        <w:rPr>
          <w:spacing w:val="-4"/>
          <w:sz w:val="24"/>
          <w:szCs w:val="24"/>
        </w:rPr>
        <w:t>VTE,</w:t>
      </w:r>
    </w:p>
    <w:p w14:paraId="6BA06271" w14:textId="12892F5A" w:rsidR="00CF59CE" w:rsidRPr="004F3502" w:rsidRDefault="00CF59CE" w:rsidP="00FF1C6A">
      <w:pPr>
        <w:ind w:left="851"/>
        <w:rPr>
          <w:sz w:val="24"/>
          <w:szCs w:val="24"/>
        </w:rPr>
      </w:pPr>
      <w:r w:rsidRPr="004F3502">
        <w:rPr>
          <w:sz w:val="24"/>
          <w:szCs w:val="24"/>
        </w:rPr>
        <w:t>90/335 patienter i rivaroxaban-gruppen, 37/165 patienter i komparator-gruppen), cerebralvene- og sinustrombose (CVST; 74/335 patienter i rivaroxaban-gruppen, 43/165 patienter i komparator-gruppen), og alle andre, herunder DVT og LE (non-CVK-VTE, 171/335 patienter i rivaroxaban-gruppen, 85/165 patienter i komparator-gruppen). Den mest almindelige præsentation af indeks- trombose</w:t>
      </w:r>
      <w:r w:rsidRPr="004F3502">
        <w:rPr>
          <w:spacing w:val="-2"/>
          <w:sz w:val="24"/>
          <w:szCs w:val="24"/>
        </w:rPr>
        <w:t xml:space="preserve"> </w:t>
      </w:r>
      <w:r w:rsidRPr="004F3502">
        <w:rPr>
          <w:sz w:val="24"/>
          <w:szCs w:val="24"/>
        </w:rPr>
        <w:t>hos</w:t>
      </w:r>
      <w:r w:rsidRPr="004F3502">
        <w:rPr>
          <w:spacing w:val="-2"/>
          <w:sz w:val="24"/>
          <w:szCs w:val="24"/>
        </w:rPr>
        <w:t xml:space="preserve"> </w:t>
      </w:r>
      <w:r w:rsidRPr="004F3502">
        <w:rPr>
          <w:sz w:val="24"/>
          <w:szCs w:val="24"/>
        </w:rPr>
        <w:t>børn</w:t>
      </w:r>
      <w:r w:rsidRPr="004F3502">
        <w:rPr>
          <w:spacing w:val="-2"/>
          <w:sz w:val="24"/>
          <w:szCs w:val="24"/>
        </w:rPr>
        <w:t xml:space="preserve"> </w:t>
      </w:r>
      <w:r w:rsidRPr="004F3502">
        <w:rPr>
          <w:sz w:val="24"/>
          <w:szCs w:val="24"/>
        </w:rPr>
        <w:t>i</w:t>
      </w:r>
      <w:r w:rsidRPr="004F3502">
        <w:rPr>
          <w:spacing w:val="-4"/>
          <w:sz w:val="24"/>
          <w:szCs w:val="24"/>
        </w:rPr>
        <w:t xml:space="preserve"> </w:t>
      </w:r>
      <w:r w:rsidRPr="004F3502">
        <w:rPr>
          <w:sz w:val="24"/>
          <w:szCs w:val="24"/>
        </w:rPr>
        <w:t>alderen</w:t>
      </w:r>
      <w:r w:rsidRPr="004F3502">
        <w:rPr>
          <w:spacing w:val="-5"/>
          <w:sz w:val="24"/>
          <w:szCs w:val="24"/>
        </w:rPr>
        <w:t xml:space="preserve"> </w:t>
      </w:r>
      <w:r w:rsidRPr="004F3502">
        <w:rPr>
          <w:sz w:val="24"/>
          <w:szCs w:val="24"/>
        </w:rPr>
        <w:t>12</w:t>
      </w:r>
      <w:r w:rsidRPr="004F3502">
        <w:rPr>
          <w:spacing w:val="-2"/>
          <w:sz w:val="24"/>
          <w:szCs w:val="24"/>
        </w:rPr>
        <w:t xml:space="preserve"> </w:t>
      </w:r>
      <w:r w:rsidRPr="004F3502">
        <w:rPr>
          <w:sz w:val="24"/>
          <w:szCs w:val="24"/>
        </w:rPr>
        <w:t>til</w:t>
      </w:r>
      <w:r w:rsidRPr="004F3502">
        <w:rPr>
          <w:spacing w:val="-1"/>
          <w:sz w:val="24"/>
          <w:szCs w:val="24"/>
        </w:rPr>
        <w:t xml:space="preserve"> </w:t>
      </w:r>
      <w:r w:rsidRPr="004F3502">
        <w:rPr>
          <w:sz w:val="24"/>
          <w:szCs w:val="24"/>
        </w:rPr>
        <w:t>&lt;</w:t>
      </w:r>
      <w:r w:rsidRPr="004F3502">
        <w:rPr>
          <w:spacing w:val="-3"/>
          <w:sz w:val="24"/>
          <w:szCs w:val="24"/>
        </w:rPr>
        <w:t xml:space="preserve"> </w:t>
      </w:r>
      <w:r w:rsidRPr="004F3502">
        <w:rPr>
          <w:sz w:val="24"/>
          <w:szCs w:val="24"/>
        </w:rPr>
        <w:t>18</w:t>
      </w:r>
      <w:r w:rsidRPr="004F3502">
        <w:rPr>
          <w:spacing w:val="-2"/>
          <w:sz w:val="24"/>
          <w:szCs w:val="24"/>
        </w:rPr>
        <w:t xml:space="preserve"> år </w:t>
      </w:r>
      <w:r w:rsidRPr="004F3502">
        <w:rPr>
          <w:sz w:val="24"/>
          <w:szCs w:val="24"/>
        </w:rPr>
        <w:t>var</w:t>
      </w:r>
      <w:r w:rsidRPr="004F3502">
        <w:rPr>
          <w:spacing w:val="-1"/>
          <w:sz w:val="24"/>
          <w:szCs w:val="24"/>
        </w:rPr>
        <w:t xml:space="preserve"> </w:t>
      </w:r>
      <w:r w:rsidRPr="004F3502">
        <w:rPr>
          <w:sz w:val="24"/>
          <w:szCs w:val="24"/>
        </w:rPr>
        <w:t>non-CVK-VTE</w:t>
      </w:r>
      <w:r w:rsidRPr="004F3502">
        <w:rPr>
          <w:spacing w:val="-2"/>
          <w:sz w:val="24"/>
          <w:szCs w:val="24"/>
        </w:rPr>
        <w:t xml:space="preserve"> </w:t>
      </w:r>
      <w:r w:rsidRPr="004F3502">
        <w:rPr>
          <w:sz w:val="24"/>
          <w:szCs w:val="24"/>
        </w:rPr>
        <w:t>hos</w:t>
      </w:r>
      <w:r w:rsidRPr="004F3502">
        <w:rPr>
          <w:spacing w:val="-2"/>
          <w:sz w:val="24"/>
          <w:szCs w:val="24"/>
        </w:rPr>
        <w:t xml:space="preserve"> </w:t>
      </w:r>
      <w:r w:rsidRPr="004F3502">
        <w:rPr>
          <w:sz w:val="24"/>
          <w:szCs w:val="24"/>
        </w:rPr>
        <w:t>211</w:t>
      </w:r>
      <w:r w:rsidRPr="004F3502">
        <w:rPr>
          <w:spacing w:val="-2"/>
          <w:sz w:val="24"/>
          <w:szCs w:val="24"/>
        </w:rPr>
        <w:t xml:space="preserve"> </w:t>
      </w:r>
      <w:r w:rsidRPr="004F3502">
        <w:rPr>
          <w:sz w:val="24"/>
          <w:szCs w:val="24"/>
        </w:rPr>
        <w:t>(76,4</w:t>
      </w:r>
      <w:r w:rsidRPr="004F3502">
        <w:rPr>
          <w:spacing w:val="-1"/>
          <w:sz w:val="24"/>
          <w:szCs w:val="24"/>
        </w:rPr>
        <w:t> %</w:t>
      </w:r>
      <w:r w:rsidRPr="004F3502">
        <w:rPr>
          <w:sz w:val="24"/>
          <w:szCs w:val="24"/>
        </w:rPr>
        <w:t>).</w:t>
      </w:r>
      <w:r w:rsidRPr="004F3502">
        <w:rPr>
          <w:spacing w:val="-2"/>
          <w:sz w:val="24"/>
          <w:szCs w:val="24"/>
        </w:rPr>
        <w:t xml:space="preserve"> </w:t>
      </w:r>
      <w:r w:rsidRPr="004F3502">
        <w:rPr>
          <w:sz w:val="24"/>
          <w:szCs w:val="24"/>
        </w:rPr>
        <w:t>Hos</w:t>
      </w:r>
      <w:r w:rsidRPr="004F3502">
        <w:rPr>
          <w:spacing w:val="-2"/>
          <w:sz w:val="24"/>
          <w:szCs w:val="24"/>
        </w:rPr>
        <w:t xml:space="preserve"> </w:t>
      </w:r>
      <w:r w:rsidRPr="004F3502">
        <w:rPr>
          <w:sz w:val="24"/>
          <w:szCs w:val="24"/>
        </w:rPr>
        <w:t>børn</w:t>
      </w:r>
      <w:r w:rsidRPr="004F3502">
        <w:rPr>
          <w:spacing w:val="-5"/>
          <w:sz w:val="24"/>
          <w:szCs w:val="24"/>
        </w:rPr>
        <w:t xml:space="preserve"> </w:t>
      </w:r>
      <w:r w:rsidRPr="004F3502">
        <w:rPr>
          <w:sz w:val="24"/>
          <w:szCs w:val="24"/>
        </w:rPr>
        <w:t>i</w:t>
      </w:r>
      <w:r w:rsidRPr="004F3502">
        <w:rPr>
          <w:spacing w:val="-1"/>
          <w:sz w:val="24"/>
          <w:szCs w:val="24"/>
        </w:rPr>
        <w:t xml:space="preserve"> </w:t>
      </w:r>
      <w:r w:rsidRPr="004F3502">
        <w:rPr>
          <w:sz w:val="24"/>
          <w:szCs w:val="24"/>
        </w:rPr>
        <w:t>alderen</w:t>
      </w:r>
      <w:r w:rsidRPr="004F3502">
        <w:rPr>
          <w:spacing w:val="-4"/>
          <w:sz w:val="24"/>
          <w:szCs w:val="24"/>
        </w:rPr>
        <w:t xml:space="preserve"> </w:t>
      </w:r>
      <w:r w:rsidRPr="004F3502">
        <w:rPr>
          <w:sz w:val="24"/>
          <w:szCs w:val="24"/>
        </w:rPr>
        <w:t>6 til &lt; 12 år og i alderen 2 til &lt; 6 år var det CVST hos hhv. 48 (47,5 %) og 35 (50,7 %), og hos børn i alderen &lt; 2 år var det CVK-VTE hos 37 (68,5 %). Der var ingen børn &lt; 6 måneder med CVST i rivaroxaban-gruppen. 22 af patienterne med CVST havde en CNS-infektion (13 patienter hos rivaroxaban-gruppen og 9 patienter hos komparator-gruppen).</w:t>
      </w:r>
    </w:p>
    <w:p w14:paraId="02ED8031" w14:textId="77777777" w:rsidR="00CF59CE" w:rsidRPr="004F3502" w:rsidRDefault="00CF59CE" w:rsidP="00FF1C6A">
      <w:pPr>
        <w:ind w:left="851"/>
        <w:rPr>
          <w:sz w:val="24"/>
          <w:szCs w:val="24"/>
        </w:rPr>
      </w:pPr>
    </w:p>
    <w:p w14:paraId="6C5B8415" w14:textId="77777777" w:rsidR="00CF59CE" w:rsidRPr="004F3502" w:rsidRDefault="00CF59CE" w:rsidP="00FF1C6A">
      <w:pPr>
        <w:ind w:left="851"/>
        <w:rPr>
          <w:sz w:val="24"/>
          <w:szCs w:val="24"/>
        </w:rPr>
      </w:pPr>
      <w:r w:rsidRPr="004F3502">
        <w:rPr>
          <w:sz w:val="24"/>
          <w:szCs w:val="24"/>
        </w:rPr>
        <w:t>VTE</w:t>
      </w:r>
      <w:r w:rsidRPr="004F3502">
        <w:rPr>
          <w:spacing w:val="-3"/>
          <w:sz w:val="24"/>
          <w:szCs w:val="24"/>
        </w:rPr>
        <w:t xml:space="preserve"> </w:t>
      </w:r>
      <w:r w:rsidRPr="004F3502">
        <w:rPr>
          <w:sz w:val="24"/>
          <w:szCs w:val="24"/>
        </w:rPr>
        <w:t>blev</w:t>
      </w:r>
      <w:r w:rsidRPr="004F3502">
        <w:rPr>
          <w:spacing w:val="-5"/>
          <w:sz w:val="24"/>
          <w:szCs w:val="24"/>
        </w:rPr>
        <w:t xml:space="preserve"> </w:t>
      </w:r>
      <w:r w:rsidRPr="004F3502">
        <w:rPr>
          <w:sz w:val="24"/>
          <w:szCs w:val="24"/>
        </w:rPr>
        <w:t>provokeret</w:t>
      </w:r>
      <w:r w:rsidRPr="004F3502">
        <w:rPr>
          <w:spacing w:val="-1"/>
          <w:sz w:val="24"/>
          <w:szCs w:val="24"/>
        </w:rPr>
        <w:t xml:space="preserve"> </w:t>
      </w:r>
      <w:r w:rsidRPr="004F3502">
        <w:rPr>
          <w:sz w:val="24"/>
          <w:szCs w:val="24"/>
        </w:rPr>
        <w:t>af</w:t>
      </w:r>
      <w:r w:rsidRPr="004F3502">
        <w:rPr>
          <w:spacing w:val="-2"/>
          <w:sz w:val="24"/>
          <w:szCs w:val="24"/>
        </w:rPr>
        <w:t xml:space="preserve"> </w:t>
      </w:r>
      <w:r w:rsidRPr="004F3502">
        <w:rPr>
          <w:sz w:val="24"/>
          <w:szCs w:val="24"/>
        </w:rPr>
        <w:t>vedvarende,</w:t>
      </w:r>
      <w:r w:rsidRPr="004F3502">
        <w:rPr>
          <w:spacing w:val="-5"/>
          <w:sz w:val="24"/>
          <w:szCs w:val="24"/>
        </w:rPr>
        <w:t xml:space="preserve"> </w:t>
      </w:r>
      <w:r w:rsidRPr="004F3502">
        <w:rPr>
          <w:sz w:val="24"/>
          <w:szCs w:val="24"/>
        </w:rPr>
        <w:t>forbigående</w:t>
      </w:r>
      <w:r w:rsidRPr="004F3502">
        <w:rPr>
          <w:spacing w:val="-5"/>
          <w:sz w:val="24"/>
          <w:szCs w:val="24"/>
        </w:rPr>
        <w:t xml:space="preserve"> </w:t>
      </w:r>
      <w:r w:rsidRPr="004F3502">
        <w:rPr>
          <w:sz w:val="24"/>
          <w:szCs w:val="24"/>
        </w:rPr>
        <w:t>eller</w:t>
      </w:r>
      <w:r w:rsidRPr="004F3502">
        <w:rPr>
          <w:spacing w:val="-5"/>
          <w:sz w:val="24"/>
          <w:szCs w:val="24"/>
        </w:rPr>
        <w:t xml:space="preserve"> </w:t>
      </w:r>
      <w:r w:rsidRPr="004F3502">
        <w:rPr>
          <w:sz w:val="24"/>
          <w:szCs w:val="24"/>
        </w:rPr>
        <w:t>både</w:t>
      </w:r>
      <w:r w:rsidRPr="004F3502">
        <w:rPr>
          <w:spacing w:val="-3"/>
          <w:sz w:val="24"/>
          <w:szCs w:val="24"/>
        </w:rPr>
        <w:t xml:space="preserve"> </w:t>
      </w:r>
      <w:r w:rsidRPr="004F3502">
        <w:rPr>
          <w:sz w:val="24"/>
          <w:szCs w:val="24"/>
        </w:rPr>
        <w:t>vedvarende</w:t>
      </w:r>
      <w:r w:rsidRPr="004F3502">
        <w:rPr>
          <w:spacing w:val="-3"/>
          <w:sz w:val="24"/>
          <w:szCs w:val="24"/>
        </w:rPr>
        <w:t xml:space="preserve"> </w:t>
      </w:r>
      <w:r w:rsidRPr="004F3502">
        <w:rPr>
          <w:sz w:val="24"/>
          <w:szCs w:val="24"/>
        </w:rPr>
        <w:t>og</w:t>
      </w:r>
      <w:r w:rsidRPr="004F3502">
        <w:rPr>
          <w:spacing w:val="-5"/>
          <w:sz w:val="24"/>
          <w:szCs w:val="24"/>
        </w:rPr>
        <w:t xml:space="preserve"> </w:t>
      </w:r>
      <w:r w:rsidRPr="004F3502">
        <w:rPr>
          <w:sz w:val="24"/>
          <w:szCs w:val="24"/>
        </w:rPr>
        <w:t>forbigående</w:t>
      </w:r>
      <w:r w:rsidRPr="004F3502">
        <w:rPr>
          <w:spacing w:val="-5"/>
          <w:sz w:val="24"/>
          <w:szCs w:val="24"/>
        </w:rPr>
        <w:t xml:space="preserve"> </w:t>
      </w:r>
      <w:r w:rsidRPr="004F3502">
        <w:rPr>
          <w:sz w:val="24"/>
          <w:szCs w:val="24"/>
        </w:rPr>
        <w:t>risikofaktorer hos 438 (87,6 %) børn.</w:t>
      </w:r>
    </w:p>
    <w:p w14:paraId="0DE700E3" w14:textId="33EA59E0" w:rsidR="00CF59CE" w:rsidRPr="004F3502" w:rsidRDefault="00CF59CE" w:rsidP="00FF1C6A">
      <w:pPr>
        <w:ind w:left="851"/>
        <w:rPr>
          <w:sz w:val="24"/>
          <w:szCs w:val="24"/>
        </w:rPr>
      </w:pPr>
      <w:r w:rsidRPr="004F3502">
        <w:rPr>
          <w:sz w:val="24"/>
          <w:szCs w:val="24"/>
        </w:rPr>
        <w:t>Patienterne fik indledende behandling med terapeutiske doser af UFH, LMH eller fondaparinux i mindst</w:t>
      </w:r>
      <w:r w:rsidRPr="004F3502">
        <w:rPr>
          <w:spacing w:val="-1"/>
          <w:sz w:val="24"/>
          <w:szCs w:val="24"/>
        </w:rPr>
        <w:t xml:space="preserve"> </w:t>
      </w:r>
      <w:r w:rsidRPr="004F3502">
        <w:rPr>
          <w:sz w:val="24"/>
          <w:szCs w:val="24"/>
        </w:rPr>
        <w:t>5</w:t>
      </w:r>
      <w:r w:rsidRPr="004F3502">
        <w:rPr>
          <w:spacing w:val="-2"/>
          <w:sz w:val="24"/>
          <w:szCs w:val="24"/>
        </w:rPr>
        <w:t xml:space="preserve"> </w:t>
      </w:r>
      <w:r w:rsidRPr="004F3502">
        <w:rPr>
          <w:sz w:val="24"/>
          <w:szCs w:val="24"/>
        </w:rPr>
        <w:t>dage,</w:t>
      </w:r>
      <w:r w:rsidRPr="004F3502">
        <w:rPr>
          <w:spacing w:val="-2"/>
          <w:sz w:val="24"/>
          <w:szCs w:val="24"/>
        </w:rPr>
        <w:t xml:space="preserve"> </w:t>
      </w:r>
      <w:r w:rsidRPr="004F3502">
        <w:rPr>
          <w:sz w:val="24"/>
          <w:szCs w:val="24"/>
        </w:rPr>
        <w:t>og</w:t>
      </w:r>
      <w:r w:rsidRPr="004F3502">
        <w:rPr>
          <w:spacing w:val="-4"/>
          <w:sz w:val="24"/>
          <w:szCs w:val="24"/>
        </w:rPr>
        <w:t xml:space="preserve"> </w:t>
      </w:r>
      <w:r w:rsidRPr="004F3502">
        <w:rPr>
          <w:sz w:val="24"/>
          <w:szCs w:val="24"/>
        </w:rPr>
        <w:t>de</w:t>
      </w:r>
      <w:r w:rsidRPr="004F3502">
        <w:rPr>
          <w:spacing w:val="-2"/>
          <w:sz w:val="24"/>
          <w:szCs w:val="24"/>
        </w:rPr>
        <w:t xml:space="preserve"> </w:t>
      </w:r>
      <w:r w:rsidRPr="004F3502">
        <w:rPr>
          <w:sz w:val="24"/>
          <w:szCs w:val="24"/>
        </w:rPr>
        <w:t>blev</w:t>
      </w:r>
      <w:r w:rsidRPr="004F3502">
        <w:rPr>
          <w:spacing w:val="-4"/>
          <w:sz w:val="24"/>
          <w:szCs w:val="24"/>
        </w:rPr>
        <w:t xml:space="preserve"> </w:t>
      </w:r>
      <w:r w:rsidRPr="004F3502">
        <w:rPr>
          <w:sz w:val="24"/>
          <w:szCs w:val="24"/>
        </w:rPr>
        <w:t>randomiseret</w:t>
      </w:r>
      <w:r w:rsidRPr="004F3502">
        <w:rPr>
          <w:spacing w:val="-4"/>
          <w:sz w:val="24"/>
          <w:szCs w:val="24"/>
        </w:rPr>
        <w:t xml:space="preserve"> </w:t>
      </w:r>
      <w:r w:rsidRPr="004F3502">
        <w:rPr>
          <w:sz w:val="24"/>
          <w:szCs w:val="24"/>
        </w:rPr>
        <w:t>i</w:t>
      </w:r>
      <w:r w:rsidRPr="004F3502">
        <w:rPr>
          <w:spacing w:val="-1"/>
          <w:sz w:val="24"/>
          <w:szCs w:val="24"/>
        </w:rPr>
        <w:t xml:space="preserve"> </w:t>
      </w:r>
      <w:r w:rsidRPr="004F3502">
        <w:rPr>
          <w:sz w:val="24"/>
          <w:szCs w:val="24"/>
        </w:rPr>
        <w:t>forholdet</w:t>
      </w:r>
      <w:r w:rsidRPr="004F3502">
        <w:rPr>
          <w:spacing w:val="-1"/>
          <w:sz w:val="24"/>
          <w:szCs w:val="24"/>
        </w:rPr>
        <w:t xml:space="preserve"> </w:t>
      </w:r>
      <w:r w:rsidRPr="004F3502">
        <w:rPr>
          <w:sz w:val="24"/>
          <w:szCs w:val="24"/>
        </w:rPr>
        <w:t>2:1</w:t>
      </w:r>
      <w:r w:rsidRPr="004F3502">
        <w:rPr>
          <w:spacing w:val="-5"/>
          <w:sz w:val="24"/>
          <w:szCs w:val="24"/>
        </w:rPr>
        <w:t xml:space="preserve"> </w:t>
      </w:r>
      <w:r w:rsidRPr="004F3502">
        <w:rPr>
          <w:sz w:val="24"/>
          <w:szCs w:val="24"/>
        </w:rPr>
        <w:t>til</w:t>
      </w:r>
      <w:r w:rsidRPr="004F3502">
        <w:rPr>
          <w:spacing w:val="-1"/>
          <w:sz w:val="24"/>
          <w:szCs w:val="24"/>
        </w:rPr>
        <w:t xml:space="preserve"> </w:t>
      </w:r>
      <w:r w:rsidRPr="004F3502">
        <w:rPr>
          <w:sz w:val="24"/>
          <w:szCs w:val="24"/>
        </w:rPr>
        <w:t>at</w:t>
      </w:r>
      <w:r w:rsidRPr="004F3502">
        <w:rPr>
          <w:spacing w:val="-1"/>
          <w:sz w:val="24"/>
          <w:szCs w:val="24"/>
        </w:rPr>
        <w:t xml:space="preserve"> </w:t>
      </w:r>
      <w:r w:rsidRPr="004F3502">
        <w:rPr>
          <w:sz w:val="24"/>
          <w:szCs w:val="24"/>
        </w:rPr>
        <w:t>få</w:t>
      </w:r>
      <w:r w:rsidRPr="004F3502">
        <w:rPr>
          <w:spacing w:val="-4"/>
          <w:sz w:val="24"/>
          <w:szCs w:val="24"/>
        </w:rPr>
        <w:t xml:space="preserve"> </w:t>
      </w:r>
      <w:r w:rsidRPr="004F3502">
        <w:rPr>
          <w:sz w:val="24"/>
          <w:szCs w:val="24"/>
        </w:rPr>
        <w:t>enten</w:t>
      </w:r>
      <w:r w:rsidRPr="004F3502">
        <w:rPr>
          <w:spacing w:val="-4"/>
          <w:sz w:val="24"/>
          <w:szCs w:val="24"/>
        </w:rPr>
        <w:t xml:space="preserve"> </w:t>
      </w:r>
      <w:r w:rsidRPr="004F3502">
        <w:rPr>
          <w:sz w:val="24"/>
          <w:szCs w:val="24"/>
        </w:rPr>
        <w:t>legemsvægtjusterede</w:t>
      </w:r>
      <w:r w:rsidRPr="004F3502">
        <w:rPr>
          <w:spacing w:val="-4"/>
          <w:sz w:val="24"/>
          <w:szCs w:val="24"/>
        </w:rPr>
        <w:t xml:space="preserve"> </w:t>
      </w:r>
      <w:r w:rsidRPr="004F3502">
        <w:rPr>
          <w:sz w:val="24"/>
          <w:szCs w:val="24"/>
        </w:rPr>
        <w:t>doser</w:t>
      </w:r>
      <w:r w:rsidRPr="004F3502">
        <w:rPr>
          <w:spacing w:val="-2"/>
          <w:sz w:val="24"/>
          <w:szCs w:val="24"/>
        </w:rPr>
        <w:t xml:space="preserve"> </w:t>
      </w:r>
      <w:r w:rsidRPr="004F3502">
        <w:rPr>
          <w:sz w:val="24"/>
          <w:szCs w:val="24"/>
        </w:rPr>
        <w:t>af rivaroxaban eller komparator</w:t>
      </w:r>
      <w:r w:rsidR="002B5D7F">
        <w:rPr>
          <w:sz w:val="24"/>
          <w:szCs w:val="24"/>
        </w:rPr>
        <w:t>-</w:t>
      </w:r>
      <w:r w:rsidRPr="004F3502">
        <w:rPr>
          <w:sz w:val="24"/>
          <w:szCs w:val="24"/>
        </w:rPr>
        <w:t>gruppen (hepariner, VKA) i en primær studiebehandlingsperiode på 3 måneder (1 måned for børn &lt; 2 år med CVK-VTE). Ved slutningen af den primære studiebehandlingsperiode, blev den billeddiagnostiske test, der blev taget ved baseline, gentaget hvis det</w:t>
      </w:r>
      <w:r w:rsidRPr="004F3502">
        <w:rPr>
          <w:spacing w:val="-2"/>
          <w:sz w:val="24"/>
          <w:szCs w:val="24"/>
        </w:rPr>
        <w:t xml:space="preserve"> </w:t>
      </w:r>
      <w:r w:rsidRPr="004F3502">
        <w:rPr>
          <w:sz w:val="24"/>
          <w:szCs w:val="24"/>
        </w:rPr>
        <w:t>var</w:t>
      </w:r>
      <w:r w:rsidRPr="004F3502">
        <w:rPr>
          <w:spacing w:val="-2"/>
          <w:sz w:val="24"/>
          <w:szCs w:val="24"/>
        </w:rPr>
        <w:t xml:space="preserve"> </w:t>
      </w:r>
      <w:r w:rsidRPr="004F3502">
        <w:rPr>
          <w:sz w:val="24"/>
          <w:szCs w:val="24"/>
        </w:rPr>
        <w:t>klinisk</w:t>
      </w:r>
      <w:r w:rsidRPr="004F3502">
        <w:rPr>
          <w:spacing w:val="-5"/>
          <w:sz w:val="24"/>
          <w:szCs w:val="24"/>
        </w:rPr>
        <w:t xml:space="preserve"> </w:t>
      </w:r>
      <w:r w:rsidRPr="004F3502">
        <w:rPr>
          <w:sz w:val="24"/>
          <w:szCs w:val="24"/>
        </w:rPr>
        <w:t>muligt.</w:t>
      </w:r>
      <w:r w:rsidRPr="004F3502">
        <w:rPr>
          <w:spacing w:val="-3"/>
          <w:sz w:val="24"/>
          <w:szCs w:val="24"/>
        </w:rPr>
        <w:t xml:space="preserve"> </w:t>
      </w:r>
      <w:r w:rsidRPr="004F3502">
        <w:rPr>
          <w:sz w:val="24"/>
          <w:szCs w:val="24"/>
        </w:rPr>
        <w:t>Studiebehandlingen</w:t>
      </w:r>
      <w:r w:rsidRPr="004F3502">
        <w:rPr>
          <w:spacing w:val="-3"/>
          <w:sz w:val="24"/>
          <w:szCs w:val="24"/>
        </w:rPr>
        <w:t xml:space="preserve"> </w:t>
      </w:r>
      <w:r w:rsidRPr="004F3502">
        <w:rPr>
          <w:sz w:val="24"/>
          <w:szCs w:val="24"/>
        </w:rPr>
        <w:t>kunne</w:t>
      </w:r>
      <w:r w:rsidRPr="004F3502">
        <w:rPr>
          <w:spacing w:val="-3"/>
          <w:sz w:val="24"/>
          <w:szCs w:val="24"/>
        </w:rPr>
        <w:t xml:space="preserve"> </w:t>
      </w:r>
      <w:r w:rsidRPr="004F3502">
        <w:rPr>
          <w:sz w:val="24"/>
          <w:szCs w:val="24"/>
        </w:rPr>
        <w:t>på</w:t>
      </w:r>
      <w:r w:rsidRPr="004F3502">
        <w:rPr>
          <w:spacing w:val="-3"/>
          <w:sz w:val="24"/>
          <w:szCs w:val="24"/>
        </w:rPr>
        <w:t xml:space="preserve"> </w:t>
      </w:r>
      <w:r w:rsidRPr="004F3502">
        <w:rPr>
          <w:sz w:val="24"/>
          <w:szCs w:val="24"/>
        </w:rPr>
        <w:t>dette</w:t>
      </w:r>
      <w:r w:rsidRPr="004F3502">
        <w:rPr>
          <w:spacing w:val="-3"/>
          <w:sz w:val="24"/>
          <w:szCs w:val="24"/>
        </w:rPr>
        <w:t xml:space="preserve"> </w:t>
      </w:r>
      <w:r w:rsidRPr="004F3502">
        <w:rPr>
          <w:sz w:val="24"/>
          <w:szCs w:val="24"/>
        </w:rPr>
        <w:t>tidspunkt</w:t>
      </w:r>
      <w:r w:rsidRPr="004F3502">
        <w:rPr>
          <w:spacing w:val="-2"/>
          <w:sz w:val="24"/>
          <w:szCs w:val="24"/>
        </w:rPr>
        <w:t xml:space="preserve"> </w:t>
      </w:r>
      <w:r w:rsidRPr="004F3502">
        <w:rPr>
          <w:sz w:val="24"/>
          <w:szCs w:val="24"/>
        </w:rPr>
        <w:t>stoppes,</w:t>
      </w:r>
      <w:r w:rsidRPr="004F3502">
        <w:rPr>
          <w:spacing w:val="-3"/>
          <w:sz w:val="24"/>
          <w:szCs w:val="24"/>
        </w:rPr>
        <w:t xml:space="preserve"> </w:t>
      </w:r>
      <w:r w:rsidRPr="004F3502">
        <w:rPr>
          <w:sz w:val="24"/>
          <w:szCs w:val="24"/>
        </w:rPr>
        <w:t>eller</w:t>
      </w:r>
      <w:r w:rsidRPr="004F3502">
        <w:rPr>
          <w:spacing w:val="-5"/>
          <w:sz w:val="24"/>
          <w:szCs w:val="24"/>
        </w:rPr>
        <w:t xml:space="preserve"> </w:t>
      </w:r>
      <w:r w:rsidRPr="004F3502">
        <w:rPr>
          <w:sz w:val="24"/>
          <w:szCs w:val="24"/>
        </w:rPr>
        <w:t>efter</w:t>
      </w:r>
      <w:r w:rsidRPr="004F3502">
        <w:rPr>
          <w:spacing w:val="-5"/>
          <w:sz w:val="24"/>
          <w:szCs w:val="24"/>
        </w:rPr>
        <w:t xml:space="preserve"> </w:t>
      </w:r>
      <w:r w:rsidRPr="004F3502">
        <w:rPr>
          <w:sz w:val="24"/>
          <w:szCs w:val="24"/>
        </w:rPr>
        <w:t>investigatorens skøn fortsættes i op til 12 måneder (for børn &lt; 2 år med CVK-VTE op til 3 måneder) i alt.</w:t>
      </w:r>
    </w:p>
    <w:p w14:paraId="7219B431" w14:textId="77777777" w:rsidR="00CF59CE" w:rsidRPr="004F3502" w:rsidRDefault="00CF59CE" w:rsidP="00FF1C6A">
      <w:pPr>
        <w:ind w:left="851"/>
        <w:rPr>
          <w:sz w:val="24"/>
          <w:szCs w:val="24"/>
        </w:rPr>
      </w:pPr>
      <w:r w:rsidRPr="004F3502">
        <w:rPr>
          <w:sz w:val="24"/>
          <w:szCs w:val="24"/>
        </w:rPr>
        <w:t>Det</w:t>
      </w:r>
      <w:r w:rsidRPr="004F3502">
        <w:rPr>
          <w:spacing w:val="-2"/>
          <w:sz w:val="24"/>
          <w:szCs w:val="24"/>
        </w:rPr>
        <w:t xml:space="preserve"> </w:t>
      </w:r>
      <w:r w:rsidRPr="004F3502">
        <w:rPr>
          <w:sz w:val="24"/>
          <w:szCs w:val="24"/>
        </w:rPr>
        <w:t>primære</w:t>
      </w:r>
      <w:r w:rsidRPr="004F3502">
        <w:rPr>
          <w:spacing w:val="-3"/>
          <w:sz w:val="24"/>
          <w:szCs w:val="24"/>
        </w:rPr>
        <w:t xml:space="preserve"> </w:t>
      </w:r>
      <w:r w:rsidRPr="004F3502">
        <w:rPr>
          <w:sz w:val="24"/>
          <w:szCs w:val="24"/>
        </w:rPr>
        <w:t>udfald</w:t>
      </w:r>
      <w:r w:rsidRPr="004F3502">
        <w:rPr>
          <w:spacing w:val="-6"/>
          <w:sz w:val="24"/>
          <w:szCs w:val="24"/>
        </w:rPr>
        <w:t xml:space="preserve"> </w:t>
      </w:r>
      <w:r w:rsidRPr="004F3502">
        <w:rPr>
          <w:sz w:val="24"/>
          <w:szCs w:val="24"/>
        </w:rPr>
        <w:t>for</w:t>
      </w:r>
      <w:r w:rsidRPr="004F3502">
        <w:rPr>
          <w:spacing w:val="-3"/>
          <w:sz w:val="24"/>
          <w:szCs w:val="24"/>
        </w:rPr>
        <w:t xml:space="preserve"> </w:t>
      </w:r>
      <w:r w:rsidRPr="004F3502">
        <w:rPr>
          <w:sz w:val="24"/>
          <w:szCs w:val="24"/>
        </w:rPr>
        <w:t>effekt</w:t>
      </w:r>
      <w:r w:rsidRPr="004F3502">
        <w:rPr>
          <w:spacing w:val="-2"/>
          <w:sz w:val="24"/>
          <w:szCs w:val="24"/>
        </w:rPr>
        <w:t xml:space="preserve"> </w:t>
      </w:r>
      <w:r w:rsidRPr="004F3502">
        <w:rPr>
          <w:sz w:val="24"/>
          <w:szCs w:val="24"/>
        </w:rPr>
        <w:t>var</w:t>
      </w:r>
      <w:r w:rsidRPr="004F3502">
        <w:rPr>
          <w:spacing w:val="-2"/>
          <w:sz w:val="24"/>
          <w:szCs w:val="24"/>
        </w:rPr>
        <w:t xml:space="preserve"> </w:t>
      </w:r>
      <w:r w:rsidRPr="004F3502">
        <w:rPr>
          <w:sz w:val="24"/>
          <w:szCs w:val="24"/>
        </w:rPr>
        <w:t>symptomatisk</w:t>
      </w:r>
      <w:r w:rsidRPr="004F3502">
        <w:rPr>
          <w:spacing w:val="-5"/>
          <w:sz w:val="24"/>
          <w:szCs w:val="24"/>
        </w:rPr>
        <w:t xml:space="preserve"> </w:t>
      </w:r>
      <w:r w:rsidRPr="004F3502">
        <w:rPr>
          <w:sz w:val="24"/>
          <w:szCs w:val="24"/>
        </w:rPr>
        <w:t>recidiverende</w:t>
      </w:r>
      <w:r w:rsidRPr="004F3502">
        <w:rPr>
          <w:spacing w:val="-5"/>
          <w:sz w:val="24"/>
          <w:szCs w:val="24"/>
        </w:rPr>
        <w:t xml:space="preserve"> </w:t>
      </w:r>
      <w:r w:rsidRPr="004F3502">
        <w:rPr>
          <w:sz w:val="24"/>
          <w:szCs w:val="24"/>
        </w:rPr>
        <w:t>VTE.</w:t>
      </w:r>
      <w:r w:rsidRPr="004F3502">
        <w:rPr>
          <w:spacing w:val="-3"/>
          <w:sz w:val="24"/>
          <w:szCs w:val="24"/>
        </w:rPr>
        <w:t xml:space="preserve"> </w:t>
      </w:r>
      <w:r w:rsidRPr="004F3502">
        <w:rPr>
          <w:sz w:val="24"/>
          <w:szCs w:val="24"/>
        </w:rPr>
        <w:t>Det</w:t>
      </w:r>
      <w:r w:rsidRPr="004F3502">
        <w:rPr>
          <w:spacing w:val="-2"/>
          <w:sz w:val="24"/>
          <w:szCs w:val="24"/>
        </w:rPr>
        <w:t xml:space="preserve"> </w:t>
      </w:r>
      <w:r w:rsidRPr="004F3502">
        <w:rPr>
          <w:sz w:val="24"/>
          <w:szCs w:val="24"/>
        </w:rPr>
        <w:t>primære</w:t>
      </w:r>
      <w:r w:rsidRPr="004F3502">
        <w:rPr>
          <w:spacing w:val="-3"/>
          <w:sz w:val="24"/>
          <w:szCs w:val="24"/>
        </w:rPr>
        <w:t xml:space="preserve"> </w:t>
      </w:r>
      <w:r w:rsidRPr="004F3502">
        <w:rPr>
          <w:sz w:val="24"/>
          <w:szCs w:val="24"/>
        </w:rPr>
        <w:t>sikkerhedsudfald</w:t>
      </w:r>
      <w:r w:rsidRPr="004F3502">
        <w:rPr>
          <w:spacing w:val="-3"/>
          <w:sz w:val="24"/>
          <w:szCs w:val="24"/>
        </w:rPr>
        <w:t xml:space="preserve"> </w:t>
      </w:r>
      <w:r w:rsidRPr="004F3502">
        <w:rPr>
          <w:sz w:val="24"/>
          <w:szCs w:val="24"/>
        </w:rPr>
        <w:t>var sammensætningen af større blødning og klinisk relevant ikke-større blødning (</w:t>
      </w:r>
      <w:r w:rsidRPr="004F3502">
        <w:rPr>
          <w:i/>
          <w:sz w:val="24"/>
          <w:szCs w:val="24"/>
        </w:rPr>
        <w:t xml:space="preserve">clinically relevant non- major bleeding, </w:t>
      </w:r>
      <w:r w:rsidRPr="004F3502">
        <w:rPr>
          <w:sz w:val="24"/>
          <w:szCs w:val="24"/>
        </w:rPr>
        <w:t>CRNMB). Alle effekt- og sikkerhedsudfald blev centralt bedømt af en uafhængig komité, der var blindet hvad angik tildeling af behandling. Resultaterne for effekt og sikkerhed vises i tabel 11 og 12 nedenfor.</w:t>
      </w:r>
    </w:p>
    <w:p w14:paraId="5F22B0B0" w14:textId="77777777" w:rsidR="00CF59CE" w:rsidRPr="004F3502" w:rsidRDefault="00CF59CE" w:rsidP="00FF1C6A">
      <w:pPr>
        <w:ind w:left="851"/>
        <w:rPr>
          <w:sz w:val="24"/>
          <w:szCs w:val="24"/>
        </w:rPr>
      </w:pPr>
    </w:p>
    <w:p w14:paraId="50E13790" w14:textId="32D1D8E6" w:rsidR="00CF59CE" w:rsidRPr="004F3502" w:rsidRDefault="00CF59CE" w:rsidP="00FF1C6A">
      <w:pPr>
        <w:ind w:left="851"/>
        <w:rPr>
          <w:sz w:val="24"/>
          <w:szCs w:val="24"/>
        </w:rPr>
      </w:pPr>
      <w:r w:rsidRPr="004F3502">
        <w:rPr>
          <w:sz w:val="24"/>
          <w:szCs w:val="24"/>
        </w:rPr>
        <w:t>Recidiverende VTE opstod i rivaroxaban-gruppen hos 4 ud af 335 patienter, og hos komparator</w:t>
      </w:r>
      <w:r w:rsidR="002B5D7F">
        <w:rPr>
          <w:sz w:val="24"/>
          <w:szCs w:val="24"/>
        </w:rPr>
        <w:t>-</w:t>
      </w:r>
      <w:r w:rsidRPr="004F3502">
        <w:rPr>
          <w:sz w:val="24"/>
          <w:szCs w:val="24"/>
        </w:rPr>
        <w:t>gruppen hos 5 ud af 165 patienter. Sammensætningen af større blødning og CRNMB blev rapporteret</w:t>
      </w:r>
      <w:r w:rsidRPr="004F3502">
        <w:rPr>
          <w:spacing w:val="-1"/>
          <w:sz w:val="24"/>
          <w:szCs w:val="24"/>
        </w:rPr>
        <w:t xml:space="preserve"> </w:t>
      </w:r>
      <w:r w:rsidRPr="004F3502">
        <w:rPr>
          <w:sz w:val="24"/>
          <w:szCs w:val="24"/>
        </w:rPr>
        <w:t>hos</w:t>
      </w:r>
      <w:r w:rsidRPr="004F3502">
        <w:rPr>
          <w:spacing w:val="-2"/>
          <w:sz w:val="24"/>
          <w:szCs w:val="24"/>
        </w:rPr>
        <w:t xml:space="preserve"> </w:t>
      </w:r>
      <w:r w:rsidRPr="004F3502">
        <w:rPr>
          <w:sz w:val="24"/>
          <w:szCs w:val="24"/>
        </w:rPr>
        <w:t>10</w:t>
      </w:r>
      <w:r w:rsidRPr="004F3502">
        <w:rPr>
          <w:spacing w:val="-1"/>
          <w:sz w:val="24"/>
          <w:szCs w:val="24"/>
        </w:rPr>
        <w:t xml:space="preserve"> </w:t>
      </w:r>
      <w:r w:rsidRPr="004F3502">
        <w:rPr>
          <w:sz w:val="24"/>
          <w:szCs w:val="24"/>
        </w:rPr>
        <w:t>ud</w:t>
      </w:r>
      <w:r w:rsidRPr="004F3502">
        <w:rPr>
          <w:spacing w:val="-5"/>
          <w:sz w:val="24"/>
          <w:szCs w:val="24"/>
        </w:rPr>
        <w:t xml:space="preserve"> </w:t>
      </w:r>
      <w:r w:rsidRPr="004F3502">
        <w:rPr>
          <w:sz w:val="24"/>
          <w:szCs w:val="24"/>
        </w:rPr>
        <w:t>af</w:t>
      </w:r>
      <w:r w:rsidRPr="004F3502">
        <w:rPr>
          <w:spacing w:val="-4"/>
          <w:sz w:val="24"/>
          <w:szCs w:val="24"/>
        </w:rPr>
        <w:t xml:space="preserve"> </w:t>
      </w:r>
      <w:r w:rsidRPr="004F3502">
        <w:rPr>
          <w:sz w:val="24"/>
          <w:szCs w:val="24"/>
        </w:rPr>
        <w:t>329</w:t>
      </w:r>
      <w:r w:rsidRPr="004F3502">
        <w:rPr>
          <w:spacing w:val="-1"/>
          <w:sz w:val="24"/>
          <w:szCs w:val="24"/>
        </w:rPr>
        <w:t xml:space="preserve"> </w:t>
      </w:r>
      <w:r w:rsidRPr="004F3502">
        <w:rPr>
          <w:sz w:val="24"/>
          <w:szCs w:val="24"/>
        </w:rPr>
        <w:t>patienter</w:t>
      </w:r>
      <w:r w:rsidRPr="004F3502">
        <w:rPr>
          <w:spacing w:val="-1"/>
          <w:sz w:val="24"/>
          <w:szCs w:val="24"/>
        </w:rPr>
        <w:t xml:space="preserve"> </w:t>
      </w:r>
      <w:r w:rsidRPr="004F3502">
        <w:rPr>
          <w:sz w:val="24"/>
          <w:szCs w:val="24"/>
        </w:rPr>
        <w:t>(3%)</w:t>
      </w:r>
      <w:r w:rsidRPr="004F3502">
        <w:rPr>
          <w:spacing w:val="-3"/>
          <w:sz w:val="24"/>
          <w:szCs w:val="24"/>
        </w:rPr>
        <w:t xml:space="preserve"> </w:t>
      </w:r>
      <w:r w:rsidRPr="004F3502">
        <w:rPr>
          <w:sz w:val="24"/>
          <w:szCs w:val="24"/>
        </w:rPr>
        <w:t>i</w:t>
      </w:r>
      <w:r w:rsidRPr="004F3502">
        <w:rPr>
          <w:spacing w:val="-1"/>
          <w:sz w:val="24"/>
          <w:szCs w:val="24"/>
        </w:rPr>
        <w:t xml:space="preserve"> </w:t>
      </w:r>
      <w:r w:rsidRPr="004F3502">
        <w:rPr>
          <w:sz w:val="24"/>
          <w:szCs w:val="24"/>
        </w:rPr>
        <w:t>behandling</w:t>
      </w:r>
      <w:r w:rsidRPr="004F3502">
        <w:rPr>
          <w:spacing w:val="-3"/>
          <w:sz w:val="24"/>
          <w:szCs w:val="24"/>
        </w:rPr>
        <w:t xml:space="preserve"> </w:t>
      </w:r>
      <w:r w:rsidRPr="004F3502">
        <w:rPr>
          <w:sz w:val="24"/>
          <w:szCs w:val="24"/>
        </w:rPr>
        <w:t>med</w:t>
      </w:r>
      <w:r w:rsidRPr="004F3502">
        <w:rPr>
          <w:spacing w:val="-1"/>
          <w:sz w:val="24"/>
          <w:szCs w:val="24"/>
        </w:rPr>
        <w:t xml:space="preserve"> </w:t>
      </w:r>
      <w:r w:rsidRPr="004F3502">
        <w:rPr>
          <w:sz w:val="24"/>
          <w:szCs w:val="24"/>
        </w:rPr>
        <w:t>rivaroxaban,</w:t>
      </w:r>
      <w:r w:rsidRPr="004F3502">
        <w:rPr>
          <w:spacing w:val="-2"/>
          <w:sz w:val="24"/>
          <w:szCs w:val="24"/>
        </w:rPr>
        <w:t xml:space="preserve"> </w:t>
      </w:r>
      <w:r w:rsidRPr="004F3502">
        <w:rPr>
          <w:sz w:val="24"/>
          <w:szCs w:val="24"/>
        </w:rPr>
        <w:t>og</w:t>
      </w:r>
      <w:r w:rsidRPr="004F3502">
        <w:rPr>
          <w:spacing w:val="-5"/>
          <w:sz w:val="24"/>
          <w:szCs w:val="24"/>
        </w:rPr>
        <w:t xml:space="preserve"> </w:t>
      </w:r>
      <w:r w:rsidRPr="004F3502">
        <w:rPr>
          <w:sz w:val="24"/>
          <w:szCs w:val="24"/>
        </w:rPr>
        <w:t>hos</w:t>
      </w:r>
      <w:r w:rsidRPr="004F3502">
        <w:rPr>
          <w:spacing w:val="-4"/>
          <w:sz w:val="24"/>
          <w:szCs w:val="24"/>
        </w:rPr>
        <w:t xml:space="preserve"> </w:t>
      </w:r>
      <w:r w:rsidRPr="004F3502">
        <w:rPr>
          <w:sz w:val="24"/>
          <w:szCs w:val="24"/>
        </w:rPr>
        <w:t>3</w:t>
      </w:r>
      <w:r w:rsidRPr="004F3502">
        <w:rPr>
          <w:spacing w:val="-2"/>
          <w:sz w:val="24"/>
          <w:szCs w:val="24"/>
        </w:rPr>
        <w:t xml:space="preserve"> </w:t>
      </w:r>
      <w:r w:rsidRPr="004F3502">
        <w:rPr>
          <w:sz w:val="24"/>
          <w:szCs w:val="24"/>
        </w:rPr>
        <w:t>ud</w:t>
      </w:r>
      <w:r w:rsidRPr="004F3502">
        <w:rPr>
          <w:spacing w:val="-2"/>
          <w:sz w:val="24"/>
          <w:szCs w:val="24"/>
        </w:rPr>
        <w:t xml:space="preserve"> </w:t>
      </w:r>
      <w:r w:rsidRPr="004F3502">
        <w:rPr>
          <w:sz w:val="24"/>
          <w:szCs w:val="24"/>
        </w:rPr>
        <w:t>af</w:t>
      </w:r>
      <w:r w:rsidRPr="004F3502">
        <w:rPr>
          <w:spacing w:val="-2"/>
          <w:sz w:val="24"/>
          <w:szCs w:val="24"/>
        </w:rPr>
        <w:t xml:space="preserve"> </w:t>
      </w:r>
      <w:r w:rsidRPr="004F3502">
        <w:rPr>
          <w:sz w:val="24"/>
          <w:szCs w:val="24"/>
        </w:rPr>
        <w:t>162</w:t>
      </w:r>
      <w:r w:rsidRPr="004F3502">
        <w:rPr>
          <w:spacing w:val="-2"/>
          <w:sz w:val="24"/>
          <w:szCs w:val="24"/>
        </w:rPr>
        <w:t xml:space="preserve"> </w:t>
      </w:r>
      <w:r w:rsidRPr="004F3502">
        <w:rPr>
          <w:sz w:val="24"/>
          <w:szCs w:val="24"/>
        </w:rPr>
        <w:t>patienter (1,9%) i behandling med komparator. Netto klinisk benefit (symptomatisk recidiverende VTE plus større blødningshændelser) blev rapporteret i rivaroxaban-gruppen hos 4 ud af 335 patienter, og i komparator</w:t>
      </w:r>
      <w:r w:rsidR="002B5D7F">
        <w:rPr>
          <w:sz w:val="24"/>
          <w:szCs w:val="24"/>
        </w:rPr>
        <w:t>-</w:t>
      </w:r>
      <w:r w:rsidRPr="004F3502">
        <w:rPr>
          <w:sz w:val="24"/>
          <w:szCs w:val="24"/>
        </w:rPr>
        <w:t>gruppen hos 7 ud af 165 patienter. Normaliseringen af trombebyrden på den gentagne billeddiagnostik forekom hos 128 ud af 335 patienter i rivaroxaban-behandling, og hos 43 ud af 165</w:t>
      </w:r>
      <w:r w:rsidRPr="004F3502">
        <w:rPr>
          <w:spacing w:val="-5"/>
          <w:sz w:val="24"/>
          <w:szCs w:val="24"/>
        </w:rPr>
        <w:t xml:space="preserve"> </w:t>
      </w:r>
      <w:r w:rsidRPr="004F3502">
        <w:rPr>
          <w:sz w:val="24"/>
          <w:szCs w:val="24"/>
        </w:rPr>
        <w:t>patienter</w:t>
      </w:r>
      <w:r w:rsidRPr="004F3502">
        <w:rPr>
          <w:spacing w:val="-7"/>
          <w:sz w:val="24"/>
          <w:szCs w:val="24"/>
        </w:rPr>
        <w:t xml:space="preserve"> </w:t>
      </w:r>
      <w:r w:rsidRPr="004F3502">
        <w:rPr>
          <w:sz w:val="24"/>
          <w:szCs w:val="24"/>
        </w:rPr>
        <w:t>i</w:t>
      </w:r>
      <w:r w:rsidRPr="004F3502">
        <w:rPr>
          <w:spacing w:val="-3"/>
          <w:sz w:val="24"/>
          <w:szCs w:val="24"/>
        </w:rPr>
        <w:t xml:space="preserve"> </w:t>
      </w:r>
      <w:r w:rsidRPr="004F3502">
        <w:rPr>
          <w:sz w:val="24"/>
          <w:szCs w:val="24"/>
        </w:rPr>
        <w:t>komparator</w:t>
      </w:r>
      <w:r w:rsidR="002B5D7F">
        <w:rPr>
          <w:sz w:val="24"/>
          <w:szCs w:val="24"/>
        </w:rPr>
        <w:t>-</w:t>
      </w:r>
      <w:r w:rsidRPr="004F3502">
        <w:rPr>
          <w:sz w:val="24"/>
          <w:szCs w:val="24"/>
        </w:rPr>
        <w:t>gruppen.</w:t>
      </w:r>
      <w:r w:rsidRPr="004F3502">
        <w:rPr>
          <w:spacing w:val="-5"/>
          <w:sz w:val="24"/>
          <w:szCs w:val="24"/>
        </w:rPr>
        <w:t xml:space="preserve"> </w:t>
      </w:r>
      <w:r w:rsidRPr="004F3502">
        <w:rPr>
          <w:sz w:val="24"/>
          <w:szCs w:val="24"/>
        </w:rPr>
        <w:t>Disse</w:t>
      </w:r>
      <w:r w:rsidRPr="004F3502">
        <w:rPr>
          <w:spacing w:val="-5"/>
          <w:sz w:val="24"/>
          <w:szCs w:val="24"/>
        </w:rPr>
        <w:t xml:space="preserve"> </w:t>
      </w:r>
      <w:r w:rsidRPr="004F3502">
        <w:rPr>
          <w:sz w:val="24"/>
          <w:szCs w:val="24"/>
        </w:rPr>
        <w:t>fund</w:t>
      </w:r>
      <w:r w:rsidRPr="004F3502">
        <w:rPr>
          <w:spacing w:val="-4"/>
          <w:sz w:val="24"/>
          <w:szCs w:val="24"/>
        </w:rPr>
        <w:t xml:space="preserve"> </w:t>
      </w:r>
      <w:r w:rsidRPr="004F3502">
        <w:rPr>
          <w:sz w:val="24"/>
          <w:szCs w:val="24"/>
        </w:rPr>
        <w:t>var</w:t>
      </w:r>
      <w:r w:rsidRPr="004F3502">
        <w:rPr>
          <w:spacing w:val="-4"/>
          <w:sz w:val="24"/>
          <w:szCs w:val="24"/>
        </w:rPr>
        <w:t xml:space="preserve"> </w:t>
      </w:r>
      <w:r w:rsidRPr="004F3502">
        <w:rPr>
          <w:sz w:val="24"/>
          <w:szCs w:val="24"/>
        </w:rPr>
        <w:t>generelt</w:t>
      </w:r>
      <w:r w:rsidRPr="004F3502">
        <w:rPr>
          <w:spacing w:val="-7"/>
          <w:sz w:val="24"/>
          <w:szCs w:val="24"/>
        </w:rPr>
        <w:t xml:space="preserve"> </w:t>
      </w:r>
      <w:r w:rsidRPr="004F3502">
        <w:rPr>
          <w:sz w:val="24"/>
          <w:szCs w:val="24"/>
        </w:rPr>
        <w:t>sammenlignelige blandt</w:t>
      </w:r>
      <w:r w:rsidRPr="004F3502">
        <w:rPr>
          <w:spacing w:val="-3"/>
          <w:sz w:val="24"/>
          <w:szCs w:val="24"/>
        </w:rPr>
        <w:t xml:space="preserve"> </w:t>
      </w:r>
      <w:r w:rsidRPr="004F3502">
        <w:rPr>
          <w:spacing w:val="-2"/>
          <w:sz w:val="24"/>
          <w:szCs w:val="24"/>
        </w:rPr>
        <w:t xml:space="preserve">aldersgrupperne. </w:t>
      </w:r>
      <w:r w:rsidRPr="004F3502">
        <w:rPr>
          <w:sz w:val="24"/>
          <w:szCs w:val="24"/>
        </w:rPr>
        <w:t>Der</w:t>
      </w:r>
      <w:r w:rsidRPr="004F3502">
        <w:rPr>
          <w:spacing w:val="-1"/>
          <w:sz w:val="24"/>
          <w:szCs w:val="24"/>
        </w:rPr>
        <w:t xml:space="preserve"> </w:t>
      </w:r>
      <w:r w:rsidRPr="004F3502">
        <w:rPr>
          <w:sz w:val="24"/>
          <w:szCs w:val="24"/>
        </w:rPr>
        <w:t>var</w:t>
      </w:r>
      <w:r w:rsidRPr="004F3502">
        <w:rPr>
          <w:spacing w:val="-1"/>
          <w:sz w:val="24"/>
          <w:szCs w:val="24"/>
        </w:rPr>
        <w:t xml:space="preserve"> </w:t>
      </w:r>
      <w:r w:rsidRPr="004F3502">
        <w:rPr>
          <w:sz w:val="24"/>
          <w:szCs w:val="24"/>
        </w:rPr>
        <w:t>119</w:t>
      </w:r>
      <w:r w:rsidRPr="004F3502">
        <w:rPr>
          <w:spacing w:val="-5"/>
          <w:sz w:val="24"/>
          <w:szCs w:val="24"/>
        </w:rPr>
        <w:t xml:space="preserve"> </w:t>
      </w:r>
      <w:r w:rsidRPr="004F3502">
        <w:rPr>
          <w:sz w:val="24"/>
          <w:szCs w:val="24"/>
        </w:rPr>
        <w:t>(36,2</w:t>
      </w:r>
      <w:r w:rsidRPr="004F3502">
        <w:rPr>
          <w:spacing w:val="-4"/>
          <w:sz w:val="24"/>
          <w:szCs w:val="24"/>
        </w:rPr>
        <w:t> %</w:t>
      </w:r>
      <w:r w:rsidRPr="004F3502">
        <w:rPr>
          <w:sz w:val="24"/>
          <w:szCs w:val="24"/>
        </w:rPr>
        <w:t>)</w:t>
      </w:r>
      <w:r w:rsidRPr="004F3502">
        <w:rPr>
          <w:spacing w:val="-4"/>
          <w:sz w:val="24"/>
          <w:szCs w:val="24"/>
        </w:rPr>
        <w:t xml:space="preserve"> </w:t>
      </w:r>
      <w:r w:rsidRPr="004F3502">
        <w:rPr>
          <w:sz w:val="24"/>
          <w:szCs w:val="24"/>
        </w:rPr>
        <w:t>børn</w:t>
      </w:r>
      <w:r w:rsidRPr="004F3502">
        <w:rPr>
          <w:spacing w:val="-5"/>
          <w:sz w:val="24"/>
          <w:szCs w:val="24"/>
        </w:rPr>
        <w:t xml:space="preserve"> </w:t>
      </w:r>
      <w:r w:rsidRPr="004F3502">
        <w:rPr>
          <w:sz w:val="24"/>
          <w:szCs w:val="24"/>
        </w:rPr>
        <w:t>med</w:t>
      </w:r>
      <w:r w:rsidRPr="004F3502">
        <w:rPr>
          <w:spacing w:val="-2"/>
          <w:sz w:val="24"/>
          <w:szCs w:val="24"/>
        </w:rPr>
        <w:t xml:space="preserve"> </w:t>
      </w:r>
      <w:r w:rsidRPr="004F3502">
        <w:rPr>
          <w:sz w:val="24"/>
          <w:szCs w:val="24"/>
        </w:rPr>
        <w:t>behandlingsrelaterede</w:t>
      </w:r>
      <w:r w:rsidRPr="004F3502">
        <w:rPr>
          <w:spacing w:val="-4"/>
          <w:sz w:val="24"/>
          <w:szCs w:val="24"/>
        </w:rPr>
        <w:t xml:space="preserve"> </w:t>
      </w:r>
      <w:r w:rsidRPr="004F3502">
        <w:rPr>
          <w:sz w:val="24"/>
          <w:szCs w:val="24"/>
        </w:rPr>
        <w:t>blødninger</w:t>
      </w:r>
      <w:r w:rsidRPr="004F3502">
        <w:rPr>
          <w:spacing w:val="-1"/>
          <w:sz w:val="24"/>
          <w:szCs w:val="24"/>
        </w:rPr>
        <w:t xml:space="preserve"> </w:t>
      </w:r>
      <w:r w:rsidRPr="004F3502">
        <w:rPr>
          <w:sz w:val="24"/>
          <w:szCs w:val="24"/>
        </w:rPr>
        <w:t>i</w:t>
      </w:r>
      <w:r w:rsidRPr="004F3502">
        <w:rPr>
          <w:spacing w:val="-4"/>
          <w:sz w:val="24"/>
          <w:szCs w:val="24"/>
        </w:rPr>
        <w:t xml:space="preserve"> </w:t>
      </w:r>
      <w:r w:rsidRPr="004F3502">
        <w:rPr>
          <w:sz w:val="24"/>
          <w:szCs w:val="24"/>
        </w:rPr>
        <w:t>rivaroxaban-gruppen</w:t>
      </w:r>
      <w:r w:rsidRPr="004F3502">
        <w:rPr>
          <w:spacing w:val="-2"/>
          <w:sz w:val="24"/>
          <w:szCs w:val="24"/>
        </w:rPr>
        <w:t xml:space="preserve"> </w:t>
      </w:r>
      <w:r w:rsidRPr="004F3502">
        <w:rPr>
          <w:sz w:val="24"/>
          <w:szCs w:val="24"/>
        </w:rPr>
        <w:t>og</w:t>
      </w:r>
      <w:r w:rsidRPr="004F3502">
        <w:rPr>
          <w:spacing w:val="-4"/>
          <w:sz w:val="24"/>
          <w:szCs w:val="24"/>
        </w:rPr>
        <w:t xml:space="preserve"> </w:t>
      </w:r>
      <w:r w:rsidRPr="004F3502">
        <w:rPr>
          <w:sz w:val="24"/>
          <w:szCs w:val="24"/>
        </w:rPr>
        <w:t>45 (27,8 %) børn i komparator-gruppen.</w:t>
      </w:r>
    </w:p>
    <w:p w14:paraId="6B1D712B" w14:textId="77777777" w:rsidR="00CF59CE" w:rsidRPr="004F3502" w:rsidRDefault="00CF59CE" w:rsidP="00FF1C6A">
      <w:pPr>
        <w:ind w:left="851"/>
        <w:rPr>
          <w:sz w:val="24"/>
          <w:szCs w:val="24"/>
        </w:rPr>
      </w:pPr>
    </w:p>
    <w:p w14:paraId="638B6100" w14:textId="77777777" w:rsidR="00CF59CE" w:rsidRPr="004F3502" w:rsidRDefault="00CF59CE" w:rsidP="002022EC">
      <w:pPr>
        <w:rPr>
          <w:b/>
          <w:sz w:val="24"/>
          <w:szCs w:val="24"/>
        </w:rPr>
      </w:pPr>
      <w:r w:rsidRPr="004F3502">
        <w:rPr>
          <w:b/>
          <w:sz w:val="24"/>
          <w:szCs w:val="24"/>
        </w:rPr>
        <w:t>Tabel</w:t>
      </w:r>
      <w:r w:rsidRPr="004F3502">
        <w:rPr>
          <w:b/>
          <w:spacing w:val="-7"/>
          <w:sz w:val="24"/>
          <w:szCs w:val="24"/>
        </w:rPr>
        <w:t xml:space="preserve"> </w:t>
      </w:r>
      <w:r w:rsidRPr="004F3502">
        <w:rPr>
          <w:b/>
          <w:sz w:val="24"/>
          <w:szCs w:val="24"/>
        </w:rPr>
        <w:t>11:</w:t>
      </w:r>
      <w:r w:rsidRPr="004F3502">
        <w:rPr>
          <w:b/>
          <w:spacing w:val="-5"/>
          <w:sz w:val="24"/>
          <w:szCs w:val="24"/>
        </w:rPr>
        <w:t xml:space="preserve"> </w:t>
      </w:r>
      <w:r w:rsidRPr="004F3502">
        <w:rPr>
          <w:b/>
          <w:sz w:val="24"/>
          <w:szCs w:val="24"/>
        </w:rPr>
        <w:t>Virkningsresultater</w:t>
      </w:r>
      <w:r w:rsidRPr="004F3502">
        <w:rPr>
          <w:b/>
          <w:spacing w:val="-7"/>
          <w:sz w:val="24"/>
          <w:szCs w:val="24"/>
        </w:rPr>
        <w:t xml:space="preserve"> </w:t>
      </w:r>
      <w:r w:rsidRPr="004F3502">
        <w:rPr>
          <w:b/>
          <w:sz w:val="24"/>
          <w:szCs w:val="24"/>
        </w:rPr>
        <w:t>ved</w:t>
      </w:r>
      <w:r w:rsidRPr="004F3502">
        <w:rPr>
          <w:b/>
          <w:spacing w:val="-5"/>
          <w:sz w:val="24"/>
          <w:szCs w:val="24"/>
        </w:rPr>
        <w:t xml:space="preserve"> </w:t>
      </w:r>
      <w:r w:rsidRPr="004F3502">
        <w:rPr>
          <w:b/>
          <w:sz w:val="24"/>
          <w:szCs w:val="24"/>
        </w:rPr>
        <w:t>slutningen</w:t>
      </w:r>
      <w:r w:rsidRPr="004F3502">
        <w:rPr>
          <w:b/>
          <w:spacing w:val="-8"/>
          <w:sz w:val="24"/>
          <w:szCs w:val="24"/>
        </w:rPr>
        <w:t xml:space="preserve"> </w:t>
      </w:r>
      <w:r w:rsidRPr="004F3502">
        <w:rPr>
          <w:b/>
          <w:sz w:val="24"/>
          <w:szCs w:val="24"/>
        </w:rPr>
        <w:t>af</w:t>
      </w:r>
      <w:r w:rsidRPr="004F3502">
        <w:rPr>
          <w:b/>
          <w:spacing w:val="-2"/>
          <w:sz w:val="24"/>
          <w:szCs w:val="24"/>
        </w:rPr>
        <w:t xml:space="preserve"> </w:t>
      </w:r>
      <w:r w:rsidRPr="004F3502">
        <w:rPr>
          <w:b/>
          <w:sz w:val="24"/>
          <w:szCs w:val="24"/>
        </w:rPr>
        <w:t>den</w:t>
      </w:r>
      <w:r w:rsidRPr="004F3502">
        <w:rPr>
          <w:b/>
          <w:spacing w:val="-8"/>
          <w:sz w:val="24"/>
          <w:szCs w:val="24"/>
        </w:rPr>
        <w:t xml:space="preserve"> </w:t>
      </w:r>
      <w:r w:rsidRPr="004F3502">
        <w:rPr>
          <w:b/>
          <w:sz w:val="24"/>
          <w:szCs w:val="24"/>
        </w:rPr>
        <w:t>primære</w:t>
      </w:r>
      <w:r w:rsidRPr="004F3502">
        <w:rPr>
          <w:b/>
          <w:spacing w:val="-5"/>
          <w:sz w:val="24"/>
          <w:szCs w:val="24"/>
        </w:rPr>
        <w:t xml:space="preserve"> </w:t>
      </w:r>
      <w:r w:rsidRPr="004F3502">
        <w:rPr>
          <w:b/>
          <w:spacing w:val="-2"/>
          <w:sz w:val="24"/>
          <w:szCs w:val="24"/>
        </w:rPr>
        <w:t>behandlingsperiode</w:t>
      </w:r>
    </w:p>
    <w:tbl>
      <w:tblPr>
        <w:tblStyle w:val="TableNormal1"/>
        <w:tblW w:w="5000" w:type="pct"/>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ook w:val="01E0" w:firstRow="1" w:lastRow="1" w:firstColumn="1" w:lastColumn="1" w:noHBand="0" w:noVBand="0"/>
      </w:tblPr>
      <w:tblGrid>
        <w:gridCol w:w="5530"/>
        <w:gridCol w:w="2259"/>
        <w:gridCol w:w="1839"/>
      </w:tblGrid>
      <w:tr w:rsidR="00CF59CE" w:rsidRPr="004F3502" w14:paraId="465B394D" w14:textId="77777777" w:rsidTr="002022EC">
        <w:trPr>
          <w:trHeight w:val="20"/>
        </w:trPr>
        <w:tc>
          <w:tcPr>
            <w:tcW w:w="2872" w:type="pct"/>
          </w:tcPr>
          <w:p w14:paraId="751529DE" w14:textId="77777777" w:rsidR="00CF59CE" w:rsidRPr="004F3502" w:rsidRDefault="00CF59CE" w:rsidP="002022EC">
            <w:pPr>
              <w:pStyle w:val="TableParagraph"/>
              <w:ind w:left="8"/>
              <w:jc w:val="center"/>
              <w:rPr>
                <w:rFonts w:ascii="Times New Roman" w:hAnsi="Times New Roman" w:cs="Times New Roman"/>
                <w:b/>
                <w:lang w:val="da-DK"/>
              </w:rPr>
            </w:pPr>
            <w:r w:rsidRPr="004F3502">
              <w:rPr>
                <w:rFonts w:ascii="Times New Roman" w:hAnsi="Times New Roman" w:cs="Times New Roman"/>
                <w:b/>
                <w:spacing w:val="-2"/>
                <w:lang w:val="da-DK"/>
              </w:rPr>
              <w:t>Hændelse</w:t>
            </w:r>
          </w:p>
        </w:tc>
        <w:tc>
          <w:tcPr>
            <w:tcW w:w="1173" w:type="pct"/>
          </w:tcPr>
          <w:p w14:paraId="47F426EE" w14:textId="77777777" w:rsidR="00CF59CE" w:rsidRPr="004F3502" w:rsidRDefault="00CF59CE" w:rsidP="002022EC">
            <w:pPr>
              <w:pStyle w:val="TableParagraph"/>
              <w:ind w:left="700" w:hanging="250"/>
              <w:rPr>
                <w:rFonts w:ascii="Times New Roman" w:hAnsi="Times New Roman" w:cs="Times New Roman"/>
                <w:b/>
                <w:lang w:val="da-DK"/>
              </w:rPr>
            </w:pPr>
            <w:r w:rsidRPr="004F3502">
              <w:rPr>
                <w:rFonts w:ascii="Times New Roman" w:hAnsi="Times New Roman" w:cs="Times New Roman"/>
                <w:b/>
                <w:spacing w:val="-2"/>
                <w:lang w:val="da-DK"/>
              </w:rPr>
              <w:t>Rivaroxaban N=335*</w:t>
            </w:r>
          </w:p>
        </w:tc>
        <w:tc>
          <w:tcPr>
            <w:tcW w:w="955" w:type="pct"/>
          </w:tcPr>
          <w:p w14:paraId="7C8646E8" w14:textId="77777777" w:rsidR="00CF59CE" w:rsidRPr="004F3502" w:rsidRDefault="00CF59CE" w:rsidP="002022EC">
            <w:pPr>
              <w:pStyle w:val="TableParagraph"/>
              <w:ind w:left="698" w:hanging="231"/>
              <w:rPr>
                <w:rFonts w:ascii="Times New Roman" w:hAnsi="Times New Roman" w:cs="Times New Roman"/>
                <w:b/>
                <w:lang w:val="da-DK"/>
              </w:rPr>
            </w:pPr>
            <w:r w:rsidRPr="004F3502">
              <w:rPr>
                <w:rFonts w:ascii="Times New Roman" w:hAnsi="Times New Roman" w:cs="Times New Roman"/>
                <w:b/>
                <w:spacing w:val="-2"/>
                <w:lang w:val="da-DK"/>
              </w:rPr>
              <w:t>Komparator N=165*</w:t>
            </w:r>
          </w:p>
        </w:tc>
      </w:tr>
      <w:tr w:rsidR="00CF59CE" w:rsidRPr="004F3502" w14:paraId="703F2DEE" w14:textId="77777777" w:rsidTr="002022EC">
        <w:trPr>
          <w:trHeight w:val="20"/>
        </w:trPr>
        <w:tc>
          <w:tcPr>
            <w:tcW w:w="2872" w:type="pct"/>
          </w:tcPr>
          <w:p w14:paraId="34B2251A" w14:textId="77777777" w:rsidR="00CF59CE" w:rsidRPr="004F3502" w:rsidRDefault="00CF59CE" w:rsidP="002022EC">
            <w:pPr>
              <w:pStyle w:val="TableParagraph"/>
              <w:rPr>
                <w:rFonts w:ascii="Times New Roman" w:hAnsi="Times New Roman" w:cs="Times New Roman"/>
                <w:lang w:val="da-DK"/>
              </w:rPr>
            </w:pPr>
            <w:r w:rsidRPr="004F3502">
              <w:rPr>
                <w:rFonts w:ascii="Times New Roman" w:hAnsi="Times New Roman" w:cs="Times New Roman"/>
                <w:lang w:val="da-DK"/>
              </w:rPr>
              <w:t>Recidiverende</w:t>
            </w:r>
            <w:r w:rsidRPr="004F3502">
              <w:rPr>
                <w:rFonts w:ascii="Times New Roman" w:hAnsi="Times New Roman" w:cs="Times New Roman"/>
                <w:spacing w:val="-6"/>
                <w:lang w:val="da-DK"/>
              </w:rPr>
              <w:t xml:space="preserve"> </w:t>
            </w:r>
            <w:r w:rsidRPr="004F3502">
              <w:rPr>
                <w:rFonts w:ascii="Times New Roman" w:hAnsi="Times New Roman" w:cs="Times New Roman"/>
                <w:lang w:val="da-DK"/>
              </w:rPr>
              <w:t>VTE</w:t>
            </w:r>
            <w:r w:rsidRPr="004F3502">
              <w:rPr>
                <w:rFonts w:ascii="Times New Roman" w:hAnsi="Times New Roman" w:cs="Times New Roman"/>
                <w:spacing w:val="-7"/>
                <w:lang w:val="da-DK"/>
              </w:rPr>
              <w:t xml:space="preserve"> </w:t>
            </w:r>
            <w:r w:rsidRPr="004F3502">
              <w:rPr>
                <w:rFonts w:ascii="Times New Roman" w:hAnsi="Times New Roman" w:cs="Times New Roman"/>
                <w:lang w:val="da-DK"/>
              </w:rPr>
              <w:t>(primært</w:t>
            </w:r>
            <w:r w:rsidRPr="004F3502">
              <w:rPr>
                <w:rFonts w:ascii="Times New Roman" w:hAnsi="Times New Roman" w:cs="Times New Roman"/>
                <w:spacing w:val="-4"/>
                <w:lang w:val="da-DK"/>
              </w:rPr>
              <w:t xml:space="preserve"> </w:t>
            </w:r>
            <w:r w:rsidRPr="004F3502">
              <w:rPr>
                <w:rFonts w:ascii="Times New Roman" w:hAnsi="Times New Roman" w:cs="Times New Roman"/>
                <w:spacing w:val="-2"/>
                <w:lang w:val="da-DK"/>
              </w:rPr>
              <w:t>virkningsudfald)</w:t>
            </w:r>
          </w:p>
        </w:tc>
        <w:tc>
          <w:tcPr>
            <w:tcW w:w="1173" w:type="pct"/>
          </w:tcPr>
          <w:p w14:paraId="31462007" w14:textId="77777777" w:rsidR="00CF59CE" w:rsidRPr="004F3502" w:rsidRDefault="00CF59CE" w:rsidP="002022EC">
            <w:pPr>
              <w:pStyle w:val="TableParagraph"/>
              <w:ind w:left="10"/>
              <w:jc w:val="center"/>
              <w:rPr>
                <w:rFonts w:ascii="Times New Roman" w:hAnsi="Times New Roman" w:cs="Times New Roman"/>
                <w:lang w:val="da-DK"/>
              </w:rPr>
            </w:pPr>
            <w:r w:rsidRPr="004F3502">
              <w:rPr>
                <w:rFonts w:ascii="Times New Roman" w:hAnsi="Times New Roman" w:cs="Times New Roman"/>
                <w:spacing w:val="-10"/>
                <w:lang w:val="da-DK"/>
              </w:rPr>
              <w:t>4</w:t>
            </w:r>
          </w:p>
          <w:p w14:paraId="6A476E41" w14:textId="77777777" w:rsidR="00CF59CE" w:rsidRPr="004F3502" w:rsidRDefault="00CF59CE" w:rsidP="002022EC">
            <w:pPr>
              <w:pStyle w:val="TableParagraph"/>
              <w:ind w:left="10"/>
              <w:jc w:val="center"/>
              <w:rPr>
                <w:rFonts w:ascii="Times New Roman" w:hAnsi="Times New Roman" w:cs="Times New Roman"/>
                <w:lang w:val="da-DK"/>
              </w:rPr>
            </w:pPr>
            <w:r w:rsidRPr="004F3502">
              <w:rPr>
                <w:rFonts w:ascii="Times New Roman" w:hAnsi="Times New Roman" w:cs="Times New Roman"/>
                <w:lang w:val="da-DK"/>
              </w:rPr>
              <w:t>(1,2</w:t>
            </w:r>
            <w:r w:rsidRPr="004F3502">
              <w:rPr>
                <w:rFonts w:ascii="Times New Roman" w:hAnsi="Times New Roman" w:cs="Times New Roman"/>
                <w:spacing w:val="-2"/>
                <w:lang w:val="da-DK"/>
              </w:rPr>
              <w:t> %</w:t>
            </w:r>
            <w:r w:rsidRPr="004F3502">
              <w:rPr>
                <w:rFonts w:ascii="Times New Roman" w:hAnsi="Times New Roman" w:cs="Times New Roman"/>
                <w:lang w:val="da-DK"/>
              </w:rPr>
              <w:t>, 95</w:t>
            </w:r>
            <w:r w:rsidRPr="004F3502">
              <w:rPr>
                <w:rFonts w:ascii="Times New Roman" w:hAnsi="Times New Roman" w:cs="Times New Roman"/>
                <w:spacing w:val="-2"/>
                <w:lang w:val="da-DK"/>
              </w:rPr>
              <w:t> %</w:t>
            </w:r>
            <w:r w:rsidRPr="004F3502">
              <w:rPr>
                <w:rFonts w:ascii="Times New Roman" w:hAnsi="Times New Roman" w:cs="Times New Roman"/>
                <w:lang w:val="da-DK"/>
              </w:rPr>
              <w:t xml:space="preserve"> </w:t>
            </w:r>
            <w:r w:rsidRPr="004F3502">
              <w:rPr>
                <w:rFonts w:ascii="Times New Roman" w:hAnsi="Times New Roman" w:cs="Times New Roman"/>
                <w:spacing w:val="-5"/>
                <w:lang w:val="da-DK"/>
              </w:rPr>
              <w:t>CI</w:t>
            </w:r>
          </w:p>
          <w:p w14:paraId="515D98EA" w14:textId="77777777" w:rsidR="00CF59CE" w:rsidRPr="004F3502" w:rsidRDefault="00CF59CE" w:rsidP="002022EC">
            <w:pPr>
              <w:pStyle w:val="TableParagraph"/>
              <w:ind w:left="10"/>
              <w:jc w:val="center"/>
              <w:rPr>
                <w:rFonts w:ascii="Times New Roman" w:hAnsi="Times New Roman" w:cs="Times New Roman"/>
                <w:lang w:val="da-DK"/>
              </w:rPr>
            </w:pPr>
            <w:r w:rsidRPr="004F3502">
              <w:rPr>
                <w:rFonts w:ascii="Times New Roman" w:hAnsi="Times New Roman" w:cs="Times New Roman"/>
                <w:lang w:val="da-DK"/>
              </w:rPr>
              <w:t>0,4 %</w:t>
            </w:r>
            <w:r w:rsidRPr="004F3502">
              <w:rPr>
                <w:rFonts w:ascii="Times New Roman" w:hAnsi="Times New Roman" w:cs="Times New Roman"/>
                <w:spacing w:val="1"/>
                <w:lang w:val="da-DK"/>
              </w:rPr>
              <w:t>-</w:t>
            </w:r>
            <w:r w:rsidRPr="004F3502">
              <w:rPr>
                <w:rFonts w:ascii="Times New Roman" w:hAnsi="Times New Roman" w:cs="Times New Roman"/>
                <w:lang w:val="da-DK"/>
              </w:rPr>
              <w:t>3,0 %</w:t>
            </w:r>
            <w:r w:rsidRPr="004F3502">
              <w:rPr>
                <w:rFonts w:ascii="Times New Roman" w:hAnsi="Times New Roman" w:cs="Times New Roman"/>
                <w:spacing w:val="-5"/>
                <w:lang w:val="da-DK"/>
              </w:rPr>
              <w:t>)</w:t>
            </w:r>
          </w:p>
        </w:tc>
        <w:tc>
          <w:tcPr>
            <w:tcW w:w="955" w:type="pct"/>
          </w:tcPr>
          <w:p w14:paraId="0EC03907" w14:textId="77777777" w:rsidR="00CF59CE" w:rsidRPr="004F3502" w:rsidRDefault="00CF59CE" w:rsidP="002022EC">
            <w:pPr>
              <w:pStyle w:val="TableParagraph"/>
              <w:ind w:left="11"/>
              <w:jc w:val="center"/>
              <w:rPr>
                <w:rFonts w:ascii="Times New Roman" w:hAnsi="Times New Roman" w:cs="Times New Roman"/>
                <w:lang w:val="da-DK"/>
              </w:rPr>
            </w:pPr>
            <w:r w:rsidRPr="004F3502">
              <w:rPr>
                <w:rFonts w:ascii="Times New Roman" w:hAnsi="Times New Roman" w:cs="Times New Roman"/>
                <w:spacing w:val="-10"/>
                <w:lang w:val="da-DK"/>
              </w:rPr>
              <w:t>5</w:t>
            </w:r>
          </w:p>
          <w:p w14:paraId="7F588A38" w14:textId="77777777" w:rsidR="00CF59CE" w:rsidRPr="004F3502" w:rsidRDefault="00CF59CE" w:rsidP="002022EC">
            <w:pPr>
              <w:pStyle w:val="TableParagraph"/>
              <w:ind w:left="11"/>
              <w:jc w:val="center"/>
              <w:rPr>
                <w:rFonts w:ascii="Times New Roman" w:hAnsi="Times New Roman" w:cs="Times New Roman"/>
                <w:lang w:val="da-DK"/>
              </w:rPr>
            </w:pPr>
            <w:r w:rsidRPr="004F3502">
              <w:rPr>
                <w:rFonts w:ascii="Times New Roman" w:hAnsi="Times New Roman" w:cs="Times New Roman"/>
                <w:lang w:val="da-DK"/>
              </w:rPr>
              <w:t>(3,0</w:t>
            </w:r>
            <w:r w:rsidRPr="004F3502">
              <w:rPr>
                <w:rFonts w:ascii="Times New Roman" w:hAnsi="Times New Roman" w:cs="Times New Roman"/>
                <w:spacing w:val="-2"/>
                <w:lang w:val="da-DK"/>
              </w:rPr>
              <w:t> %</w:t>
            </w:r>
            <w:r w:rsidRPr="004F3502">
              <w:rPr>
                <w:rFonts w:ascii="Times New Roman" w:hAnsi="Times New Roman" w:cs="Times New Roman"/>
                <w:lang w:val="da-DK"/>
              </w:rPr>
              <w:t>, 95</w:t>
            </w:r>
            <w:r w:rsidRPr="004F3502">
              <w:rPr>
                <w:rFonts w:ascii="Times New Roman" w:hAnsi="Times New Roman" w:cs="Times New Roman"/>
                <w:spacing w:val="-2"/>
                <w:lang w:val="da-DK"/>
              </w:rPr>
              <w:t> %</w:t>
            </w:r>
            <w:r w:rsidRPr="004F3502">
              <w:rPr>
                <w:rFonts w:ascii="Times New Roman" w:hAnsi="Times New Roman" w:cs="Times New Roman"/>
                <w:lang w:val="da-DK"/>
              </w:rPr>
              <w:t xml:space="preserve"> </w:t>
            </w:r>
            <w:r w:rsidRPr="004F3502">
              <w:rPr>
                <w:rFonts w:ascii="Times New Roman" w:hAnsi="Times New Roman" w:cs="Times New Roman"/>
                <w:spacing w:val="-5"/>
                <w:lang w:val="da-DK"/>
              </w:rPr>
              <w:t>CI</w:t>
            </w:r>
          </w:p>
          <w:p w14:paraId="02BB8DE5" w14:textId="77777777" w:rsidR="00CF59CE" w:rsidRPr="004F3502" w:rsidRDefault="00CF59CE" w:rsidP="002022EC">
            <w:pPr>
              <w:pStyle w:val="TableParagraph"/>
              <w:ind w:left="11"/>
              <w:jc w:val="center"/>
              <w:rPr>
                <w:rFonts w:ascii="Times New Roman" w:hAnsi="Times New Roman" w:cs="Times New Roman"/>
                <w:lang w:val="da-DK"/>
              </w:rPr>
            </w:pPr>
            <w:r w:rsidRPr="004F3502">
              <w:rPr>
                <w:rFonts w:ascii="Times New Roman" w:hAnsi="Times New Roman" w:cs="Times New Roman"/>
                <w:lang w:val="da-DK"/>
              </w:rPr>
              <w:t>1,2 %</w:t>
            </w:r>
            <w:r w:rsidRPr="004F3502">
              <w:rPr>
                <w:rFonts w:ascii="Times New Roman" w:hAnsi="Times New Roman" w:cs="Times New Roman"/>
                <w:spacing w:val="1"/>
                <w:lang w:val="da-DK"/>
              </w:rPr>
              <w:t>-</w:t>
            </w:r>
            <w:r w:rsidRPr="004F3502">
              <w:rPr>
                <w:rFonts w:ascii="Times New Roman" w:hAnsi="Times New Roman" w:cs="Times New Roman"/>
                <w:lang w:val="da-DK"/>
              </w:rPr>
              <w:t>6,6 %</w:t>
            </w:r>
            <w:r w:rsidRPr="004F3502">
              <w:rPr>
                <w:rFonts w:ascii="Times New Roman" w:hAnsi="Times New Roman" w:cs="Times New Roman"/>
                <w:spacing w:val="-5"/>
                <w:lang w:val="da-DK"/>
              </w:rPr>
              <w:t>)</w:t>
            </w:r>
          </w:p>
        </w:tc>
      </w:tr>
      <w:tr w:rsidR="00CF59CE" w:rsidRPr="004F3502" w14:paraId="67C449A6" w14:textId="77777777" w:rsidTr="002022EC">
        <w:trPr>
          <w:trHeight w:val="20"/>
        </w:trPr>
        <w:tc>
          <w:tcPr>
            <w:tcW w:w="2872" w:type="pct"/>
          </w:tcPr>
          <w:p w14:paraId="42D1F5F4" w14:textId="77777777" w:rsidR="00CF59CE" w:rsidRPr="004F3502" w:rsidRDefault="00CF59CE" w:rsidP="002022EC">
            <w:pPr>
              <w:pStyle w:val="TableParagraph"/>
              <w:rPr>
                <w:rFonts w:ascii="Times New Roman" w:hAnsi="Times New Roman" w:cs="Times New Roman"/>
                <w:lang w:val="da-DK"/>
              </w:rPr>
            </w:pPr>
            <w:r w:rsidRPr="004F3502">
              <w:rPr>
                <w:rFonts w:ascii="Times New Roman" w:hAnsi="Times New Roman" w:cs="Times New Roman"/>
                <w:lang w:val="da-DK"/>
              </w:rPr>
              <w:t>Sammensat:</w:t>
            </w:r>
            <w:r w:rsidRPr="004F3502">
              <w:rPr>
                <w:rFonts w:ascii="Times New Roman" w:hAnsi="Times New Roman" w:cs="Times New Roman"/>
                <w:spacing w:val="-6"/>
                <w:lang w:val="da-DK"/>
              </w:rPr>
              <w:t xml:space="preserve"> </w:t>
            </w:r>
            <w:r w:rsidRPr="004F3502">
              <w:rPr>
                <w:rFonts w:ascii="Times New Roman" w:hAnsi="Times New Roman" w:cs="Times New Roman"/>
                <w:lang w:val="da-DK"/>
              </w:rPr>
              <w:t>Symptomatisk</w:t>
            </w:r>
            <w:r w:rsidRPr="004F3502">
              <w:rPr>
                <w:rFonts w:ascii="Times New Roman" w:hAnsi="Times New Roman" w:cs="Times New Roman"/>
                <w:spacing w:val="-7"/>
                <w:lang w:val="da-DK"/>
              </w:rPr>
              <w:t xml:space="preserve"> </w:t>
            </w:r>
            <w:r w:rsidRPr="004F3502">
              <w:rPr>
                <w:rFonts w:ascii="Times New Roman" w:hAnsi="Times New Roman" w:cs="Times New Roman"/>
                <w:lang w:val="da-DK"/>
              </w:rPr>
              <w:t>recidiverende</w:t>
            </w:r>
            <w:r w:rsidRPr="004F3502">
              <w:rPr>
                <w:rFonts w:ascii="Times New Roman" w:hAnsi="Times New Roman" w:cs="Times New Roman"/>
                <w:spacing w:val="-8"/>
                <w:lang w:val="da-DK"/>
              </w:rPr>
              <w:t xml:space="preserve"> </w:t>
            </w:r>
            <w:r w:rsidRPr="004F3502">
              <w:rPr>
                <w:rFonts w:ascii="Times New Roman" w:hAnsi="Times New Roman" w:cs="Times New Roman"/>
                <w:lang w:val="da-DK"/>
              </w:rPr>
              <w:t>VTE</w:t>
            </w:r>
            <w:r w:rsidRPr="004F3502">
              <w:rPr>
                <w:rFonts w:ascii="Times New Roman" w:hAnsi="Times New Roman" w:cs="Times New Roman"/>
                <w:spacing w:val="-8"/>
                <w:lang w:val="da-DK"/>
              </w:rPr>
              <w:t xml:space="preserve"> </w:t>
            </w:r>
            <w:r w:rsidRPr="004F3502">
              <w:rPr>
                <w:rFonts w:ascii="Times New Roman" w:hAnsi="Times New Roman" w:cs="Times New Roman"/>
                <w:spacing w:val="-10"/>
                <w:lang w:val="da-DK"/>
              </w:rPr>
              <w:t>+</w:t>
            </w:r>
          </w:p>
          <w:p w14:paraId="0BD5712D" w14:textId="77777777" w:rsidR="00CF59CE" w:rsidRPr="004F3502" w:rsidRDefault="00CF59CE" w:rsidP="002022EC">
            <w:pPr>
              <w:pStyle w:val="TableParagraph"/>
              <w:rPr>
                <w:rFonts w:ascii="Times New Roman" w:hAnsi="Times New Roman" w:cs="Times New Roman"/>
                <w:lang w:val="da-DK"/>
              </w:rPr>
            </w:pPr>
            <w:r w:rsidRPr="004F3502">
              <w:rPr>
                <w:rFonts w:ascii="Times New Roman" w:hAnsi="Times New Roman" w:cs="Times New Roman"/>
                <w:lang w:val="da-DK"/>
              </w:rPr>
              <w:t>asymptomatisk</w:t>
            </w:r>
            <w:r w:rsidRPr="004F3502">
              <w:rPr>
                <w:rFonts w:ascii="Times New Roman" w:hAnsi="Times New Roman" w:cs="Times New Roman"/>
                <w:spacing w:val="-14"/>
                <w:lang w:val="da-DK"/>
              </w:rPr>
              <w:t xml:space="preserve"> </w:t>
            </w:r>
            <w:r w:rsidRPr="004F3502">
              <w:rPr>
                <w:rFonts w:ascii="Times New Roman" w:hAnsi="Times New Roman" w:cs="Times New Roman"/>
                <w:lang w:val="da-DK"/>
              </w:rPr>
              <w:t>forværring</w:t>
            </w:r>
            <w:r w:rsidRPr="004F3502">
              <w:rPr>
                <w:rFonts w:ascii="Times New Roman" w:hAnsi="Times New Roman" w:cs="Times New Roman"/>
                <w:spacing w:val="-14"/>
                <w:lang w:val="da-DK"/>
              </w:rPr>
              <w:t xml:space="preserve"> </w:t>
            </w:r>
            <w:r w:rsidRPr="004F3502">
              <w:rPr>
                <w:rFonts w:ascii="Times New Roman" w:hAnsi="Times New Roman" w:cs="Times New Roman"/>
                <w:lang w:val="da-DK"/>
              </w:rPr>
              <w:t>ved</w:t>
            </w:r>
            <w:r w:rsidRPr="004F3502">
              <w:rPr>
                <w:rFonts w:ascii="Times New Roman" w:hAnsi="Times New Roman" w:cs="Times New Roman"/>
                <w:spacing w:val="-12"/>
                <w:lang w:val="da-DK"/>
              </w:rPr>
              <w:t xml:space="preserve"> </w:t>
            </w:r>
            <w:r w:rsidRPr="004F3502">
              <w:rPr>
                <w:rFonts w:ascii="Times New Roman" w:hAnsi="Times New Roman" w:cs="Times New Roman"/>
                <w:lang w:val="da-DK"/>
              </w:rPr>
              <w:t xml:space="preserve">gentagen </w:t>
            </w:r>
            <w:r w:rsidRPr="004F3502">
              <w:rPr>
                <w:rFonts w:ascii="Times New Roman" w:hAnsi="Times New Roman" w:cs="Times New Roman"/>
                <w:spacing w:val="-2"/>
                <w:lang w:val="da-DK"/>
              </w:rPr>
              <w:t>billeddiagnostik</w:t>
            </w:r>
          </w:p>
        </w:tc>
        <w:tc>
          <w:tcPr>
            <w:tcW w:w="1173" w:type="pct"/>
          </w:tcPr>
          <w:p w14:paraId="16639588" w14:textId="77777777" w:rsidR="00CF59CE" w:rsidRPr="004F3502" w:rsidRDefault="00CF59CE" w:rsidP="002022EC">
            <w:pPr>
              <w:pStyle w:val="TableParagraph"/>
              <w:ind w:left="10"/>
              <w:jc w:val="center"/>
              <w:rPr>
                <w:rFonts w:ascii="Times New Roman" w:hAnsi="Times New Roman" w:cs="Times New Roman"/>
                <w:lang w:val="da-DK"/>
              </w:rPr>
            </w:pPr>
            <w:r w:rsidRPr="004F3502">
              <w:rPr>
                <w:rFonts w:ascii="Times New Roman" w:hAnsi="Times New Roman" w:cs="Times New Roman"/>
                <w:spacing w:val="-10"/>
                <w:lang w:val="da-DK"/>
              </w:rPr>
              <w:t>5</w:t>
            </w:r>
          </w:p>
          <w:p w14:paraId="056C2F24" w14:textId="77777777" w:rsidR="00CF59CE" w:rsidRPr="004F3502" w:rsidRDefault="00CF59CE" w:rsidP="002022EC">
            <w:pPr>
              <w:pStyle w:val="TableParagraph"/>
              <w:ind w:left="10"/>
              <w:jc w:val="center"/>
              <w:rPr>
                <w:rFonts w:ascii="Times New Roman" w:hAnsi="Times New Roman" w:cs="Times New Roman"/>
                <w:lang w:val="da-DK"/>
              </w:rPr>
            </w:pPr>
            <w:r w:rsidRPr="004F3502">
              <w:rPr>
                <w:rFonts w:ascii="Times New Roman" w:hAnsi="Times New Roman" w:cs="Times New Roman"/>
                <w:lang w:val="da-DK"/>
              </w:rPr>
              <w:t>(1,5</w:t>
            </w:r>
            <w:r w:rsidRPr="004F3502">
              <w:rPr>
                <w:rFonts w:ascii="Times New Roman" w:hAnsi="Times New Roman" w:cs="Times New Roman"/>
                <w:spacing w:val="-2"/>
                <w:lang w:val="da-DK"/>
              </w:rPr>
              <w:t> %</w:t>
            </w:r>
            <w:r w:rsidRPr="004F3502">
              <w:rPr>
                <w:rFonts w:ascii="Times New Roman" w:hAnsi="Times New Roman" w:cs="Times New Roman"/>
                <w:lang w:val="da-DK"/>
              </w:rPr>
              <w:t>, 95</w:t>
            </w:r>
            <w:r w:rsidRPr="004F3502">
              <w:rPr>
                <w:rFonts w:ascii="Times New Roman" w:hAnsi="Times New Roman" w:cs="Times New Roman"/>
                <w:spacing w:val="-2"/>
                <w:lang w:val="da-DK"/>
              </w:rPr>
              <w:t> %</w:t>
            </w:r>
            <w:r w:rsidRPr="004F3502">
              <w:rPr>
                <w:rFonts w:ascii="Times New Roman" w:hAnsi="Times New Roman" w:cs="Times New Roman"/>
                <w:lang w:val="da-DK"/>
              </w:rPr>
              <w:t xml:space="preserve"> </w:t>
            </w:r>
            <w:r w:rsidRPr="004F3502">
              <w:rPr>
                <w:rFonts w:ascii="Times New Roman" w:hAnsi="Times New Roman" w:cs="Times New Roman"/>
                <w:spacing w:val="-5"/>
                <w:lang w:val="da-DK"/>
              </w:rPr>
              <w:t>CI</w:t>
            </w:r>
          </w:p>
          <w:p w14:paraId="22593C6A" w14:textId="77777777" w:rsidR="00CF59CE" w:rsidRPr="004F3502" w:rsidRDefault="00CF59CE" w:rsidP="002022EC">
            <w:pPr>
              <w:pStyle w:val="TableParagraph"/>
              <w:ind w:left="10"/>
              <w:jc w:val="center"/>
              <w:rPr>
                <w:rFonts w:ascii="Times New Roman" w:hAnsi="Times New Roman" w:cs="Times New Roman"/>
                <w:lang w:val="da-DK"/>
              </w:rPr>
            </w:pPr>
            <w:r w:rsidRPr="004F3502">
              <w:rPr>
                <w:rFonts w:ascii="Times New Roman" w:hAnsi="Times New Roman" w:cs="Times New Roman"/>
                <w:lang w:val="da-DK"/>
              </w:rPr>
              <w:t>0,6 %</w:t>
            </w:r>
            <w:r w:rsidRPr="004F3502">
              <w:rPr>
                <w:rFonts w:ascii="Times New Roman" w:hAnsi="Times New Roman" w:cs="Times New Roman"/>
                <w:spacing w:val="1"/>
                <w:lang w:val="da-DK"/>
              </w:rPr>
              <w:t>-</w:t>
            </w:r>
            <w:r w:rsidRPr="004F3502">
              <w:rPr>
                <w:rFonts w:ascii="Times New Roman" w:hAnsi="Times New Roman" w:cs="Times New Roman"/>
                <w:lang w:val="da-DK"/>
              </w:rPr>
              <w:t>3,4 %</w:t>
            </w:r>
            <w:r w:rsidRPr="004F3502">
              <w:rPr>
                <w:rFonts w:ascii="Times New Roman" w:hAnsi="Times New Roman" w:cs="Times New Roman"/>
                <w:spacing w:val="-5"/>
                <w:lang w:val="da-DK"/>
              </w:rPr>
              <w:t>)</w:t>
            </w:r>
          </w:p>
        </w:tc>
        <w:tc>
          <w:tcPr>
            <w:tcW w:w="955" w:type="pct"/>
          </w:tcPr>
          <w:p w14:paraId="546F7B29" w14:textId="77777777" w:rsidR="00CF59CE" w:rsidRPr="004F3502" w:rsidRDefault="00CF59CE" w:rsidP="002022EC">
            <w:pPr>
              <w:pStyle w:val="TableParagraph"/>
              <w:ind w:left="11"/>
              <w:jc w:val="center"/>
              <w:rPr>
                <w:rFonts w:ascii="Times New Roman" w:hAnsi="Times New Roman" w:cs="Times New Roman"/>
                <w:lang w:val="da-DK"/>
              </w:rPr>
            </w:pPr>
            <w:r w:rsidRPr="004F3502">
              <w:rPr>
                <w:rFonts w:ascii="Times New Roman" w:hAnsi="Times New Roman" w:cs="Times New Roman"/>
                <w:spacing w:val="-10"/>
                <w:lang w:val="da-DK"/>
              </w:rPr>
              <w:t>6</w:t>
            </w:r>
          </w:p>
          <w:p w14:paraId="53D4A6C4" w14:textId="77777777" w:rsidR="00CF59CE" w:rsidRPr="004F3502" w:rsidRDefault="00CF59CE" w:rsidP="002022EC">
            <w:pPr>
              <w:pStyle w:val="TableParagraph"/>
              <w:ind w:left="11"/>
              <w:jc w:val="center"/>
              <w:rPr>
                <w:rFonts w:ascii="Times New Roman" w:hAnsi="Times New Roman" w:cs="Times New Roman"/>
                <w:lang w:val="da-DK"/>
              </w:rPr>
            </w:pPr>
            <w:r w:rsidRPr="004F3502">
              <w:rPr>
                <w:rFonts w:ascii="Times New Roman" w:hAnsi="Times New Roman" w:cs="Times New Roman"/>
                <w:lang w:val="da-DK"/>
              </w:rPr>
              <w:t>(3,6</w:t>
            </w:r>
            <w:r w:rsidRPr="004F3502">
              <w:rPr>
                <w:rFonts w:ascii="Times New Roman" w:hAnsi="Times New Roman" w:cs="Times New Roman"/>
                <w:spacing w:val="-2"/>
                <w:lang w:val="da-DK"/>
              </w:rPr>
              <w:t> %</w:t>
            </w:r>
            <w:r w:rsidRPr="004F3502">
              <w:rPr>
                <w:rFonts w:ascii="Times New Roman" w:hAnsi="Times New Roman" w:cs="Times New Roman"/>
                <w:lang w:val="da-DK"/>
              </w:rPr>
              <w:t>, 95</w:t>
            </w:r>
            <w:r w:rsidRPr="004F3502">
              <w:rPr>
                <w:rFonts w:ascii="Times New Roman" w:hAnsi="Times New Roman" w:cs="Times New Roman"/>
                <w:spacing w:val="-2"/>
                <w:lang w:val="da-DK"/>
              </w:rPr>
              <w:t> %</w:t>
            </w:r>
            <w:r w:rsidRPr="004F3502">
              <w:rPr>
                <w:rFonts w:ascii="Times New Roman" w:hAnsi="Times New Roman" w:cs="Times New Roman"/>
                <w:lang w:val="da-DK"/>
              </w:rPr>
              <w:t xml:space="preserve"> </w:t>
            </w:r>
            <w:r w:rsidRPr="004F3502">
              <w:rPr>
                <w:rFonts w:ascii="Times New Roman" w:hAnsi="Times New Roman" w:cs="Times New Roman"/>
                <w:spacing w:val="-5"/>
                <w:lang w:val="da-DK"/>
              </w:rPr>
              <w:t>CI</w:t>
            </w:r>
          </w:p>
          <w:p w14:paraId="200E8300" w14:textId="77777777" w:rsidR="00CF59CE" w:rsidRPr="004F3502" w:rsidRDefault="00CF59CE" w:rsidP="002022EC">
            <w:pPr>
              <w:pStyle w:val="TableParagraph"/>
              <w:ind w:left="11"/>
              <w:jc w:val="center"/>
              <w:rPr>
                <w:rFonts w:ascii="Times New Roman" w:hAnsi="Times New Roman" w:cs="Times New Roman"/>
                <w:lang w:val="da-DK"/>
              </w:rPr>
            </w:pPr>
            <w:r w:rsidRPr="004F3502">
              <w:rPr>
                <w:rFonts w:ascii="Times New Roman" w:hAnsi="Times New Roman" w:cs="Times New Roman"/>
                <w:lang w:val="da-DK"/>
              </w:rPr>
              <w:t>1,6 %</w:t>
            </w:r>
            <w:r w:rsidRPr="004F3502">
              <w:rPr>
                <w:rFonts w:ascii="Times New Roman" w:hAnsi="Times New Roman" w:cs="Times New Roman"/>
                <w:spacing w:val="1"/>
                <w:lang w:val="da-DK"/>
              </w:rPr>
              <w:t>-</w:t>
            </w:r>
            <w:r w:rsidRPr="004F3502">
              <w:rPr>
                <w:rFonts w:ascii="Times New Roman" w:hAnsi="Times New Roman" w:cs="Times New Roman"/>
                <w:lang w:val="da-DK"/>
              </w:rPr>
              <w:t>7,6 %</w:t>
            </w:r>
            <w:r w:rsidRPr="004F3502">
              <w:rPr>
                <w:rFonts w:ascii="Times New Roman" w:hAnsi="Times New Roman" w:cs="Times New Roman"/>
                <w:spacing w:val="-5"/>
                <w:lang w:val="da-DK"/>
              </w:rPr>
              <w:t>)</w:t>
            </w:r>
          </w:p>
        </w:tc>
      </w:tr>
      <w:tr w:rsidR="00CF59CE" w:rsidRPr="004F3502" w14:paraId="0530E86E" w14:textId="77777777" w:rsidTr="002022EC">
        <w:trPr>
          <w:trHeight w:val="20"/>
        </w:trPr>
        <w:tc>
          <w:tcPr>
            <w:tcW w:w="2872" w:type="pct"/>
          </w:tcPr>
          <w:p w14:paraId="704A5D6A" w14:textId="77777777" w:rsidR="00CF59CE" w:rsidRPr="004F3502" w:rsidRDefault="00CF59CE" w:rsidP="002022EC">
            <w:pPr>
              <w:pStyle w:val="TableParagraph"/>
              <w:rPr>
                <w:rFonts w:ascii="Times New Roman" w:hAnsi="Times New Roman" w:cs="Times New Roman"/>
                <w:lang w:val="da-DK"/>
              </w:rPr>
            </w:pPr>
            <w:r w:rsidRPr="004F3502">
              <w:rPr>
                <w:rFonts w:ascii="Times New Roman" w:hAnsi="Times New Roman" w:cs="Times New Roman"/>
                <w:lang w:val="da-DK"/>
              </w:rPr>
              <w:t>Sammensat: Symptomatisk recidiverende VTE + asymptomatisk</w:t>
            </w:r>
            <w:r w:rsidRPr="004F3502">
              <w:rPr>
                <w:rFonts w:ascii="Times New Roman" w:hAnsi="Times New Roman" w:cs="Times New Roman"/>
                <w:spacing w:val="-8"/>
                <w:lang w:val="da-DK"/>
              </w:rPr>
              <w:t xml:space="preserve"> </w:t>
            </w:r>
            <w:r w:rsidRPr="004F3502">
              <w:rPr>
                <w:rFonts w:ascii="Times New Roman" w:hAnsi="Times New Roman" w:cs="Times New Roman"/>
                <w:lang w:val="da-DK"/>
              </w:rPr>
              <w:t>forværring</w:t>
            </w:r>
            <w:r w:rsidRPr="004F3502">
              <w:rPr>
                <w:rFonts w:ascii="Times New Roman" w:hAnsi="Times New Roman" w:cs="Times New Roman"/>
                <w:spacing w:val="-8"/>
                <w:lang w:val="da-DK"/>
              </w:rPr>
              <w:t xml:space="preserve"> </w:t>
            </w:r>
            <w:r w:rsidRPr="004F3502">
              <w:rPr>
                <w:rFonts w:ascii="Times New Roman" w:hAnsi="Times New Roman" w:cs="Times New Roman"/>
                <w:lang w:val="da-DK"/>
              </w:rPr>
              <w:t>+</w:t>
            </w:r>
            <w:r w:rsidRPr="004F3502">
              <w:rPr>
                <w:rFonts w:ascii="Times New Roman" w:hAnsi="Times New Roman" w:cs="Times New Roman"/>
                <w:spacing w:val="-6"/>
                <w:lang w:val="da-DK"/>
              </w:rPr>
              <w:t xml:space="preserve"> </w:t>
            </w:r>
            <w:r w:rsidRPr="004F3502">
              <w:rPr>
                <w:rFonts w:ascii="Times New Roman" w:hAnsi="Times New Roman" w:cs="Times New Roman"/>
                <w:lang w:val="da-DK"/>
              </w:rPr>
              <w:t>ingen</w:t>
            </w:r>
            <w:r w:rsidRPr="004F3502">
              <w:rPr>
                <w:rFonts w:ascii="Times New Roman" w:hAnsi="Times New Roman" w:cs="Times New Roman"/>
                <w:spacing w:val="-6"/>
                <w:lang w:val="da-DK"/>
              </w:rPr>
              <w:t xml:space="preserve"> </w:t>
            </w:r>
            <w:r w:rsidRPr="004F3502">
              <w:rPr>
                <w:rFonts w:ascii="Times New Roman" w:hAnsi="Times New Roman" w:cs="Times New Roman"/>
                <w:lang w:val="da-DK"/>
              </w:rPr>
              <w:t>ændring</w:t>
            </w:r>
            <w:r w:rsidRPr="004F3502">
              <w:rPr>
                <w:rFonts w:ascii="Times New Roman" w:hAnsi="Times New Roman" w:cs="Times New Roman"/>
                <w:spacing w:val="-8"/>
                <w:lang w:val="da-DK"/>
              </w:rPr>
              <w:t xml:space="preserve"> </w:t>
            </w:r>
            <w:r w:rsidRPr="004F3502">
              <w:rPr>
                <w:rFonts w:ascii="Times New Roman" w:hAnsi="Times New Roman" w:cs="Times New Roman"/>
                <w:lang w:val="da-DK"/>
              </w:rPr>
              <w:t>på</w:t>
            </w:r>
            <w:r w:rsidRPr="004F3502">
              <w:rPr>
                <w:rFonts w:ascii="Times New Roman" w:hAnsi="Times New Roman" w:cs="Times New Roman"/>
                <w:spacing w:val="-6"/>
                <w:lang w:val="da-DK"/>
              </w:rPr>
              <w:t xml:space="preserve"> </w:t>
            </w:r>
            <w:r w:rsidRPr="004F3502">
              <w:rPr>
                <w:rFonts w:ascii="Times New Roman" w:hAnsi="Times New Roman" w:cs="Times New Roman"/>
                <w:lang w:val="da-DK"/>
              </w:rPr>
              <w:t xml:space="preserve">gentagen </w:t>
            </w:r>
            <w:r w:rsidRPr="004F3502">
              <w:rPr>
                <w:rFonts w:ascii="Times New Roman" w:hAnsi="Times New Roman" w:cs="Times New Roman"/>
                <w:spacing w:val="-2"/>
                <w:lang w:val="da-DK"/>
              </w:rPr>
              <w:t>billeddiagnostik</w:t>
            </w:r>
          </w:p>
        </w:tc>
        <w:tc>
          <w:tcPr>
            <w:tcW w:w="1173" w:type="pct"/>
          </w:tcPr>
          <w:p w14:paraId="6FEE8BDD" w14:textId="77777777" w:rsidR="00CF59CE" w:rsidRPr="004F3502" w:rsidRDefault="00CF59CE" w:rsidP="002022EC">
            <w:pPr>
              <w:pStyle w:val="TableParagraph"/>
              <w:ind w:left="10"/>
              <w:jc w:val="center"/>
              <w:rPr>
                <w:rFonts w:ascii="Times New Roman" w:hAnsi="Times New Roman" w:cs="Times New Roman"/>
                <w:lang w:val="da-DK"/>
              </w:rPr>
            </w:pPr>
            <w:r w:rsidRPr="004F3502">
              <w:rPr>
                <w:rFonts w:ascii="Times New Roman" w:hAnsi="Times New Roman" w:cs="Times New Roman"/>
                <w:spacing w:val="-5"/>
                <w:lang w:val="da-DK"/>
              </w:rPr>
              <w:t>21</w:t>
            </w:r>
          </w:p>
          <w:p w14:paraId="2D788DE7" w14:textId="77777777" w:rsidR="00CF59CE" w:rsidRPr="004F3502" w:rsidRDefault="00CF59CE" w:rsidP="002022EC">
            <w:pPr>
              <w:pStyle w:val="TableParagraph"/>
              <w:ind w:left="10"/>
              <w:jc w:val="center"/>
              <w:rPr>
                <w:rFonts w:ascii="Times New Roman" w:hAnsi="Times New Roman" w:cs="Times New Roman"/>
                <w:lang w:val="da-DK"/>
              </w:rPr>
            </w:pPr>
            <w:r w:rsidRPr="004F3502">
              <w:rPr>
                <w:rFonts w:ascii="Times New Roman" w:hAnsi="Times New Roman" w:cs="Times New Roman"/>
                <w:lang w:val="da-DK"/>
              </w:rPr>
              <w:t>(6,3</w:t>
            </w:r>
            <w:r w:rsidRPr="004F3502">
              <w:rPr>
                <w:rFonts w:ascii="Times New Roman" w:hAnsi="Times New Roman" w:cs="Times New Roman"/>
                <w:spacing w:val="-2"/>
                <w:lang w:val="da-DK"/>
              </w:rPr>
              <w:t> %</w:t>
            </w:r>
            <w:r w:rsidRPr="004F3502">
              <w:rPr>
                <w:rFonts w:ascii="Times New Roman" w:hAnsi="Times New Roman" w:cs="Times New Roman"/>
                <w:lang w:val="da-DK"/>
              </w:rPr>
              <w:t>, 95</w:t>
            </w:r>
            <w:r w:rsidRPr="004F3502">
              <w:rPr>
                <w:rFonts w:ascii="Times New Roman" w:hAnsi="Times New Roman" w:cs="Times New Roman"/>
                <w:spacing w:val="-2"/>
                <w:lang w:val="da-DK"/>
              </w:rPr>
              <w:t> %</w:t>
            </w:r>
            <w:r w:rsidRPr="004F3502">
              <w:rPr>
                <w:rFonts w:ascii="Times New Roman" w:hAnsi="Times New Roman" w:cs="Times New Roman"/>
                <w:lang w:val="da-DK"/>
              </w:rPr>
              <w:t xml:space="preserve"> </w:t>
            </w:r>
            <w:r w:rsidRPr="004F3502">
              <w:rPr>
                <w:rFonts w:ascii="Times New Roman" w:hAnsi="Times New Roman" w:cs="Times New Roman"/>
                <w:spacing w:val="-5"/>
                <w:lang w:val="da-DK"/>
              </w:rPr>
              <w:t>CI</w:t>
            </w:r>
          </w:p>
          <w:p w14:paraId="04E8B110" w14:textId="77777777" w:rsidR="00CF59CE" w:rsidRPr="004F3502" w:rsidRDefault="00CF59CE" w:rsidP="002022EC">
            <w:pPr>
              <w:pStyle w:val="TableParagraph"/>
              <w:ind w:left="10"/>
              <w:jc w:val="center"/>
              <w:rPr>
                <w:rFonts w:ascii="Times New Roman" w:hAnsi="Times New Roman" w:cs="Times New Roman"/>
                <w:lang w:val="da-DK"/>
              </w:rPr>
            </w:pPr>
            <w:r w:rsidRPr="004F3502">
              <w:rPr>
                <w:rFonts w:ascii="Times New Roman" w:hAnsi="Times New Roman" w:cs="Times New Roman"/>
                <w:lang w:val="da-DK"/>
              </w:rPr>
              <w:t>4,0 %</w:t>
            </w:r>
            <w:r w:rsidRPr="004F3502">
              <w:rPr>
                <w:rFonts w:ascii="Times New Roman" w:hAnsi="Times New Roman" w:cs="Times New Roman"/>
                <w:spacing w:val="1"/>
                <w:lang w:val="da-DK"/>
              </w:rPr>
              <w:t>-</w:t>
            </w:r>
            <w:r w:rsidRPr="004F3502">
              <w:rPr>
                <w:rFonts w:ascii="Times New Roman" w:hAnsi="Times New Roman" w:cs="Times New Roman"/>
                <w:lang w:val="da-DK"/>
              </w:rPr>
              <w:t>9,2 %</w:t>
            </w:r>
            <w:r w:rsidRPr="004F3502">
              <w:rPr>
                <w:rFonts w:ascii="Times New Roman" w:hAnsi="Times New Roman" w:cs="Times New Roman"/>
                <w:spacing w:val="-5"/>
                <w:lang w:val="da-DK"/>
              </w:rPr>
              <w:t>)</w:t>
            </w:r>
          </w:p>
        </w:tc>
        <w:tc>
          <w:tcPr>
            <w:tcW w:w="955" w:type="pct"/>
          </w:tcPr>
          <w:p w14:paraId="6DDD53A1" w14:textId="77777777" w:rsidR="00CF59CE" w:rsidRPr="004F3502" w:rsidRDefault="00CF59CE" w:rsidP="002022EC">
            <w:pPr>
              <w:pStyle w:val="TableParagraph"/>
              <w:ind w:left="11"/>
              <w:jc w:val="center"/>
              <w:rPr>
                <w:rFonts w:ascii="Times New Roman" w:hAnsi="Times New Roman" w:cs="Times New Roman"/>
                <w:lang w:val="da-DK"/>
              </w:rPr>
            </w:pPr>
            <w:r w:rsidRPr="004F3502">
              <w:rPr>
                <w:rFonts w:ascii="Times New Roman" w:hAnsi="Times New Roman" w:cs="Times New Roman"/>
                <w:spacing w:val="-5"/>
                <w:lang w:val="da-DK"/>
              </w:rPr>
              <w:t>19</w:t>
            </w:r>
          </w:p>
          <w:p w14:paraId="5EDE36C1" w14:textId="77777777" w:rsidR="00CF59CE" w:rsidRPr="004F3502" w:rsidRDefault="00CF59CE" w:rsidP="002022EC">
            <w:pPr>
              <w:pStyle w:val="TableParagraph"/>
              <w:ind w:left="11"/>
              <w:jc w:val="center"/>
              <w:rPr>
                <w:rFonts w:ascii="Times New Roman" w:hAnsi="Times New Roman" w:cs="Times New Roman"/>
                <w:lang w:val="da-DK"/>
              </w:rPr>
            </w:pPr>
            <w:r w:rsidRPr="004F3502">
              <w:rPr>
                <w:rFonts w:ascii="Times New Roman" w:hAnsi="Times New Roman" w:cs="Times New Roman"/>
                <w:lang w:val="da-DK"/>
              </w:rPr>
              <w:t>(11,5</w:t>
            </w:r>
            <w:r w:rsidRPr="004F3502">
              <w:rPr>
                <w:rFonts w:ascii="Times New Roman" w:hAnsi="Times New Roman" w:cs="Times New Roman"/>
                <w:spacing w:val="-2"/>
                <w:lang w:val="da-DK"/>
              </w:rPr>
              <w:t> %</w:t>
            </w:r>
            <w:r w:rsidRPr="004F3502">
              <w:rPr>
                <w:rFonts w:ascii="Times New Roman" w:hAnsi="Times New Roman" w:cs="Times New Roman"/>
                <w:lang w:val="da-DK"/>
              </w:rPr>
              <w:t>, 95</w:t>
            </w:r>
            <w:r w:rsidRPr="004F3502">
              <w:rPr>
                <w:rFonts w:ascii="Times New Roman" w:hAnsi="Times New Roman" w:cs="Times New Roman"/>
                <w:spacing w:val="-2"/>
                <w:lang w:val="da-DK"/>
              </w:rPr>
              <w:t> %</w:t>
            </w:r>
            <w:r w:rsidRPr="004F3502">
              <w:rPr>
                <w:rFonts w:ascii="Times New Roman" w:hAnsi="Times New Roman" w:cs="Times New Roman"/>
                <w:lang w:val="da-DK"/>
              </w:rPr>
              <w:t xml:space="preserve"> </w:t>
            </w:r>
            <w:r w:rsidRPr="004F3502">
              <w:rPr>
                <w:rFonts w:ascii="Times New Roman" w:hAnsi="Times New Roman" w:cs="Times New Roman"/>
                <w:spacing w:val="-5"/>
                <w:lang w:val="da-DK"/>
              </w:rPr>
              <w:t>CI</w:t>
            </w:r>
          </w:p>
          <w:p w14:paraId="0DE78047" w14:textId="77777777" w:rsidR="00CF59CE" w:rsidRPr="004F3502" w:rsidRDefault="00CF59CE" w:rsidP="002022EC">
            <w:pPr>
              <w:pStyle w:val="TableParagraph"/>
              <w:ind w:left="11"/>
              <w:jc w:val="center"/>
              <w:rPr>
                <w:rFonts w:ascii="Times New Roman" w:hAnsi="Times New Roman" w:cs="Times New Roman"/>
                <w:lang w:val="da-DK"/>
              </w:rPr>
            </w:pPr>
            <w:r w:rsidRPr="004F3502">
              <w:rPr>
                <w:rFonts w:ascii="Times New Roman" w:hAnsi="Times New Roman" w:cs="Times New Roman"/>
                <w:lang w:val="da-DK"/>
              </w:rPr>
              <w:t>7,3 %</w:t>
            </w:r>
            <w:r w:rsidRPr="004F3502">
              <w:rPr>
                <w:rFonts w:ascii="Times New Roman" w:hAnsi="Times New Roman" w:cs="Times New Roman"/>
                <w:spacing w:val="1"/>
                <w:lang w:val="da-DK"/>
              </w:rPr>
              <w:t>-</w:t>
            </w:r>
            <w:r w:rsidRPr="004F3502">
              <w:rPr>
                <w:rFonts w:ascii="Times New Roman" w:hAnsi="Times New Roman" w:cs="Times New Roman"/>
                <w:lang w:val="da-DK"/>
              </w:rPr>
              <w:t>17,4 %</w:t>
            </w:r>
            <w:r w:rsidRPr="004F3502">
              <w:rPr>
                <w:rFonts w:ascii="Times New Roman" w:hAnsi="Times New Roman" w:cs="Times New Roman"/>
                <w:spacing w:val="-5"/>
                <w:lang w:val="da-DK"/>
              </w:rPr>
              <w:t>)</w:t>
            </w:r>
          </w:p>
        </w:tc>
      </w:tr>
      <w:tr w:rsidR="00CF59CE" w:rsidRPr="004F3502" w14:paraId="52C15869" w14:textId="77777777" w:rsidTr="002022EC">
        <w:trPr>
          <w:trHeight w:val="20"/>
        </w:trPr>
        <w:tc>
          <w:tcPr>
            <w:tcW w:w="2872" w:type="pct"/>
          </w:tcPr>
          <w:p w14:paraId="4051861F" w14:textId="77777777" w:rsidR="00CF59CE" w:rsidRPr="004F3502" w:rsidRDefault="00CF59CE" w:rsidP="002022EC">
            <w:pPr>
              <w:pStyle w:val="TableParagraph"/>
              <w:rPr>
                <w:rFonts w:ascii="Times New Roman" w:hAnsi="Times New Roman" w:cs="Times New Roman"/>
                <w:lang w:val="da-DK"/>
              </w:rPr>
            </w:pPr>
            <w:r w:rsidRPr="004F3502">
              <w:rPr>
                <w:rFonts w:ascii="Times New Roman" w:hAnsi="Times New Roman" w:cs="Times New Roman"/>
                <w:lang w:val="da-DK"/>
              </w:rPr>
              <w:t>Normalisering</w:t>
            </w:r>
            <w:r w:rsidRPr="004F3502">
              <w:rPr>
                <w:rFonts w:ascii="Times New Roman" w:hAnsi="Times New Roman" w:cs="Times New Roman"/>
                <w:spacing w:val="-8"/>
                <w:lang w:val="da-DK"/>
              </w:rPr>
              <w:t xml:space="preserve"> </w:t>
            </w:r>
            <w:r w:rsidRPr="004F3502">
              <w:rPr>
                <w:rFonts w:ascii="Times New Roman" w:hAnsi="Times New Roman" w:cs="Times New Roman"/>
                <w:lang w:val="da-DK"/>
              </w:rPr>
              <w:t>på</w:t>
            </w:r>
            <w:r w:rsidRPr="004F3502">
              <w:rPr>
                <w:rFonts w:ascii="Times New Roman" w:hAnsi="Times New Roman" w:cs="Times New Roman"/>
                <w:spacing w:val="-4"/>
                <w:lang w:val="da-DK"/>
              </w:rPr>
              <w:t xml:space="preserve"> </w:t>
            </w:r>
            <w:r w:rsidRPr="004F3502">
              <w:rPr>
                <w:rFonts w:ascii="Times New Roman" w:hAnsi="Times New Roman" w:cs="Times New Roman"/>
                <w:lang w:val="da-DK"/>
              </w:rPr>
              <w:t>gentagen</w:t>
            </w:r>
            <w:r w:rsidRPr="004F3502">
              <w:rPr>
                <w:rFonts w:ascii="Times New Roman" w:hAnsi="Times New Roman" w:cs="Times New Roman"/>
                <w:spacing w:val="-2"/>
                <w:lang w:val="da-DK"/>
              </w:rPr>
              <w:t xml:space="preserve"> billeddiagnostik</w:t>
            </w:r>
          </w:p>
        </w:tc>
        <w:tc>
          <w:tcPr>
            <w:tcW w:w="1173" w:type="pct"/>
          </w:tcPr>
          <w:p w14:paraId="12933C04" w14:textId="77777777" w:rsidR="00CF59CE" w:rsidRPr="004F3502" w:rsidRDefault="00CF59CE" w:rsidP="002022EC">
            <w:pPr>
              <w:pStyle w:val="TableParagraph"/>
              <w:ind w:left="10"/>
              <w:jc w:val="center"/>
              <w:rPr>
                <w:rFonts w:ascii="Times New Roman" w:hAnsi="Times New Roman" w:cs="Times New Roman"/>
                <w:lang w:val="da-DK"/>
              </w:rPr>
            </w:pPr>
            <w:r w:rsidRPr="004F3502">
              <w:rPr>
                <w:rFonts w:ascii="Times New Roman" w:hAnsi="Times New Roman" w:cs="Times New Roman"/>
                <w:spacing w:val="-5"/>
                <w:lang w:val="da-DK"/>
              </w:rPr>
              <w:t>128</w:t>
            </w:r>
          </w:p>
          <w:p w14:paraId="35721662" w14:textId="77777777" w:rsidR="00CF59CE" w:rsidRPr="004F3502" w:rsidRDefault="00CF59CE" w:rsidP="002022EC">
            <w:pPr>
              <w:pStyle w:val="TableParagraph"/>
              <w:ind w:left="10"/>
              <w:jc w:val="center"/>
              <w:rPr>
                <w:rFonts w:ascii="Times New Roman" w:hAnsi="Times New Roman" w:cs="Times New Roman"/>
                <w:lang w:val="da-DK"/>
              </w:rPr>
            </w:pPr>
            <w:r w:rsidRPr="004F3502">
              <w:rPr>
                <w:rFonts w:ascii="Times New Roman" w:hAnsi="Times New Roman" w:cs="Times New Roman"/>
                <w:lang w:val="da-DK"/>
              </w:rPr>
              <w:t>(38,2</w:t>
            </w:r>
            <w:r w:rsidRPr="004F3502">
              <w:rPr>
                <w:rFonts w:ascii="Times New Roman" w:hAnsi="Times New Roman" w:cs="Times New Roman"/>
                <w:spacing w:val="-2"/>
                <w:lang w:val="da-DK"/>
              </w:rPr>
              <w:t> %</w:t>
            </w:r>
            <w:r w:rsidRPr="004F3502">
              <w:rPr>
                <w:rFonts w:ascii="Times New Roman" w:hAnsi="Times New Roman" w:cs="Times New Roman"/>
                <w:lang w:val="da-DK"/>
              </w:rPr>
              <w:t>, 95</w:t>
            </w:r>
            <w:r w:rsidRPr="004F3502">
              <w:rPr>
                <w:rFonts w:ascii="Times New Roman" w:hAnsi="Times New Roman" w:cs="Times New Roman"/>
                <w:spacing w:val="-2"/>
                <w:lang w:val="da-DK"/>
              </w:rPr>
              <w:t> %</w:t>
            </w:r>
            <w:r w:rsidRPr="004F3502">
              <w:rPr>
                <w:rFonts w:ascii="Times New Roman" w:hAnsi="Times New Roman" w:cs="Times New Roman"/>
                <w:lang w:val="da-DK"/>
              </w:rPr>
              <w:t xml:space="preserve"> </w:t>
            </w:r>
            <w:r w:rsidRPr="004F3502">
              <w:rPr>
                <w:rFonts w:ascii="Times New Roman" w:hAnsi="Times New Roman" w:cs="Times New Roman"/>
                <w:spacing w:val="-5"/>
                <w:lang w:val="da-DK"/>
              </w:rPr>
              <w:t>CI</w:t>
            </w:r>
          </w:p>
          <w:p w14:paraId="74D17887" w14:textId="77777777" w:rsidR="00CF59CE" w:rsidRPr="004F3502" w:rsidRDefault="00CF59CE" w:rsidP="002022EC">
            <w:pPr>
              <w:pStyle w:val="TableParagraph"/>
              <w:ind w:left="10"/>
              <w:jc w:val="center"/>
              <w:rPr>
                <w:rFonts w:ascii="Times New Roman" w:hAnsi="Times New Roman" w:cs="Times New Roman"/>
                <w:lang w:val="da-DK"/>
              </w:rPr>
            </w:pPr>
            <w:r w:rsidRPr="004F3502">
              <w:rPr>
                <w:rFonts w:ascii="Times New Roman" w:hAnsi="Times New Roman" w:cs="Times New Roman"/>
                <w:lang w:val="da-DK"/>
              </w:rPr>
              <w:t>33,0 %</w:t>
            </w:r>
            <w:r w:rsidRPr="004F3502">
              <w:rPr>
                <w:rFonts w:ascii="Times New Roman" w:hAnsi="Times New Roman" w:cs="Times New Roman"/>
                <w:spacing w:val="1"/>
                <w:lang w:val="da-DK"/>
              </w:rPr>
              <w:t>-</w:t>
            </w:r>
            <w:r w:rsidRPr="004F3502">
              <w:rPr>
                <w:rFonts w:ascii="Times New Roman" w:hAnsi="Times New Roman" w:cs="Times New Roman"/>
                <w:lang w:val="da-DK"/>
              </w:rPr>
              <w:t>43,5 %</w:t>
            </w:r>
            <w:r w:rsidRPr="004F3502">
              <w:rPr>
                <w:rFonts w:ascii="Times New Roman" w:hAnsi="Times New Roman" w:cs="Times New Roman"/>
                <w:spacing w:val="-5"/>
                <w:lang w:val="da-DK"/>
              </w:rPr>
              <w:t>)</w:t>
            </w:r>
          </w:p>
        </w:tc>
        <w:tc>
          <w:tcPr>
            <w:tcW w:w="955" w:type="pct"/>
          </w:tcPr>
          <w:p w14:paraId="2309C576" w14:textId="77777777" w:rsidR="00CF59CE" w:rsidRPr="004F3502" w:rsidRDefault="00CF59CE" w:rsidP="002022EC">
            <w:pPr>
              <w:pStyle w:val="TableParagraph"/>
              <w:ind w:left="11"/>
              <w:jc w:val="center"/>
              <w:rPr>
                <w:rFonts w:ascii="Times New Roman" w:hAnsi="Times New Roman" w:cs="Times New Roman"/>
                <w:lang w:val="da-DK"/>
              </w:rPr>
            </w:pPr>
            <w:r w:rsidRPr="004F3502">
              <w:rPr>
                <w:rFonts w:ascii="Times New Roman" w:hAnsi="Times New Roman" w:cs="Times New Roman"/>
                <w:spacing w:val="-5"/>
                <w:lang w:val="da-DK"/>
              </w:rPr>
              <w:t>43</w:t>
            </w:r>
          </w:p>
          <w:p w14:paraId="48E9016E" w14:textId="77777777" w:rsidR="00CF59CE" w:rsidRPr="004F3502" w:rsidRDefault="00CF59CE" w:rsidP="002022EC">
            <w:pPr>
              <w:pStyle w:val="TableParagraph"/>
              <w:ind w:left="11"/>
              <w:jc w:val="center"/>
              <w:rPr>
                <w:rFonts w:ascii="Times New Roman" w:hAnsi="Times New Roman" w:cs="Times New Roman"/>
                <w:lang w:val="da-DK"/>
              </w:rPr>
            </w:pPr>
            <w:r w:rsidRPr="004F3502">
              <w:rPr>
                <w:rFonts w:ascii="Times New Roman" w:hAnsi="Times New Roman" w:cs="Times New Roman"/>
                <w:lang w:val="da-DK"/>
              </w:rPr>
              <w:t>(26,1</w:t>
            </w:r>
            <w:r w:rsidRPr="004F3502">
              <w:rPr>
                <w:rFonts w:ascii="Times New Roman" w:hAnsi="Times New Roman" w:cs="Times New Roman"/>
                <w:spacing w:val="-2"/>
                <w:lang w:val="da-DK"/>
              </w:rPr>
              <w:t> %</w:t>
            </w:r>
            <w:r w:rsidRPr="004F3502">
              <w:rPr>
                <w:rFonts w:ascii="Times New Roman" w:hAnsi="Times New Roman" w:cs="Times New Roman"/>
                <w:lang w:val="da-DK"/>
              </w:rPr>
              <w:t>, 95</w:t>
            </w:r>
            <w:r w:rsidRPr="004F3502">
              <w:rPr>
                <w:rFonts w:ascii="Times New Roman" w:hAnsi="Times New Roman" w:cs="Times New Roman"/>
                <w:spacing w:val="-2"/>
                <w:lang w:val="da-DK"/>
              </w:rPr>
              <w:t> %</w:t>
            </w:r>
            <w:r w:rsidRPr="004F3502">
              <w:rPr>
                <w:rFonts w:ascii="Times New Roman" w:hAnsi="Times New Roman" w:cs="Times New Roman"/>
                <w:lang w:val="da-DK"/>
              </w:rPr>
              <w:t xml:space="preserve"> </w:t>
            </w:r>
            <w:r w:rsidRPr="004F3502">
              <w:rPr>
                <w:rFonts w:ascii="Times New Roman" w:hAnsi="Times New Roman" w:cs="Times New Roman"/>
                <w:spacing w:val="-5"/>
                <w:lang w:val="da-DK"/>
              </w:rPr>
              <w:t>CI</w:t>
            </w:r>
          </w:p>
          <w:p w14:paraId="2DE8B054" w14:textId="77777777" w:rsidR="00CF59CE" w:rsidRPr="004F3502" w:rsidRDefault="00CF59CE" w:rsidP="002022EC">
            <w:pPr>
              <w:pStyle w:val="TableParagraph"/>
              <w:ind w:left="11"/>
              <w:jc w:val="center"/>
              <w:rPr>
                <w:rFonts w:ascii="Times New Roman" w:hAnsi="Times New Roman" w:cs="Times New Roman"/>
                <w:lang w:val="da-DK"/>
              </w:rPr>
            </w:pPr>
            <w:r w:rsidRPr="004F3502">
              <w:rPr>
                <w:rFonts w:ascii="Times New Roman" w:hAnsi="Times New Roman" w:cs="Times New Roman"/>
                <w:lang w:val="da-DK"/>
              </w:rPr>
              <w:t>19,8 %</w:t>
            </w:r>
            <w:r w:rsidRPr="004F3502">
              <w:rPr>
                <w:rFonts w:ascii="Times New Roman" w:hAnsi="Times New Roman" w:cs="Times New Roman"/>
                <w:spacing w:val="1"/>
                <w:lang w:val="da-DK"/>
              </w:rPr>
              <w:t>-</w:t>
            </w:r>
            <w:r w:rsidRPr="004F3502">
              <w:rPr>
                <w:rFonts w:ascii="Times New Roman" w:hAnsi="Times New Roman" w:cs="Times New Roman"/>
                <w:spacing w:val="-2"/>
                <w:lang w:val="da-DK"/>
              </w:rPr>
              <w:t>33,0%)</w:t>
            </w:r>
          </w:p>
        </w:tc>
      </w:tr>
      <w:tr w:rsidR="00CF59CE" w:rsidRPr="004F3502" w14:paraId="1348E668" w14:textId="77777777" w:rsidTr="002022EC">
        <w:trPr>
          <w:trHeight w:val="20"/>
        </w:trPr>
        <w:tc>
          <w:tcPr>
            <w:tcW w:w="2872" w:type="pct"/>
          </w:tcPr>
          <w:p w14:paraId="5E69A270" w14:textId="77777777" w:rsidR="00CF59CE" w:rsidRPr="004F3502" w:rsidRDefault="00CF59CE" w:rsidP="002022EC">
            <w:pPr>
              <w:pStyle w:val="TableParagraph"/>
              <w:rPr>
                <w:rFonts w:ascii="Times New Roman" w:hAnsi="Times New Roman" w:cs="Times New Roman"/>
                <w:lang w:val="da-DK"/>
              </w:rPr>
            </w:pPr>
            <w:r w:rsidRPr="004F3502">
              <w:rPr>
                <w:rFonts w:ascii="Times New Roman" w:hAnsi="Times New Roman" w:cs="Times New Roman"/>
                <w:lang w:val="da-DK"/>
              </w:rPr>
              <w:t>Sammensat:</w:t>
            </w:r>
            <w:r w:rsidRPr="004F3502">
              <w:rPr>
                <w:rFonts w:ascii="Times New Roman" w:hAnsi="Times New Roman" w:cs="Times New Roman"/>
                <w:spacing w:val="-6"/>
                <w:lang w:val="da-DK"/>
              </w:rPr>
              <w:t xml:space="preserve"> </w:t>
            </w:r>
            <w:r w:rsidRPr="004F3502">
              <w:rPr>
                <w:rFonts w:ascii="Times New Roman" w:hAnsi="Times New Roman" w:cs="Times New Roman"/>
                <w:lang w:val="da-DK"/>
              </w:rPr>
              <w:t>Symptomatisk</w:t>
            </w:r>
            <w:r w:rsidRPr="004F3502">
              <w:rPr>
                <w:rFonts w:ascii="Times New Roman" w:hAnsi="Times New Roman" w:cs="Times New Roman"/>
                <w:spacing w:val="-9"/>
                <w:lang w:val="da-DK"/>
              </w:rPr>
              <w:t xml:space="preserve"> </w:t>
            </w:r>
            <w:r w:rsidRPr="004F3502">
              <w:rPr>
                <w:rFonts w:ascii="Times New Roman" w:hAnsi="Times New Roman" w:cs="Times New Roman"/>
                <w:lang w:val="da-DK"/>
              </w:rPr>
              <w:t>recidiverende</w:t>
            </w:r>
            <w:r w:rsidRPr="004F3502">
              <w:rPr>
                <w:rFonts w:ascii="Times New Roman" w:hAnsi="Times New Roman" w:cs="Times New Roman"/>
                <w:spacing w:val="-9"/>
                <w:lang w:val="da-DK"/>
              </w:rPr>
              <w:t xml:space="preserve"> </w:t>
            </w:r>
            <w:r w:rsidRPr="004F3502">
              <w:rPr>
                <w:rFonts w:ascii="Times New Roman" w:hAnsi="Times New Roman" w:cs="Times New Roman"/>
                <w:lang w:val="da-DK"/>
              </w:rPr>
              <w:t>VTE</w:t>
            </w:r>
            <w:r w:rsidRPr="004F3502">
              <w:rPr>
                <w:rFonts w:ascii="Times New Roman" w:hAnsi="Times New Roman" w:cs="Times New Roman"/>
                <w:spacing w:val="-10"/>
                <w:lang w:val="da-DK"/>
              </w:rPr>
              <w:t xml:space="preserve"> </w:t>
            </w:r>
            <w:r w:rsidRPr="004F3502">
              <w:rPr>
                <w:rFonts w:ascii="Times New Roman" w:hAnsi="Times New Roman" w:cs="Times New Roman"/>
                <w:lang w:val="da-DK"/>
              </w:rPr>
              <w:t>+</w:t>
            </w:r>
            <w:r w:rsidRPr="004F3502">
              <w:rPr>
                <w:rFonts w:ascii="Times New Roman" w:hAnsi="Times New Roman" w:cs="Times New Roman"/>
                <w:spacing w:val="-7"/>
                <w:lang w:val="da-DK"/>
              </w:rPr>
              <w:t xml:space="preserve"> </w:t>
            </w:r>
            <w:r w:rsidRPr="004F3502">
              <w:rPr>
                <w:rFonts w:ascii="Times New Roman" w:hAnsi="Times New Roman" w:cs="Times New Roman"/>
                <w:lang w:val="da-DK"/>
              </w:rPr>
              <w:t>større blødning (netto klinisk fordel)</w:t>
            </w:r>
          </w:p>
        </w:tc>
        <w:tc>
          <w:tcPr>
            <w:tcW w:w="1173" w:type="pct"/>
          </w:tcPr>
          <w:p w14:paraId="15898AEA" w14:textId="77777777" w:rsidR="00CF59CE" w:rsidRPr="004F3502" w:rsidRDefault="00CF59CE" w:rsidP="002022EC">
            <w:pPr>
              <w:pStyle w:val="TableParagraph"/>
              <w:ind w:left="10"/>
              <w:jc w:val="center"/>
              <w:rPr>
                <w:rFonts w:ascii="Times New Roman" w:hAnsi="Times New Roman" w:cs="Times New Roman"/>
                <w:lang w:val="da-DK"/>
              </w:rPr>
            </w:pPr>
            <w:r w:rsidRPr="004F3502">
              <w:rPr>
                <w:rFonts w:ascii="Times New Roman" w:hAnsi="Times New Roman" w:cs="Times New Roman"/>
                <w:spacing w:val="-10"/>
                <w:lang w:val="da-DK"/>
              </w:rPr>
              <w:t>4</w:t>
            </w:r>
          </w:p>
          <w:p w14:paraId="58A2FFE2" w14:textId="77777777" w:rsidR="00CF59CE" w:rsidRPr="004F3502" w:rsidRDefault="00CF59CE" w:rsidP="002022EC">
            <w:pPr>
              <w:pStyle w:val="TableParagraph"/>
              <w:ind w:left="10"/>
              <w:jc w:val="center"/>
              <w:rPr>
                <w:rFonts w:ascii="Times New Roman" w:hAnsi="Times New Roman" w:cs="Times New Roman"/>
                <w:lang w:val="da-DK"/>
              </w:rPr>
            </w:pPr>
            <w:r w:rsidRPr="004F3502">
              <w:rPr>
                <w:rFonts w:ascii="Times New Roman" w:hAnsi="Times New Roman" w:cs="Times New Roman"/>
                <w:lang w:val="da-DK"/>
              </w:rPr>
              <w:t>(1,2</w:t>
            </w:r>
            <w:r w:rsidRPr="004F3502">
              <w:rPr>
                <w:rFonts w:ascii="Times New Roman" w:hAnsi="Times New Roman" w:cs="Times New Roman"/>
                <w:spacing w:val="-2"/>
                <w:lang w:val="da-DK"/>
              </w:rPr>
              <w:t> %</w:t>
            </w:r>
            <w:r w:rsidRPr="004F3502">
              <w:rPr>
                <w:rFonts w:ascii="Times New Roman" w:hAnsi="Times New Roman" w:cs="Times New Roman"/>
                <w:lang w:val="da-DK"/>
              </w:rPr>
              <w:t>, 95</w:t>
            </w:r>
            <w:r w:rsidRPr="004F3502">
              <w:rPr>
                <w:rFonts w:ascii="Times New Roman" w:hAnsi="Times New Roman" w:cs="Times New Roman"/>
                <w:spacing w:val="-2"/>
                <w:lang w:val="da-DK"/>
              </w:rPr>
              <w:t> %</w:t>
            </w:r>
            <w:r w:rsidRPr="004F3502">
              <w:rPr>
                <w:rFonts w:ascii="Times New Roman" w:hAnsi="Times New Roman" w:cs="Times New Roman"/>
                <w:lang w:val="da-DK"/>
              </w:rPr>
              <w:t xml:space="preserve"> </w:t>
            </w:r>
            <w:r w:rsidRPr="004F3502">
              <w:rPr>
                <w:rFonts w:ascii="Times New Roman" w:hAnsi="Times New Roman" w:cs="Times New Roman"/>
                <w:spacing w:val="-5"/>
                <w:lang w:val="da-DK"/>
              </w:rPr>
              <w:t>CI</w:t>
            </w:r>
          </w:p>
          <w:p w14:paraId="003F68E2" w14:textId="77777777" w:rsidR="00CF59CE" w:rsidRPr="004F3502" w:rsidRDefault="00CF59CE" w:rsidP="002022EC">
            <w:pPr>
              <w:pStyle w:val="TableParagraph"/>
              <w:ind w:left="10"/>
              <w:jc w:val="center"/>
              <w:rPr>
                <w:rFonts w:ascii="Times New Roman" w:hAnsi="Times New Roman" w:cs="Times New Roman"/>
                <w:lang w:val="da-DK"/>
              </w:rPr>
            </w:pPr>
            <w:r w:rsidRPr="004F3502">
              <w:rPr>
                <w:rFonts w:ascii="Times New Roman" w:hAnsi="Times New Roman" w:cs="Times New Roman"/>
                <w:lang w:val="da-DK"/>
              </w:rPr>
              <w:t>0,4 %</w:t>
            </w:r>
            <w:r w:rsidRPr="004F3502">
              <w:rPr>
                <w:rFonts w:ascii="Times New Roman" w:hAnsi="Times New Roman" w:cs="Times New Roman"/>
                <w:spacing w:val="1"/>
                <w:lang w:val="da-DK"/>
              </w:rPr>
              <w:t>-</w:t>
            </w:r>
            <w:r w:rsidRPr="004F3502">
              <w:rPr>
                <w:rFonts w:ascii="Times New Roman" w:hAnsi="Times New Roman" w:cs="Times New Roman"/>
                <w:lang w:val="da-DK"/>
              </w:rPr>
              <w:t>3,0 %</w:t>
            </w:r>
            <w:r w:rsidRPr="004F3502">
              <w:rPr>
                <w:rFonts w:ascii="Times New Roman" w:hAnsi="Times New Roman" w:cs="Times New Roman"/>
                <w:spacing w:val="-5"/>
                <w:lang w:val="da-DK"/>
              </w:rPr>
              <w:t>)</w:t>
            </w:r>
          </w:p>
        </w:tc>
        <w:tc>
          <w:tcPr>
            <w:tcW w:w="955" w:type="pct"/>
          </w:tcPr>
          <w:p w14:paraId="1BA7492C" w14:textId="77777777" w:rsidR="00CF59CE" w:rsidRPr="004F3502" w:rsidRDefault="00CF59CE" w:rsidP="002022EC">
            <w:pPr>
              <w:pStyle w:val="TableParagraph"/>
              <w:ind w:left="11"/>
              <w:jc w:val="center"/>
              <w:rPr>
                <w:rFonts w:ascii="Times New Roman" w:hAnsi="Times New Roman" w:cs="Times New Roman"/>
                <w:lang w:val="da-DK"/>
              </w:rPr>
            </w:pPr>
            <w:r w:rsidRPr="004F3502">
              <w:rPr>
                <w:rFonts w:ascii="Times New Roman" w:hAnsi="Times New Roman" w:cs="Times New Roman"/>
                <w:spacing w:val="-10"/>
                <w:lang w:val="da-DK"/>
              </w:rPr>
              <w:t>7</w:t>
            </w:r>
          </w:p>
          <w:p w14:paraId="7BAED0C2" w14:textId="77777777" w:rsidR="00CF59CE" w:rsidRPr="004F3502" w:rsidRDefault="00CF59CE" w:rsidP="002022EC">
            <w:pPr>
              <w:pStyle w:val="TableParagraph"/>
              <w:ind w:left="11"/>
              <w:jc w:val="center"/>
              <w:rPr>
                <w:rFonts w:ascii="Times New Roman" w:hAnsi="Times New Roman" w:cs="Times New Roman"/>
                <w:lang w:val="da-DK"/>
              </w:rPr>
            </w:pPr>
            <w:r w:rsidRPr="004F3502">
              <w:rPr>
                <w:rFonts w:ascii="Times New Roman" w:hAnsi="Times New Roman" w:cs="Times New Roman"/>
                <w:lang w:val="da-DK"/>
              </w:rPr>
              <w:t>(4,2</w:t>
            </w:r>
            <w:r w:rsidRPr="004F3502">
              <w:rPr>
                <w:rFonts w:ascii="Times New Roman" w:hAnsi="Times New Roman" w:cs="Times New Roman"/>
                <w:spacing w:val="-2"/>
                <w:lang w:val="da-DK"/>
              </w:rPr>
              <w:t> %</w:t>
            </w:r>
            <w:r w:rsidRPr="004F3502">
              <w:rPr>
                <w:rFonts w:ascii="Times New Roman" w:hAnsi="Times New Roman" w:cs="Times New Roman"/>
                <w:lang w:val="da-DK"/>
              </w:rPr>
              <w:t>, 95</w:t>
            </w:r>
            <w:r w:rsidRPr="004F3502">
              <w:rPr>
                <w:rFonts w:ascii="Times New Roman" w:hAnsi="Times New Roman" w:cs="Times New Roman"/>
                <w:spacing w:val="-2"/>
                <w:lang w:val="da-DK"/>
              </w:rPr>
              <w:t> %</w:t>
            </w:r>
            <w:r w:rsidRPr="004F3502">
              <w:rPr>
                <w:rFonts w:ascii="Times New Roman" w:hAnsi="Times New Roman" w:cs="Times New Roman"/>
                <w:lang w:val="da-DK"/>
              </w:rPr>
              <w:t xml:space="preserve"> </w:t>
            </w:r>
            <w:r w:rsidRPr="004F3502">
              <w:rPr>
                <w:rFonts w:ascii="Times New Roman" w:hAnsi="Times New Roman" w:cs="Times New Roman"/>
                <w:spacing w:val="-5"/>
                <w:lang w:val="da-DK"/>
              </w:rPr>
              <w:t>CI</w:t>
            </w:r>
          </w:p>
          <w:p w14:paraId="7C8B9E68" w14:textId="77777777" w:rsidR="00CF59CE" w:rsidRPr="004F3502" w:rsidRDefault="00CF59CE" w:rsidP="002022EC">
            <w:pPr>
              <w:pStyle w:val="TableParagraph"/>
              <w:ind w:left="11"/>
              <w:jc w:val="center"/>
              <w:rPr>
                <w:rFonts w:ascii="Times New Roman" w:hAnsi="Times New Roman" w:cs="Times New Roman"/>
                <w:lang w:val="da-DK"/>
              </w:rPr>
            </w:pPr>
            <w:r w:rsidRPr="004F3502">
              <w:rPr>
                <w:rFonts w:ascii="Times New Roman" w:hAnsi="Times New Roman" w:cs="Times New Roman"/>
                <w:lang w:val="da-DK"/>
              </w:rPr>
              <w:t>2,0 %</w:t>
            </w:r>
            <w:r w:rsidRPr="004F3502">
              <w:rPr>
                <w:rFonts w:ascii="Times New Roman" w:hAnsi="Times New Roman" w:cs="Times New Roman"/>
                <w:spacing w:val="1"/>
                <w:lang w:val="da-DK"/>
              </w:rPr>
              <w:t>-</w:t>
            </w:r>
            <w:r w:rsidRPr="004F3502">
              <w:rPr>
                <w:rFonts w:ascii="Times New Roman" w:hAnsi="Times New Roman" w:cs="Times New Roman"/>
                <w:lang w:val="da-DK"/>
              </w:rPr>
              <w:t>8,4 %</w:t>
            </w:r>
            <w:r w:rsidRPr="004F3502">
              <w:rPr>
                <w:rFonts w:ascii="Times New Roman" w:hAnsi="Times New Roman" w:cs="Times New Roman"/>
                <w:spacing w:val="-5"/>
                <w:lang w:val="da-DK"/>
              </w:rPr>
              <w:t>)</w:t>
            </w:r>
          </w:p>
        </w:tc>
      </w:tr>
      <w:tr w:rsidR="00CF59CE" w:rsidRPr="004F3502" w14:paraId="3C1C4247" w14:textId="77777777" w:rsidTr="002022EC">
        <w:trPr>
          <w:trHeight w:val="20"/>
        </w:trPr>
        <w:tc>
          <w:tcPr>
            <w:tcW w:w="2872" w:type="pct"/>
          </w:tcPr>
          <w:p w14:paraId="6EBBE989" w14:textId="77777777" w:rsidR="00CF59CE" w:rsidRPr="004F3502" w:rsidRDefault="00CF59CE" w:rsidP="002022EC">
            <w:pPr>
              <w:pStyle w:val="TableParagraph"/>
              <w:rPr>
                <w:rFonts w:ascii="Times New Roman" w:hAnsi="Times New Roman" w:cs="Times New Roman"/>
                <w:lang w:val="da-DK"/>
              </w:rPr>
            </w:pPr>
            <w:r w:rsidRPr="004F3502">
              <w:rPr>
                <w:rFonts w:ascii="Times New Roman" w:hAnsi="Times New Roman" w:cs="Times New Roman"/>
                <w:lang w:val="da-DK"/>
              </w:rPr>
              <w:t>Dødelig</w:t>
            </w:r>
            <w:r w:rsidRPr="004F3502">
              <w:rPr>
                <w:rFonts w:ascii="Times New Roman" w:hAnsi="Times New Roman" w:cs="Times New Roman"/>
                <w:spacing w:val="-6"/>
                <w:lang w:val="da-DK"/>
              </w:rPr>
              <w:t xml:space="preserve"> </w:t>
            </w:r>
            <w:r w:rsidRPr="004F3502">
              <w:rPr>
                <w:rFonts w:ascii="Times New Roman" w:hAnsi="Times New Roman" w:cs="Times New Roman"/>
                <w:lang w:val="da-DK"/>
              </w:rPr>
              <w:t>eller</w:t>
            </w:r>
            <w:r w:rsidRPr="004F3502">
              <w:rPr>
                <w:rFonts w:ascii="Times New Roman" w:hAnsi="Times New Roman" w:cs="Times New Roman"/>
                <w:spacing w:val="-6"/>
                <w:lang w:val="da-DK"/>
              </w:rPr>
              <w:t xml:space="preserve"> </w:t>
            </w:r>
            <w:r w:rsidRPr="004F3502">
              <w:rPr>
                <w:rFonts w:ascii="Times New Roman" w:hAnsi="Times New Roman" w:cs="Times New Roman"/>
                <w:lang w:val="da-DK"/>
              </w:rPr>
              <w:t>ikke-dødelig</w:t>
            </w:r>
            <w:r w:rsidRPr="004F3502">
              <w:rPr>
                <w:rFonts w:ascii="Times New Roman" w:hAnsi="Times New Roman" w:cs="Times New Roman"/>
                <w:spacing w:val="-5"/>
                <w:lang w:val="da-DK"/>
              </w:rPr>
              <w:t xml:space="preserve"> </w:t>
            </w:r>
            <w:r w:rsidRPr="004F3502">
              <w:rPr>
                <w:rFonts w:ascii="Times New Roman" w:hAnsi="Times New Roman" w:cs="Times New Roman"/>
                <w:spacing w:val="-2"/>
                <w:lang w:val="da-DK"/>
              </w:rPr>
              <w:t>lungeemboli</w:t>
            </w:r>
          </w:p>
        </w:tc>
        <w:tc>
          <w:tcPr>
            <w:tcW w:w="1173" w:type="pct"/>
          </w:tcPr>
          <w:p w14:paraId="39FB3118" w14:textId="77777777" w:rsidR="00CF59CE" w:rsidRPr="004F3502" w:rsidRDefault="00CF59CE" w:rsidP="002022EC">
            <w:pPr>
              <w:pStyle w:val="TableParagraph"/>
              <w:ind w:left="10"/>
              <w:jc w:val="center"/>
              <w:rPr>
                <w:rFonts w:ascii="Times New Roman" w:hAnsi="Times New Roman" w:cs="Times New Roman"/>
                <w:lang w:val="da-DK"/>
              </w:rPr>
            </w:pPr>
            <w:r w:rsidRPr="004F3502">
              <w:rPr>
                <w:rFonts w:ascii="Times New Roman" w:hAnsi="Times New Roman" w:cs="Times New Roman"/>
                <w:spacing w:val="-10"/>
                <w:lang w:val="da-DK"/>
              </w:rPr>
              <w:t>1</w:t>
            </w:r>
          </w:p>
          <w:p w14:paraId="7497372A" w14:textId="77777777" w:rsidR="00CF59CE" w:rsidRPr="004F3502" w:rsidRDefault="00CF59CE" w:rsidP="002022EC">
            <w:pPr>
              <w:pStyle w:val="TableParagraph"/>
              <w:ind w:left="10"/>
              <w:jc w:val="center"/>
              <w:rPr>
                <w:rFonts w:ascii="Times New Roman" w:hAnsi="Times New Roman" w:cs="Times New Roman"/>
                <w:lang w:val="da-DK"/>
              </w:rPr>
            </w:pPr>
            <w:r w:rsidRPr="004F3502">
              <w:rPr>
                <w:rFonts w:ascii="Times New Roman" w:hAnsi="Times New Roman" w:cs="Times New Roman"/>
                <w:lang w:val="da-DK"/>
              </w:rPr>
              <w:t>(0,3</w:t>
            </w:r>
            <w:r w:rsidRPr="004F3502">
              <w:rPr>
                <w:rFonts w:ascii="Times New Roman" w:hAnsi="Times New Roman" w:cs="Times New Roman"/>
                <w:spacing w:val="-2"/>
                <w:lang w:val="da-DK"/>
              </w:rPr>
              <w:t> %</w:t>
            </w:r>
            <w:r w:rsidRPr="004F3502">
              <w:rPr>
                <w:rFonts w:ascii="Times New Roman" w:hAnsi="Times New Roman" w:cs="Times New Roman"/>
                <w:lang w:val="da-DK"/>
              </w:rPr>
              <w:t>, 95</w:t>
            </w:r>
            <w:r w:rsidRPr="004F3502">
              <w:rPr>
                <w:rFonts w:ascii="Times New Roman" w:hAnsi="Times New Roman" w:cs="Times New Roman"/>
                <w:spacing w:val="-2"/>
                <w:lang w:val="da-DK"/>
              </w:rPr>
              <w:t> %</w:t>
            </w:r>
            <w:r w:rsidRPr="004F3502">
              <w:rPr>
                <w:rFonts w:ascii="Times New Roman" w:hAnsi="Times New Roman" w:cs="Times New Roman"/>
                <w:lang w:val="da-DK"/>
              </w:rPr>
              <w:t xml:space="preserve"> </w:t>
            </w:r>
            <w:r w:rsidRPr="004F3502">
              <w:rPr>
                <w:rFonts w:ascii="Times New Roman" w:hAnsi="Times New Roman" w:cs="Times New Roman"/>
                <w:spacing w:val="-5"/>
                <w:lang w:val="da-DK"/>
              </w:rPr>
              <w:t>CI</w:t>
            </w:r>
          </w:p>
          <w:p w14:paraId="682C311A" w14:textId="77777777" w:rsidR="00CF59CE" w:rsidRPr="004F3502" w:rsidRDefault="00CF59CE" w:rsidP="002022EC">
            <w:pPr>
              <w:pStyle w:val="TableParagraph"/>
              <w:ind w:left="10"/>
              <w:jc w:val="center"/>
              <w:rPr>
                <w:rFonts w:ascii="Times New Roman" w:hAnsi="Times New Roman" w:cs="Times New Roman"/>
                <w:lang w:val="da-DK"/>
              </w:rPr>
            </w:pPr>
            <w:r w:rsidRPr="004F3502">
              <w:rPr>
                <w:rFonts w:ascii="Times New Roman" w:hAnsi="Times New Roman" w:cs="Times New Roman"/>
                <w:lang w:val="da-DK"/>
              </w:rPr>
              <w:t>0,0 %</w:t>
            </w:r>
            <w:r w:rsidRPr="004F3502">
              <w:rPr>
                <w:rFonts w:ascii="Times New Roman" w:hAnsi="Times New Roman" w:cs="Times New Roman"/>
                <w:spacing w:val="1"/>
                <w:lang w:val="da-DK"/>
              </w:rPr>
              <w:t>-</w:t>
            </w:r>
            <w:r w:rsidRPr="004F3502">
              <w:rPr>
                <w:rFonts w:ascii="Times New Roman" w:hAnsi="Times New Roman" w:cs="Times New Roman"/>
                <w:lang w:val="da-DK"/>
              </w:rPr>
              <w:t>1,6 %</w:t>
            </w:r>
            <w:r w:rsidRPr="004F3502">
              <w:rPr>
                <w:rFonts w:ascii="Times New Roman" w:hAnsi="Times New Roman" w:cs="Times New Roman"/>
                <w:spacing w:val="-5"/>
                <w:lang w:val="da-DK"/>
              </w:rPr>
              <w:t>)</w:t>
            </w:r>
          </w:p>
        </w:tc>
        <w:tc>
          <w:tcPr>
            <w:tcW w:w="955" w:type="pct"/>
          </w:tcPr>
          <w:p w14:paraId="0264B38D" w14:textId="77777777" w:rsidR="00CF59CE" w:rsidRPr="004F3502" w:rsidRDefault="00CF59CE" w:rsidP="002022EC">
            <w:pPr>
              <w:pStyle w:val="TableParagraph"/>
              <w:ind w:left="11"/>
              <w:jc w:val="center"/>
              <w:rPr>
                <w:rFonts w:ascii="Times New Roman" w:hAnsi="Times New Roman" w:cs="Times New Roman"/>
                <w:lang w:val="da-DK"/>
              </w:rPr>
            </w:pPr>
            <w:r w:rsidRPr="004F3502">
              <w:rPr>
                <w:rFonts w:ascii="Times New Roman" w:hAnsi="Times New Roman" w:cs="Times New Roman"/>
                <w:spacing w:val="-10"/>
                <w:lang w:val="da-DK"/>
              </w:rPr>
              <w:t>1</w:t>
            </w:r>
          </w:p>
          <w:p w14:paraId="6C48DA6C" w14:textId="77777777" w:rsidR="00CF59CE" w:rsidRPr="004F3502" w:rsidRDefault="00CF59CE" w:rsidP="002022EC">
            <w:pPr>
              <w:pStyle w:val="TableParagraph"/>
              <w:ind w:left="11"/>
              <w:jc w:val="center"/>
              <w:rPr>
                <w:rFonts w:ascii="Times New Roman" w:hAnsi="Times New Roman" w:cs="Times New Roman"/>
                <w:lang w:val="da-DK"/>
              </w:rPr>
            </w:pPr>
            <w:r w:rsidRPr="004F3502">
              <w:rPr>
                <w:rFonts w:ascii="Times New Roman" w:hAnsi="Times New Roman" w:cs="Times New Roman"/>
                <w:lang w:val="da-DK"/>
              </w:rPr>
              <w:t>(0,6</w:t>
            </w:r>
            <w:r w:rsidRPr="004F3502">
              <w:rPr>
                <w:rFonts w:ascii="Times New Roman" w:hAnsi="Times New Roman" w:cs="Times New Roman"/>
                <w:spacing w:val="-2"/>
                <w:lang w:val="da-DK"/>
              </w:rPr>
              <w:t> %</w:t>
            </w:r>
            <w:r w:rsidRPr="004F3502">
              <w:rPr>
                <w:rFonts w:ascii="Times New Roman" w:hAnsi="Times New Roman" w:cs="Times New Roman"/>
                <w:lang w:val="da-DK"/>
              </w:rPr>
              <w:t>, 95</w:t>
            </w:r>
            <w:r w:rsidRPr="004F3502">
              <w:rPr>
                <w:rFonts w:ascii="Times New Roman" w:hAnsi="Times New Roman" w:cs="Times New Roman"/>
                <w:spacing w:val="-2"/>
                <w:lang w:val="da-DK"/>
              </w:rPr>
              <w:t> %</w:t>
            </w:r>
            <w:r w:rsidRPr="004F3502">
              <w:rPr>
                <w:rFonts w:ascii="Times New Roman" w:hAnsi="Times New Roman" w:cs="Times New Roman"/>
                <w:lang w:val="da-DK"/>
              </w:rPr>
              <w:t xml:space="preserve"> </w:t>
            </w:r>
            <w:r w:rsidRPr="004F3502">
              <w:rPr>
                <w:rFonts w:ascii="Times New Roman" w:hAnsi="Times New Roman" w:cs="Times New Roman"/>
                <w:spacing w:val="-5"/>
                <w:lang w:val="da-DK"/>
              </w:rPr>
              <w:t>CI</w:t>
            </w:r>
          </w:p>
          <w:p w14:paraId="41F055E6" w14:textId="77777777" w:rsidR="00CF59CE" w:rsidRPr="004F3502" w:rsidRDefault="00CF59CE" w:rsidP="002022EC">
            <w:pPr>
              <w:pStyle w:val="TableParagraph"/>
              <w:ind w:left="11"/>
              <w:jc w:val="center"/>
              <w:rPr>
                <w:rFonts w:ascii="Times New Roman" w:hAnsi="Times New Roman" w:cs="Times New Roman"/>
                <w:lang w:val="da-DK"/>
              </w:rPr>
            </w:pPr>
            <w:r w:rsidRPr="004F3502">
              <w:rPr>
                <w:rFonts w:ascii="Times New Roman" w:hAnsi="Times New Roman" w:cs="Times New Roman"/>
                <w:lang w:val="da-DK"/>
              </w:rPr>
              <w:t>0,0 %</w:t>
            </w:r>
            <w:r w:rsidRPr="004F3502">
              <w:rPr>
                <w:rFonts w:ascii="Times New Roman" w:hAnsi="Times New Roman" w:cs="Times New Roman"/>
                <w:spacing w:val="1"/>
                <w:lang w:val="da-DK"/>
              </w:rPr>
              <w:t>-</w:t>
            </w:r>
            <w:r w:rsidRPr="004F3502">
              <w:rPr>
                <w:rFonts w:ascii="Times New Roman" w:hAnsi="Times New Roman" w:cs="Times New Roman"/>
                <w:lang w:val="da-DK"/>
              </w:rPr>
              <w:t>3,1 %</w:t>
            </w:r>
            <w:r w:rsidRPr="004F3502">
              <w:rPr>
                <w:rFonts w:ascii="Times New Roman" w:hAnsi="Times New Roman" w:cs="Times New Roman"/>
                <w:spacing w:val="-5"/>
                <w:lang w:val="da-DK"/>
              </w:rPr>
              <w:t>)</w:t>
            </w:r>
          </w:p>
        </w:tc>
      </w:tr>
    </w:tbl>
    <w:p w14:paraId="232782F3" w14:textId="44F2CD9F" w:rsidR="00CF59CE" w:rsidRPr="004F3502" w:rsidRDefault="00CF59CE" w:rsidP="002022EC">
      <w:pPr>
        <w:ind w:left="284" w:hanging="284"/>
        <w:rPr>
          <w:sz w:val="20"/>
        </w:rPr>
      </w:pPr>
      <w:r w:rsidRPr="004F3502">
        <w:rPr>
          <w:sz w:val="20"/>
        </w:rPr>
        <w:t>*</w:t>
      </w:r>
      <w:r w:rsidR="002022EC" w:rsidRPr="004F3502">
        <w:rPr>
          <w:sz w:val="20"/>
        </w:rPr>
        <w:tab/>
      </w:r>
      <w:r w:rsidRPr="004F3502">
        <w:rPr>
          <w:sz w:val="20"/>
        </w:rPr>
        <w:t>FAS=</w:t>
      </w:r>
      <w:r w:rsidRPr="004F3502">
        <w:rPr>
          <w:spacing w:val="-6"/>
          <w:sz w:val="20"/>
        </w:rPr>
        <w:t xml:space="preserve"> </w:t>
      </w:r>
      <w:r w:rsidRPr="004F3502">
        <w:rPr>
          <w:sz w:val="20"/>
        </w:rPr>
        <w:t>fuldstændigt</w:t>
      </w:r>
      <w:r w:rsidRPr="004F3502">
        <w:rPr>
          <w:spacing w:val="-4"/>
          <w:sz w:val="20"/>
        </w:rPr>
        <w:t xml:space="preserve"> </w:t>
      </w:r>
      <w:r w:rsidRPr="004F3502">
        <w:rPr>
          <w:sz w:val="20"/>
        </w:rPr>
        <w:t>analysesæt,</w:t>
      </w:r>
      <w:r w:rsidRPr="004F3502">
        <w:rPr>
          <w:spacing w:val="-5"/>
          <w:sz w:val="20"/>
        </w:rPr>
        <w:t xml:space="preserve"> </w:t>
      </w:r>
      <w:r w:rsidRPr="004F3502">
        <w:rPr>
          <w:sz w:val="20"/>
        </w:rPr>
        <w:t>alle</w:t>
      </w:r>
      <w:r w:rsidRPr="004F3502">
        <w:rPr>
          <w:spacing w:val="-5"/>
          <w:sz w:val="20"/>
        </w:rPr>
        <w:t xml:space="preserve"> </w:t>
      </w:r>
      <w:r w:rsidRPr="004F3502">
        <w:rPr>
          <w:sz w:val="20"/>
        </w:rPr>
        <w:t>børn,</w:t>
      </w:r>
      <w:r w:rsidRPr="004F3502">
        <w:rPr>
          <w:spacing w:val="-5"/>
          <w:sz w:val="20"/>
        </w:rPr>
        <w:t xml:space="preserve"> </w:t>
      </w:r>
      <w:r w:rsidRPr="004F3502">
        <w:rPr>
          <w:sz w:val="20"/>
        </w:rPr>
        <w:t>der</w:t>
      </w:r>
      <w:r w:rsidRPr="004F3502">
        <w:rPr>
          <w:spacing w:val="-5"/>
          <w:sz w:val="20"/>
        </w:rPr>
        <w:t xml:space="preserve"> </w:t>
      </w:r>
      <w:r w:rsidRPr="004F3502">
        <w:rPr>
          <w:sz w:val="20"/>
        </w:rPr>
        <w:t>blev</w:t>
      </w:r>
      <w:r w:rsidRPr="004F3502">
        <w:rPr>
          <w:spacing w:val="-6"/>
          <w:sz w:val="20"/>
        </w:rPr>
        <w:t xml:space="preserve"> </w:t>
      </w:r>
      <w:r w:rsidRPr="004F3502">
        <w:rPr>
          <w:spacing w:val="-2"/>
          <w:sz w:val="20"/>
        </w:rPr>
        <w:t>randomiseret</w:t>
      </w:r>
    </w:p>
    <w:p w14:paraId="3DD75FFF" w14:textId="77777777" w:rsidR="00CF59CE" w:rsidRPr="004F3502" w:rsidRDefault="00CF59CE" w:rsidP="00FF1C6A">
      <w:pPr>
        <w:ind w:left="851"/>
        <w:rPr>
          <w:sz w:val="24"/>
          <w:szCs w:val="24"/>
        </w:rPr>
      </w:pPr>
    </w:p>
    <w:p w14:paraId="0A8A8A90" w14:textId="77777777" w:rsidR="00CF59CE" w:rsidRPr="004F3502" w:rsidRDefault="00CF59CE" w:rsidP="002022EC">
      <w:pPr>
        <w:rPr>
          <w:b/>
          <w:sz w:val="24"/>
          <w:szCs w:val="24"/>
        </w:rPr>
      </w:pPr>
      <w:r w:rsidRPr="004F3502">
        <w:rPr>
          <w:b/>
          <w:sz w:val="24"/>
          <w:szCs w:val="24"/>
        </w:rPr>
        <w:t>Tabel</w:t>
      </w:r>
      <w:r w:rsidRPr="004F3502">
        <w:rPr>
          <w:b/>
          <w:spacing w:val="-8"/>
          <w:sz w:val="24"/>
          <w:szCs w:val="24"/>
        </w:rPr>
        <w:t xml:space="preserve"> </w:t>
      </w:r>
      <w:r w:rsidRPr="004F3502">
        <w:rPr>
          <w:b/>
          <w:sz w:val="24"/>
          <w:szCs w:val="24"/>
        </w:rPr>
        <w:t>12:</w:t>
      </w:r>
      <w:r w:rsidRPr="004F3502">
        <w:rPr>
          <w:b/>
          <w:spacing w:val="-6"/>
          <w:sz w:val="24"/>
          <w:szCs w:val="24"/>
        </w:rPr>
        <w:t xml:space="preserve"> </w:t>
      </w:r>
      <w:r w:rsidRPr="004F3502">
        <w:rPr>
          <w:b/>
          <w:sz w:val="24"/>
          <w:szCs w:val="24"/>
        </w:rPr>
        <w:t>Sikkerhedsresultater</w:t>
      </w:r>
      <w:r w:rsidRPr="004F3502">
        <w:rPr>
          <w:b/>
          <w:spacing w:val="-7"/>
          <w:sz w:val="24"/>
          <w:szCs w:val="24"/>
        </w:rPr>
        <w:t xml:space="preserve"> </w:t>
      </w:r>
      <w:r w:rsidRPr="004F3502">
        <w:rPr>
          <w:b/>
          <w:sz w:val="24"/>
          <w:szCs w:val="24"/>
        </w:rPr>
        <w:t>ved</w:t>
      </w:r>
      <w:r w:rsidRPr="004F3502">
        <w:rPr>
          <w:b/>
          <w:spacing w:val="-6"/>
          <w:sz w:val="24"/>
          <w:szCs w:val="24"/>
        </w:rPr>
        <w:t xml:space="preserve"> </w:t>
      </w:r>
      <w:r w:rsidRPr="004F3502">
        <w:rPr>
          <w:b/>
          <w:sz w:val="24"/>
          <w:szCs w:val="24"/>
        </w:rPr>
        <w:t>slutningen</w:t>
      </w:r>
      <w:r w:rsidRPr="004F3502">
        <w:rPr>
          <w:b/>
          <w:spacing w:val="-9"/>
          <w:sz w:val="24"/>
          <w:szCs w:val="24"/>
        </w:rPr>
        <w:t xml:space="preserve"> </w:t>
      </w:r>
      <w:r w:rsidRPr="004F3502">
        <w:rPr>
          <w:b/>
          <w:sz w:val="24"/>
          <w:szCs w:val="24"/>
        </w:rPr>
        <w:t>af</w:t>
      </w:r>
      <w:r w:rsidRPr="004F3502">
        <w:rPr>
          <w:b/>
          <w:spacing w:val="-3"/>
          <w:sz w:val="24"/>
          <w:szCs w:val="24"/>
        </w:rPr>
        <w:t xml:space="preserve"> </w:t>
      </w:r>
      <w:r w:rsidRPr="004F3502">
        <w:rPr>
          <w:b/>
          <w:sz w:val="24"/>
          <w:szCs w:val="24"/>
        </w:rPr>
        <w:t>den</w:t>
      </w:r>
      <w:r w:rsidRPr="004F3502">
        <w:rPr>
          <w:b/>
          <w:spacing w:val="-6"/>
          <w:sz w:val="24"/>
          <w:szCs w:val="24"/>
        </w:rPr>
        <w:t xml:space="preserve"> </w:t>
      </w:r>
      <w:r w:rsidRPr="004F3502">
        <w:rPr>
          <w:b/>
          <w:sz w:val="24"/>
          <w:szCs w:val="24"/>
        </w:rPr>
        <w:t>primære</w:t>
      </w:r>
      <w:r w:rsidRPr="004F3502">
        <w:rPr>
          <w:b/>
          <w:spacing w:val="-6"/>
          <w:sz w:val="24"/>
          <w:szCs w:val="24"/>
        </w:rPr>
        <w:t xml:space="preserve"> </w:t>
      </w:r>
      <w:r w:rsidRPr="004F3502">
        <w:rPr>
          <w:b/>
          <w:spacing w:val="-2"/>
          <w:sz w:val="24"/>
          <w:szCs w:val="24"/>
        </w:rPr>
        <w:t>behandlingsperiode</w:t>
      </w:r>
    </w:p>
    <w:tbl>
      <w:tblPr>
        <w:tblStyle w:val="TableNormal1"/>
        <w:tblW w:w="5000" w:type="pct"/>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ook w:val="01E0" w:firstRow="1" w:lastRow="1" w:firstColumn="1" w:lastColumn="1" w:noHBand="0" w:noVBand="0"/>
      </w:tblPr>
      <w:tblGrid>
        <w:gridCol w:w="5530"/>
        <w:gridCol w:w="2259"/>
        <w:gridCol w:w="1839"/>
      </w:tblGrid>
      <w:tr w:rsidR="00CF59CE" w:rsidRPr="004F3502" w14:paraId="044E6E22" w14:textId="77777777" w:rsidTr="002022EC">
        <w:trPr>
          <w:trHeight w:val="20"/>
        </w:trPr>
        <w:tc>
          <w:tcPr>
            <w:tcW w:w="2872" w:type="pct"/>
          </w:tcPr>
          <w:p w14:paraId="7FF27061" w14:textId="77777777" w:rsidR="00CF59CE" w:rsidRPr="004F3502" w:rsidRDefault="00CF59CE" w:rsidP="002022EC">
            <w:pPr>
              <w:pStyle w:val="TableParagraph"/>
              <w:ind w:left="0"/>
              <w:rPr>
                <w:rFonts w:ascii="Times New Roman" w:hAnsi="Times New Roman" w:cs="Times New Roman"/>
                <w:lang w:val="da-DK"/>
              </w:rPr>
            </w:pPr>
          </w:p>
        </w:tc>
        <w:tc>
          <w:tcPr>
            <w:tcW w:w="1173" w:type="pct"/>
          </w:tcPr>
          <w:p w14:paraId="12CE30AD" w14:textId="77777777" w:rsidR="00CF59CE" w:rsidRPr="004F3502" w:rsidRDefault="00CF59CE" w:rsidP="002022EC">
            <w:pPr>
              <w:pStyle w:val="TableParagraph"/>
              <w:ind w:left="700" w:hanging="250"/>
              <w:rPr>
                <w:rFonts w:ascii="Times New Roman" w:hAnsi="Times New Roman" w:cs="Times New Roman"/>
                <w:b/>
                <w:lang w:val="da-DK"/>
              </w:rPr>
            </w:pPr>
            <w:r w:rsidRPr="004F3502">
              <w:rPr>
                <w:rFonts w:ascii="Times New Roman" w:hAnsi="Times New Roman" w:cs="Times New Roman"/>
                <w:b/>
                <w:spacing w:val="-2"/>
                <w:lang w:val="da-DK"/>
              </w:rPr>
              <w:t>Rivaroxaban N=329*</w:t>
            </w:r>
          </w:p>
        </w:tc>
        <w:tc>
          <w:tcPr>
            <w:tcW w:w="955" w:type="pct"/>
          </w:tcPr>
          <w:p w14:paraId="0B2E2502" w14:textId="77777777" w:rsidR="00CF59CE" w:rsidRPr="004F3502" w:rsidRDefault="00CF59CE" w:rsidP="002022EC">
            <w:pPr>
              <w:pStyle w:val="TableParagraph"/>
              <w:ind w:left="698" w:hanging="231"/>
              <w:rPr>
                <w:rFonts w:ascii="Times New Roman" w:hAnsi="Times New Roman" w:cs="Times New Roman"/>
                <w:b/>
                <w:lang w:val="da-DK"/>
              </w:rPr>
            </w:pPr>
            <w:r w:rsidRPr="004F3502">
              <w:rPr>
                <w:rFonts w:ascii="Times New Roman" w:hAnsi="Times New Roman" w:cs="Times New Roman"/>
                <w:b/>
                <w:spacing w:val="-2"/>
                <w:lang w:val="da-DK"/>
              </w:rPr>
              <w:t>Komparator N=162*</w:t>
            </w:r>
          </w:p>
        </w:tc>
      </w:tr>
      <w:tr w:rsidR="00CF59CE" w:rsidRPr="004F3502" w14:paraId="44A82819" w14:textId="77777777" w:rsidTr="002022EC">
        <w:trPr>
          <w:trHeight w:val="20"/>
        </w:trPr>
        <w:tc>
          <w:tcPr>
            <w:tcW w:w="2872" w:type="pct"/>
            <w:tcBorders>
              <w:bottom w:val="nil"/>
            </w:tcBorders>
          </w:tcPr>
          <w:p w14:paraId="4FE3CEDD" w14:textId="77777777" w:rsidR="00CF59CE" w:rsidRPr="004F3502" w:rsidRDefault="00CF59CE" w:rsidP="002022EC">
            <w:pPr>
              <w:pStyle w:val="TableParagraph"/>
              <w:rPr>
                <w:rFonts w:ascii="Times New Roman" w:hAnsi="Times New Roman" w:cs="Times New Roman"/>
                <w:lang w:val="da-DK"/>
              </w:rPr>
            </w:pPr>
            <w:r w:rsidRPr="004F3502">
              <w:rPr>
                <w:rFonts w:ascii="Times New Roman" w:hAnsi="Times New Roman" w:cs="Times New Roman"/>
                <w:lang w:val="da-DK"/>
              </w:rPr>
              <w:t>Sammensat:</w:t>
            </w:r>
            <w:r w:rsidRPr="004F3502">
              <w:rPr>
                <w:rFonts w:ascii="Times New Roman" w:hAnsi="Times New Roman" w:cs="Times New Roman"/>
                <w:spacing w:val="-4"/>
                <w:lang w:val="da-DK"/>
              </w:rPr>
              <w:t xml:space="preserve"> </w:t>
            </w:r>
            <w:r w:rsidRPr="004F3502">
              <w:rPr>
                <w:rFonts w:ascii="Times New Roman" w:hAnsi="Times New Roman" w:cs="Times New Roman"/>
                <w:lang w:val="da-DK"/>
              </w:rPr>
              <w:t>Større</w:t>
            </w:r>
            <w:r w:rsidRPr="004F3502">
              <w:rPr>
                <w:rFonts w:ascii="Times New Roman" w:hAnsi="Times New Roman" w:cs="Times New Roman"/>
                <w:spacing w:val="-5"/>
                <w:lang w:val="da-DK"/>
              </w:rPr>
              <w:t xml:space="preserve"> </w:t>
            </w:r>
            <w:r w:rsidRPr="004F3502">
              <w:rPr>
                <w:rFonts w:ascii="Times New Roman" w:hAnsi="Times New Roman" w:cs="Times New Roman"/>
                <w:lang w:val="da-DK"/>
              </w:rPr>
              <w:t>blødning</w:t>
            </w:r>
            <w:r w:rsidRPr="004F3502">
              <w:rPr>
                <w:rFonts w:ascii="Times New Roman" w:hAnsi="Times New Roman" w:cs="Times New Roman"/>
                <w:spacing w:val="-8"/>
                <w:lang w:val="da-DK"/>
              </w:rPr>
              <w:t xml:space="preserve"> </w:t>
            </w:r>
            <w:r w:rsidRPr="004F3502">
              <w:rPr>
                <w:rFonts w:ascii="Times New Roman" w:hAnsi="Times New Roman" w:cs="Times New Roman"/>
                <w:lang w:val="da-DK"/>
              </w:rPr>
              <w:t>+</w:t>
            </w:r>
            <w:r w:rsidRPr="004F3502">
              <w:rPr>
                <w:rFonts w:ascii="Times New Roman" w:hAnsi="Times New Roman" w:cs="Times New Roman"/>
                <w:spacing w:val="-5"/>
                <w:lang w:val="da-DK"/>
              </w:rPr>
              <w:t xml:space="preserve"> </w:t>
            </w:r>
            <w:r w:rsidRPr="004F3502">
              <w:rPr>
                <w:rFonts w:ascii="Times New Roman" w:hAnsi="Times New Roman" w:cs="Times New Roman"/>
                <w:lang w:val="da-DK"/>
              </w:rPr>
              <w:t>CRNMB</w:t>
            </w:r>
            <w:r w:rsidRPr="004F3502">
              <w:rPr>
                <w:rFonts w:ascii="Times New Roman" w:hAnsi="Times New Roman" w:cs="Times New Roman"/>
                <w:spacing w:val="-4"/>
                <w:lang w:val="da-DK"/>
              </w:rPr>
              <w:t xml:space="preserve"> </w:t>
            </w:r>
            <w:r w:rsidRPr="004F3502">
              <w:rPr>
                <w:rFonts w:ascii="Times New Roman" w:hAnsi="Times New Roman" w:cs="Times New Roman"/>
                <w:spacing w:val="-2"/>
                <w:lang w:val="da-DK"/>
              </w:rPr>
              <w:t>(primært</w:t>
            </w:r>
          </w:p>
        </w:tc>
        <w:tc>
          <w:tcPr>
            <w:tcW w:w="1173" w:type="pct"/>
            <w:tcBorders>
              <w:bottom w:val="nil"/>
            </w:tcBorders>
          </w:tcPr>
          <w:p w14:paraId="7183DD2F" w14:textId="77777777" w:rsidR="00CF59CE" w:rsidRPr="004F3502" w:rsidRDefault="00CF59CE" w:rsidP="002022EC">
            <w:pPr>
              <w:pStyle w:val="TableParagraph"/>
              <w:ind w:left="10"/>
              <w:jc w:val="center"/>
              <w:rPr>
                <w:rFonts w:ascii="Times New Roman" w:hAnsi="Times New Roman" w:cs="Times New Roman"/>
                <w:lang w:val="da-DK"/>
              </w:rPr>
            </w:pPr>
            <w:r w:rsidRPr="004F3502">
              <w:rPr>
                <w:rFonts w:ascii="Times New Roman" w:hAnsi="Times New Roman" w:cs="Times New Roman"/>
                <w:spacing w:val="-5"/>
                <w:lang w:val="da-DK"/>
              </w:rPr>
              <w:t>10</w:t>
            </w:r>
          </w:p>
        </w:tc>
        <w:tc>
          <w:tcPr>
            <w:tcW w:w="955" w:type="pct"/>
            <w:tcBorders>
              <w:bottom w:val="nil"/>
            </w:tcBorders>
          </w:tcPr>
          <w:p w14:paraId="6AC9394D" w14:textId="77777777" w:rsidR="00CF59CE" w:rsidRPr="004F3502" w:rsidRDefault="00CF59CE" w:rsidP="002022EC">
            <w:pPr>
              <w:pStyle w:val="TableParagraph"/>
              <w:ind w:left="11"/>
              <w:jc w:val="center"/>
              <w:rPr>
                <w:rFonts w:ascii="Times New Roman" w:hAnsi="Times New Roman" w:cs="Times New Roman"/>
                <w:lang w:val="da-DK"/>
              </w:rPr>
            </w:pPr>
            <w:r w:rsidRPr="004F3502">
              <w:rPr>
                <w:rFonts w:ascii="Times New Roman" w:hAnsi="Times New Roman" w:cs="Times New Roman"/>
                <w:spacing w:val="-10"/>
                <w:lang w:val="da-DK"/>
              </w:rPr>
              <w:t>3</w:t>
            </w:r>
          </w:p>
        </w:tc>
      </w:tr>
      <w:tr w:rsidR="00CF59CE" w:rsidRPr="004F3502" w14:paraId="1D0446FE" w14:textId="77777777" w:rsidTr="002022EC">
        <w:trPr>
          <w:trHeight w:val="20"/>
        </w:trPr>
        <w:tc>
          <w:tcPr>
            <w:tcW w:w="2872" w:type="pct"/>
            <w:tcBorders>
              <w:top w:val="nil"/>
              <w:bottom w:val="nil"/>
            </w:tcBorders>
          </w:tcPr>
          <w:p w14:paraId="02171AEE" w14:textId="77777777" w:rsidR="00CF59CE" w:rsidRPr="004F3502" w:rsidRDefault="00CF59CE" w:rsidP="002022EC">
            <w:pPr>
              <w:pStyle w:val="TableParagraph"/>
              <w:rPr>
                <w:rFonts w:ascii="Times New Roman" w:hAnsi="Times New Roman" w:cs="Times New Roman"/>
                <w:lang w:val="da-DK"/>
              </w:rPr>
            </w:pPr>
            <w:r w:rsidRPr="004F3502">
              <w:rPr>
                <w:rFonts w:ascii="Times New Roman" w:hAnsi="Times New Roman" w:cs="Times New Roman"/>
                <w:spacing w:val="-2"/>
                <w:lang w:val="da-DK"/>
              </w:rPr>
              <w:t>sikkerhedsudfald)</w:t>
            </w:r>
          </w:p>
        </w:tc>
        <w:tc>
          <w:tcPr>
            <w:tcW w:w="1173" w:type="pct"/>
            <w:tcBorders>
              <w:top w:val="nil"/>
              <w:bottom w:val="nil"/>
            </w:tcBorders>
          </w:tcPr>
          <w:p w14:paraId="4B70D9C0" w14:textId="77777777" w:rsidR="00CF59CE" w:rsidRPr="004F3502" w:rsidRDefault="00CF59CE" w:rsidP="002022EC">
            <w:pPr>
              <w:pStyle w:val="TableParagraph"/>
              <w:ind w:left="10"/>
              <w:jc w:val="center"/>
              <w:rPr>
                <w:rFonts w:ascii="Times New Roman" w:hAnsi="Times New Roman" w:cs="Times New Roman"/>
                <w:lang w:val="da-DK"/>
              </w:rPr>
            </w:pPr>
            <w:r w:rsidRPr="004F3502">
              <w:rPr>
                <w:rFonts w:ascii="Times New Roman" w:hAnsi="Times New Roman" w:cs="Times New Roman"/>
                <w:lang w:val="da-DK"/>
              </w:rPr>
              <w:t>(3,0</w:t>
            </w:r>
            <w:r w:rsidRPr="004F3502">
              <w:rPr>
                <w:rFonts w:ascii="Times New Roman" w:hAnsi="Times New Roman" w:cs="Times New Roman"/>
                <w:spacing w:val="-2"/>
                <w:lang w:val="da-DK"/>
              </w:rPr>
              <w:t> %</w:t>
            </w:r>
            <w:r w:rsidRPr="004F3502">
              <w:rPr>
                <w:rFonts w:ascii="Times New Roman" w:hAnsi="Times New Roman" w:cs="Times New Roman"/>
                <w:lang w:val="da-DK"/>
              </w:rPr>
              <w:t>, 95</w:t>
            </w:r>
            <w:r w:rsidRPr="004F3502">
              <w:rPr>
                <w:rFonts w:ascii="Times New Roman" w:hAnsi="Times New Roman" w:cs="Times New Roman"/>
                <w:spacing w:val="-2"/>
                <w:lang w:val="da-DK"/>
              </w:rPr>
              <w:t> %</w:t>
            </w:r>
            <w:r w:rsidRPr="004F3502">
              <w:rPr>
                <w:rFonts w:ascii="Times New Roman" w:hAnsi="Times New Roman" w:cs="Times New Roman"/>
                <w:lang w:val="da-DK"/>
              </w:rPr>
              <w:t xml:space="preserve"> </w:t>
            </w:r>
            <w:r w:rsidRPr="004F3502">
              <w:rPr>
                <w:rFonts w:ascii="Times New Roman" w:hAnsi="Times New Roman" w:cs="Times New Roman"/>
                <w:spacing w:val="-5"/>
                <w:lang w:val="da-DK"/>
              </w:rPr>
              <w:t>CI</w:t>
            </w:r>
          </w:p>
        </w:tc>
        <w:tc>
          <w:tcPr>
            <w:tcW w:w="955" w:type="pct"/>
            <w:tcBorders>
              <w:top w:val="nil"/>
              <w:bottom w:val="nil"/>
            </w:tcBorders>
          </w:tcPr>
          <w:p w14:paraId="435E8AEC" w14:textId="77777777" w:rsidR="00CF59CE" w:rsidRPr="004F3502" w:rsidRDefault="00CF59CE" w:rsidP="002022EC">
            <w:pPr>
              <w:pStyle w:val="TableParagraph"/>
              <w:ind w:left="11"/>
              <w:jc w:val="center"/>
              <w:rPr>
                <w:rFonts w:ascii="Times New Roman" w:hAnsi="Times New Roman" w:cs="Times New Roman"/>
                <w:lang w:val="da-DK"/>
              </w:rPr>
            </w:pPr>
            <w:r w:rsidRPr="004F3502">
              <w:rPr>
                <w:rFonts w:ascii="Times New Roman" w:hAnsi="Times New Roman" w:cs="Times New Roman"/>
                <w:lang w:val="da-DK"/>
              </w:rPr>
              <w:t>(1,9</w:t>
            </w:r>
            <w:r w:rsidRPr="004F3502">
              <w:rPr>
                <w:rFonts w:ascii="Times New Roman" w:hAnsi="Times New Roman" w:cs="Times New Roman"/>
                <w:spacing w:val="-2"/>
                <w:lang w:val="da-DK"/>
              </w:rPr>
              <w:t> %</w:t>
            </w:r>
            <w:r w:rsidRPr="004F3502">
              <w:rPr>
                <w:rFonts w:ascii="Times New Roman" w:hAnsi="Times New Roman" w:cs="Times New Roman"/>
                <w:lang w:val="da-DK"/>
              </w:rPr>
              <w:t>, 95</w:t>
            </w:r>
            <w:r w:rsidRPr="004F3502">
              <w:rPr>
                <w:rFonts w:ascii="Times New Roman" w:hAnsi="Times New Roman" w:cs="Times New Roman"/>
                <w:spacing w:val="-2"/>
                <w:lang w:val="da-DK"/>
              </w:rPr>
              <w:t> %</w:t>
            </w:r>
            <w:r w:rsidRPr="004F3502">
              <w:rPr>
                <w:rFonts w:ascii="Times New Roman" w:hAnsi="Times New Roman" w:cs="Times New Roman"/>
                <w:lang w:val="da-DK"/>
              </w:rPr>
              <w:t xml:space="preserve"> </w:t>
            </w:r>
            <w:r w:rsidRPr="004F3502">
              <w:rPr>
                <w:rFonts w:ascii="Times New Roman" w:hAnsi="Times New Roman" w:cs="Times New Roman"/>
                <w:spacing w:val="-5"/>
                <w:lang w:val="da-DK"/>
              </w:rPr>
              <w:t>CI</w:t>
            </w:r>
          </w:p>
        </w:tc>
      </w:tr>
      <w:tr w:rsidR="00CF59CE" w:rsidRPr="004F3502" w14:paraId="68FAF132" w14:textId="77777777" w:rsidTr="002022EC">
        <w:trPr>
          <w:trHeight w:val="20"/>
        </w:trPr>
        <w:tc>
          <w:tcPr>
            <w:tcW w:w="2872" w:type="pct"/>
            <w:tcBorders>
              <w:top w:val="nil"/>
            </w:tcBorders>
          </w:tcPr>
          <w:p w14:paraId="48244E26" w14:textId="77777777" w:rsidR="00CF59CE" w:rsidRPr="004F3502" w:rsidRDefault="00CF59CE" w:rsidP="002022EC">
            <w:pPr>
              <w:pStyle w:val="TableParagraph"/>
              <w:ind w:left="0"/>
              <w:rPr>
                <w:rFonts w:ascii="Times New Roman" w:hAnsi="Times New Roman" w:cs="Times New Roman"/>
                <w:lang w:val="da-DK"/>
              </w:rPr>
            </w:pPr>
          </w:p>
        </w:tc>
        <w:tc>
          <w:tcPr>
            <w:tcW w:w="1173" w:type="pct"/>
            <w:tcBorders>
              <w:top w:val="nil"/>
            </w:tcBorders>
          </w:tcPr>
          <w:p w14:paraId="33D6D369" w14:textId="77777777" w:rsidR="00CF59CE" w:rsidRPr="004F3502" w:rsidRDefault="00CF59CE" w:rsidP="002022EC">
            <w:pPr>
              <w:pStyle w:val="TableParagraph"/>
              <w:ind w:left="10"/>
              <w:jc w:val="center"/>
              <w:rPr>
                <w:rFonts w:ascii="Times New Roman" w:hAnsi="Times New Roman" w:cs="Times New Roman"/>
                <w:lang w:val="da-DK"/>
              </w:rPr>
            </w:pPr>
            <w:r w:rsidRPr="004F3502">
              <w:rPr>
                <w:rFonts w:ascii="Times New Roman" w:hAnsi="Times New Roman" w:cs="Times New Roman"/>
                <w:lang w:val="da-DK"/>
              </w:rPr>
              <w:t>1,6 %</w:t>
            </w:r>
            <w:r w:rsidRPr="004F3502">
              <w:rPr>
                <w:rFonts w:ascii="Times New Roman" w:hAnsi="Times New Roman" w:cs="Times New Roman"/>
                <w:spacing w:val="1"/>
                <w:lang w:val="da-DK"/>
              </w:rPr>
              <w:t>-</w:t>
            </w:r>
            <w:r w:rsidRPr="004F3502">
              <w:rPr>
                <w:rFonts w:ascii="Times New Roman" w:hAnsi="Times New Roman" w:cs="Times New Roman"/>
                <w:lang w:val="da-DK"/>
              </w:rPr>
              <w:t>5,5 %</w:t>
            </w:r>
            <w:r w:rsidRPr="004F3502">
              <w:rPr>
                <w:rFonts w:ascii="Times New Roman" w:hAnsi="Times New Roman" w:cs="Times New Roman"/>
                <w:spacing w:val="-5"/>
                <w:lang w:val="da-DK"/>
              </w:rPr>
              <w:t>)</w:t>
            </w:r>
          </w:p>
        </w:tc>
        <w:tc>
          <w:tcPr>
            <w:tcW w:w="955" w:type="pct"/>
            <w:tcBorders>
              <w:top w:val="nil"/>
            </w:tcBorders>
          </w:tcPr>
          <w:p w14:paraId="5379212F" w14:textId="77777777" w:rsidR="00CF59CE" w:rsidRPr="004F3502" w:rsidRDefault="00CF59CE" w:rsidP="002022EC">
            <w:pPr>
              <w:pStyle w:val="TableParagraph"/>
              <w:ind w:left="11"/>
              <w:jc w:val="center"/>
              <w:rPr>
                <w:rFonts w:ascii="Times New Roman" w:hAnsi="Times New Roman" w:cs="Times New Roman"/>
                <w:lang w:val="da-DK"/>
              </w:rPr>
            </w:pPr>
            <w:r w:rsidRPr="004F3502">
              <w:rPr>
                <w:rFonts w:ascii="Times New Roman" w:hAnsi="Times New Roman" w:cs="Times New Roman"/>
                <w:lang w:val="da-DK"/>
              </w:rPr>
              <w:t>0,5 %</w:t>
            </w:r>
            <w:r w:rsidRPr="004F3502">
              <w:rPr>
                <w:rFonts w:ascii="Times New Roman" w:hAnsi="Times New Roman" w:cs="Times New Roman"/>
                <w:spacing w:val="1"/>
                <w:lang w:val="da-DK"/>
              </w:rPr>
              <w:t>-</w:t>
            </w:r>
            <w:r w:rsidRPr="004F3502">
              <w:rPr>
                <w:rFonts w:ascii="Times New Roman" w:hAnsi="Times New Roman" w:cs="Times New Roman"/>
                <w:lang w:val="da-DK"/>
              </w:rPr>
              <w:t>5,3 %</w:t>
            </w:r>
            <w:r w:rsidRPr="004F3502">
              <w:rPr>
                <w:rFonts w:ascii="Times New Roman" w:hAnsi="Times New Roman" w:cs="Times New Roman"/>
                <w:spacing w:val="-5"/>
                <w:lang w:val="da-DK"/>
              </w:rPr>
              <w:t>)</w:t>
            </w:r>
          </w:p>
        </w:tc>
      </w:tr>
      <w:tr w:rsidR="00CF59CE" w:rsidRPr="004F3502" w14:paraId="307A63F5" w14:textId="77777777" w:rsidTr="002022EC">
        <w:trPr>
          <w:trHeight w:val="20"/>
        </w:trPr>
        <w:tc>
          <w:tcPr>
            <w:tcW w:w="2872" w:type="pct"/>
            <w:tcBorders>
              <w:bottom w:val="nil"/>
            </w:tcBorders>
          </w:tcPr>
          <w:p w14:paraId="7E04054B" w14:textId="77777777" w:rsidR="00CF59CE" w:rsidRPr="004F3502" w:rsidRDefault="00CF59CE" w:rsidP="002022EC">
            <w:pPr>
              <w:pStyle w:val="TableParagraph"/>
              <w:rPr>
                <w:rFonts w:ascii="Times New Roman" w:hAnsi="Times New Roman" w:cs="Times New Roman"/>
                <w:lang w:val="da-DK"/>
              </w:rPr>
            </w:pPr>
            <w:r w:rsidRPr="004F3502">
              <w:rPr>
                <w:rFonts w:ascii="Times New Roman" w:hAnsi="Times New Roman" w:cs="Times New Roman"/>
                <w:lang w:val="da-DK"/>
              </w:rPr>
              <w:t>Større</w:t>
            </w:r>
            <w:r w:rsidRPr="004F3502">
              <w:rPr>
                <w:rFonts w:ascii="Times New Roman" w:hAnsi="Times New Roman" w:cs="Times New Roman"/>
                <w:spacing w:val="-1"/>
                <w:lang w:val="da-DK"/>
              </w:rPr>
              <w:t xml:space="preserve"> </w:t>
            </w:r>
            <w:r w:rsidRPr="004F3502">
              <w:rPr>
                <w:rFonts w:ascii="Times New Roman" w:hAnsi="Times New Roman" w:cs="Times New Roman"/>
                <w:spacing w:val="-2"/>
                <w:lang w:val="da-DK"/>
              </w:rPr>
              <w:t>blødning</w:t>
            </w:r>
          </w:p>
        </w:tc>
        <w:tc>
          <w:tcPr>
            <w:tcW w:w="1173" w:type="pct"/>
            <w:tcBorders>
              <w:bottom w:val="nil"/>
            </w:tcBorders>
          </w:tcPr>
          <w:p w14:paraId="7B4C114B" w14:textId="77777777" w:rsidR="00CF59CE" w:rsidRPr="004F3502" w:rsidRDefault="00CF59CE" w:rsidP="002022EC">
            <w:pPr>
              <w:pStyle w:val="TableParagraph"/>
              <w:ind w:left="10"/>
              <w:jc w:val="center"/>
              <w:rPr>
                <w:rFonts w:ascii="Times New Roman" w:hAnsi="Times New Roman" w:cs="Times New Roman"/>
                <w:lang w:val="da-DK"/>
              </w:rPr>
            </w:pPr>
            <w:r w:rsidRPr="004F3502">
              <w:rPr>
                <w:rFonts w:ascii="Times New Roman" w:hAnsi="Times New Roman" w:cs="Times New Roman"/>
                <w:spacing w:val="-10"/>
                <w:lang w:val="da-DK"/>
              </w:rPr>
              <w:t>0</w:t>
            </w:r>
          </w:p>
        </w:tc>
        <w:tc>
          <w:tcPr>
            <w:tcW w:w="955" w:type="pct"/>
            <w:tcBorders>
              <w:bottom w:val="nil"/>
            </w:tcBorders>
          </w:tcPr>
          <w:p w14:paraId="30405E9C" w14:textId="77777777" w:rsidR="00CF59CE" w:rsidRPr="004F3502" w:rsidRDefault="00CF59CE" w:rsidP="002022EC">
            <w:pPr>
              <w:pStyle w:val="TableParagraph"/>
              <w:ind w:left="11"/>
              <w:jc w:val="center"/>
              <w:rPr>
                <w:rFonts w:ascii="Times New Roman" w:hAnsi="Times New Roman" w:cs="Times New Roman"/>
                <w:lang w:val="da-DK"/>
              </w:rPr>
            </w:pPr>
            <w:r w:rsidRPr="004F3502">
              <w:rPr>
                <w:rFonts w:ascii="Times New Roman" w:hAnsi="Times New Roman" w:cs="Times New Roman"/>
                <w:spacing w:val="-10"/>
                <w:lang w:val="da-DK"/>
              </w:rPr>
              <w:t>2</w:t>
            </w:r>
          </w:p>
        </w:tc>
      </w:tr>
      <w:tr w:rsidR="00CF59CE" w:rsidRPr="004F3502" w14:paraId="3BD8819F" w14:textId="77777777" w:rsidTr="002022EC">
        <w:trPr>
          <w:trHeight w:val="20"/>
        </w:trPr>
        <w:tc>
          <w:tcPr>
            <w:tcW w:w="2872" w:type="pct"/>
            <w:tcBorders>
              <w:top w:val="nil"/>
              <w:bottom w:val="nil"/>
            </w:tcBorders>
          </w:tcPr>
          <w:p w14:paraId="62598D50" w14:textId="77777777" w:rsidR="00CF59CE" w:rsidRPr="004F3502" w:rsidRDefault="00CF59CE" w:rsidP="002022EC">
            <w:pPr>
              <w:pStyle w:val="TableParagraph"/>
              <w:ind w:left="0"/>
              <w:rPr>
                <w:rFonts w:ascii="Times New Roman" w:hAnsi="Times New Roman" w:cs="Times New Roman"/>
                <w:lang w:val="da-DK"/>
              </w:rPr>
            </w:pPr>
          </w:p>
        </w:tc>
        <w:tc>
          <w:tcPr>
            <w:tcW w:w="1173" w:type="pct"/>
            <w:tcBorders>
              <w:top w:val="nil"/>
              <w:bottom w:val="nil"/>
            </w:tcBorders>
          </w:tcPr>
          <w:p w14:paraId="208F11B4" w14:textId="77777777" w:rsidR="00CF59CE" w:rsidRPr="004F3502" w:rsidRDefault="00CF59CE" w:rsidP="002022EC">
            <w:pPr>
              <w:pStyle w:val="TableParagraph"/>
              <w:ind w:left="10"/>
              <w:jc w:val="center"/>
              <w:rPr>
                <w:rFonts w:ascii="Times New Roman" w:hAnsi="Times New Roman" w:cs="Times New Roman"/>
                <w:lang w:val="da-DK"/>
              </w:rPr>
            </w:pPr>
            <w:r w:rsidRPr="004F3502">
              <w:rPr>
                <w:rFonts w:ascii="Times New Roman" w:hAnsi="Times New Roman" w:cs="Times New Roman"/>
                <w:lang w:val="da-DK"/>
              </w:rPr>
              <w:t>(0,0</w:t>
            </w:r>
            <w:r w:rsidRPr="004F3502">
              <w:rPr>
                <w:rFonts w:ascii="Times New Roman" w:hAnsi="Times New Roman" w:cs="Times New Roman"/>
                <w:spacing w:val="-2"/>
                <w:lang w:val="da-DK"/>
              </w:rPr>
              <w:t> %</w:t>
            </w:r>
            <w:r w:rsidRPr="004F3502">
              <w:rPr>
                <w:rFonts w:ascii="Times New Roman" w:hAnsi="Times New Roman" w:cs="Times New Roman"/>
                <w:lang w:val="da-DK"/>
              </w:rPr>
              <w:t>, 95</w:t>
            </w:r>
            <w:r w:rsidRPr="004F3502">
              <w:rPr>
                <w:rFonts w:ascii="Times New Roman" w:hAnsi="Times New Roman" w:cs="Times New Roman"/>
                <w:spacing w:val="-2"/>
                <w:lang w:val="da-DK"/>
              </w:rPr>
              <w:t> %</w:t>
            </w:r>
            <w:r w:rsidRPr="004F3502">
              <w:rPr>
                <w:rFonts w:ascii="Times New Roman" w:hAnsi="Times New Roman" w:cs="Times New Roman"/>
                <w:lang w:val="da-DK"/>
              </w:rPr>
              <w:t xml:space="preserve"> </w:t>
            </w:r>
            <w:r w:rsidRPr="004F3502">
              <w:rPr>
                <w:rFonts w:ascii="Times New Roman" w:hAnsi="Times New Roman" w:cs="Times New Roman"/>
                <w:spacing w:val="-5"/>
                <w:lang w:val="da-DK"/>
              </w:rPr>
              <w:t>CI</w:t>
            </w:r>
          </w:p>
        </w:tc>
        <w:tc>
          <w:tcPr>
            <w:tcW w:w="955" w:type="pct"/>
            <w:tcBorders>
              <w:top w:val="nil"/>
              <w:bottom w:val="nil"/>
            </w:tcBorders>
          </w:tcPr>
          <w:p w14:paraId="2BA6DF7D" w14:textId="77777777" w:rsidR="00CF59CE" w:rsidRPr="004F3502" w:rsidRDefault="00CF59CE" w:rsidP="002022EC">
            <w:pPr>
              <w:pStyle w:val="TableParagraph"/>
              <w:ind w:left="11"/>
              <w:jc w:val="center"/>
              <w:rPr>
                <w:rFonts w:ascii="Times New Roman" w:hAnsi="Times New Roman" w:cs="Times New Roman"/>
                <w:lang w:val="da-DK"/>
              </w:rPr>
            </w:pPr>
            <w:r w:rsidRPr="004F3502">
              <w:rPr>
                <w:rFonts w:ascii="Times New Roman" w:hAnsi="Times New Roman" w:cs="Times New Roman"/>
                <w:lang w:val="da-DK"/>
              </w:rPr>
              <w:t>(1,2</w:t>
            </w:r>
            <w:r w:rsidRPr="004F3502">
              <w:rPr>
                <w:rFonts w:ascii="Times New Roman" w:hAnsi="Times New Roman" w:cs="Times New Roman"/>
                <w:spacing w:val="-2"/>
                <w:lang w:val="da-DK"/>
              </w:rPr>
              <w:t> %</w:t>
            </w:r>
            <w:r w:rsidRPr="004F3502">
              <w:rPr>
                <w:rFonts w:ascii="Times New Roman" w:hAnsi="Times New Roman" w:cs="Times New Roman"/>
                <w:lang w:val="da-DK"/>
              </w:rPr>
              <w:t>, 95</w:t>
            </w:r>
            <w:r w:rsidRPr="004F3502">
              <w:rPr>
                <w:rFonts w:ascii="Times New Roman" w:hAnsi="Times New Roman" w:cs="Times New Roman"/>
                <w:spacing w:val="-2"/>
                <w:lang w:val="da-DK"/>
              </w:rPr>
              <w:t> %</w:t>
            </w:r>
            <w:r w:rsidRPr="004F3502">
              <w:rPr>
                <w:rFonts w:ascii="Times New Roman" w:hAnsi="Times New Roman" w:cs="Times New Roman"/>
                <w:lang w:val="da-DK"/>
              </w:rPr>
              <w:t xml:space="preserve"> </w:t>
            </w:r>
            <w:r w:rsidRPr="004F3502">
              <w:rPr>
                <w:rFonts w:ascii="Times New Roman" w:hAnsi="Times New Roman" w:cs="Times New Roman"/>
                <w:spacing w:val="-5"/>
                <w:lang w:val="da-DK"/>
              </w:rPr>
              <w:t>CI</w:t>
            </w:r>
          </w:p>
        </w:tc>
      </w:tr>
      <w:tr w:rsidR="00CF59CE" w:rsidRPr="004F3502" w14:paraId="77AF2974" w14:textId="77777777" w:rsidTr="002022EC">
        <w:trPr>
          <w:trHeight w:val="20"/>
        </w:trPr>
        <w:tc>
          <w:tcPr>
            <w:tcW w:w="2872" w:type="pct"/>
            <w:tcBorders>
              <w:top w:val="nil"/>
            </w:tcBorders>
          </w:tcPr>
          <w:p w14:paraId="7BF187FA" w14:textId="77777777" w:rsidR="00CF59CE" w:rsidRPr="004F3502" w:rsidRDefault="00CF59CE" w:rsidP="002022EC">
            <w:pPr>
              <w:pStyle w:val="TableParagraph"/>
              <w:ind w:left="0"/>
              <w:rPr>
                <w:rFonts w:ascii="Times New Roman" w:hAnsi="Times New Roman" w:cs="Times New Roman"/>
                <w:lang w:val="da-DK"/>
              </w:rPr>
            </w:pPr>
          </w:p>
        </w:tc>
        <w:tc>
          <w:tcPr>
            <w:tcW w:w="1173" w:type="pct"/>
            <w:tcBorders>
              <w:top w:val="nil"/>
            </w:tcBorders>
          </w:tcPr>
          <w:p w14:paraId="7BFA6C24" w14:textId="77777777" w:rsidR="00CF59CE" w:rsidRPr="004F3502" w:rsidRDefault="00CF59CE" w:rsidP="002022EC">
            <w:pPr>
              <w:pStyle w:val="TableParagraph"/>
              <w:ind w:left="10"/>
              <w:jc w:val="center"/>
              <w:rPr>
                <w:rFonts w:ascii="Times New Roman" w:hAnsi="Times New Roman" w:cs="Times New Roman"/>
                <w:lang w:val="da-DK"/>
              </w:rPr>
            </w:pPr>
            <w:r w:rsidRPr="004F3502">
              <w:rPr>
                <w:rFonts w:ascii="Times New Roman" w:hAnsi="Times New Roman" w:cs="Times New Roman"/>
                <w:lang w:val="da-DK"/>
              </w:rPr>
              <w:t>0,0 %</w:t>
            </w:r>
            <w:r w:rsidRPr="004F3502">
              <w:rPr>
                <w:rFonts w:ascii="Times New Roman" w:hAnsi="Times New Roman" w:cs="Times New Roman"/>
                <w:spacing w:val="1"/>
                <w:lang w:val="da-DK"/>
              </w:rPr>
              <w:t>-</w:t>
            </w:r>
            <w:r w:rsidRPr="004F3502">
              <w:rPr>
                <w:rFonts w:ascii="Times New Roman" w:hAnsi="Times New Roman" w:cs="Times New Roman"/>
                <w:lang w:val="da-DK"/>
              </w:rPr>
              <w:t>1,1 %</w:t>
            </w:r>
            <w:r w:rsidRPr="004F3502">
              <w:rPr>
                <w:rFonts w:ascii="Times New Roman" w:hAnsi="Times New Roman" w:cs="Times New Roman"/>
                <w:spacing w:val="-5"/>
                <w:lang w:val="da-DK"/>
              </w:rPr>
              <w:t>)</w:t>
            </w:r>
          </w:p>
        </w:tc>
        <w:tc>
          <w:tcPr>
            <w:tcW w:w="955" w:type="pct"/>
            <w:tcBorders>
              <w:top w:val="nil"/>
            </w:tcBorders>
          </w:tcPr>
          <w:p w14:paraId="511397B0" w14:textId="77777777" w:rsidR="00CF59CE" w:rsidRPr="004F3502" w:rsidRDefault="00CF59CE" w:rsidP="002022EC">
            <w:pPr>
              <w:pStyle w:val="TableParagraph"/>
              <w:ind w:left="11"/>
              <w:jc w:val="center"/>
              <w:rPr>
                <w:rFonts w:ascii="Times New Roman" w:hAnsi="Times New Roman" w:cs="Times New Roman"/>
                <w:lang w:val="da-DK"/>
              </w:rPr>
            </w:pPr>
            <w:r w:rsidRPr="004F3502">
              <w:rPr>
                <w:rFonts w:ascii="Times New Roman" w:hAnsi="Times New Roman" w:cs="Times New Roman"/>
                <w:lang w:val="da-DK"/>
              </w:rPr>
              <w:t>0,2 %</w:t>
            </w:r>
            <w:r w:rsidRPr="004F3502">
              <w:rPr>
                <w:rFonts w:ascii="Times New Roman" w:hAnsi="Times New Roman" w:cs="Times New Roman"/>
                <w:spacing w:val="1"/>
                <w:lang w:val="da-DK"/>
              </w:rPr>
              <w:t>-</w:t>
            </w:r>
            <w:r w:rsidRPr="004F3502">
              <w:rPr>
                <w:rFonts w:ascii="Times New Roman" w:hAnsi="Times New Roman" w:cs="Times New Roman"/>
                <w:lang w:val="da-DK"/>
              </w:rPr>
              <w:t>4,3 %</w:t>
            </w:r>
            <w:r w:rsidRPr="004F3502">
              <w:rPr>
                <w:rFonts w:ascii="Times New Roman" w:hAnsi="Times New Roman" w:cs="Times New Roman"/>
                <w:spacing w:val="-5"/>
                <w:lang w:val="da-DK"/>
              </w:rPr>
              <w:t>)</w:t>
            </w:r>
          </w:p>
        </w:tc>
      </w:tr>
      <w:tr w:rsidR="00CF59CE" w:rsidRPr="004F3502" w14:paraId="6DF55BC9" w14:textId="77777777" w:rsidTr="002022EC">
        <w:trPr>
          <w:trHeight w:val="20"/>
        </w:trPr>
        <w:tc>
          <w:tcPr>
            <w:tcW w:w="2872" w:type="pct"/>
          </w:tcPr>
          <w:p w14:paraId="15D64446" w14:textId="77777777" w:rsidR="00CF59CE" w:rsidRPr="004F3502" w:rsidRDefault="00CF59CE" w:rsidP="002022EC">
            <w:pPr>
              <w:pStyle w:val="TableParagraph"/>
              <w:rPr>
                <w:rFonts w:ascii="Times New Roman" w:hAnsi="Times New Roman" w:cs="Times New Roman"/>
                <w:lang w:val="da-DK"/>
              </w:rPr>
            </w:pPr>
            <w:r w:rsidRPr="004F3502">
              <w:rPr>
                <w:rFonts w:ascii="Times New Roman" w:hAnsi="Times New Roman" w:cs="Times New Roman"/>
                <w:lang w:val="da-DK"/>
              </w:rPr>
              <w:t>Behandlingsrelaterede</w:t>
            </w:r>
            <w:r w:rsidRPr="004F3502">
              <w:rPr>
                <w:rFonts w:ascii="Times New Roman" w:hAnsi="Times New Roman" w:cs="Times New Roman"/>
                <w:spacing w:val="-13"/>
                <w:lang w:val="da-DK"/>
              </w:rPr>
              <w:t xml:space="preserve"> </w:t>
            </w:r>
            <w:r w:rsidRPr="004F3502">
              <w:rPr>
                <w:rFonts w:ascii="Times New Roman" w:hAnsi="Times New Roman" w:cs="Times New Roman"/>
                <w:spacing w:val="-2"/>
                <w:lang w:val="da-DK"/>
              </w:rPr>
              <w:t>blødninger</w:t>
            </w:r>
          </w:p>
        </w:tc>
        <w:tc>
          <w:tcPr>
            <w:tcW w:w="1173" w:type="pct"/>
          </w:tcPr>
          <w:p w14:paraId="5805F217" w14:textId="77777777" w:rsidR="00CF59CE" w:rsidRPr="004F3502" w:rsidRDefault="00CF59CE" w:rsidP="002022EC">
            <w:pPr>
              <w:pStyle w:val="TableParagraph"/>
              <w:ind w:left="10"/>
              <w:jc w:val="center"/>
              <w:rPr>
                <w:rFonts w:ascii="Times New Roman" w:hAnsi="Times New Roman" w:cs="Times New Roman"/>
                <w:lang w:val="da-DK"/>
              </w:rPr>
            </w:pPr>
            <w:r w:rsidRPr="004F3502">
              <w:rPr>
                <w:rFonts w:ascii="Times New Roman" w:hAnsi="Times New Roman" w:cs="Times New Roman"/>
                <w:lang w:val="da-DK"/>
              </w:rPr>
              <w:t>119</w:t>
            </w:r>
            <w:r w:rsidRPr="004F3502">
              <w:rPr>
                <w:rFonts w:ascii="Times New Roman" w:hAnsi="Times New Roman" w:cs="Times New Roman"/>
                <w:spacing w:val="-2"/>
                <w:lang w:val="da-DK"/>
              </w:rPr>
              <w:t xml:space="preserve"> </w:t>
            </w:r>
            <w:r w:rsidRPr="004F3502">
              <w:rPr>
                <w:rFonts w:ascii="Times New Roman" w:hAnsi="Times New Roman" w:cs="Times New Roman"/>
                <w:lang w:val="da-DK"/>
              </w:rPr>
              <w:t>(36,2 %</w:t>
            </w:r>
            <w:r w:rsidRPr="004F3502">
              <w:rPr>
                <w:rFonts w:ascii="Times New Roman" w:hAnsi="Times New Roman" w:cs="Times New Roman"/>
                <w:spacing w:val="-5"/>
                <w:lang w:val="da-DK"/>
              </w:rPr>
              <w:t>)</w:t>
            </w:r>
          </w:p>
        </w:tc>
        <w:tc>
          <w:tcPr>
            <w:tcW w:w="955" w:type="pct"/>
          </w:tcPr>
          <w:p w14:paraId="77255330" w14:textId="77777777" w:rsidR="00CF59CE" w:rsidRPr="004F3502" w:rsidRDefault="00CF59CE" w:rsidP="002022EC">
            <w:pPr>
              <w:pStyle w:val="TableParagraph"/>
              <w:ind w:left="11"/>
              <w:jc w:val="center"/>
              <w:rPr>
                <w:rFonts w:ascii="Times New Roman" w:hAnsi="Times New Roman" w:cs="Times New Roman"/>
                <w:lang w:val="da-DK"/>
              </w:rPr>
            </w:pPr>
            <w:r w:rsidRPr="004F3502">
              <w:rPr>
                <w:rFonts w:ascii="Times New Roman" w:hAnsi="Times New Roman" w:cs="Times New Roman"/>
                <w:lang w:val="da-DK"/>
              </w:rPr>
              <w:t>45 (27,8</w:t>
            </w:r>
            <w:r w:rsidRPr="004F3502">
              <w:rPr>
                <w:rFonts w:ascii="Times New Roman" w:hAnsi="Times New Roman" w:cs="Times New Roman"/>
                <w:spacing w:val="-2"/>
                <w:lang w:val="da-DK"/>
              </w:rPr>
              <w:t> %</w:t>
            </w:r>
            <w:r w:rsidRPr="004F3502">
              <w:rPr>
                <w:rFonts w:ascii="Times New Roman" w:hAnsi="Times New Roman" w:cs="Times New Roman"/>
                <w:spacing w:val="-5"/>
                <w:lang w:val="da-DK"/>
              </w:rPr>
              <w:t>)</w:t>
            </w:r>
          </w:p>
        </w:tc>
      </w:tr>
    </w:tbl>
    <w:p w14:paraId="78CF17E4" w14:textId="1C0C7A73" w:rsidR="00CF59CE" w:rsidRPr="004F3502" w:rsidRDefault="00CF59CE" w:rsidP="002022EC">
      <w:pPr>
        <w:ind w:left="284" w:hanging="284"/>
        <w:rPr>
          <w:sz w:val="20"/>
        </w:rPr>
      </w:pPr>
      <w:r w:rsidRPr="004F3502">
        <w:rPr>
          <w:sz w:val="20"/>
        </w:rPr>
        <w:t>*</w:t>
      </w:r>
      <w:r w:rsidR="002022EC" w:rsidRPr="004F3502">
        <w:rPr>
          <w:sz w:val="20"/>
        </w:rPr>
        <w:tab/>
      </w:r>
      <w:r w:rsidRPr="004F3502">
        <w:rPr>
          <w:sz w:val="20"/>
        </w:rPr>
        <w:t>SAF=</w:t>
      </w:r>
      <w:r w:rsidRPr="004F3502">
        <w:rPr>
          <w:spacing w:val="-2"/>
          <w:sz w:val="20"/>
        </w:rPr>
        <w:t xml:space="preserve"> </w:t>
      </w:r>
      <w:r w:rsidRPr="004F3502">
        <w:rPr>
          <w:sz w:val="20"/>
        </w:rPr>
        <w:t>sikkerhedsanalysesæt,</w:t>
      </w:r>
      <w:r w:rsidRPr="004F3502">
        <w:rPr>
          <w:spacing w:val="-2"/>
          <w:sz w:val="20"/>
        </w:rPr>
        <w:t xml:space="preserve"> </w:t>
      </w:r>
      <w:r w:rsidRPr="004F3502">
        <w:rPr>
          <w:sz w:val="20"/>
        </w:rPr>
        <w:t>alle</w:t>
      </w:r>
      <w:r w:rsidRPr="004F3502">
        <w:rPr>
          <w:spacing w:val="-2"/>
          <w:sz w:val="20"/>
        </w:rPr>
        <w:t xml:space="preserve"> </w:t>
      </w:r>
      <w:r w:rsidRPr="004F3502">
        <w:rPr>
          <w:sz w:val="20"/>
        </w:rPr>
        <w:t>børn,</w:t>
      </w:r>
      <w:r w:rsidRPr="004F3502">
        <w:rPr>
          <w:spacing w:val="-5"/>
          <w:sz w:val="20"/>
        </w:rPr>
        <w:t xml:space="preserve"> </w:t>
      </w:r>
      <w:r w:rsidRPr="004F3502">
        <w:rPr>
          <w:sz w:val="20"/>
        </w:rPr>
        <w:t>der</w:t>
      </w:r>
      <w:r w:rsidRPr="004F3502">
        <w:rPr>
          <w:spacing w:val="-4"/>
          <w:sz w:val="20"/>
        </w:rPr>
        <w:t xml:space="preserve"> </w:t>
      </w:r>
      <w:r w:rsidRPr="004F3502">
        <w:rPr>
          <w:sz w:val="20"/>
        </w:rPr>
        <w:t>blev</w:t>
      </w:r>
      <w:r w:rsidRPr="004F3502">
        <w:rPr>
          <w:spacing w:val="-4"/>
          <w:sz w:val="20"/>
        </w:rPr>
        <w:t xml:space="preserve"> </w:t>
      </w:r>
      <w:r w:rsidRPr="004F3502">
        <w:rPr>
          <w:sz w:val="20"/>
        </w:rPr>
        <w:t>randomiseret,</w:t>
      </w:r>
      <w:r w:rsidRPr="004F3502">
        <w:rPr>
          <w:spacing w:val="-5"/>
          <w:sz w:val="20"/>
        </w:rPr>
        <w:t xml:space="preserve"> </w:t>
      </w:r>
      <w:r w:rsidRPr="004F3502">
        <w:rPr>
          <w:sz w:val="20"/>
        </w:rPr>
        <w:t>og</w:t>
      </w:r>
      <w:r w:rsidRPr="004F3502">
        <w:rPr>
          <w:spacing w:val="-5"/>
          <w:sz w:val="20"/>
        </w:rPr>
        <w:t xml:space="preserve"> </w:t>
      </w:r>
      <w:r w:rsidRPr="004F3502">
        <w:rPr>
          <w:sz w:val="20"/>
        </w:rPr>
        <w:t>fik</w:t>
      </w:r>
      <w:r w:rsidRPr="004F3502">
        <w:rPr>
          <w:spacing w:val="-5"/>
          <w:sz w:val="20"/>
        </w:rPr>
        <w:t xml:space="preserve"> </w:t>
      </w:r>
      <w:r w:rsidRPr="004F3502">
        <w:rPr>
          <w:sz w:val="20"/>
        </w:rPr>
        <w:t>mindst</w:t>
      </w:r>
      <w:r w:rsidRPr="004F3502">
        <w:rPr>
          <w:spacing w:val="-1"/>
          <w:sz w:val="20"/>
        </w:rPr>
        <w:t xml:space="preserve"> </w:t>
      </w:r>
      <w:r w:rsidRPr="004F3502">
        <w:rPr>
          <w:sz w:val="20"/>
        </w:rPr>
        <w:t>1 dosis</w:t>
      </w:r>
      <w:r w:rsidRPr="004F3502">
        <w:rPr>
          <w:spacing w:val="-4"/>
          <w:sz w:val="20"/>
        </w:rPr>
        <w:t xml:space="preserve"> </w:t>
      </w:r>
      <w:r w:rsidRPr="004F3502">
        <w:rPr>
          <w:sz w:val="20"/>
        </w:rPr>
        <w:t xml:space="preserve">af </w:t>
      </w:r>
      <w:r w:rsidRPr="004F3502">
        <w:rPr>
          <w:spacing w:val="-2"/>
          <w:sz w:val="20"/>
        </w:rPr>
        <w:t>studielægemidlet</w:t>
      </w:r>
    </w:p>
    <w:p w14:paraId="6D6DC65F" w14:textId="77777777" w:rsidR="002022EC" w:rsidRPr="004F3502" w:rsidRDefault="002022EC" w:rsidP="00FF1C6A">
      <w:pPr>
        <w:ind w:left="851"/>
        <w:rPr>
          <w:sz w:val="24"/>
          <w:szCs w:val="24"/>
        </w:rPr>
      </w:pPr>
    </w:p>
    <w:p w14:paraId="3BD478FE" w14:textId="392577B2" w:rsidR="00CF59CE" w:rsidRPr="004F3502" w:rsidRDefault="00CF59CE" w:rsidP="00FF1C6A">
      <w:pPr>
        <w:ind w:left="851"/>
        <w:rPr>
          <w:sz w:val="24"/>
          <w:szCs w:val="24"/>
        </w:rPr>
      </w:pPr>
      <w:r w:rsidRPr="004F3502">
        <w:rPr>
          <w:sz w:val="24"/>
          <w:szCs w:val="24"/>
        </w:rPr>
        <w:t>Virknings-</w:t>
      </w:r>
      <w:r w:rsidRPr="004F3502">
        <w:rPr>
          <w:spacing w:val="-6"/>
          <w:sz w:val="24"/>
          <w:szCs w:val="24"/>
        </w:rPr>
        <w:t xml:space="preserve"> </w:t>
      </w:r>
      <w:r w:rsidRPr="004F3502">
        <w:rPr>
          <w:sz w:val="24"/>
          <w:szCs w:val="24"/>
        </w:rPr>
        <w:t>og</w:t>
      </w:r>
      <w:r w:rsidRPr="004F3502">
        <w:rPr>
          <w:spacing w:val="-5"/>
          <w:sz w:val="24"/>
          <w:szCs w:val="24"/>
        </w:rPr>
        <w:t xml:space="preserve"> </w:t>
      </w:r>
      <w:r w:rsidRPr="004F3502">
        <w:rPr>
          <w:sz w:val="24"/>
          <w:szCs w:val="24"/>
        </w:rPr>
        <w:t>sikkerhedsprofilen</w:t>
      </w:r>
      <w:r w:rsidRPr="004F3502">
        <w:rPr>
          <w:spacing w:val="-4"/>
          <w:sz w:val="24"/>
          <w:szCs w:val="24"/>
        </w:rPr>
        <w:t xml:space="preserve"> </w:t>
      </w:r>
      <w:r w:rsidRPr="004F3502">
        <w:rPr>
          <w:sz w:val="24"/>
          <w:szCs w:val="24"/>
        </w:rPr>
        <w:t>for</w:t>
      </w:r>
      <w:r w:rsidRPr="004F3502">
        <w:rPr>
          <w:spacing w:val="-4"/>
          <w:sz w:val="24"/>
          <w:szCs w:val="24"/>
        </w:rPr>
        <w:t xml:space="preserve"> </w:t>
      </w:r>
      <w:r w:rsidRPr="004F3502">
        <w:rPr>
          <w:sz w:val="24"/>
          <w:szCs w:val="24"/>
        </w:rPr>
        <w:t>rivaroxaban</w:t>
      </w:r>
      <w:r w:rsidRPr="004F3502">
        <w:rPr>
          <w:spacing w:val="-2"/>
          <w:sz w:val="24"/>
          <w:szCs w:val="24"/>
        </w:rPr>
        <w:t xml:space="preserve"> </w:t>
      </w:r>
      <w:r w:rsidRPr="004F3502">
        <w:rPr>
          <w:sz w:val="24"/>
          <w:szCs w:val="24"/>
        </w:rPr>
        <w:t>var stort</w:t>
      </w:r>
      <w:r w:rsidRPr="004F3502">
        <w:rPr>
          <w:spacing w:val="-1"/>
          <w:sz w:val="24"/>
          <w:szCs w:val="24"/>
        </w:rPr>
        <w:t xml:space="preserve"> </w:t>
      </w:r>
      <w:r w:rsidRPr="004F3502">
        <w:rPr>
          <w:sz w:val="24"/>
          <w:szCs w:val="24"/>
        </w:rPr>
        <w:t>set</w:t>
      </w:r>
      <w:r w:rsidRPr="004F3502">
        <w:rPr>
          <w:spacing w:val="-1"/>
          <w:sz w:val="24"/>
          <w:szCs w:val="24"/>
        </w:rPr>
        <w:t xml:space="preserve"> </w:t>
      </w:r>
      <w:r w:rsidRPr="004F3502">
        <w:rPr>
          <w:sz w:val="24"/>
          <w:szCs w:val="24"/>
        </w:rPr>
        <w:t>sammenlignelig</w:t>
      </w:r>
      <w:r w:rsidRPr="004F3502">
        <w:rPr>
          <w:spacing w:val="-5"/>
          <w:sz w:val="24"/>
          <w:szCs w:val="24"/>
        </w:rPr>
        <w:t xml:space="preserve"> </w:t>
      </w:r>
      <w:r w:rsidRPr="004F3502">
        <w:rPr>
          <w:sz w:val="24"/>
          <w:szCs w:val="24"/>
        </w:rPr>
        <w:t>mellem</w:t>
      </w:r>
      <w:r w:rsidRPr="004F3502">
        <w:rPr>
          <w:spacing w:val="-6"/>
          <w:sz w:val="24"/>
          <w:szCs w:val="24"/>
        </w:rPr>
        <w:t xml:space="preserve"> </w:t>
      </w:r>
      <w:r w:rsidRPr="004F3502">
        <w:rPr>
          <w:sz w:val="24"/>
          <w:szCs w:val="24"/>
        </w:rPr>
        <w:t>den pædiatriske VTE-population og den voksne DVT/LE-population. Dog var andelen af patienter med blødning højere hos den pædiatriske VTE-population sammenlignet med den voksne DVT/LE-population.</w:t>
      </w:r>
    </w:p>
    <w:p w14:paraId="61328927" w14:textId="77777777" w:rsidR="00CF59CE" w:rsidRPr="004F3502" w:rsidRDefault="00CF59CE" w:rsidP="00FF1C6A">
      <w:pPr>
        <w:ind w:left="851"/>
        <w:rPr>
          <w:sz w:val="24"/>
          <w:szCs w:val="24"/>
        </w:rPr>
      </w:pPr>
    </w:p>
    <w:p w14:paraId="6AC4980C" w14:textId="77777777" w:rsidR="00CF59CE" w:rsidRPr="004F3502" w:rsidRDefault="00CF59CE" w:rsidP="00FF1C6A">
      <w:pPr>
        <w:ind w:left="851"/>
        <w:rPr>
          <w:sz w:val="24"/>
          <w:szCs w:val="24"/>
        </w:rPr>
      </w:pPr>
      <w:r w:rsidRPr="004F3502">
        <w:rPr>
          <w:sz w:val="24"/>
          <w:szCs w:val="24"/>
          <w:u w:val="single"/>
        </w:rPr>
        <w:t>Højrisikopatienter</w:t>
      </w:r>
      <w:r w:rsidRPr="004F3502">
        <w:rPr>
          <w:spacing w:val="-6"/>
          <w:sz w:val="24"/>
          <w:szCs w:val="24"/>
          <w:u w:val="single"/>
        </w:rPr>
        <w:t xml:space="preserve"> </w:t>
      </w:r>
      <w:r w:rsidRPr="004F3502">
        <w:rPr>
          <w:sz w:val="24"/>
          <w:szCs w:val="24"/>
          <w:u w:val="single"/>
        </w:rPr>
        <w:t>med</w:t>
      </w:r>
      <w:r w:rsidRPr="004F3502">
        <w:rPr>
          <w:spacing w:val="-6"/>
          <w:sz w:val="24"/>
          <w:szCs w:val="24"/>
          <w:u w:val="single"/>
        </w:rPr>
        <w:t xml:space="preserve"> </w:t>
      </w:r>
      <w:r w:rsidRPr="004F3502">
        <w:rPr>
          <w:sz w:val="24"/>
          <w:szCs w:val="24"/>
          <w:u w:val="single"/>
        </w:rPr>
        <w:t>tredobbelt</w:t>
      </w:r>
      <w:r w:rsidRPr="004F3502">
        <w:rPr>
          <w:spacing w:val="-6"/>
          <w:sz w:val="24"/>
          <w:szCs w:val="24"/>
          <w:u w:val="single"/>
        </w:rPr>
        <w:t xml:space="preserve"> </w:t>
      </w:r>
      <w:r w:rsidRPr="004F3502">
        <w:rPr>
          <w:sz w:val="24"/>
          <w:szCs w:val="24"/>
          <w:u w:val="single"/>
        </w:rPr>
        <w:t>positiv</w:t>
      </w:r>
      <w:r w:rsidRPr="004F3502">
        <w:rPr>
          <w:spacing w:val="-8"/>
          <w:sz w:val="24"/>
          <w:szCs w:val="24"/>
          <w:u w:val="single"/>
        </w:rPr>
        <w:t xml:space="preserve"> </w:t>
      </w:r>
      <w:r w:rsidRPr="004F3502">
        <w:rPr>
          <w:spacing w:val="-2"/>
          <w:sz w:val="24"/>
          <w:szCs w:val="24"/>
          <w:u w:val="single"/>
        </w:rPr>
        <w:t>antifosfolipidsyndrom</w:t>
      </w:r>
    </w:p>
    <w:p w14:paraId="130A005E" w14:textId="77777777" w:rsidR="00CF59CE" w:rsidRPr="004F3502" w:rsidRDefault="00CF59CE" w:rsidP="00FF1C6A">
      <w:pPr>
        <w:ind w:left="851"/>
        <w:rPr>
          <w:sz w:val="24"/>
          <w:szCs w:val="24"/>
        </w:rPr>
      </w:pPr>
      <w:r w:rsidRPr="004F3502">
        <w:rPr>
          <w:sz w:val="24"/>
          <w:szCs w:val="24"/>
        </w:rPr>
        <w:t>I et åbent, investigator-sponseret, randomiseret multicenterstudie med blindet bedømmelse af endepunkter</w:t>
      </w:r>
      <w:r w:rsidRPr="004F3502">
        <w:rPr>
          <w:spacing w:val="-3"/>
          <w:sz w:val="24"/>
          <w:szCs w:val="24"/>
        </w:rPr>
        <w:t xml:space="preserve"> </w:t>
      </w:r>
      <w:r w:rsidRPr="004F3502">
        <w:rPr>
          <w:sz w:val="24"/>
          <w:szCs w:val="24"/>
        </w:rPr>
        <w:t>blev</w:t>
      </w:r>
      <w:r w:rsidRPr="004F3502">
        <w:rPr>
          <w:spacing w:val="-5"/>
          <w:sz w:val="24"/>
          <w:szCs w:val="24"/>
        </w:rPr>
        <w:t xml:space="preserve"> </w:t>
      </w:r>
      <w:r w:rsidRPr="004F3502">
        <w:rPr>
          <w:sz w:val="24"/>
          <w:szCs w:val="24"/>
        </w:rPr>
        <w:t>rivaroxaban</w:t>
      </w:r>
      <w:r w:rsidRPr="004F3502">
        <w:rPr>
          <w:spacing w:val="-3"/>
          <w:sz w:val="24"/>
          <w:szCs w:val="24"/>
        </w:rPr>
        <w:t xml:space="preserve"> </w:t>
      </w:r>
      <w:r w:rsidRPr="004F3502">
        <w:rPr>
          <w:sz w:val="24"/>
          <w:szCs w:val="24"/>
        </w:rPr>
        <w:t>sammenlignet</w:t>
      </w:r>
      <w:r w:rsidRPr="004F3502">
        <w:rPr>
          <w:spacing w:val="-2"/>
          <w:sz w:val="24"/>
          <w:szCs w:val="24"/>
        </w:rPr>
        <w:t xml:space="preserve"> </w:t>
      </w:r>
      <w:r w:rsidRPr="004F3502">
        <w:rPr>
          <w:sz w:val="24"/>
          <w:szCs w:val="24"/>
        </w:rPr>
        <w:t>med</w:t>
      </w:r>
      <w:r w:rsidRPr="004F3502">
        <w:rPr>
          <w:spacing w:val="-3"/>
          <w:sz w:val="24"/>
          <w:szCs w:val="24"/>
        </w:rPr>
        <w:t xml:space="preserve"> </w:t>
      </w:r>
      <w:r w:rsidRPr="004F3502">
        <w:rPr>
          <w:sz w:val="24"/>
          <w:szCs w:val="24"/>
        </w:rPr>
        <w:t>warfarin</w:t>
      </w:r>
      <w:r w:rsidRPr="004F3502">
        <w:rPr>
          <w:spacing w:val="-6"/>
          <w:sz w:val="24"/>
          <w:szCs w:val="24"/>
        </w:rPr>
        <w:t xml:space="preserve"> </w:t>
      </w:r>
      <w:r w:rsidRPr="004F3502">
        <w:rPr>
          <w:sz w:val="24"/>
          <w:szCs w:val="24"/>
        </w:rPr>
        <w:t>hos</w:t>
      </w:r>
      <w:r w:rsidRPr="004F3502">
        <w:rPr>
          <w:spacing w:val="-3"/>
          <w:sz w:val="24"/>
          <w:szCs w:val="24"/>
        </w:rPr>
        <w:t xml:space="preserve"> </w:t>
      </w:r>
      <w:r w:rsidRPr="004F3502">
        <w:rPr>
          <w:sz w:val="24"/>
          <w:szCs w:val="24"/>
        </w:rPr>
        <w:t>patienter</w:t>
      </w:r>
      <w:r w:rsidRPr="004F3502">
        <w:rPr>
          <w:spacing w:val="-3"/>
          <w:sz w:val="24"/>
          <w:szCs w:val="24"/>
        </w:rPr>
        <w:t xml:space="preserve"> </w:t>
      </w:r>
      <w:r w:rsidRPr="004F3502">
        <w:rPr>
          <w:sz w:val="24"/>
          <w:szCs w:val="24"/>
        </w:rPr>
        <w:t>med</w:t>
      </w:r>
      <w:r w:rsidRPr="004F3502">
        <w:rPr>
          <w:spacing w:val="-3"/>
          <w:sz w:val="24"/>
          <w:szCs w:val="24"/>
        </w:rPr>
        <w:t xml:space="preserve"> </w:t>
      </w:r>
      <w:r w:rsidRPr="004F3502">
        <w:rPr>
          <w:sz w:val="24"/>
          <w:szCs w:val="24"/>
        </w:rPr>
        <w:t>tidligere</w:t>
      </w:r>
      <w:r w:rsidRPr="004F3502">
        <w:rPr>
          <w:spacing w:val="-3"/>
          <w:sz w:val="24"/>
          <w:szCs w:val="24"/>
        </w:rPr>
        <w:t xml:space="preserve"> </w:t>
      </w:r>
      <w:r w:rsidRPr="004F3502">
        <w:rPr>
          <w:sz w:val="24"/>
          <w:szCs w:val="24"/>
        </w:rPr>
        <w:t>trombose,</w:t>
      </w:r>
      <w:r w:rsidRPr="004F3502">
        <w:rPr>
          <w:spacing w:val="-3"/>
          <w:sz w:val="24"/>
          <w:szCs w:val="24"/>
        </w:rPr>
        <w:t xml:space="preserve"> </w:t>
      </w:r>
      <w:r w:rsidRPr="004F3502">
        <w:rPr>
          <w:sz w:val="24"/>
          <w:szCs w:val="24"/>
        </w:rPr>
        <w:t>der var diagnosticerede med antifosfolipidsyndrom, og som havde høj risiko for tromboemboliske hændelser (positive for alle 3 antifosfolipidtest: lupus antikoagulans, antikardiolipin-antistoffer og anti-beta 2-glykoprotein I-antistoffer). Efter inklusion af 120 patienter, blev studiet standset før tid, fordi patienterne i rivaroxaban-gruppen oplevede for mange hændelser. Den gennemsnitlige opfølgningsperiode</w:t>
      </w:r>
      <w:r w:rsidRPr="004F3502">
        <w:rPr>
          <w:spacing w:val="-1"/>
          <w:sz w:val="24"/>
          <w:szCs w:val="24"/>
        </w:rPr>
        <w:t xml:space="preserve"> </w:t>
      </w:r>
      <w:r w:rsidRPr="004F3502">
        <w:rPr>
          <w:sz w:val="24"/>
          <w:szCs w:val="24"/>
        </w:rPr>
        <w:t>var på</w:t>
      </w:r>
      <w:r w:rsidRPr="004F3502">
        <w:rPr>
          <w:spacing w:val="-3"/>
          <w:sz w:val="24"/>
          <w:szCs w:val="24"/>
        </w:rPr>
        <w:t xml:space="preserve"> </w:t>
      </w:r>
      <w:r w:rsidRPr="004F3502">
        <w:rPr>
          <w:sz w:val="24"/>
          <w:szCs w:val="24"/>
        </w:rPr>
        <w:t>569</w:t>
      </w:r>
      <w:r w:rsidRPr="004F3502">
        <w:rPr>
          <w:spacing w:val="-1"/>
          <w:sz w:val="24"/>
          <w:szCs w:val="24"/>
        </w:rPr>
        <w:t xml:space="preserve"> </w:t>
      </w:r>
      <w:r w:rsidRPr="004F3502">
        <w:rPr>
          <w:sz w:val="24"/>
          <w:szCs w:val="24"/>
        </w:rPr>
        <w:t>dage.</w:t>
      </w:r>
      <w:r w:rsidRPr="004F3502">
        <w:rPr>
          <w:spacing w:val="-1"/>
          <w:sz w:val="24"/>
          <w:szCs w:val="24"/>
        </w:rPr>
        <w:t xml:space="preserve"> </w:t>
      </w:r>
      <w:r w:rsidRPr="004F3502">
        <w:rPr>
          <w:sz w:val="24"/>
          <w:szCs w:val="24"/>
        </w:rPr>
        <w:t>59</w:t>
      </w:r>
      <w:r w:rsidRPr="004F3502">
        <w:rPr>
          <w:spacing w:val="-1"/>
          <w:sz w:val="24"/>
          <w:szCs w:val="24"/>
        </w:rPr>
        <w:t xml:space="preserve"> </w:t>
      </w:r>
      <w:r w:rsidRPr="004F3502">
        <w:rPr>
          <w:sz w:val="24"/>
          <w:szCs w:val="24"/>
        </w:rPr>
        <w:t>patienter var</w:t>
      </w:r>
      <w:r w:rsidRPr="004F3502">
        <w:rPr>
          <w:spacing w:val="-2"/>
          <w:sz w:val="24"/>
          <w:szCs w:val="24"/>
        </w:rPr>
        <w:t xml:space="preserve"> </w:t>
      </w:r>
      <w:r w:rsidRPr="004F3502">
        <w:rPr>
          <w:sz w:val="24"/>
          <w:szCs w:val="24"/>
        </w:rPr>
        <w:t>randomiseret</w:t>
      </w:r>
      <w:r w:rsidRPr="004F3502">
        <w:rPr>
          <w:spacing w:val="-3"/>
          <w:sz w:val="24"/>
          <w:szCs w:val="24"/>
        </w:rPr>
        <w:t xml:space="preserve"> </w:t>
      </w:r>
      <w:r w:rsidRPr="004F3502">
        <w:rPr>
          <w:sz w:val="24"/>
          <w:szCs w:val="24"/>
        </w:rPr>
        <w:t>til rivaroxaban</w:t>
      </w:r>
      <w:r w:rsidRPr="004F3502">
        <w:rPr>
          <w:spacing w:val="-3"/>
          <w:sz w:val="24"/>
          <w:szCs w:val="24"/>
        </w:rPr>
        <w:t xml:space="preserve"> </w:t>
      </w:r>
      <w:r w:rsidRPr="004F3502">
        <w:rPr>
          <w:sz w:val="24"/>
          <w:szCs w:val="24"/>
        </w:rPr>
        <w:t>20</w:t>
      </w:r>
      <w:r w:rsidRPr="004F3502">
        <w:rPr>
          <w:spacing w:val="-1"/>
          <w:sz w:val="24"/>
          <w:szCs w:val="24"/>
        </w:rPr>
        <w:t> mg</w:t>
      </w:r>
      <w:r w:rsidRPr="004F3502">
        <w:rPr>
          <w:spacing w:val="-4"/>
          <w:sz w:val="24"/>
          <w:szCs w:val="24"/>
        </w:rPr>
        <w:t xml:space="preserve"> </w:t>
      </w:r>
      <w:r w:rsidRPr="004F3502">
        <w:rPr>
          <w:sz w:val="24"/>
          <w:szCs w:val="24"/>
        </w:rPr>
        <w:t>(15</w:t>
      </w:r>
      <w:r w:rsidRPr="004F3502">
        <w:rPr>
          <w:spacing w:val="-1"/>
          <w:sz w:val="24"/>
          <w:szCs w:val="24"/>
        </w:rPr>
        <w:t> mg</w:t>
      </w:r>
      <w:r w:rsidRPr="004F3502">
        <w:rPr>
          <w:spacing w:val="-4"/>
          <w:sz w:val="24"/>
          <w:szCs w:val="24"/>
        </w:rPr>
        <w:t xml:space="preserve"> </w:t>
      </w:r>
      <w:r w:rsidRPr="004F3502">
        <w:rPr>
          <w:sz w:val="24"/>
          <w:szCs w:val="24"/>
        </w:rPr>
        <w:t>for patienter med en kreatinin-clearance (CrCl) på &lt; 50 ml/min), og 61 patienter var randomiseret til warfarin (INR 2,0-3,0). Der sås tromboemboliske hændelser hos 12 % af de patienter, der var randomiseret til rivaroxaban (4 iskæmiske slagtilfælde og 3 myokardieinfarkter). Der sås ingen hændelser</w:t>
      </w:r>
      <w:r w:rsidRPr="004F3502">
        <w:rPr>
          <w:spacing w:val="-8"/>
          <w:sz w:val="24"/>
          <w:szCs w:val="24"/>
        </w:rPr>
        <w:t xml:space="preserve"> </w:t>
      </w:r>
      <w:r w:rsidRPr="004F3502">
        <w:rPr>
          <w:sz w:val="24"/>
          <w:szCs w:val="24"/>
        </w:rPr>
        <w:t>hos</w:t>
      </w:r>
      <w:r w:rsidRPr="004F3502">
        <w:rPr>
          <w:spacing w:val="-3"/>
          <w:sz w:val="24"/>
          <w:szCs w:val="24"/>
        </w:rPr>
        <w:t xml:space="preserve"> </w:t>
      </w:r>
      <w:r w:rsidRPr="004F3502">
        <w:rPr>
          <w:sz w:val="24"/>
          <w:szCs w:val="24"/>
        </w:rPr>
        <w:t>de</w:t>
      </w:r>
      <w:r w:rsidRPr="004F3502">
        <w:rPr>
          <w:spacing w:val="-4"/>
          <w:sz w:val="24"/>
          <w:szCs w:val="24"/>
        </w:rPr>
        <w:t xml:space="preserve"> </w:t>
      </w:r>
      <w:r w:rsidRPr="004F3502">
        <w:rPr>
          <w:sz w:val="24"/>
          <w:szCs w:val="24"/>
        </w:rPr>
        <w:t>patienter,</w:t>
      </w:r>
      <w:r w:rsidRPr="004F3502">
        <w:rPr>
          <w:spacing w:val="-6"/>
          <w:sz w:val="24"/>
          <w:szCs w:val="24"/>
        </w:rPr>
        <w:t xml:space="preserve"> </w:t>
      </w:r>
      <w:r w:rsidRPr="004F3502">
        <w:rPr>
          <w:sz w:val="24"/>
          <w:szCs w:val="24"/>
        </w:rPr>
        <w:t>der</w:t>
      </w:r>
      <w:r w:rsidRPr="004F3502">
        <w:rPr>
          <w:spacing w:val="-3"/>
          <w:sz w:val="24"/>
          <w:szCs w:val="24"/>
        </w:rPr>
        <w:t xml:space="preserve"> </w:t>
      </w:r>
      <w:r w:rsidRPr="004F3502">
        <w:rPr>
          <w:sz w:val="24"/>
          <w:szCs w:val="24"/>
        </w:rPr>
        <w:t>var</w:t>
      </w:r>
      <w:r w:rsidRPr="004F3502">
        <w:rPr>
          <w:spacing w:val="-5"/>
          <w:sz w:val="24"/>
          <w:szCs w:val="24"/>
        </w:rPr>
        <w:t xml:space="preserve"> </w:t>
      </w:r>
      <w:r w:rsidRPr="004F3502">
        <w:rPr>
          <w:sz w:val="24"/>
          <w:szCs w:val="24"/>
        </w:rPr>
        <w:t>randomiseret</w:t>
      </w:r>
      <w:r w:rsidRPr="004F3502">
        <w:rPr>
          <w:spacing w:val="-5"/>
          <w:sz w:val="24"/>
          <w:szCs w:val="24"/>
        </w:rPr>
        <w:t xml:space="preserve"> </w:t>
      </w:r>
      <w:r w:rsidRPr="004F3502">
        <w:rPr>
          <w:sz w:val="24"/>
          <w:szCs w:val="24"/>
        </w:rPr>
        <w:t>til</w:t>
      </w:r>
      <w:r w:rsidRPr="004F3502">
        <w:rPr>
          <w:spacing w:val="-2"/>
          <w:sz w:val="24"/>
          <w:szCs w:val="24"/>
        </w:rPr>
        <w:t xml:space="preserve"> </w:t>
      </w:r>
      <w:r w:rsidRPr="004F3502">
        <w:rPr>
          <w:sz w:val="24"/>
          <w:szCs w:val="24"/>
        </w:rPr>
        <w:t>warfarin.</w:t>
      </w:r>
      <w:r w:rsidRPr="004F3502">
        <w:rPr>
          <w:spacing w:val="-4"/>
          <w:sz w:val="24"/>
          <w:szCs w:val="24"/>
        </w:rPr>
        <w:t xml:space="preserve"> </w:t>
      </w:r>
      <w:r w:rsidRPr="004F3502">
        <w:rPr>
          <w:sz w:val="24"/>
          <w:szCs w:val="24"/>
        </w:rPr>
        <w:t>Der</w:t>
      </w:r>
      <w:r w:rsidRPr="004F3502">
        <w:rPr>
          <w:spacing w:val="-3"/>
          <w:sz w:val="24"/>
          <w:szCs w:val="24"/>
        </w:rPr>
        <w:t xml:space="preserve"> </w:t>
      </w:r>
      <w:r w:rsidRPr="004F3502">
        <w:rPr>
          <w:sz w:val="24"/>
          <w:szCs w:val="24"/>
        </w:rPr>
        <w:t>sås</w:t>
      </w:r>
      <w:r w:rsidRPr="004F3502">
        <w:rPr>
          <w:spacing w:val="-4"/>
          <w:sz w:val="24"/>
          <w:szCs w:val="24"/>
        </w:rPr>
        <w:t xml:space="preserve"> </w:t>
      </w:r>
      <w:r w:rsidRPr="004F3502">
        <w:rPr>
          <w:sz w:val="24"/>
          <w:szCs w:val="24"/>
        </w:rPr>
        <w:t>større</w:t>
      </w:r>
      <w:r w:rsidRPr="004F3502">
        <w:rPr>
          <w:spacing w:val="-4"/>
          <w:sz w:val="24"/>
          <w:szCs w:val="24"/>
        </w:rPr>
        <w:t xml:space="preserve"> </w:t>
      </w:r>
      <w:r w:rsidRPr="004F3502">
        <w:rPr>
          <w:sz w:val="24"/>
          <w:szCs w:val="24"/>
        </w:rPr>
        <w:t>blødning</w:t>
      </w:r>
      <w:r w:rsidRPr="004F3502">
        <w:rPr>
          <w:spacing w:val="-6"/>
          <w:sz w:val="24"/>
          <w:szCs w:val="24"/>
        </w:rPr>
        <w:t xml:space="preserve"> </w:t>
      </w:r>
      <w:r w:rsidRPr="004F3502">
        <w:rPr>
          <w:sz w:val="24"/>
          <w:szCs w:val="24"/>
        </w:rPr>
        <w:t>hos</w:t>
      </w:r>
      <w:r w:rsidRPr="004F3502">
        <w:rPr>
          <w:spacing w:val="-3"/>
          <w:sz w:val="24"/>
          <w:szCs w:val="24"/>
        </w:rPr>
        <w:t xml:space="preserve"> </w:t>
      </w:r>
      <w:r w:rsidRPr="004F3502">
        <w:rPr>
          <w:sz w:val="24"/>
          <w:szCs w:val="24"/>
        </w:rPr>
        <w:t>4</w:t>
      </w:r>
      <w:r w:rsidRPr="004F3502">
        <w:rPr>
          <w:spacing w:val="-4"/>
          <w:sz w:val="24"/>
          <w:szCs w:val="24"/>
        </w:rPr>
        <w:t xml:space="preserve"> </w:t>
      </w:r>
      <w:r w:rsidRPr="004F3502">
        <w:rPr>
          <w:sz w:val="24"/>
          <w:szCs w:val="24"/>
        </w:rPr>
        <w:t>patienter</w:t>
      </w:r>
      <w:r w:rsidRPr="004F3502">
        <w:rPr>
          <w:spacing w:val="-3"/>
          <w:sz w:val="24"/>
          <w:szCs w:val="24"/>
        </w:rPr>
        <w:t xml:space="preserve"> </w:t>
      </w:r>
      <w:r w:rsidRPr="004F3502">
        <w:rPr>
          <w:spacing w:val="-5"/>
          <w:sz w:val="24"/>
          <w:szCs w:val="24"/>
        </w:rPr>
        <w:t>(7</w:t>
      </w:r>
      <w:r w:rsidRPr="004F3502">
        <w:rPr>
          <w:sz w:val="24"/>
          <w:szCs w:val="24"/>
        </w:rPr>
        <w:t> %)</w:t>
      </w:r>
      <w:r w:rsidRPr="004F3502">
        <w:rPr>
          <w:spacing w:val="-5"/>
          <w:sz w:val="24"/>
          <w:szCs w:val="24"/>
        </w:rPr>
        <w:t xml:space="preserve"> </w:t>
      </w:r>
      <w:r w:rsidRPr="004F3502">
        <w:rPr>
          <w:sz w:val="24"/>
          <w:szCs w:val="24"/>
        </w:rPr>
        <w:t>i</w:t>
      </w:r>
      <w:r w:rsidRPr="004F3502">
        <w:rPr>
          <w:spacing w:val="-2"/>
          <w:sz w:val="24"/>
          <w:szCs w:val="24"/>
        </w:rPr>
        <w:t xml:space="preserve"> </w:t>
      </w:r>
      <w:r w:rsidRPr="004F3502">
        <w:rPr>
          <w:sz w:val="24"/>
          <w:szCs w:val="24"/>
        </w:rPr>
        <w:t>rivaroxaban-gruppen</w:t>
      </w:r>
      <w:r w:rsidRPr="004F3502">
        <w:rPr>
          <w:spacing w:val="-3"/>
          <w:sz w:val="24"/>
          <w:szCs w:val="24"/>
        </w:rPr>
        <w:t xml:space="preserve"> </w:t>
      </w:r>
      <w:r w:rsidRPr="004F3502">
        <w:rPr>
          <w:sz w:val="24"/>
          <w:szCs w:val="24"/>
        </w:rPr>
        <w:t>og</w:t>
      </w:r>
      <w:r w:rsidRPr="004F3502">
        <w:rPr>
          <w:spacing w:val="-4"/>
          <w:sz w:val="24"/>
          <w:szCs w:val="24"/>
        </w:rPr>
        <w:t xml:space="preserve"> </w:t>
      </w:r>
      <w:r w:rsidRPr="004F3502">
        <w:rPr>
          <w:sz w:val="24"/>
          <w:szCs w:val="24"/>
        </w:rPr>
        <w:t>hos</w:t>
      </w:r>
      <w:r w:rsidRPr="004F3502">
        <w:rPr>
          <w:spacing w:val="-3"/>
          <w:sz w:val="24"/>
          <w:szCs w:val="24"/>
        </w:rPr>
        <w:t xml:space="preserve"> </w:t>
      </w:r>
      <w:r w:rsidRPr="004F3502">
        <w:rPr>
          <w:sz w:val="24"/>
          <w:szCs w:val="24"/>
        </w:rPr>
        <w:t>2</w:t>
      </w:r>
      <w:r w:rsidRPr="004F3502">
        <w:rPr>
          <w:spacing w:val="-3"/>
          <w:sz w:val="24"/>
          <w:szCs w:val="24"/>
        </w:rPr>
        <w:t xml:space="preserve"> </w:t>
      </w:r>
      <w:r w:rsidRPr="004F3502">
        <w:rPr>
          <w:sz w:val="24"/>
          <w:szCs w:val="24"/>
        </w:rPr>
        <w:t>patienter</w:t>
      </w:r>
      <w:r w:rsidRPr="004F3502">
        <w:rPr>
          <w:spacing w:val="-2"/>
          <w:sz w:val="24"/>
          <w:szCs w:val="24"/>
        </w:rPr>
        <w:t xml:space="preserve"> </w:t>
      </w:r>
      <w:r w:rsidRPr="004F3502">
        <w:rPr>
          <w:sz w:val="24"/>
          <w:szCs w:val="24"/>
        </w:rPr>
        <w:t>(3</w:t>
      </w:r>
      <w:r w:rsidRPr="004F3502">
        <w:rPr>
          <w:spacing w:val="-6"/>
          <w:sz w:val="24"/>
          <w:szCs w:val="24"/>
        </w:rPr>
        <w:t> %</w:t>
      </w:r>
      <w:r w:rsidRPr="004F3502">
        <w:rPr>
          <w:sz w:val="24"/>
          <w:szCs w:val="24"/>
        </w:rPr>
        <w:t>)</w:t>
      </w:r>
      <w:r w:rsidRPr="004F3502">
        <w:rPr>
          <w:spacing w:val="-5"/>
          <w:sz w:val="24"/>
          <w:szCs w:val="24"/>
        </w:rPr>
        <w:t xml:space="preserve"> </w:t>
      </w:r>
      <w:r w:rsidRPr="004F3502">
        <w:rPr>
          <w:sz w:val="24"/>
          <w:szCs w:val="24"/>
        </w:rPr>
        <w:t>i</w:t>
      </w:r>
      <w:r w:rsidRPr="004F3502">
        <w:rPr>
          <w:spacing w:val="-1"/>
          <w:sz w:val="24"/>
          <w:szCs w:val="24"/>
        </w:rPr>
        <w:t xml:space="preserve"> </w:t>
      </w:r>
      <w:r w:rsidRPr="004F3502">
        <w:rPr>
          <w:sz w:val="24"/>
          <w:szCs w:val="24"/>
        </w:rPr>
        <w:t>warfarin-</w:t>
      </w:r>
      <w:r w:rsidRPr="004F3502">
        <w:rPr>
          <w:spacing w:val="-2"/>
          <w:sz w:val="24"/>
          <w:szCs w:val="24"/>
        </w:rPr>
        <w:t>gruppen.</w:t>
      </w:r>
    </w:p>
    <w:p w14:paraId="01BCE14E" w14:textId="77777777" w:rsidR="00CF59CE" w:rsidRPr="004F3502" w:rsidRDefault="00CF59CE" w:rsidP="00FF1C6A">
      <w:pPr>
        <w:ind w:left="851"/>
        <w:rPr>
          <w:i/>
          <w:sz w:val="24"/>
          <w:szCs w:val="24"/>
          <w:u w:val="single"/>
        </w:rPr>
      </w:pPr>
    </w:p>
    <w:p w14:paraId="461C27EE" w14:textId="77777777" w:rsidR="00CF59CE" w:rsidRPr="004F3502" w:rsidRDefault="00CF59CE" w:rsidP="00FF1C6A">
      <w:pPr>
        <w:ind w:left="851"/>
        <w:rPr>
          <w:i/>
          <w:sz w:val="24"/>
          <w:szCs w:val="24"/>
        </w:rPr>
      </w:pPr>
      <w:r w:rsidRPr="004F3502">
        <w:rPr>
          <w:i/>
          <w:sz w:val="24"/>
          <w:szCs w:val="24"/>
          <w:u w:val="single"/>
        </w:rPr>
        <w:t>Pædiatrisk</w:t>
      </w:r>
      <w:r w:rsidRPr="004F3502">
        <w:rPr>
          <w:i/>
          <w:spacing w:val="-5"/>
          <w:sz w:val="24"/>
          <w:szCs w:val="24"/>
          <w:u w:val="single"/>
        </w:rPr>
        <w:t xml:space="preserve"> </w:t>
      </w:r>
      <w:r w:rsidRPr="004F3502">
        <w:rPr>
          <w:i/>
          <w:spacing w:val="-2"/>
          <w:sz w:val="24"/>
          <w:szCs w:val="24"/>
          <w:u w:val="single"/>
        </w:rPr>
        <w:t>population</w:t>
      </w:r>
    </w:p>
    <w:p w14:paraId="4134B0F3" w14:textId="77777777" w:rsidR="00CF59CE" w:rsidRPr="004F3502" w:rsidRDefault="00CF59CE" w:rsidP="00FF1C6A">
      <w:pPr>
        <w:ind w:left="851"/>
        <w:rPr>
          <w:sz w:val="24"/>
          <w:szCs w:val="24"/>
        </w:rPr>
      </w:pPr>
      <w:r w:rsidRPr="004F3502">
        <w:rPr>
          <w:sz w:val="24"/>
          <w:szCs w:val="24"/>
        </w:rPr>
        <w:t>Det</w:t>
      </w:r>
      <w:r w:rsidRPr="004F3502">
        <w:rPr>
          <w:spacing w:val="-3"/>
          <w:sz w:val="24"/>
          <w:szCs w:val="24"/>
        </w:rPr>
        <w:t xml:space="preserve"> </w:t>
      </w:r>
      <w:r w:rsidRPr="004F3502">
        <w:rPr>
          <w:sz w:val="24"/>
          <w:szCs w:val="24"/>
        </w:rPr>
        <w:t>Europæiske</w:t>
      </w:r>
      <w:r w:rsidRPr="004F3502">
        <w:rPr>
          <w:spacing w:val="-4"/>
          <w:sz w:val="24"/>
          <w:szCs w:val="24"/>
        </w:rPr>
        <w:t xml:space="preserve"> </w:t>
      </w:r>
      <w:r w:rsidRPr="004F3502">
        <w:rPr>
          <w:sz w:val="24"/>
          <w:szCs w:val="24"/>
        </w:rPr>
        <w:t>Lægemiddelagentur</w:t>
      </w:r>
      <w:r w:rsidRPr="004F3502">
        <w:rPr>
          <w:spacing w:val="-4"/>
          <w:sz w:val="24"/>
          <w:szCs w:val="24"/>
        </w:rPr>
        <w:t xml:space="preserve"> </w:t>
      </w:r>
      <w:r w:rsidRPr="004F3502">
        <w:rPr>
          <w:sz w:val="24"/>
          <w:szCs w:val="24"/>
        </w:rPr>
        <w:t>har</w:t>
      </w:r>
      <w:r w:rsidRPr="004F3502">
        <w:rPr>
          <w:spacing w:val="-3"/>
          <w:sz w:val="24"/>
          <w:szCs w:val="24"/>
        </w:rPr>
        <w:t xml:space="preserve"> </w:t>
      </w:r>
      <w:r w:rsidRPr="004F3502">
        <w:rPr>
          <w:sz w:val="24"/>
          <w:szCs w:val="24"/>
        </w:rPr>
        <w:t>dispenseret</w:t>
      </w:r>
      <w:r w:rsidRPr="004F3502">
        <w:rPr>
          <w:spacing w:val="-3"/>
          <w:sz w:val="24"/>
          <w:szCs w:val="24"/>
        </w:rPr>
        <w:t xml:space="preserve"> </w:t>
      </w:r>
      <w:r w:rsidRPr="004F3502">
        <w:rPr>
          <w:sz w:val="24"/>
          <w:szCs w:val="24"/>
        </w:rPr>
        <w:t>fra</w:t>
      </w:r>
      <w:r w:rsidRPr="004F3502">
        <w:rPr>
          <w:spacing w:val="-4"/>
          <w:sz w:val="24"/>
          <w:szCs w:val="24"/>
        </w:rPr>
        <w:t xml:space="preserve"> </w:t>
      </w:r>
      <w:r w:rsidRPr="004F3502">
        <w:rPr>
          <w:sz w:val="24"/>
          <w:szCs w:val="24"/>
        </w:rPr>
        <w:t>kravet</w:t>
      </w:r>
      <w:r w:rsidRPr="004F3502">
        <w:rPr>
          <w:spacing w:val="-3"/>
          <w:sz w:val="24"/>
          <w:szCs w:val="24"/>
        </w:rPr>
        <w:t xml:space="preserve"> </w:t>
      </w:r>
      <w:r w:rsidRPr="004F3502">
        <w:rPr>
          <w:sz w:val="24"/>
          <w:szCs w:val="24"/>
        </w:rPr>
        <w:t>om</w:t>
      </w:r>
      <w:r w:rsidRPr="004F3502">
        <w:rPr>
          <w:spacing w:val="-4"/>
          <w:sz w:val="24"/>
          <w:szCs w:val="24"/>
        </w:rPr>
        <w:t xml:space="preserve"> </w:t>
      </w:r>
      <w:r w:rsidRPr="004F3502">
        <w:rPr>
          <w:sz w:val="24"/>
          <w:szCs w:val="24"/>
        </w:rPr>
        <w:t>at</w:t>
      </w:r>
      <w:r w:rsidRPr="004F3502">
        <w:rPr>
          <w:spacing w:val="-2"/>
          <w:sz w:val="24"/>
          <w:szCs w:val="24"/>
        </w:rPr>
        <w:t xml:space="preserve"> </w:t>
      </w:r>
      <w:r w:rsidRPr="004F3502">
        <w:rPr>
          <w:sz w:val="24"/>
          <w:szCs w:val="24"/>
        </w:rPr>
        <w:t>fremlægge</w:t>
      </w:r>
      <w:r w:rsidRPr="004F3502">
        <w:rPr>
          <w:spacing w:val="-4"/>
          <w:sz w:val="24"/>
          <w:szCs w:val="24"/>
        </w:rPr>
        <w:t xml:space="preserve"> </w:t>
      </w:r>
      <w:r w:rsidRPr="004F3502">
        <w:rPr>
          <w:sz w:val="24"/>
          <w:szCs w:val="24"/>
        </w:rPr>
        <w:t>resultaterne</w:t>
      </w:r>
      <w:r w:rsidRPr="004F3502">
        <w:rPr>
          <w:spacing w:val="-3"/>
          <w:sz w:val="24"/>
          <w:szCs w:val="24"/>
        </w:rPr>
        <w:t xml:space="preserve"> </w:t>
      </w:r>
      <w:r w:rsidRPr="004F3502">
        <w:rPr>
          <w:sz w:val="24"/>
          <w:szCs w:val="24"/>
        </w:rPr>
        <w:t>af</w:t>
      </w:r>
      <w:r w:rsidRPr="004F3502">
        <w:rPr>
          <w:spacing w:val="-3"/>
          <w:sz w:val="24"/>
          <w:szCs w:val="24"/>
        </w:rPr>
        <w:t xml:space="preserve"> </w:t>
      </w:r>
      <w:r w:rsidRPr="004F3502">
        <w:rPr>
          <w:sz w:val="24"/>
          <w:szCs w:val="24"/>
        </w:rPr>
        <w:t>studier med rivaroxaban i alle undergrupper af den pædiatriske population ved forebyggelse af tromboemboliske hændelser (se pkt. 4.2 for oplysninger om pædiatrisk anvendelse).</w:t>
      </w:r>
    </w:p>
    <w:p w14:paraId="47B0DB4B" w14:textId="77777777" w:rsidR="009260DE" w:rsidRPr="004F3502" w:rsidRDefault="009260DE" w:rsidP="00FF1C6A">
      <w:pPr>
        <w:ind w:left="851"/>
        <w:rPr>
          <w:sz w:val="24"/>
          <w:szCs w:val="24"/>
        </w:rPr>
      </w:pPr>
    </w:p>
    <w:p w14:paraId="66D997D9" w14:textId="77777777" w:rsidR="009260DE" w:rsidRPr="004F3502" w:rsidRDefault="009260DE" w:rsidP="00FF1C6A">
      <w:pPr>
        <w:tabs>
          <w:tab w:val="left" w:pos="851"/>
        </w:tabs>
        <w:ind w:left="851" w:hanging="851"/>
        <w:rPr>
          <w:b/>
          <w:sz w:val="24"/>
          <w:szCs w:val="24"/>
        </w:rPr>
      </w:pPr>
      <w:r w:rsidRPr="004F3502">
        <w:rPr>
          <w:b/>
          <w:sz w:val="24"/>
          <w:szCs w:val="24"/>
        </w:rPr>
        <w:t>5.2</w:t>
      </w:r>
      <w:r w:rsidRPr="004F3502">
        <w:rPr>
          <w:b/>
          <w:sz w:val="24"/>
          <w:szCs w:val="24"/>
        </w:rPr>
        <w:tab/>
        <w:t>Farmakokinetiske egenskaber</w:t>
      </w:r>
    </w:p>
    <w:p w14:paraId="2076209A" w14:textId="77777777" w:rsidR="002022EC" w:rsidRPr="004F3502" w:rsidRDefault="002022EC" w:rsidP="00FF1C6A">
      <w:pPr>
        <w:ind w:left="851"/>
        <w:rPr>
          <w:sz w:val="24"/>
          <w:szCs w:val="24"/>
        </w:rPr>
      </w:pPr>
    </w:p>
    <w:p w14:paraId="5246A025" w14:textId="208EC707" w:rsidR="00CF59CE" w:rsidRPr="004F3502" w:rsidRDefault="00CF59CE" w:rsidP="00FF1C6A">
      <w:pPr>
        <w:ind w:left="851"/>
        <w:rPr>
          <w:sz w:val="24"/>
          <w:szCs w:val="24"/>
          <w:u w:val="single"/>
        </w:rPr>
      </w:pPr>
      <w:r w:rsidRPr="004F3502">
        <w:rPr>
          <w:sz w:val="24"/>
          <w:szCs w:val="24"/>
          <w:u w:val="single"/>
        </w:rPr>
        <w:t>Absorption</w:t>
      </w:r>
    </w:p>
    <w:p w14:paraId="7A7A9802" w14:textId="77777777" w:rsidR="00CF59CE" w:rsidRPr="004F3502" w:rsidRDefault="00CF59CE" w:rsidP="002022EC">
      <w:pPr>
        <w:ind w:left="851"/>
        <w:rPr>
          <w:sz w:val="24"/>
          <w:szCs w:val="24"/>
        </w:rPr>
      </w:pPr>
      <w:r w:rsidRPr="004F3502">
        <w:rPr>
          <w:sz w:val="24"/>
          <w:szCs w:val="24"/>
        </w:rPr>
        <w:t>De følgende oplysninger er baseret på data indhentet fra voksne.</w:t>
      </w:r>
    </w:p>
    <w:p w14:paraId="4C268C7F" w14:textId="77777777" w:rsidR="00CF59CE" w:rsidRPr="004F3502" w:rsidRDefault="00CF59CE" w:rsidP="002022EC">
      <w:pPr>
        <w:ind w:left="851"/>
        <w:rPr>
          <w:sz w:val="24"/>
          <w:szCs w:val="24"/>
        </w:rPr>
      </w:pPr>
      <w:r w:rsidRPr="004F3502">
        <w:rPr>
          <w:sz w:val="24"/>
          <w:szCs w:val="24"/>
        </w:rPr>
        <w:t>Rivaroxaban absorberes hurtigt, og den maksimale koncentration (C</w:t>
      </w:r>
      <w:r w:rsidRPr="00062BB6">
        <w:rPr>
          <w:sz w:val="24"/>
          <w:szCs w:val="24"/>
          <w:vertAlign w:val="subscript"/>
        </w:rPr>
        <w:t>max</w:t>
      </w:r>
      <w:r w:rsidRPr="004F3502">
        <w:rPr>
          <w:sz w:val="24"/>
          <w:szCs w:val="24"/>
        </w:rPr>
        <w:t>) opnås 2-4 timer efter tabletindtagelsen.</w:t>
      </w:r>
    </w:p>
    <w:p w14:paraId="7DE8C311" w14:textId="77777777" w:rsidR="00CF59CE" w:rsidRPr="004F3502" w:rsidRDefault="00CF59CE" w:rsidP="002022EC">
      <w:pPr>
        <w:ind w:left="851"/>
        <w:rPr>
          <w:sz w:val="24"/>
          <w:szCs w:val="24"/>
        </w:rPr>
      </w:pPr>
      <w:r w:rsidRPr="004F3502">
        <w:rPr>
          <w:sz w:val="24"/>
          <w:szCs w:val="24"/>
        </w:rPr>
        <w:t>Den orale absorption af rivaroxaban er næsten fuldstændig, og den orale biotilgængelighed er høj (80-100 %) for 2,5 mg- og 10 mg-tabletten uafhængigt af fastende tilstand eller fødeindtagelse. Indtagelse af mad påvirker ikke rivaroxabans AUC eller C</w:t>
      </w:r>
      <w:r w:rsidRPr="00062BB6">
        <w:rPr>
          <w:sz w:val="24"/>
          <w:szCs w:val="24"/>
          <w:vertAlign w:val="subscript"/>
        </w:rPr>
        <w:t>max</w:t>
      </w:r>
      <w:r w:rsidRPr="004F3502">
        <w:rPr>
          <w:sz w:val="24"/>
          <w:szCs w:val="24"/>
        </w:rPr>
        <w:t xml:space="preserve"> efter en 2,5 mg- og 10 mg-dosis.</w:t>
      </w:r>
    </w:p>
    <w:p w14:paraId="659068B2" w14:textId="77777777" w:rsidR="00CF59CE" w:rsidRPr="004F3502" w:rsidRDefault="00CF59CE" w:rsidP="002022EC">
      <w:pPr>
        <w:ind w:left="851"/>
        <w:rPr>
          <w:sz w:val="24"/>
          <w:szCs w:val="24"/>
        </w:rPr>
      </w:pPr>
      <w:r w:rsidRPr="004F3502">
        <w:rPr>
          <w:sz w:val="24"/>
          <w:szCs w:val="24"/>
        </w:rPr>
        <w:t>Som følge af den begrænsede absorption konstateredes en oral biotilgængelighed på 66 % for 20 mg- tabletten under fastende betingelser. Når rivaroxaban 20 mg-tabletter tages sammen med mad, iagttages en forøgelse af middel-AUC på 39 % sammenlignet med tabletindtagelse under fastende betingelser, hvilket er et tegn på næsten fuldstændig absorption og stor oral biotilgængelighed. Rivaroxaban 15 mg- og 20 mg-tabletter skal tages sammen med mad (se pkt. 4.2).</w:t>
      </w:r>
    </w:p>
    <w:p w14:paraId="700D68E0" w14:textId="77777777" w:rsidR="00CF59CE" w:rsidRPr="004F3502" w:rsidRDefault="00CF59CE" w:rsidP="002022EC">
      <w:pPr>
        <w:ind w:left="851"/>
        <w:rPr>
          <w:sz w:val="24"/>
          <w:szCs w:val="24"/>
        </w:rPr>
      </w:pPr>
      <w:r w:rsidRPr="004F3502">
        <w:rPr>
          <w:sz w:val="24"/>
          <w:szCs w:val="24"/>
        </w:rPr>
        <w:t xml:space="preserve">Rivaroxabans farmakokinetik er tilnærmelsesvis lineær op til omkring 15 mg én gang dagligt i fastende tilstand. Med samtidig fødeindtagelse udviste rivaroxaban 10 mg-, 15 mg- og 20 mg-tabletter proportionalitet med dosis. Ved højere doser rivaroxaban vises en opløsningsbegrænset absorption med faldende biotilgængelighed og faldende absorptionsfrekvens ved øget dosis. </w:t>
      </w:r>
    </w:p>
    <w:p w14:paraId="4D7D4F03" w14:textId="77777777" w:rsidR="00CF59CE" w:rsidRPr="004F3502" w:rsidRDefault="00CF59CE" w:rsidP="002022EC">
      <w:pPr>
        <w:ind w:left="851"/>
        <w:rPr>
          <w:sz w:val="24"/>
          <w:szCs w:val="24"/>
        </w:rPr>
      </w:pPr>
      <w:r w:rsidRPr="004F3502">
        <w:rPr>
          <w:sz w:val="24"/>
          <w:szCs w:val="24"/>
        </w:rPr>
        <w:t>Variationen i rivaroxabans farmakokinetik er moderat med interindividuel variation (variationskoefficient) i intervallet 30-40 %.</w:t>
      </w:r>
    </w:p>
    <w:p w14:paraId="5B4D06D2" w14:textId="377AC26D" w:rsidR="00CF59CE" w:rsidRPr="004F3502" w:rsidRDefault="00CF59CE" w:rsidP="002022EC">
      <w:pPr>
        <w:ind w:left="851"/>
        <w:rPr>
          <w:sz w:val="24"/>
          <w:szCs w:val="24"/>
        </w:rPr>
      </w:pPr>
      <w:r w:rsidRPr="004F3502">
        <w:rPr>
          <w:sz w:val="24"/>
          <w:szCs w:val="24"/>
        </w:rPr>
        <w:t>Absorptionen af rivaroxaban er afhængig af, hvor det frigøres i mave-tarm-kanalen. Der blev rapporteret en 29 % og 56 % reduktion i AUC og C</w:t>
      </w:r>
      <w:r w:rsidRPr="00062BB6">
        <w:rPr>
          <w:sz w:val="24"/>
          <w:szCs w:val="24"/>
          <w:vertAlign w:val="subscript"/>
        </w:rPr>
        <w:t>max</w:t>
      </w:r>
      <w:r w:rsidRPr="004F3502">
        <w:rPr>
          <w:sz w:val="24"/>
          <w:szCs w:val="24"/>
        </w:rPr>
        <w:t>, sammenlignet med tabletten, når rivaroxaban-granulat frigøres i den proksimale tyndtarm. Eksponeringen reduceres yderligere, når rivaroxaban frigøres i den distale tyndtarm, eller ascenderende kolon. Derfor bør administration af rivaroxaban distalt for mavesækken undgås, da dette kan medføre reduceret absorption og relateret rivaroxaban-eksponering.</w:t>
      </w:r>
    </w:p>
    <w:p w14:paraId="350B933C" w14:textId="77777777" w:rsidR="00CF59CE" w:rsidRPr="004F3502" w:rsidRDefault="00CF59CE" w:rsidP="002022EC">
      <w:pPr>
        <w:ind w:left="851"/>
        <w:rPr>
          <w:sz w:val="24"/>
          <w:szCs w:val="24"/>
        </w:rPr>
      </w:pPr>
      <w:r w:rsidRPr="004F3502">
        <w:rPr>
          <w:sz w:val="24"/>
          <w:szCs w:val="24"/>
        </w:rPr>
        <w:t>Biotilgængeligheden (AUC og C</w:t>
      </w:r>
      <w:r w:rsidRPr="00062BB6">
        <w:rPr>
          <w:sz w:val="24"/>
          <w:szCs w:val="24"/>
          <w:vertAlign w:val="subscript"/>
        </w:rPr>
        <w:t>max</w:t>
      </w:r>
      <w:r w:rsidRPr="004F3502">
        <w:rPr>
          <w:sz w:val="24"/>
          <w:szCs w:val="24"/>
        </w:rPr>
        <w:t>) var sammenlignelig for 20 mg rivaroxaban administreret oralt som en knust tablet blandet i æblemos eller suspenderet i vand og administreret via en ventrikelsonde, efterfulgt af et flydende måltid, sammenlignet med en hel tablet. Ud fra den forudsigelige, dosisproportionale farmakokinetiske profil for rivaroxaban er det sandsynligt, at resultaterne for biotilgængelighed i dette studie også gælder for lavere rivaroxaban-doser.</w:t>
      </w:r>
    </w:p>
    <w:p w14:paraId="6543528A" w14:textId="77777777" w:rsidR="002022EC" w:rsidRPr="004F3502" w:rsidRDefault="002022EC" w:rsidP="00FF1C6A">
      <w:pPr>
        <w:ind w:left="851"/>
        <w:rPr>
          <w:i/>
          <w:sz w:val="24"/>
          <w:szCs w:val="24"/>
        </w:rPr>
      </w:pPr>
    </w:p>
    <w:p w14:paraId="181C42AF" w14:textId="6B1A267C" w:rsidR="00CF59CE" w:rsidRPr="004F3502" w:rsidRDefault="00CF59CE" w:rsidP="00FF1C6A">
      <w:pPr>
        <w:ind w:left="851"/>
        <w:rPr>
          <w:i/>
          <w:sz w:val="24"/>
          <w:szCs w:val="24"/>
        </w:rPr>
      </w:pPr>
      <w:r w:rsidRPr="004F3502">
        <w:rPr>
          <w:i/>
          <w:sz w:val="24"/>
          <w:szCs w:val="24"/>
        </w:rPr>
        <w:t>Pædiatrisk</w:t>
      </w:r>
      <w:r w:rsidRPr="004F3502">
        <w:rPr>
          <w:i/>
          <w:spacing w:val="-5"/>
          <w:sz w:val="24"/>
          <w:szCs w:val="24"/>
        </w:rPr>
        <w:t xml:space="preserve"> </w:t>
      </w:r>
      <w:r w:rsidRPr="004F3502">
        <w:rPr>
          <w:i/>
          <w:sz w:val="24"/>
          <w:szCs w:val="24"/>
        </w:rPr>
        <w:t>population</w:t>
      </w:r>
    </w:p>
    <w:p w14:paraId="0F36FDE8" w14:textId="77777777" w:rsidR="00CF59CE" w:rsidRPr="004F3502" w:rsidRDefault="00CF59CE" w:rsidP="00FF1C6A">
      <w:pPr>
        <w:ind w:left="851"/>
        <w:rPr>
          <w:sz w:val="24"/>
          <w:szCs w:val="24"/>
        </w:rPr>
      </w:pPr>
      <w:r w:rsidRPr="004F3502">
        <w:rPr>
          <w:sz w:val="24"/>
          <w:szCs w:val="24"/>
        </w:rPr>
        <w:t>Børn fik rivaroxaban-tablet eller oral suspension under eller kort tid efter de blev madet eller indtog mad, og med en typisk serveringsstørrelse af væske for at sikre en pålidelig dosering hos børn. Som</w:t>
      </w:r>
      <w:r w:rsidRPr="004F3502">
        <w:rPr>
          <w:spacing w:val="40"/>
          <w:sz w:val="24"/>
          <w:szCs w:val="24"/>
        </w:rPr>
        <w:t xml:space="preserve"> </w:t>
      </w:r>
      <w:r w:rsidRPr="004F3502">
        <w:rPr>
          <w:sz w:val="24"/>
          <w:szCs w:val="24"/>
        </w:rPr>
        <w:t>for voksne absorberes rivaroxaban nemt hos børn efter oral administration af tablet eller granulat til oral suspension. Der blev ikke observeret nogen forskel i absorptionshastighed eller i absorptionsgraden</w:t>
      </w:r>
      <w:r w:rsidRPr="004F3502">
        <w:rPr>
          <w:spacing w:val="-3"/>
          <w:sz w:val="24"/>
          <w:szCs w:val="24"/>
        </w:rPr>
        <w:t xml:space="preserve"> </w:t>
      </w:r>
      <w:r w:rsidRPr="004F3502">
        <w:rPr>
          <w:sz w:val="24"/>
          <w:szCs w:val="24"/>
        </w:rPr>
        <w:t>mellem</w:t>
      </w:r>
      <w:r w:rsidRPr="004F3502">
        <w:rPr>
          <w:spacing w:val="-7"/>
          <w:sz w:val="24"/>
          <w:szCs w:val="24"/>
        </w:rPr>
        <w:t xml:space="preserve"> </w:t>
      </w:r>
      <w:r w:rsidRPr="004F3502">
        <w:rPr>
          <w:sz w:val="24"/>
          <w:szCs w:val="24"/>
        </w:rPr>
        <w:t>tabletten</w:t>
      </w:r>
      <w:r w:rsidRPr="004F3502">
        <w:rPr>
          <w:spacing w:val="-3"/>
          <w:sz w:val="24"/>
          <w:szCs w:val="24"/>
        </w:rPr>
        <w:t xml:space="preserve"> </w:t>
      </w:r>
      <w:r w:rsidRPr="004F3502">
        <w:rPr>
          <w:sz w:val="24"/>
          <w:szCs w:val="24"/>
        </w:rPr>
        <w:t>og</w:t>
      </w:r>
      <w:r w:rsidRPr="004F3502">
        <w:rPr>
          <w:spacing w:val="-5"/>
          <w:sz w:val="24"/>
          <w:szCs w:val="24"/>
        </w:rPr>
        <w:t xml:space="preserve"> </w:t>
      </w:r>
      <w:r w:rsidRPr="004F3502">
        <w:rPr>
          <w:sz w:val="24"/>
          <w:szCs w:val="24"/>
        </w:rPr>
        <w:t>formuleringen</w:t>
      </w:r>
      <w:r w:rsidRPr="004F3502">
        <w:rPr>
          <w:spacing w:val="-3"/>
          <w:sz w:val="24"/>
          <w:szCs w:val="24"/>
        </w:rPr>
        <w:t xml:space="preserve"> </w:t>
      </w:r>
      <w:r w:rsidRPr="004F3502">
        <w:rPr>
          <w:sz w:val="24"/>
          <w:szCs w:val="24"/>
        </w:rPr>
        <w:t>granulat</w:t>
      </w:r>
      <w:r w:rsidRPr="004F3502">
        <w:rPr>
          <w:spacing w:val="-4"/>
          <w:sz w:val="24"/>
          <w:szCs w:val="24"/>
        </w:rPr>
        <w:t xml:space="preserve"> </w:t>
      </w:r>
      <w:r w:rsidRPr="004F3502">
        <w:rPr>
          <w:sz w:val="24"/>
          <w:szCs w:val="24"/>
        </w:rPr>
        <w:t>til oral suspension.</w:t>
      </w:r>
      <w:r w:rsidRPr="004F3502">
        <w:rPr>
          <w:spacing w:val="-6"/>
          <w:sz w:val="24"/>
          <w:szCs w:val="24"/>
        </w:rPr>
        <w:t xml:space="preserve"> </w:t>
      </w:r>
      <w:r w:rsidRPr="004F3502">
        <w:rPr>
          <w:sz w:val="24"/>
          <w:szCs w:val="24"/>
        </w:rPr>
        <w:t>Der foreligger ingen farmakokinetiske data efter intravenøs administration hos børn, så den absolutte biotilgængelighed af rivaroxaban hos børn er ukendt. Der blev fundet en reduktion i relativ biotilgængelig for stigende</w:t>
      </w:r>
      <w:r w:rsidRPr="004F3502">
        <w:rPr>
          <w:spacing w:val="40"/>
          <w:sz w:val="24"/>
          <w:szCs w:val="24"/>
        </w:rPr>
        <w:t xml:space="preserve"> </w:t>
      </w:r>
      <w:r w:rsidRPr="004F3502">
        <w:rPr>
          <w:sz w:val="24"/>
          <w:szCs w:val="24"/>
        </w:rPr>
        <w:t>doser (i mg/kg legemsvægt), hvilket tyder på absorptionsbegrænsninger for højere doser, selv når det tages sammen med mad.</w:t>
      </w:r>
    </w:p>
    <w:p w14:paraId="4BB767F3" w14:textId="77777777" w:rsidR="00CF59CE" w:rsidRPr="004F3502" w:rsidRDefault="00CF59CE" w:rsidP="00FF1C6A">
      <w:pPr>
        <w:ind w:left="851"/>
        <w:rPr>
          <w:sz w:val="24"/>
          <w:szCs w:val="24"/>
        </w:rPr>
      </w:pPr>
      <w:r w:rsidRPr="004F3502">
        <w:rPr>
          <w:sz w:val="24"/>
          <w:szCs w:val="24"/>
        </w:rPr>
        <w:t>Rivaroxaban</w:t>
      </w:r>
      <w:r w:rsidRPr="004F3502">
        <w:rPr>
          <w:spacing w:val="-6"/>
          <w:sz w:val="24"/>
          <w:szCs w:val="24"/>
        </w:rPr>
        <w:t xml:space="preserve"> </w:t>
      </w:r>
      <w:r w:rsidRPr="004F3502">
        <w:rPr>
          <w:sz w:val="24"/>
          <w:szCs w:val="24"/>
        </w:rPr>
        <w:t>20</w:t>
      </w:r>
      <w:r w:rsidRPr="004F3502">
        <w:rPr>
          <w:spacing w:val="-3"/>
          <w:sz w:val="24"/>
          <w:szCs w:val="24"/>
        </w:rPr>
        <w:t> mg</w:t>
      </w:r>
      <w:r w:rsidRPr="004F3502">
        <w:rPr>
          <w:spacing w:val="-6"/>
          <w:sz w:val="24"/>
          <w:szCs w:val="24"/>
        </w:rPr>
        <w:t xml:space="preserve"> </w:t>
      </w:r>
      <w:r w:rsidRPr="004F3502">
        <w:rPr>
          <w:sz w:val="24"/>
          <w:szCs w:val="24"/>
        </w:rPr>
        <w:t>tabletter</w:t>
      </w:r>
      <w:r w:rsidRPr="004F3502">
        <w:rPr>
          <w:spacing w:val="-3"/>
          <w:sz w:val="24"/>
          <w:szCs w:val="24"/>
        </w:rPr>
        <w:t xml:space="preserve"> </w:t>
      </w:r>
      <w:r w:rsidRPr="004F3502">
        <w:rPr>
          <w:sz w:val="24"/>
          <w:szCs w:val="24"/>
        </w:rPr>
        <w:t>skal tages,</w:t>
      </w:r>
      <w:r w:rsidRPr="004F3502">
        <w:rPr>
          <w:spacing w:val="-3"/>
          <w:sz w:val="24"/>
          <w:szCs w:val="24"/>
        </w:rPr>
        <w:t xml:space="preserve"> </w:t>
      </w:r>
      <w:r w:rsidRPr="004F3502">
        <w:rPr>
          <w:sz w:val="24"/>
          <w:szCs w:val="24"/>
        </w:rPr>
        <w:t>når</w:t>
      </w:r>
      <w:r w:rsidRPr="004F3502">
        <w:rPr>
          <w:spacing w:val="-3"/>
          <w:sz w:val="24"/>
          <w:szCs w:val="24"/>
        </w:rPr>
        <w:t xml:space="preserve"> </w:t>
      </w:r>
      <w:r w:rsidRPr="004F3502">
        <w:rPr>
          <w:sz w:val="24"/>
          <w:szCs w:val="24"/>
        </w:rPr>
        <w:t>børnene</w:t>
      </w:r>
      <w:r w:rsidRPr="004F3502">
        <w:rPr>
          <w:spacing w:val="-4"/>
          <w:sz w:val="24"/>
          <w:szCs w:val="24"/>
        </w:rPr>
        <w:t xml:space="preserve"> </w:t>
      </w:r>
      <w:r w:rsidRPr="004F3502">
        <w:rPr>
          <w:sz w:val="24"/>
          <w:szCs w:val="24"/>
        </w:rPr>
        <w:t>mades</w:t>
      </w:r>
      <w:r w:rsidRPr="004F3502">
        <w:rPr>
          <w:spacing w:val="-5"/>
          <w:sz w:val="24"/>
          <w:szCs w:val="24"/>
        </w:rPr>
        <w:t xml:space="preserve"> </w:t>
      </w:r>
      <w:r w:rsidRPr="004F3502">
        <w:rPr>
          <w:sz w:val="24"/>
          <w:szCs w:val="24"/>
        </w:rPr>
        <w:t>eller</w:t>
      </w:r>
      <w:r w:rsidRPr="004F3502">
        <w:rPr>
          <w:spacing w:val="-5"/>
          <w:sz w:val="24"/>
          <w:szCs w:val="24"/>
        </w:rPr>
        <w:t xml:space="preserve"> </w:t>
      </w:r>
      <w:r w:rsidRPr="004F3502">
        <w:rPr>
          <w:sz w:val="24"/>
          <w:szCs w:val="24"/>
        </w:rPr>
        <w:t>indtager mad</w:t>
      </w:r>
      <w:r w:rsidRPr="004F3502">
        <w:rPr>
          <w:spacing w:val="-3"/>
          <w:sz w:val="24"/>
          <w:szCs w:val="24"/>
        </w:rPr>
        <w:t xml:space="preserve"> </w:t>
      </w:r>
      <w:r w:rsidRPr="004F3502">
        <w:rPr>
          <w:sz w:val="24"/>
          <w:szCs w:val="24"/>
        </w:rPr>
        <w:t>(se</w:t>
      </w:r>
      <w:r w:rsidRPr="004F3502">
        <w:rPr>
          <w:spacing w:val="-5"/>
          <w:sz w:val="24"/>
          <w:szCs w:val="24"/>
        </w:rPr>
        <w:t xml:space="preserve"> </w:t>
      </w:r>
      <w:r w:rsidRPr="004F3502">
        <w:rPr>
          <w:sz w:val="24"/>
          <w:szCs w:val="24"/>
        </w:rPr>
        <w:t>pkt. 4.2).</w:t>
      </w:r>
    </w:p>
    <w:p w14:paraId="561BB7BB" w14:textId="77777777" w:rsidR="00CF59CE" w:rsidRPr="004F3502" w:rsidRDefault="00CF59CE" w:rsidP="00FF1C6A">
      <w:pPr>
        <w:ind w:left="851"/>
        <w:rPr>
          <w:sz w:val="24"/>
          <w:szCs w:val="24"/>
        </w:rPr>
      </w:pPr>
    </w:p>
    <w:p w14:paraId="006474B4" w14:textId="77777777" w:rsidR="00CF59CE" w:rsidRPr="004F3502" w:rsidRDefault="00CF59CE" w:rsidP="00FF1C6A">
      <w:pPr>
        <w:ind w:left="851"/>
        <w:rPr>
          <w:sz w:val="24"/>
          <w:szCs w:val="24"/>
          <w:u w:val="single"/>
        </w:rPr>
      </w:pPr>
      <w:r w:rsidRPr="004F3502">
        <w:rPr>
          <w:sz w:val="24"/>
          <w:szCs w:val="24"/>
          <w:u w:val="single"/>
        </w:rPr>
        <w:t>Fordeling</w:t>
      </w:r>
    </w:p>
    <w:p w14:paraId="28DDC2DB" w14:textId="77777777" w:rsidR="00CF59CE" w:rsidRPr="004F3502" w:rsidRDefault="00CF59CE" w:rsidP="00FF1C6A">
      <w:pPr>
        <w:ind w:left="851"/>
        <w:rPr>
          <w:i/>
          <w:sz w:val="24"/>
          <w:szCs w:val="24"/>
        </w:rPr>
      </w:pPr>
      <w:r w:rsidRPr="004F3502">
        <w:rPr>
          <w:sz w:val="24"/>
          <w:szCs w:val="24"/>
        </w:rPr>
        <w:t xml:space="preserve">Plasmaproteinbindingen hos voksne er høj og ligger omkring 92-95 %. Serumalbumin er </w:t>
      </w:r>
      <w:r w:rsidRPr="004F3502">
        <w:rPr>
          <w:position w:val="2"/>
          <w:sz w:val="24"/>
          <w:szCs w:val="24"/>
        </w:rPr>
        <w:t>hovedkomponenten</w:t>
      </w:r>
      <w:r w:rsidRPr="004F3502">
        <w:rPr>
          <w:spacing w:val="-5"/>
          <w:position w:val="2"/>
          <w:sz w:val="24"/>
          <w:szCs w:val="24"/>
        </w:rPr>
        <w:t xml:space="preserve"> </w:t>
      </w:r>
      <w:r w:rsidRPr="004F3502">
        <w:rPr>
          <w:position w:val="2"/>
          <w:sz w:val="24"/>
          <w:szCs w:val="24"/>
        </w:rPr>
        <w:t>i denne</w:t>
      </w:r>
      <w:r w:rsidRPr="004F3502">
        <w:rPr>
          <w:spacing w:val="-5"/>
          <w:position w:val="2"/>
          <w:sz w:val="24"/>
          <w:szCs w:val="24"/>
        </w:rPr>
        <w:t xml:space="preserve"> </w:t>
      </w:r>
      <w:r w:rsidRPr="004F3502">
        <w:rPr>
          <w:position w:val="2"/>
          <w:sz w:val="24"/>
          <w:szCs w:val="24"/>
        </w:rPr>
        <w:t>binding.</w:t>
      </w:r>
      <w:r w:rsidRPr="004F3502">
        <w:rPr>
          <w:spacing w:val="-3"/>
          <w:position w:val="2"/>
          <w:sz w:val="24"/>
          <w:szCs w:val="24"/>
        </w:rPr>
        <w:t xml:space="preserve"> </w:t>
      </w:r>
      <w:r w:rsidRPr="004F3502">
        <w:rPr>
          <w:position w:val="2"/>
          <w:sz w:val="24"/>
          <w:szCs w:val="24"/>
        </w:rPr>
        <w:t>Fordelingsvolumenet er</w:t>
      </w:r>
      <w:r w:rsidRPr="004F3502">
        <w:rPr>
          <w:spacing w:val="-3"/>
          <w:position w:val="2"/>
          <w:sz w:val="24"/>
          <w:szCs w:val="24"/>
        </w:rPr>
        <w:t xml:space="preserve"> </w:t>
      </w:r>
      <w:r w:rsidRPr="004F3502">
        <w:rPr>
          <w:position w:val="2"/>
          <w:sz w:val="24"/>
          <w:szCs w:val="24"/>
        </w:rPr>
        <w:t>moderat,</w:t>
      </w:r>
      <w:r w:rsidRPr="004F3502">
        <w:rPr>
          <w:spacing w:val="-3"/>
          <w:position w:val="2"/>
          <w:sz w:val="24"/>
          <w:szCs w:val="24"/>
        </w:rPr>
        <w:t xml:space="preserve"> </w:t>
      </w:r>
      <w:r w:rsidRPr="004F3502">
        <w:rPr>
          <w:position w:val="2"/>
          <w:sz w:val="24"/>
          <w:szCs w:val="24"/>
        </w:rPr>
        <w:t>idet</w:t>
      </w:r>
      <w:r w:rsidRPr="004F3502">
        <w:rPr>
          <w:spacing w:val="-5"/>
          <w:position w:val="2"/>
          <w:sz w:val="24"/>
          <w:szCs w:val="24"/>
        </w:rPr>
        <w:t xml:space="preserve"> </w:t>
      </w:r>
      <w:r w:rsidRPr="004F3502">
        <w:rPr>
          <w:position w:val="2"/>
          <w:sz w:val="24"/>
          <w:szCs w:val="24"/>
        </w:rPr>
        <w:t>V</w:t>
      </w:r>
      <w:r w:rsidRPr="004F3502">
        <w:rPr>
          <w:sz w:val="24"/>
          <w:szCs w:val="24"/>
        </w:rPr>
        <w:t>ss</w:t>
      </w:r>
      <w:r w:rsidRPr="004F3502">
        <w:rPr>
          <w:spacing w:val="18"/>
          <w:sz w:val="24"/>
          <w:szCs w:val="24"/>
        </w:rPr>
        <w:t xml:space="preserve"> </w:t>
      </w:r>
      <w:r w:rsidRPr="004F3502">
        <w:rPr>
          <w:position w:val="2"/>
          <w:sz w:val="24"/>
          <w:szCs w:val="24"/>
        </w:rPr>
        <w:t>er</w:t>
      </w:r>
      <w:r w:rsidRPr="004F3502">
        <w:rPr>
          <w:spacing w:val="-3"/>
          <w:position w:val="2"/>
          <w:sz w:val="24"/>
          <w:szCs w:val="24"/>
        </w:rPr>
        <w:t xml:space="preserve"> </w:t>
      </w:r>
      <w:r w:rsidRPr="004F3502">
        <w:rPr>
          <w:position w:val="2"/>
          <w:sz w:val="24"/>
          <w:szCs w:val="24"/>
        </w:rPr>
        <w:t>cirka</w:t>
      </w:r>
      <w:r w:rsidRPr="004F3502">
        <w:rPr>
          <w:spacing w:val="-3"/>
          <w:position w:val="2"/>
          <w:sz w:val="24"/>
          <w:szCs w:val="24"/>
        </w:rPr>
        <w:t xml:space="preserve"> </w:t>
      </w:r>
      <w:r w:rsidRPr="004F3502">
        <w:rPr>
          <w:position w:val="2"/>
          <w:sz w:val="24"/>
          <w:szCs w:val="24"/>
        </w:rPr>
        <w:t>50 liter.</w:t>
      </w:r>
    </w:p>
    <w:p w14:paraId="5E891E81" w14:textId="77777777" w:rsidR="00CF59CE" w:rsidRPr="004F3502" w:rsidRDefault="00CF59CE" w:rsidP="00FF1C6A">
      <w:pPr>
        <w:ind w:left="851"/>
        <w:rPr>
          <w:i/>
          <w:sz w:val="24"/>
          <w:szCs w:val="24"/>
        </w:rPr>
      </w:pPr>
    </w:p>
    <w:p w14:paraId="4D642603" w14:textId="77777777" w:rsidR="00CF59CE" w:rsidRPr="004F3502" w:rsidRDefault="00CF59CE" w:rsidP="00FF1C6A">
      <w:pPr>
        <w:ind w:left="851"/>
        <w:rPr>
          <w:i/>
          <w:sz w:val="24"/>
          <w:szCs w:val="24"/>
        </w:rPr>
      </w:pPr>
      <w:r w:rsidRPr="004F3502">
        <w:rPr>
          <w:i/>
          <w:sz w:val="24"/>
          <w:szCs w:val="24"/>
        </w:rPr>
        <w:t>Pædiatrisk</w:t>
      </w:r>
      <w:r w:rsidRPr="004F3502">
        <w:rPr>
          <w:i/>
          <w:spacing w:val="-5"/>
          <w:sz w:val="24"/>
          <w:szCs w:val="24"/>
        </w:rPr>
        <w:t xml:space="preserve"> </w:t>
      </w:r>
      <w:r w:rsidRPr="004F3502">
        <w:rPr>
          <w:i/>
          <w:sz w:val="24"/>
          <w:szCs w:val="24"/>
        </w:rPr>
        <w:t>population</w:t>
      </w:r>
    </w:p>
    <w:p w14:paraId="16131131" w14:textId="77777777" w:rsidR="00CF59CE" w:rsidRPr="004F3502" w:rsidRDefault="00CF59CE" w:rsidP="002022EC">
      <w:pPr>
        <w:ind w:left="851"/>
        <w:rPr>
          <w:sz w:val="24"/>
          <w:szCs w:val="24"/>
        </w:rPr>
      </w:pPr>
      <w:r w:rsidRPr="004F3502">
        <w:rPr>
          <w:sz w:val="24"/>
          <w:szCs w:val="24"/>
        </w:rPr>
        <w:t>Der foreligger ingen data for plasmaproteinbindingen af rivaroxaban specifikt for børn. Der foreligger ingen farmakokinetiske data efter intravenøs administration af rivaroxaban til børn. V</w:t>
      </w:r>
      <w:r w:rsidRPr="002B5D7F">
        <w:rPr>
          <w:sz w:val="24"/>
          <w:szCs w:val="24"/>
          <w:vertAlign w:val="subscript"/>
        </w:rPr>
        <w:t>ss</w:t>
      </w:r>
      <w:r w:rsidRPr="004F3502">
        <w:rPr>
          <w:sz w:val="24"/>
          <w:szCs w:val="24"/>
        </w:rPr>
        <w:t>, estimeret via populationsfarmakokinetisk modellering hos børn (aldersinterval 0 til &lt; 18 år) efter oral administration af rivaroxaban afhænger af legemsvægten, og kan beskrives med en allometrisk funktion, med et gennemsnit på 113 l for en person med en legemsvægt på 82,8 kg.</w:t>
      </w:r>
    </w:p>
    <w:p w14:paraId="2436D881" w14:textId="77777777" w:rsidR="002022EC" w:rsidRPr="004F3502" w:rsidRDefault="002022EC" w:rsidP="002022EC">
      <w:pPr>
        <w:ind w:left="851"/>
        <w:rPr>
          <w:sz w:val="24"/>
          <w:szCs w:val="24"/>
        </w:rPr>
      </w:pPr>
    </w:p>
    <w:p w14:paraId="74873EF1" w14:textId="09FC041F" w:rsidR="00CF59CE" w:rsidRPr="004F3502" w:rsidRDefault="00CF59CE" w:rsidP="002022EC">
      <w:pPr>
        <w:ind w:left="851"/>
        <w:rPr>
          <w:sz w:val="24"/>
          <w:szCs w:val="24"/>
          <w:u w:val="single"/>
        </w:rPr>
      </w:pPr>
      <w:r w:rsidRPr="004F3502">
        <w:rPr>
          <w:sz w:val="24"/>
          <w:szCs w:val="24"/>
          <w:u w:val="single"/>
        </w:rPr>
        <w:t>Biotransformation og elimination</w:t>
      </w:r>
    </w:p>
    <w:p w14:paraId="0386A1F5" w14:textId="77777777" w:rsidR="00CF59CE" w:rsidRPr="004F3502" w:rsidRDefault="00CF59CE" w:rsidP="002022EC">
      <w:pPr>
        <w:ind w:left="851"/>
        <w:rPr>
          <w:sz w:val="24"/>
          <w:szCs w:val="24"/>
        </w:rPr>
      </w:pPr>
      <w:r w:rsidRPr="004F3502">
        <w:rPr>
          <w:sz w:val="24"/>
          <w:szCs w:val="24"/>
        </w:rPr>
        <w:t>Hos voksne nedbrydes ca. 2/3 af den administrerede rivaroxabandosis ved metabolisering, hvoraf halvdelen udskilles med urinen og den anden halvdel med fæces. Den sidste tredjedel af den administrerede dosis udskilles uændret i urinen, fortrinsvis via aktiv renal sekretion.</w:t>
      </w:r>
    </w:p>
    <w:p w14:paraId="5EFFF7F6" w14:textId="7B81A563" w:rsidR="00CF59CE" w:rsidRPr="004F3502" w:rsidRDefault="00CF59CE" w:rsidP="002022EC">
      <w:pPr>
        <w:ind w:left="851"/>
        <w:rPr>
          <w:sz w:val="24"/>
          <w:szCs w:val="24"/>
        </w:rPr>
      </w:pPr>
      <w:r w:rsidRPr="004F3502">
        <w:rPr>
          <w:sz w:val="24"/>
          <w:szCs w:val="24"/>
        </w:rPr>
        <w:t xml:space="preserve">Rivaroxaban metaboliseres via CYP3A4, CYP2J2 og CYP-uafhængige mekanismer. Biotransformationen finder hovedsageligt sted ved oxidativ nedbrydning af morfolindelen og hydrolyse af amidbindingerne. </w:t>
      </w:r>
      <w:r w:rsidRPr="002B5D7F">
        <w:rPr>
          <w:i/>
          <w:sz w:val="24"/>
          <w:szCs w:val="24"/>
        </w:rPr>
        <w:t>In vitro</w:t>
      </w:r>
      <w:r w:rsidRPr="004F3502">
        <w:rPr>
          <w:sz w:val="24"/>
          <w:szCs w:val="24"/>
        </w:rPr>
        <w:t>-undersøgelser har vist, at rivaroxaban er et substrat for transportproteinerne P-gp (P-glycoprotein) og Bcrp (brystcancer-resistens</w:t>
      </w:r>
      <w:r w:rsidR="002B5D7F">
        <w:rPr>
          <w:sz w:val="24"/>
          <w:szCs w:val="24"/>
        </w:rPr>
        <w:softHyphen/>
      </w:r>
      <w:r w:rsidRPr="004F3502">
        <w:rPr>
          <w:sz w:val="24"/>
          <w:szCs w:val="24"/>
        </w:rPr>
        <w:t>protein).</w:t>
      </w:r>
    </w:p>
    <w:p w14:paraId="1CD88EE8" w14:textId="77777777" w:rsidR="00CF59CE" w:rsidRPr="004F3502" w:rsidRDefault="00CF59CE" w:rsidP="002022EC">
      <w:pPr>
        <w:ind w:left="851"/>
        <w:rPr>
          <w:sz w:val="24"/>
          <w:szCs w:val="24"/>
        </w:rPr>
      </w:pPr>
      <w:r w:rsidRPr="004F3502">
        <w:rPr>
          <w:sz w:val="24"/>
          <w:szCs w:val="24"/>
        </w:rPr>
        <w:t>Uændret rivaroxaban er det vigtigste stof i humant plasma, idet der ikke forefindes nogen væsentlige eller aktive cirkulerende metabolitter. Rivaroxaban har en systemisk clearance på omkring 10 l/timer, og kan således klassificeres som et lægemiddel med lav clearance. Efter administration af 1 mg intravenøst er halveringstiden for elimination ca. 4,5 timer. Efter oral administration begrænses eliminationen af absorptionshastigheden. Eliminationen af rivaroxaban fra plasma foregår med terminale halveringstider på 5-9 timer hos unge voksne og 11-13 timer hos ældre.</w:t>
      </w:r>
    </w:p>
    <w:p w14:paraId="4D34C71A" w14:textId="77777777" w:rsidR="002022EC" w:rsidRPr="004F3502" w:rsidRDefault="002022EC" w:rsidP="00FF1C6A">
      <w:pPr>
        <w:ind w:left="851"/>
        <w:rPr>
          <w:i/>
          <w:sz w:val="24"/>
          <w:szCs w:val="24"/>
        </w:rPr>
      </w:pPr>
    </w:p>
    <w:p w14:paraId="3AEF1B65" w14:textId="671C8C07" w:rsidR="00CF59CE" w:rsidRPr="004F3502" w:rsidRDefault="00CF59CE" w:rsidP="00FF1C6A">
      <w:pPr>
        <w:ind w:left="851"/>
        <w:rPr>
          <w:i/>
          <w:sz w:val="24"/>
          <w:szCs w:val="24"/>
        </w:rPr>
      </w:pPr>
      <w:r w:rsidRPr="004F3502">
        <w:rPr>
          <w:i/>
          <w:sz w:val="24"/>
          <w:szCs w:val="24"/>
        </w:rPr>
        <w:t>Pædiatrisk</w:t>
      </w:r>
      <w:r w:rsidRPr="004F3502">
        <w:rPr>
          <w:i/>
          <w:spacing w:val="-5"/>
          <w:sz w:val="24"/>
          <w:szCs w:val="24"/>
        </w:rPr>
        <w:t xml:space="preserve"> </w:t>
      </w:r>
      <w:r w:rsidRPr="004F3502">
        <w:rPr>
          <w:i/>
          <w:sz w:val="24"/>
          <w:szCs w:val="24"/>
        </w:rPr>
        <w:t>population</w:t>
      </w:r>
    </w:p>
    <w:p w14:paraId="01FAC59D" w14:textId="77777777" w:rsidR="00CF59CE" w:rsidRPr="004F3502" w:rsidRDefault="00CF59CE" w:rsidP="00FF1C6A">
      <w:pPr>
        <w:ind w:left="851"/>
        <w:rPr>
          <w:sz w:val="24"/>
          <w:szCs w:val="24"/>
        </w:rPr>
      </w:pPr>
      <w:r w:rsidRPr="004F3502">
        <w:rPr>
          <w:sz w:val="24"/>
          <w:szCs w:val="24"/>
        </w:rPr>
        <w:t>Der foreligger ingen metabolismedata specifikke for børn. Der foreligger ingen farmakokinetiske data efter intravenøs administration af rivaroxaban til børn. CL, estimeret via populationsfarmakokinetisk modellering hos børn (aldersinterval 0 til &lt; 18 år) efter oral administration af rivaroxaban afhænger af legemsvægten, og kan beskrives med en allometrisk</w:t>
      </w:r>
      <w:r w:rsidRPr="004F3502">
        <w:rPr>
          <w:spacing w:val="-4"/>
          <w:sz w:val="24"/>
          <w:szCs w:val="24"/>
        </w:rPr>
        <w:t xml:space="preserve"> </w:t>
      </w:r>
      <w:r w:rsidRPr="004F3502">
        <w:rPr>
          <w:sz w:val="24"/>
          <w:szCs w:val="24"/>
        </w:rPr>
        <w:t>funktion, med et</w:t>
      </w:r>
      <w:r w:rsidRPr="004F3502">
        <w:rPr>
          <w:spacing w:val="-1"/>
          <w:sz w:val="24"/>
          <w:szCs w:val="24"/>
        </w:rPr>
        <w:t xml:space="preserve"> </w:t>
      </w:r>
      <w:r w:rsidRPr="004F3502">
        <w:rPr>
          <w:sz w:val="24"/>
          <w:szCs w:val="24"/>
        </w:rPr>
        <w:t>gennemsnit</w:t>
      </w:r>
      <w:r w:rsidRPr="004F3502">
        <w:rPr>
          <w:spacing w:val="-4"/>
          <w:sz w:val="24"/>
          <w:szCs w:val="24"/>
        </w:rPr>
        <w:t xml:space="preserve"> </w:t>
      </w:r>
      <w:r w:rsidRPr="004F3502">
        <w:rPr>
          <w:sz w:val="24"/>
          <w:szCs w:val="24"/>
        </w:rPr>
        <w:t>på 8 l/t</w:t>
      </w:r>
      <w:r w:rsidRPr="004F3502">
        <w:rPr>
          <w:spacing w:val="-4"/>
          <w:sz w:val="24"/>
          <w:szCs w:val="24"/>
        </w:rPr>
        <w:t xml:space="preserve"> </w:t>
      </w:r>
      <w:r w:rsidRPr="004F3502">
        <w:rPr>
          <w:sz w:val="24"/>
          <w:szCs w:val="24"/>
        </w:rPr>
        <w:t xml:space="preserve">for en person med en legemsvægt på 82,8 kg. De geometriske gennemsnitsværdier for dispositionshalveringstider </w:t>
      </w:r>
      <w:r w:rsidRPr="004F3502">
        <w:rPr>
          <w:position w:val="2"/>
          <w:sz w:val="24"/>
          <w:szCs w:val="24"/>
        </w:rPr>
        <w:t>(t</w:t>
      </w:r>
      <w:r w:rsidRPr="004F3502">
        <w:rPr>
          <w:sz w:val="24"/>
          <w:szCs w:val="24"/>
        </w:rPr>
        <w:t>1/2</w:t>
      </w:r>
      <w:r w:rsidRPr="004F3502">
        <w:rPr>
          <w:position w:val="2"/>
          <w:sz w:val="24"/>
          <w:szCs w:val="24"/>
        </w:rPr>
        <w:t>), estimeret via populationsfarmakokinetisk modellering, falder med yngre alder, og var i</w:t>
      </w:r>
      <w:r w:rsidRPr="004F3502">
        <w:rPr>
          <w:spacing w:val="40"/>
          <w:position w:val="2"/>
          <w:sz w:val="24"/>
          <w:szCs w:val="24"/>
        </w:rPr>
        <w:t xml:space="preserve"> </w:t>
      </w:r>
      <w:r w:rsidRPr="004F3502">
        <w:rPr>
          <w:sz w:val="24"/>
          <w:szCs w:val="24"/>
        </w:rPr>
        <w:t>intervallet</w:t>
      </w:r>
      <w:r w:rsidRPr="004F3502">
        <w:rPr>
          <w:spacing w:val="-1"/>
          <w:sz w:val="24"/>
          <w:szCs w:val="24"/>
        </w:rPr>
        <w:t xml:space="preserve"> </w:t>
      </w:r>
      <w:r w:rsidRPr="004F3502">
        <w:rPr>
          <w:sz w:val="24"/>
          <w:szCs w:val="24"/>
        </w:rPr>
        <w:t>fra 4,2 t hos unge til ca. 3 t hos</w:t>
      </w:r>
      <w:r w:rsidRPr="004F3502">
        <w:rPr>
          <w:spacing w:val="-1"/>
          <w:sz w:val="24"/>
          <w:szCs w:val="24"/>
        </w:rPr>
        <w:t xml:space="preserve"> </w:t>
      </w:r>
      <w:r w:rsidRPr="004F3502">
        <w:rPr>
          <w:sz w:val="24"/>
          <w:szCs w:val="24"/>
        </w:rPr>
        <w:t>børn i alderen 2-12 år, ned til 1,9 og 1,6</w:t>
      </w:r>
      <w:r w:rsidRPr="004F3502">
        <w:rPr>
          <w:spacing w:val="-1"/>
          <w:sz w:val="24"/>
          <w:szCs w:val="24"/>
        </w:rPr>
        <w:t xml:space="preserve"> </w:t>
      </w:r>
      <w:r w:rsidRPr="004F3502">
        <w:rPr>
          <w:sz w:val="24"/>
          <w:szCs w:val="24"/>
        </w:rPr>
        <w:t>t hos</w:t>
      </w:r>
      <w:r w:rsidRPr="004F3502">
        <w:rPr>
          <w:spacing w:val="-1"/>
          <w:sz w:val="24"/>
          <w:szCs w:val="24"/>
        </w:rPr>
        <w:t xml:space="preserve"> </w:t>
      </w:r>
      <w:r w:rsidRPr="004F3502">
        <w:rPr>
          <w:sz w:val="24"/>
          <w:szCs w:val="24"/>
        </w:rPr>
        <w:t>børn i alderen hhv. 0,5 år-under 2 år og under 0,5 år.</w:t>
      </w:r>
    </w:p>
    <w:p w14:paraId="7C3594ED" w14:textId="77777777" w:rsidR="002022EC" w:rsidRPr="004F3502" w:rsidRDefault="002022EC" w:rsidP="00FF1C6A">
      <w:pPr>
        <w:ind w:left="851"/>
        <w:rPr>
          <w:sz w:val="24"/>
          <w:szCs w:val="24"/>
        </w:rPr>
      </w:pPr>
    </w:p>
    <w:p w14:paraId="0C7BDC4C" w14:textId="7CC7131F" w:rsidR="00CF59CE" w:rsidRPr="004F3502" w:rsidRDefault="00CF59CE" w:rsidP="00FF1C6A">
      <w:pPr>
        <w:ind w:left="851"/>
        <w:rPr>
          <w:sz w:val="24"/>
          <w:szCs w:val="24"/>
          <w:u w:val="single"/>
        </w:rPr>
      </w:pPr>
      <w:r w:rsidRPr="004F3502">
        <w:rPr>
          <w:sz w:val="24"/>
          <w:szCs w:val="24"/>
          <w:u w:val="single"/>
        </w:rPr>
        <w:t>Særlige</w:t>
      </w:r>
      <w:r w:rsidRPr="004F3502">
        <w:rPr>
          <w:spacing w:val="-5"/>
          <w:sz w:val="24"/>
          <w:szCs w:val="24"/>
          <w:u w:val="single"/>
        </w:rPr>
        <w:t xml:space="preserve"> </w:t>
      </w:r>
      <w:r w:rsidRPr="004F3502">
        <w:rPr>
          <w:sz w:val="24"/>
          <w:szCs w:val="24"/>
          <w:u w:val="single"/>
        </w:rPr>
        <w:t>populationer</w:t>
      </w:r>
    </w:p>
    <w:p w14:paraId="06BF154D" w14:textId="77777777" w:rsidR="00CF59CE" w:rsidRPr="004F3502" w:rsidRDefault="00CF59CE" w:rsidP="00FF1C6A">
      <w:pPr>
        <w:ind w:left="851"/>
        <w:rPr>
          <w:i/>
          <w:sz w:val="24"/>
          <w:szCs w:val="24"/>
        </w:rPr>
      </w:pPr>
      <w:r w:rsidRPr="004F3502">
        <w:rPr>
          <w:i/>
          <w:spacing w:val="-5"/>
          <w:sz w:val="24"/>
          <w:szCs w:val="24"/>
        </w:rPr>
        <w:t>Køn</w:t>
      </w:r>
    </w:p>
    <w:p w14:paraId="6BA0CC3B" w14:textId="77777777" w:rsidR="00CF59CE" w:rsidRPr="004F3502" w:rsidRDefault="00CF59CE" w:rsidP="00FF1C6A">
      <w:pPr>
        <w:ind w:left="851"/>
        <w:rPr>
          <w:sz w:val="24"/>
          <w:szCs w:val="24"/>
        </w:rPr>
      </w:pPr>
      <w:r w:rsidRPr="004F3502">
        <w:rPr>
          <w:sz w:val="24"/>
          <w:szCs w:val="24"/>
        </w:rPr>
        <w:t>Hos voksne var der ingen klinisk relevante forskelle mellem mænd og kvinder, hvad angår farmakokinetik</w:t>
      </w:r>
      <w:r w:rsidRPr="004F3502">
        <w:rPr>
          <w:spacing w:val="-6"/>
          <w:sz w:val="24"/>
          <w:szCs w:val="24"/>
        </w:rPr>
        <w:t xml:space="preserve"> </w:t>
      </w:r>
      <w:r w:rsidRPr="004F3502">
        <w:rPr>
          <w:sz w:val="24"/>
          <w:szCs w:val="24"/>
        </w:rPr>
        <w:t>og</w:t>
      </w:r>
      <w:r w:rsidRPr="004F3502">
        <w:rPr>
          <w:spacing w:val="-6"/>
          <w:sz w:val="24"/>
          <w:szCs w:val="24"/>
        </w:rPr>
        <w:t xml:space="preserve"> </w:t>
      </w:r>
      <w:r w:rsidRPr="004F3502">
        <w:rPr>
          <w:sz w:val="24"/>
          <w:szCs w:val="24"/>
        </w:rPr>
        <w:t>farmakodynamik.</w:t>
      </w:r>
      <w:r w:rsidRPr="004F3502">
        <w:rPr>
          <w:spacing w:val="-1"/>
          <w:sz w:val="24"/>
          <w:szCs w:val="24"/>
        </w:rPr>
        <w:t xml:space="preserve"> </w:t>
      </w:r>
      <w:r w:rsidRPr="004F3502">
        <w:rPr>
          <w:sz w:val="24"/>
          <w:szCs w:val="24"/>
        </w:rPr>
        <w:t>En</w:t>
      </w:r>
      <w:r w:rsidRPr="004F3502">
        <w:rPr>
          <w:spacing w:val="-4"/>
          <w:sz w:val="24"/>
          <w:szCs w:val="24"/>
        </w:rPr>
        <w:t xml:space="preserve"> </w:t>
      </w:r>
      <w:r w:rsidRPr="004F3502">
        <w:rPr>
          <w:sz w:val="24"/>
          <w:szCs w:val="24"/>
        </w:rPr>
        <w:t>eksplorativ</w:t>
      </w:r>
      <w:r w:rsidRPr="004F3502">
        <w:rPr>
          <w:spacing w:val="-5"/>
          <w:sz w:val="24"/>
          <w:szCs w:val="24"/>
        </w:rPr>
        <w:t xml:space="preserve"> </w:t>
      </w:r>
      <w:r w:rsidRPr="004F3502">
        <w:rPr>
          <w:sz w:val="24"/>
          <w:szCs w:val="24"/>
        </w:rPr>
        <w:t>analyse</w:t>
      </w:r>
      <w:r w:rsidRPr="004F3502">
        <w:rPr>
          <w:spacing w:val="-3"/>
          <w:sz w:val="24"/>
          <w:szCs w:val="24"/>
        </w:rPr>
        <w:t xml:space="preserve"> </w:t>
      </w:r>
      <w:r w:rsidRPr="004F3502">
        <w:rPr>
          <w:sz w:val="24"/>
          <w:szCs w:val="24"/>
        </w:rPr>
        <w:t>afdækkede</w:t>
      </w:r>
      <w:r w:rsidRPr="004F3502">
        <w:rPr>
          <w:spacing w:val="-3"/>
          <w:sz w:val="24"/>
          <w:szCs w:val="24"/>
        </w:rPr>
        <w:t xml:space="preserve"> </w:t>
      </w:r>
      <w:r w:rsidRPr="004F3502">
        <w:rPr>
          <w:sz w:val="24"/>
          <w:szCs w:val="24"/>
        </w:rPr>
        <w:t>ikke</w:t>
      </w:r>
      <w:r w:rsidRPr="004F3502">
        <w:rPr>
          <w:spacing w:val="-3"/>
          <w:sz w:val="24"/>
          <w:szCs w:val="24"/>
        </w:rPr>
        <w:t xml:space="preserve"> </w:t>
      </w:r>
      <w:r w:rsidRPr="004F3502">
        <w:rPr>
          <w:sz w:val="24"/>
          <w:szCs w:val="24"/>
        </w:rPr>
        <w:t>relevante</w:t>
      </w:r>
      <w:r w:rsidRPr="004F3502">
        <w:rPr>
          <w:spacing w:val="-5"/>
          <w:sz w:val="24"/>
          <w:szCs w:val="24"/>
        </w:rPr>
        <w:t xml:space="preserve"> </w:t>
      </w:r>
      <w:r w:rsidRPr="004F3502">
        <w:rPr>
          <w:sz w:val="24"/>
          <w:szCs w:val="24"/>
        </w:rPr>
        <w:t>forskelle</w:t>
      </w:r>
      <w:r w:rsidRPr="004F3502">
        <w:rPr>
          <w:spacing w:val="-3"/>
          <w:sz w:val="24"/>
          <w:szCs w:val="24"/>
        </w:rPr>
        <w:t xml:space="preserve"> </w:t>
      </w:r>
      <w:r w:rsidRPr="004F3502">
        <w:rPr>
          <w:sz w:val="24"/>
          <w:szCs w:val="24"/>
        </w:rPr>
        <w:t>i rivaroxaban-eksponeringen mellem drenge og piger.</w:t>
      </w:r>
    </w:p>
    <w:p w14:paraId="12C7D6E5" w14:textId="77777777" w:rsidR="00CF59CE" w:rsidRPr="004F3502" w:rsidRDefault="00CF59CE" w:rsidP="00FF1C6A">
      <w:pPr>
        <w:ind w:left="851"/>
        <w:rPr>
          <w:sz w:val="24"/>
          <w:szCs w:val="24"/>
        </w:rPr>
      </w:pPr>
    </w:p>
    <w:p w14:paraId="178BCB83" w14:textId="77777777" w:rsidR="00CF59CE" w:rsidRPr="004F3502" w:rsidRDefault="00CF59CE" w:rsidP="00FF1C6A">
      <w:pPr>
        <w:ind w:left="851"/>
        <w:rPr>
          <w:i/>
          <w:sz w:val="24"/>
          <w:szCs w:val="24"/>
        </w:rPr>
      </w:pPr>
      <w:r w:rsidRPr="004F3502">
        <w:rPr>
          <w:i/>
          <w:sz w:val="24"/>
          <w:szCs w:val="24"/>
        </w:rPr>
        <w:t>Ældre population</w:t>
      </w:r>
    </w:p>
    <w:p w14:paraId="690B1C88" w14:textId="77777777" w:rsidR="00CF59CE" w:rsidRPr="004F3502" w:rsidRDefault="00CF59CE" w:rsidP="00FF1C6A">
      <w:pPr>
        <w:ind w:left="851"/>
        <w:rPr>
          <w:sz w:val="24"/>
          <w:szCs w:val="24"/>
        </w:rPr>
      </w:pPr>
      <w:r w:rsidRPr="004F3502">
        <w:rPr>
          <w:sz w:val="24"/>
          <w:szCs w:val="24"/>
        </w:rPr>
        <w:t>Ældre patienter havde højere plasmakoncentrationer end yngre patienter, idet deres gennemsnitlige AUC-værdier</w:t>
      </w:r>
      <w:r w:rsidRPr="004F3502">
        <w:rPr>
          <w:spacing w:val="-3"/>
          <w:sz w:val="24"/>
          <w:szCs w:val="24"/>
        </w:rPr>
        <w:t xml:space="preserve"> </w:t>
      </w:r>
      <w:r w:rsidRPr="004F3502">
        <w:rPr>
          <w:sz w:val="24"/>
          <w:szCs w:val="24"/>
        </w:rPr>
        <w:t>var</w:t>
      </w:r>
      <w:r w:rsidRPr="004F3502">
        <w:rPr>
          <w:spacing w:val="-3"/>
          <w:sz w:val="24"/>
          <w:szCs w:val="24"/>
        </w:rPr>
        <w:t xml:space="preserve"> </w:t>
      </w:r>
      <w:r w:rsidRPr="004F3502">
        <w:rPr>
          <w:sz w:val="24"/>
          <w:szCs w:val="24"/>
        </w:rPr>
        <w:t>cirka</w:t>
      </w:r>
      <w:r w:rsidRPr="004F3502">
        <w:rPr>
          <w:spacing w:val="-4"/>
          <w:sz w:val="24"/>
          <w:szCs w:val="24"/>
        </w:rPr>
        <w:t xml:space="preserve"> </w:t>
      </w:r>
      <w:r w:rsidRPr="004F3502">
        <w:rPr>
          <w:sz w:val="24"/>
          <w:szCs w:val="24"/>
        </w:rPr>
        <w:t>1,5</w:t>
      </w:r>
      <w:r w:rsidRPr="004F3502">
        <w:rPr>
          <w:spacing w:val="-5"/>
          <w:sz w:val="24"/>
          <w:szCs w:val="24"/>
        </w:rPr>
        <w:t xml:space="preserve"> </w:t>
      </w:r>
      <w:r w:rsidRPr="004F3502">
        <w:rPr>
          <w:sz w:val="24"/>
          <w:szCs w:val="24"/>
        </w:rPr>
        <w:t>gange</w:t>
      </w:r>
      <w:r w:rsidRPr="004F3502">
        <w:rPr>
          <w:spacing w:val="-4"/>
          <w:sz w:val="24"/>
          <w:szCs w:val="24"/>
        </w:rPr>
        <w:t xml:space="preserve"> </w:t>
      </w:r>
      <w:r w:rsidRPr="004F3502">
        <w:rPr>
          <w:sz w:val="24"/>
          <w:szCs w:val="24"/>
        </w:rPr>
        <w:t>højere.</w:t>
      </w:r>
      <w:r w:rsidRPr="004F3502">
        <w:rPr>
          <w:spacing w:val="-4"/>
          <w:sz w:val="24"/>
          <w:szCs w:val="24"/>
        </w:rPr>
        <w:t xml:space="preserve"> </w:t>
      </w:r>
      <w:r w:rsidRPr="004F3502">
        <w:rPr>
          <w:sz w:val="24"/>
          <w:szCs w:val="24"/>
        </w:rPr>
        <w:t>Dette</w:t>
      </w:r>
      <w:r w:rsidRPr="004F3502">
        <w:rPr>
          <w:spacing w:val="-4"/>
          <w:sz w:val="24"/>
          <w:szCs w:val="24"/>
        </w:rPr>
        <w:t xml:space="preserve"> </w:t>
      </w:r>
      <w:r w:rsidRPr="004F3502">
        <w:rPr>
          <w:sz w:val="24"/>
          <w:szCs w:val="24"/>
        </w:rPr>
        <w:t>skyldtes</w:t>
      </w:r>
      <w:r w:rsidRPr="004F3502">
        <w:rPr>
          <w:spacing w:val="-4"/>
          <w:sz w:val="24"/>
          <w:szCs w:val="24"/>
        </w:rPr>
        <w:t xml:space="preserve"> </w:t>
      </w:r>
      <w:r w:rsidRPr="004F3502">
        <w:rPr>
          <w:sz w:val="24"/>
          <w:szCs w:val="24"/>
        </w:rPr>
        <w:t>hovedsageligt</w:t>
      </w:r>
      <w:r w:rsidRPr="004F3502">
        <w:rPr>
          <w:spacing w:val="-3"/>
          <w:sz w:val="24"/>
          <w:szCs w:val="24"/>
        </w:rPr>
        <w:t xml:space="preserve"> </w:t>
      </w:r>
      <w:r w:rsidRPr="004F3502">
        <w:rPr>
          <w:sz w:val="24"/>
          <w:szCs w:val="24"/>
        </w:rPr>
        <w:t>en</w:t>
      </w:r>
      <w:r w:rsidRPr="004F3502">
        <w:rPr>
          <w:spacing w:val="-4"/>
          <w:sz w:val="24"/>
          <w:szCs w:val="24"/>
        </w:rPr>
        <w:t xml:space="preserve"> </w:t>
      </w:r>
      <w:r w:rsidRPr="004F3502">
        <w:rPr>
          <w:sz w:val="24"/>
          <w:szCs w:val="24"/>
        </w:rPr>
        <w:t>reduceret</w:t>
      </w:r>
      <w:r w:rsidRPr="004F3502">
        <w:rPr>
          <w:spacing w:val="-3"/>
          <w:sz w:val="24"/>
          <w:szCs w:val="24"/>
        </w:rPr>
        <w:t xml:space="preserve"> </w:t>
      </w:r>
      <w:r w:rsidRPr="004F3502">
        <w:rPr>
          <w:sz w:val="24"/>
          <w:szCs w:val="24"/>
        </w:rPr>
        <w:t>(tilsyneladende) total og renal clearance. Der kræves ingen dosisjustering.</w:t>
      </w:r>
    </w:p>
    <w:p w14:paraId="6A52733B" w14:textId="77777777" w:rsidR="00CF59CE" w:rsidRPr="004F3502" w:rsidRDefault="00CF59CE" w:rsidP="00FF1C6A">
      <w:pPr>
        <w:ind w:left="851"/>
        <w:rPr>
          <w:sz w:val="24"/>
          <w:szCs w:val="24"/>
        </w:rPr>
      </w:pPr>
    </w:p>
    <w:p w14:paraId="781B98DD" w14:textId="77777777" w:rsidR="00CF59CE" w:rsidRPr="004F3502" w:rsidRDefault="00CF59CE" w:rsidP="00FF1C6A">
      <w:pPr>
        <w:ind w:left="851"/>
        <w:rPr>
          <w:i/>
          <w:sz w:val="24"/>
          <w:szCs w:val="24"/>
        </w:rPr>
      </w:pPr>
      <w:r w:rsidRPr="004F3502">
        <w:rPr>
          <w:i/>
          <w:sz w:val="24"/>
          <w:szCs w:val="24"/>
        </w:rPr>
        <w:t>Forskellige</w:t>
      </w:r>
      <w:r w:rsidRPr="004F3502">
        <w:rPr>
          <w:i/>
          <w:spacing w:val="-6"/>
          <w:sz w:val="24"/>
          <w:szCs w:val="24"/>
        </w:rPr>
        <w:t xml:space="preserve"> </w:t>
      </w:r>
      <w:r w:rsidRPr="004F3502">
        <w:rPr>
          <w:i/>
          <w:sz w:val="24"/>
          <w:szCs w:val="24"/>
        </w:rPr>
        <w:t>vægtkategorier</w:t>
      </w:r>
    </w:p>
    <w:p w14:paraId="55C44ED8" w14:textId="77777777" w:rsidR="00CF59CE" w:rsidRPr="004F3502" w:rsidRDefault="00CF59CE" w:rsidP="00FF1C6A">
      <w:pPr>
        <w:ind w:left="851"/>
        <w:rPr>
          <w:sz w:val="24"/>
          <w:szCs w:val="24"/>
        </w:rPr>
      </w:pPr>
      <w:r w:rsidRPr="004F3502">
        <w:rPr>
          <w:sz w:val="24"/>
          <w:szCs w:val="24"/>
        </w:rPr>
        <w:t>Hos voksne havde ekstrem</w:t>
      </w:r>
      <w:r w:rsidRPr="004F3502">
        <w:rPr>
          <w:spacing w:val="-6"/>
          <w:sz w:val="24"/>
          <w:szCs w:val="24"/>
        </w:rPr>
        <w:t xml:space="preserve"> </w:t>
      </w:r>
      <w:r w:rsidRPr="004F3502">
        <w:rPr>
          <w:sz w:val="24"/>
          <w:szCs w:val="24"/>
        </w:rPr>
        <w:t>legemsvægt</w:t>
      </w:r>
      <w:r w:rsidRPr="004F3502">
        <w:rPr>
          <w:spacing w:val="-1"/>
          <w:sz w:val="24"/>
          <w:szCs w:val="24"/>
        </w:rPr>
        <w:t xml:space="preserve"> </w:t>
      </w:r>
      <w:r w:rsidRPr="004F3502">
        <w:rPr>
          <w:sz w:val="24"/>
          <w:szCs w:val="24"/>
        </w:rPr>
        <w:t>(&lt;</w:t>
      </w:r>
      <w:r w:rsidRPr="004F3502">
        <w:rPr>
          <w:spacing w:val="-1"/>
          <w:sz w:val="24"/>
          <w:szCs w:val="24"/>
        </w:rPr>
        <w:t xml:space="preserve"> </w:t>
      </w:r>
      <w:r w:rsidRPr="004F3502">
        <w:rPr>
          <w:sz w:val="24"/>
          <w:szCs w:val="24"/>
        </w:rPr>
        <w:t>50 kg</w:t>
      </w:r>
      <w:r w:rsidRPr="004F3502">
        <w:rPr>
          <w:spacing w:val="-5"/>
          <w:sz w:val="24"/>
          <w:szCs w:val="24"/>
        </w:rPr>
        <w:t xml:space="preserve"> </w:t>
      </w:r>
      <w:r w:rsidRPr="004F3502">
        <w:rPr>
          <w:sz w:val="24"/>
          <w:szCs w:val="24"/>
        </w:rPr>
        <w:t>eller</w:t>
      </w:r>
      <w:r w:rsidRPr="004F3502">
        <w:rPr>
          <w:spacing w:val="-4"/>
          <w:sz w:val="24"/>
          <w:szCs w:val="24"/>
        </w:rPr>
        <w:t xml:space="preserve"> </w:t>
      </w:r>
      <w:r w:rsidRPr="004F3502">
        <w:rPr>
          <w:sz w:val="24"/>
          <w:szCs w:val="24"/>
        </w:rPr>
        <w:t>&gt;</w:t>
      </w:r>
      <w:r w:rsidRPr="004F3502">
        <w:rPr>
          <w:spacing w:val="-1"/>
          <w:sz w:val="24"/>
          <w:szCs w:val="24"/>
        </w:rPr>
        <w:t xml:space="preserve"> </w:t>
      </w:r>
      <w:r w:rsidRPr="004F3502">
        <w:rPr>
          <w:sz w:val="24"/>
          <w:szCs w:val="24"/>
        </w:rPr>
        <w:t>120 kg) kun ringe indvirkning</w:t>
      </w:r>
      <w:r w:rsidRPr="004F3502">
        <w:rPr>
          <w:spacing w:val="-5"/>
          <w:sz w:val="24"/>
          <w:szCs w:val="24"/>
        </w:rPr>
        <w:t xml:space="preserve"> </w:t>
      </w:r>
      <w:r w:rsidRPr="004F3502">
        <w:rPr>
          <w:sz w:val="24"/>
          <w:szCs w:val="24"/>
        </w:rPr>
        <w:t>på rivaroxabans plasmakoncentrationer (under 25 %). Der kræves ingen dosisjustering.</w:t>
      </w:r>
    </w:p>
    <w:p w14:paraId="67119859" w14:textId="77777777" w:rsidR="00CF59CE" w:rsidRPr="004F3502" w:rsidRDefault="00CF59CE" w:rsidP="00FF1C6A">
      <w:pPr>
        <w:ind w:left="851"/>
        <w:rPr>
          <w:sz w:val="24"/>
          <w:szCs w:val="24"/>
        </w:rPr>
      </w:pPr>
      <w:r w:rsidRPr="004F3502">
        <w:rPr>
          <w:sz w:val="24"/>
          <w:szCs w:val="24"/>
        </w:rPr>
        <w:t>Hos</w:t>
      </w:r>
      <w:r w:rsidRPr="004F3502">
        <w:rPr>
          <w:spacing w:val="-3"/>
          <w:sz w:val="24"/>
          <w:szCs w:val="24"/>
        </w:rPr>
        <w:t xml:space="preserve"> </w:t>
      </w:r>
      <w:r w:rsidRPr="004F3502">
        <w:rPr>
          <w:sz w:val="24"/>
          <w:szCs w:val="24"/>
        </w:rPr>
        <w:t>børn</w:t>
      </w:r>
      <w:r w:rsidRPr="004F3502">
        <w:rPr>
          <w:spacing w:val="-6"/>
          <w:sz w:val="24"/>
          <w:szCs w:val="24"/>
        </w:rPr>
        <w:t xml:space="preserve"> </w:t>
      </w:r>
      <w:r w:rsidRPr="004F3502">
        <w:rPr>
          <w:sz w:val="24"/>
          <w:szCs w:val="24"/>
        </w:rPr>
        <w:t>doseres</w:t>
      </w:r>
      <w:r w:rsidRPr="004F3502">
        <w:rPr>
          <w:spacing w:val="-5"/>
          <w:sz w:val="24"/>
          <w:szCs w:val="24"/>
        </w:rPr>
        <w:t xml:space="preserve"> </w:t>
      </w:r>
      <w:r w:rsidRPr="004F3502">
        <w:rPr>
          <w:sz w:val="24"/>
          <w:szCs w:val="24"/>
        </w:rPr>
        <w:t>rivaroxaban</w:t>
      </w:r>
      <w:r w:rsidRPr="004F3502">
        <w:rPr>
          <w:spacing w:val="-3"/>
          <w:sz w:val="24"/>
          <w:szCs w:val="24"/>
        </w:rPr>
        <w:t xml:space="preserve"> </w:t>
      </w:r>
      <w:r w:rsidRPr="004F3502">
        <w:rPr>
          <w:sz w:val="24"/>
          <w:szCs w:val="24"/>
        </w:rPr>
        <w:t>baseret på</w:t>
      </w:r>
      <w:r w:rsidRPr="004F3502">
        <w:rPr>
          <w:spacing w:val="-3"/>
          <w:sz w:val="24"/>
          <w:szCs w:val="24"/>
        </w:rPr>
        <w:t xml:space="preserve"> </w:t>
      </w:r>
      <w:r w:rsidRPr="004F3502">
        <w:rPr>
          <w:sz w:val="24"/>
          <w:szCs w:val="24"/>
        </w:rPr>
        <w:t>legemsvægt.</w:t>
      </w:r>
      <w:r w:rsidRPr="004F3502">
        <w:rPr>
          <w:spacing w:val="-3"/>
          <w:sz w:val="24"/>
          <w:szCs w:val="24"/>
        </w:rPr>
        <w:t xml:space="preserve"> </w:t>
      </w:r>
      <w:r w:rsidRPr="004F3502">
        <w:rPr>
          <w:sz w:val="24"/>
          <w:szCs w:val="24"/>
        </w:rPr>
        <w:t>En</w:t>
      </w:r>
      <w:r w:rsidRPr="004F3502">
        <w:rPr>
          <w:spacing w:val="-1"/>
          <w:sz w:val="24"/>
          <w:szCs w:val="24"/>
        </w:rPr>
        <w:t xml:space="preserve"> </w:t>
      </w:r>
      <w:r w:rsidRPr="004F3502">
        <w:rPr>
          <w:sz w:val="24"/>
          <w:szCs w:val="24"/>
        </w:rPr>
        <w:t>eksplorativ</w:t>
      </w:r>
      <w:r w:rsidRPr="004F3502">
        <w:rPr>
          <w:spacing w:val="-5"/>
          <w:sz w:val="24"/>
          <w:szCs w:val="24"/>
        </w:rPr>
        <w:t xml:space="preserve"> </w:t>
      </w:r>
      <w:r w:rsidRPr="004F3502">
        <w:rPr>
          <w:sz w:val="24"/>
          <w:szCs w:val="24"/>
        </w:rPr>
        <w:t>analyse</w:t>
      </w:r>
      <w:r w:rsidRPr="004F3502">
        <w:rPr>
          <w:spacing w:val="-3"/>
          <w:sz w:val="24"/>
          <w:szCs w:val="24"/>
        </w:rPr>
        <w:t xml:space="preserve"> </w:t>
      </w:r>
      <w:r w:rsidRPr="004F3502">
        <w:rPr>
          <w:sz w:val="24"/>
          <w:szCs w:val="24"/>
        </w:rPr>
        <w:t>hos</w:t>
      </w:r>
      <w:r w:rsidRPr="004F3502">
        <w:rPr>
          <w:spacing w:val="-5"/>
          <w:sz w:val="24"/>
          <w:szCs w:val="24"/>
        </w:rPr>
        <w:t xml:space="preserve"> </w:t>
      </w:r>
      <w:r w:rsidRPr="004F3502">
        <w:rPr>
          <w:sz w:val="24"/>
          <w:szCs w:val="24"/>
        </w:rPr>
        <w:t>børn</w:t>
      </w:r>
      <w:r w:rsidRPr="004F3502">
        <w:rPr>
          <w:spacing w:val="-3"/>
          <w:sz w:val="24"/>
          <w:szCs w:val="24"/>
        </w:rPr>
        <w:t xml:space="preserve"> </w:t>
      </w:r>
      <w:r w:rsidRPr="004F3502">
        <w:rPr>
          <w:sz w:val="24"/>
          <w:szCs w:val="24"/>
        </w:rPr>
        <w:t>afdækkede</w:t>
      </w:r>
      <w:r w:rsidRPr="004F3502">
        <w:rPr>
          <w:spacing w:val="-3"/>
          <w:sz w:val="24"/>
          <w:szCs w:val="24"/>
        </w:rPr>
        <w:t xml:space="preserve"> </w:t>
      </w:r>
      <w:r w:rsidRPr="004F3502">
        <w:rPr>
          <w:sz w:val="24"/>
          <w:szCs w:val="24"/>
        </w:rPr>
        <w:t>ikke en relevant påvirkning af undervægt eller overvægt på rivaroxaban-eksponeringen.</w:t>
      </w:r>
    </w:p>
    <w:p w14:paraId="31716F07" w14:textId="77777777" w:rsidR="002022EC" w:rsidRPr="004F3502" w:rsidRDefault="002022EC" w:rsidP="00FF1C6A">
      <w:pPr>
        <w:ind w:left="851"/>
        <w:rPr>
          <w:i/>
          <w:sz w:val="24"/>
          <w:szCs w:val="24"/>
        </w:rPr>
      </w:pPr>
    </w:p>
    <w:p w14:paraId="290E6D0B" w14:textId="2E9F544A" w:rsidR="00CF59CE" w:rsidRPr="004F3502" w:rsidRDefault="00CF59CE" w:rsidP="00FF1C6A">
      <w:pPr>
        <w:ind w:left="851"/>
        <w:rPr>
          <w:i/>
          <w:sz w:val="24"/>
          <w:szCs w:val="24"/>
        </w:rPr>
      </w:pPr>
      <w:r w:rsidRPr="004F3502">
        <w:rPr>
          <w:i/>
          <w:sz w:val="24"/>
          <w:szCs w:val="24"/>
        </w:rPr>
        <w:t>Interetniske</w:t>
      </w:r>
      <w:r w:rsidRPr="004F3502">
        <w:rPr>
          <w:i/>
          <w:spacing w:val="-8"/>
          <w:sz w:val="24"/>
          <w:szCs w:val="24"/>
        </w:rPr>
        <w:t xml:space="preserve"> </w:t>
      </w:r>
      <w:r w:rsidRPr="004F3502">
        <w:rPr>
          <w:i/>
          <w:sz w:val="24"/>
          <w:szCs w:val="24"/>
        </w:rPr>
        <w:t>forskelle</w:t>
      </w:r>
    </w:p>
    <w:p w14:paraId="297A0940" w14:textId="77777777" w:rsidR="00CF59CE" w:rsidRPr="004F3502" w:rsidRDefault="00CF59CE" w:rsidP="00FF1C6A">
      <w:pPr>
        <w:ind w:left="851"/>
        <w:rPr>
          <w:sz w:val="24"/>
          <w:szCs w:val="24"/>
        </w:rPr>
      </w:pPr>
      <w:r w:rsidRPr="004F3502">
        <w:rPr>
          <w:sz w:val="24"/>
          <w:szCs w:val="24"/>
        </w:rPr>
        <w:t>Hos</w:t>
      </w:r>
      <w:r w:rsidRPr="004F3502">
        <w:rPr>
          <w:spacing w:val="-3"/>
          <w:sz w:val="24"/>
          <w:szCs w:val="24"/>
        </w:rPr>
        <w:t xml:space="preserve"> </w:t>
      </w:r>
      <w:r w:rsidRPr="004F3502">
        <w:rPr>
          <w:sz w:val="24"/>
          <w:szCs w:val="24"/>
        </w:rPr>
        <w:t>voksne</w:t>
      </w:r>
      <w:r w:rsidRPr="004F3502">
        <w:rPr>
          <w:spacing w:val="-3"/>
          <w:sz w:val="24"/>
          <w:szCs w:val="24"/>
        </w:rPr>
        <w:t xml:space="preserve"> </w:t>
      </w:r>
      <w:r w:rsidRPr="004F3502">
        <w:rPr>
          <w:sz w:val="24"/>
          <w:szCs w:val="24"/>
        </w:rPr>
        <w:t>blev</w:t>
      </w:r>
      <w:r w:rsidRPr="004F3502">
        <w:rPr>
          <w:spacing w:val="-5"/>
          <w:sz w:val="24"/>
          <w:szCs w:val="24"/>
        </w:rPr>
        <w:t xml:space="preserve"> </w:t>
      </w:r>
      <w:r w:rsidRPr="004F3502">
        <w:rPr>
          <w:sz w:val="24"/>
          <w:szCs w:val="24"/>
        </w:rPr>
        <w:t>der</w:t>
      </w:r>
      <w:r w:rsidRPr="004F3502">
        <w:rPr>
          <w:spacing w:val="-5"/>
          <w:sz w:val="24"/>
          <w:szCs w:val="24"/>
        </w:rPr>
        <w:t xml:space="preserve"> </w:t>
      </w:r>
      <w:r w:rsidRPr="004F3502">
        <w:rPr>
          <w:sz w:val="24"/>
          <w:szCs w:val="24"/>
        </w:rPr>
        <w:t>ikke</w:t>
      </w:r>
      <w:r w:rsidRPr="004F3502">
        <w:rPr>
          <w:spacing w:val="-3"/>
          <w:sz w:val="24"/>
          <w:szCs w:val="24"/>
        </w:rPr>
        <w:t xml:space="preserve"> </w:t>
      </w:r>
      <w:r w:rsidRPr="004F3502">
        <w:rPr>
          <w:sz w:val="24"/>
          <w:szCs w:val="24"/>
        </w:rPr>
        <w:t>observeret nogen</w:t>
      </w:r>
      <w:r w:rsidRPr="004F3502">
        <w:rPr>
          <w:spacing w:val="-3"/>
          <w:sz w:val="24"/>
          <w:szCs w:val="24"/>
        </w:rPr>
        <w:t xml:space="preserve"> </w:t>
      </w:r>
      <w:r w:rsidRPr="004F3502">
        <w:rPr>
          <w:sz w:val="24"/>
          <w:szCs w:val="24"/>
        </w:rPr>
        <w:t>klinisk</w:t>
      </w:r>
      <w:r w:rsidRPr="004F3502">
        <w:rPr>
          <w:spacing w:val="-5"/>
          <w:sz w:val="24"/>
          <w:szCs w:val="24"/>
        </w:rPr>
        <w:t xml:space="preserve"> </w:t>
      </w:r>
      <w:r w:rsidRPr="004F3502">
        <w:rPr>
          <w:sz w:val="24"/>
          <w:szCs w:val="24"/>
        </w:rPr>
        <w:t>relevante</w:t>
      </w:r>
      <w:r w:rsidRPr="004F3502">
        <w:rPr>
          <w:spacing w:val="-3"/>
          <w:sz w:val="24"/>
          <w:szCs w:val="24"/>
        </w:rPr>
        <w:t xml:space="preserve"> </w:t>
      </w:r>
      <w:r w:rsidRPr="004F3502">
        <w:rPr>
          <w:sz w:val="24"/>
          <w:szCs w:val="24"/>
        </w:rPr>
        <w:t>interetniske</w:t>
      </w:r>
      <w:r w:rsidRPr="004F3502">
        <w:rPr>
          <w:spacing w:val="-3"/>
          <w:sz w:val="24"/>
          <w:szCs w:val="24"/>
        </w:rPr>
        <w:t xml:space="preserve"> </w:t>
      </w:r>
      <w:r w:rsidRPr="004F3502">
        <w:rPr>
          <w:sz w:val="24"/>
          <w:szCs w:val="24"/>
        </w:rPr>
        <w:t>forskelle</w:t>
      </w:r>
      <w:r w:rsidRPr="004F3502">
        <w:rPr>
          <w:spacing w:val="-5"/>
          <w:sz w:val="24"/>
          <w:szCs w:val="24"/>
        </w:rPr>
        <w:t xml:space="preserve"> </w:t>
      </w:r>
      <w:r w:rsidRPr="004F3502">
        <w:rPr>
          <w:sz w:val="24"/>
          <w:szCs w:val="24"/>
        </w:rPr>
        <w:t>mellem</w:t>
      </w:r>
      <w:r w:rsidRPr="004F3502">
        <w:rPr>
          <w:spacing w:val="-4"/>
          <w:sz w:val="24"/>
          <w:szCs w:val="24"/>
        </w:rPr>
        <w:t xml:space="preserve"> </w:t>
      </w:r>
      <w:r w:rsidRPr="004F3502">
        <w:rPr>
          <w:sz w:val="24"/>
          <w:szCs w:val="24"/>
        </w:rPr>
        <w:t>kaukasiske (hvide),</w:t>
      </w:r>
      <w:r w:rsidRPr="004F3502">
        <w:rPr>
          <w:spacing w:val="-5"/>
          <w:sz w:val="24"/>
          <w:szCs w:val="24"/>
        </w:rPr>
        <w:t xml:space="preserve"> </w:t>
      </w:r>
      <w:r w:rsidRPr="004F3502">
        <w:rPr>
          <w:sz w:val="24"/>
          <w:szCs w:val="24"/>
        </w:rPr>
        <w:t>afroamerikanske,</w:t>
      </w:r>
      <w:r w:rsidRPr="004F3502">
        <w:rPr>
          <w:spacing w:val="-1"/>
          <w:sz w:val="24"/>
          <w:szCs w:val="24"/>
        </w:rPr>
        <w:t xml:space="preserve"> </w:t>
      </w:r>
      <w:r w:rsidRPr="004F3502">
        <w:rPr>
          <w:sz w:val="24"/>
          <w:szCs w:val="24"/>
        </w:rPr>
        <w:t>latinamerikanske,</w:t>
      </w:r>
      <w:r w:rsidRPr="004F3502">
        <w:rPr>
          <w:spacing w:val="-5"/>
          <w:sz w:val="24"/>
          <w:szCs w:val="24"/>
        </w:rPr>
        <w:t xml:space="preserve"> </w:t>
      </w:r>
      <w:r w:rsidRPr="004F3502">
        <w:rPr>
          <w:sz w:val="24"/>
          <w:szCs w:val="24"/>
        </w:rPr>
        <w:t>japanske</w:t>
      </w:r>
      <w:r w:rsidRPr="004F3502">
        <w:rPr>
          <w:spacing w:val="-5"/>
          <w:sz w:val="24"/>
          <w:szCs w:val="24"/>
        </w:rPr>
        <w:t xml:space="preserve"> </w:t>
      </w:r>
      <w:r w:rsidRPr="004F3502">
        <w:rPr>
          <w:sz w:val="24"/>
          <w:szCs w:val="24"/>
        </w:rPr>
        <w:t>og</w:t>
      </w:r>
      <w:r w:rsidRPr="004F3502">
        <w:rPr>
          <w:spacing w:val="-5"/>
          <w:sz w:val="24"/>
          <w:szCs w:val="24"/>
        </w:rPr>
        <w:t xml:space="preserve"> </w:t>
      </w:r>
      <w:r w:rsidRPr="004F3502">
        <w:rPr>
          <w:sz w:val="24"/>
          <w:szCs w:val="24"/>
        </w:rPr>
        <w:t>kinesiske</w:t>
      </w:r>
      <w:r w:rsidRPr="004F3502">
        <w:rPr>
          <w:spacing w:val="-3"/>
          <w:sz w:val="24"/>
          <w:szCs w:val="24"/>
        </w:rPr>
        <w:t xml:space="preserve"> </w:t>
      </w:r>
      <w:r w:rsidRPr="004F3502">
        <w:rPr>
          <w:sz w:val="24"/>
          <w:szCs w:val="24"/>
        </w:rPr>
        <w:t>patienter,</w:t>
      </w:r>
      <w:r w:rsidRPr="004F3502">
        <w:rPr>
          <w:spacing w:val="-3"/>
          <w:sz w:val="24"/>
          <w:szCs w:val="24"/>
        </w:rPr>
        <w:t xml:space="preserve"> </w:t>
      </w:r>
      <w:r w:rsidRPr="004F3502">
        <w:rPr>
          <w:sz w:val="24"/>
          <w:szCs w:val="24"/>
        </w:rPr>
        <w:t>hvad</w:t>
      </w:r>
      <w:r w:rsidRPr="004F3502">
        <w:rPr>
          <w:spacing w:val="-5"/>
          <w:sz w:val="24"/>
          <w:szCs w:val="24"/>
        </w:rPr>
        <w:t xml:space="preserve"> </w:t>
      </w:r>
      <w:r w:rsidRPr="004F3502">
        <w:rPr>
          <w:sz w:val="24"/>
          <w:szCs w:val="24"/>
        </w:rPr>
        <w:t>angår rivaroxabans farmakokinetik og farmakodynamik.</w:t>
      </w:r>
    </w:p>
    <w:p w14:paraId="49C1B650" w14:textId="77777777" w:rsidR="00CF59CE" w:rsidRPr="004F3502" w:rsidRDefault="00CF59CE" w:rsidP="00FF1C6A">
      <w:pPr>
        <w:ind w:left="851"/>
        <w:rPr>
          <w:sz w:val="24"/>
          <w:szCs w:val="24"/>
        </w:rPr>
      </w:pPr>
      <w:r w:rsidRPr="004F3502">
        <w:rPr>
          <w:sz w:val="24"/>
          <w:szCs w:val="24"/>
        </w:rPr>
        <w:t>En</w:t>
      </w:r>
      <w:r w:rsidRPr="004F3502">
        <w:rPr>
          <w:spacing w:val="-4"/>
          <w:sz w:val="24"/>
          <w:szCs w:val="24"/>
        </w:rPr>
        <w:t xml:space="preserve"> </w:t>
      </w:r>
      <w:r w:rsidRPr="004F3502">
        <w:rPr>
          <w:sz w:val="24"/>
          <w:szCs w:val="24"/>
        </w:rPr>
        <w:t>eksplorativ</w:t>
      </w:r>
      <w:r w:rsidRPr="004F3502">
        <w:rPr>
          <w:spacing w:val="-5"/>
          <w:sz w:val="24"/>
          <w:szCs w:val="24"/>
        </w:rPr>
        <w:t xml:space="preserve"> </w:t>
      </w:r>
      <w:r w:rsidRPr="004F3502">
        <w:rPr>
          <w:sz w:val="24"/>
          <w:szCs w:val="24"/>
        </w:rPr>
        <w:t>analyse</w:t>
      </w:r>
      <w:r w:rsidRPr="004F3502">
        <w:rPr>
          <w:spacing w:val="-3"/>
          <w:sz w:val="24"/>
          <w:szCs w:val="24"/>
        </w:rPr>
        <w:t xml:space="preserve"> </w:t>
      </w:r>
      <w:r w:rsidRPr="004F3502">
        <w:rPr>
          <w:sz w:val="24"/>
          <w:szCs w:val="24"/>
        </w:rPr>
        <w:t>afdækkede</w:t>
      </w:r>
      <w:r w:rsidRPr="004F3502">
        <w:rPr>
          <w:spacing w:val="-3"/>
          <w:sz w:val="24"/>
          <w:szCs w:val="24"/>
        </w:rPr>
        <w:t xml:space="preserve"> </w:t>
      </w:r>
      <w:r w:rsidRPr="004F3502">
        <w:rPr>
          <w:sz w:val="24"/>
          <w:szCs w:val="24"/>
        </w:rPr>
        <w:t>ikke</w:t>
      </w:r>
      <w:r w:rsidRPr="004F3502">
        <w:rPr>
          <w:spacing w:val="-3"/>
          <w:sz w:val="24"/>
          <w:szCs w:val="24"/>
        </w:rPr>
        <w:t xml:space="preserve"> </w:t>
      </w:r>
      <w:r w:rsidRPr="004F3502">
        <w:rPr>
          <w:sz w:val="24"/>
          <w:szCs w:val="24"/>
        </w:rPr>
        <w:t>relevante</w:t>
      </w:r>
      <w:r w:rsidRPr="004F3502">
        <w:rPr>
          <w:spacing w:val="-5"/>
          <w:sz w:val="24"/>
          <w:szCs w:val="24"/>
        </w:rPr>
        <w:t xml:space="preserve"> </w:t>
      </w:r>
      <w:r w:rsidRPr="004F3502">
        <w:rPr>
          <w:sz w:val="24"/>
          <w:szCs w:val="24"/>
        </w:rPr>
        <w:t>interetniske</w:t>
      </w:r>
      <w:r w:rsidRPr="004F3502">
        <w:rPr>
          <w:spacing w:val="-3"/>
          <w:sz w:val="24"/>
          <w:szCs w:val="24"/>
        </w:rPr>
        <w:t xml:space="preserve"> </w:t>
      </w:r>
      <w:r w:rsidRPr="004F3502">
        <w:rPr>
          <w:sz w:val="24"/>
          <w:szCs w:val="24"/>
        </w:rPr>
        <w:t>forskelle</w:t>
      </w:r>
      <w:r w:rsidRPr="004F3502">
        <w:rPr>
          <w:spacing w:val="-3"/>
          <w:sz w:val="24"/>
          <w:szCs w:val="24"/>
        </w:rPr>
        <w:t xml:space="preserve"> </w:t>
      </w:r>
      <w:r w:rsidRPr="004F3502">
        <w:rPr>
          <w:sz w:val="24"/>
          <w:szCs w:val="24"/>
        </w:rPr>
        <w:t>i</w:t>
      </w:r>
      <w:r w:rsidRPr="004F3502">
        <w:rPr>
          <w:spacing w:val="-5"/>
          <w:sz w:val="24"/>
          <w:szCs w:val="24"/>
        </w:rPr>
        <w:t xml:space="preserve"> </w:t>
      </w:r>
      <w:r w:rsidRPr="004F3502">
        <w:rPr>
          <w:sz w:val="24"/>
          <w:szCs w:val="24"/>
        </w:rPr>
        <w:t xml:space="preserve">rivaroxaban-eksponering blandt japanske, kinesiske eller asiatiske børn uden for Japan og Kina, sammenlignet med den relevante samlede pædiatriske population. </w:t>
      </w:r>
    </w:p>
    <w:p w14:paraId="277C01A4" w14:textId="77777777" w:rsidR="00CF59CE" w:rsidRPr="004F3502" w:rsidRDefault="00CF59CE" w:rsidP="00FF1C6A">
      <w:pPr>
        <w:ind w:left="851"/>
        <w:rPr>
          <w:sz w:val="24"/>
          <w:szCs w:val="24"/>
        </w:rPr>
      </w:pPr>
    </w:p>
    <w:p w14:paraId="5B57BD9A" w14:textId="77777777" w:rsidR="00CF59CE" w:rsidRPr="004F3502" w:rsidRDefault="00CF59CE" w:rsidP="00FF1C6A">
      <w:pPr>
        <w:ind w:left="851"/>
        <w:rPr>
          <w:i/>
          <w:sz w:val="24"/>
          <w:szCs w:val="24"/>
        </w:rPr>
      </w:pPr>
      <w:r w:rsidRPr="004F3502">
        <w:rPr>
          <w:i/>
          <w:sz w:val="24"/>
          <w:szCs w:val="24"/>
        </w:rPr>
        <w:t>Nedsat</w:t>
      </w:r>
      <w:r w:rsidRPr="004F3502">
        <w:rPr>
          <w:i/>
          <w:spacing w:val="-3"/>
          <w:sz w:val="24"/>
          <w:szCs w:val="24"/>
        </w:rPr>
        <w:t xml:space="preserve"> </w:t>
      </w:r>
      <w:r w:rsidRPr="004F3502">
        <w:rPr>
          <w:i/>
          <w:sz w:val="24"/>
          <w:szCs w:val="24"/>
        </w:rPr>
        <w:t>leverfunktion</w:t>
      </w:r>
    </w:p>
    <w:p w14:paraId="5011B2A8" w14:textId="37B2C658" w:rsidR="00CF59CE" w:rsidRPr="004F3502" w:rsidRDefault="00CF59CE" w:rsidP="00FF1C6A">
      <w:pPr>
        <w:ind w:left="851"/>
        <w:rPr>
          <w:sz w:val="24"/>
          <w:szCs w:val="24"/>
        </w:rPr>
      </w:pPr>
      <w:r w:rsidRPr="004F3502">
        <w:rPr>
          <w:sz w:val="24"/>
          <w:szCs w:val="24"/>
        </w:rPr>
        <w:t>Hos voksne cirrosepatienter med let nedsat leverfunktion (klassificeret som Child-Pugh-score A) sås der kun mindre ændringer i rivaroxabans farmakokinetik (gennemsnitlig stigning i AUC for rivaroxaban på 1,2 gange), hvilket næsten er sammenligneligt med den tilsvarende raske kontrolgruppe.</w:t>
      </w:r>
      <w:r w:rsidRPr="004F3502">
        <w:rPr>
          <w:spacing w:val="-3"/>
          <w:sz w:val="24"/>
          <w:szCs w:val="24"/>
        </w:rPr>
        <w:t xml:space="preserve"> </w:t>
      </w:r>
      <w:r w:rsidRPr="004F3502">
        <w:rPr>
          <w:sz w:val="24"/>
          <w:szCs w:val="24"/>
        </w:rPr>
        <w:t>Hos</w:t>
      </w:r>
      <w:r w:rsidRPr="004F3502">
        <w:rPr>
          <w:spacing w:val="-3"/>
          <w:sz w:val="24"/>
          <w:szCs w:val="24"/>
        </w:rPr>
        <w:t xml:space="preserve"> </w:t>
      </w:r>
      <w:r w:rsidRPr="004F3502">
        <w:rPr>
          <w:sz w:val="24"/>
          <w:szCs w:val="24"/>
        </w:rPr>
        <w:t>cirrosepatienter med</w:t>
      </w:r>
      <w:r w:rsidRPr="004F3502">
        <w:rPr>
          <w:spacing w:val="-3"/>
          <w:sz w:val="24"/>
          <w:szCs w:val="24"/>
        </w:rPr>
        <w:t xml:space="preserve"> </w:t>
      </w:r>
      <w:r w:rsidRPr="004F3502">
        <w:rPr>
          <w:sz w:val="24"/>
          <w:szCs w:val="24"/>
        </w:rPr>
        <w:t>moderat</w:t>
      </w:r>
      <w:r w:rsidRPr="004F3502">
        <w:rPr>
          <w:spacing w:val="-5"/>
          <w:sz w:val="24"/>
          <w:szCs w:val="24"/>
        </w:rPr>
        <w:t xml:space="preserve"> </w:t>
      </w:r>
      <w:r w:rsidRPr="004F3502">
        <w:rPr>
          <w:sz w:val="24"/>
          <w:szCs w:val="24"/>
        </w:rPr>
        <w:t>nedsat leverfunktion</w:t>
      </w:r>
      <w:r w:rsidRPr="004F3502">
        <w:rPr>
          <w:spacing w:val="-6"/>
          <w:sz w:val="24"/>
          <w:szCs w:val="24"/>
        </w:rPr>
        <w:t xml:space="preserve"> </w:t>
      </w:r>
      <w:r w:rsidRPr="004F3502">
        <w:rPr>
          <w:sz w:val="24"/>
          <w:szCs w:val="24"/>
        </w:rPr>
        <w:t>(klassificeret som</w:t>
      </w:r>
      <w:r w:rsidRPr="004F3502">
        <w:rPr>
          <w:spacing w:val="-7"/>
          <w:sz w:val="24"/>
          <w:szCs w:val="24"/>
        </w:rPr>
        <w:t xml:space="preserve"> </w:t>
      </w:r>
      <w:r w:rsidRPr="004F3502">
        <w:rPr>
          <w:sz w:val="24"/>
          <w:szCs w:val="24"/>
        </w:rPr>
        <w:t>Child-Pugh-score B) steg det gennemsnitlige AUC for rivaroxaban signifikant med 2,3 gange sammenlignet med raske frivillige. Ubunden AUC var øget med en faktor 2,6. Disse patienter havde også nedsat renal elimination af rivaroxaban i lighed med patienter med moderat nedsat nyrefunktion. Der foreligger ikke data om patienter med svært nedsat leverfunktion.</w:t>
      </w:r>
    </w:p>
    <w:p w14:paraId="51FFBE95" w14:textId="77777777" w:rsidR="00CF59CE" w:rsidRPr="004F3502" w:rsidRDefault="00CF59CE" w:rsidP="00FF1C6A">
      <w:pPr>
        <w:ind w:left="851"/>
        <w:rPr>
          <w:sz w:val="24"/>
          <w:szCs w:val="24"/>
        </w:rPr>
      </w:pPr>
      <w:r w:rsidRPr="004F3502">
        <w:rPr>
          <w:sz w:val="24"/>
          <w:szCs w:val="24"/>
        </w:rPr>
        <w:t>Hæmningen af faktor Xa-aktiviteten steg med en faktor på 2,6 hos patienter med moderat nedsat leverfunktion sammenlignet med raske frivillige. PT-forlængelsen steg</w:t>
      </w:r>
      <w:r w:rsidRPr="004F3502">
        <w:rPr>
          <w:spacing w:val="-1"/>
          <w:sz w:val="24"/>
          <w:szCs w:val="24"/>
        </w:rPr>
        <w:t xml:space="preserve"> </w:t>
      </w:r>
      <w:r w:rsidRPr="004F3502">
        <w:rPr>
          <w:sz w:val="24"/>
          <w:szCs w:val="24"/>
        </w:rPr>
        <w:t>ligeledes</w:t>
      </w:r>
      <w:r w:rsidRPr="004F3502">
        <w:rPr>
          <w:spacing w:val="-1"/>
          <w:sz w:val="24"/>
          <w:szCs w:val="24"/>
        </w:rPr>
        <w:t xml:space="preserve"> </w:t>
      </w:r>
      <w:r w:rsidRPr="004F3502">
        <w:rPr>
          <w:sz w:val="24"/>
          <w:szCs w:val="24"/>
        </w:rPr>
        <w:t>med en faktor på</w:t>
      </w:r>
      <w:r w:rsidRPr="004F3502">
        <w:rPr>
          <w:spacing w:val="-1"/>
          <w:sz w:val="24"/>
          <w:szCs w:val="24"/>
        </w:rPr>
        <w:t xml:space="preserve"> </w:t>
      </w:r>
      <w:r w:rsidRPr="004F3502">
        <w:rPr>
          <w:sz w:val="24"/>
          <w:szCs w:val="24"/>
        </w:rPr>
        <w:t>2,1. Patienter med</w:t>
      </w:r>
      <w:r w:rsidRPr="004F3502">
        <w:rPr>
          <w:spacing w:val="-3"/>
          <w:sz w:val="24"/>
          <w:szCs w:val="24"/>
        </w:rPr>
        <w:t xml:space="preserve"> </w:t>
      </w:r>
      <w:r w:rsidRPr="004F3502">
        <w:rPr>
          <w:sz w:val="24"/>
          <w:szCs w:val="24"/>
        </w:rPr>
        <w:t>moderat nedsat leverfunktion</w:t>
      </w:r>
      <w:r w:rsidRPr="004F3502">
        <w:rPr>
          <w:spacing w:val="-3"/>
          <w:sz w:val="24"/>
          <w:szCs w:val="24"/>
        </w:rPr>
        <w:t xml:space="preserve"> </w:t>
      </w:r>
      <w:r w:rsidRPr="004F3502">
        <w:rPr>
          <w:sz w:val="24"/>
          <w:szCs w:val="24"/>
        </w:rPr>
        <w:t>var mere</w:t>
      </w:r>
      <w:r w:rsidRPr="004F3502">
        <w:rPr>
          <w:spacing w:val="-5"/>
          <w:sz w:val="24"/>
          <w:szCs w:val="24"/>
        </w:rPr>
        <w:t xml:space="preserve"> </w:t>
      </w:r>
      <w:r w:rsidRPr="004F3502">
        <w:rPr>
          <w:sz w:val="24"/>
          <w:szCs w:val="24"/>
        </w:rPr>
        <w:t>følsomme</w:t>
      </w:r>
      <w:r w:rsidRPr="004F3502">
        <w:rPr>
          <w:spacing w:val="-3"/>
          <w:sz w:val="24"/>
          <w:szCs w:val="24"/>
        </w:rPr>
        <w:t xml:space="preserve"> </w:t>
      </w:r>
      <w:r w:rsidRPr="004F3502">
        <w:rPr>
          <w:sz w:val="24"/>
          <w:szCs w:val="24"/>
        </w:rPr>
        <w:t>over for</w:t>
      </w:r>
      <w:r w:rsidRPr="004F3502">
        <w:rPr>
          <w:spacing w:val="-5"/>
          <w:sz w:val="24"/>
          <w:szCs w:val="24"/>
        </w:rPr>
        <w:t xml:space="preserve"> </w:t>
      </w:r>
      <w:r w:rsidRPr="004F3502">
        <w:rPr>
          <w:sz w:val="24"/>
          <w:szCs w:val="24"/>
        </w:rPr>
        <w:t>rivaroxaban.</w:t>
      </w:r>
      <w:r w:rsidRPr="004F3502">
        <w:rPr>
          <w:spacing w:val="-3"/>
          <w:sz w:val="24"/>
          <w:szCs w:val="24"/>
        </w:rPr>
        <w:t xml:space="preserve"> </w:t>
      </w:r>
      <w:r w:rsidRPr="004F3502">
        <w:rPr>
          <w:sz w:val="24"/>
          <w:szCs w:val="24"/>
        </w:rPr>
        <w:t>Det</w:t>
      </w:r>
      <w:r w:rsidRPr="004F3502">
        <w:rPr>
          <w:spacing w:val="-5"/>
          <w:sz w:val="24"/>
          <w:szCs w:val="24"/>
        </w:rPr>
        <w:t xml:space="preserve"> </w:t>
      </w:r>
      <w:r w:rsidRPr="004F3502">
        <w:rPr>
          <w:sz w:val="24"/>
          <w:szCs w:val="24"/>
        </w:rPr>
        <w:t>resulterede</w:t>
      </w:r>
      <w:r w:rsidRPr="004F3502">
        <w:rPr>
          <w:spacing w:val="-5"/>
          <w:sz w:val="24"/>
          <w:szCs w:val="24"/>
        </w:rPr>
        <w:t xml:space="preserve"> </w:t>
      </w:r>
      <w:r w:rsidRPr="004F3502">
        <w:rPr>
          <w:sz w:val="24"/>
          <w:szCs w:val="24"/>
        </w:rPr>
        <w:t>i et stejlere PK/PD-forhold mellem koncentration og PT.</w:t>
      </w:r>
    </w:p>
    <w:p w14:paraId="5B3F3504" w14:textId="77777777" w:rsidR="00CF59CE" w:rsidRPr="004F3502" w:rsidRDefault="00CF59CE" w:rsidP="00FF1C6A">
      <w:pPr>
        <w:ind w:left="851"/>
        <w:rPr>
          <w:sz w:val="24"/>
          <w:szCs w:val="24"/>
        </w:rPr>
      </w:pPr>
      <w:r w:rsidRPr="004F3502">
        <w:rPr>
          <w:sz w:val="24"/>
          <w:szCs w:val="24"/>
        </w:rPr>
        <w:t>Rivaroxaban er kontraindiceret hos patienter med leversygdom, der er forbundet med koagulationsdefekt og</w:t>
      </w:r>
      <w:r w:rsidRPr="004F3502">
        <w:rPr>
          <w:spacing w:val="-6"/>
          <w:sz w:val="24"/>
          <w:szCs w:val="24"/>
        </w:rPr>
        <w:t xml:space="preserve"> </w:t>
      </w:r>
      <w:r w:rsidRPr="004F3502">
        <w:rPr>
          <w:sz w:val="24"/>
          <w:szCs w:val="24"/>
        </w:rPr>
        <w:t>en</w:t>
      </w:r>
      <w:r w:rsidRPr="004F3502">
        <w:rPr>
          <w:spacing w:val="-3"/>
          <w:sz w:val="24"/>
          <w:szCs w:val="24"/>
        </w:rPr>
        <w:t xml:space="preserve"> </w:t>
      </w:r>
      <w:r w:rsidRPr="004F3502">
        <w:rPr>
          <w:sz w:val="24"/>
          <w:szCs w:val="24"/>
        </w:rPr>
        <w:t>klinisk</w:t>
      </w:r>
      <w:r w:rsidRPr="004F3502">
        <w:rPr>
          <w:spacing w:val="-5"/>
          <w:sz w:val="24"/>
          <w:szCs w:val="24"/>
        </w:rPr>
        <w:t xml:space="preserve"> </w:t>
      </w:r>
      <w:r w:rsidRPr="004F3502">
        <w:rPr>
          <w:sz w:val="24"/>
          <w:szCs w:val="24"/>
        </w:rPr>
        <w:t>relevant blødningsrisiko,</w:t>
      </w:r>
      <w:r w:rsidRPr="004F3502">
        <w:rPr>
          <w:spacing w:val="-3"/>
          <w:sz w:val="24"/>
          <w:szCs w:val="24"/>
        </w:rPr>
        <w:t xml:space="preserve"> </w:t>
      </w:r>
      <w:r w:rsidRPr="004F3502">
        <w:rPr>
          <w:sz w:val="24"/>
          <w:szCs w:val="24"/>
        </w:rPr>
        <w:t>herunder</w:t>
      </w:r>
      <w:r w:rsidRPr="004F3502">
        <w:rPr>
          <w:spacing w:val="-3"/>
          <w:sz w:val="24"/>
          <w:szCs w:val="24"/>
        </w:rPr>
        <w:t xml:space="preserve"> </w:t>
      </w:r>
      <w:r w:rsidRPr="004F3502">
        <w:rPr>
          <w:sz w:val="24"/>
          <w:szCs w:val="24"/>
        </w:rPr>
        <w:t>cirrosepatienter med</w:t>
      </w:r>
      <w:r w:rsidRPr="004F3502">
        <w:rPr>
          <w:spacing w:val="-3"/>
          <w:sz w:val="24"/>
          <w:szCs w:val="24"/>
        </w:rPr>
        <w:t xml:space="preserve"> </w:t>
      </w:r>
      <w:r w:rsidRPr="004F3502">
        <w:rPr>
          <w:sz w:val="24"/>
          <w:szCs w:val="24"/>
        </w:rPr>
        <w:t>Child-Pugh B og C (se pkt. 4.3).</w:t>
      </w:r>
    </w:p>
    <w:p w14:paraId="22E1C0F5" w14:textId="77777777" w:rsidR="00CF59CE" w:rsidRPr="004F3502" w:rsidRDefault="00CF59CE" w:rsidP="00FF1C6A">
      <w:pPr>
        <w:ind w:left="851"/>
        <w:rPr>
          <w:sz w:val="24"/>
          <w:szCs w:val="24"/>
        </w:rPr>
      </w:pPr>
      <w:r w:rsidRPr="004F3502">
        <w:rPr>
          <w:sz w:val="24"/>
          <w:szCs w:val="24"/>
        </w:rPr>
        <w:t>Der</w:t>
      </w:r>
      <w:r w:rsidRPr="004F3502">
        <w:rPr>
          <w:spacing w:val="-6"/>
          <w:sz w:val="24"/>
          <w:szCs w:val="24"/>
        </w:rPr>
        <w:t xml:space="preserve"> </w:t>
      </w:r>
      <w:r w:rsidRPr="004F3502">
        <w:rPr>
          <w:sz w:val="24"/>
          <w:szCs w:val="24"/>
        </w:rPr>
        <w:t>foreligger</w:t>
      </w:r>
      <w:r w:rsidRPr="004F3502">
        <w:rPr>
          <w:spacing w:val="-3"/>
          <w:sz w:val="24"/>
          <w:szCs w:val="24"/>
        </w:rPr>
        <w:t xml:space="preserve"> </w:t>
      </w:r>
      <w:r w:rsidRPr="004F3502">
        <w:rPr>
          <w:sz w:val="24"/>
          <w:szCs w:val="24"/>
        </w:rPr>
        <w:t>ingen</w:t>
      </w:r>
      <w:r w:rsidRPr="004F3502">
        <w:rPr>
          <w:spacing w:val="-5"/>
          <w:sz w:val="24"/>
          <w:szCs w:val="24"/>
        </w:rPr>
        <w:t xml:space="preserve"> </w:t>
      </w:r>
      <w:r w:rsidRPr="004F3502">
        <w:rPr>
          <w:sz w:val="24"/>
          <w:szCs w:val="24"/>
        </w:rPr>
        <w:t>kliniske</w:t>
      </w:r>
      <w:r w:rsidRPr="004F3502">
        <w:rPr>
          <w:spacing w:val="-4"/>
          <w:sz w:val="24"/>
          <w:szCs w:val="24"/>
        </w:rPr>
        <w:t xml:space="preserve"> </w:t>
      </w:r>
      <w:r w:rsidRPr="004F3502">
        <w:rPr>
          <w:sz w:val="24"/>
          <w:szCs w:val="24"/>
        </w:rPr>
        <w:t>data</w:t>
      </w:r>
      <w:r w:rsidRPr="004F3502">
        <w:rPr>
          <w:spacing w:val="-1"/>
          <w:sz w:val="24"/>
          <w:szCs w:val="24"/>
        </w:rPr>
        <w:t xml:space="preserve"> </w:t>
      </w:r>
      <w:r w:rsidRPr="004F3502">
        <w:rPr>
          <w:sz w:val="24"/>
          <w:szCs w:val="24"/>
        </w:rPr>
        <w:t>for</w:t>
      </w:r>
      <w:r w:rsidRPr="004F3502">
        <w:rPr>
          <w:spacing w:val="-4"/>
          <w:sz w:val="24"/>
          <w:szCs w:val="24"/>
        </w:rPr>
        <w:t xml:space="preserve"> </w:t>
      </w:r>
      <w:r w:rsidRPr="004F3502">
        <w:rPr>
          <w:sz w:val="24"/>
          <w:szCs w:val="24"/>
        </w:rPr>
        <w:t>børn</w:t>
      </w:r>
      <w:r w:rsidRPr="004F3502">
        <w:rPr>
          <w:spacing w:val="-4"/>
          <w:sz w:val="24"/>
          <w:szCs w:val="24"/>
        </w:rPr>
        <w:t xml:space="preserve"> </w:t>
      </w:r>
      <w:r w:rsidRPr="004F3502">
        <w:rPr>
          <w:sz w:val="24"/>
          <w:szCs w:val="24"/>
        </w:rPr>
        <w:t>med</w:t>
      </w:r>
      <w:r w:rsidRPr="004F3502">
        <w:rPr>
          <w:spacing w:val="-4"/>
          <w:sz w:val="24"/>
          <w:szCs w:val="24"/>
        </w:rPr>
        <w:t xml:space="preserve"> </w:t>
      </w:r>
      <w:r w:rsidRPr="004F3502">
        <w:rPr>
          <w:sz w:val="24"/>
          <w:szCs w:val="24"/>
        </w:rPr>
        <w:t>nedsat</w:t>
      </w:r>
      <w:r w:rsidRPr="004F3502">
        <w:rPr>
          <w:spacing w:val="-6"/>
          <w:sz w:val="24"/>
          <w:szCs w:val="24"/>
        </w:rPr>
        <w:t xml:space="preserve"> </w:t>
      </w:r>
      <w:r w:rsidRPr="004F3502">
        <w:rPr>
          <w:sz w:val="24"/>
          <w:szCs w:val="24"/>
        </w:rPr>
        <w:t>leverfunktion.</w:t>
      </w:r>
    </w:p>
    <w:p w14:paraId="49B43D10" w14:textId="77777777" w:rsidR="00CF59CE" w:rsidRPr="004F3502" w:rsidRDefault="00CF59CE" w:rsidP="00FF1C6A">
      <w:pPr>
        <w:ind w:left="851"/>
        <w:rPr>
          <w:sz w:val="24"/>
          <w:szCs w:val="24"/>
        </w:rPr>
      </w:pPr>
    </w:p>
    <w:p w14:paraId="22976249" w14:textId="77777777" w:rsidR="00CF59CE" w:rsidRPr="004F3502" w:rsidRDefault="00CF59CE" w:rsidP="00FF1C6A">
      <w:pPr>
        <w:ind w:left="851"/>
        <w:rPr>
          <w:i/>
          <w:sz w:val="24"/>
          <w:szCs w:val="24"/>
        </w:rPr>
      </w:pPr>
      <w:r w:rsidRPr="004F3502">
        <w:rPr>
          <w:i/>
          <w:sz w:val="24"/>
          <w:szCs w:val="24"/>
        </w:rPr>
        <w:t>Nedsat</w:t>
      </w:r>
      <w:r w:rsidRPr="004F3502">
        <w:rPr>
          <w:i/>
          <w:spacing w:val="-3"/>
          <w:sz w:val="24"/>
          <w:szCs w:val="24"/>
        </w:rPr>
        <w:t xml:space="preserve"> </w:t>
      </w:r>
      <w:r w:rsidRPr="004F3502">
        <w:rPr>
          <w:i/>
          <w:sz w:val="24"/>
          <w:szCs w:val="24"/>
        </w:rPr>
        <w:t>nyrefunktion</w:t>
      </w:r>
    </w:p>
    <w:p w14:paraId="0130DA4B" w14:textId="61355770" w:rsidR="00CF59CE" w:rsidRPr="004F3502" w:rsidRDefault="00CF59CE" w:rsidP="00FF1C6A">
      <w:pPr>
        <w:ind w:left="851"/>
        <w:rPr>
          <w:sz w:val="24"/>
          <w:szCs w:val="24"/>
        </w:rPr>
      </w:pPr>
      <w:r w:rsidRPr="004F3502">
        <w:rPr>
          <w:sz w:val="24"/>
          <w:szCs w:val="24"/>
        </w:rPr>
        <w:t>Hos voksne sås en stigning i eksponeringen for rivaroxaban, der var korreleret med reduktionen i nyrefunktionen. Dette blev vurderet ved målinger af patienternes kreatininclearance. Hos personer med mild (kreatininclearance 50-80 ml/min), moderat (kreatininclearance 30-49 ml/min) og svær (kreatininclearance 15</w:t>
      </w:r>
      <w:r w:rsidRPr="004F3502">
        <w:rPr>
          <w:spacing w:val="-1"/>
          <w:sz w:val="24"/>
          <w:szCs w:val="24"/>
        </w:rPr>
        <w:t>-</w:t>
      </w:r>
      <w:r w:rsidRPr="004F3502">
        <w:rPr>
          <w:sz w:val="24"/>
          <w:szCs w:val="24"/>
        </w:rPr>
        <w:t>29 ml/min) nedsat</w:t>
      </w:r>
      <w:r w:rsidRPr="004F3502">
        <w:rPr>
          <w:spacing w:val="-4"/>
          <w:sz w:val="24"/>
          <w:szCs w:val="24"/>
        </w:rPr>
        <w:t xml:space="preserve"> </w:t>
      </w:r>
      <w:r w:rsidRPr="004F3502">
        <w:rPr>
          <w:sz w:val="24"/>
          <w:szCs w:val="24"/>
        </w:rPr>
        <w:t>nyrefunktion sås der</w:t>
      </w:r>
      <w:r w:rsidRPr="004F3502">
        <w:rPr>
          <w:spacing w:val="-4"/>
          <w:sz w:val="24"/>
          <w:szCs w:val="24"/>
        </w:rPr>
        <w:t xml:space="preserve"> </w:t>
      </w:r>
      <w:r w:rsidRPr="004F3502">
        <w:rPr>
          <w:sz w:val="24"/>
          <w:szCs w:val="24"/>
        </w:rPr>
        <w:t>en stigning</w:t>
      </w:r>
      <w:r w:rsidRPr="004F3502">
        <w:rPr>
          <w:spacing w:val="-5"/>
          <w:sz w:val="24"/>
          <w:szCs w:val="24"/>
        </w:rPr>
        <w:t xml:space="preserve"> </w:t>
      </w:r>
      <w:r w:rsidRPr="004F3502">
        <w:rPr>
          <w:sz w:val="24"/>
          <w:szCs w:val="24"/>
        </w:rPr>
        <w:t>i</w:t>
      </w:r>
      <w:r w:rsidRPr="004F3502">
        <w:rPr>
          <w:spacing w:val="-1"/>
          <w:sz w:val="24"/>
          <w:szCs w:val="24"/>
        </w:rPr>
        <w:t xml:space="preserve"> </w:t>
      </w:r>
      <w:r w:rsidRPr="004F3502">
        <w:rPr>
          <w:sz w:val="24"/>
          <w:szCs w:val="24"/>
        </w:rPr>
        <w:t>plasmakoncentrationerne af rivaroxaban (AUC) på henholdsvis 1,4, 1,5 og 1,6 gange. Tilsvarende stigninger i de farmakodynamiske effekter var mere udtalte. Hos personer med let, moderat og svært nedsat nyrefunktion var den samlede hæmning af faktor Xa-aktiviteten øget med en faktor på henholdsvis 1,5, 1,9 og 2,0 sammenlignet med raske frivillige. PT-forlængelsen steg ligeledes med en faktor på henholdsvis 1,3, 2,2 og 2,4. Der foreligger ingen data om patienter med kreatininclearance på</w:t>
      </w:r>
      <w:r w:rsidR="002022EC" w:rsidRPr="004F3502">
        <w:rPr>
          <w:sz w:val="24"/>
          <w:szCs w:val="24"/>
        </w:rPr>
        <w:t xml:space="preserve"> </w:t>
      </w:r>
      <w:r w:rsidRPr="004F3502">
        <w:rPr>
          <w:sz w:val="24"/>
          <w:szCs w:val="24"/>
        </w:rPr>
        <w:t>&lt; 15 ml/min.</w:t>
      </w:r>
    </w:p>
    <w:p w14:paraId="4A331DA0" w14:textId="414C1FD7" w:rsidR="00CF59CE" w:rsidRPr="004F3502" w:rsidRDefault="00CF59CE" w:rsidP="00FF1C6A">
      <w:pPr>
        <w:ind w:left="851"/>
        <w:rPr>
          <w:sz w:val="24"/>
          <w:szCs w:val="24"/>
        </w:rPr>
      </w:pPr>
      <w:r w:rsidRPr="004F3502">
        <w:rPr>
          <w:sz w:val="24"/>
          <w:szCs w:val="24"/>
        </w:rPr>
        <w:t>På</w:t>
      </w:r>
      <w:r w:rsidRPr="004F3502">
        <w:rPr>
          <w:spacing w:val="-3"/>
          <w:sz w:val="24"/>
          <w:szCs w:val="24"/>
        </w:rPr>
        <w:t xml:space="preserve"> </w:t>
      </w:r>
      <w:r w:rsidRPr="004F3502">
        <w:rPr>
          <w:sz w:val="24"/>
          <w:szCs w:val="24"/>
        </w:rPr>
        <w:t>grund</w:t>
      </w:r>
      <w:r w:rsidRPr="004F3502">
        <w:rPr>
          <w:spacing w:val="-3"/>
          <w:sz w:val="24"/>
          <w:szCs w:val="24"/>
        </w:rPr>
        <w:t xml:space="preserve"> </w:t>
      </w:r>
      <w:r w:rsidRPr="004F3502">
        <w:rPr>
          <w:sz w:val="24"/>
          <w:szCs w:val="24"/>
        </w:rPr>
        <w:t>af</w:t>
      </w:r>
      <w:r w:rsidRPr="004F3502">
        <w:rPr>
          <w:spacing w:val="-5"/>
          <w:sz w:val="24"/>
          <w:szCs w:val="24"/>
        </w:rPr>
        <w:t xml:space="preserve"> </w:t>
      </w:r>
      <w:r w:rsidRPr="004F3502">
        <w:rPr>
          <w:sz w:val="24"/>
          <w:szCs w:val="24"/>
        </w:rPr>
        <w:t>rivaroxabans</w:t>
      </w:r>
      <w:r w:rsidRPr="004F3502">
        <w:rPr>
          <w:spacing w:val="-3"/>
          <w:sz w:val="24"/>
          <w:szCs w:val="24"/>
        </w:rPr>
        <w:t xml:space="preserve"> </w:t>
      </w:r>
      <w:r w:rsidRPr="004F3502">
        <w:rPr>
          <w:sz w:val="24"/>
          <w:szCs w:val="24"/>
        </w:rPr>
        <w:t>høje</w:t>
      </w:r>
      <w:r w:rsidRPr="004F3502">
        <w:rPr>
          <w:spacing w:val="-3"/>
          <w:sz w:val="24"/>
          <w:szCs w:val="24"/>
        </w:rPr>
        <w:t xml:space="preserve"> </w:t>
      </w:r>
      <w:r w:rsidRPr="004F3502">
        <w:rPr>
          <w:sz w:val="24"/>
          <w:szCs w:val="24"/>
        </w:rPr>
        <w:t>plasmaproteinbinding</w:t>
      </w:r>
      <w:r w:rsidRPr="004F3502">
        <w:rPr>
          <w:spacing w:val="-6"/>
          <w:sz w:val="24"/>
          <w:szCs w:val="24"/>
        </w:rPr>
        <w:t xml:space="preserve"> </w:t>
      </w:r>
      <w:r w:rsidRPr="004F3502">
        <w:rPr>
          <w:sz w:val="24"/>
          <w:szCs w:val="24"/>
        </w:rPr>
        <w:t>forventes</w:t>
      </w:r>
      <w:r w:rsidRPr="004F3502">
        <w:rPr>
          <w:spacing w:val="-5"/>
          <w:sz w:val="24"/>
          <w:szCs w:val="24"/>
        </w:rPr>
        <w:t xml:space="preserve"> </w:t>
      </w:r>
      <w:r w:rsidRPr="004F3502">
        <w:rPr>
          <w:sz w:val="24"/>
          <w:szCs w:val="24"/>
        </w:rPr>
        <w:t>det ikke,</w:t>
      </w:r>
      <w:r w:rsidRPr="004F3502">
        <w:rPr>
          <w:spacing w:val="-3"/>
          <w:sz w:val="24"/>
          <w:szCs w:val="24"/>
        </w:rPr>
        <w:t xml:space="preserve"> </w:t>
      </w:r>
      <w:r w:rsidRPr="004F3502">
        <w:rPr>
          <w:sz w:val="24"/>
          <w:szCs w:val="24"/>
        </w:rPr>
        <w:t>at lægemidlet er</w:t>
      </w:r>
      <w:r w:rsidRPr="004F3502">
        <w:rPr>
          <w:spacing w:val="-3"/>
          <w:sz w:val="24"/>
          <w:szCs w:val="24"/>
        </w:rPr>
        <w:t xml:space="preserve"> </w:t>
      </w:r>
      <w:r w:rsidRPr="004F3502">
        <w:rPr>
          <w:sz w:val="24"/>
          <w:szCs w:val="24"/>
        </w:rPr>
        <w:t>dialyserbart. Rivaroxaban bør ikke anvendes til patienter med en kreatininclearance på &lt;</w:t>
      </w:r>
      <w:r w:rsidR="002B5D7F">
        <w:rPr>
          <w:sz w:val="24"/>
          <w:szCs w:val="24"/>
        </w:rPr>
        <w:t> </w:t>
      </w:r>
      <w:r w:rsidRPr="004F3502">
        <w:rPr>
          <w:sz w:val="24"/>
          <w:szCs w:val="24"/>
        </w:rPr>
        <w:t>15 ml/min. Rivaroxaban skal bruges med forsigtighed til patienter med en kreatininclearance på 15-29 ml/min (se pkt. 4.4).</w:t>
      </w:r>
    </w:p>
    <w:p w14:paraId="26046DAD" w14:textId="77777777" w:rsidR="00CF59CE" w:rsidRPr="004F3502" w:rsidRDefault="00CF59CE" w:rsidP="00FF1C6A">
      <w:pPr>
        <w:ind w:left="851"/>
        <w:rPr>
          <w:sz w:val="24"/>
          <w:szCs w:val="24"/>
        </w:rPr>
      </w:pPr>
      <w:r w:rsidRPr="004F3502">
        <w:rPr>
          <w:sz w:val="24"/>
          <w:szCs w:val="24"/>
        </w:rPr>
        <w:t>Der</w:t>
      </w:r>
      <w:r w:rsidRPr="004F3502">
        <w:rPr>
          <w:spacing w:val="-1"/>
          <w:sz w:val="24"/>
          <w:szCs w:val="24"/>
        </w:rPr>
        <w:t xml:space="preserve"> </w:t>
      </w:r>
      <w:r w:rsidRPr="004F3502">
        <w:rPr>
          <w:sz w:val="24"/>
          <w:szCs w:val="24"/>
        </w:rPr>
        <w:t>foreligger</w:t>
      </w:r>
      <w:r w:rsidRPr="004F3502">
        <w:rPr>
          <w:spacing w:val="-1"/>
          <w:sz w:val="24"/>
          <w:szCs w:val="24"/>
        </w:rPr>
        <w:t xml:space="preserve"> </w:t>
      </w:r>
      <w:r w:rsidRPr="004F3502">
        <w:rPr>
          <w:sz w:val="24"/>
          <w:szCs w:val="24"/>
        </w:rPr>
        <w:t>ingen kliniske data hos</w:t>
      </w:r>
      <w:r w:rsidRPr="004F3502">
        <w:rPr>
          <w:spacing w:val="-4"/>
          <w:sz w:val="24"/>
          <w:szCs w:val="24"/>
        </w:rPr>
        <w:t xml:space="preserve"> </w:t>
      </w:r>
      <w:r w:rsidRPr="004F3502">
        <w:rPr>
          <w:sz w:val="24"/>
          <w:szCs w:val="24"/>
        </w:rPr>
        <w:t>børn</w:t>
      </w:r>
      <w:r w:rsidRPr="004F3502">
        <w:rPr>
          <w:spacing w:val="-5"/>
          <w:sz w:val="24"/>
          <w:szCs w:val="24"/>
        </w:rPr>
        <w:t xml:space="preserve"> </w:t>
      </w:r>
      <w:r w:rsidRPr="004F3502">
        <w:rPr>
          <w:sz w:val="24"/>
          <w:szCs w:val="24"/>
        </w:rPr>
        <w:t>i</w:t>
      </w:r>
      <w:r w:rsidRPr="004F3502">
        <w:rPr>
          <w:spacing w:val="-1"/>
          <w:sz w:val="24"/>
          <w:szCs w:val="24"/>
        </w:rPr>
        <w:t xml:space="preserve"> </w:t>
      </w:r>
      <w:r w:rsidRPr="004F3502">
        <w:rPr>
          <w:sz w:val="24"/>
          <w:szCs w:val="24"/>
        </w:rPr>
        <w:t>alderen</w:t>
      </w:r>
      <w:r w:rsidRPr="004F3502">
        <w:rPr>
          <w:spacing w:val="-4"/>
          <w:sz w:val="24"/>
          <w:szCs w:val="24"/>
        </w:rPr>
        <w:t xml:space="preserve"> </w:t>
      </w:r>
      <w:r w:rsidRPr="004F3502">
        <w:rPr>
          <w:sz w:val="24"/>
          <w:szCs w:val="24"/>
        </w:rPr>
        <w:t>1</w:t>
      </w:r>
      <w:r w:rsidRPr="004F3502">
        <w:rPr>
          <w:spacing w:val="-1"/>
          <w:sz w:val="24"/>
          <w:szCs w:val="24"/>
        </w:rPr>
        <w:t xml:space="preserve"> år </w:t>
      </w:r>
      <w:r w:rsidRPr="004F3502">
        <w:rPr>
          <w:sz w:val="24"/>
          <w:szCs w:val="24"/>
        </w:rPr>
        <w:t>eller</w:t>
      </w:r>
      <w:r w:rsidRPr="004F3502">
        <w:rPr>
          <w:spacing w:val="-1"/>
          <w:sz w:val="24"/>
          <w:szCs w:val="24"/>
        </w:rPr>
        <w:t xml:space="preserve"> </w:t>
      </w:r>
      <w:r w:rsidRPr="004F3502">
        <w:rPr>
          <w:sz w:val="24"/>
          <w:szCs w:val="24"/>
        </w:rPr>
        <w:t>ældre</w:t>
      </w:r>
      <w:r w:rsidRPr="004F3502">
        <w:rPr>
          <w:spacing w:val="-4"/>
          <w:sz w:val="24"/>
          <w:szCs w:val="24"/>
        </w:rPr>
        <w:t xml:space="preserve"> </w:t>
      </w:r>
      <w:r w:rsidRPr="004F3502">
        <w:rPr>
          <w:sz w:val="24"/>
          <w:szCs w:val="24"/>
        </w:rPr>
        <w:t>med moderat</w:t>
      </w:r>
      <w:r w:rsidRPr="004F3502">
        <w:rPr>
          <w:spacing w:val="-4"/>
          <w:sz w:val="24"/>
          <w:szCs w:val="24"/>
        </w:rPr>
        <w:t xml:space="preserve"> </w:t>
      </w:r>
      <w:r w:rsidRPr="004F3502">
        <w:rPr>
          <w:sz w:val="24"/>
          <w:szCs w:val="24"/>
        </w:rPr>
        <w:t>eller</w:t>
      </w:r>
      <w:r w:rsidRPr="004F3502">
        <w:rPr>
          <w:spacing w:val="-4"/>
          <w:sz w:val="24"/>
          <w:szCs w:val="24"/>
        </w:rPr>
        <w:t xml:space="preserve"> </w:t>
      </w:r>
      <w:r w:rsidRPr="004F3502">
        <w:rPr>
          <w:sz w:val="24"/>
          <w:szCs w:val="24"/>
        </w:rPr>
        <w:t>svært</w:t>
      </w:r>
      <w:r w:rsidRPr="004F3502">
        <w:rPr>
          <w:spacing w:val="-1"/>
          <w:sz w:val="24"/>
          <w:szCs w:val="24"/>
        </w:rPr>
        <w:t xml:space="preserve"> </w:t>
      </w:r>
      <w:r w:rsidRPr="004F3502">
        <w:rPr>
          <w:sz w:val="24"/>
          <w:szCs w:val="24"/>
        </w:rPr>
        <w:t>nedsat nyrefunktion (glomerulær filtrationsrate &lt; 50 ml/min/1,73 m</w:t>
      </w:r>
      <w:r w:rsidRPr="004F3502">
        <w:rPr>
          <w:sz w:val="24"/>
          <w:szCs w:val="24"/>
          <w:vertAlign w:val="superscript"/>
        </w:rPr>
        <w:t>2</w:t>
      </w:r>
      <w:r w:rsidRPr="004F3502">
        <w:rPr>
          <w:sz w:val="24"/>
          <w:szCs w:val="24"/>
        </w:rPr>
        <w:t>).</w:t>
      </w:r>
    </w:p>
    <w:p w14:paraId="12F05008" w14:textId="77777777" w:rsidR="00CF59CE" w:rsidRPr="004F3502" w:rsidRDefault="00CF59CE" w:rsidP="00FF1C6A">
      <w:pPr>
        <w:ind w:left="851"/>
        <w:rPr>
          <w:sz w:val="24"/>
          <w:szCs w:val="24"/>
        </w:rPr>
      </w:pPr>
    </w:p>
    <w:p w14:paraId="283AEFA4" w14:textId="77777777" w:rsidR="00CF59CE" w:rsidRPr="004F3502" w:rsidRDefault="00CF59CE" w:rsidP="00FF1C6A">
      <w:pPr>
        <w:ind w:left="851"/>
        <w:rPr>
          <w:sz w:val="24"/>
          <w:szCs w:val="24"/>
          <w:u w:val="single"/>
        </w:rPr>
      </w:pPr>
      <w:r w:rsidRPr="004F3502">
        <w:rPr>
          <w:sz w:val="24"/>
          <w:szCs w:val="24"/>
          <w:u w:val="single"/>
        </w:rPr>
        <w:t>Farmakokinetiske</w:t>
      </w:r>
      <w:r w:rsidRPr="004F3502">
        <w:rPr>
          <w:spacing w:val="-5"/>
          <w:sz w:val="24"/>
          <w:szCs w:val="24"/>
          <w:u w:val="single"/>
        </w:rPr>
        <w:t xml:space="preserve"> </w:t>
      </w:r>
      <w:r w:rsidRPr="004F3502">
        <w:rPr>
          <w:sz w:val="24"/>
          <w:szCs w:val="24"/>
          <w:u w:val="single"/>
        </w:rPr>
        <w:t>data</w:t>
      </w:r>
      <w:r w:rsidRPr="004F3502">
        <w:rPr>
          <w:spacing w:val="-5"/>
          <w:sz w:val="24"/>
          <w:szCs w:val="24"/>
          <w:u w:val="single"/>
        </w:rPr>
        <w:t xml:space="preserve"> </w:t>
      </w:r>
      <w:r w:rsidRPr="004F3502">
        <w:rPr>
          <w:sz w:val="24"/>
          <w:szCs w:val="24"/>
          <w:u w:val="single"/>
        </w:rPr>
        <w:t>for</w:t>
      </w:r>
      <w:r w:rsidRPr="004F3502">
        <w:rPr>
          <w:spacing w:val="-6"/>
          <w:sz w:val="24"/>
          <w:szCs w:val="24"/>
          <w:u w:val="single"/>
        </w:rPr>
        <w:t xml:space="preserve"> </w:t>
      </w:r>
      <w:r w:rsidRPr="004F3502">
        <w:rPr>
          <w:sz w:val="24"/>
          <w:szCs w:val="24"/>
          <w:u w:val="single"/>
        </w:rPr>
        <w:t>patienter</w:t>
      </w:r>
    </w:p>
    <w:p w14:paraId="78082AE9" w14:textId="77777777" w:rsidR="00CF59CE" w:rsidRPr="004F3502" w:rsidRDefault="00CF59CE" w:rsidP="00FF1C6A">
      <w:pPr>
        <w:ind w:left="851"/>
        <w:rPr>
          <w:sz w:val="24"/>
          <w:szCs w:val="24"/>
        </w:rPr>
      </w:pPr>
      <w:r w:rsidRPr="004F3502">
        <w:rPr>
          <w:sz w:val="24"/>
          <w:szCs w:val="24"/>
        </w:rPr>
        <w:t>Hos patienter, der fik rivaroxaban 20 mg én gang dagligt til behandling af akut dyb venetrombose (DVT),</w:t>
      </w:r>
      <w:r w:rsidRPr="004F3502">
        <w:rPr>
          <w:spacing w:val="-3"/>
          <w:sz w:val="24"/>
          <w:szCs w:val="24"/>
        </w:rPr>
        <w:t xml:space="preserve"> </w:t>
      </w:r>
      <w:r w:rsidRPr="004F3502">
        <w:rPr>
          <w:sz w:val="24"/>
          <w:szCs w:val="24"/>
        </w:rPr>
        <w:t>var den</w:t>
      </w:r>
      <w:r w:rsidRPr="004F3502">
        <w:rPr>
          <w:spacing w:val="-3"/>
          <w:sz w:val="24"/>
          <w:szCs w:val="24"/>
        </w:rPr>
        <w:t xml:space="preserve"> </w:t>
      </w:r>
      <w:r w:rsidRPr="004F3502">
        <w:rPr>
          <w:sz w:val="24"/>
          <w:szCs w:val="24"/>
        </w:rPr>
        <w:t>geometriske</w:t>
      </w:r>
      <w:r w:rsidRPr="004F3502">
        <w:rPr>
          <w:spacing w:val="-3"/>
          <w:sz w:val="24"/>
          <w:szCs w:val="24"/>
        </w:rPr>
        <w:t xml:space="preserve"> </w:t>
      </w:r>
      <w:r w:rsidRPr="004F3502">
        <w:rPr>
          <w:sz w:val="24"/>
          <w:szCs w:val="24"/>
        </w:rPr>
        <w:t>middelkoncentration</w:t>
      </w:r>
      <w:r w:rsidRPr="004F3502">
        <w:rPr>
          <w:spacing w:val="-3"/>
          <w:sz w:val="24"/>
          <w:szCs w:val="24"/>
        </w:rPr>
        <w:t xml:space="preserve"> </w:t>
      </w:r>
      <w:r w:rsidRPr="004F3502">
        <w:rPr>
          <w:sz w:val="24"/>
          <w:szCs w:val="24"/>
        </w:rPr>
        <w:t>(90</w:t>
      </w:r>
      <w:r w:rsidRPr="004F3502">
        <w:rPr>
          <w:spacing w:val="-3"/>
          <w:sz w:val="24"/>
          <w:szCs w:val="24"/>
        </w:rPr>
        <w:t> %</w:t>
      </w:r>
      <w:r w:rsidRPr="004F3502">
        <w:rPr>
          <w:sz w:val="24"/>
          <w:szCs w:val="24"/>
        </w:rPr>
        <w:t xml:space="preserve"> </w:t>
      </w:r>
      <w:r w:rsidRPr="004F3502">
        <w:rPr>
          <w:i/>
          <w:sz w:val="24"/>
          <w:szCs w:val="24"/>
        </w:rPr>
        <w:t>prediction</w:t>
      </w:r>
      <w:r w:rsidRPr="004F3502">
        <w:rPr>
          <w:sz w:val="24"/>
          <w:szCs w:val="24"/>
        </w:rPr>
        <w:t>-interval)</w:t>
      </w:r>
      <w:r w:rsidRPr="004F3502">
        <w:rPr>
          <w:spacing w:val="-3"/>
          <w:sz w:val="24"/>
          <w:szCs w:val="24"/>
        </w:rPr>
        <w:t xml:space="preserve"> </w:t>
      </w:r>
      <w:r w:rsidRPr="004F3502">
        <w:rPr>
          <w:sz w:val="24"/>
          <w:szCs w:val="24"/>
        </w:rPr>
        <w:t>2-4</w:t>
      </w:r>
      <w:r w:rsidRPr="004F3502">
        <w:rPr>
          <w:spacing w:val="-3"/>
          <w:sz w:val="24"/>
          <w:szCs w:val="24"/>
        </w:rPr>
        <w:t> time</w:t>
      </w:r>
      <w:r w:rsidRPr="004F3502">
        <w:rPr>
          <w:sz w:val="24"/>
          <w:szCs w:val="24"/>
        </w:rPr>
        <w:t>r og</w:t>
      </w:r>
      <w:r w:rsidRPr="004F3502">
        <w:rPr>
          <w:spacing w:val="-5"/>
          <w:sz w:val="24"/>
          <w:szCs w:val="24"/>
        </w:rPr>
        <w:t xml:space="preserve"> </w:t>
      </w:r>
      <w:r w:rsidRPr="004F3502">
        <w:rPr>
          <w:sz w:val="24"/>
          <w:szCs w:val="24"/>
        </w:rPr>
        <w:t>ca.</w:t>
      </w:r>
      <w:r w:rsidRPr="004F3502">
        <w:rPr>
          <w:spacing w:val="-3"/>
          <w:sz w:val="24"/>
          <w:szCs w:val="24"/>
        </w:rPr>
        <w:t xml:space="preserve"> </w:t>
      </w:r>
      <w:r w:rsidRPr="004F3502">
        <w:rPr>
          <w:sz w:val="24"/>
          <w:szCs w:val="24"/>
        </w:rPr>
        <w:t>24</w:t>
      </w:r>
      <w:r w:rsidRPr="004F3502">
        <w:rPr>
          <w:spacing w:val="-3"/>
          <w:sz w:val="24"/>
          <w:szCs w:val="24"/>
        </w:rPr>
        <w:t> time</w:t>
      </w:r>
      <w:r w:rsidRPr="004F3502">
        <w:rPr>
          <w:sz w:val="24"/>
          <w:szCs w:val="24"/>
        </w:rPr>
        <w:t>r efter administration henholdsvis 215 (22 – 535) og 32 (6 – 239) mikrog/l, hvilket stort set svarer til maksimums- og minimumskoncentrationerne i doseringsintervallet.</w:t>
      </w:r>
    </w:p>
    <w:p w14:paraId="77CB18B0" w14:textId="77777777" w:rsidR="002022EC" w:rsidRPr="004F3502" w:rsidRDefault="002022EC" w:rsidP="00FF1C6A">
      <w:pPr>
        <w:ind w:left="851"/>
        <w:rPr>
          <w:sz w:val="24"/>
          <w:szCs w:val="24"/>
        </w:rPr>
      </w:pPr>
    </w:p>
    <w:p w14:paraId="6C631FA8" w14:textId="206E4536" w:rsidR="00CF59CE" w:rsidRPr="004F3502" w:rsidRDefault="00CF59CE" w:rsidP="00FF1C6A">
      <w:pPr>
        <w:ind w:left="851"/>
        <w:rPr>
          <w:sz w:val="24"/>
          <w:szCs w:val="24"/>
        </w:rPr>
      </w:pPr>
      <w:r w:rsidRPr="004F3502">
        <w:rPr>
          <w:sz w:val="24"/>
          <w:szCs w:val="24"/>
        </w:rPr>
        <w:t>Hos pædiatriske patienter med akut VTE, der fik legemsvægtjusteret rivaroxaban, hvilket førte til en eksponering</w:t>
      </w:r>
      <w:r w:rsidRPr="004F3502">
        <w:rPr>
          <w:spacing w:val="-4"/>
          <w:sz w:val="24"/>
          <w:szCs w:val="24"/>
        </w:rPr>
        <w:t xml:space="preserve"> </w:t>
      </w:r>
      <w:r w:rsidRPr="004F3502">
        <w:rPr>
          <w:sz w:val="24"/>
          <w:szCs w:val="24"/>
        </w:rPr>
        <w:t>svarende</w:t>
      </w:r>
      <w:r w:rsidRPr="004F3502">
        <w:rPr>
          <w:spacing w:val="-3"/>
          <w:sz w:val="24"/>
          <w:szCs w:val="24"/>
        </w:rPr>
        <w:t xml:space="preserve"> </w:t>
      </w:r>
      <w:r w:rsidRPr="004F3502">
        <w:rPr>
          <w:sz w:val="24"/>
          <w:szCs w:val="24"/>
        </w:rPr>
        <w:t>til den</w:t>
      </w:r>
      <w:r w:rsidRPr="004F3502">
        <w:rPr>
          <w:spacing w:val="-1"/>
          <w:sz w:val="24"/>
          <w:szCs w:val="24"/>
        </w:rPr>
        <w:t xml:space="preserve"> </w:t>
      </w:r>
      <w:r w:rsidRPr="004F3502">
        <w:rPr>
          <w:sz w:val="24"/>
          <w:szCs w:val="24"/>
        </w:rPr>
        <w:t>hos</w:t>
      </w:r>
      <w:r w:rsidRPr="004F3502">
        <w:rPr>
          <w:spacing w:val="-1"/>
          <w:sz w:val="24"/>
          <w:szCs w:val="24"/>
        </w:rPr>
        <w:t xml:space="preserve"> </w:t>
      </w:r>
      <w:r w:rsidRPr="004F3502">
        <w:rPr>
          <w:sz w:val="24"/>
          <w:szCs w:val="24"/>
        </w:rPr>
        <w:t>voksne</w:t>
      </w:r>
      <w:r w:rsidRPr="004F3502">
        <w:rPr>
          <w:spacing w:val="-1"/>
          <w:sz w:val="24"/>
          <w:szCs w:val="24"/>
        </w:rPr>
        <w:t xml:space="preserve"> </w:t>
      </w:r>
      <w:r w:rsidRPr="004F3502">
        <w:rPr>
          <w:sz w:val="24"/>
          <w:szCs w:val="24"/>
        </w:rPr>
        <w:t>DVT-patienter,</w:t>
      </w:r>
      <w:r w:rsidRPr="004F3502">
        <w:rPr>
          <w:spacing w:val="-1"/>
          <w:sz w:val="24"/>
          <w:szCs w:val="24"/>
        </w:rPr>
        <w:t xml:space="preserve"> </w:t>
      </w:r>
      <w:r w:rsidRPr="004F3502">
        <w:rPr>
          <w:sz w:val="24"/>
          <w:szCs w:val="24"/>
        </w:rPr>
        <w:t>som</w:t>
      </w:r>
      <w:r w:rsidRPr="004F3502">
        <w:rPr>
          <w:spacing w:val="-5"/>
          <w:sz w:val="24"/>
          <w:szCs w:val="24"/>
        </w:rPr>
        <w:t xml:space="preserve"> </w:t>
      </w:r>
      <w:r w:rsidRPr="004F3502">
        <w:rPr>
          <w:sz w:val="24"/>
          <w:szCs w:val="24"/>
        </w:rPr>
        <w:t>fik</w:t>
      </w:r>
      <w:r w:rsidRPr="004F3502">
        <w:rPr>
          <w:spacing w:val="-4"/>
          <w:sz w:val="24"/>
          <w:szCs w:val="24"/>
        </w:rPr>
        <w:t xml:space="preserve"> </w:t>
      </w:r>
      <w:r w:rsidRPr="004F3502">
        <w:rPr>
          <w:sz w:val="24"/>
          <w:szCs w:val="24"/>
        </w:rPr>
        <w:t>en</w:t>
      </w:r>
      <w:r w:rsidRPr="004F3502">
        <w:rPr>
          <w:spacing w:val="-1"/>
          <w:sz w:val="24"/>
          <w:szCs w:val="24"/>
        </w:rPr>
        <w:t xml:space="preserve"> </w:t>
      </w:r>
      <w:r w:rsidRPr="004F3502">
        <w:rPr>
          <w:sz w:val="24"/>
          <w:szCs w:val="24"/>
        </w:rPr>
        <w:t>dosis</w:t>
      </w:r>
      <w:r w:rsidRPr="004F3502">
        <w:rPr>
          <w:spacing w:val="-1"/>
          <w:sz w:val="24"/>
          <w:szCs w:val="24"/>
        </w:rPr>
        <w:t xml:space="preserve"> </w:t>
      </w:r>
      <w:r w:rsidRPr="004F3502">
        <w:rPr>
          <w:sz w:val="24"/>
          <w:szCs w:val="24"/>
        </w:rPr>
        <w:t>på</w:t>
      </w:r>
      <w:r w:rsidRPr="004F3502">
        <w:rPr>
          <w:spacing w:val="-1"/>
          <w:sz w:val="24"/>
          <w:szCs w:val="24"/>
        </w:rPr>
        <w:t xml:space="preserve"> </w:t>
      </w:r>
      <w:r w:rsidRPr="004F3502">
        <w:rPr>
          <w:sz w:val="24"/>
          <w:szCs w:val="24"/>
        </w:rPr>
        <w:t>20 mg</w:t>
      </w:r>
      <w:r w:rsidRPr="004F3502">
        <w:rPr>
          <w:spacing w:val="-4"/>
          <w:sz w:val="24"/>
          <w:szCs w:val="24"/>
        </w:rPr>
        <w:t xml:space="preserve"> </w:t>
      </w:r>
      <w:r w:rsidRPr="004F3502">
        <w:rPr>
          <w:sz w:val="24"/>
          <w:szCs w:val="24"/>
        </w:rPr>
        <w:t>én</w:t>
      </w:r>
      <w:r w:rsidRPr="004F3502">
        <w:rPr>
          <w:spacing w:val="-1"/>
          <w:sz w:val="24"/>
          <w:szCs w:val="24"/>
        </w:rPr>
        <w:t xml:space="preserve"> </w:t>
      </w:r>
      <w:r w:rsidRPr="004F3502">
        <w:rPr>
          <w:sz w:val="24"/>
          <w:szCs w:val="24"/>
        </w:rPr>
        <w:t>gang</w:t>
      </w:r>
      <w:r w:rsidRPr="004F3502">
        <w:rPr>
          <w:spacing w:val="-3"/>
          <w:sz w:val="24"/>
          <w:szCs w:val="24"/>
        </w:rPr>
        <w:t xml:space="preserve"> </w:t>
      </w:r>
      <w:r w:rsidRPr="004F3502">
        <w:rPr>
          <w:sz w:val="24"/>
          <w:szCs w:val="24"/>
        </w:rPr>
        <w:t>dagligt,</w:t>
      </w:r>
      <w:r w:rsidRPr="004F3502">
        <w:rPr>
          <w:spacing w:val="-1"/>
          <w:sz w:val="24"/>
          <w:szCs w:val="24"/>
        </w:rPr>
        <w:t xml:space="preserve"> </w:t>
      </w:r>
      <w:r w:rsidRPr="004F3502">
        <w:rPr>
          <w:sz w:val="24"/>
          <w:szCs w:val="24"/>
        </w:rPr>
        <w:t>er de geometriske gennemsnitskoncentrationer (90 % interval) ved prøvetagningsintervaller, der stort set repræsenterer maksimums- og minimums</w:t>
      </w:r>
      <w:r w:rsidR="002B5D7F">
        <w:rPr>
          <w:sz w:val="24"/>
          <w:szCs w:val="24"/>
        </w:rPr>
        <w:softHyphen/>
      </w:r>
      <w:r w:rsidRPr="004F3502">
        <w:rPr>
          <w:sz w:val="24"/>
          <w:szCs w:val="24"/>
        </w:rPr>
        <w:t>koncentrationer i løbet af dosisintervallet, opsummeret i</w:t>
      </w:r>
      <w:r w:rsidRPr="004F3502">
        <w:rPr>
          <w:spacing w:val="40"/>
          <w:sz w:val="24"/>
          <w:szCs w:val="24"/>
        </w:rPr>
        <w:t xml:space="preserve"> </w:t>
      </w:r>
      <w:r w:rsidRPr="004F3502">
        <w:rPr>
          <w:sz w:val="24"/>
          <w:szCs w:val="24"/>
        </w:rPr>
        <w:t>tabel 13.</w:t>
      </w:r>
    </w:p>
    <w:p w14:paraId="31C26957" w14:textId="4161F4BF" w:rsidR="002B5D7F" w:rsidRDefault="002B5D7F">
      <w:pPr>
        <w:rPr>
          <w:sz w:val="24"/>
          <w:szCs w:val="24"/>
        </w:rPr>
      </w:pPr>
      <w:r>
        <w:rPr>
          <w:sz w:val="24"/>
          <w:szCs w:val="24"/>
        </w:rPr>
        <w:br w:type="page"/>
      </w:r>
    </w:p>
    <w:p w14:paraId="65F70BD7" w14:textId="77777777" w:rsidR="00CF59CE" w:rsidRPr="004F3502" w:rsidRDefault="00CF59CE" w:rsidP="00FF1C6A">
      <w:pPr>
        <w:ind w:left="851"/>
        <w:rPr>
          <w:sz w:val="24"/>
          <w:szCs w:val="24"/>
        </w:rPr>
      </w:pPr>
    </w:p>
    <w:p w14:paraId="0A500B72" w14:textId="77777777" w:rsidR="00CF59CE" w:rsidRPr="004F3502" w:rsidRDefault="00CF59CE" w:rsidP="002022EC">
      <w:pPr>
        <w:rPr>
          <w:b/>
          <w:sz w:val="24"/>
          <w:szCs w:val="24"/>
        </w:rPr>
      </w:pPr>
      <w:r w:rsidRPr="004F3502">
        <w:rPr>
          <w:b/>
          <w:sz w:val="24"/>
          <w:szCs w:val="24"/>
        </w:rPr>
        <w:t>Tabel</w:t>
      </w:r>
      <w:r w:rsidRPr="004F3502">
        <w:rPr>
          <w:b/>
          <w:spacing w:val="-4"/>
          <w:sz w:val="24"/>
          <w:szCs w:val="24"/>
        </w:rPr>
        <w:t xml:space="preserve"> </w:t>
      </w:r>
      <w:r w:rsidRPr="004F3502">
        <w:rPr>
          <w:b/>
          <w:sz w:val="24"/>
          <w:szCs w:val="24"/>
        </w:rPr>
        <w:t>13:</w:t>
      </w:r>
      <w:r w:rsidRPr="004F3502">
        <w:rPr>
          <w:b/>
          <w:spacing w:val="-7"/>
          <w:sz w:val="24"/>
          <w:szCs w:val="24"/>
        </w:rPr>
        <w:t xml:space="preserve"> </w:t>
      </w:r>
      <w:r w:rsidRPr="004F3502">
        <w:rPr>
          <w:b/>
          <w:sz w:val="24"/>
          <w:szCs w:val="24"/>
        </w:rPr>
        <w:t>Opsummerende</w:t>
      </w:r>
      <w:r w:rsidRPr="004F3502">
        <w:rPr>
          <w:b/>
          <w:spacing w:val="-6"/>
          <w:sz w:val="24"/>
          <w:szCs w:val="24"/>
        </w:rPr>
        <w:t xml:space="preserve"> </w:t>
      </w:r>
      <w:r w:rsidRPr="004F3502">
        <w:rPr>
          <w:b/>
          <w:sz w:val="24"/>
          <w:szCs w:val="24"/>
        </w:rPr>
        <w:t>statistik</w:t>
      </w:r>
      <w:r w:rsidRPr="004F3502">
        <w:rPr>
          <w:b/>
          <w:spacing w:val="-8"/>
          <w:sz w:val="24"/>
          <w:szCs w:val="24"/>
        </w:rPr>
        <w:t xml:space="preserve"> </w:t>
      </w:r>
      <w:r w:rsidRPr="004F3502">
        <w:rPr>
          <w:b/>
          <w:sz w:val="24"/>
          <w:szCs w:val="24"/>
        </w:rPr>
        <w:t>(geometrisk</w:t>
      </w:r>
      <w:r w:rsidRPr="004F3502">
        <w:rPr>
          <w:b/>
          <w:spacing w:val="-4"/>
          <w:sz w:val="24"/>
          <w:szCs w:val="24"/>
        </w:rPr>
        <w:t xml:space="preserve"> </w:t>
      </w:r>
      <w:r w:rsidRPr="004F3502">
        <w:rPr>
          <w:b/>
          <w:sz w:val="24"/>
          <w:szCs w:val="24"/>
        </w:rPr>
        <w:t>gennemsnit</w:t>
      </w:r>
      <w:r w:rsidRPr="004F3502">
        <w:rPr>
          <w:b/>
          <w:spacing w:val="-7"/>
          <w:sz w:val="24"/>
          <w:szCs w:val="24"/>
        </w:rPr>
        <w:t xml:space="preserve"> </w:t>
      </w:r>
      <w:r w:rsidRPr="004F3502">
        <w:rPr>
          <w:b/>
          <w:sz w:val="24"/>
          <w:szCs w:val="24"/>
        </w:rPr>
        <w:t>(90</w:t>
      </w:r>
      <w:r w:rsidRPr="004F3502">
        <w:rPr>
          <w:b/>
          <w:spacing w:val="-1"/>
          <w:sz w:val="24"/>
          <w:szCs w:val="24"/>
        </w:rPr>
        <w:t> %</w:t>
      </w:r>
      <w:r w:rsidRPr="004F3502">
        <w:rPr>
          <w:b/>
          <w:spacing w:val="-7"/>
          <w:sz w:val="24"/>
          <w:szCs w:val="24"/>
        </w:rPr>
        <w:t xml:space="preserve"> </w:t>
      </w:r>
      <w:r w:rsidRPr="004F3502">
        <w:rPr>
          <w:b/>
          <w:sz w:val="24"/>
          <w:szCs w:val="24"/>
        </w:rPr>
        <w:t>interval))</w:t>
      </w:r>
      <w:r w:rsidRPr="004F3502">
        <w:rPr>
          <w:b/>
          <w:spacing w:val="-7"/>
          <w:sz w:val="24"/>
          <w:szCs w:val="24"/>
        </w:rPr>
        <w:t xml:space="preserve"> </w:t>
      </w:r>
      <w:r w:rsidRPr="004F3502">
        <w:rPr>
          <w:b/>
          <w:sz w:val="24"/>
          <w:szCs w:val="24"/>
        </w:rPr>
        <w:t>af</w:t>
      </w:r>
      <w:r w:rsidRPr="004F3502">
        <w:rPr>
          <w:b/>
          <w:spacing w:val="-1"/>
          <w:sz w:val="24"/>
          <w:szCs w:val="24"/>
        </w:rPr>
        <w:t xml:space="preserve"> </w:t>
      </w:r>
      <w:r w:rsidRPr="004F3502">
        <w:rPr>
          <w:b/>
          <w:sz w:val="24"/>
          <w:szCs w:val="24"/>
        </w:rPr>
        <w:t>rivaroxaban</w:t>
      </w:r>
    </w:p>
    <w:p w14:paraId="3BD3C9EA" w14:textId="77777777" w:rsidR="00CF59CE" w:rsidRPr="004F3502" w:rsidRDefault="00CF59CE" w:rsidP="002022EC">
      <w:pPr>
        <w:rPr>
          <w:b/>
          <w:sz w:val="24"/>
          <w:szCs w:val="24"/>
        </w:rPr>
      </w:pPr>
      <w:r w:rsidRPr="004F3502">
        <w:rPr>
          <w:b/>
          <w:i/>
          <w:sz w:val="24"/>
          <w:szCs w:val="24"/>
        </w:rPr>
        <w:t>steady-state</w:t>
      </w:r>
      <w:r w:rsidRPr="004F3502">
        <w:rPr>
          <w:b/>
          <w:i/>
          <w:spacing w:val="-9"/>
          <w:sz w:val="24"/>
          <w:szCs w:val="24"/>
        </w:rPr>
        <w:t xml:space="preserve"> </w:t>
      </w:r>
      <w:r w:rsidRPr="004F3502">
        <w:rPr>
          <w:b/>
          <w:sz w:val="24"/>
          <w:szCs w:val="24"/>
        </w:rPr>
        <w:t>plasmakoncentrationer</w:t>
      </w:r>
      <w:r w:rsidRPr="004F3502">
        <w:rPr>
          <w:b/>
          <w:spacing w:val="-8"/>
          <w:sz w:val="24"/>
          <w:szCs w:val="24"/>
        </w:rPr>
        <w:t xml:space="preserve"> </w:t>
      </w:r>
      <w:r w:rsidRPr="004F3502">
        <w:rPr>
          <w:b/>
          <w:sz w:val="24"/>
          <w:szCs w:val="24"/>
        </w:rPr>
        <w:t>(mikrog/l)</w:t>
      </w:r>
      <w:r w:rsidRPr="004F3502">
        <w:rPr>
          <w:b/>
          <w:spacing w:val="-8"/>
          <w:sz w:val="24"/>
          <w:szCs w:val="24"/>
        </w:rPr>
        <w:t xml:space="preserve"> </w:t>
      </w:r>
      <w:r w:rsidRPr="004F3502">
        <w:rPr>
          <w:b/>
          <w:sz w:val="24"/>
          <w:szCs w:val="24"/>
        </w:rPr>
        <w:t>pr.</w:t>
      </w:r>
      <w:r w:rsidRPr="004F3502">
        <w:rPr>
          <w:b/>
          <w:spacing w:val="-7"/>
          <w:sz w:val="24"/>
          <w:szCs w:val="24"/>
        </w:rPr>
        <w:t xml:space="preserve"> </w:t>
      </w:r>
      <w:r w:rsidRPr="004F3502">
        <w:rPr>
          <w:b/>
          <w:sz w:val="24"/>
          <w:szCs w:val="24"/>
        </w:rPr>
        <w:t>doseringsprogram</w:t>
      </w:r>
      <w:r w:rsidRPr="004F3502">
        <w:rPr>
          <w:b/>
          <w:spacing w:val="-8"/>
          <w:sz w:val="24"/>
          <w:szCs w:val="24"/>
        </w:rPr>
        <w:t xml:space="preserve"> </w:t>
      </w:r>
      <w:r w:rsidRPr="004F3502">
        <w:rPr>
          <w:b/>
          <w:sz w:val="24"/>
          <w:szCs w:val="24"/>
        </w:rPr>
        <w:t>og</w:t>
      </w:r>
      <w:r w:rsidRPr="004F3502">
        <w:rPr>
          <w:b/>
          <w:spacing w:val="-10"/>
          <w:sz w:val="24"/>
          <w:szCs w:val="24"/>
        </w:rPr>
        <w:t xml:space="preserve"> </w:t>
      </w:r>
      <w:r w:rsidRPr="004F3502">
        <w:rPr>
          <w:b/>
          <w:sz w:val="24"/>
          <w:szCs w:val="24"/>
        </w:rPr>
        <w:t>alder</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97"/>
        <w:gridCol w:w="592"/>
        <w:gridCol w:w="1510"/>
        <w:gridCol w:w="560"/>
        <w:gridCol w:w="1600"/>
        <w:gridCol w:w="551"/>
        <w:gridCol w:w="1325"/>
        <w:gridCol w:w="551"/>
        <w:gridCol w:w="1542"/>
      </w:tblGrid>
      <w:tr w:rsidR="00CF59CE" w:rsidRPr="004F3502" w14:paraId="1CE46A86" w14:textId="77777777" w:rsidTr="002022EC">
        <w:trPr>
          <w:trHeight w:val="20"/>
        </w:trPr>
        <w:tc>
          <w:tcPr>
            <w:tcW w:w="725" w:type="pct"/>
          </w:tcPr>
          <w:p w14:paraId="46F5E402" w14:textId="77777777" w:rsidR="00CF59CE" w:rsidRPr="004F3502" w:rsidRDefault="00CF59CE" w:rsidP="002022EC">
            <w:pPr>
              <w:pStyle w:val="TableParagraph"/>
              <w:rPr>
                <w:rFonts w:ascii="Times New Roman" w:hAnsi="Times New Roman" w:cs="Times New Roman"/>
                <w:b/>
                <w:sz w:val="20"/>
                <w:szCs w:val="20"/>
                <w:lang w:val="da-DK"/>
              </w:rPr>
            </w:pPr>
            <w:r w:rsidRPr="004F3502">
              <w:rPr>
                <w:rFonts w:ascii="Times New Roman" w:hAnsi="Times New Roman" w:cs="Times New Roman"/>
                <w:b/>
                <w:spacing w:val="-2"/>
                <w:sz w:val="20"/>
                <w:szCs w:val="20"/>
                <w:lang w:val="da-DK"/>
              </w:rPr>
              <w:t>Tids-</w:t>
            </w:r>
          </w:p>
          <w:p w14:paraId="6238FDF0" w14:textId="77777777" w:rsidR="00CF59CE" w:rsidRPr="004F3502" w:rsidRDefault="00CF59CE" w:rsidP="002022EC">
            <w:pPr>
              <w:pStyle w:val="TableParagraph"/>
              <w:rPr>
                <w:rFonts w:ascii="Times New Roman" w:hAnsi="Times New Roman" w:cs="Times New Roman"/>
                <w:b/>
                <w:sz w:val="20"/>
                <w:szCs w:val="20"/>
                <w:lang w:val="da-DK"/>
              </w:rPr>
            </w:pPr>
            <w:r w:rsidRPr="004F3502">
              <w:rPr>
                <w:rFonts w:ascii="Times New Roman" w:hAnsi="Times New Roman" w:cs="Times New Roman"/>
                <w:b/>
                <w:spacing w:val="-2"/>
                <w:sz w:val="20"/>
                <w:szCs w:val="20"/>
                <w:lang w:val="da-DK"/>
              </w:rPr>
              <w:t>intervaller</w:t>
            </w:r>
          </w:p>
        </w:tc>
        <w:tc>
          <w:tcPr>
            <w:tcW w:w="307" w:type="pct"/>
          </w:tcPr>
          <w:p w14:paraId="3F72B887" w14:textId="77777777" w:rsidR="00CF59CE" w:rsidRPr="004F3502" w:rsidRDefault="00CF59CE" w:rsidP="002022EC">
            <w:pPr>
              <w:pStyle w:val="TableParagraph"/>
              <w:ind w:left="0"/>
              <w:rPr>
                <w:rFonts w:ascii="Times New Roman" w:hAnsi="Times New Roman" w:cs="Times New Roman"/>
                <w:sz w:val="20"/>
                <w:szCs w:val="20"/>
                <w:lang w:val="da-DK"/>
              </w:rPr>
            </w:pPr>
          </w:p>
        </w:tc>
        <w:tc>
          <w:tcPr>
            <w:tcW w:w="784" w:type="pct"/>
          </w:tcPr>
          <w:p w14:paraId="2F1DF2CD" w14:textId="77777777" w:rsidR="00CF59CE" w:rsidRPr="004F3502" w:rsidRDefault="00CF59CE" w:rsidP="002022EC">
            <w:pPr>
              <w:pStyle w:val="TableParagraph"/>
              <w:ind w:left="0"/>
              <w:rPr>
                <w:rFonts w:ascii="Times New Roman" w:hAnsi="Times New Roman" w:cs="Times New Roman"/>
                <w:sz w:val="20"/>
                <w:szCs w:val="20"/>
                <w:lang w:val="da-DK"/>
              </w:rPr>
            </w:pPr>
          </w:p>
        </w:tc>
        <w:tc>
          <w:tcPr>
            <w:tcW w:w="291" w:type="pct"/>
          </w:tcPr>
          <w:p w14:paraId="2AF8818F" w14:textId="77777777" w:rsidR="00CF59CE" w:rsidRPr="004F3502" w:rsidRDefault="00CF59CE" w:rsidP="002022EC">
            <w:pPr>
              <w:pStyle w:val="TableParagraph"/>
              <w:ind w:left="0"/>
              <w:rPr>
                <w:rFonts w:ascii="Times New Roman" w:hAnsi="Times New Roman" w:cs="Times New Roman"/>
                <w:sz w:val="20"/>
                <w:szCs w:val="20"/>
                <w:lang w:val="da-DK"/>
              </w:rPr>
            </w:pPr>
          </w:p>
        </w:tc>
        <w:tc>
          <w:tcPr>
            <w:tcW w:w="831" w:type="pct"/>
          </w:tcPr>
          <w:p w14:paraId="1A8F11AF" w14:textId="77777777" w:rsidR="00CF59CE" w:rsidRPr="004F3502" w:rsidRDefault="00CF59CE" w:rsidP="002022EC">
            <w:pPr>
              <w:pStyle w:val="TableParagraph"/>
              <w:ind w:left="0"/>
              <w:rPr>
                <w:rFonts w:ascii="Times New Roman" w:hAnsi="Times New Roman" w:cs="Times New Roman"/>
                <w:sz w:val="20"/>
                <w:szCs w:val="20"/>
                <w:lang w:val="da-DK"/>
              </w:rPr>
            </w:pPr>
          </w:p>
        </w:tc>
        <w:tc>
          <w:tcPr>
            <w:tcW w:w="286" w:type="pct"/>
          </w:tcPr>
          <w:p w14:paraId="7DA62C08" w14:textId="77777777" w:rsidR="00CF59CE" w:rsidRPr="004F3502" w:rsidRDefault="00CF59CE" w:rsidP="002022EC">
            <w:pPr>
              <w:pStyle w:val="TableParagraph"/>
              <w:ind w:left="0"/>
              <w:rPr>
                <w:rFonts w:ascii="Times New Roman" w:hAnsi="Times New Roman" w:cs="Times New Roman"/>
                <w:sz w:val="20"/>
                <w:szCs w:val="20"/>
                <w:lang w:val="da-DK"/>
              </w:rPr>
            </w:pPr>
          </w:p>
        </w:tc>
        <w:tc>
          <w:tcPr>
            <w:tcW w:w="688" w:type="pct"/>
          </w:tcPr>
          <w:p w14:paraId="6AF4175B" w14:textId="77777777" w:rsidR="00CF59CE" w:rsidRPr="004F3502" w:rsidRDefault="00CF59CE" w:rsidP="002022EC">
            <w:pPr>
              <w:pStyle w:val="TableParagraph"/>
              <w:ind w:left="0"/>
              <w:rPr>
                <w:rFonts w:ascii="Times New Roman" w:hAnsi="Times New Roman" w:cs="Times New Roman"/>
                <w:sz w:val="20"/>
                <w:szCs w:val="20"/>
                <w:lang w:val="da-DK"/>
              </w:rPr>
            </w:pPr>
          </w:p>
        </w:tc>
        <w:tc>
          <w:tcPr>
            <w:tcW w:w="286" w:type="pct"/>
          </w:tcPr>
          <w:p w14:paraId="3130DFFE" w14:textId="77777777" w:rsidR="00CF59CE" w:rsidRPr="004F3502" w:rsidRDefault="00CF59CE" w:rsidP="002022EC">
            <w:pPr>
              <w:pStyle w:val="TableParagraph"/>
              <w:ind w:left="0"/>
              <w:rPr>
                <w:rFonts w:ascii="Times New Roman" w:hAnsi="Times New Roman" w:cs="Times New Roman"/>
                <w:sz w:val="20"/>
                <w:szCs w:val="20"/>
                <w:lang w:val="da-DK"/>
              </w:rPr>
            </w:pPr>
          </w:p>
        </w:tc>
        <w:tc>
          <w:tcPr>
            <w:tcW w:w="801" w:type="pct"/>
          </w:tcPr>
          <w:p w14:paraId="3B0DD656" w14:textId="77777777" w:rsidR="00CF59CE" w:rsidRPr="004F3502" w:rsidRDefault="00CF59CE" w:rsidP="002022EC">
            <w:pPr>
              <w:pStyle w:val="TableParagraph"/>
              <w:ind w:left="0"/>
              <w:rPr>
                <w:rFonts w:ascii="Times New Roman" w:hAnsi="Times New Roman" w:cs="Times New Roman"/>
                <w:sz w:val="20"/>
                <w:szCs w:val="20"/>
                <w:lang w:val="da-DK"/>
              </w:rPr>
            </w:pPr>
          </w:p>
        </w:tc>
      </w:tr>
      <w:tr w:rsidR="00CF59CE" w:rsidRPr="004F3502" w14:paraId="399B916B" w14:textId="77777777" w:rsidTr="002022EC">
        <w:trPr>
          <w:trHeight w:val="20"/>
        </w:trPr>
        <w:tc>
          <w:tcPr>
            <w:tcW w:w="725" w:type="pct"/>
          </w:tcPr>
          <w:p w14:paraId="01D762E3" w14:textId="77777777" w:rsidR="00CF59CE" w:rsidRPr="004F3502" w:rsidRDefault="00CF59CE" w:rsidP="002022EC">
            <w:pPr>
              <w:pStyle w:val="TableParagraph"/>
              <w:rPr>
                <w:rFonts w:ascii="Times New Roman" w:hAnsi="Times New Roman" w:cs="Times New Roman"/>
                <w:b/>
                <w:sz w:val="20"/>
                <w:szCs w:val="20"/>
                <w:lang w:val="da-DK"/>
              </w:rPr>
            </w:pPr>
            <w:r w:rsidRPr="004F3502">
              <w:rPr>
                <w:rFonts w:ascii="Times New Roman" w:hAnsi="Times New Roman" w:cs="Times New Roman"/>
                <w:b/>
                <w:spacing w:val="-4"/>
                <w:sz w:val="20"/>
                <w:szCs w:val="20"/>
                <w:lang w:val="da-DK"/>
              </w:rPr>
              <w:t>o.d.</w:t>
            </w:r>
          </w:p>
        </w:tc>
        <w:tc>
          <w:tcPr>
            <w:tcW w:w="307" w:type="pct"/>
          </w:tcPr>
          <w:p w14:paraId="3EF94787" w14:textId="77777777" w:rsidR="00CF59CE" w:rsidRPr="004F3502" w:rsidRDefault="00CF59CE" w:rsidP="002022EC">
            <w:pPr>
              <w:pStyle w:val="TableParagraph"/>
              <w:ind w:left="105"/>
              <w:rPr>
                <w:rFonts w:ascii="Times New Roman" w:hAnsi="Times New Roman" w:cs="Times New Roman"/>
                <w:b/>
                <w:sz w:val="20"/>
                <w:szCs w:val="20"/>
                <w:lang w:val="da-DK"/>
              </w:rPr>
            </w:pPr>
            <w:r w:rsidRPr="004F3502">
              <w:rPr>
                <w:rFonts w:ascii="Times New Roman" w:hAnsi="Times New Roman" w:cs="Times New Roman"/>
                <w:b/>
                <w:spacing w:val="-10"/>
                <w:sz w:val="20"/>
                <w:szCs w:val="20"/>
                <w:lang w:val="da-DK"/>
              </w:rPr>
              <w:t>N</w:t>
            </w:r>
          </w:p>
        </w:tc>
        <w:tc>
          <w:tcPr>
            <w:tcW w:w="784" w:type="pct"/>
          </w:tcPr>
          <w:p w14:paraId="7C39CE33" w14:textId="77777777" w:rsidR="00CF59CE" w:rsidRPr="004F3502" w:rsidRDefault="00CF59CE" w:rsidP="002022EC">
            <w:pPr>
              <w:pStyle w:val="TableParagraph"/>
              <w:ind w:left="108"/>
              <w:rPr>
                <w:rFonts w:ascii="Times New Roman" w:hAnsi="Times New Roman" w:cs="Times New Roman"/>
                <w:b/>
                <w:sz w:val="20"/>
                <w:szCs w:val="20"/>
                <w:lang w:val="da-DK"/>
              </w:rPr>
            </w:pPr>
            <w:r w:rsidRPr="004F3502">
              <w:rPr>
                <w:rFonts w:ascii="Times New Roman" w:hAnsi="Times New Roman" w:cs="Times New Roman"/>
                <w:b/>
                <w:sz w:val="20"/>
                <w:szCs w:val="20"/>
                <w:lang w:val="da-DK"/>
              </w:rPr>
              <w:t>12-&lt;</w:t>
            </w:r>
            <w:r w:rsidRPr="004F3502">
              <w:rPr>
                <w:rFonts w:ascii="Times New Roman" w:hAnsi="Times New Roman" w:cs="Times New Roman"/>
                <w:b/>
                <w:spacing w:val="-1"/>
                <w:sz w:val="20"/>
                <w:szCs w:val="20"/>
                <w:lang w:val="da-DK"/>
              </w:rPr>
              <w:t xml:space="preserve"> </w:t>
            </w:r>
            <w:r w:rsidRPr="004F3502">
              <w:rPr>
                <w:rFonts w:ascii="Times New Roman" w:hAnsi="Times New Roman" w:cs="Times New Roman"/>
                <w:b/>
                <w:sz w:val="20"/>
                <w:szCs w:val="20"/>
                <w:lang w:val="da-DK"/>
              </w:rPr>
              <w:t>18 år</w:t>
            </w:r>
          </w:p>
        </w:tc>
        <w:tc>
          <w:tcPr>
            <w:tcW w:w="291" w:type="pct"/>
          </w:tcPr>
          <w:p w14:paraId="50A8684C" w14:textId="77777777" w:rsidR="00CF59CE" w:rsidRPr="004F3502" w:rsidRDefault="00CF59CE" w:rsidP="002022EC">
            <w:pPr>
              <w:pStyle w:val="TableParagraph"/>
              <w:ind w:left="0"/>
              <w:jc w:val="center"/>
              <w:rPr>
                <w:rFonts w:ascii="Times New Roman" w:hAnsi="Times New Roman" w:cs="Times New Roman"/>
                <w:b/>
                <w:sz w:val="20"/>
                <w:szCs w:val="20"/>
                <w:lang w:val="da-DK"/>
              </w:rPr>
            </w:pPr>
            <w:r w:rsidRPr="004F3502">
              <w:rPr>
                <w:rFonts w:ascii="Times New Roman" w:hAnsi="Times New Roman" w:cs="Times New Roman"/>
                <w:b/>
                <w:spacing w:val="-10"/>
                <w:sz w:val="20"/>
                <w:szCs w:val="20"/>
                <w:lang w:val="da-DK"/>
              </w:rPr>
              <w:t>N</w:t>
            </w:r>
          </w:p>
        </w:tc>
        <w:tc>
          <w:tcPr>
            <w:tcW w:w="831" w:type="pct"/>
          </w:tcPr>
          <w:p w14:paraId="67B6097E" w14:textId="77777777" w:rsidR="00CF59CE" w:rsidRPr="004F3502" w:rsidRDefault="00CF59CE" w:rsidP="002022EC">
            <w:pPr>
              <w:pStyle w:val="TableParagraph"/>
              <w:ind w:left="106"/>
              <w:rPr>
                <w:rFonts w:ascii="Times New Roman" w:hAnsi="Times New Roman" w:cs="Times New Roman"/>
                <w:b/>
                <w:sz w:val="20"/>
                <w:szCs w:val="20"/>
                <w:lang w:val="da-DK"/>
              </w:rPr>
            </w:pPr>
            <w:r w:rsidRPr="004F3502">
              <w:rPr>
                <w:rFonts w:ascii="Times New Roman" w:hAnsi="Times New Roman" w:cs="Times New Roman"/>
                <w:b/>
                <w:sz w:val="20"/>
                <w:szCs w:val="20"/>
                <w:lang w:val="da-DK"/>
              </w:rPr>
              <w:t>6-&lt;</w:t>
            </w:r>
            <w:r w:rsidRPr="004F3502">
              <w:rPr>
                <w:rFonts w:ascii="Times New Roman" w:hAnsi="Times New Roman" w:cs="Times New Roman"/>
                <w:b/>
                <w:spacing w:val="-1"/>
                <w:sz w:val="20"/>
                <w:szCs w:val="20"/>
                <w:lang w:val="da-DK"/>
              </w:rPr>
              <w:t xml:space="preserve"> </w:t>
            </w:r>
            <w:r w:rsidRPr="004F3502">
              <w:rPr>
                <w:rFonts w:ascii="Times New Roman" w:hAnsi="Times New Roman" w:cs="Times New Roman"/>
                <w:b/>
                <w:sz w:val="20"/>
                <w:szCs w:val="20"/>
                <w:lang w:val="da-DK"/>
              </w:rPr>
              <w:t>12 år</w:t>
            </w:r>
          </w:p>
        </w:tc>
        <w:tc>
          <w:tcPr>
            <w:tcW w:w="286" w:type="pct"/>
          </w:tcPr>
          <w:p w14:paraId="4D971777" w14:textId="77777777" w:rsidR="00CF59CE" w:rsidRPr="004F3502" w:rsidRDefault="00CF59CE" w:rsidP="002022EC">
            <w:pPr>
              <w:pStyle w:val="TableParagraph"/>
              <w:ind w:left="0"/>
              <w:rPr>
                <w:rFonts w:ascii="Times New Roman" w:hAnsi="Times New Roman" w:cs="Times New Roman"/>
                <w:sz w:val="20"/>
                <w:szCs w:val="20"/>
                <w:lang w:val="da-DK"/>
              </w:rPr>
            </w:pPr>
          </w:p>
        </w:tc>
        <w:tc>
          <w:tcPr>
            <w:tcW w:w="688" w:type="pct"/>
          </w:tcPr>
          <w:p w14:paraId="386C1143" w14:textId="77777777" w:rsidR="00CF59CE" w:rsidRPr="004F3502" w:rsidRDefault="00CF59CE" w:rsidP="002022EC">
            <w:pPr>
              <w:pStyle w:val="TableParagraph"/>
              <w:ind w:left="0"/>
              <w:rPr>
                <w:rFonts w:ascii="Times New Roman" w:hAnsi="Times New Roman" w:cs="Times New Roman"/>
                <w:sz w:val="20"/>
                <w:szCs w:val="20"/>
                <w:lang w:val="da-DK"/>
              </w:rPr>
            </w:pPr>
          </w:p>
        </w:tc>
        <w:tc>
          <w:tcPr>
            <w:tcW w:w="286" w:type="pct"/>
          </w:tcPr>
          <w:p w14:paraId="24DF19CC" w14:textId="77777777" w:rsidR="00CF59CE" w:rsidRPr="004F3502" w:rsidRDefault="00CF59CE" w:rsidP="002022EC">
            <w:pPr>
              <w:pStyle w:val="TableParagraph"/>
              <w:ind w:left="0"/>
              <w:rPr>
                <w:rFonts w:ascii="Times New Roman" w:hAnsi="Times New Roman" w:cs="Times New Roman"/>
                <w:sz w:val="20"/>
                <w:szCs w:val="20"/>
                <w:lang w:val="da-DK"/>
              </w:rPr>
            </w:pPr>
          </w:p>
        </w:tc>
        <w:tc>
          <w:tcPr>
            <w:tcW w:w="801" w:type="pct"/>
          </w:tcPr>
          <w:p w14:paraId="1DED7483" w14:textId="77777777" w:rsidR="00CF59CE" w:rsidRPr="004F3502" w:rsidRDefault="00CF59CE" w:rsidP="002022EC">
            <w:pPr>
              <w:pStyle w:val="TableParagraph"/>
              <w:ind w:left="0"/>
              <w:rPr>
                <w:rFonts w:ascii="Times New Roman" w:hAnsi="Times New Roman" w:cs="Times New Roman"/>
                <w:sz w:val="20"/>
                <w:szCs w:val="20"/>
                <w:lang w:val="da-DK"/>
              </w:rPr>
            </w:pPr>
          </w:p>
        </w:tc>
      </w:tr>
      <w:tr w:rsidR="00CF59CE" w:rsidRPr="004F3502" w14:paraId="2919113E" w14:textId="77777777" w:rsidTr="002022EC">
        <w:trPr>
          <w:trHeight w:val="20"/>
        </w:trPr>
        <w:tc>
          <w:tcPr>
            <w:tcW w:w="725" w:type="pct"/>
          </w:tcPr>
          <w:p w14:paraId="202688D2" w14:textId="77777777" w:rsidR="00CF59CE" w:rsidRPr="004F3502" w:rsidRDefault="00CF59CE" w:rsidP="002022EC">
            <w:pPr>
              <w:pStyle w:val="TableParagraph"/>
              <w:rPr>
                <w:rFonts w:ascii="Times New Roman" w:hAnsi="Times New Roman" w:cs="Times New Roman"/>
                <w:sz w:val="20"/>
                <w:szCs w:val="20"/>
                <w:lang w:val="da-DK"/>
              </w:rPr>
            </w:pPr>
            <w:r w:rsidRPr="004F3502">
              <w:rPr>
                <w:rFonts w:ascii="Times New Roman" w:hAnsi="Times New Roman" w:cs="Times New Roman"/>
                <w:sz w:val="20"/>
                <w:szCs w:val="20"/>
                <w:lang w:val="da-DK"/>
              </w:rPr>
              <w:t>2,5-4t</w:t>
            </w:r>
            <w:r w:rsidRPr="004F3502">
              <w:rPr>
                <w:rFonts w:ascii="Times New Roman" w:hAnsi="Times New Roman" w:cs="Times New Roman"/>
                <w:spacing w:val="-5"/>
                <w:sz w:val="20"/>
                <w:szCs w:val="20"/>
                <w:lang w:val="da-DK"/>
              </w:rPr>
              <w:t xml:space="preserve"> </w:t>
            </w:r>
            <w:r w:rsidRPr="004F3502">
              <w:rPr>
                <w:rFonts w:ascii="Times New Roman" w:hAnsi="Times New Roman" w:cs="Times New Roman"/>
                <w:spacing w:val="-2"/>
                <w:sz w:val="20"/>
                <w:szCs w:val="20"/>
                <w:lang w:val="da-DK"/>
              </w:rPr>
              <w:t>efter</w:t>
            </w:r>
          </w:p>
        </w:tc>
        <w:tc>
          <w:tcPr>
            <w:tcW w:w="307" w:type="pct"/>
          </w:tcPr>
          <w:p w14:paraId="015B96B1" w14:textId="77777777" w:rsidR="00CF59CE" w:rsidRPr="004F3502" w:rsidRDefault="00CF59CE" w:rsidP="002022EC">
            <w:pPr>
              <w:pStyle w:val="TableParagraph"/>
              <w:ind w:left="105"/>
              <w:rPr>
                <w:rFonts w:ascii="Times New Roman" w:hAnsi="Times New Roman" w:cs="Times New Roman"/>
                <w:sz w:val="20"/>
                <w:szCs w:val="20"/>
                <w:lang w:val="da-DK"/>
              </w:rPr>
            </w:pPr>
            <w:r w:rsidRPr="004F3502">
              <w:rPr>
                <w:rFonts w:ascii="Times New Roman" w:hAnsi="Times New Roman" w:cs="Times New Roman"/>
                <w:spacing w:val="-5"/>
                <w:sz w:val="20"/>
                <w:szCs w:val="20"/>
                <w:lang w:val="da-DK"/>
              </w:rPr>
              <w:t>171</w:t>
            </w:r>
          </w:p>
        </w:tc>
        <w:tc>
          <w:tcPr>
            <w:tcW w:w="784" w:type="pct"/>
          </w:tcPr>
          <w:p w14:paraId="31B0B2D5" w14:textId="77777777" w:rsidR="00CF59CE" w:rsidRPr="004F3502" w:rsidRDefault="00CF59CE" w:rsidP="002022EC">
            <w:pPr>
              <w:pStyle w:val="TableParagraph"/>
              <w:ind w:left="108"/>
              <w:rPr>
                <w:rFonts w:ascii="Times New Roman" w:hAnsi="Times New Roman" w:cs="Times New Roman"/>
                <w:sz w:val="20"/>
                <w:szCs w:val="20"/>
                <w:lang w:val="da-DK"/>
              </w:rPr>
            </w:pPr>
            <w:r w:rsidRPr="004F3502">
              <w:rPr>
                <w:rFonts w:ascii="Times New Roman" w:hAnsi="Times New Roman" w:cs="Times New Roman"/>
                <w:spacing w:val="-2"/>
                <w:sz w:val="20"/>
                <w:szCs w:val="20"/>
                <w:lang w:val="da-DK"/>
              </w:rPr>
              <w:t>241,5</w:t>
            </w:r>
          </w:p>
          <w:p w14:paraId="62C96780" w14:textId="77777777" w:rsidR="00CF59CE" w:rsidRPr="004F3502" w:rsidRDefault="00CF59CE" w:rsidP="002022EC">
            <w:pPr>
              <w:pStyle w:val="TableParagraph"/>
              <w:ind w:left="108"/>
              <w:rPr>
                <w:rFonts w:ascii="Times New Roman" w:hAnsi="Times New Roman" w:cs="Times New Roman"/>
                <w:sz w:val="20"/>
                <w:szCs w:val="20"/>
                <w:lang w:val="da-DK"/>
              </w:rPr>
            </w:pPr>
            <w:r w:rsidRPr="004F3502">
              <w:rPr>
                <w:rFonts w:ascii="Times New Roman" w:hAnsi="Times New Roman" w:cs="Times New Roman"/>
                <w:spacing w:val="-2"/>
                <w:sz w:val="20"/>
                <w:szCs w:val="20"/>
                <w:lang w:val="da-DK"/>
              </w:rPr>
              <w:t>(105-</w:t>
            </w:r>
            <w:r w:rsidRPr="004F3502">
              <w:rPr>
                <w:rFonts w:ascii="Times New Roman" w:hAnsi="Times New Roman" w:cs="Times New Roman"/>
                <w:spacing w:val="-4"/>
                <w:sz w:val="20"/>
                <w:szCs w:val="20"/>
                <w:lang w:val="da-DK"/>
              </w:rPr>
              <w:t>484)</w:t>
            </w:r>
          </w:p>
        </w:tc>
        <w:tc>
          <w:tcPr>
            <w:tcW w:w="291" w:type="pct"/>
          </w:tcPr>
          <w:p w14:paraId="639481D6" w14:textId="77777777" w:rsidR="00CF59CE" w:rsidRPr="004F3502" w:rsidRDefault="00CF59CE" w:rsidP="002022EC">
            <w:pPr>
              <w:pStyle w:val="TableParagraph"/>
              <w:ind w:left="61"/>
              <w:jc w:val="center"/>
              <w:rPr>
                <w:rFonts w:ascii="Times New Roman" w:hAnsi="Times New Roman" w:cs="Times New Roman"/>
                <w:sz w:val="20"/>
                <w:szCs w:val="20"/>
                <w:lang w:val="da-DK"/>
              </w:rPr>
            </w:pPr>
            <w:r w:rsidRPr="004F3502">
              <w:rPr>
                <w:rFonts w:ascii="Times New Roman" w:hAnsi="Times New Roman" w:cs="Times New Roman"/>
                <w:spacing w:val="-5"/>
                <w:sz w:val="20"/>
                <w:szCs w:val="20"/>
                <w:lang w:val="da-DK"/>
              </w:rPr>
              <w:t>24</w:t>
            </w:r>
          </w:p>
        </w:tc>
        <w:tc>
          <w:tcPr>
            <w:tcW w:w="831" w:type="pct"/>
          </w:tcPr>
          <w:p w14:paraId="5345D94A" w14:textId="77777777" w:rsidR="00CF59CE" w:rsidRPr="004F3502" w:rsidRDefault="00CF59CE" w:rsidP="002022EC">
            <w:pPr>
              <w:pStyle w:val="TableParagraph"/>
              <w:ind w:left="106"/>
              <w:rPr>
                <w:rFonts w:ascii="Times New Roman" w:hAnsi="Times New Roman" w:cs="Times New Roman"/>
                <w:sz w:val="20"/>
                <w:szCs w:val="20"/>
                <w:lang w:val="da-DK"/>
              </w:rPr>
            </w:pPr>
            <w:r w:rsidRPr="004F3502">
              <w:rPr>
                <w:rFonts w:ascii="Times New Roman" w:hAnsi="Times New Roman" w:cs="Times New Roman"/>
                <w:spacing w:val="-2"/>
                <w:sz w:val="20"/>
                <w:szCs w:val="20"/>
                <w:lang w:val="da-DK"/>
              </w:rPr>
              <w:t>229,7</w:t>
            </w:r>
          </w:p>
          <w:p w14:paraId="39ADD0F6" w14:textId="77777777" w:rsidR="00CF59CE" w:rsidRPr="004F3502" w:rsidRDefault="00CF59CE" w:rsidP="002022EC">
            <w:pPr>
              <w:pStyle w:val="TableParagraph"/>
              <w:ind w:left="106"/>
              <w:rPr>
                <w:rFonts w:ascii="Times New Roman" w:hAnsi="Times New Roman" w:cs="Times New Roman"/>
                <w:sz w:val="20"/>
                <w:szCs w:val="20"/>
                <w:lang w:val="da-DK"/>
              </w:rPr>
            </w:pPr>
            <w:r w:rsidRPr="004F3502">
              <w:rPr>
                <w:rFonts w:ascii="Times New Roman" w:hAnsi="Times New Roman" w:cs="Times New Roman"/>
                <w:spacing w:val="-2"/>
                <w:sz w:val="20"/>
                <w:szCs w:val="20"/>
                <w:lang w:val="da-DK"/>
              </w:rPr>
              <w:t>(91,5-</w:t>
            </w:r>
            <w:r w:rsidRPr="004F3502">
              <w:rPr>
                <w:rFonts w:ascii="Times New Roman" w:hAnsi="Times New Roman" w:cs="Times New Roman"/>
                <w:spacing w:val="-4"/>
                <w:sz w:val="20"/>
                <w:szCs w:val="20"/>
                <w:lang w:val="da-DK"/>
              </w:rPr>
              <w:t>777)</w:t>
            </w:r>
          </w:p>
        </w:tc>
        <w:tc>
          <w:tcPr>
            <w:tcW w:w="286" w:type="pct"/>
          </w:tcPr>
          <w:p w14:paraId="5C36487B" w14:textId="77777777" w:rsidR="00CF59CE" w:rsidRPr="004F3502" w:rsidRDefault="00CF59CE" w:rsidP="002022EC">
            <w:pPr>
              <w:pStyle w:val="TableParagraph"/>
              <w:ind w:left="0"/>
              <w:rPr>
                <w:rFonts w:ascii="Times New Roman" w:hAnsi="Times New Roman" w:cs="Times New Roman"/>
                <w:sz w:val="20"/>
                <w:szCs w:val="20"/>
                <w:lang w:val="da-DK"/>
              </w:rPr>
            </w:pPr>
          </w:p>
        </w:tc>
        <w:tc>
          <w:tcPr>
            <w:tcW w:w="688" w:type="pct"/>
          </w:tcPr>
          <w:p w14:paraId="29876BBB" w14:textId="77777777" w:rsidR="00CF59CE" w:rsidRPr="004F3502" w:rsidRDefault="00CF59CE" w:rsidP="002022EC">
            <w:pPr>
              <w:pStyle w:val="TableParagraph"/>
              <w:ind w:left="0"/>
              <w:rPr>
                <w:rFonts w:ascii="Times New Roman" w:hAnsi="Times New Roman" w:cs="Times New Roman"/>
                <w:sz w:val="20"/>
                <w:szCs w:val="20"/>
                <w:lang w:val="da-DK"/>
              </w:rPr>
            </w:pPr>
          </w:p>
        </w:tc>
        <w:tc>
          <w:tcPr>
            <w:tcW w:w="286" w:type="pct"/>
          </w:tcPr>
          <w:p w14:paraId="4B3C9EA1" w14:textId="77777777" w:rsidR="00CF59CE" w:rsidRPr="004F3502" w:rsidRDefault="00CF59CE" w:rsidP="002022EC">
            <w:pPr>
              <w:pStyle w:val="TableParagraph"/>
              <w:ind w:left="0"/>
              <w:rPr>
                <w:rFonts w:ascii="Times New Roman" w:hAnsi="Times New Roman" w:cs="Times New Roman"/>
                <w:sz w:val="20"/>
                <w:szCs w:val="20"/>
                <w:lang w:val="da-DK"/>
              </w:rPr>
            </w:pPr>
          </w:p>
        </w:tc>
        <w:tc>
          <w:tcPr>
            <w:tcW w:w="801" w:type="pct"/>
          </w:tcPr>
          <w:p w14:paraId="6F9E5B14" w14:textId="77777777" w:rsidR="00CF59CE" w:rsidRPr="004F3502" w:rsidRDefault="00CF59CE" w:rsidP="002022EC">
            <w:pPr>
              <w:pStyle w:val="TableParagraph"/>
              <w:ind w:left="0"/>
              <w:rPr>
                <w:rFonts w:ascii="Times New Roman" w:hAnsi="Times New Roman" w:cs="Times New Roman"/>
                <w:sz w:val="20"/>
                <w:szCs w:val="20"/>
                <w:lang w:val="da-DK"/>
              </w:rPr>
            </w:pPr>
          </w:p>
        </w:tc>
      </w:tr>
      <w:tr w:rsidR="00CF59CE" w:rsidRPr="004F3502" w14:paraId="2E1EDD1F" w14:textId="77777777" w:rsidTr="002022EC">
        <w:trPr>
          <w:trHeight w:val="20"/>
        </w:trPr>
        <w:tc>
          <w:tcPr>
            <w:tcW w:w="725" w:type="pct"/>
          </w:tcPr>
          <w:p w14:paraId="41B73E7B" w14:textId="77777777" w:rsidR="00CF59CE" w:rsidRPr="004F3502" w:rsidRDefault="00CF59CE" w:rsidP="002022EC">
            <w:pPr>
              <w:pStyle w:val="TableParagraph"/>
              <w:rPr>
                <w:rFonts w:ascii="Times New Roman" w:hAnsi="Times New Roman" w:cs="Times New Roman"/>
                <w:sz w:val="20"/>
                <w:szCs w:val="20"/>
                <w:lang w:val="da-DK"/>
              </w:rPr>
            </w:pPr>
            <w:r w:rsidRPr="004F3502">
              <w:rPr>
                <w:rFonts w:ascii="Times New Roman" w:hAnsi="Times New Roman" w:cs="Times New Roman"/>
                <w:sz w:val="20"/>
                <w:szCs w:val="20"/>
                <w:lang w:val="da-DK"/>
              </w:rPr>
              <w:t>20-24t</w:t>
            </w:r>
            <w:r w:rsidRPr="004F3502">
              <w:rPr>
                <w:rFonts w:ascii="Times New Roman" w:hAnsi="Times New Roman" w:cs="Times New Roman"/>
                <w:spacing w:val="-5"/>
                <w:sz w:val="20"/>
                <w:szCs w:val="20"/>
                <w:lang w:val="da-DK"/>
              </w:rPr>
              <w:t xml:space="preserve"> </w:t>
            </w:r>
            <w:r w:rsidRPr="004F3502">
              <w:rPr>
                <w:rFonts w:ascii="Times New Roman" w:hAnsi="Times New Roman" w:cs="Times New Roman"/>
                <w:spacing w:val="-2"/>
                <w:sz w:val="20"/>
                <w:szCs w:val="20"/>
                <w:lang w:val="da-DK"/>
              </w:rPr>
              <w:t>efter</w:t>
            </w:r>
          </w:p>
        </w:tc>
        <w:tc>
          <w:tcPr>
            <w:tcW w:w="307" w:type="pct"/>
          </w:tcPr>
          <w:p w14:paraId="2DE4CF0C" w14:textId="77777777" w:rsidR="00CF59CE" w:rsidRPr="004F3502" w:rsidRDefault="00CF59CE" w:rsidP="002022EC">
            <w:pPr>
              <w:pStyle w:val="TableParagraph"/>
              <w:ind w:left="105"/>
              <w:rPr>
                <w:rFonts w:ascii="Times New Roman" w:hAnsi="Times New Roman" w:cs="Times New Roman"/>
                <w:sz w:val="20"/>
                <w:szCs w:val="20"/>
                <w:lang w:val="da-DK"/>
              </w:rPr>
            </w:pPr>
            <w:r w:rsidRPr="004F3502">
              <w:rPr>
                <w:rFonts w:ascii="Times New Roman" w:hAnsi="Times New Roman" w:cs="Times New Roman"/>
                <w:spacing w:val="-5"/>
                <w:sz w:val="20"/>
                <w:szCs w:val="20"/>
                <w:lang w:val="da-DK"/>
              </w:rPr>
              <w:t>151</w:t>
            </w:r>
          </w:p>
        </w:tc>
        <w:tc>
          <w:tcPr>
            <w:tcW w:w="784" w:type="pct"/>
          </w:tcPr>
          <w:p w14:paraId="3DE7DB72" w14:textId="77777777" w:rsidR="00CF59CE" w:rsidRPr="004F3502" w:rsidRDefault="00CF59CE" w:rsidP="002022EC">
            <w:pPr>
              <w:pStyle w:val="TableParagraph"/>
              <w:ind w:left="108"/>
              <w:rPr>
                <w:rFonts w:ascii="Times New Roman" w:hAnsi="Times New Roman" w:cs="Times New Roman"/>
                <w:sz w:val="20"/>
                <w:szCs w:val="20"/>
                <w:lang w:val="da-DK"/>
              </w:rPr>
            </w:pPr>
            <w:r w:rsidRPr="004F3502">
              <w:rPr>
                <w:rFonts w:ascii="Times New Roman" w:hAnsi="Times New Roman" w:cs="Times New Roman"/>
                <w:spacing w:val="-4"/>
                <w:sz w:val="20"/>
                <w:szCs w:val="20"/>
                <w:lang w:val="da-DK"/>
              </w:rPr>
              <w:t>20,6</w:t>
            </w:r>
          </w:p>
          <w:p w14:paraId="02DA8753" w14:textId="77777777" w:rsidR="00CF59CE" w:rsidRPr="004F3502" w:rsidRDefault="00CF59CE" w:rsidP="002022EC">
            <w:pPr>
              <w:pStyle w:val="TableParagraph"/>
              <w:ind w:left="108"/>
              <w:rPr>
                <w:rFonts w:ascii="Times New Roman" w:hAnsi="Times New Roman" w:cs="Times New Roman"/>
                <w:sz w:val="20"/>
                <w:szCs w:val="20"/>
                <w:lang w:val="da-DK"/>
              </w:rPr>
            </w:pPr>
            <w:r w:rsidRPr="004F3502">
              <w:rPr>
                <w:rFonts w:ascii="Times New Roman" w:hAnsi="Times New Roman" w:cs="Times New Roman"/>
                <w:spacing w:val="-2"/>
                <w:sz w:val="20"/>
                <w:szCs w:val="20"/>
                <w:lang w:val="da-DK"/>
              </w:rPr>
              <w:t>(5,69-66,5)</w:t>
            </w:r>
          </w:p>
        </w:tc>
        <w:tc>
          <w:tcPr>
            <w:tcW w:w="291" w:type="pct"/>
          </w:tcPr>
          <w:p w14:paraId="148625A4" w14:textId="77777777" w:rsidR="00CF59CE" w:rsidRPr="004F3502" w:rsidRDefault="00CF59CE" w:rsidP="002022EC">
            <w:pPr>
              <w:pStyle w:val="TableParagraph"/>
              <w:ind w:left="61"/>
              <w:jc w:val="center"/>
              <w:rPr>
                <w:rFonts w:ascii="Times New Roman" w:hAnsi="Times New Roman" w:cs="Times New Roman"/>
                <w:sz w:val="20"/>
                <w:szCs w:val="20"/>
                <w:lang w:val="da-DK"/>
              </w:rPr>
            </w:pPr>
            <w:r w:rsidRPr="004F3502">
              <w:rPr>
                <w:rFonts w:ascii="Times New Roman" w:hAnsi="Times New Roman" w:cs="Times New Roman"/>
                <w:spacing w:val="-5"/>
                <w:sz w:val="20"/>
                <w:szCs w:val="20"/>
                <w:lang w:val="da-DK"/>
              </w:rPr>
              <w:t>24</w:t>
            </w:r>
          </w:p>
        </w:tc>
        <w:tc>
          <w:tcPr>
            <w:tcW w:w="831" w:type="pct"/>
          </w:tcPr>
          <w:p w14:paraId="795EB7AE" w14:textId="77777777" w:rsidR="00CF59CE" w:rsidRPr="004F3502" w:rsidRDefault="00CF59CE" w:rsidP="002022EC">
            <w:pPr>
              <w:pStyle w:val="TableParagraph"/>
              <w:ind w:left="106"/>
              <w:rPr>
                <w:rFonts w:ascii="Times New Roman" w:hAnsi="Times New Roman" w:cs="Times New Roman"/>
                <w:sz w:val="20"/>
                <w:szCs w:val="20"/>
                <w:lang w:val="da-DK"/>
              </w:rPr>
            </w:pPr>
            <w:r w:rsidRPr="004F3502">
              <w:rPr>
                <w:rFonts w:ascii="Times New Roman" w:hAnsi="Times New Roman" w:cs="Times New Roman"/>
                <w:spacing w:val="-4"/>
                <w:sz w:val="20"/>
                <w:szCs w:val="20"/>
                <w:lang w:val="da-DK"/>
              </w:rPr>
              <w:t>15,9</w:t>
            </w:r>
          </w:p>
          <w:p w14:paraId="41B97A68" w14:textId="77777777" w:rsidR="00CF59CE" w:rsidRPr="004F3502" w:rsidRDefault="00CF59CE" w:rsidP="002022EC">
            <w:pPr>
              <w:pStyle w:val="TableParagraph"/>
              <w:ind w:left="106"/>
              <w:rPr>
                <w:rFonts w:ascii="Times New Roman" w:hAnsi="Times New Roman" w:cs="Times New Roman"/>
                <w:sz w:val="20"/>
                <w:szCs w:val="20"/>
                <w:lang w:val="da-DK"/>
              </w:rPr>
            </w:pPr>
            <w:r w:rsidRPr="004F3502">
              <w:rPr>
                <w:rFonts w:ascii="Times New Roman" w:hAnsi="Times New Roman" w:cs="Times New Roman"/>
                <w:spacing w:val="-2"/>
                <w:sz w:val="20"/>
                <w:szCs w:val="20"/>
                <w:lang w:val="da-DK"/>
              </w:rPr>
              <w:t>(3,42-45,5)</w:t>
            </w:r>
          </w:p>
        </w:tc>
        <w:tc>
          <w:tcPr>
            <w:tcW w:w="286" w:type="pct"/>
          </w:tcPr>
          <w:p w14:paraId="0399CCB7" w14:textId="77777777" w:rsidR="00CF59CE" w:rsidRPr="004F3502" w:rsidRDefault="00CF59CE" w:rsidP="002022EC">
            <w:pPr>
              <w:pStyle w:val="TableParagraph"/>
              <w:ind w:left="0"/>
              <w:rPr>
                <w:rFonts w:ascii="Times New Roman" w:hAnsi="Times New Roman" w:cs="Times New Roman"/>
                <w:sz w:val="20"/>
                <w:szCs w:val="20"/>
                <w:lang w:val="da-DK"/>
              </w:rPr>
            </w:pPr>
          </w:p>
        </w:tc>
        <w:tc>
          <w:tcPr>
            <w:tcW w:w="688" w:type="pct"/>
          </w:tcPr>
          <w:p w14:paraId="3E4F2F4B" w14:textId="77777777" w:rsidR="00CF59CE" w:rsidRPr="004F3502" w:rsidRDefault="00CF59CE" w:rsidP="002022EC">
            <w:pPr>
              <w:pStyle w:val="TableParagraph"/>
              <w:ind w:left="0"/>
              <w:rPr>
                <w:rFonts w:ascii="Times New Roman" w:hAnsi="Times New Roman" w:cs="Times New Roman"/>
                <w:sz w:val="20"/>
                <w:szCs w:val="20"/>
                <w:lang w:val="da-DK"/>
              </w:rPr>
            </w:pPr>
          </w:p>
        </w:tc>
        <w:tc>
          <w:tcPr>
            <w:tcW w:w="286" w:type="pct"/>
          </w:tcPr>
          <w:p w14:paraId="7ED62D87" w14:textId="77777777" w:rsidR="00CF59CE" w:rsidRPr="004F3502" w:rsidRDefault="00CF59CE" w:rsidP="002022EC">
            <w:pPr>
              <w:pStyle w:val="TableParagraph"/>
              <w:ind w:left="0"/>
              <w:rPr>
                <w:rFonts w:ascii="Times New Roman" w:hAnsi="Times New Roman" w:cs="Times New Roman"/>
                <w:sz w:val="20"/>
                <w:szCs w:val="20"/>
                <w:lang w:val="da-DK"/>
              </w:rPr>
            </w:pPr>
          </w:p>
        </w:tc>
        <w:tc>
          <w:tcPr>
            <w:tcW w:w="801" w:type="pct"/>
          </w:tcPr>
          <w:p w14:paraId="799D99B6" w14:textId="77777777" w:rsidR="00CF59CE" w:rsidRPr="004F3502" w:rsidRDefault="00CF59CE" w:rsidP="002022EC">
            <w:pPr>
              <w:pStyle w:val="TableParagraph"/>
              <w:ind w:left="0"/>
              <w:rPr>
                <w:rFonts w:ascii="Times New Roman" w:hAnsi="Times New Roman" w:cs="Times New Roman"/>
                <w:sz w:val="20"/>
                <w:szCs w:val="20"/>
                <w:lang w:val="da-DK"/>
              </w:rPr>
            </w:pPr>
          </w:p>
        </w:tc>
      </w:tr>
      <w:tr w:rsidR="00CF59CE" w:rsidRPr="004F3502" w14:paraId="4EF593F0" w14:textId="77777777" w:rsidTr="002022EC">
        <w:trPr>
          <w:trHeight w:val="20"/>
        </w:trPr>
        <w:tc>
          <w:tcPr>
            <w:tcW w:w="725" w:type="pct"/>
          </w:tcPr>
          <w:p w14:paraId="7115A76E" w14:textId="77777777" w:rsidR="00CF59CE" w:rsidRPr="004F3502" w:rsidRDefault="00CF59CE" w:rsidP="002022EC">
            <w:pPr>
              <w:pStyle w:val="TableParagraph"/>
              <w:rPr>
                <w:rFonts w:ascii="Times New Roman" w:hAnsi="Times New Roman" w:cs="Times New Roman"/>
                <w:b/>
                <w:sz w:val="20"/>
                <w:szCs w:val="20"/>
                <w:lang w:val="da-DK"/>
              </w:rPr>
            </w:pPr>
            <w:r w:rsidRPr="004F3502">
              <w:rPr>
                <w:rFonts w:ascii="Times New Roman" w:hAnsi="Times New Roman" w:cs="Times New Roman"/>
                <w:b/>
                <w:spacing w:val="-2"/>
                <w:sz w:val="20"/>
                <w:szCs w:val="20"/>
                <w:lang w:val="da-DK"/>
              </w:rPr>
              <w:t>b.</w:t>
            </w:r>
            <w:proofErr w:type="gramStart"/>
            <w:r w:rsidRPr="004F3502">
              <w:rPr>
                <w:rFonts w:ascii="Times New Roman" w:hAnsi="Times New Roman" w:cs="Times New Roman"/>
                <w:b/>
                <w:spacing w:val="-2"/>
                <w:sz w:val="20"/>
                <w:szCs w:val="20"/>
                <w:lang w:val="da-DK"/>
              </w:rPr>
              <w:t>i.d</w:t>
            </w:r>
            <w:proofErr w:type="gramEnd"/>
          </w:p>
        </w:tc>
        <w:tc>
          <w:tcPr>
            <w:tcW w:w="307" w:type="pct"/>
          </w:tcPr>
          <w:p w14:paraId="66C51780" w14:textId="77777777" w:rsidR="00CF59CE" w:rsidRPr="004F3502" w:rsidRDefault="00CF59CE" w:rsidP="002022EC">
            <w:pPr>
              <w:pStyle w:val="TableParagraph"/>
              <w:ind w:left="105"/>
              <w:rPr>
                <w:rFonts w:ascii="Times New Roman" w:hAnsi="Times New Roman" w:cs="Times New Roman"/>
                <w:b/>
                <w:sz w:val="20"/>
                <w:szCs w:val="20"/>
                <w:lang w:val="da-DK"/>
              </w:rPr>
            </w:pPr>
            <w:r w:rsidRPr="004F3502">
              <w:rPr>
                <w:rFonts w:ascii="Times New Roman" w:hAnsi="Times New Roman" w:cs="Times New Roman"/>
                <w:b/>
                <w:spacing w:val="-10"/>
                <w:sz w:val="20"/>
                <w:szCs w:val="20"/>
                <w:lang w:val="da-DK"/>
              </w:rPr>
              <w:t>N</w:t>
            </w:r>
          </w:p>
        </w:tc>
        <w:tc>
          <w:tcPr>
            <w:tcW w:w="784" w:type="pct"/>
          </w:tcPr>
          <w:p w14:paraId="3223831C" w14:textId="77777777" w:rsidR="00CF59CE" w:rsidRPr="004F3502" w:rsidRDefault="00CF59CE" w:rsidP="002022EC">
            <w:pPr>
              <w:pStyle w:val="TableParagraph"/>
              <w:ind w:left="108"/>
              <w:rPr>
                <w:rFonts w:ascii="Times New Roman" w:hAnsi="Times New Roman" w:cs="Times New Roman"/>
                <w:b/>
                <w:sz w:val="20"/>
                <w:szCs w:val="20"/>
                <w:lang w:val="da-DK"/>
              </w:rPr>
            </w:pPr>
            <w:r w:rsidRPr="004F3502">
              <w:rPr>
                <w:rFonts w:ascii="Times New Roman" w:hAnsi="Times New Roman" w:cs="Times New Roman"/>
                <w:b/>
                <w:sz w:val="20"/>
                <w:szCs w:val="20"/>
                <w:lang w:val="da-DK"/>
              </w:rPr>
              <w:t>6-&lt;</w:t>
            </w:r>
            <w:r w:rsidRPr="004F3502">
              <w:rPr>
                <w:rFonts w:ascii="Times New Roman" w:hAnsi="Times New Roman" w:cs="Times New Roman"/>
                <w:b/>
                <w:spacing w:val="-1"/>
                <w:sz w:val="20"/>
                <w:szCs w:val="20"/>
                <w:lang w:val="da-DK"/>
              </w:rPr>
              <w:t xml:space="preserve"> </w:t>
            </w:r>
            <w:r w:rsidRPr="004F3502">
              <w:rPr>
                <w:rFonts w:ascii="Times New Roman" w:hAnsi="Times New Roman" w:cs="Times New Roman"/>
                <w:b/>
                <w:sz w:val="20"/>
                <w:szCs w:val="20"/>
                <w:lang w:val="da-DK"/>
              </w:rPr>
              <w:t>12 år</w:t>
            </w:r>
          </w:p>
        </w:tc>
        <w:tc>
          <w:tcPr>
            <w:tcW w:w="291" w:type="pct"/>
          </w:tcPr>
          <w:p w14:paraId="17699B72" w14:textId="77777777" w:rsidR="00CF59CE" w:rsidRPr="004F3502" w:rsidRDefault="00CF59CE" w:rsidP="002022EC">
            <w:pPr>
              <w:pStyle w:val="TableParagraph"/>
              <w:ind w:left="0"/>
              <w:jc w:val="center"/>
              <w:rPr>
                <w:rFonts w:ascii="Times New Roman" w:hAnsi="Times New Roman" w:cs="Times New Roman"/>
                <w:b/>
                <w:sz w:val="20"/>
                <w:szCs w:val="20"/>
                <w:lang w:val="da-DK"/>
              </w:rPr>
            </w:pPr>
            <w:r w:rsidRPr="004F3502">
              <w:rPr>
                <w:rFonts w:ascii="Times New Roman" w:hAnsi="Times New Roman" w:cs="Times New Roman"/>
                <w:b/>
                <w:spacing w:val="-10"/>
                <w:sz w:val="20"/>
                <w:szCs w:val="20"/>
                <w:lang w:val="da-DK"/>
              </w:rPr>
              <w:t>N</w:t>
            </w:r>
          </w:p>
        </w:tc>
        <w:tc>
          <w:tcPr>
            <w:tcW w:w="831" w:type="pct"/>
          </w:tcPr>
          <w:p w14:paraId="497D28D3" w14:textId="77777777" w:rsidR="00CF59CE" w:rsidRPr="004F3502" w:rsidRDefault="00CF59CE" w:rsidP="002022EC">
            <w:pPr>
              <w:pStyle w:val="TableParagraph"/>
              <w:ind w:left="106"/>
              <w:rPr>
                <w:rFonts w:ascii="Times New Roman" w:hAnsi="Times New Roman" w:cs="Times New Roman"/>
                <w:b/>
                <w:sz w:val="20"/>
                <w:szCs w:val="20"/>
                <w:lang w:val="da-DK"/>
              </w:rPr>
            </w:pPr>
            <w:r w:rsidRPr="004F3502">
              <w:rPr>
                <w:rFonts w:ascii="Times New Roman" w:hAnsi="Times New Roman" w:cs="Times New Roman"/>
                <w:b/>
                <w:sz w:val="20"/>
                <w:szCs w:val="20"/>
                <w:lang w:val="da-DK"/>
              </w:rPr>
              <w:t>2-&lt;</w:t>
            </w:r>
            <w:r w:rsidRPr="004F3502">
              <w:rPr>
                <w:rFonts w:ascii="Times New Roman" w:hAnsi="Times New Roman" w:cs="Times New Roman"/>
                <w:b/>
                <w:spacing w:val="-1"/>
                <w:sz w:val="20"/>
                <w:szCs w:val="20"/>
                <w:lang w:val="da-DK"/>
              </w:rPr>
              <w:t xml:space="preserve"> </w:t>
            </w:r>
            <w:r w:rsidRPr="004F3502">
              <w:rPr>
                <w:rFonts w:ascii="Times New Roman" w:hAnsi="Times New Roman" w:cs="Times New Roman"/>
                <w:b/>
                <w:sz w:val="20"/>
                <w:szCs w:val="20"/>
                <w:lang w:val="da-DK"/>
              </w:rPr>
              <w:t>6 år</w:t>
            </w:r>
          </w:p>
        </w:tc>
        <w:tc>
          <w:tcPr>
            <w:tcW w:w="286" w:type="pct"/>
          </w:tcPr>
          <w:p w14:paraId="6193FA45" w14:textId="77777777" w:rsidR="00CF59CE" w:rsidRPr="004F3502" w:rsidRDefault="00CF59CE" w:rsidP="002022EC">
            <w:pPr>
              <w:pStyle w:val="TableParagraph"/>
              <w:ind w:left="108"/>
              <w:rPr>
                <w:rFonts w:ascii="Times New Roman" w:hAnsi="Times New Roman" w:cs="Times New Roman"/>
                <w:b/>
                <w:sz w:val="20"/>
                <w:szCs w:val="20"/>
                <w:lang w:val="da-DK"/>
              </w:rPr>
            </w:pPr>
            <w:r w:rsidRPr="004F3502">
              <w:rPr>
                <w:rFonts w:ascii="Times New Roman" w:hAnsi="Times New Roman" w:cs="Times New Roman"/>
                <w:b/>
                <w:spacing w:val="-10"/>
                <w:sz w:val="20"/>
                <w:szCs w:val="20"/>
                <w:lang w:val="da-DK"/>
              </w:rPr>
              <w:t>N</w:t>
            </w:r>
          </w:p>
        </w:tc>
        <w:tc>
          <w:tcPr>
            <w:tcW w:w="688" w:type="pct"/>
          </w:tcPr>
          <w:p w14:paraId="04F51E2F" w14:textId="77777777" w:rsidR="00CF59CE" w:rsidRPr="004F3502" w:rsidRDefault="00CF59CE" w:rsidP="002022EC">
            <w:pPr>
              <w:pStyle w:val="TableParagraph"/>
              <w:ind w:left="105"/>
              <w:rPr>
                <w:rFonts w:ascii="Times New Roman" w:hAnsi="Times New Roman" w:cs="Times New Roman"/>
                <w:b/>
                <w:sz w:val="20"/>
                <w:szCs w:val="20"/>
                <w:lang w:val="da-DK"/>
              </w:rPr>
            </w:pPr>
            <w:r w:rsidRPr="004F3502">
              <w:rPr>
                <w:rFonts w:ascii="Times New Roman" w:hAnsi="Times New Roman" w:cs="Times New Roman"/>
                <w:b/>
                <w:sz w:val="20"/>
                <w:szCs w:val="20"/>
                <w:lang w:val="da-DK"/>
              </w:rPr>
              <w:t>0,5-&lt;</w:t>
            </w:r>
            <w:r w:rsidRPr="004F3502">
              <w:rPr>
                <w:rFonts w:ascii="Times New Roman" w:hAnsi="Times New Roman" w:cs="Times New Roman"/>
                <w:b/>
                <w:spacing w:val="-1"/>
                <w:sz w:val="20"/>
                <w:szCs w:val="20"/>
                <w:lang w:val="da-DK"/>
              </w:rPr>
              <w:t xml:space="preserve"> </w:t>
            </w:r>
            <w:r w:rsidRPr="004F3502">
              <w:rPr>
                <w:rFonts w:ascii="Times New Roman" w:hAnsi="Times New Roman" w:cs="Times New Roman"/>
                <w:b/>
                <w:sz w:val="20"/>
                <w:szCs w:val="20"/>
                <w:lang w:val="da-DK"/>
              </w:rPr>
              <w:t>2 år</w:t>
            </w:r>
          </w:p>
        </w:tc>
        <w:tc>
          <w:tcPr>
            <w:tcW w:w="286" w:type="pct"/>
          </w:tcPr>
          <w:p w14:paraId="4A93A0E1" w14:textId="77777777" w:rsidR="00CF59CE" w:rsidRPr="004F3502" w:rsidRDefault="00CF59CE" w:rsidP="002022EC">
            <w:pPr>
              <w:pStyle w:val="TableParagraph"/>
              <w:ind w:left="0"/>
              <w:rPr>
                <w:rFonts w:ascii="Times New Roman" w:hAnsi="Times New Roman" w:cs="Times New Roman"/>
                <w:sz w:val="20"/>
                <w:szCs w:val="20"/>
                <w:lang w:val="da-DK"/>
              </w:rPr>
            </w:pPr>
          </w:p>
        </w:tc>
        <w:tc>
          <w:tcPr>
            <w:tcW w:w="801" w:type="pct"/>
          </w:tcPr>
          <w:p w14:paraId="1C8FAD3C" w14:textId="77777777" w:rsidR="00CF59CE" w:rsidRPr="004F3502" w:rsidRDefault="00CF59CE" w:rsidP="002022EC">
            <w:pPr>
              <w:pStyle w:val="TableParagraph"/>
              <w:ind w:left="0"/>
              <w:rPr>
                <w:rFonts w:ascii="Times New Roman" w:hAnsi="Times New Roman" w:cs="Times New Roman"/>
                <w:sz w:val="20"/>
                <w:szCs w:val="20"/>
                <w:lang w:val="da-DK"/>
              </w:rPr>
            </w:pPr>
          </w:p>
        </w:tc>
      </w:tr>
      <w:tr w:rsidR="00CF59CE" w:rsidRPr="004F3502" w14:paraId="093594E6" w14:textId="77777777" w:rsidTr="002022EC">
        <w:trPr>
          <w:trHeight w:val="20"/>
        </w:trPr>
        <w:tc>
          <w:tcPr>
            <w:tcW w:w="725" w:type="pct"/>
          </w:tcPr>
          <w:p w14:paraId="3E39406B" w14:textId="77777777" w:rsidR="00CF59CE" w:rsidRPr="004F3502" w:rsidRDefault="00CF59CE" w:rsidP="002022EC">
            <w:pPr>
              <w:pStyle w:val="TableParagraph"/>
              <w:rPr>
                <w:rFonts w:ascii="Times New Roman" w:hAnsi="Times New Roman" w:cs="Times New Roman"/>
                <w:sz w:val="20"/>
                <w:szCs w:val="20"/>
                <w:lang w:val="da-DK"/>
              </w:rPr>
            </w:pPr>
            <w:r w:rsidRPr="004F3502">
              <w:rPr>
                <w:rFonts w:ascii="Times New Roman" w:hAnsi="Times New Roman" w:cs="Times New Roman"/>
                <w:sz w:val="20"/>
                <w:szCs w:val="20"/>
                <w:lang w:val="da-DK"/>
              </w:rPr>
              <w:t>2,5-4t</w:t>
            </w:r>
            <w:r w:rsidRPr="004F3502">
              <w:rPr>
                <w:rFonts w:ascii="Times New Roman" w:hAnsi="Times New Roman" w:cs="Times New Roman"/>
                <w:spacing w:val="-5"/>
                <w:sz w:val="20"/>
                <w:szCs w:val="20"/>
                <w:lang w:val="da-DK"/>
              </w:rPr>
              <w:t xml:space="preserve"> </w:t>
            </w:r>
            <w:r w:rsidRPr="004F3502">
              <w:rPr>
                <w:rFonts w:ascii="Times New Roman" w:hAnsi="Times New Roman" w:cs="Times New Roman"/>
                <w:spacing w:val="-2"/>
                <w:sz w:val="20"/>
                <w:szCs w:val="20"/>
                <w:lang w:val="da-DK"/>
              </w:rPr>
              <w:t>efter</w:t>
            </w:r>
          </w:p>
        </w:tc>
        <w:tc>
          <w:tcPr>
            <w:tcW w:w="307" w:type="pct"/>
          </w:tcPr>
          <w:p w14:paraId="356927BB" w14:textId="77777777" w:rsidR="00CF59CE" w:rsidRPr="004F3502" w:rsidRDefault="00CF59CE" w:rsidP="002022EC">
            <w:pPr>
              <w:pStyle w:val="TableParagraph"/>
              <w:ind w:left="105"/>
              <w:rPr>
                <w:rFonts w:ascii="Times New Roman" w:hAnsi="Times New Roman" w:cs="Times New Roman"/>
                <w:sz w:val="20"/>
                <w:szCs w:val="20"/>
                <w:lang w:val="da-DK"/>
              </w:rPr>
            </w:pPr>
            <w:r w:rsidRPr="004F3502">
              <w:rPr>
                <w:rFonts w:ascii="Times New Roman" w:hAnsi="Times New Roman" w:cs="Times New Roman"/>
                <w:spacing w:val="-5"/>
                <w:sz w:val="20"/>
                <w:szCs w:val="20"/>
                <w:lang w:val="da-DK"/>
              </w:rPr>
              <w:t>36</w:t>
            </w:r>
          </w:p>
        </w:tc>
        <w:tc>
          <w:tcPr>
            <w:tcW w:w="784" w:type="pct"/>
          </w:tcPr>
          <w:p w14:paraId="1E260920" w14:textId="77777777" w:rsidR="00CF59CE" w:rsidRPr="004F3502" w:rsidRDefault="00CF59CE" w:rsidP="002022EC">
            <w:pPr>
              <w:pStyle w:val="TableParagraph"/>
              <w:ind w:left="108"/>
              <w:rPr>
                <w:rFonts w:ascii="Times New Roman" w:hAnsi="Times New Roman" w:cs="Times New Roman"/>
                <w:sz w:val="20"/>
                <w:szCs w:val="20"/>
                <w:lang w:val="da-DK"/>
              </w:rPr>
            </w:pPr>
            <w:r w:rsidRPr="004F3502">
              <w:rPr>
                <w:rFonts w:ascii="Times New Roman" w:hAnsi="Times New Roman" w:cs="Times New Roman"/>
                <w:spacing w:val="-2"/>
                <w:sz w:val="20"/>
                <w:szCs w:val="20"/>
                <w:lang w:val="da-DK"/>
              </w:rPr>
              <w:t>145,4</w:t>
            </w:r>
          </w:p>
          <w:p w14:paraId="3438E273" w14:textId="77777777" w:rsidR="00CF59CE" w:rsidRPr="004F3502" w:rsidRDefault="00CF59CE" w:rsidP="002022EC">
            <w:pPr>
              <w:pStyle w:val="TableParagraph"/>
              <w:ind w:left="108"/>
              <w:rPr>
                <w:rFonts w:ascii="Times New Roman" w:hAnsi="Times New Roman" w:cs="Times New Roman"/>
                <w:sz w:val="20"/>
                <w:szCs w:val="20"/>
                <w:lang w:val="da-DK"/>
              </w:rPr>
            </w:pPr>
            <w:r w:rsidRPr="004F3502">
              <w:rPr>
                <w:rFonts w:ascii="Times New Roman" w:hAnsi="Times New Roman" w:cs="Times New Roman"/>
                <w:spacing w:val="-2"/>
                <w:sz w:val="20"/>
                <w:szCs w:val="20"/>
                <w:lang w:val="da-DK"/>
              </w:rPr>
              <w:t>(46,0-</w:t>
            </w:r>
            <w:r w:rsidRPr="004F3502">
              <w:rPr>
                <w:rFonts w:ascii="Times New Roman" w:hAnsi="Times New Roman" w:cs="Times New Roman"/>
                <w:spacing w:val="-4"/>
                <w:sz w:val="20"/>
                <w:szCs w:val="20"/>
                <w:lang w:val="da-DK"/>
              </w:rPr>
              <w:t>343)</w:t>
            </w:r>
          </w:p>
        </w:tc>
        <w:tc>
          <w:tcPr>
            <w:tcW w:w="291" w:type="pct"/>
          </w:tcPr>
          <w:p w14:paraId="055416BE" w14:textId="77777777" w:rsidR="00CF59CE" w:rsidRPr="004F3502" w:rsidRDefault="00CF59CE" w:rsidP="002022EC">
            <w:pPr>
              <w:pStyle w:val="TableParagraph"/>
              <w:ind w:left="61"/>
              <w:jc w:val="center"/>
              <w:rPr>
                <w:rFonts w:ascii="Times New Roman" w:hAnsi="Times New Roman" w:cs="Times New Roman"/>
                <w:sz w:val="20"/>
                <w:szCs w:val="20"/>
                <w:lang w:val="da-DK"/>
              </w:rPr>
            </w:pPr>
            <w:r w:rsidRPr="004F3502">
              <w:rPr>
                <w:rFonts w:ascii="Times New Roman" w:hAnsi="Times New Roman" w:cs="Times New Roman"/>
                <w:spacing w:val="-5"/>
                <w:sz w:val="20"/>
                <w:szCs w:val="20"/>
                <w:lang w:val="da-DK"/>
              </w:rPr>
              <w:t>38</w:t>
            </w:r>
          </w:p>
        </w:tc>
        <w:tc>
          <w:tcPr>
            <w:tcW w:w="831" w:type="pct"/>
          </w:tcPr>
          <w:p w14:paraId="05F93D03" w14:textId="77777777" w:rsidR="00CF59CE" w:rsidRPr="004F3502" w:rsidRDefault="00CF59CE" w:rsidP="002022EC">
            <w:pPr>
              <w:pStyle w:val="TableParagraph"/>
              <w:ind w:left="106"/>
              <w:rPr>
                <w:rFonts w:ascii="Times New Roman" w:hAnsi="Times New Roman" w:cs="Times New Roman"/>
                <w:sz w:val="20"/>
                <w:szCs w:val="20"/>
                <w:lang w:val="da-DK"/>
              </w:rPr>
            </w:pPr>
            <w:r w:rsidRPr="004F3502">
              <w:rPr>
                <w:rFonts w:ascii="Times New Roman" w:hAnsi="Times New Roman" w:cs="Times New Roman"/>
                <w:spacing w:val="-2"/>
                <w:sz w:val="20"/>
                <w:szCs w:val="20"/>
                <w:lang w:val="da-DK"/>
              </w:rPr>
              <w:t>171,8</w:t>
            </w:r>
          </w:p>
          <w:p w14:paraId="45A6423A" w14:textId="77777777" w:rsidR="00CF59CE" w:rsidRPr="004F3502" w:rsidRDefault="00CF59CE" w:rsidP="002022EC">
            <w:pPr>
              <w:pStyle w:val="TableParagraph"/>
              <w:ind w:left="106"/>
              <w:rPr>
                <w:rFonts w:ascii="Times New Roman" w:hAnsi="Times New Roman" w:cs="Times New Roman"/>
                <w:sz w:val="20"/>
                <w:szCs w:val="20"/>
                <w:lang w:val="da-DK"/>
              </w:rPr>
            </w:pPr>
            <w:r w:rsidRPr="004F3502">
              <w:rPr>
                <w:rFonts w:ascii="Times New Roman" w:hAnsi="Times New Roman" w:cs="Times New Roman"/>
                <w:spacing w:val="-2"/>
                <w:sz w:val="20"/>
                <w:szCs w:val="20"/>
                <w:lang w:val="da-DK"/>
              </w:rPr>
              <w:t>(70,7-</w:t>
            </w:r>
            <w:r w:rsidRPr="004F3502">
              <w:rPr>
                <w:rFonts w:ascii="Times New Roman" w:hAnsi="Times New Roman" w:cs="Times New Roman"/>
                <w:spacing w:val="-4"/>
                <w:sz w:val="20"/>
                <w:szCs w:val="20"/>
                <w:lang w:val="da-DK"/>
              </w:rPr>
              <w:t>438)</w:t>
            </w:r>
          </w:p>
        </w:tc>
        <w:tc>
          <w:tcPr>
            <w:tcW w:w="286" w:type="pct"/>
          </w:tcPr>
          <w:p w14:paraId="1647965F" w14:textId="77777777" w:rsidR="00CF59CE" w:rsidRPr="004F3502" w:rsidRDefault="00CF59CE" w:rsidP="002022EC">
            <w:pPr>
              <w:pStyle w:val="TableParagraph"/>
              <w:ind w:left="108"/>
              <w:rPr>
                <w:rFonts w:ascii="Times New Roman" w:hAnsi="Times New Roman" w:cs="Times New Roman"/>
                <w:sz w:val="20"/>
                <w:szCs w:val="20"/>
                <w:lang w:val="da-DK"/>
              </w:rPr>
            </w:pPr>
            <w:r w:rsidRPr="004F3502">
              <w:rPr>
                <w:rFonts w:ascii="Times New Roman" w:hAnsi="Times New Roman" w:cs="Times New Roman"/>
                <w:spacing w:val="-10"/>
                <w:sz w:val="20"/>
                <w:szCs w:val="20"/>
                <w:lang w:val="da-DK"/>
              </w:rPr>
              <w:t>2</w:t>
            </w:r>
          </w:p>
        </w:tc>
        <w:tc>
          <w:tcPr>
            <w:tcW w:w="688" w:type="pct"/>
          </w:tcPr>
          <w:p w14:paraId="5360722F" w14:textId="77777777" w:rsidR="00CF59CE" w:rsidRPr="004F3502" w:rsidRDefault="00CF59CE" w:rsidP="002022EC">
            <w:pPr>
              <w:pStyle w:val="TableParagraph"/>
              <w:ind w:left="105"/>
              <w:rPr>
                <w:rFonts w:ascii="Times New Roman" w:hAnsi="Times New Roman" w:cs="Times New Roman"/>
                <w:sz w:val="20"/>
                <w:szCs w:val="20"/>
                <w:lang w:val="da-DK"/>
              </w:rPr>
            </w:pPr>
            <w:r w:rsidRPr="004F3502">
              <w:rPr>
                <w:rFonts w:ascii="Times New Roman" w:hAnsi="Times New Roman" w:cs="Times New Roman"/>
                <w:spacing w:val="-4"/>
                <w:sz w:val="20"/>
                <w:szCs w:val="20"/>
                <w:lang w:val="da-DK"/>
              </w:rPr>
              <w:t>n.c.</w:t>
            </w:r>
          </w:p>
        </w:tc>
        <w:tc>
          <w:tcPr>
            <w:tcW w:w="286" w:type="pct"/>
          </w:tcPr>
          <w:p w14:paraId="36094D57" w14:textId="77777777" w:rsidR="00CF59CE" w:rsidRPr="004F3502" w:rsidRDefault="00CF59CE" w:rsidP="002022EC">
            <w:pPr>
              <w:pStyle w:val="TableParagraph"/>
              <w:ind w:left="0"/>
              <w:rPr>
                <w:rFonts w:ascii="Times New Roman" w:hAnsi="Times New Roman" w:cs="Times New Roman"/>
                <w:sz w:val="20"/>
                <w:szCs w:val="20"/>
                <w:lang w:val="da-DK"/>
              </w:rPr>
            </w:pPr>
          </w:p>
        </w:tc>
        <w:tc>
          <w:tcPr>
            <w:tcW w:w="801" w:type="pct"/>
          </w:tcPr>
          <w:p w14:paraId="1DE8DB66" w14:textId="77777777" w:rsidR="00CF59CE" w:rsidRPr="004F3502" w:rsidRDefault="00CF59CE" w:rsidP="002022EC">
            <w:pPr>
              <w:pStyle w:val="TableParagraph"/>
              <w:ind w:left="0"/>
              <w:rPr>
                <w:rFonts w:ascii="Times New Roman" w:hAnsi="Times New Roman" w:cs="Times New Roman"/>
                <w:sz w:val="20"/>
                <w:szCs w:val="20"/>
                <w:lang w:val="da-DK"/>
              </w:rPr>
            </w:pPr>
          </w:p>
        </w:tc>
      </w:tr>
      <w:tr w:rsidR="00CF59CE" w:rsidRPr="004F3502" w14:paraId="70D788A3" w14:textId="77777777" w:rsidTr="002022EC">
        <w:trPr>
          <w:trHeight w:val="20"/>
        </w:trPr>
        <w:tc>
          <w:tcPr>
            <w:tcW w:w="725" w:type="pct"/>
          </w:tcPr>
          <w:p w14:paraId="679E01E9" w14:textId="77777777" w:rsidR="00CF59CE" w:rsidRPr="004F3502" w:rsidRDefault="00CF59CE" w:rsidP="002022EC">
            <w:pPr>
              <w:pStyle w:val="TableParagraph"/>
              <w:rPr>
                <w:rFonts w:ascii="Times New Roman" w:hAnsi="Times New Roman" w:cs="Times New Roman"/>
                <w:sz w:val="20"/>
                <w:szCs w:val="20"/>
                <w:lang w:val="da-DK"/>
              </w:rPr>
            </w:pPr>
            <w:r w:rsidRPr="004F3502">
              <w:rPr>
                <w:rFonts w:ascii="Times New Roman" w:hAnsi="Times New Roman" w:cs="Times New Roman"/>
                <w:sz w:val="20"/>
                <w:szCs w:val="20"/>
                <w:lang w:val="da-DK"/>
              </w:rPr>
              <w:t>10-16t</w:t>
            </w:r>
            <w:r w:rsidRPr="004F3502">
              <w:rPr>
                <w:rFonts w:ascii="Times New Roman" w:hAnsi="Times New Roman" w:cs="Times New Roman"/>
                <w:spacing w:val="-5"/>
                <w:sz w:val="20"/>
                <w:szCs w:val="20"/>
                <w:lang w:val="da-DK"/>
              </w:rPr>
              <w:t xml:space="preserve"> </w:t>
            </w:r>
            <w:r w:rsidRPr="004F3502">
              <w:rPr>
                <w:rFonts w:ascii="Times New Roman" w:hAnsi="Times New Roman" w:cs="Times New Roman"/>
                <w:spacing w:val="-2"/>
                <w:sz w:val="20"/>
                <w:szCs w:val="20"/>
                <w:lang w:val="da-DK"/>
              </w:rPr>
              <w:t>efter</w:t>
            </w:r>
          </w:p>
        </w:tc>
        <w:tc>
          <w:tcPr>
            <w:tcW w:w="307" w:type="pct"/>
          </w:tcPr>
          <w:p w14:paraId="33BC36FD" w14:textId="77777777" w:rsidR="00CF59CE" w:rsidRPr="004F3502" w:rsidRDefault="00CF59CE" w:rsidP="002022EC">
            <w:pPr>
              <w:pStyle w:val="TableParagraph"/>
              <w:ind w:left="105"/>
              <w:rPr>
                <w:rFonts w:ascii="Times New Roman" w:hAnsi="Times New Roman" w:cs="Times New Roman"/>
                <w:sz w:val="20"/>
                <w:szCs w:val="20"/>
                <w:lang w:val="da-DK"/>
              </w:rPr>
            </w:pPr>
            <w:r w:rsidRPr="004F3502">
              <w:rPr>
                <w:rFonts w:ascii="Times New Roman" w:hAnsi="Times New Roman" w:cs="Times New Roman"/>
                <w:spacing w:val="-5"/>
                <w:sz w:val="20"/>
                <w:szCs w:val="20"/>
                <w:lang w:val="da-DK"/>
              </w:rPr>
              <w:t>33</w:t>
            </w:r>
          </w:p>
        </w:tc>
        <w:tc>
          <w:tcPr>
            <w:tcW w:w="784" w:type="pct"/>
          </w:tcPr>
          <w:p w14:paraId="56965E9A" w14:textId="77777777" w:rsidR="00CF59CE" w:rsidRPr="004F3502" w:rsidRDefault="00CF59CE" w:rsidP="002022EC">
            <w:pPr>
              <w:pStyle w:val="TableParagraph"/>
              <w:ind w:left="108"/>
              <w:rPr>
                <w:rFonts w:ascii="Times New Roman" w:hAnsi="Times New Roman" w:cs="Times New Roman"/>
                <w:sz w:val="20"/>
                <w:szCs w:val="20"/>
                <w:lang w:val="da-DK"/>
              </w:rPr>
            </w:pPr>
            <w:r w:rsidRPr="004F3502">
              <w:rPr>
                <w:rFonts w:ascii="Times New Roman" w:hAnsi="Times New Roman" w:cs="Times New Roman"/>
                <w:spacing w:val="-4"/>
                <w:sz w:val="20"/>
                <w:szCs w:val="20"/>
                <w:lang w:val="da-DK"/>
              </w:rPr>
              <w:t>26,0</w:t>
            </w:r>
          </w:p>
          <w:p w14:paraId="61B819DA" w14:textId="77777777" w:rsidR="00CF59CE" w:rsidRPr="004F3502" w:rsidRDefault="00CF59CE" w:rsidP="002022EC">
            <w:pPr>
              <w:pStyle w:val="TableParagraph"/>
              <w:ind w:left="108"/>
              <w:rPr>
                <w:rFonts w:ascii="Times New Roman" w:hAnsi="Times New Roman" w:cs="Times New Roman"/>
                <w:sz w:val="20"/>
                <w:szCs w:val="20"/>
                <w:lang w:val="da-DK"/>
              </w:rPr>
            </w:pPr>
            <w:r w:rsidRPr="004F3502">
              <w:rPr>
                <w:rFonts w:ascii="Times New Roman" w:hAnsi="Times New Roman" w:cs="Times New Roman"/>
                <w:spacing w:val="-2"/>
                <w:sz w:val="20"/>
                <w:szCs w:val="20"/>
                <w:lang w:val="da-DK"/>
              </w:rPr>
              <w:t>(7,99-94,9)</w:t>
            </w:r>
          </w:p>
        </w:tc>
        <w:tc>
          <w:tcPr>
            <w:tcW w:w="291" w:type="pct"/>
          </w:tcPr>
          <w:p w14:paraId="6EC4AD37" w14:textId="77777777" w:rsidR="00CF59CE" w:rsidRPr="004F3502" w:rsidRDefault="00CF59CE" w:rsidP="002022EC">
            <w:pPr>
              <w:pStyle w:val="TableParagraph"/>
              <w:ind w:left="61"/>
              <w:jc w:val="center"/>
              <w:rPr>
                <w:rFonts w:ascii="Times New Roman" w:hAnsi="Times New Roman" w:cs="Times New Roman"/>
                <w:sz w:val="20"/>
                <w:szCs w:val="20"/>
                <w:lang w:val="da-DK"/>
              </w:rPr>
            </w:pPr>
            <w:r w:rsidRPr="004F3502">
              <w:rPr>
                <w:rFonts w:ascii="Times New Roman" w:hAnsi="Times New Roman" w:cs="Times New Roman"/>
                <w:spacing w:val="-5"/>
                <w:sz w:val="20"/>
                <w:szCs w:val="20"/>
                <w:lang w:val="da-DK"/>
              </w:rPr>
              <w:t>37</w:t>
            </w:r>
          </w:p>
        </w:tc>
        <w:tc>
          <w:tcPr>
            <w:tcW w:w="831" w:type="pct"/>
          </w:tcPr>
          <w:p w14:paraId="0A35FBD6" w14:textId="77777777" w:rsidR="00CF59CE" w:rsidRPr="004F3502" w:rsidRDefault="00CF59CE" w:rsidP="002022EC">
            <w:pPr>
              <w:pStyle w:val="TableParagraph"/>
              <w:ind w:left="106"/>
              <w:rPr>
                <w:rFonts w:ascii="Times New Roman" w:hAnsi="Times New Roman" w:cs="Times New Roman"/>
                <w:sz w:val="20"/>
                <w:szCs w:val="20"/>
                <w:lang w:val="da-DK"/>
              </w:rPr>
            </w:pPr>
            <w:r w:rsidRPr="004F3502">
              <w:rPr>
                <w:rFonts w:ascii="Times New Roman" w:hAnsi="Times New Roman" w:cs="Times New Roman"/>
                <w:spacing w:val="-4"/>
                <w:sz w:val="20"/>
                <w:szCs w:val="20"/>
                <w:lang w:val="da-DK"/>
              </w:rPr>
              <w:t>22,2</w:t>
            </w:r>
          </w:p>
          <w:p w14:paraId="540B0719" w14:textId="77777777" w:rsidR="00CF59CE" w:rsidRPr="004F3502" w:rsidRDefault="00CF59CE" w:rsidP="002022EC">
            <w:pPr>
              <w:pStyle w:val="TableParagraph"/>
              <w:ind w:left="106"/>
              <w:rPr>
                <w:rFonts w:ascii="Times New Roman" w:hAnsi="Times New Roman" w:cs="Times New Roman"/>
                <w:sz w:val="20"/>
                <w:szCs w:val="20"/>
                <w:lang w:val="da-DK"/>
              </w:rPr>
            </w:pPr>
            <w:r w:rsidRPr="004F3502">
              <w:rPr>
                <w:rFonts w:ascii="Times New Roman" w:hAnsi="Times New Roman" w:cs="Times New Roman"/>
                <w:spacing w:val="-2"/>
                <w:sz w:val="20"/>
                <w:szCs w:val="20"/>
                <w:lang w:val="da-DK"/>
              </w:rPr>
              <w:t>(0,25-</w:t>
            </w:r>
            <w:r w:rsidRPr="004F3502">
              <w:rPr>
                <w:rFonts w:ascii="Times New Roman" w:hAnsi="Times New Roman" w:cs="Times New Roman"/>
                <w:spacing w:val="-4"/>
                <w:sz w:val="20"/>
                <w:szCs w:val="20"/>
                <w:lang w:val="da-DK"/>
              </w:rPr>
              <w:t>127)</w:t>
            </w:r>
          </w:p>
        </w:tc>
        <w:tc>
          <w:tcPr>
            <w:tcW w:w="286" w:type="pct"/>
          </w:tcPr>
          <w:p w14:paraId="461C396D" w14:textId="77777777" w:rsidR="00CF59CE" w:rsidRPr="004F3502" w:rsidRDefault="00CF59CE" w:rsidP="002022EC">
            <w:pPr>
              <w:pStyle w:val="TableParagraph"/>
              <w:ind w:left="108"/>
              <w:rPr>
                <w:rFonts w:ascii="Times New Roman" w:hAnsi="Times New Roman" w:cs="Times New Roman"/>
                <w:sz w:val="20"/>
                <w:szCs w:val="20"/>
                <w:lang w:val="da-DK"/>
              </w:rPr>
            </w:pPr>
            <w:r w:rsidRPr="004F3502">
              <w:rPr>
                <w:rFonts w:ascii="Times New Roman" w:hAnsi="Times New Roman" w:cs="Times New Roman"/>
                <w:spacing w:val="-10"/>
                <w:sz w:val="20"/>
                <w:szCs w:val="20"/>
                <w:lang w:val="da-DK"/>
              </w:rPr>
              <w:t>3</w:t>
            </w:r>
          </w:p>
        </w:tc>
        <w:tc>
          <w:tcPr>
            <w:tcW w:w="688" w:type="pct"/>
          </w:tcPr>
          <w:p w14:paraId="43D3E14A" w14:textId="77777777" w:rsidR="00CF59CE" w:rsidRPr="004F3502" w:rsidRDefault="00CF59CE" w:rsidP="002022EC">
            <w:pPr>
              <w:pStyle w:val="TableParagraph"/>
              <w:ind w:left="105"/>
              <w:rPr>
                <w:rFonts w:ascii="Times New Roman" w:hAnsi="Times New Roman" w:cs="Times New Roman"/>
                <w:sz w:val="20"/>
                <w:szCs w:val="20"/>
                <w:lang w:val="da-DK"/>
              </w:rPr>
            </w:pPr>
            <w:r w:rsidRPr="004F3502">
              <w:rPr>
                <w:rFonts w:ascii="Times New Roman" w:hAnsi="Times New Roman" w:cs="Times New Roman"/>
                <w:spacing w:val="-4"/>
                <w:sz w:val="20"/>
                <w:szCs w:val="20"/>
                <w:lang w:val="da-DK"/>
              </w:rPr>
              <w:t>10,7</w:t>
            </w:r>
          </w:p>
          <w:p w14:paraId="3276B3CB" w14:textId="77777777" w:rsidR="00CF59CE" w:rsidRPr="004F3502" w:rsidRDefault="00CF59CE" w:rsidP="002022EC">
            <w:pPr>
              <w:pStyle w:val="TableParagraph"/>
              <w:ind w:left="105"/>
              <w:rPr>
                <w:rFonts w:ascii="Times New Roman" w:hAnsi="Times New Roman" w:cs="Times New Roman"/>
                <w:sz w:val="20"/>
                <w:szCs w:val="20"/>
                <w:lang w:val="da-DK"/>
              </w:rPr>
            </w:pPr>
            <w:r w:rsidRPr="004F3502">
              <w:rPr>
                <w:rFonts w:ascii="Times New Roman" w:hAnsi="Times New Roman" w:cs="Times New Roman"/>
                <w:spacing w:val="-2"/>
                <w:sz w:val="20"/>
                <w:szCs w:val="20"/>
                <w:lang w:val="da-DK"/>
              </w:rPr>
              <w:t>(n.c.-n.c.)</w:t>
            </w:r>
          </w:p>
        </w:tc>
        <w:tc>
          <w:tcPr>
            <w:tcW w:w="286" w:type="pct"/>
          </w:tcPr>
          <w:p w14:paraId="0EDC3968" w14:textId="77777777" w:rsidR="00CF59CE" w:rsidRPr="004F3502" w:rsidRDefault="00CF59CE" w:rsidP="002022EC">
            <w:pPr>
              <w:pStyle w:val="TableParagraph"/>
              <w:ind w:left="0"/>
              <w:rPr>
                <w:rFonts w:ascii="Times New Roman" w:hAnsi="Times New Roman" w:cs="Times New Roman"/>
                <w:sz w:val="20"/>
                <w:szCs w:val="20"/>
                <w:lang w:val="da-DK"/>
              </w:rPr>
            </w:pPr>
          </w:p>
        </w:tc>
        <w:tc>
          <w:tcPr>
            <w:tcW w:w="801" w:type="pct"/>
          </w:tcPr>
          <w:p w14:paraId="31930946" w14:textId="77777777" w:rsidR="00CF59CE" w:rsidRPr="004F3502" w:rsidRDefault="00CF59CE" w:rsidP="002022EC">
            <w:pPr>
              <w:pStyle w:val="TableParagraph"/>
              <w:ind w:left="0"/>
              <w:rPr>
                <w:rFonts w:ascii="Times New Roman" w:hAnsi="Times New Roman" w:cs="Times New Roman"/>
                <w:sz w:val="20"/>
                <w:szCs w:val="20"/>
                <w:lang w:val="da-DK"/>
              </w:rPr>
            </w:pPr>
          </w:p>
        </w:tc>
      </w:tr>
      <w:tr w:rsidR="00CF59CE" w:rsidRPr="004F3502" w14:paraId="4BD2E188" w14:textId="77777777" w:rsidTr="002022EC">
        <w:trPr>
          <w:trHeight w:val="20"/>
        </w:trPr>
        <w:tc>
          <w:tcPr>
            <w:tcW w:w="725" w:type="pct"/>
          </w:tcPr>
          <w:p w14:paraId="17A1B6A0" w14:textId="77777777" w:rsidR="00CF59CE" w:rsidRPr="004F3502" w:rsidRDefault="00CF59CE" w:rsidP="002022EC">
            <w:pPr>
              <w:pStyle w:val="TableParagraph"/>
              <w:rPr>
                <w:rFonts w:ascii="Times New Roman" w:hAnsi="Times New Roman" w:cs="Times New Roman"/>
                <w:b/>
                <w:sz w:val="20"/>
                <w:szCs w:val="20"/>
                <w:lang w:val="da-DK"/>
              </w:rPr>
            </w:pPr>
            <w:r w:rsidRPr="004F3502">
              <w:rPr>
                <w:rFonts w:ascii="Times New Roman" w:hAnsi="Times New Roman" w:cs="Times New Roman"/>
                <w:b/>
                <w:spacing w:val="-2"/>
                <w:sz w:val="20"/>
                <w:szCs w:val="20"/>
                <w:lang w:val="da-DK"/>
              </w:rPr>
              <w:t>t.i.d.</w:t>
            </w:r>
          </w:p>
        </w:tc>
        <w:tc>
          <w:tcPr>
            <w:tcW w:w="307" w:type="pct"/>
          </w:tcPr>
          <w:p w14:paraId="31E7D0B2" w14:textId="77777777" w:rsidR="00CF59CE" w:rsidRPr="004F3502" w:rsidRDefault="00CF59CE" w:rsidP="002022EC">
            <w:pPr>
              <w:pStyle w:val="TableParagraph"/>
              <w:ind w:left="105"/>
              <w:rPr>
                <w:rFonts w:ascii="Times New Roman" w:hAnsi="Times New Roman" w:cs="Times New Roman"/>
                <w:b/>
                <w:sz w:val="20"/>
                <w:szCs w:val="20"/>
                <w:lang w:val="da-DK"/>
              </w:rPr>
            </w:pPr>
            <w:r w:rsidRPr="004F3502">
              <w:rPr>
                <w:rFonts w:ascii="Times New Roman" w:hAnsi="Times New Roman" w:cs="Times New Roman"/>
                <w:b/>
                <w:spacing w:val="-10"/>
                <w:sz w:val="20"/>
                <w:szCs w:val="20"/>
                <w:lang w:val="da-DK"/>
              </w:rPr>
              <w:t>N</w:t>
            </w:r>
          </w:p>
        </w:tc>
        <w:tc>
          <w:tcPr>
            <w:tcW w:w="784" w:type="pct"/>
          </w:tcPr>
          <w:p w14:paraId="253E1BD3" w14:textId="77777777" w:rsidR="00CF59CE" w:rsidRPr="004F3502" w:rsidRDefault="00CF59CE" w:rsidP="002022EC">
            <w:pPr>
              <w:pStyle w:val="TableParagraph"/>
              <w:ind w:left="108"/>
              <w:rPr>
                <w:rFonts w:ascii="Times New Roman" w:hAnsi="Times New Roman" w:cs="Times New Roman"/>
                <w:b/>
                <w:sz w:val="20"/>
                <w:szCs w:val="20"/>
                <w:lang w:val="da-DK"/>
              </w:rPr>
            </w:pPr>
            <w:r w:rsidRPr="004F3502">
              <w:rPr>
                <w:rFonts w:ascii="Times New Roman" w:hAnsi="Times New Roman" w:cs="Times New Roman"/>
                <w:b/>
                <w:sz w:val="20"/>
                <w:szCs w:val="20"/>
                <w:lang w:val="da-DK"/>
              </w:rPr>
              <w:t>2-&lt;</w:t>
            </w:r>
            <w:r w:rsidRPr="004F3502">
              <w:rPr>
                <w:rFonts w:ascii="Times New Roman" w:hAnsi="Times New Roman" w:cs="Times New Roman"/>
                <w:b/>
                <w:spacing w:val="-1"/>
                <w:sz w:val="20"/>
                <w:szCs w:val="20"/>
                <w:lang w:val="da-DK"/>
              </w:rPr>
              <w:t xml:space="preserve"> </w:t>
            </w:r>
            <w:r w:rsidRPr="004F3502">
              <w:rPr>
                <w:rFonts w:ascii="Times New Roman" w:hAnsi="Times New Roman" w:cs="Times New Roman"/>
                <w:b/>
                <w:sz w:val="20"/>
                <w:szCs w:val="20"/>
                <w:lang w:val="da-DK"/>
              </w:rPr>
              <w:t>6 år</w:t>
            </w:r>
          </w:p>
        </w:tc>
        <w:tc>
          <w:tcPr>
            <w:tcW w:w="291" w:type="pct"/>
          </w:tcPr>
          <w:p w14:paraId="5ABE3B5A" w14:textId="77777777" w:rsidR="00CF59CE" w:rsidRPr="004F3502" w:rsidRDefault="00CF59CE" w:rsidP="002022EC">
            <w:pPr>
              <w:pStyle w:val="TableParagraph"/>
              <w:ind w:left="0"/>
              <w:jc w:val="center"/>
              <w:rPr>
                <w:rFonts w:ascii="Times New Roman" w:hAnsi="Times New Roman" w:cs="Times New Roman"/>
                <w:b/>
                <w:sz w:val="20"/>
                <w:szCs w:val="20"/>
                <w:lang w:val="da-DK"/>
              </w:rPr>
            </w:pPr>
            <w:r w:rsidRPr="004F3502">
              <w:rPr>
                <w:rFonts w:ascii="Times New Roman" w:hAnsi="Times New Roman" w:cs="Times New Roman"/>
                <w:b/>
                <w:spacing w:val="-10"/>
                <w:sz w:val="20"/>
                <w:szCs w:val="20"/>
                <w:lang w:val="da-DK"/>
              </w:rPr>
              <w:t>N</w:t>
            </w:r>
          </w:p>
        </w:tc>
        <w:tc>
          <w:tcPr>
            <w:tcW w:w="831" w:type="pct"/>
          </w:tcPr>
          <w:p w14:paraId="4EF7D365" w14:textId="77777777" w:rsidR="00CF59CE" w:rsidRPr="004F3502" w:rsidRDefault="00CF59CE" w:rsidP="002022EC">
            <w:pPr>
              <w:pStyle w:val="TableParagraph"/>
              <w:ind w:left="106"/>
              <w:rPr>
                <w:rFonts w:ascii="Times New Roman" w:hAnsi="Times New Roman" w:cs="Times New Roman"/>
                <w:b/>
                <w:sz w:val="20"/>
                <w:szCs w:val="20"/>
                <w:lang w:val="da-DK"/>
              </w:rPr>
            </w:pPr>
            <w:r w:rsidRPr="004F3502">
              <w:rPr>
                <w:rFonts w:ascii="Times New Roman" w:hAnsi="Times New Roman" w:cs="Times New Roman"/>
                <w:b/>
                <w:sz w:val="20"/>
                <w:szCs w:val="20"/>
                <w:lang w:val="da-DK"/>
              </w:rPr>
              <w:t>Fødsel</w:t>
            </w:r>
            <w:r w:rsidRPr="004F3502">
              <w:rPr>
                <w:rFonts w:ascii="Times New Roman" w:hAnsi="Times New Roman" w:cs="Times New Roman"/>
                <w:b/>
                <w:spacing w:val="-2"/>
                <w:sz w:val="20"/>
                <w:szCs w:val="20"/>
                <w:lang w:val="da-DK"/>
              </w:rPr>
              <w:t xml:space="preserve"> </w:t>
            </w:r>
            <w:r w:rsidRPr="004F3502">
              <w:rPr>
                <w:rFonts w:ascii="Times New Roman" w:hAnsi="Times New Roman" w:cs="Times New Roman"/>
                <w:b/>
                <w:sz w:val="20"/>
                <w:szCs w:val="20"/>
                <w:lang w:val="da-DK"/>
              </w:rPr>
              <w:t>-&lt;</w:t>
            </w:r>
            <w:r w:rsidRPr="004F3502">
              <w:rPr>
                <w:rFonts w:ascii="Times New Roman" w:hAnsi="Times New Roman" w:cs="Times New Roman"/>
                <w:b/>
                <w:spacing w:val="-2"/>
                <w:sz w:val="20"/>
                <w:szCs w:val="20"/>
                <w:lang w:val="da-DK"/>
              </w:rPr>
              <w:t xml:space="preserve"> </w:t>
            </w:r>
            <w:r w:rsidRPr="004F3502">
              <w:rPr>
                <w:rFonts w:ascii="Times New Roman" w:hAnsi="Times New Roman" w:cs="Times New Roman"/>
                <w:b/>
                <w:sz w:val="20"/>
                <w:szCs w:val="20"/>
                <w:lang w:val="da-DK"/>
              </w:rPr>
              <w:t>2</w:t>
            </w:r>
            <w:r w:rsidRPr="004F3502">
              <w:rPr>
                <w:rFonts w:ascii="Times New Roman" w:hAnsi="Times New Roman" w:cs="Times New Roman"/>
                <w:b/>
                <w:spacing w:val="-1"/>
                <w:sz w:val="20"/>
                <w:szCs w:val="20"/>
                <w:lang w:val="da-DK"/>
              </w:rPr>
              <w:t> år</w:t>
            </w:r>
          </w:p>
        </w:tc>
        <w:tc>
          <w:tcPr>
            <w:tcW w:w="286" w:type="pct"/>
          </w:tcPr>
          <w:p w14:paraId="1475B285" w14:textId="77777777" w:rsidR="00CF59CE" w:rsidRPr="004F3502" w:rsidRDefault="00CF59CE" w:rsidP="002022EC">
            <w:pPr>
              <w:pStyle w:val="TableParagraph"/>
              <w:ind w:left="108"/>
              <w:rPr>
                <w:rFonts w:ascii="Times New Roman" w:hAnsi="Times New Roman" w:cs="Times New Roman"/>
                <w:b/>
                <w:sz w:val="20"/>
                <w:szCs w:val="20"/>
                <w:lang w:val="da-DK"/>
              </w:rPr>
            </w:pPr>
            <w:r w:rsidRPr="004F3502">
              <w:rPr>
                <w:rFonts w:ascii="Times New Roman" w:hAnsi="Times New Roman" w:cs="Times New Roman"/>
                <w:b/>
                <w:spacing w:val="-10"/>
                <w:sz w:val="20"/>
                <w:szCs w:val="20"/>
                <w:lang w:val="da-DK"/>
              </w:rPr>
              <w:t>N</w:t>
            </w:r>
          </w:p>
        </w:tc>
        <w:tc>
          <w:tcPr>
            <w:tcW w:w="688" w:type="pct"/>
          </w:tcPr>
          <w:p w14:paraId="024E5038" w14:textId="77777777" w:rsidR="00CF59CE" w:rsidRPr="004F3502" w:rsidRDefault="00CF59CE" w:rsidP="002022EC">
            <w:pPr>
              <w:pStyle w:val="TableParagraph"/>
              <w:ind w:left="105"/>
              <w:rPr>
                <w:rFonts w:ascii="Times New Roman" w:hAnsi="Times New Roman" w:cs="Times New Roman"/>
                <w:b/>
                <w:sz w:val="20"/>
                <w:szCs w:val="20"/>
                <w:lang w:val="da-DK"/>
              </w:rPr>
            </w:pPr>
            <w:r w:rsidRPr="004F3502">
              <w:rPr>
                <w:rFonts w:ascii="Times New Roman" w:hAnsi="Times New Roman" w:cs="Times New Roman"/>
                <w:b/>
                <w:sz w:val="20"/>
                <w:szCs w:val="20"/>
                <w:lang w:val="da-DK"/>
              </w:rPr>
              <w:t>0,5-&lt;</w:t>
            </w:r>
            <w:r w:rsidRPr="004F3502">
              <w:rPr>
                <w:rFonts w:ascii="Times New Roman" w:hAnsi="Times New Roman" w:cs="Times New Roman"/>
                <w:b/>
                <w:spacing w:val="-1"/>
                <w:sz w:val="20"/>
                <w:szCs w:val="20"/>
                <w:lang w:val="da-DK"/>
              </w:rPr>
              <w:t xml:space="preserve"> </w:t>
            </w:r>
            <w:r w:rsidRPr="004F3502">
              <w:rPr>
                <w:rFonts w:ascii="Times New Roman" w:hAnsi="Times New Roman" w:cs="Times New Roman"/>
                <w:b/>
                <w:sz w:val="20"/>
                <w:szCs w:val="20"/>
                <w:lang w:val="da-DK"/>
              </w:rPr>
              <w:t>2 år</w:t>
            </w:r>
          </w:p>
        </w:tc>
        <w:tc>
          <w:tcPr>
            <w:tcW w:w="286" w:type="pct"/>
          </w:tcPr>
          <w:p w14:paraId="116814CA" w14:textId="77777777" w:rsidR="00CF59CE" w:rsidRPr="004F3502" w:rsidRDefault="00CF59CE" w:rsidP="002022EC">
            <w:pPr>
              <w:pStyle w:val="TableParagraph"/>
              <w:rPr>
                <w:rFonts w:ascii="Times New Roman" w:hAnsi="Times New Roman" w:cs="Times New Roman"/>
                <w:b/>
                <w:sz w:val="20"/>
                <w:szCs w:val="20"/>
                <w:lang w:val="da-DK"/>
              </w:rPr>
            </w:pPr>
            <w:r w:rsidRPr="004F3502">
              <w:rPr>
                <w:rFonts w:ascii="Times New Roman" w:hAnsi="Times New Roman" w:cs="Times New Roman"/>
                <w:b/>
                <w:spacing w:val="-10"/>
                <w:sz w:val="20"/>
                <w:szCs w:val="20"/>
                <w:lang w:val="da-DK"/>
              </w:rPr>
              <w:t>N</w:t>
            </w:r>
          </w:p>
        </w:tc>
        <w:tc>
          <w:tcPr>
            <w:tcW w:w="801" w:type="pct"/>
          </w:tcPr>
          <w:p w14:paraId="60F255CF" w14:textId="77777777" w:rsidR="00CF59CE" w:rsidRPr="004F3502" w:rsidRDefault="00CF59CE" w:rsidP="002022EC">
            <w:pPr>
              <w:pStyle w:val="TableParagraph"/>
              <w:ind w:left="104"/>
              <w:rPr>
                <w:rFonts w:ascii="Times New Roman" w:hAnsi="Times New Roman" w:cs="Times New Roman"/>
                <w:b/>
                <w:sz w:val="20"/>
                <w:szCs w:val="20"/>
                <w:lang w:val="da-DK"/>
              </w:rPr>
            </w:pPr>
            <w:r w:rsidRPr="004F3502">
              <w:rPr>
                <w:rFonts w:ascii="Times New Roman" w:hAnsi="Times New Roman" w:cs="Times New Roman"/>
                <w:b/>
                <w:sz w:val="20"/>
                <w:szCs w:val="20"/>
                <w:lang w:val="da-DK"/>
              </w:rPr>
              <w:t>Fødsel</w:t>
            </w:r>
            <w:r w:rsidRPr="004F3502">
              <w:rPr>
                <w:rFonts w:ascii="Times New Roman" w:hAnsi="Times New Roman" w:cs="Times New Roman"/>
                <w:b/>
                <w:spacing w:val="-2"/>
                <w:sz w:val="20"/>
                <w:szCs w:val="20"/>
                <w:lang w:val="da-DK"/>
              </w:rPr>
              <w:t xml:space="preserve"> </w:t>
            </w:r>
            <w:r w:rsidRPr="004F3502">
              <w:rPr>
                <w:rFonts w:ascii="Times New Roman" w:hAnsi="Times New Roman" w:cs="Times New Roman"/>
                <w:b/>
                <w:sz w:val="20"/>
                <w:szCs w:val="20"/>
                <w:lang w:val="da-DK"/>
              </w:rPr>
              <w:t>-&lt;</w:t>
            </w:r>
            <w:r w:rsidRPr="004F3502">
              <w:rPr>
                <w:rFonts w:ascii="Times New Roman" w:hAnsi="Times New Roman" w:cs="Times New Roman"/>
                <w:b/>
                <w:spacing w:val="-2"/>
                <w:sz w:val="20"/>
                <w:szCs w:val="20"/>
                <w:lang w:val="da-DK"/>
              </w:rPr>
              <w:t xml:space="preserve"> </w:t>
            </w:r>
            <w:r w:rsidRPr="004F3502">
              <w:rPr>
                <w:rFonts w:ascii="Times New Roman" w:hAnsi="Times New Roman" w:cs="Times New Roman"/>
                <w:b/>
                <w:sz w:val="20"/>
                <w:szCs w:val="20"/>
                <w:lang w:val="da-DK"/>
              </w:rPr>
              <w:t>0,5</w:t>
            </w:r>
            <w:r w:rsidRPr="004F3502">
              <w:rPr>
                <w:rFonts w:ascii="Times New Roman" w:hAnsi="Times New Roman" w:cs="Times New Roman"/>
                <w:b/>
                <w:spacing w:val="-1"/>
                <w:sz w:val="20"/>
                <w:szCs w:val="20"/>
                <w:lang w:val="da-DK"/>
              </w:rPr>
              <w:t> år</w:t>
            </w:r>
          </w:p>
        </w:tc>
      </w:tr>
      <w:tr w:rsidR="00CF59CE" w:rsidRPr="004F3502" w14:paraId="7EC9BAA7" w14:textId="77777777" w:rsidTr="002022EC">
        <w:trPr>
          <w:trHeight w:val="20"/>
        </w:trPr>
        <w:tc>
          <w:tcPr>
            <w:tcW w:w="725" w:type="pct"/>
          </w:tcPr>
          <w:p w14:paraId="7422F77E" w14:textId="77777777" w:rsidR="00CF59CE" w:rsidRPr="004F3502" w:rsidRDefault="00CF59CE" w:rsidP="002022EC">
            <w:pPr>
              <w:pStyle w:val="TableParagraph"/>
              <w:rPr>
                <w:rFonts w:ascii="Times New Roman" w:hAnsi="Times New Roman" w:cs="Times New Roman"/>
                <w:sz w:val="20"/>
                <w:szCs w:val="20"/>
                <w:lang w:val="da-DK"/>
              </w:rPr>
            </w:pPr>
            <w:r w:rsidRPr="004F3502">
              <w:rPr>
                <w:rFonts w:ascii="Times New Roman" w:hAnsi="Times New Roman" w:cs="Times New Roman"/>
                <w:sz w:val="20"/>
                <w:szCs w:val="20"/>
                <w:lang w:val="da-DK"/>
              </w:rPr>
              <w:t>0,5-3t</w:t>
            </w:r>
            <w:r w:rsidRPr="004F3502">
              <w:rPr>
                <w:rFonts w:ascii="Times New Roman" w:hAnsi="Times New Roman" w:cs="Times New Roman"/>
                <w:spacing w:val="-5"/>
                <w:sz w:val="20"/>
                <w:szCs w:val="20"/>
                <w:lang w:val="da-DK"/>
              </w:rPr>
              <w:t xml:space="preserve"> </w:t>
            </w:r>
            <w:r w:rsidRPr="004F3502">
              <w:rPr>
                <w:rFonts w:ascii="Times New Roman" w:hAnsi="Times New Roman" w:cs="Times New Roman"/>
                <w:spacing w:val="-2"/>
                <w:sz w:val="20"/>
                <w:szCs w:val="20"/>
                <w:lang w:val="da-DK"/>
              </w:rPr>
              <w:t>efter</w:t>
            </w:r>
          </w:p>
        </w:tc>
        <w:tc>
          <w:tcPr>
            <w:tcW w:w="307" w:type="pct"/>
          </w:tcPr>
          <w:p w14:paraId="7C7D9BD9" w14:textId="77777777" w:rsidR="00CF59CE" w:rsidRPr="004F3502" w:rsidRDefault="00CF59CE" w:rsidP="002022EC">
            <w:pPr>
              <w:pStyle w:val="TableParagraph"/>
              <w:ind w:left="105"/>
              <w:rPr>
                <w:rFonts w:ascii="Times New Roman" w:hAnsi="Times New Roman" w:cs="Times New Roman"/>
                <w:sz w:val="20"/>
                <w:szCs w:val="20"/>
                <w:lang w:val="da-DK"/>
              </w:rPr>
            </w:pPr>
            <w:r w:rsidRPr="004F3502">
              <w:rPr>
                <w:rFonts w:ascii="Times New Roman" w:hAnsi="Times New Roman" w:cs="Times New Roman"/>
                <w:spacing w:val="-10"/>
                <w:sz w:val="20"/>
                <w:szCs w:val="20"/>
                <w:lang w:val="da-DK"/>
              </w:rPr>
              <w:t>5</w:t>
            </w:r>
          </w:p>
        </w:tc>
        <w:tc>
          <w:tcPr>
            <w:tcW w:w="784" w:type="pct"/>
          </w:tcPr>
          <w:p w14:paraId="79D0D66E" w14:textId="77777777" w:rsidR="00CF59CE" w:rsidRPr="004F3502" w:rsidRDefault="00CF59CE" w:rsidP="002022EC">
            <w:pPr>
              <w:pStyle w:val="TableParagraph"/>
              <w:ind w:left="108"/>
              <w:rPr>
                <w:rFonts w:ascii="Times New Roman" w:hAnsi="Times New Roman" w:cs="Times New Roman"/>
                <w:sz w:val="20"/>
                <w:szCs w:val="20"/>
                <w:lang w:val="da-DK"/>
              </w:rPr>
            </w:pPr>
            <w:r w:rsidRPr="004F3502">
              <w:rPr>
                <w:rFonts w:ascii="Times New Roman" w:hAnsi="Times New Roman" w:cs="Times New Roman"/>
                <w:spacing w:val="-2"/>
                <w:sz w:val="20"/>
                <w:szCs w:val="20"/>
                <w:lang w:val="da-DK"/>
              </w:rPr>
              <w:t>164,7</w:t>
            </w:r>
          </w:p>
          <w:p w14:paraId="5BBF2AE0" w14:textId="77777777" w:rsidR="00CF59CE" w:rsidRPr="004F3502" w:rsidRDefault="00CF59CE" w:rsidP="002022EC">
            <w:pPr>
              <w:pStyle w:val="TableParagraph"/>
              <w:ind w:left="108"/>
              <w:rPr>
                <w:rFonts w:ascii="Times New Roman" w:hAnsi="Times New Roman" w:cs="Times New Roman"/>
                <w:sz w:val="20"/>
                <w:szCs w:val="20"/>
                <w:lang w:val="da-DK"/>
              </w:rPr>
            </w:pPr>
            <w:r w:rsidRPr="004F3502">
              <w:rPr>
                <w:rFonts w:ascii="Times New Roman" w:hAnsi="Times New Roman" w:cs="Times New Roman"/>
                <w:spacing w:val="-2"/>
                <w:sz w:val="20"/>
                <w:szCs w:val="20"/>
                <w:lang w:val="da-DK"/>
              </w:rPr>
              <w:t>(108-</w:t>
            </w:r>
            <w:r w:rsidRPr="004F3502">
              <w:rPr>
                <w:rFonts w:ascii="Times New Roman" w:hAnsi="Times New Roman" w:cs="Times New Roman"/>
                <w:spacing w:val="-4"/>
                <w:sz w:val="20"/>
                <w:szCs w:val="20"/>
                <w:lang w:val="da-DK"/>
              </w:rPr>
              <w:t>283)</w:t>
            </w:r>
          </w:p>
        </w:tc>
        <w:tc>
          <w:tcPr>
            <w:tcW w:w="291" w:type="pct"/>
          </w:tcPr>
          <w:p w14:paraId="4FDCC963" w14:textId="77777777" w:rsidR="00CF59CE" w:rsidRPr="004F3502" w:rsidRDefault="00CF59CE" w:rsidP="002022EC">
            <w:pPr>
              <w:pStyle w:val="TableParagraph"/>
              <w:ind w:left="61"/>
              <w:jc w:val="center"/>
              <w:rPr>
                <w:rFonts w:ascii="Times New Roman" w:hAnsi="Times New Roman" w:cs="Times New Roman"/>
                <w:sz w:val="20"/>
                <w:szCs w:val="20"/>
                <w:lang w:val="da-DK"/>
              </w:rPr>
            </w:pPr>
            <w:r w:rsidRPr="004F3502">
              <w:rPr>
                <w:rFonts w:ascii="Times New Roman" w:hAnsi="Times New Roman" w:cs="Times New Roman"/>
                <w:spacing w:val="-5"/>
                <w:sz w:val="20"/>
                <w:szCs w:val="20"/>
                <w:lang w:val="da-DK"/>
              </w:rPr>
              <w:t>25</w:t>
            </w:r>
          </w:p>
        </w:tc>
        <w:tc>
          <w:tcPr>
            <w:tcW w:w="831" w:type="pct"/>
          </w:tcPr>
          <w:p w14:paraId="6426B806" w14:textId="77777777" w:rsidR="00CF59CE" w:rsidRPr="004F3502" w:rsidRDefault="00CF59CE" w:rsidP="002022EC">
            <w:pPr>
              <w:pStyle w:val="TableParagraph"/>
              <w:ind w:left="106"/>
              <w:rPr>
                <w:rFonts w:ascii="Times New Roman" w:hAnsi="Times New Roman" w:cs="Times New Roman"/>
                <w:sz w:val="20"/>
                <w:szCs w:val="20"/>
                <w:lang w:val="da-DK"/>
              </w:rPr>
            </w:pPr>
            <w:r w:rsidRPr="004F3502">
              <w:rPr>
                <w:rFonts w:ascii="Times New Roman" w:hAnsi="Times New Roman" w:cs="Times New Roman"/>
                <w:spacing w:val="-2"/>
                <w:sz w:val="20"/>
                <w:szCs w:val="20"/>
                <w:lang w:val="da-DK"/>
              </w:rPr>
              <w:t>111,2</w:t>
            </w:r>
          </w:p>
          <w:p w14:paraId="3C6EAEF3" w14:textId="77777777" w:rsidR="00CF59CE" w:rsidRPr="004F3502" w:rsidRDefault="00CF59CE" w:rsidP="002022EC">
            <w:pPr>
              <w:pStyle w:val="TableParagraph"/>
              <w:ind w:left="106"/>
              <w:rPr>
                <w:rFonts w:ascii="Times New Roman" w:hAnsi="Times New Roman" w:cs="Times New Roman"/>
                <w:sz w:val="20"/>
                <w:szCs w:val="20"/>
                <w:lang w:val="da-DK"/>
              </w:rPr>
            </w:pPr>
            <w:r w:rsidRPr="004F3502">
              <w:rPr>
                <w:rFonts w:ascii="Times New Roman" w:hAnsi="Times New Roman" w:cs="Times New Roman"/>
                <w:spacing w:val="-2"/>
                <w:sz w:val="20"/>
                <w:szCs w:val="20"/>
                <w:lang w:val="da-DK"/>
              </w:rPr>
              <w:t>(22,9-</w:t>
            </w:r>
            <w:r w:rsidRPr="004F3502">
              <w:rPr>
                <w:rFonts w:ascii="Times New Roman" w:hAnsi="Times New Roman" w:cs="Times New Roman"/>
                <w:spacing w:val="-4"/>
                <w:sz w:val="20"/>
                <w:szCs w:val="20"/>
                <w:lang w:val="da-DK"/>
              </w:rPr>
              <w:t>320)</w:t>
            </w:r>
          </w:p>
        </w:tc>
        <w:tc>
          <w:tcPr>
            <w:tcW w:w="286" w:type="pct"/>
          </w:tcPr>
          <w:p w14:paraId="7D3A61E9" w14:textId="77777777" w:rsidR="00CF59CE" w:rsidRPr="004F3502" w:rsidRDefault="00CF59CE" w:rsidP="002022EC">
            <w:pPr>
              <w:pStyle w:val="TableParagraph"/>
              <w:ind w:left="108"/>
              <w:rPr>
                <w:rFonts w:ascii="Times New Roman" w:hAnsi="Times New Roman" w:cs="Times New Roman"/>
                <w:sz w:val="20"/>
                <w:szCs w:val="20"/>
                <w:lang w:val="da-DK"/>
              </w:rPr>
            </w:pPr>
            <w:r w:rsidRPr="004F3502">
              <w:rPr>
                <w:rFonts w:ascii="Times New Roman" w:hAnsi="Times New Roman" w:cs="Times New Roman"/>
                <w:spacing w:val="-5"/>
                <w:sz w:val="20"/>
                <w:szCs w:val="20"/>
                <w:lang w:val="da-DK"/>
              </w:rPr>
              <w:t>13</w:t>
            </w:r>
          </w:p>
        </w:tc>
        <w:tc>
          <w:tcPr>
            <w:tcW w:w="688" w:type="pct"/>
          </w:tcPr>
          <w:p w14:paraId="43CB2C58" w14:textId="77777777" w:rsidR="00CF59CE" w:rsidRPr="004F3502" w:rsidRDefault="00CF59CE" w:rsidP="002022EC">
            <w:pPr>
              <w:pStyle w:val="TableParagraph"/>
              <w:ind w:left="105"/>
              <w:rPr>
                <w:rFonts w:ascii="Times New Roman" w:hAnsi="Times New Roman" w:cs="Times New Roman"/>
                <w:sz w:val="20"/>
                <w:szCs w:val="20"/>
                <w:lang w:val="da-DK"/>
              </w:rPr>
            </w:pPr>
            <w:r w:rsidRPr="004F3502">
              <w:rPr>
                <w:rFonts w:ascii="Times New Roman" w:hAnsi="Times New Roman" w:cs="Times New Roman"/>
                <w:spacing w:val="-2"/>
                <w:sz w:val="20"/>
                <w:szCs w:val="20"/>
                <w:lang w:val="da-DK"/>
              </w:rPr>
              <w:t>114,3</w:t>
            </w:r>
          </w:p>
          <w:p w14:paraId="6470F9D1" w14:textId="77777777" w:rsidR="00CF59CE" w:rsidRPr="004F3502" w:rsidRDefault="00CF59CE" w:rsidP="002022EC">
            <w:pPr>
              <w:pStyle w:val="TableParagraph"/>
              <w:ind w:left="105"/>
              <w:rPr>
                <w:rFonts w:ascii="Times New Roman" w:hAnsi="Times New Roman" w:cs="Times New Roman"/>
                <w:sz w:val="20"/>
                <w:szCs w:val="20"/>
                <w:lang w:val="da-DK"/>
              </w:rPr>
            </w:pPr>
            <w:r w:rsidRPr="004F3502">
              <w:rPr>
                <w:rFonts w:ascii="Times New Roman" w:hAnsi="Times New Roman" w:cs="Times New Roman"/>
                <w:spacing w:val="-2"/>
                <w:sz w:val="20"/>
                <w:szCs w:val="20"/>
                <w:lang w:val="da-DK"/>
              </w:rPr>
              <w:t>(22,9-</w:t>
            </w:r>
            <w:r w:rsidRPr="004F3502">
              <w:rPr>
                <w:rFonts w:ascii="Times New Roman" w:hAnsi="Times New Roman" w:cs="Times New Roman"/>
                <w:spacing w:val="-4"/>
                <w:sz w:val="20"/>
                <w:szCs w:val="20"/>
                <w:lang w:val="da-DK"/>
              </w:rPr>
              <w:t>346)</w:t>
            </w:r>
          </w:p>
        </w:tc>
        <w:tc>
          <w:tcPr>
            <w:tcW w:w="286" w:type="pct"/>
          </w:tcPr>
          <w:p w14:paraId="5D2CBC90" w14:textId="77777777" w:rsidR="00CF59CE" w:rsidRPr="004F3502" w:rsidRDefault="00CF59CE" w:rsidP="002022EC">
            <w:pPr>
              <w:pStyle w:val="TableParagraph"/>
              <w:rPr>
                <w:rFonts w:ascii="Times New Roman" w:hAnsi="Times New Roman" w:cs="Times New Roman"/>
                <w:sz w:val="20"/>
                <w:szCs w:val="20"/>
                <w:lang w:val="da-DK"/>
              </w:rPr>
            </w:pPr>
            <w:r w:rsidRPr="004F3502">
              <w:rPr>
                <w:rFonts w:ascii="Times New Roman" w:hAnsi="Times New Roman" w:cs="Times New Roman"/>
                <w:spacing w:val="-5"/>
                <w:sz w:val="20"/>
                <w:szCs w:val="20"/>
                <w:lang w:val="da-DK"/>
              </w:rPr>
              <w:t>12</w:t>
            </w:r>
          </w:p>
        </w:tc>
        <w:tc>
          <w:tcPr>
            <w:tcW w:w="801" w:type="pct"/>
          </w:tcPr>
          <w:p w14:paraId="184AC0E6" w14:textId="77777777" w:rsidR="00CF59CE" w:rsidRPr="004F3502" w:rsidRDefault="00CF59CE" w:rsidP="002022EC">
            <w:pPr>
              <w:pStyle w:val="TableParagraph"/>
              <w:ind w:left="104"/>
              <w:rPr>
                <w:rFonts w:ascii="Times New Roman" w:hAnsi="Times New Roman" w:cs="Times New Roman"/>
                <w:sz w:val="20"/>
                <w:szCs w:val="20"/>
                <w:lang w:val="da-DK"/>
              </w:rPr>
            </w:pPr>
            <w:r w:rsidRPr="004F3502">
              <w:rPr>
                <w:rFonts w:ascii="Times New Roman" w:hAnsi="Times New Roman" w:cs="Times New Roman"/>
                <w:spacing w:val="-2"/>
                <w:sz w:val="20"/>
                <w:szCs w:val="20"/>
                <w:lang w:val="da-DK"/>
              </w:rPr>
              <w:t>108,0</w:t>
            </w:r>
          </w:p>
          <w:p w14:paraId="06D6F034" w14:textId="77777777" w:rsidR="00CF59CE" w:rsidRPr="004F3502" w:rsidRDefault="00CF59CE" w:rsidP="002022EC">
            <w:pPr>
              <w:pStyle w:val="TableParagraph"/>
              <w:ind w:left="104"/>
              <w:rPr>
                <w:rFonts w:ascii="Times New Roman" w:hAnsi="Times New Roman" w:cs="Times New Roman"/>
                <w:sz w:val="20"/>
                <w:szCs w:val="20"/>
                <w:lang w:val="da-DK"/>
              </w:rPr>
            </w:pPr>
            <w:r w:rsidRPr="004F3502">
              <w:rPr>
                <w:rFonts w:ascii="Times New Roman" w:hAnsi="Times New Roman" w:cs="Times New Roman"/>
                <w:spacing w:val="-2"/>
                <w:sz w:val="20"/>
                <w:szCs w:val="20"/>
                <w:lang w:val="da-DK"/>
              </w:rPr>
              <w:t>(19,2-</w:t>
            </w:r>
            <w:r w:rsidRPr="004F3502">
              <w:rPr>
                <w:rFonts w:ascii="Times New Roman" w:hAnsi="Times New Roman" w:cs="Times New Roman"/>
                <w:spacing w:val="-4"/>
                <w:sz w:val="20"/>
                <w:szCs w:val="20"/>
                <w:lang w:val="da-DK"/>
              </w:rPr>
              <w:t>320)</w:t>
            </w:r>
          </w:p>
        </w:tc>
      </w:tr>
      <w:tr w:rsidR="00CF59CE" w:rsidRPr="004F3502" w14:paraId="49A94210" w14:textId="77777777" w:rsidTr="002022EC">
        <w:trPr>
          <w:trHeight w:val="20"/>
        </w:trPr>
        <w:tc>
          <w:tcPr>
            <w:tcW w:w="725" w:type="pct"/>
          </w:tcPr>
          <w:p w14:paraId="1C0A889D" w14:textId="77777777" w:rsidR="00CF59CE" w:rsidRPr="004F3502" w:rsidRDefault="00CF59CE" w:rsidP="002022EC">
            <w:pPr>
              <w:pStyle w:val="TableParagraph"/>
              <w:rPr>
                <w:rFonts w:ascii="Times New Roman" w:hAnsi="Times New Roman" w:cs="Times New Roman"/>
                <w:sz w:val="20"/>
                <w:szCs w:val="20"/>
                <w:lang w:val="da-DK"/>
              </w:rPr>
            </w:pPr>
            <w:r w:rsidRPr="004F3502">
              <w:rPr>
                <w:rFonts w:ascii="Times New Roman" w:hAnsi="Times New Roman" w:cs="Times New Roman"/>
                <w:sz w:val="20"/>
                <w:szCs w:val="20"/>
                <w:lang w:val="da-DK"/>
              </w:rPr>
              <w:t>7-8t</w:t>
            </w:r>
            <w:r w:rsidRPr="004F3502">
              <w:rPr>
                <w:rFonts w:ascii="Times New Roman" w:hAnsi="Times New Roman" w:cs="Times New Roman"/>
                <w:spacing w:val="-5"/>
                <w:sz w:val="20"/>
                <w:szCs w:val="20"/>
                <w:lang w:val="da-DK"/>
              </w:rPr>
              <w:t xml:space="preserve"> </w:t>
            </w:r>
            <w:r w:rsidRPr="004F3502">
              <w:rPr>
                <w:rFonts w:ascii="Times New Roman" w:hAnsi="Times New Roman" w:cs="Times New Roman"/>
                <w:spacing w:val="-2"/>
                <w:sz w:val="20"/>
                <w:szCs w:val="20"/>
                <w:lang w:val="da-DK"/>
              </w:rPr>
              <w:t>efter</w:t>
            </w:r>
          </w:p>
        </w:tc>
        <w:tc>
          <w:tcPr>
            <w:tcW w:w="307" w:type="pct"/>
          </w:tcPr>
          <w:p w14:paraId="5B27B0E5" w14:textId="77777777" w:rsidR="00CF59CE" w:rsidRPr="004F3502" w:rsidRDefault="00CF59CE" w:rsidP="002022EC">
            <w:pPr>
              <w:pStyle w:val="TableParagraph"/>
              <w:ind w:left="105"/>
              <w:rPr>
                <w:rFonts w:ascii="Times New Roman" w:hAnsi="Times New Roman" w:cs="Times New Roman"/>
                <w:sz w:val="20"/>
                <w:szCs w:val="20"/>
                <w:lang w:val="da-DK"/>
              </w:rPr>
            </w:pPr>
            <w:r w:rsidRPr="004F3502">
              <w:rPr>
                <w:rFonts w:ascii="Times New Roman" w:hAnsi="Times New Roman" w:cs="Times New Roman"/>
                <w:spacing w:val="-10"/>
                <w:sz w:val="20"/>
                <w:szCs w:val="20"/>
                <w:lang w:val="da-DK"/>
              </w:rPr>
              <w:t>5</w:t>
            </w:r>
          </w:p>
        </w:tc>
        <w:tc>
          <w:tcPr>
            <w:tcW w:w="784" w:type="pct"/>
          </w:tcPr>
          <w:p w14:paraId="1CBA346F" w14:textId="77777777" w:rsidR="00CF59CE" w:rsidRPr="004F3502" w:rsidRDefault="00CF59CE" w:rsidP="002022EC">
            <w:pPr>
              <w:pStyle w:val="TableParagraph"/>
              <w:ind w:left="108"/>
              <w:rPr>
                <w:rFonts w:ascii="Times New Roman" w:hAnsi="Times New Roman" w:cs="Times New Roman"/>
                <w:sz w:val="20"/>
                <w:szCs w:val="20"/>
                <w:lang w:val="da-DK"/>
              </w:rPr>
            </w:pPr>
            <w:r w:rsidRPr="004F3502">
              <w:rPr>
                <w:rFonts w:ascii="Times New Roman" w:hAnsi="Times New Roman" w:cs="Times New Roman"/>
                <w:spacing w:val="-4"/>
                <w:sz w:val="20"/>
                <w:szCs w:val="20"/>
                <w:lang w:val="da-DK"/>
              </w:rPr>
              <w:t>33,2</w:t>
            </w:r>
          </w:p>
          <w:p w14:paraId="2E7A47BD" w14:textId="77777777" w:rsidR="00CF59CE" w:rsidRPr="004F3502" w:rsidRDefault="00CF59CE" w:rsidP="002022EC">
            <w:pPr>
              <w:pStyle w:val="TableParagraph"/>
              <w:ind w:left="108"/>
              <w:rPr>
                <w:rFonts w:ascii="Times New Roman" w:hAnsi="Times New Roman" w:cs="Times New Roman"/>
                <w:sz w:val="20"/>
                <w:szCs w:val="20"/>
                <w:lang w:val="da-DK"/>
              </w:rPr>
            </w:pPr>
            <w:r w:rsidRPr="004F3502">
              <w:rPr>
                <w:rFonts w:ascii="Times New Roman" w:hAnsi="Times New Roman" w:cs="Times New Roman"/>
                <w:spacing w:val="-2"/>
                <w:sz w:val="20"/>
                <w:szCs w:val="20"/>
                <w:lang w:val="da-DK"/>
              </w:rPr>
              <w:t>(18,7-99,7)</w:t>
            </w:r>
          </w:p>
        </w:tc>
        <w:tc>
          <w:tcPr>
            <w:tcW w:w="291" w:type="pct"/>
          </w:tcPr>
          <w:p w14:paraId="241EE718" w14:textId="77777777" w:rsidR="00CF59CE" w:rsidRPr="004F3502" w:rsidRDefault="00CF59CE" w:rsidP="002022EC">
            <w:pPr>
              <w:pStyle w:val="TableParagraph"/>
              <w:ind w:left="61"/>
              <w:jc w:val="center"/>
              <w:rPr>
                <w:rFonts w:ascii="Times New Roman" w:hAnsi="Times New Roman" w:cs="Times New Roman"/>
                <w:sz w:val="20"/>
                <w:szCs w:val="20"/>
                <w:lang w:val="da-DK"/>
              </w:rPr>
            </w:pPr>
            <w:r w:rsidRPr="004F3502">
              <w:rPr>
                <w:rFonts w:ascii="Times New Roman" w:hAnsi="Times New Roman" w:cs="Times New Roman"/>
                <w:spacing w:val="-5"/>
                <w:sz w:val="20"/>
                <w:szCs w:val="20"/>
                <w:lang w:val="da-DK"/>
              </w:rPr>
              <w:t>23</w:t>
            </w:r>
          </w:p>
        </w:tc>
        <w:tc>
          <w:tcPr>
            <w:tcW w:w="831" w:type="pct"/>
          </w:tcPr>
          <w:p w14:paraId="5094377E" w14:textId="77777777" w:rsidR="00CF59CE" w:rsidRPr="004F3502" w:rsidRDefault="00CF59CE" w:rsidP="002022EC">
            <w:pPr>
              <w:pStyle w:val="TableParagraph"/>
              <w:ind w:left="106"/>
              <w:rPr>
                <w:rFonts w:ascii="Times New Roman" w:hAnsi="Times New Roman" w:cs="Times New Roman"/>
                <w:sz w:val="20"/>
                <w:szCs w:val="20"/>
                <w:lang w:val="da-DK"/>
              </w:rPr>
            </w:pPr>
            <w:r w:rsidRPr="004F3502">
              <w:rPr>
                <w:rFonts w:ascii="Times New Roman" w:hAnsi="Times New Roman" w:cs="Times New Roman"/>
                <w:spacing w:val="-4"/>
                <w:sz w:val="20"/>
                <w:szCs w:val="20"/>
                <w:lang w:val="da-DK"/>
              </w:rPr>
              <w:t>18,7</w:t>
            </w:r>
          </w:p>
          <w:p w14:paraId="6121CA51" w14:textId="77777777" w:rsidR="00CF59CE" w:rsidRPr="004F3502" w:rsidRDefault="00CF59CE" w:rsidP="002022EC">
            <w:pPr>
              <w:pStyle w:val="TableParagraph"/>
              <w:ind w:left="106"/>
              <w:rPr>
                <w:rFonts w:ascii="Times New Roman" w:hAnsi="Times New Roman" w:cs="Times New Roman"/>
                <w:sz w:val="20"/>
                <w:szCs w:val="20"/>
                <w:lang w:val="da-DK"/>
              </w:rPr>
            </w:pPr>
            <w:r w:rsidRPr="004F3502">
              <w:rPr>
                <w:rFonts w:ascii="Times New Roman" w:hAnsi="Times New Roman" w:cs="Times New Roman"/>
                <w:spacing w:val="-2"/>
                <w:sz w:val="20"/>
                <w:szCs w:val="20"/>
                <w:lang w:val="da-DK"/>
              </w:rPr>
              <w:t>(10,1-36,5)</w:t>
            </w:r>
          </w:p>
        </w:tc>
        <w:tc>
          <w:tcPr>
            <w:tcW w:w="286" w:type="pct"/>
          </w:tcPr>
          <w:p w14:paraId="685B74B1" w14:textId="77777777" w:rsidR="00CF59CE" w:rsidRPr="004F3502" w:rsidRDefault="00CF59CE" w:rsidP="002022EC">
            <w:pPr>
              <w:pStyle w:val="TableParagraph"/>
              <w:ind w:left="108"/>
              <w:rPr>
                <w:rFonts w:ascii="Times New Roman" w:hAnsi="Times New Roman" w:cs="Times New Roman"/>
                <w:sz w:val="20"/>
                <w:szCs w:val="20"/>
                <w:lang w:val="da-DK"/>
              </w:rPr>
            </w:pPr>
            <w:r w:rsidRPr="004F3502">
              <w:rPr>
                <w:rFonts w:ascii="Times New Roman" w:hAnsi="Times New Roman" w:cs="Times New Roman"/>
                <w:spacing w:val="-5"/>
                <w:sz w:val="20"/>
                <w:szCs w:val="20"/>
                <w:lang w:val="da-DK"/>
              </w:rPr>
              <w:t>12</w:t>
            </w:r>
          </w:p>
        </w:tc>
        <w:tc>
          <w:tcPr>
            <w:tcW w:w="688" w:type="pct"/>
          </w:tcPr>
          <w:p w14:paraId="1798A064" w14:textId="77777777" w:rsidR="00CF59CE" w:rsidRPr="004F3502" w:rsidRDefault="00CF59CE" w:rsidP="002022EC">
            <w:pPr>
              <w:pStyle w:val="TableParagraph"/>
              <w:ind w:left="105"/>
              <w:rPr>
                <w:rFonts w:ascii="Times New Roman" w:hAnsi="Times New Roman" w:cs="Times New Roman"/>
                <w:sz w:val="20"/>
                <w:szCs w:val="20"/>
                <w:lang w:val="da-DK"/>
              </w:rPr>
            </w:pPr>
            <w:r w:rsidRPr="004F3502">
              <w:rPr>
                <w:rFonts w:ascii="Times New Roman" w:hAnsi="Times New Roman" w:cs="Times New Roman"/>
                <w:spacing w:val="-4"/>
                <w:sz w:val="20"/>
                <w:szCs w:val="20"/>
                <w:lang w:val="da-DK"/>
              </w:rPr>
              <w:t>21,4</w:t>
            </w:r>
          </w:p>
          <w:p w14:paraId="554DD9FE" w14:textId="77777777" w:rsidR="00CF59CE" w:rsidRPr="004F3502" w:rsidRDefault="00CF59CE" w:rsidP="002022EC">
            <w:pPr>
              <w:pStyle w:val="TableParagraph"/>
              <w:ind w:left="105"/>
              <w:rPr>
                <w:rFonts w:ascii="Times New Roman" w:hAnsi="Times New Roman" w:cs="Times New Roman"/>
                <w:sz w:val="20"/>
                <w:szCs w:val="20"/>
                <w:lang w:val="da-DK"/>
              </w:rPr>
            </w:pPr>
            <w:r w:rsidRPr="004F3502">
              <w:rPr>
                <w:rFonts w:ascii="Times New Roman" w:hAnsi="Times New Roman" w:cs="Times New Roman"/>
                <w:spacing w:val="-2"/>
                <w:sz w:val="20"/>
                <w:szCs w:val="20"/>
                <w:lang w:val="da-DK"/>
              </w:rPr>
              <w:t>(10,5-65,6)</w:t>
            </w:r>
          </w:p>
        </w:tc>
        <w:tc>
          <w:tcPr>
            <w:tcW w:w="286" w:type="pct"/>
          </w:tcPr>
          <w:p w14:paraId="26B0D1EC" w14:textId="77777777" w:rsidR="00CF59CE" w:rsidRPr="004F3502" w:rsidRDefault="00CF59CE" w:rsidP="002022EC">
            <w:pPr>
              <w:pStyle w:val="TableParagraph"/>
              <w:rPr>
                <w:rFonts w:ascii="Times New Roman" w:hAnsi="Times New Roman" w:cs="Times New Roman"/>
                <w:sz w:val="20"/>
                <w:szCs w:val="20"/>
                <w:lang w:val="da-DK"/>
              </w:rPr>
            </w:pPr>
            <w:r w:rsidRPr="004F3502">
              <w:rPr>
                <w:rFonts w:ascii="Times New Roman" w:hAnsi="Times New Roman" w:cs="Times New Roman"/>
                <w:spacing w:val="-5"/>
                <w:sz w:val="20"/>
                <w:szCs w:val="20"/>
                <w:lang w:val="da-DK"/>
              </w:rPr>
              <w:t>11</w:t>
            </w:r>
          </w:p>
        </w:tc>
        <w:tc>
          <w:tcPr>
            <w:tcW w:w="801" w:type="pct"/>
          </w:tcPr>
          <w:p w14:paraId="68720CBE" w14:textId="77777777" w:rsidR="00CF59CE" w:rsidRPr="004F3502" w:rsidRDefault="00CF59CE" w:rsidP="002022EC">
            <w:pPr>
              <w:pStyle w:val="TableParagraph"/>
              <w:ind w:left="104"/>
              <w:rPr>
                <w:rFonts w:ascii="Times New Roman" w:hAnsi="Times New Roman" w:cs="Times New Roman"/>
                <w:sz w:val="20"/>
                <w:szCs w:val="20"/>
                <w:lang w:val="da-DK"/>
              </w:rPr>
            </w:pPr>
            <w:r w:rsidRPr="004F3502">
              <w:rPr>
                <w:rFonts w:ascii="Times New Roman" w:hAnsi="Times New Roman" w:cs="Times New Roman"/>
                <w:spacing w:val="-4"/>
                <w:sz w:val="20"/>
                <w:szCs w:val="20"/>
                <w:lang w:val="da-DK"/>
              </w:rPr>
              <w:t>16,1</w:t>
            </w:r>
          </w:p>
          <w:p w14:paraId="7A5FD632" w14:textId="77777777" w:rsidR="00CF59CE" w:rsidRPr="004F3502" w:rsidRDefault="00CF59CE" w:rsidP="002022EC">
            <w:pPr>
              <w:pStyle w:val="TableParagraph"/>
              <w:ind w:left="104"/>
              <w:rPr>
                <w:rFonts w:ascii="Times New Roman" w:hAnsi="Times New Roman" w:cs="Times New Roman"/>
                <w:sz w:val="20"/>
                <w:szCs w:val="20"/>
                <w:lang w:val="da-DK"/>
              </w:rPr>
            </w:pPr>
            <w:r w:rsidRPr="004F3502">
              <w:rPr>
                <w:rFonts w:ascii="Times New Roman" w:hAnsi="Times New Roman" w:cs="Times New Roman"/>
                <w:spacing w:val="-2"/>
                <w:sz w:val="20"/>
                <w:szCs w:val="20"/>
                <w:lang w:val="da-DK"/>
              </w:rPr>
              <w:t>(1,03-33,6)</w:t>
            </w:r>
          </w:p>
        </w:tc>
      </w:tr>
    </w:tbl>
    <w:p w14:paraId="7D582A10" w14:textId="77777777" w:rsidR="00CF59CE" w:rsidRPr="004F3502" w:rsidRDefault="00CF59CE" w:rsidP="0092734C">
      <w:pPr>
        <w:rPr>
          <w:sz w:val="24"/>
          <w:szCs w:val="24"/>
        </w:rPr>
      </w:pPr>
      <w:r w:rsidRPr="004F3502">
        <w:rPr>
          <w:sz w:val="24"/>
          <w:szCs w:val="24"/>
        </w:rPr>
        <w:t>o.d.</w:t>
      </w:r>
      <w:r w:rsidRPr="004F3502">
        <w:rPr>
          <w:spacing w:val="-5"/>
          <w:sz w:val="24"/>
          <w:szCs w:val="24"/>
        </w:rPr>
        <w:t xml:space="preserve"> </w:t>
      </w:r>
      <w:r w:rsidRPr="004F3502">
        <w:rPr>
          <w:sz w:val="24"/>
          <w:szCs w:val="24"/>
        </w:rPr>
        <w:t>=</w:t>
      </w:r>
      <w:r w:rsidRPr="004F3502">
        <w:rPr>
          <w:spacing w:val="-3"/>
          <w:sz w:val="24"/>
          <w:szCs w:val="24"/>
        </w:rPr>
        <w:t xml:space="preserve"> </w:t>
      </w:r>
      <w:r w:rsidRPr="004F3502">
        <w:rPr>
          <w:sz w:val="24"/>
          <w:szCs w:val="24"/>
        </w:rPr>
        <w:t>én</w:t>
      </w:r>
      <w:r w:rsidRPr="004F3502">
        <w:rPr>
          <w:spacing w:val="-4"/>
          <w:sz w:val="24"/>
          <w:szCs w:val="24"/>
        </w:rPr>
        <w:t xml:space="preserve"> </w:t>
      </w:r>
      <w:r w:rsidRPr="004F3502">
        <w:rPr>
          <w:sz w:val="24"/>
          <w:szCs w:val="24"/>
        </w:rPr>
        <w:t>gang</w:t>
      </w:r>
      <w:r w:rsidRPr="004F3502">
        <w:rPr>
          <w:spacing w:val="-5"/>
          <w:sz w:val="24"/>
          <w:szCs w:val="24"/>
        </w:rPr>
        <w:t xml:space="preserve"> </w:t>
      </w:r>
      <w:r w:rsidRPr="004F3502">
        <w:rPr>
          <w:sz w:val="24"/>
          <w:szCs w:val="24"/>
        </w:rPr>
        <w:t>dagligt,</w:t>
      </w:r>
      <w:r w:rsidRPr="004F3502">
        <w:rPr>
          <w:spacing w:val="-2"/>
          <w:sz w:val="24"/>
          <w:szCs w:val="24"/>
        </w:rPr>
        <w:t xml:space="preserve"> </w:t>
      </w:r>
      <w:r w:rsidRPr="004F3502">
        <w:rPr>
          <w:sz w:val="24"/>
          <w:szCs w:val="24"/>
        </w:rPr>
        <w:t>b.i.d.</w:t>
      </w:r>
      <w:r w:rsidRPr="004F3502">
        <w:rPr>
          <w:spacing w:val="-3"/>
          <w:sz w:val="24"/>
          <w:szCs w:val="24"/>
        </w:rPr>
        <w:t xml:space="preserve"> </w:t>
      </w:r>
      <w:r w:rsidRPr="004F3502">
        <w:rPr>
          <w:sz w:val="24"/>
          <w:szCs w:val="24"/>
        </w:rPr>
        <w:t>=</w:t>
      </w:r>
      <w:r w:rsidRPr="004F3502">
        <w:rPr>
          <w:spacing w:val="-3"/>
          <w:sz w:val="24"/>
          <w:szCs w:val="24"/>
        </w:rPr>
        <w:t xml:space="preserve"> </w:t>
      </w:r>
      <w:r w:rsidRPr="004F3502">
        <w:rPr>
          <w:sz w:val="24"/>
          <w:szCs w:val="24"/>
        </w:rPr>
        <w:t>to</w:t>
      </w:r>
      <w:r w:rsidRPr="004F3502">
        <w:rPr>
          <w:spacing w:val="-2"/>
          <w:sz w:val="24"/>
          <w:szCs w:val="24"/>
        </w:rPr>
        <w:t xml:space="preserve"> </w:t>
      </w:r>
      <w:r w:rsidRPr="004F3502">
        <w:rPr>
          <w:sz w:val="24"/>
          <w:szCs w:val="24"/>
        </w:rPr>
        <w:t>gange</w:t>
      </w:r>
      <w:r w:rsidRPr="004F3502">
        <w:rPr>
          <w:spacing w:val="-3"/>
          <w:sz w:val="24"/>
          <w:szCs w:val="24"/>
        </w:rPr>
        <w:t xml:space="preserve"> </w:t>
      </w:r>
      <w:r w:rsidRPr="004F3502">
        <w:rPr>
          <w:sz w:val="24"/>
          <w:szCs w:val="24"/>
        </w:rPr>
        <w:t>dagligt,</w:t>
      </w:r>
      <w:r w:rsidRPr="004F3502">
        <w:rPr>
          <w:spacing w:val="-5"/>
          <w:sz w:val="24"/>
          <w:szCs w:val="24"/>
        </w:rPr>
        <w:t xml:space="preserve"> </w:t>
      </w:r>
      <w:r w:rsidRPr="004F3502">
        <w:rPr>
          <w:sz w:val="24"/>
          <w:szCs w:val="24"/>
        </w:rPr>
        <w:t>t.i.d.</w:t>
      </w:r>
      <w:r w:rsidRPr="004F3502">
        <w:rPr>
          <w:spacing w:val="-3"/>
          <w:sz w:val="24"/>
          <w:szCs w:val="24"/>
        </w:rPr>
        <w:t xml:space="preserve"> </w:t>
      </w:r>
      <w:r w:rsidRPr="004F3502">
        <w:rPr>
          <w:sz w:val="24"/>
          <w:szCs w:val="24"/>
        </w:rPr>
        <w:t>tre</w:t>
      </w:r>
      <w:r w:rsidRPr="004F3502">
        <w:rPr>
          <w:spacing w:val="-2"/>
          <w:sz w:val="24"/>
          <w:szCs w:val="24"/>
        </w:rPr>
        <w:t xml:space="preserve"> </w:t>
      </w:r>
      <w:r w:rsidRPr="004F3502">
        <w:rPr>
          <w:sz w:val="24"/>
          <w:szCs w:val="24"/>
        </w:rPr>
        <w:t>gange</w:t>
      </w:r>
      <w:r w:rsidRPr="004F3502">
        <w:rPr>
          <w:spacing w:val="-3"/>
          <w:sz w:val="24"/>
          <w:szCs w:val="24"/>
        </w:rPr>
        <w:t xml:space="preserve"> </w:t>
      </w:r>
      <w:r w:rsidRPr="004F3502">
        <w:rPr>
          <w:sz w:val="24"/>
          <w:szCs w:val="24"/>
        </w:rPr>
        <w:t>dagligt,</w:t>
      </w:r>
      <w:r w:rsidRPr="004F3502">
        <w:rPr>
          <w:spacing w:val="-3"/>
          <w:sz w:val="24"/>
          <w:szCs w:val="24"/>
        </w:rPr>
        <w:t xml:space="preserve"> </w:t>
      </w:r>
      <w:r w:rsidRPr="004F3502">
        <w:rPr>
          <w:sz w:val="24"/>
          <w:szCs w:val="24"/>
        </w:rPr>
        <w:t>n.c.</w:t>
      </w:r>
      <w:r w:rsidRPr="004F3502">
        <w:rPr>
          <w:spacing w:val="-2"/>
          <w:sz w:val="24"/>
          <w:szCs w:val="24"/>
        </w:rPr>
        <w:t xml:space="preserve"> </w:t>
      </w:r>
      <w:r w:rsidRPr="004F3502">
        <w:rPr>
          <w:sz w:val="24"/>
          <w:szCs w:val="24"/>
        </w:rPr>
        <w:t>=</w:t>
      </w:r>
      <w:r w:rsidRPr="004F3502">
        <w:rPr>
          <w:spacing w:val="-5"/>
          <w:sz w:val="24"/>
          <w:szCs w:val="24"/>
        </w:rPr>
        <w:t xml:space="preserve"> </w:t>
      </w:r>
      <w:r w:rsidRPr="004F3502">
        <w:rPr>
          <w:sz w:val="24"/>
          <w:szCs w:val="24"/>
        </w:rPr>
        <w:t xml:space="preserve">ikke </w:t>
      </w:r>
      <w:r w:rsidRPr="004F3502">
        <w:rPr>
          <w:spacing w:val="-2"/>
          <w:sz w:val="24"/>
          <w:szCs w:val="24"/>
        </w:rPr>
        <w:t>beregnet</w:t>
      </w:r>
    </w:p>
    <w:p w14:paraId="3A52A83E" w14:textId="77777777" w:rsidR="00CF59CE" w:rsidRPr="004F3502" w:rsidRDefault="00CF59CE" w:rsidP="0092734C">
      <w:pPr>
        <w:rPr>
          <w:sz w:val="24"/>
          <w:szCs w:val="24"/>
        </w:rPr>
      </w:pPr>
      <w:r w:rsidRPr="004F3502">
        <w:rPr>
          <w:sz w:val="24"/>
          <w:szCs w:val="24"/>
        </w:rPr>
        <w:t>Værdier</w:t>
      </w:r>
      <w:r w:rsidRPr="004F3502">
        <w:rPr>
          <w:spacing w:val="-3"/>
          <w:sz w:val="24"/>
          <w:szCs w:val="24"/>
        </w:rPr>
        <w:t xml:space="preserve"> </w:t>
      </w:r>
      <w:r w:rsidRPr="004F3502">
        <w:rPr>
          <w:sz w:val="24"/>
          <w:szCs w:val="24"/>
        </w:rPr>
        <w:t>under</w:t>
      </w:r>
      <w:r w:rsidRPr="004F3502">
        <w:rPr>
          <w:spacing w:val="-3"/>
          <w:sz w:val="24"/>
          <w:szCs w:val="24"/>
        </w:rPr>
        <w:t xml:space="preserve"> </w:t>
      </w:r>
      <w:r w:rsidRPr="004F3502">
        <w:rPr>
          <w:sz w:val="24"/>
          <w:szCs w:val="24"/>
        </w:rPr>
        <w:t>den</w:t>
      </w:r>
      <w:r w:rsidRPr="004F3502">
        <w:rPr>
          <w:spacing w:val="-3"/>
          <w:sz w:val="24"/>
          <w:szCs w:val="24"/>
        </w:rPr>
        <w:t xml:space="preserve"> </w:t>
      </w:r>
      <w:r w:rsidRPr="004F3502">
        <w:rPr>
          <w:sz w:val="24"/>
          <w:szCs w:val="24"/>
        </w:rPr>
        <w:t>nedre</w:t>
      </w:r>
      <w:r w:rsidRPr="004F3502">
        <w:rPr>
          <w:spacing w:val="-3"/>
          <w:sz w:val="24"/>
          <w:szCs w:val="24"/>
        </w:rPr>
        <w:t xml:space="preserve"> </w:t>
      </w:r>
      <w:r w:rsidRPr="004F3502">
        <w:rPr>
          <w:sz w:val="24"/>
          <w:szCs w:val="24"/>
        </w:rPr>
        <w:t>kvantificeringsgrænse</w:t>
      </w:r>
      <w:r w:rsidRPr="004F3502">
        <w:rPr>
          <w:spacing w:val="-5"/>
          <w:sz w:val="24"/>
          <w:szCs w:val="24"/>
        </w:rPr>
        <w:t xml:space="preserve"> </w:t>
      </w:r>
      <w:r w:rsidRPr="004F3502">
        <w:rPr>
          <w:sz w:val="24"/>
          <w:szCs w:val="24"/>
        </w:rPr>
        <w:t>(</w:t>
      </w:r>
      <w:r w:rsidRPr="004F3502">
        <w:rPr>
          <w:i/>
          <w:sz w:val="24"/>
          <w:szCs w:val="24"/>
        </w:rPr>
        <w:t>lower</w:t>
      </w:r>
      <w:r w:rsidRPr="004F3502">
        <w:rPr>
          <w:i/>
          <w:spacing w:val="-3"/>
          <w:sz w:val="24"/>
          <w:szCs w:val="24"/>
        </w:rPr>
        <w:t xml:space="preserve"> </w:t>
      </w:r>
      <w:r w:rsidRPr="004F3502">
        <w:rPr>
          <w:i/>
          <w:sz w:val="24"/>
          <w:szCs w:val="24"/>
        </w:rPr>
        <w:t>limit</w:t>
      </w:r>
      <w:r w:rsidRPr="004F3502">
        <w:rPr>
          <w:i/>
          <w:spacing w:val="-5"/>
          <w:sz w:val="24"/>
          <w:szCs w:val="24"/>
        </w:rPr>
        <w:t xml:space="preserve"> </w:t>
      </w:r>
      <w:r w:rsidRPr="004F3502">
        <w:rPr>
          <w:i/>
          <w:sz w:val="24"/>
          <w:szCs w:val="24"/>
        </w:rPr>
        <w:t>of</w:t>
      </w:r>
      <w:r w:rsidRPr="004F3502">
        <w:rPr>
          <w:i/>
          <w:spacing w:val="-2"/>
          <w:sz w:val="24"/>
          <w:szCs w:val="24"/>
        </w:rPr>
        <w:t xml:space="preserve"> </w:t>
      </w:r>
      <w:r w:rsidRPr="004F3502">
        <w:rPr>
          <w:i/>
          <w:sz w:val="24"/>
          <w:szCs w:val="24"/>
        </w:rPr>
        <w:t>quantification</w:t>
      </w:r>
      <w:r w:rsidRPr="004F3502">
        <w:rPr>
          <w:sz w:val="24"/>
          <w:szCs w:val="24"/>
        </w:rPr>
        <w:t>,</w:t>
      </w:r>
      <w:r w:rsidRPr="004F3502">
        <w:rPr>
          <w:spacing w:val="-3"/>
          <w:sz w:val="24"/>
          <w:szCs w:val="24"/>
        </w:rPr>
        <w:t xml:space="preserve"> </w:t>
      </w:r>
      <w:r w:rsidRPr="004F3502">
        <w:rPr>
          <w:sz w:val="24"/>
          <w:szCs w:val="24"/>
        </w:rPr>
        <w:t>LLOQ)</w:t>
      </w:r>
      <w:r w:rsidRPr="004F3502">
        <w:rPr>
          <w:spacing w:val="-3"/>
          <w:sz w:val="24"/>
          <w:szCs w:val="24"/>
        </w:rPr>
        <w:t xml:space="preserve"> </w:t>
      </w:r>
      <w:r w:rsidRPr="004F3502">
        <w:rPr>
          <w:sz w:val="24"/>
          <w:szCs w:val="24"/>
        </w:rPr>
        <w:t>blev</w:t>
      </w:r>
      <w:r w:rsidRPr="004F3502">
        <w:rPr>
          <w:spacing w:val="-5"/>
          <w:sz w:val="24"/>
          <w:szCs w:val="24"/>
        </w:rPr>
        <w:t xml:space="preserve"> </w:t>
      </w:r>
      <w:r w:rsidRPr="004F3502">
        <w:rPr>
          <w:sz w:val="24"/>
          <w:szCs w:val="24"/>
        </w:rPr>
        <w:t>substitueret med 1/2 LLOQ for statistiske beregninger (LLOQ = 0,5 mikrog/l).</w:t>
      </w:r>
    </w:p>
    <w:p w14:paraId="158676FF" w14:textId="77777777" w:rsidR="0092734C" w:rsidRPr="004F3502" w:rsidRDefault="0092734C" w:rsidP="00FF1C6A">
      <w:pPr>
        <w:ind w:left="851"/>
        <w:rPr>
          <w:spacing w:val="-2"/>
          <w:sz w:val="24"/>
          <w:szCs w:val="24"/>
          <w:u w:val="single"/>
        </w:rPr>
      </w:pPr>
    </w:p>
    <w:p w14:paraId="100D12E4" w14:textId="7E336A6B" w:rsidR="00CF59CE" w:rsidRPr="004F3502" w:rsidRDefault="00CF59CE" w:rsidP="00FF1C6A">
      <w:pPr>
        <w:ind w:left="851"/>
        <w:rPr>
          <w:sz w:val="24"/>
          <w:szCs w:val="24"/>
        </w:rPr>
      </w:pPr>
      <w:r w:rsidRPr="004F3502">
        <w:rPr>
          <w:spacing w:val="-2"/>
          <w:sz w:val="24"/>
          <w:szCs w:val="24"/>
          <w:u w:val="single"/>
        </w:rPr>
        <w:t>Farmakokinetiske/farmakodynamiske</w:t>
      </w:r>
      <w:r w:rsidRPr="004F3502">
        <w:rPr>
          <w:spacing w:val="42"/>
          <w:sz w:val="24"/>
          <w:szCs w:val="24"/>
          <w:u w:val="single"/>
        </w:rPr>
        <w:t xml:space="preserve"> </w:t>
      </w:r>
      <w:r w:rsidRPr="004F3502">
        <w:rPr>
          <w:spacing w:val="-2"/>
          <w:sz w:val="24"/>
          <w:szCs w:val="24"/>
          <w:u w:val="single"/>
        </w:rPr>
        <w:t>forhold</w:t>
      </w:r>
    </w:p>
    <w:p w14:paraId="609A696D" w14:textId="77777777" w:rsidR="00CF59CE" w:rsidRPr="004F3502" w:rsidRDefault="00CF59CE" w:rsidP="0092734C">
      <w:pPr>
        <w:ind w:left="851"/>
        <w:rPr>
          <w:sz w:val="24"/>
          <w:szCs w:val="24"/>
        </w:rPr>
      </w:pPr>
      <w:r w:rsidRPr="004F3502">
        <w:rPr>
          <w:sz w:val="24"/>
          <w:szCs w:val="24"/>
        </w:rPr>
        <w:t>Det farmakokinetiske/farmakodynamiske forhold (PK/PD) mellem rivaroxabans plasmakoncentrationer og forskellige PD-endepunkter (faktor Xa-hæmning, PT, aPTT, Heptest) er blevet evalueret efter indgivelse i et bredt dosisinterval (5-30 mg to gange dagligt). Forholdet mellem koncentrationen af rivaroxaban og faktor Xa-aktiviteten blev bedst beskrevet af en E</w:t>
      </w:r>
      <w:r w:rsidRPr="002B5D7F">
        <w:rPr>
          <w:sz w:val="24"/>
          <w:szCs w:val="24"/>
          <w:vertAlign w:val="subscript"/>
        </w:rPr>
        <w:t>max</w:t>
      </w:r>
      <w:r w:rsidRPr="004F3502">
        <w:rPr>
          <w:sz w:val="24"/>
          <w:szCs w:val="24"/>
        </w:rPr>
        <w:t>-model. Den lineære interceptmodel beskrev generelt data bedre for PT. Hældningen varierede betydeligt afhængig af de forskellige anvendte PT-reagenser. Når der blev anvendt Neoplastin PT, var baseline PT omkring 13 s og hældningen var omkring 3-4 s</w:t>
      </w:r>
      <w:proofErr w:type="gramStart"/>
      <w:r w:rsidRPr="004F3502">
        <w:rPr>
          <w:sz w:val="24"/>
          <w:szCs w:val="24"/>
        </w:rPr>
        <w:t>/(</w:t>
      </w:r>
      <w:proofErr w:type="gramEnd"/>
      <w:r w:rsidRPr="004F3502">
        <w:rPr>
          <w:sz w:val="24"/>
          <w:szCs w:val="24"/>
        </w:rPr>
        <w:t>100 mikrog/l). Resultaterne af PK/PD-analyserne i fase II</w:t>
      </w:r>
    </w:p>
    <w:p w14:paraId="1ECB6812" w14:textId="77777777" w:rsidR="00CF59CE" w:rsidRPr="004F3502" w:rsidRDefault="00CF59CE" w:rsidP="0092734C">
      <w:pPr>
        <w:ind w:left="851"/>
        <w:rPr>
          <w:sz w:val="24"/>
          <w:szCs w:val="24"/>
        </w:rPr>
      </w:pPr>
      <w:r w:rsidRPr="004F3502">
        <w:rPr>
          <w:sz w:val="24"/>
          <w:szCs w:val="24"/>
        </w:rPr>
        <w:t>og III var konsistente med de data, der blev fundet hos raske forsøgspersoner.</w:t>
      </w:r>
    </w:p>
    <w:p w14:paraId="7C643C79" w14:textId="77777777" w:rsidR="00CF59CE" w:rsidRPr="004F3502" w:rsidRDefault="00CF59CE" w:rsidP="00FF1C6A">
      <w:pPr>
        <w:ind w:left="851"/>
        <w:rPr>
          <w:sz w:val="24"/>
          <w:szCs w:val="24"/>
        </w:rPr>
      </w:pPr>
    </w:p>
    <w:p w14:paraId="2C70E82B" w14:textId="77777777" w:rsidR="00CF59CE" w:rsidRPr="004F3502" w:rsidRDefault="00CF59CE" w:rsidP="00FF1C6A">
      <w:pPr>
        <w:ind w:left="851"/>
        <w:rPr>
          <w:sz w:val="24"/>
          <w:szCs w:val="24"/>
        </w:rPr>
      </w:pPr>
      <w:r w:rsidRPr="004F3502">
        <w:rPr>
          <w:sz w:val="24"/>
          <w:szCs w:val="24"/>
          <w:u w:val="single"/>
        </w:rPr>
        <w:t>Pædiatrisk</w:t>
      </w:r>
      <w:r w:rsidRPr="004F3502">
        <w:rPr>
          <w:spacing w:val="-8"/>
          <w:sz w:val="24"/>
          <w:szCs w:val="24"/>
          <w:u w:val="single"/>
        </w:rPr>
        <w:t xml:space="preserve"> </w:t>
      </w:r>
      <w:r w:rsidRPr="004F3502">
        <w:rPr>
          <w:spacing w:val="-2"/>
          <w:sz w:val="24"/>
          <w:szCs w:val="24"/>
          <w:u w:val="single"/>
        </w:rPr>
        <w:t>population</w:t>
      </w:r>
    </w:p>
    <w:p w14:paraId="028776FE" w14:textId="77777777" w:rsidR="00CF59CE" w:rsidRPr="004F3502" w:rsidRDefault="00CF59CE" w:rsidP="00FF1C6A">
      <w:pPr>
        <w:ind w:left="851"/>
        <w:rPr>
          <w:sz w:val="24"/>
          <w:szCs w:val="24"/>
        </w:rPr>
      </w:pPr>
      <w:r w:rsidRPr="004F3502">
        <w:rPr>
          <w:sz w:val="24"/>
          <w:szCs w:val="24"/>
        </w:rPr>
        <w:t>Sikkerhed</w:t>
      </w:r>
      <w:r w:rsidRPr="004F3502">
        <w:rPr>
          <w:spacing w:val="-2"/>
          <w:sz w:val="24"/>
          <w:szCs w:val="24"/>
        </w:rPr>
        <w:t xml:space="preserve"> </w:t>
      </w:r>
      <w:r w:rsidRPr="004F3502">
        <w:rPr>
          <w:sz w:val="24"/>
          <w:szCs w:val="24"/>
        </w:rPr>
        <w:t>og</w:t>
      </w:r>
      <w:r w:rsidRPr="004F3502">
        <w:rPr>
          <w:spacing w:val="-4"/>
          <w:sz w:val="24"/>
          <w:szCs w:val="24"/>
        </w:rPr>
        <w:t xml:space="preserve"> </w:t>
      </w:r>
      <w:r w:rsidRPr="004F3502">
        <w:rPr>
          <w:sz w:val="24"/>
          <w:szCs w:val="24"/>
        </w:rPr>
        <w:t>virkning</w:t>
      </w:r>
      <w:r w:rsidRPr="004F3502">
        <w:rPr>
          <w:spacing w:val="-3"/>
          <w:sz w:val="24"/>
          <w:szCs w:val="24"/>
        </w:rPr>
        <w:t xml:space="preserve"> </w:t>
      </w:r>
      <w:r w:rsidRPr="004F3502">
        <w:rPr>
          <w:sz w:val="24"/>
          <w:szCs w:val="24"/>
        </w:rPr>
        <w:t>for</w:t>
      </w:r>
      <w:r w:rsidRPr="004F3502">
        <w:rPr>
          <w:spacing w:val="-2"/>
          <w:sz w:val="24"/>
          <w:szCs w:val="24"/>
        </w:rPr>
        <w:t xml:space="preserve"> </w:t>
      </w:r>
      <w:r w:rsidRPr="004F3502">
        <w:rPr>
          <w:sz w:val="24"/>
          <w:szCs w:val="24"/>
        </w:rPr>
        <w:t>indikationen</w:t>
      </w:r>
      <w:r w:rsidRPr="004F3502">
        <w:rPr>
          <w:spacing w:val="-4"/>
          <w:sz w:val="24"/>
          <w:szCs w:val="24"/>
        </w:rPr>
        <w:t xml:space="preserve"> </w:t>
      </w:r>
      <w:r w:rsidRPr="004F3502">
        <w:rPr>
          <w:sz w:val="24"/>
          <w:szCs w:val="24"/>
        </w:rPr>
        <w:t>forebyggelse</w:t>
      </w:r>
      <w:r w:rsidRPr="004F3502">
        <w:rPr>
          <w:spacing w:val="-1"/>
          <w:sz w:val="24"/>
          <w:szCs w:val="24"/>
        </w:rPr>
        <w:t xml:space="preserve"> </w:t>
      </w:r>
      <w:r w:rsidRPr="004F3502">
        <w:rPr>
          <w:sz w:val="24"/>
          <w:szCs w:val="24"/>
        </w:rPr>
        <w:t>af</w:t>
      </w:r>
      <w:r w:rsidRPr="004F3502">
        <w:rPr>
          <w:spacing w:val="-4"/>
          <w:sz w:val="24"/>
          <w:szCs w:val="24"/>
        </w:rPr>
        <w:t xml:space="preserve"> </w:t>
      </w:r>
      <w:r w:rsidRPr="004F3502">
        <w:rPr>
          <w:sz w:val="24"/>
          <w:szCs w:val="24"/>
        </w:rPr>
        <w:t>apopleksi</w:t>
      </w:r>
      <w:r w:rsidRPr="004F3502">
        <w:rPr>
          <w:spacing w:val="-2"/>
          <w:sz w:val="24"/>
          <w:szCs w:val="24"/>
        </w:rPr>
        <w:t xml:space="preserve"> </w:t>
      </w:r>
      <w:r w:rsidRPr="004F3502">
        <w:rPr>
          <w:sz w:val="24"/>
          <w:szCs w:val="24"/>
        </w:rPr>
        <w:t>og</w:t>
      </w:r>
      <w:r w:rsidRPr="004F3502">
        <w:rPr>
          <w:spacing w:val="-5"/>
          <w:sz w:val="24"/>
          <w:szCs w:val="24"/>
        </w:rPr>
        <w:t xml:space="preserve"> </w:t>
      </w:r>
      <w:r w:rsidRPr="004F3502">
        <w:rPr>
          <w:sz w:val="24"/>
          <w:szCs w:val="24"/>
        </w:rPr>
        <w:t>systemisk</w:t>
      </w:r>
      <w:r w:rsidRPr="004F3502">
        <w:rPr>
          <w:spacing w:val="-4"/>
          <w:sz w:val="24"/>
          <w:szCs w:val="24"/>
        </w:rPr>
        <w:t xml:space="preserve"> </w:t>
      </w:r>
      <w:r w:rsidRPr="004F3502">
        <w:rPr>
          <w:sz w:val="24"/>
          <w:szCs w:val="24"/>
        </w:rPr>
        <w:t>emboli</w:t>
      </w:r>
      <w:r w:rsidRPr="004F3502">
        <w:rPr>
          <w:spacing w:val="-4"/>
          <w:sz w:val="24"/>
          <w:szCs w:val="24"/>
        </w:rPr>
        <w:t xml:space="preserve"> </w:t>
      </w:r>
      <w:r w:rsidRPr="004F3502">
        <w:rPr>
          <w:sz w:val="24"/>
          <w:szCs w:val="24"/>
        </w:rPr>
        <w:t>hos</w:t>
      </w:r>
      <w:r w:rsidRPr="004F3502">
        <w:rPr>
          <w:spacing w:val="-2"/>
          <w:sz w:val="24"/>
          <w:szCs w:val="24"/>
        </w:rPr>
        <w:t xml:space="preserve"> </w:t>
      </w:r>
      <w:r w:rsidRPr="004F3502">
        <w:rPr>
          <w:sz w:val="24"/>
          <w:szCs w:val="24"/>
        </w:rPr>
        <w:t>patienter med ikke-valvulær atrieflimren hos børn og unge op til 18 år er ikke klarlagt.</w:t>
      </w:r>
    </w:p>
    <w:p w14:paraId="467D9AEC" w14:textId="77777777" w:rsidR="009260DE" w:rsidRPr="004F3502" w:rsidRDefault="009260DE" w:rsidP="00FF1C6A">
      <w:pPr>
        <w:ind w:left="851"/>
        <w:rPr>
          <w:sz w:val="24"/>
          <w:szCs w:val="24"/>
        </w:rPr>
      </w:pPr>
    </w:p>
    <w:p w14:paraId="5BAD2381" w14:textId="77777777" w:rsidR="009260DE" w:rsidRPr="004F3502" w:rsidRDefault="009260DE" w:rsidP="00FF1C6A">
      <w:pPr>
        <w:tabs>
          <w:tab w:val="left" w:pos="851"/>
        </w:tabs>
        <w:ind w:left="851" w:hanging="851"/>
        <w:rPr>
          <w:b/>
          <w:sz w:val="24"/>
          <w:szCs w:val="24"/>
        </w:rPr>
      </w:pPr>
      <w:r w:rsidRPr="004F3502">
        <w:rPr>
          <w:b/>
          <w:sz w:val="24"/>
          <w:szCs w:val="24"/>
        </w:rPr>
        <w:t>5.3</w:t>
      </w:r>
      <w:r w:rsidRPr="004F3502">
        <w:rPr>
          <w:b/>
          <w:sz w:val="24"/>
          <w:szCs w:val="24"/>
        </w:rPr>
        <w:tab/>
      </w:r>
      <w:r w:rsidR="00BD7931" w:rsidRPr="004F3502">
        <w:rPr>
          <w:b/>
          <w:sz w:val="24"/>
          <w:szCs w:val="24"/>
        </w:rPr>
        <w:t>Non-</w:t>
      </w:r>
      <w:r w:rsidRPr="004F3502">
        <w:rPr>
          <w:b/>
          <w:sz w:val="24"/>
          <w:szCs w:val="24"/>
        </w:rPr>
        <w:t>kliniske sikkerhedsdata</w:t>
      </w:r>
    </w:p>
    <w:p w14:paraId="0B54DEAB" w14:textId="77777777" w:rsidR="00CF59CE" w:rsidRPr="004F3502" w:rsidRDefault="00CF59CE" w:rsidP="00FF1C6A">
      <w:pPr>
        <w:ind w:left="851"/>
        <w:rPr>
          <w:sz w:val="24"/>
          <w:szCs w:val="24"/>
        </w:rPr>
      </w:pPr>
      <w:r w:rsidRPr="004F3502">
        <w:rPr>
          <w:sz w:val="24"/>
          <w:szCs w:val="24"/>
        </w:rPr>
        <w:t>Non-kliniske data viser ingen speciel risiko for mennesker vurderet ud fra konventionelle studier af sikkerhedsfarmakologi,</w:t>
      </w:r>
      <w:r w:rsidRPr="004F3502">
        <w:rPr>
          <w:spacing w:val="-4"/>
          <w:sz w:val="24"/>
          <w:szCs w:val="24"/>
        </w:rPr>
        <w:t xml:space="preserve"> </w:t>
      </w:r>
      <w:r w:rsidRPr="004F3502">
        <w:rPr>
          <w:sz w:val="24"/>
          <w:szCs w:val="24"/>
        </w:rPr>
        <w:t>toksicitet</w:t>
      </w:r>
      <w:r w:rsidRPr="004F3502">
        <w:rPr>
          <w:spacing w:val="-6"/>
          <w:sz w:val="24"/>
          <w:szCs w:val="24"/>
        </w:rPr>
        <w:t xml:space="preserve"> </w:t>
      </w:r>
      <w:r w:rsidRPr="004F3502">
        <w:rPr>
          <w:sz w:val="24"/>
          <w:szCs w:val="24"/>
        </w:rPr>
        <w:t>efter</w:t>
      </w:r>
      <w:r w:rsidRPr="004F3502">
        <w:rPr>
          <w:spacing w:val="-6"/>
          <w:sz w:val="24"/>
          <w:szCs w:val="24"/>
        </w:rPr>
        <w:t xml:space="preserve"> </w:t>
      </w:r>
      <w:r w:rsidRPr="004F3502">
        <w:rPr>
          <w:sz w:val="24"/>
          <w:szCs w:val="24"/>
        </w:rPr>
        <w:t>en</w:t>
      </w:r>
      <w:r w:rsidRPr="004F3502">
        <w:rPr>
          <w:spacing w:val="-4"/>
          <w:sz w:val="24"/>
          <w:szCs w:val="24"/>
        </w:rPr>
        <w:t xml:space="preserve"> </w:t>
      </w:r>
      <w:r w:rsidRPr="004F3502">
        <w:rPr>
          <w:sz w:val="24"/>
          <w:szCs w:val="24"/>
        </w:rPr>
        <w:t>enkeltdosis,</w:t>
      </w:r>
      <w:r w:rsidRPr="004F3502">
        <w:rPr>
          <w:spacing w:val="-6"/>
          <w:sz w:val="24"/>
          <w:szCs w:val="24"/>
        </w:rPr>
        <w:t xml:space="preserve"> </w:t>
      </w:r>
      <w:r w:rsidRPr="004F3502">
        <w:rPr>
          <w:sz w:val="24"/>
          <w:szCs w:val="24"/>
        </w:rPr>
        <w:t>fototoksicitet,</w:t>
      </w:r>
      <w:r w:rsidRPr="004F3502">
        <w:rPr>
          <w:spacing w:val="-4"/>
          <w:sz w:val="24"/>
          <w:szCs w:val="24"/>
        </w:rPr>
        <w:t xml:space="preserve"> </w:t>
      </w:r>
      <w:r w:rsidRPr="004F3502">
        <w:rPr>
          <w:sz w:val="24"/>
          <w:szCs w:val="24"/>
        </w:rPr>
        <w:t>genotoksicitet,</w:t>
      </w:r>
      <w:r w:rsidRPr="004F3502">
        <w:rPr>
          <w:spacing w:val="-4"/>
          <w:sz w:val="24"/>
          <w:szCs w:val="24"/>
        </w:rPr>
        <w:t xml:space="preserve"> </w:t>
      </w:r>
      <w:r w:rsidRPr="004F3502">
        <w:rPr>
          <w:sz w:val="24"/>
          <w:szCs w:val="24"/>
        </w:rPr>
        <w:t>karcinogenicitet og juvenil toksicitet.</w:t>
      </w:r>
    </w:p>
    <w:p w14:paraId="51EEF8FF" w14:textId="77777777" w:rsidR="00CF59CE" w:rsidRPr="004F3502" w:rsidRDefault="00CF59CE" w:rsidP="00FF1C6A">
      <w:pPr>
        <w:ind w:left="851"/>
        <w:rPr>
          <w:sz w:val="24"/>
          <w:szCs w:val="24"/>
        </w:rPr>
      </w:pPr>
      <w:r w:rsidRPr="004F3502">
        <w:rPr>
          <w:sz w:val="24"/>
          <w:szCs w:val="24"/>
        </w:rPr>
        <w:t>De</w:t>
      </w:r>
      <w:r w:rsidRPr="004F3502">
        <w:rPr>
          <w:spacing w:val="-2"/>
          <w:sz w:val="24"/>
          <w:szCs w:val="24"/>
        </w:rPr>
        <w:t xml:space="preserve"> </w:t>
      </w:r>
      <w:r w:rsidRPr="004F3502">
        <w:rPr>
          <w:sz w:val="24"/>
          <w:szCs w:val="24"/>
        </w:rPr>
        <w:t>effekter,</w:t>
      </w:r>
      <w:r w:rsidRPr="004F3502">
        <w:rPr>
          <w:spacing w:val="-5"/>
          <w:sz w:val="24"/>
          <w:szCs w:val="24"/>
        </w:rPr>
        <w:t xml:space="preserve"> </w:t>
      </w:r>
      <w:r w:rsidRPr="004F3502">
        <w:rPr>
          <w:sz w:val="24"/>
          <w:szCs w:val="24"/>
        </w:rPr>
        <w:t>der</w:t>
      </w:r>
      <w:r w:rsidRPr="004F3502">
        <w:rPr>
          <w:spacing w:val="-4"/>
          <w:sz w:val="24"/>
          <w:szCs w:val="24"/>
        </w:rPr>
        <w:t xml:space="preserve"> </w:t>
      </w:r>
      <w:r w:rsidRPr="004F3502">
        <w:rPr>
          <w:sz w:val="24"/>
          <w:szCs w:val="24"/>
        </w:rPr>
        <w:t>blev</w:t>
      </w:r>
      <w:r w:rsidRPr="004F3502">
        <w:rPr>
          <w:spacing w:val="-4"/>
          <w:sz w:val="24"/>
          <w:szCs w:val="24"/>
        </w:rPr>
        <w:t xml:space="preserve"> </w:t>
      </w:r>
      <w:r w:rsidRPr="004F3502">
        <w:rPr>
          <w:sz w:val="24"/>
          <w:szCs w:val="24"/>
        </w:rPr>
        <w:t>observeret</w:t>
      </w:r>
      <w:r w:rsidRPr="004F3502">
        <w:rPr>
          <w:spacing w:val="-1"/>
          <w:sz w:val="24"/>
          <w:szCs w:val="24"/>
        </w:rPr>
        <w:t xml:space="preserve"> </w:t>
      </w:r>
      <w:r w:rsidRPr="004F3502">
        <w:rPr>
          <w:sz w:val="24"/>
          <w:szCs w:val="24"/>
        </w:rPr>
        <w:t>ved</w:t>
      </w:r>
      <w:r w:rsidRPr="004F3502">
        <w:rPr>
          <w:spacing w:val="-2"/>
          <w:sz w:val="24"/>
          <w:szCs w:val="24"/>
        </w:rPr>
        <w:t xml:space="preserve"> </w:t>
      </w:r>
      <w:r w:rsidRPr="004F3502">
        <w:rPr>
          <w:sz w:val="24"/>
          <w:szCs w:val="24"/>
        </w:rPr>
        <w:t>toksicitetsstudier</w:t>
      </w:r>
      <w:r w:rsidRPr="004F3502">
        <w:rPr>
          <w:spacing w:val="-4"/>
          <w:sz w:val="24"/>
          <w:szCs w:val="24"/>
        </w:rPr>
        <w:t xml:space="preserve"> </w:t>
      </w:r>
      <w:r w:rsidRPr="004F3502">
        <w:rPr>
          <w:sz w:val="24"/>
          <w:szCs w:val="24"/>
        </w:rPr>
        <w:t>ved multiple</w:t>
      </w:r>
      <w:r w:rsidRPr="004F3502">
        <w:rPr>
          <w:spacing w:val="-2"/>
          <w:sz w:val="24"/>
          <w:szCs w:val="24"/>
        </w:rPr>
        <w:t xml:space="preserve"> </w:t>
      </w:r>
      <w:r w:rsidRPr="004F3502">
        <w:rPr>
          <w:sz w:val="24"/>
          <w:szCs w:val="24"/>
        </w:rPr>
        <w:t>doser,</w:t>
      </w:r>
      <w:r w:rsidRPr="004F3502">
        <w:rPr>
          <w:spacing w:val="-2"/>
          <w:sz w:val="24"/>
          <w:szCs w:val="24"/>
        </w:rPr>
        <w:t xml:space="preserve"> </w:t>
      </w:r>
      <w:r w:rsidRPr="004F3502">
        <w:rPr>
          <w:sz w:val="24"/>
          <w:szCs w:val="24"/>
        </w:rPr>
        <w:t>skyldtes</w:t>
      </w:r>
      <w:r w:rsidRPr="004F3502">
        <w:rPr>
          <w:spacing w:val="-2"/>
          <w:sz w:val="24"/>
          <w:szCs w:val="24"/>
        </w:rPr>
        <w:t xml:space="preserve"> </w:t>
      </w:r>
      <w:r w:rsidRPr="004F3502">
        <w:rPr>
          <w:sz w:val="24"/>
          <w:szCs w:val="24"/>
        </w:rPr>
        <w:t>hovedsageligt rivaroxabans</w:t>
      </w:r>
      <w:r w:rsidRPr="004F3502">
        <w:rPr>
          <w:spacing w:val="-3"/>
          <w:sz w:val="24"/>
          <w:szCs w:val="24"/>
        </w:rPr>
        <w:t xml:space="preserve"> </w:t>
      </w:r>
      <w:r w:rsidRPr="004F3502">
        <w:rPr>
          <w:sz w:val="24"/>
          <w:szCs w:val="24"/>
        </w:rPr>
        <w:t>unormalt</w:t>
      </w:r>
      <w:r w:rsidRPr="004F3502">
        <w:rPr>
          <w:spacing w:val="-2"/>
          <w:sz w:val="24"/>
          <w:szCs w:val="24"/>
        </w:rPr>
        <w:t xml:space="preserve"> </w:t>
      </w:r>
      <w:r w:rsidRPr="004F3502">
        <w:rPr>
          <w:sz w:val="24"/>
          <w:szCs w:val="24"/>
        </w:rPr>
        <w:t>høje</w:t>
      </w:r>
      <w:r w:rsidRPr="004F3502">
        <w:rPr>
          <w:spacing w:val="-4"/>
          <w:sz w:val="24"/>
          <w:szCs w:val="24"/>
        </w:rPr>
        <w:t xml:space="preserve"> </w:t>
      </w:r>
      <w:r w:rsidRPr="004F3502">
        <w:rPr>
          <w:sz w:val="24"/>
          <w:szCs w:val="24"/>
        </w:rPr>
        <w:t>farmakodynamiske</w:t>
      </w:r>
      <w:r w:rsidRPr="004F3502">
        <w:rPr>
          <w:spacing w:val="-3"/>
          <w:sz w:val="24"/>
          <w:szCs w:val="24"/>
        </w:rPr>
        <w:t xml:space="preserve"> </w:t>
      </w:r>
      <w:r w:rsidRPr="004F3502">
        <w:rPr>
          <w:sz w:val="24"/>
          <w:szCs w:val="24"/>
        </w:rPr>
        <w:t>aktivitet.</w:t>
      </w:r>
      <w:r w:rsidRPr="004F3502">
        <w:rPr>
          <w:spacing w:val="-3"/>
          <w:sz w:val="24"/>
          <w:szCs w:val="24"/>
        </w:rPr>
        <w:t xml:space="preserve"> </w:t>
      </w:r>
      <w:r w:rsidRPr="004F3502">
        <w:rPr>
          <w:sz w:val="24"/>
          <w:szCs w:val="24"/>
        </w:rPr>
        <w:t>Hos</w:t>
      </w:r>
      <w:r w:rsidRPr="004F3502">
        <w:rPr>
          <w:spacing w:val="-4"/>
          <w:sz w:val="24"/>
          <w:szCs w:val="24"/>
        </w:rPr>
        <w:t xml:space="preserve"> </w:t>
      </w:r>
      <w:r w:rsidRPr="004F3502">
        <w:rPr>
          <w:sz w:val="24"/>
          <w:szCs w:val="24"/>
        </w:rPr>
        <w:t>rotter</w:t>
      </w:r>
      <w:r w:rsidRPr="004F3502">
        <w:rPr>
          <w:spacing w:val="-3"/>
          <w:sz w:val="24"/>
          <w:szCs w:val="24"/>
        </w:rPr>
        <w:t xml:space="preserve"> </w:t>
      </w:r>
      <w:r w:rsidRPr="004F3502">
        <w:rPr>
          <w:sz w:val="24"/>
          <w:szCs w:val="24"/>
        </w:rPr>
        <w:t>ansås</w:t>
      </w:r>
      <w:r w:rsidRPr="004F3502">
        <w:rPr>
          <w:spacing w:val="-3"/>
          <w:sz w:val="24"/>
          <w:szCs w:val="24"/>
        </w:rPr>
        <w:t xml:space="preserve"> </w:t>
      </w:r>
      <w:r w:rsidRPr="004F3502">
        <w:rPr>
          <w:sz w:val="24"/>
          <w:szCs w:val="24"/>
        </w:rPr>
        <w:t>de</w:t>
      </w:r>
      <w:r w:rsidRPr="004F3502">
        <w:rPr>
          <w:spacing w:val="-3"/>
          <w:sz w:val="24"/>
          <w:szCs w:val="24"/>
        </w:rPr>
        <w:t xml:space="preserve"> </w:t>
      </w:r>
      <w:r w:rsidRPr="004F3502">
        <w:rPr>
          <w:sz w:val="24"/>
          <w:szCs w:val="24"/>
        </w:rPr>
        <w:t>øgede</w:t>
      </w:r>
      <w:r w:rsidRPr="004F3502">
        <w:rPr>
          <w:spacing w:val="-4"/>
          <w:sz w:val="24"/>
          <w:szCs w:val="24"/>
        </w:rPr>
        <w:t xml:space="preserve"> </w:t>
      </w:r>
      <w:r w:rsidRPr="004F3502">
        <w:rPr>
          <w:sz w:val="24"/>
          <w:szCs w:val="24"/>
        </w:rPr>
        <w:t>IgG-</w:t>
      </w:r>
      <w:r w:rsidRPr="004F3502">
        <w:rPr>
          <w:spacing w:val="-4"/>
          <w:sz w:val="24"/>
          <w:szCs w:val="24"/>
        </w:rPr>
        <w:t xml:space="preserve"> </w:t>
      </w:r>
      <w:r w:rsidRPr="004F3502">
        <w:rPr>
          <w:sz w:val="24"/>
          <w:szCs w:val="24"/>
        </w:rPr>
        <w:t>og</w:t>
      </w:r>
      <w:r w:rsidRPr="004F3502">
        <w:rPr>
          <w:spacing w:val="-4"/>
          <w:sz w:val="24"/>
          <w:szCs w:val="24"/>
        </w:rPr>
        <w:t xml:space="preserve"> </w:t>
      </w:r>
      <w:r w:rsidRPr="004F3502">
        <w:rPr>
          <w:sz w:val="24"/>
          <w:szCs w:val="24"/>
        </w:rPr>
        <w:t>IgA- plasmaniveauer for at være klinisk relevante eksponeringsniveauer.</w:t>
      </w:r>
    </w:p>
    <w:p w14:paraId="57D3354A" w14:textId="77777777" w:rsidR="00CF59CE" w:rsidRPr="004F3502" w:rsidRDefault="00CF59CE" w:rsidP="00FF1C6A">
      <w:pPr>
        <w:ind w:left="851"/>
        <w:rPr>
          <w:sz w:val="24"/>
          <w:szCs w:val="24"/>
        </w:rPr>
      </w:pPr>
      <w:r w:rsidRPr="004F3502">
        <w:rPr>
          <w:sz w:val="24"/>
          <w:szCs w:val="24"/>
        </w:rPr>
        <w:t>Der sås ingen virkning på fertiliteten hos han- eller hunrotter. Dyrestudier har vist reproduktionstoksicitet, der er relateret til rivaroxabans farmakologiske virkningsmekanisme (f.eks. blødningskomplikationer). Embryo-føtal-toksicitet (post-implantationstab, forsinket/progressiv knogledannelse, hepatiske multiple svagt farvede pletter) og et øget antal tilfælde af almindelige misdannelser</w:t>
      </w:r>
      <w:r w:rsidRPr="004F3502">
        <w:rPr>
          <w:spacing w:val="-1"/>
          <w:sz w:val="24"/>
          <w:szCs w:val="24"/>
        </w:rPr>
        <w:t xml:space="preserve"> </w:t>
      </w:r>
      <w:r w:rsidRPr="004F3502">
        <w:rPr>
          <w:sz w:val="24"/>
          <w:szCs w:val="24"/>
        </w:rPr>
        <w:t>samt ændringer i</w:t>
      </w:r>
      <w:r w:rsidRPr="004F3502">
        <w:rPr>
          <w:spacing w:val="-1"/>
          <w:sz w:val="24"/>
          <w:szCs w:val="24"/>
        </w:rPr>
        <w:t xml:space="preserve"> </w:t>
      </w:r>
      <w:r w:rsidRPr="004F3502">
        <w:rPr>
          <w:sz w:val="24"/>
          <w:szCs w:val="24"/>
        </w:rPr>
        <w:t>placenta blev</w:t>
      </w:r>
      <w:r w:rsidRPr="004F3502">
        <w:rPr>
          <w:spacing w:val="-1"/>
          <w:sz w:val="24"/>
          <w:szCs w:val="24"/>
        </w:rPr>
        <w:t xml:space="preserve"> </w:t>
      </w:r>
      <w:r w:rsidRPr="004F3502">
        <w:rPr>
          <w:sz w:val="24"/>
          <w:szCs w:val="24"/>
        </w:rPr>
        <w:t>set ved klinisk</w:t>
      </w:r>
      <w:r w:rsidRPr="004F3502">
        <w:rPr>
          <w:spacing w:val="-1"/>
          <w:sz w:val="24"/>
          <w:szCs w:val="24"/>
        </w:rPr>
        <w:t xml:space="preserve"> </w:t>
      </w:r>
      <w:r w:rsidRPr="004F3502">
        <w:rPr>
          <w:sz w:val="24"/>
          <w:szCs w:val="24"/>
        </w:rPr>
        <w:t>relevante plasmakoncentrationer. I</w:t>
      </w:r>
      <w:r w:rsidRPr="004F3502">
        <w:rPr>
          <w:spacing w:val="-3"/>
          <w:sz w:val="24"/>
          <w:szCs w:val="24"/>
        </w:rPr>
        <w:t xml:space="preserve"> </w:t>
      </w:r>
      <w:r w:rsidRPr="004F3502">
        <w:rPr>
          <w:sz w:val="24"/>
          <w:szCs w:val="24"/>
        </w:rPr>
        <w:t>et præ- og</w:t>
      </w:r>
      <w:r w:rsidRPr="004F3502">
        <w:rPr>
          <w:spacing w:val="-5"/>
          <w:sz w:val="24"/>
          <w:szCs w:val="24"/>
        </w:rPr>
        <w:t xml:space="preserve"> </w:t>
      </w:r>
      <w:r w:rsidRPr="004F3502">
        <w:rPr>
          <w:sz w:val="24"/>
          <w:szCs w:val="24"/>
        </w:rPr>
        <w:t>postnatalt</w:t>
      </w:r>
      <w:r w:rsidRPr="004F3502">
        <w:rPr>
          <w:spacing w:val="-1"/>
          <w:sz w:val="24"/>
          <w:szCs w:val="24"/>
        </w:rPr>
        <w:t xml:space="preserve"> </w:t>
      </w:r>
      <w:r w:rsidRPr="004F3502">
        <w:rPr>
          <w:sz w:val="24"/>
          <w:szCs w:val="24"/>
        </w:rPr>
        <w:t>studie</w:t>
      </w:r>
      <w:r w:rsidRPr="004F3502">
        <w:rPr>
          <w:spacing w:val="-4"/>
          <w:sz w:val="24"/>
          <w:szCs w:val="24"/>
        </w:rPr>
        <w:t xml:space="preserve"> </w:t>
      </w:r>
      <w:r w:rsidRPr="004F3502">
        <w:rPr>
          <w:sz w:val="24"/>
          <w:szCs w:val="24"/>
        </w:rPr>
        <w:t>i</w:t>
      </w:r>
      <w:r w:rsidRPr="004F3502">
        <w:rPr>
          <w:spacing w:val="-1"/>
          <w:sz w:val="24"/>
          <w:szCs w:val="24"/>
        </w:rPr>
        <w:t xml:space="preserve"> </w:t>
      </w:r>
      <w:r w:rsidRPr="004F3502">
        <w:rPr>
          <w:sz w:val="24"/>
          <w:szCs w:val="24"/>
        </w:rPr>
        <w:t>rotter</w:t>
      </w:r>
      <w:r w:rsidRPr="004F3502">
        <w:rPr>
          <w:spacing w:val="-4"/>
          <w:sz w:val="24"/>
          <w:szCs w:val="24"/>
        </w:rPr>
        <w:t xml:space="preserve"> </w:t>
      </w:r>
      <w:r w:rsidRPr="004F3502">
        <w:rPr>
          <w:sz w:val="24"/>
          <w:szCs w:val="24"/>
        </w:rPr>
        <w:t>blev</w:t>
      </w:r>
      <w:r w:rsidRPr="004F3502">
        <w:rPr>
          <w:spacing w:val="-4"/>
          <w:sz w:val="24"/>
          <w:szCs w:val="24"/>
        </w:rPr>
        <w:t xml:space="preserve"> </w:t>
      </w:r>
      <w:r w:rsidRPr="004F3502">
        <w:rPr>
          <w:sz w:val="24"/>
          <w:szCs w:val="24"/>
        </w:rPr>
        <w:t>der</w:t>
      </w:r>
      <w:r w:rsidRPr="004F3502">
        <w:rPr>
          <w:spacing w:val="-4"/>
          <w:sz w:val="24"/>
          <w:szCs w:val="24"/>
        </w:rPr>
        <w:t xml:space="preserve"> </w:t>
      </w:r>
      <w:r w:rsidRPr="004F3502">
        <w:rPr>
          <w:sz w:val="24"/>
          <w:szCs w:val="24"/>
        </w:rPr>
        <w:t>set</w:t>
      </w:r>
      <w:r w:rsidRPr="004F3502">
        <w:rPr>
          <w:spacing w:val="-4"/>
          <w:sz w:val="24"/>
          <w:szCs w:val="24"/>
        </w:rPr>
        <w:t xml:space="preserve"> </w:t>
      </w:r>
      <w:r w:rsidRPr="004F3502">
        <w:rPr>
          <w:sz w:val="24"/>
          <w:szCs w:val="24"/>
        </w:rPr>
        <w:t>nedsat</w:t>
      </w:r>
      <w:r w:rsidRPr="004F3502">
        <w:rPr>
          <w:spacing w:val="-4"/>
          <w:sz w:val="24"/>
          <w:szCs w:val="24"/>
        </w:rPr>
        <w:t xml:space="preserve"> </w:t>
      </w:r>
      <w:r w:rsidRPr="004F3502">
        <w:rPr>
          <w:sz w:val="24"/>
          <w:szCs w:val="24"/>
        </w:rPr>
        <w:t>levedygtighed</w:t>
      </w:r>
      <w:r w:rsidRPr="004F3502">
        <w:rPr>
          <w:spacing w:val="-2"/>
          <w:sz w:val="24"/>
          <w:szCs w:val="24"/>
        </w:rPr>
        <w:t xml:space="preserve"> </w:t>
      </w:r>
      <w:r w:rsidRPr="004F3502">
        <w:rPr>
          <w:sz w:val="24"/>
          <w:szCs w:val="24"/>
        </w:rPr>
        <w:t>hos</w:t>
      </w:r>
      <w:r w:rsidRPr="004F3502">
        <w:rPr>
          <w:spacing w:val="-2"/>
          <w:sz w:val="24"/>
          <w:szCs w:val="24"/>
        </w:rPr>
        <w:t xml:space="preserve"> </w:t>
      </w:r>
      <w:r w:rsidRPr="004F3502">
        <w:rPr>
          <w:sz w:val="24"/>
          <w:szCs w:val="24"/>
        </w:rPr>
        <w:t>afkommet</w:t>
      </w:r>
      <w:r w:rsidRPr="004F3502">
        <w:rPr>
          <w:spacing w:val="-1"/>
          <w:sz w:val="24"/>
          <w:szCs w:val="24"/>
        </w:rPr>
        <w:t xml:space="preserve"> </w:t>
      </w:r>
      <w:r w:rsidRPr="004F3502">
        <w:rPr>
          <w:sz w:val="24"/>
          <w:szCs w:val="24"/>
        </w:rPr>
        <w:t>ved</w:t>
      </w:r>
      <w:r w:rsidRPr="004F3502">
        <w:rPr>
          <w:spacing w:val="-2"/>
          <w:sz w:val="24"/>
          <w:szCs w:val="24"/>
        </w:rPr>
        <w:t xml:space="preserve"> </w:t>
      </w:r>
      <w:r w:rsidRPr="004F3502">
        <w:rPr>
          <w:sz w:val="24"/>
          <w:szCs w:val="24"/>
        </w:rPr>
        <w:t>doser,</w:t>
      </w:r>
      <w:r w:rsidRPr="004F3502">
        <w:rPr>
          <w:spacing w:val="-2"/>
          <w:sz w:val="24"/>
          <w:szCs w:val="24"/>
        </w:rPr>
        <w:t xml:space="preserve"> </w:t>
      </w:r>
      <w:r w:rsidRPr="004F3502">
        <w:rPr>
          <w:sz w:val="24"/>
          <w:szCs w:val="24"/>
        </w:rPr>
        <w:t>der</w:t>
      </w:r>
      <w:r w:rsidRPr="004F3502">
        <w:rPr>
          <w:spacing w:val="-1"/>
          <w:sz w:val="24"/>
          <w:szCs w:val="24"/>
        </w:rPr>
        <w:t xml:space="preserve"> </w:t>
      </w:r>
      <w:r w:rsidRPr="004F3502">
        <w:rPr>
          <w:sz w:val="24"/>
          <w:szCs w:val="24"/>
        </w:rPr>
        <w:t>var</w:t>
      </w:r>
      <w:r w:rsidRPr="004F3502">
        <w:rPr>
          <w:spacing w:val="-4"/>
          <w:sz w:val="24"/>
          <w:szCs w:val="24"/>
        </w:rPr>
        <w:t xml:space="preserve"> </w:t>
      </w:r>
      <w:r w:rsidRPr="004F3502">
        <w:rPr>
          <w:sz w:val="24"/>
          <w:szCs w:val="24"/>
        </w:rPr>
        <w:t>toksiske for moderdyrene.</w:t>
      </w:r>
    </w:p>
    <w:p w14:paraId="5CB02BE0" w14:textId="77777777" w:rsidR="00CF59CE" w:rsidRPr="004F3502" w:rsidRDefault="00CF59CE" w:rsidP="00FF1C6A">
      <w:pPr>
        <w:ind w:left="851"/>
        <w:rPr>
          <w:sz w:val="24"/>
          <w:szCs w:val="24"/>
        </w:rPr>
      </w:pPr>
    </w:p>
    <w:p w14:paraId="6D9021F7" w14:textId="77777777" w:rsidR="00CF59CE" w:rsidRPr="004F3502" w:rsidRDefault="00CF59CE" w:rsidP="00FF1C6A">
      <w:pPr>
        <w:ind w:left="851"/>
        <w:rPr>
          <w:sz w:val="24"/>
          <w:szCs w:val="24"/>
        </w:rPr>
      </w:pPr>
      <w:r w:rsidRPr="004F3502">
        <w:rPr>
          <w:sz w:val="24"/>
          <w:szCs w:val="24"/>
        </w:rPr>
        <w:t>Rivaroxaban</w:t>
      </w:r>
      <w:r w:rsidRPr="004F3502">
        <w:rPr>
          <w:spacing w:val="-2"/>
          <w:sz w:val="24"/>
          <w:szCs w:val="24"/>
        </w:rPr>
        <w:t xml:space="preserve"> </w:t>
      </w:r>
      <w:r w:rsidRPr="004F3502">
        <w:rPr>
          <w:sz w:val="24"/>
          <w:szCs w:val="24"/>
        </w:rPr>
        <w:t>blev</w:t>
      </w:r>
      <w:r w:rsidRPr="004F3502">
        <w:rPr>
          <w:spacing w:val="-4"/>
          <w:sz w:val="24"/>
          <w:szCs w:val="24"/>
        </w:rPr>
        <w:t xml:space="preserve"> </w:t>
      </w:r>
      <w:r w:rsidRPr="004F3502">
        <w:rPr>
          <w:sz w:val="24"/>
          <w:szCs w:val="24"/>
        </w:rPr>
        <w:t>testet</w:t>
      </w:r>
      <w:r w:rsidRPr="004F3502">
        <w:rPr>
          <w:spacing w:val="-3"/>
          <w:sz w:val="24"/>
          <w:szCs w:val="24"/>
        </w:rPr>
        <w:t xml:space="preserve"> </w:t>
      </w:r>
      <w:r w:rsidRPr="004F3502">
        <w:rPr>
          <w:sz w:val="24"/>
          <w:szCs w:val="24"/>
        </w:rPr>
        <w:t>hos</w:t>
      </w:r>
      <w:r w:rsidRPr="004F3502">
        <w:rPr>
          <w:spacing w:val="-4"/>
          <w:sz w:val="24"/>
          <w:szCs w:val="24"/>
        </w:rPr>
        <w:t xml:space="preserve"> </w:t>
      </w:r>
      <w:r w:rsidRPr="004F3502">
        <w:rPr>
          <w:sz w:val="24"/>
          <w:szCs w:val="24"/>
        </w:rPr>
        <w:t>ungrotter</w:t>
      </w:r>
      <w:r w:rsidRPr="004F3502">
        <w:rPr>
          <w:spacing w:val="-1"/>
          <w:sz w:val="24"/>
          <w:szCs w:val="24"/>
        </w:rPr>
        <w:t xml:space="preserve"> </w:t>
      </w:r>
      <w:r w:rsidRPr="004F3502">
        <w:rPr>
          <w:sz w:val="24"/>
          <w:szCs w:val="24"/>
        </w:rPr>
        <w:t>med</w:t>
      </w:r>
      <w:r w:rsidRPr="004F3502">
        <w:rPr>
          <w:spacing w:val="-2"/>
          <w:sz w:val="24"/>
          <w:szCs w:val="24"/>
        </w:rPr>
        <w:t xml:space="preserve"> </w:t>
      </w:r>
      <w:r w:rsidRPr="004F3502">
        <w:rPr>
          <w:sz w:val="24"/>
          <w:szCs w:val="24"/>
        </w:rPr>
        <w:t>en</w:t>
      </w:r>
      <w:r w:rsidRPr="004F3502">
        <w:rPr>
          <w:spacing w:val="-2"/>
          <w:sz w:val="24"/>
          <w:szCs w:val="24"/>
        </w:rPr>
        <w:t xml:space="preserve"> </w:t>
      </w:r>
      <w:r w:rsidRPr="004F3502">
        <w:rPr>
          <w:sz w:val="24"/>
          <w:szCs w:val="24"/>
        </w:rPr>
        <w:t>varighed</w:t>
      </w:r>
      <w:r w:rsidRPr="004F3502">
        <w:rPr>
          <w:spacing w:val="-4"/>
          <w:sz w:val="24"/>
          <w:szCs w:val="24"/>
        </w:rPr>
        <w:t xml:space="preserve"> </w:t>
      </w:r>
      <w:r w:rsidRPr="004F3502">
        <w:rPr>
          <w:sz w:val="24"/>
          <w:szCs w:val="24"/>
        </w:rPr>
        <w:t>af</w:t>
      </w:r>
      <w:r w:rsidRPr="004F3502">
        <w:rPr>
          <w:spacing w:val="-1"/>
          <w:sz w:val="24"/>
          <w:szCs w:val="24"/>
        </w:rPr>
        <w:t xml:space="preserve"> </w:t>
      </w:r>
      <w:r w:rsidRPr="004F3502">
        <w:rPr>
          <w:sz w:val="24"/>
          <w:szCs w:val="24"/>
        </w:rPr>
        <w:t>behandlingen</w:t>
      </w:r>
      <w:r w:rsidRPr="004F3502">
        <w:rPr>
          <w:spacing w:val="-2"/>
          <w:sz w:val="24"/>
          <w:szCs w:val="24"/>
        </w:rPr>
        <w:t xml:space="preserve"> </w:t>
      </w:r>
      <w:r w:rsidRPr="004F3502">
        <w:rPr>
          <w:sz w:val="24"/>
          <w:szCs w:val="24"/>
        </w:rPr>
        <w:t>på</w:t>
      </w:r>
      <w:r w:rsidRPr="004F3502">
        <w:rPr>
          <w:spacing w:val="-2"/>
          <w:sz w:val="24"/>
          <w:szCs w:val="24"/>
        </w:rPr>
        <w:t xml:space="preserve"> </w:t>
      </w:r>
      <w:r w:rsidRPr="004F3502">
        <w:rPr>
          <w:sz w:val="24"/>
          <w:szCs w:val="24"/>
        </w:rPr>
        <w:t>op</w:t>
      </w:r>
      <w:r w:rsidRPr="004F3502">
        <w:rPr>
          <w:spacing w:val="-4"/>
          <w:sz w:val="24"/>
          <w:szCs w:val="24"/>
        </w:rPr>
        <w:t xml:space="preserve"> </w:t>
      </w:r>
      <w:r w:rsidRPr="004F3502">
        <w:rPr>
          <w:sz w:val="24"/>
          <w:szCs w:val="24"/>
        </w:rPr>
        <w:t>til</w:t>
      </w:r>
      <w:r w:rsidRPr="004F3502">
        <w:rPr>
          <w:spacing w:val="-1"/>
          <w:sz w:val="24"/>
          <w:szCs w:val="24"/>
        </w:rPr>
        <w:t xml:space="preserve"> </w:t>
      </w:r>
      <w:r w:rsidRPr="004F3502">
        <w:rPr>
          <w:sz w:val="24"/>
          <w:szCs w:val="24"/>
        </w:rPr>
        <w:t>3</w:t>
      </w:r>
      <w:r w:rsidRPr="004F3502">
        <w:rPr>
          <w:spacing w:val="-1"/>
          <w:sz w:val="24"/>
          <w:szCs w:val="24"/>
        </w:rPr>
        <w:t xml:space="preserve"> </w:t>
      </w:r>
      <w:r w:rsidRPr="004F3502">
        <w:rPr>
          <w:sz w:val="24"/>
          <w:szCs w:val="24"/>
        </w:rPr>
        <w:t>måneder,</w:t>
      </w:r>
      <w:r w:rsidRPr="004F3502">
        <w:rPr>
          <w:spacing w:val="-2"/>
          <w:sz w:val="24"/>
          <w:szCs w:val="24"/>
        </w:rPr>
        <w:t xml:space="preserve"> </w:t>
      </w:r>
      <w:r w:rsidRPr="004F3502">
        <w:rPr>
          <w:sz w:val="24"/>
          <w:szCs w:val="24"/>
        </w:rPr>
        <w:t>startende på postnatal dag 4, der viser en stigning i peri-insular blødning, som ikke er dosisrelateret. Der blev ikke observeret evidens for organspecifik toksicitet.</w:t>
      </w:r>
    </w:p>
    <w:p w14:paraId="27E13726" w14:textId="77777777" w:rsidR="009260DE" w:rsidRPr="004F3502" w:rsidRDefault="009260DE" w:rsidP="00FF1C6A">
      <w:pPr>
        <w:tabs>
          <w:tab w:val="left" w:pos="851"/>
        </w:tabs>
        <w:ind w:left="851"/>
        <w:rPr>
          <w:sz w:val="24"/>
          <w:szCs w:val="24"/>
        </w:rPr>
      </w:pPr>
    </w:p>
    <w:p w14:paraId="060D830D" w14:textId="77777777" w:rsidR="009260DE" w:rsidRPr="004F3502" w:rsidRDefault="009260DE" w:rsidP="00FF1C6A">
      <w:pPr>
        <w:tabs>
          <w:tab w:val="left" w:pos="851"/>
        </w:tabs>
        <w:ind w:left="851"/>
        <w:rPr>
          <w:sz w:val="24"/>
          <w:szCs w:val="24"/>
        </w:rPr>
      </w:pPr>
    </w:p>
    <w:p w14:paraId="4F693FD2" w14:textId="77777777" w:rsidR="009260DE" w:rsidRPr="004F3502" w:rsidRDefault="009260DE" w:rsidP="00FF1C6A">
      <w:pPr>
        <w:tabs>
          <w:tab w:val="left" w:pos="851"/>
        </w:tabs>
        <w:ind w:left="851" w:hanging="851"/>
        <w:rPr>
          <w:b/>
          <w:sz w:val="24"/>
          <w:szCs w:val="24"/>
        </w:rPr>
      </w:pPr>
      <w:r w:rsidRPr="004F3502">
        <w:rPr>
          <w:b/>
          <w:sz w:val="24"/>
          <w:szCs w:val="24"/>
        </w:rPr>
        <w:t>6.</w:t>
      </w:r>
      <w:r w:rsidRPr="004F3502">
        <w:rPr>
          <w:b/>
          <w:sz w:val="24"/>
          <w:szCs w:val="24"/>
        </w:rPr>
        <w:tab/>
        <w:t>FARMACEUTISKE OPLYSNINGER</w:t>
      </w:r>
    </w:p>
    <w:p w14:paraId="13C23AAD" w14:textId="77777777" w:rsidR="009260DE" w:rsidRPr="004F3502" w:rsidRDefault="009260DE" w:rsidP="00FF1C6A">
      <w:pPr>
        <w:tabs>
          <w:tab w:val="left" w:pos="851"/>
        </w:tabs>
        <w:ind w:left="851"/>
        <w:rPr>
          <w:sz w:val="24"/>
          <w:szCs w:val="24"/>
        </w:rPr>
      </w:pPr>
    </w:p>
    <w:p w14:paraId="1D51BB18" w14:textId="77777777" w:rsidR="009260DE" w:rsidRPr="004F3502" w:rsidRDefault="009260DE" w:rsidP="00FF1C6A">
      <w:pPr>
        <w:tabs>
          <w:tab w:val="left" w:pos="851"/>
        </w:tabs>
        <w:ind w:left="851" w:hanging="851"/>
        <w:rPr>
          <w:b/>
          <w:sz w:val="24"/>
          <w:szCs w:val="24"/>
        </w:rPr>
      </w:pPr>
      <w:r w:rsidRPr="004F3502">
        <w:rPr>
          <w:b/>
          <w:sz w:val="24"/>
          <w:szCs w:val="24"/>
        </w:rPr>
        <w:t>6.1</w:t>
      </w:r>
      <w:r w:rsidRPr="004F3502">
        <w:rPr>
          <w:b/>
          <w:sz w:val="24"/>
          <w:szCs w:val="24"/>
        </w:rPr>
        <w:tab/>
        <w:t>Hjælpestoffer</w:t>
      </w:r>
    </w:p>
    <w:p w14:paraId="032304BF" w14:textId="77777777" w:rsidR="0092734C" w:rsidRPr="004F3502" w:rsidRDefault="0092734C" w:rsidP="00FF1C6A">
      <w:pPr>
        <w:ind w:left="851"/>
        <w:rPr>
          <w:sz w:val="24"/>
          <w:szCs w:val="24"/>
        </w:rPr>
      </w:pPr>
    </w:p>
    <w:p w14:paraId="595A12DD" w14:textId="3CB83DAE" w:rsidR="00CF59CE" w:rsidRPr="004F3502" w:rsidRDefault="00CF59CE" w:rsidP="00FF1C6A">
      <w:pPr>
        <w:ind w:left="851"/>
        <w:rPr>
          <w:sz w:val="24"/>
          <w:szCs w:val="24"/>
          <w:u w:val="single"/>
        </w:rPr>
      </w:pPr>
      <w:r w:rsidRPr="004F3502">
        <w:rPr>
          <w:sz w:val="24"/>
          <w:szCs w:val="24"/>
          <w:u w:val="single"/>
        </w:rPr>
        <w:t xml:space="preserve">Tabletkerne </w:t>
      </w:r>
    </w:p>
    <w:p w14:paraId="6F929D8C" w14:textId="77777777" w:rsidR="00CF59CE" w:rsidRPr="004F3502" w:rsidRDefault="00CF59CE" w:rsidP="00FF1C6A">
      <w:pPr>
        <w:ind w:left="851"/>
        <w:rPr>
          <w:sz w:val="24"/>
          <w:szCs w:val="24"/>
        </w:rPr>
      </w:pPr>
      <w:r w:rsidRPr="004F3502">
        <w:rPr>
          <w:sz w:val="24"/>
          <w:szCs w:val="24"/>
        </w:rPr>
        <w:t>Mikrokrystallinsk</w:t>
      </w:r>
      <w:r w:rsidRPr="004F3502">
        <w:rPr>
          <w:spacing w:val="-14"/>
          <w:sz w:val="24"/>
          <w:szCs w:val="24"/>
        </w:rPr>
        <w:t xml:space="preserve"> </w:t>
      </w:r>
      <w:r w:rsidRPr="004F3502">
        <w:rPr>
          <w:sz w:val="24"/>
          <w:szCs w:val="24"/>
        </w:rPr>
        <w:t>cellulose (E460)</w:t>
      </w:r>
    </w:p>
    <w:p w14:paraId="66B2E7F6" w14:textId="77777777" w:rsidR="00CF59CE" w:rsidRPr="004F3502" w:rsidRDefault="00CF59CE" w:rsidP="00FF1C6A">
      <w:pPr>
        <w:ind w:left="851"/>
        <w:rPr>
          <w:sz w:val="24"/>
          <w:szCs w:val="24"/>
        </w:rPr>
      </w:pPr>
      <w:r w:rsidRPr="004F3502">
        <w:rPr>
          <w:sz w:val="24"/>
          <w:szCs w:val="24"/>
        </w:rPr>
        <w:t>Lactosemonohydrat</w:t>
      </w:r>
    </w:p>
    <w:p w14:paraId="7879BBFA" w14:textId="77777777" w:rsidR="00CF59CE" w:rsidRPr="004F3502" w:rsidRDefault="00CF59CE" w:rsidP="00FF1C6A">
      <w:pPr>
        <w:ind w:left="851"/>
        <w:rPr>
          <w:sz w:val="24"/>
          <w:szCs w:val="24"/>
        </w:rPr>
      </w:pPr>
      <w:r w:rsidRPr="004F3502">
        <w:rPr>
          <w:sz w:val="24"/>
          <w:szCs w:val="24"/>
        </w:rPr>
        <w:t>Croscarmellosenatrium (E468)</w:t>
      </w:r>
    </w:p>
    <w:p w14:paraId="712D706F" w14:textId="77777777" w:rsidR="00CF59CE" w:rsidRPr="004F3502" w:rsidRDefault="00CF59CE" w:rsidP="00FF1C6A">
      <w:pPr>
        <w:ind w:left="851"/>
        <w:rPr>
          <w:sz w:val="24"/>
          <w:szCs w:val="24"/>
        </w:rPr>
      </w:pPr>
      <w:r w:rsidRPr="004F3502">
        <w:rPr>
          <w:sz w:val="24"/>
          <w:szCs w:val="24"/>
        </w:rPr>
        <w:t>Hypromellose (E464)</w:t>
      </w:r>
    </w:p>
    <w:p w14:paraId="773F5406" w14:textId="77777777" w:rsidR="00CF59CE" w:rsidRPr="004F3502" w:rsidRDefault="00CF59CE" w:rsidP="00FF1C6A">
      <w:pPr>
        <w:ind w:left="851"/>
        <w:rPr>
          <w:sz w:val="24"/>
          <w:szCs w:val="24"/>
        </w:rPr>
      </w:pPr>
      <w:r w:rsidRPr="004F3502">
        <w:rPr>
          <w:sz w:val="24"/>
          <w:szCs w:val="24"/>
        </w:rPr>
        <w:t>Natriumlaurilsulfat</w:t>
      </w:r>
    </w:p>
    <w:p w14:paraId="53875434" w14:textId="77777777" w:rsidR="00CF59CE" w:rsidRPr="004F3502" w:rsidRDefault="00CF59CE" w:rsidP="00FF1C6A">
      <w:pPr>
        <w:ind w:left="851"/>
        <w:rPr>
          <w:sz w:val="24"/>
          <w:szCs w:val="24"/>
        </w:rPr>
      </w:pPr>
      <w:r w:rsidRPr="004F3502">
        <w:rPr>
          <w:sz w:val="24"/>
          <w:szCs w:val="24"/>
        </w:rPr>
        <w:t>Magnesiumstearat</w:t>
      </w:r>
    </w:p>
    <w:p w14:paraId="09B629A2" w14:textId="77777777" w:rsidR="00CF59CE" w:rsidRPr="004F3502" w:rsidRDefault="00CF59CE" w:rsidP="00FF1C6A">
      <w:pPr>
        <w:ind w:left="851"/>
        <w:rPr>
          <w:sz w:val="24"/>
          <w:szCs w:val="24"/>
        </w:rPr>
      </w:pPr>
    </w:p>
    <w:p w14:paraId="2C67DE0E" w14:textId="77777777" w:rsidR="00CF59CE" w:rsidRPr="004F3502" w:rsidRDefault="00CF59CE" w:rsidP="00FF1C6A">
      <w:pPr>
        <w:ind w:left="851"/>
        <w:rPr>
          <w:sz w:val="24"/>
          <w:szCs w:val="24"/>
          <w:u w:val="single"/>
        </w:rPr>
      </w:pPr>
      <w:r w:rsidRPr="004F3502">
        <w:rPr>
          <w:sz w:val="24"/>
          <w:szCs w:val="24"/>
          <w:u w:val="single"/>
        </w:rPr>
        <w:t>Filmovertræk</w:t>
      </w:r>
    </w:p>
    <w:p w14:paraId="27BE8D63" w14:textId="77777777" w:rsidR="00CF59CE" w:rsidRPr="004F3502" w:rsidRDefault="00CF59CE" w:rsidP="00FF1C6A">
      <w:pPr>
        <w:ind w:left="851"/>
        <w:rPr>
          <w:sz w:val="24"/>
          <w:szCs w:val="24"/>
        </w:rPr>
      </w:pPr>
      <w:r w:rsidRPr="004F3502">
        <w:rPr>
          <w:sz w:val="24"/>
          <w:szCs w:val="24"/>
        </w:rPr>
        <w:t>Macrogol</w:t>
      </w:r>
      <w:r w:rsidRPr="004F3502">
        <w:rPr>
          <w:spacing w:val="-14"/>
          <w:sz w:val="24"/>
          <w:szCs w:val="24"/>
        </w:rPr>
        <w:t xml:space="preserve"> </w:t>
      </w:r>
      <w:r w:rsidRPr="004F3502">
        <w:rPr>
          <w:sz w:val="24"/>
          <w:szCs w:val="24"/>
        </w:rPr>
        <w:t>(E1521)</w:t>
      </w:r>
    </w:p>
    <w:p w14:paraId="5442E1AF" w14:textId="77777777" w:rsidR="00CF59CE" w:rsidRPr="004F3502" w:rsidRDefault="00CF59CE" w:rsidP="00FF1C6A">
      <w:pPr>
        <w:ind w:left="851"/>
        <w:rPr>
          <w:sz w:val="24"/>
          <w:szCs w:val="24"/>
        </w:rPr>
      </w:pPr>
      <w:r w:rsidRPr="004F3502">
        <w:rPr>
          <w:sz w:val="24"/>
          <w:szCs w:val="24"/>
        </w:rPr>
        <w:t>Hypromellose</w:t>
      </w:r>
      <w:r w:rsidRPr="004F3502">
        <w:rPr>
          <w:spacing w:val="-9"/>
          <w:sz w:val="24"/>
          <w:szCs w:val="24"/>
        </w:rPr>
        <w:t xml:space="preserve"> </w:t>
      </w:r>
      <w:r w:rsidRPr="004F3502">
        <w:rPr>
          <w:sz w:val="24"/>
          <w:szCs w:val="24"/>
        </w:rPr>
        <w:t>(E464)</w:t>
      </w:r>
    </w:p>
    <w:p w14:paraId="24D8E4CC" w14:textId="77777777" w:rsidR="00CF59CE" w:rsidRPr="004F3502" w:rsidRDefault="00CF59CE" w:rsidP="00FF1C6A">
      <w:pPr>
        <w:ind w:left="851"/>
        <w:rPr>
          <w:sz w:val="24"/>
          <w:szCs w:val="24"/>
        </w:rPr>
      </w:pPr>
      <w:r w:rsidRPr="004F3502">
        <w:rPr>
          <w:sz w:val="24"/>
          <w:szCs w:val="24"/>
        </w:rPr>
        <w:t>Titandioxid (E171)</w:t>
      </w:r>
    </w:p>
    <w:p w14:paraId="2FCE2101" w14:textId="77777777" w:rsidR="00CF59CE" w:rsidRPr="004F3502" w:rsidRDefault="00CF59CE" w:rsidP="00FF1C6A">
      <w:pPr>
        <w:ind w:left="851"/>
        <w:rPr>
          <w:sz w:val="24"/>
          <w:szCs w:val="24"/>
        </w:rPr>
      </w:pPr>
      <w:r w:rsidRPr="004F3502">
        <w:rPr>
          <w:sz w:val="24"/>
          <w:szCs w:val="24"/>
        </w:rPr>
        <w:t>Rød</w:t>
      </w:r>
      <w:r w:rsidRPr="004F3502">
        <w:rPr>
          <w:spacing w:val="-12"/>
          <w:sz w:val="24"/>
          <w:szCs w:val="24"/>
        </w:rPr>
        <w:t xml:space="preserve"> </w:t>
      </w:r>
      <w:r w:rsidRPr="004F3502">
        <w:rPr>
          <w:sz w:val="24"/>
          <w:szCs w:val="24"/>
        </w:rPr>
        <w:t>jernoxid</w:t>
      </w:r>
      <w:r w:rsidRPr="004F3502">
        <w:rPr>
          <w:spacing w:val="-9"/>
          <w:sz w:val="24"/>
          <w:szCs w:val="24"/>
        </w:rPr>
        <w:t xml:space="preserve"> </w:t>
      </w:r>
      <w:r w:rsidRPr="004F3502">
        <w:rPr>
          <w:sz w:val="24"/>
          <w:szCs w:val="24"/>
        </w:rPr>
        <w:t>(E172)</w:t>
      </w:r>
    </w:p>
    <w:p w14:paraId="3CBC3C40" w14:textId="77777777" w:rsidR="009260DE" w:rsidRPr="004F3502" w:rsidRDefault="009260DE" w:rsidP="00FF1C6A">
      <w:pPr>
        <w:tabs>
          <w:tab w:val="left" w:pos="851"/>
        </w:tabs>
        <w:ind w:left="851"/>
        <w:rPr>
          <w:sz w:val="24"/>
          <w:szCs w:val="24"/>
        </w:rPr>
      </w:pPr>
    </w:p>
    <w:p w14:paraId="1C6036F3" w14:textId="77777777" w:rsidR="009260DE" w:rsidRPr="004F3502" w:rsidRDefault="009260DE" w:rsidP="00FF1C6A">
      <w:pPr>
        <w:tabs>
          <w:tab w:val="left" w:pos="851"/>
        </w:tabs>
        <w:ind w:left="851" w:hanging="851"/>
        <w:rPr>
          <w:b/>
          <w:sz w:val="24"/>
          <w:szCs w:val="24"/>
        </w:rPr>
      </w:pPr>
      <w:r w:rsidRPr="004F3502">
        <w:rPr>
          <w:b/>
          <w:sz w:val="24"/>
          <w:szCs w:val="24"/>
        </w:rPr>
        <w:t>6.2</w:t>
      </w:r>
      <w:r w:rsidRPr="004F3502">
        <w:rPr>
          <w:b/>
          <w:sz w:val="24"/>
          <w:szCs w:val="24"/>
        </w:rPr>
        <w:tab/>
        <w:t>Uforligeligheder</w:t>
      </w:r>
    </w:p>
    <w:p w14:paraId="2E55EF9B" w14:textId="77777777" w:rsidR="00CF59CE" w:rsidRPr="004F3502" w:rsidRDefault="00CF59CE" w:rsidP="00FF1C6A">
      <w:pPr>
        <w:ind w:left="851"/>
        <w:rPr>
          <w:sz w:val="24"/>
          <w:szCs w:val="24"/>
        </w:rPr>
      </w:pPr>
      <w:r w:rsidRPr="004F3502">
        <w:rPr>
          <w:sz w:val="24"/>
          <w:szCs w:val="24"/>
        </w:rPr>
        <w:t>Ikke</w:t>
      </w:r>
      <w:r w:rsidRPr="004F3502">
        <w:rPr>
          <w:spacing w:val="-7"/>
          <w:sz w:val="24"/>
          <w:szCs w:val="24"/>
        </w:rPr>
        <w:t xml:space="preserve"> </w:t>
      </w:r>
      <w:r w:rsidRPr="004F3502">
        <w:rPr>
          <w:sz w:val="24"/>
          <w:szCs w:val="24"/>
        </w:rPr>
        <w:t>relevant.</w:t>
      </w:r>
    </w:p>
    <w:p w14:paraId="5F1993E5" w14:textId="77777777" w:rsidR="009260DE" w:rsidRPr="004F3502" w:rsidRDefault="009260DE" w:rsidP="00FF1C6A">
      <w:pPr>
        <w:tabs>
          <w:tab w:val="left" w:pos="851"/>
        </w:tabs>
        <w:ind w:left="851"/>
        <w:rPr>
          <w:sz w:val="24"/>
          <w:szCs w:val="24"/>
        </w:rPr>
      </w:pPr>
    </w:p>
    <w:p w14:paraId="734BB46B" w14:textId="77777777" w:rsidR="009260DE" w:rsidRPr="004F3502" w:rsidRDefault="009260DE" w:rsidP="00FF1C6A">
      <w:pPr>
        <w:tabs>
          <w:tab w:val="left" w:pos="851"/>
        </w:tabs>
        <w:ind w:left="851" w:hanging="851"/>
        <w:rPr>
          <w:b/>
          <w:sz w:val="24"/>
          <w:szCs w:val="24"/>
        </w:rPr>
      </w:pPr>
      <w:r w:rsidRPr="004F3502">
        <w:rPr>
          <w:b/>
          <w:sz w:val="24"/>
          <w:szCs w:val="24"/>
        </w:rPr>
        <w:t>6.3</w:t>
      </w:r>
      <w:r w:rsidRPr="004F3502">
        <w:rPr>
          <w:b/>
          <w:sz w:val="24"/>
          <w:szCs w:val="24"/>
        </w:rPr>
        <w:tab/>
        <w:t>Opbevaringstid</w:t>
      </w:r>
    </w:p>
    <w:p w14:paraId="72E3F5FB" w14:textId="77777777" w:rsidR="00CF59CE" w:rsidRPr="004F3502" w:rsidRDefault="00CF59CE" w:rsidP="00FF1C6A">
      <w:pPr>
        <w:ind w:left="851"/>
        <w:rPr>
          <w:sz w:val="24"/>
          <w:szCs w:val="24"/>
        </w:rPr>
      </w:pPr>
      <w:r w:rsidRPr="004F3502">
        <w:rPr>
          <w:sz w:val="24"/>
          <w:szCs w:val="24"/>
        </w:rPr>
        <w:t>2 år</w:t>
      </w:r>
    </w:p>
    <w:p w14:paraId="2E6096F8" w14:textId="77777777" w:rsidR="00CF59CE" w:rsidRPr="004F3502" w:rsidRDefault="00CF59CE" w:rsidP="00FF1C6A">
      <w:pPr>
        <w:ind w:left="851"/>
        <w:rPr>
          <w:sz w:val="24"/>
          <w:szCs w:val="24"/>
        </w:rPr>
      </w:pPr>
    </w:p>
    <w:p w14:paraId="4A8C7A71" w14:textId="77777777" w:rsidR="00CF59CE" w:rsidRPr="004F3502" w:rsidRDefault="00CF59CE" w:rsidP="00FF1C6A">
      <w:pPr>
        <w:ind w:left="851"/>
        <w:rPr>
          <w:sz w:val="24"/>
          <w:szCs w:val="24"/>
        </w:rPr>
      </w:pPr>
      <w:r w:rsidRPr="004F3502">
        <w:rPr>
          <w:sz w:val="24"/>
          <w:szCs w:val="24"/>
          <w:u w:val="single"/>
        </w:rPr>
        <w:t>Knuste</w:t>
      </w:r>
      <w:r w:rsidRPr="004F3502">
        <w:rPr>
          <w:spacing w:val="-8"/>
          <w:sz w:val="24"/>
          <w:szCs w:val="24"/>
          <w:u w:val="single"/>
        </w:rPr>
        <w:t xml:space="preserve"> </w:t>
      </w:r>
      <w:r w:rsidRPr="004F3502">
        <w:rPr>
          <w:spacing w:val="-2"/>
          <w:sz w:val="24"/>
          <w:szCs w:val="24"/>
          <w:u w:val="single"/>
        </w:rPr>
        <w:t>tabletter</w:t>
      </w:r>
    </w:p>
    <w:p w14:paraId="0A420C6F" w14:textId="77777777" w:rsidR="00CF59CE" w:rsidRPr="004F3502" w:rsidRDefault="00CF59CE" w:rsidP="00FF1C6A">
      <w:pPr>
        <w:ind w:left="851"/>
        <w:rPr>
          <w:spacing w:val="-2"/>
          <w:sz w:val="24"/>
          <w:szCs w:val="24"/>
        </w:rPr>
      </w:pPr>
      <w:r w:rsidRPr="004F3502">
        <w:rPr>
          <w:sz w:val="24"/>
          <w:szCs w:val="24"/>
        </w:rPr>
        <w:t>Knuste</w:t>
      </w:r>
      <w:r w:rsidRPr="004F3502">
        <w:rPr>
          <w:spacing w:val="-5"/>
          <w:sz w:val="24"/>
          <w:szCs w:val="24"/>
        </w:rPr>
        <w:t xml:space="preserve"> </w:t>
      </w:r>
      <w:r w:rsidRPr="004F3502">
        <w:rPr>
          <w:sz w:val="24"/>
          <w:szCs w:val="24"/>
        </w:rPr>
        <w:t>tabletter</w:t>
      </w:r>
      <w:r w:rsidRPr="004F3502">
        <w:rPr>
          <w:spacing w:val="-3"/>
          <w:sz w:val="24"/>
          <w:szCs w:val="24"/>
        </w:rPr>
        <w:t xml:space="preserve"> </w:t>
      </w:r>
      <w:r w:rsidRPr="004F3502">
        <w:rPr>
          <w:sz w:val="24"/>
          <w:szCs w:val="24"/>
        </w:rPr>
        <w:t>er</w:t>
      </w:r>
      <w:r w:rsidRPr="004F3502">
        <w:rPr>
          <w:spacing w:val="-4"/>
          <w:sz w:val="24"/>
          <w:szCs w:val="24"/>
        </w:rPr>
        <w:t xml:space="preserve"> </w:t>
      </w:r>
      <w:r w:rsidRPr="004F3502">
        <w:rPr>
          <w:sz w:val="24"/>
          <w:szCs w:val="24"/>
        </w:rPr>
        <w:t>stabile</w:t>
      </w:r>
      <w:r w:rsidRPr="004F3502">
        <w:rPr>
          <w:spacing w:val="-5"/>
          <w:sz w:val="24"/>
          <w:szCs w:val="24"/>
        </w:rPr>
        <w:t xml:space="preserve"> </w:t>
      </w:r>
      <w:r w:rsidRPr="004F3502">
        <w:rPr>
          <w:sz w:val="24"/>
          <w:szCs w:val="24"/>
        </w:rPr>
        <w:t>i</w:t>
      </w:r>
      <w:r w:rsidRPr="004F3502">
        <w:rPr>
          <w:spacing w:val="-2"/>
          <w:sz w:val="24"/>
          <w:szCs w:val="24"/>
        </w:rPr>
        <w:t xml:space="preserve"> </w:t>
      </w:r>
      <w:r w:rsidRPr="004F3502">
        <w:rPr>
          <w:sz w:val="24"/>
          <w:szCs w:val="24"/>
        </w:rPr>
        <w:t>vand</w:t>
      </w:r>
      <w:r w:rsidRPr="004F3502">
        <w:rPr>
          <w:spacing w:val="-2"/>
          <w:sz w:val="24"/>
          <w:szCs w:val="24"/>
        </w:rPr>
        <w:t xml:space="preserve"> </w:t>
      </w:r>
      <w:r w:rsidRPr="004F3502">
        <w:rPr>
          <w:sz w:val="24"/>
          <w:szCs w:val="24"/>
        </w:rPr>
        <w:t>og</w:t>
      </w:r>
      <w:r w:rsidRPr="004F3502">
        <w:rPr>
          <w:spacing w:val="-5"/>
          <w:sz w:val="24"/>
          <w:szCs w:val="24"/>
        </w:rPr>
        <w:t xml:space="preserve"> </w:t>
      </w:r>
      <w:r w:rsidRPr="004F3502">
        <w:rPr>
          <w:sz w:val="24"/>
          <w:szCs w:val="24"/>
        </w:rPr>
        <w:t>i</w:t>
      </w:r>
      <w:r w:rsidRPr="004F3502">
        <w:rPr>
          <w:spacing w:val="-2"/>
          <w:sz w:val="24"/>
          <w:szCs w:val="24"/>
        </w:rPr>
        <w:t xml:space="preserve"> </w:t>
      </w:r>
      <w:r w:rsidRPr="004F3502">
        <w:rPr>
          <w:sz w:val="24"/>
          <w:szCs w:val="24"/>
        </w:rPr>
        <w:t>æblemos</w:t>
      </w:r>
      <w:r w:rsidRPr="004F3502">
        <w:rPr>
          <w:spacing w:val="-3"/>
          <w:sz w:val="24"/>
          <w:szCs w:val="24"/>
        </w:rPr>
        <w:t xml:space="preserve"> </w:t>
      </w:r>
      <w:r w:rsidRPr="004F3502">
        <w:rPr>
          <w:sz w:val="24"/>
          <w:szCs w:val="24"/>
        </w:rPr>
        <w:t>i</w:t>
      </w:r>
      <w:r w:rsidRPr="004F3502">
        <w:rPr>
          <w:spacing w:val="-1"/>
          <w:sz w:val="24"/>
          <w:szCs w:val="24"/>
        </w:rPr>
        <w:t xml:space="preserve"> </w:t>
      </w:r>
      <w:r w:rsidRPr="004F3502">
        <w:rPr>
          <w:sz w:val="24"/>
          <w:szCs w:val="24"/>
        </w:rPr>
        <w:t>op</w:t>
      </w:r>
      <w:r w:rsidRPr="004F3502">
        <w:rPr>
          <w:spacing w:val="-3"/>
          <w:sz w:val="24"/>
          <w:szCs w:val="24"/>
        </w:rPr>
        <w:t xml:space="preserve"> </w:t>
      </w:r>
      <w:r w:rsidRPr="004F3502">
        <w:rPr>
          <w:sz w:val="24"/>
          <w:szCs w:val="24"/>
        </w:rPr>
        <w:t>til</w:t>
      </w:r>
      <w:r w:rsidRPr="004F3502">
        <w:rPr>
          <w:spacing w:val="-2"/>
          <w:sz w:val="24"/>
          <w:szCs w:val="24"/>
        </w:rPr>
        <w:t xml:space="preserve"> </w:t>
      </w:r>
      <w:r w:rsidRPr="004F3502">
        <w:rPr>
          <w:sz w:val="24"/>
          <w:szCs w:val="24"/>
        </w:rPr>
        <w:t>4</w:t>
      </w:r>
      <w:r w:rsidRPr="004F3502">
        <w:rPr>
          <w:spacing w:val="-2"/>
          <w:sz w:val="24"/>
          <w:szCs w:val="24"/>
        </w:rPr>
        <w:t> timer.</w:t>
      </w:r>
    </w:p>
    <w:p w14:paraId="7B31F90B" w14:textId="77777777" w:rsidR="009260DE" w:rsidRPr="004F3502" w:rsidRDefault="009260DE" w:rsidP="00FF1C6A">
      <w:pPr>
        <w:tabs>
          <w:tab w:val="left" w:pos="851"/>
        </w:tabs>
        <w:ind w:left="851"/>
        <w:rPr>
          <w:sz w:val="24"/>
          <w:szCs w:val="24"/>
        </w:rPr>
      </w:pPr>
    </w:p>
    <w:p w14:paraId="472C02B2" w14:textId="77777777" w:rsidR="009260DE" w:rsidRPr="004F3502" w:rsidRDefault="009260DE" w:rsidP="00FF1C6A">
      <w:pPr>
        <w:tabs>
          <w:tab w:val="left" w:pos="851"/>
        </w:tabs>
        <w:ind w:left="851" w:hanging="851"/>
        <w:rPr>
          <w:b/>
          <w:sz w:val="24"/>
          <w:szCs w:val="24"/>
        </w:rPr>
      </w:pPr>
      <w:r w:rsidRPr="004F3502">
        <w:rPr>
          <w:b/>
          <w:sz w:val="24"/>
          <w:szCs w:val="24"/>
        </w:rPr>
        <w:t>6.4</w:t>
      </w:r>
      <w:r w:rsidRPr="004F3502">
        <w:rPr>
          <w:b/>
          <w:sz w:val="24"/>
          <w:szCs w:val="24"/>
        </w:rPr>
        <w:tab/>
        <w:t>Særlige opbevaringsforhold</w:t>
      </w:r>
    </w:p>
    <w:p w14:paraId="0BDD6AEC" w14:textId="77777777" w:rsidR="00CF59CE" w:rsidRPr="004F3502" w:rsidRDefault="00CF59CE" w:rsidP="00FF1C6A">
      <w:pPr>
        <w:ind w:left="851"/>
        <w:rPr>
          <w:spacing w:val="-2"/>
          <w:sz w:val="24"/>
          <w:szCs w:val="24"/>
        </w:rPr>
      </w:pPr>
      <w:r w:rsidRPr="004F3502">
        <w:rPr>
          <w:sz w:val="24"/>
          <w:szCs w:val="24"/>
        </w:rPr>
        <w:t>Dette</w:t>
      </w:r>
      <w:r w:rsidRPr="004F3502">
        <w:rPr>
          <w:spacing w:val="-10"/>
          <w:sz w:val="24"/>
          <w:szCs w:val="24"/>
        </w:rPr>
        <w:t xml:space="preserve"> </w:t>
      </w:r>
      <w:r w:rsidRPr="004F3502">
        <w:rPr>
          <w:sz w:val="24"/>
          <w:szCs w:val="24"/>
        </w:rPr>
        <w:t>lægemiddel</w:t>
      </w:r>
      <w:r w:rsidRPr="004F3502">
        <w:rPr>
          <w:spacing w:val="-6"/>
          <w:sz w:val="24"/>
          <w:szCs w:val="24"/>
        </w:rPr>
        <w:t xml:space="preserve"> </w:t>
      </w:r>
      <w:r w:rsidRPr="004F3502">
        <w:rPr>
          <w:sz w:val="24"/>
          <w:szCs w:val="24"/>
        </w:rPr>
        <w:t>kræver</w:t>
      </w:r>
      <w:r w:rsidRPr="004F3502">
        <w:rPr>
          <w:spacing w:val="-5"/>
          <w:sz w:val="24"/>
          <w:szCs w:val="24"/>
        </w:rPr>
        <w:t xml:space="preserve"> </w:t>
      </w:r>
      <w:r w:rsidRPr="004F3502">
        <w:rPr>
          <w:sz w:val="24"/>
          <w:szCs w:val="24"/>
        </w:rPr>
        <w:t>ingen</w:t>
      </w:r>
      <w:r w:rsidRPr="004F3502">
        <w:rPr>
          <w:spacing w:val="-6"/>
          <w:sz w:val="24"/>
          <w:szCs w:val="24"/>
        </w:rPr>
        <w:t xml:space="preserve"> </w:t>
      </w:r>
      <w:r w:rsidRPr="004F3502">
        <w:rPr>
          <w:sz w:val="24"/>
          <w:szCs w:val="24"/>
        </w:rPr>
        <w:t>særlige</w:t>
      </w:r>
      <w:r w:rsidRPr="004F3502">
        <w:rPr>
          <w:spacing w:val="-6"/>
          <w:sz w:val="24"/>
          <w:szCs w:val="24"/>
        </w:rPr>
        <w:t xml:space="preserve"> </w:t>
      </w:r>
      <w:r w:rsidRPr="004F3502">
        <w:rPr>
          <w:sz w:val="24"/>
          <w:szCs w:val="24"/>
        </w:rPr>
        <w:t>forholdsregler</w:t>
      </w:r>
      <w:r w:rsidRPr="004F3502">
        <w:rPr>
          <w:spacing w:val="-8"/>
          <w:sz w:val="24"/>
          <w:szCs w:val="24"/>
        </w:rPr>
        <w:t xml:space="preserve"> </w:t>
      </w:r>
      <w:r w:rsidRPr="004F3502">
        <w:rPr>
          <w:sz w:val="24"/>
          <w:szCs w:val="24"/>
        </w:rPr>
        <w:t>vedrørende</w:t>
      </w:r>
      <w:r w:rsidRPr="004F3502">
        <w:rPr>
          <w:spacing w:val="-6"/>
          <w:sz w:val="24"/>
          <w:szCs w:val="24"/>
        </w:rPr>
        <w:t xml:space="preserve"> </w:t>
      </w:r>
      <w:r w:rsidRPr="004F3502">
        <w:rPr>
          <w:spacing w:val="-2"/>
          <w:sz w:val="24"/>
          <w:szCs w:val="24"/>
        </w:rPr>
        <w:t>opbevaringen.</w:t>
      </w:r>
    </w:p>
    <w:p w14:paraId="35A64CAC" w14:textId="77777777" w:rsidR="009260DE" w:rsidRPr="004F3502" w:rsidRDefault="009260DE" w:rsidP="00FF1C6A">
      <w:pPr>
        <w:tabs>
          <w:tab w:val="left" w:pos="851"/>
        </w:tabs>
        <w:ind w:left="851"/>
        <w:rPr>
          <w:sz w:val="24"/>
          <w:szCs w:val="24"/>
        </w:rPr>
      </w:pPr>
    </w:p>
    <w:p w14:paraId="47D82971" w14:textId="77777777" w:rsidR="009260DE" w:rsidRPr="004F3502" w:rsidRDefault="009260DE" w:rsidP="00FF1C6A">
      <w:pPr>
        <w:tabs>
          <w:tab w:val="left" w:pos="851"/>
        </w:tabs>
        <w:ind w:left="851" w:hanging="851"/>
        <w:rPr>
          <w:b/>
          <w:sz w:val="24"/>
          <w:szCs w:val="24"/>
        </w:rPr>
      </w:pPr>
      <w:r w:rsidRPr="004F3502">
        <w:rPr>
          <w:b/>
          <w:sz w:val="24"/>
          <w:szCs w:val="24"/>
        </w:rPr>
        <w:t>6.5</w:t>
      </w:r>
      <w:r w:rsidRPr="004F3502">
        <w:rPr>
          <w:b/>
          <w:sz w:val="24"/>
          <w:szCs w:val="24"/>
        </w:rPr>
        <w:tab/>
        <w:t>Emballagetype og pakningsstørrelser</w:t>
      </w:r>
    </w:p>
    <w:p w14:paraId="36F663E9" w14:textId="5A88FAF3" w:rsidR="00CF59CE" w:rsidRPr="004F3502" w:rsidRDefault="00CF59CE" w:rsidP="00FF1C6A">
      <w:pPr>
        <w:ind w:left="851"/>
        <w:rPr>
          <w:sz w:val="24"/>
          <w:szCs w:val="24"/>
        </w:rPr>
      </w:pPr>
      <w:r w:rsidRPr="004F3502">
        <w:rPr>
          <w:sz w:val="24"/>
          <w:szCs w:val="24"/>
        </w:rPr>
        <w:t xml:space="preserve">Rivaroxaban </w:t>
      </w:r>
      <w:r w:rsidR="004F3502">
        <w:rPr>
          <w:sz w:val="24"/>
          <w:szCs w:val="24"/>
        </w:rPr>
        <w:t>"Bluefish"</w:t>
      </w:r>
      <w:r w:rsidRPr="004F3502">
        <w:rPr>
          <w:sz w:val="24"/>
          <w:szCs w:val="24"/>
        </w:rPr>
        <w:t xml:space="preserve"> 20 mg filmovertrukne tabletter er pakket i blisterkort af PVC/PVdC//Alu.</w:t>
      </w:r>
      <w:r w:rsidRPr="004F3502">
        <w:rPr>
          <w:spacing w:val="40"/>
          <w:sz w:val="24"/>
          <w:szCs w:val="24"/>
        </w:rPr>
        <w:t xml:space="preserve"> </w:t>
      </w:r>
    </w:p>
    <w:p w14:paraId="2563A801" w14:textId="77777777" w:rsidR="00CF59CE" w:rsidRPr="004F3502" w:rsidRDefault="00CF59CE" w:rsidP="00FF1C6A">
      <w:pPr>
        <w:ind w:left="851"/>
        <w:rPr>
          <w:sz w:val="24"/>
          <w:szCs w:val="24"/>
        </w:rPr>
      </w:pPr>
    </w:p>
    <w:p w14:paraId="7B30F757" w14:textId="77777777" w:rsidR="00CF59CE" w:rsidRPr="004F3502" w:rsidRDefault="00CF59CE" w:rsidP="00FF1C6A">
      <w:pPr>
        <w:ind w:left="851"/>
        <w:rPr>
          <w:sz w:val="24"/>
          <w:szCs w:val="24"/>
        </w:rPr>
      </w:pPr>
      <w:r w:rsidRPr="004F3502">
        <w:rPr>
          <w:sz w:val="24"/>
          <w:szCs w:val="24"/>
        </w:rPr>
        <w:t>Pakningsstørrelser: 10, 28,30, 98 og 100 tabletter.</w:t>
      </w:r>
    </w:p>
    <w:p w14:paraId="208DC1AA" w14:textId="77777777" w:rsidR="00CF59CE" w:rsidRPr="004F3502" w:rsidRDefault="00CF59CE" w:rsidP="00FF1C6A">
      <w:pPr>
        <w:ind w:left="851"/>
        <w:rPr>
          <w:sz w:val="24"/>
          <w:szCs w:val="24"/>
        </w:rPr>
      </w:pPr>
    </w:p>
    <w:p w14:paraId="794B5060" w14:textId="77777777" w:rsidR="00CF59CE" w:rsidRPr="004F3502" w:rsidRDefault="00CF59CE" w:rsidP="00FF1C6A">
      <w:pPr>
        <w:ind w:left="851"/>
        <w:rPr>
          <w:sz w:val="24"/>
          <w:szCs w:val="24"/>
        </w:rPr>
      </w:pPr>
      <w:r w:rsidRPr="004F3502">
        <w:rPr>
          <w:sz w:val="24"/>
          <w:szCs w:val="24"/>
        </w:rPr>
        <w:t>Ikke alle pakningsstørrelser er nødvendigvis markedsført.</w:t>
      </w:r>
    </w:p>
    <w:p w14:paraId="76C1F497" w14:textId="77777777" w:rsidR="009260DE" w:rsidRPr="004F3502" w:rsidRDefault="009260DE" w:rsidP="00FF1C6A">
      <w:pPr>
        <w:tabs>
          <w:tab w:val="left" w:pos="851"/>
        </w:tabs>
        <w:ind w:left="851"/>
        <w:rPr>
          <w:sz w:val="24"/>
          <w:szCs w:val="24"/>
        </w:rPr>
      </w:pPr>
    </w:p>
    <w:p w14:paraId="09D14E21" w14:textId="77777777" w:rsidR="009260DE" w:rsidRPr="004F3502" w:rsidRDefault="009260DE" w:rsidP="00FF1C6A">
      <w:pPr>
        <w:tabs>
          <w:tab w:val="left" w:pos="851"/>
        </w:tabs>
        <w:ind w:left="851" w:hanging="851"/>
        <w:rPr>
          <w:b/>
          <w:sz w:val="24"/>
          <w:szCs w:val="24"/>
        </w:rPr>
      </w:pPr>
      <w:r w:rsidRPr="004F3502">
        <w:rPr>
          <w:b/>
          <w:sz w:val="24"/>
          <w:szCs w:val="24"/>
        </w:rPr>
        <w:t>6.6</w:t>
      </w:r>
      <w:r w:rsidRPr="004F3502">
        <w:rPr>
          <w:b/>
          <w:sz w:val="24"/>
          <w:szCs w:val="24"/>
        </w:rPr>
        <w:tab/>
        <w:t xml:space="preserve">Regler for </w:t>
      </w:r>
      <w:r w:rsidR="00BD7931" w:rsidRPr="004F3502">
        <w:rPr>
          <w:b/>
          <w:sz w:val="24"/>
          <w:szCs w:val="24"/>
        </w:rPr>
        <w:t>bortskaffelse</w:t>
      </w:r>
      <w:r w:rsidRPr="004F3502">
        <w:rPr>
          <w:b/>
          <w:sz w:val="24"/>
          <w:szCs w:val="24"/>
        </w:rPr>
        <w:t xml:space="preserve"> og anden håndtering</w:t>
      </w:r>
    </w:p>
    <w:p w14:paraId="4E0B2C06" w14:textId="77777777" w:rsidR="00CF59CE" w:rsidRPr="004F3502" w:rsidRDefault="00CF59CE" w:rsidP="00FF1C6A">
      <w:pPr>
        <w:ind w:left="851"/>
        <w:rPr>
          <w:sz w:val="24"/>
          <w:szCs w:val="24"/>
        </w:rPr>
      </w:pPr>
      <w:r w:rsidRPr="004F3502">
        <w:rPr>
          <w:sz w:val="24"/>
          <w:szCs w:val="24"/>
        </w:rPr>
        <w:t>Ikke</w:t>
      </w:r>
      <w:r w:rsidRPr="004F3502">
        <w:rPr>
          <w:spacing w:val="-3"/>
          <w:sz w:val="24"/>
          <w:szCs w:val="24"/>
        </w:rPr>
        <w:t xml:space="preserve"> </w:t>
      </w:r>
      <w:r w:rsidRPr="004F3502">
        <w:rPr>
          <w:sz w:val="24"/>
          <w:szCs w:val="24"/>
        </w:rPr>
        <w:t>anvendt</w:t>
      </w:r>
      <w:r w:rsidRPr="004F3502">
        <w:rPr>
          <w:spacing w:val="-2"/>
          <w:sz w:val="24"/>
          <w:szCs w:val="24"/>
        </w:rPr>
        <w:t xml:space="preserve"> </w:t>
      </w:r>
      <w:r w:rsidRPr="004F3502">
        <w:rPr>
          <w:sz w:val="24"/>
          <w:szCs w:val="24"/>
        </w:rPr>
        <w:t>lægemiddel</w:t>
      </w:r>
      <w:r w:rsidRPr="004F3502">
        <w:rPr>
          <w:spacing w:val="-2"/>
          <w:sz w:val="24"/>
          <w:szCs w:val="24"/>
        </w:rPr>
        <w:t xml:space="preserve"> </w:t>
      </w:r>
      <w:r w:rsidRPr="004F3502">
        <w:rPr>
          <w:sz w:val="24"/>
          <w:szCs w:val="24"/>
        </w:rPr>
        <w:t>samt</w:t>
      </w:r>
      <w:r w:rsidRPr="004F3502">
        <w:rPr>
          <w:spacing w:val="-2"/>
          <w:sz w:val="24"/>
          <w:szCs w:val="24"/>
        </w:rPr>
        <w:t xml:space="preserve"> </w:t>
      </w:r>
      <w:r w:rsidRPr="004F3502">
        <w:rPr>
          <w:sz w:val="24"/>
          <w:szCs w:val="24"/>
        </w:rPr>
        <w:t>affald</w:t>
      </w:r>
      <w:r w:rsidRPr="004F3502">
        <w:rPr>
          <w:spacing w:val="-3"/>
          <w:sz w:val="24"/>
          <w:szCs w:val="24"/>
        </w:rPr>
        <w:t xml:space="preserve"> </w:t>
      </w:r>
      <w:r w:rsidRPr="004F3502">
        <w:rPr>
          <w:sz w:val="24"/>
          <w:szCs w:val="24"/>
        </w:rPr>
        <w:t>heraf</w:t>
      </w:r>
      <w:r w:rsidRPr="004F3502">
        <w:rPr>
          <w:spacing w:val="-3"/>
          <w:sz w:val="24"/>
          <w:szCs w:val="24"/>
        </w:rPr>
        <w:t xml:space="preserve"> </w:t>
      </w:r>
      <w:r w:rsidRPr="004F3502">
        <w:rPr>
          <w:sz w:val="24"/>
          <w:szCs w:val="24"/>
        </w:rPr>
        <w:t>skal</w:t>
      </w:r>
      <w:r w:rsidRPr="004F3502">
        <w:rPr>
          <w:spacing w:val="-2"/>
          <w:sz w:val="24"/>
          <w:szCs w:val="24"/>
        </w:rPr>
        <w:t xml:space="preserve"> </w:t>
      </w:r>
      <w:r w:rsidRPr="004F3502">
        <w:rPr>
          <w:sz w:val="24"/>
          <w:szCs w:val="24"/>
        </w:rPr>
        <w:t>bortskaffes</w:t>
      </w:r>
      <w:r w:rsidRPr="004F3502">
        <w:rPr>
          <w:spacing w:val="-5"/>
          <w:sz w:val="24"/>
          <w:szCs w:val="24"/>
        </w:rPr>
        <w:t xml:space="preserve"> </w:t>
      </w:r>
      <w:r w:rsidRPr="004F3502">
        <w:rPr>
          <w:sz w:val="24"/>
          <w:szCs w:val="24"/>
        </w:rPr>
        <w:t>i</w:t>
      </w:r>
      <w:r w:rsidRPr="004F3502">
        <w:rPr>
          <w:spacing w:val="-2"/>
          <w:sz w:val="24"/>
          <w:szCs w:val="24"/>
        </w:rPr>
        <w:t xml:space="preserve"> </w:t>
      </w:r>
      <w:r w:rsidRPr="004F3502">
        <w:rPr>
          <w:sz w:val="24"/>
          <w:szCs w:val="24"/>
        </w:rPr>
        <w:t>henhold</w:t>
      </w:r>
      <w:r w:rsidRPr="004F3502">
        <w:rPr>
          <w:spacing w:val="-6"/>
          <w:sz w:val="24"/>
          <w:szCs w:val="24"/>
        </w:rPr>
        <w:t xml:space="preserve"> </w:t>
      </w:r>
      <w:r w:rsidRPr="004F3502">
        <w:rPr>
          <w:sz w:val="24"/>
          <w:szCs w:val="24"/>
        </w:rPr>
        <w:t>til</w:t>
      </w:r>
      <w:r w:rsidRPr="004F3502">
        <w:rPr>
          <w:spacing w:val="-5"/>
          <w:sz w:val="24"/>
          <w:szCs w:val="24"/>
        </w:rPr>
        <w:t xml:space="preserve"> </w:t>
      </w:r>
      <w:r w:rsidRPr="004F3502">
        <w:rPr>
          <w:sz w:val="24"/>
          <w:szCs w:val="24"/>
        </w:rPr>
        <w:t>lokale</w:t>
      </w:r>
      <w:r w:rsidRPr="004F3502">
        <w:rPr>
          <w:spacing w:val="-5"/>
          <w:sz w:val="24"/>
          <w:szCs w:val="24"/>
        </w:rPr>
        <w:t xml:space="preserve"> </w:t>
      </w:r>
      <w:r w:rsidRPr="004F3502">
        <w:rPr>
          <w:sz w:val="24"/>
          <w:szCs w:val="24"/>
        </w:rPr>
        <w:t>retningslinjer.</w:t>
      </w:r>
    </w:p>
    <w:p w14:paraId="66D1E957" w14:textId="77777777" w:rsidR="0092734C" w:rsidRPr="004F3502" w:rsidRDefault="0092734C" w:rsidP="00FF1C6A">
      <w:pPr>
        <w:ind w:left="851"/>
        <w:rPr>
          <w:sz w:val="24"/>
          <w:szCs w:val="24"/>
          <w:u w:val="single"/>
        </w:rPr>
      </w:pPr>
    </w:p>
    <w:p w14:paraId="1DA4AFBC" w14:textId="7179C044" w:rsidR="00CF59CE" w:rsidRPr="004F3502" w:rsidRDefault="00CF59CE" w:rsidP="00FF1C6A">
      <w:pPr>
        <w:ind w:left="851"/>
        <w:rPr>
          <w:sz w:val="24"/>
          <w:szCs w:val="24"/>
        </w:rPr>
      </w:pPr>
      <w:r w:rsidRPr="004F3502">
        <w:rPr>
          <w:sz w:val="24"/>
          <w:szCs w:val="24"/>
          <w:u w:val="single"/>
        </w:rPr>
        <w:t>Knusning af tabletter</w:t>
      </w:r>
    </w:p>
    <w:p w14:paraId="51F672B2" w14:textId="02082669" w:rsidR="00CF59CE" w:rsidRPr="004F3502" w:rsidRDefault="00CF59CE" w:rsidP="00FF1C6A">
      <w:pPr>
        <w:ind w:left="851"/>
        <w:rPr>
          <w:sz w:val="24"/>
          <w:szCs w:val="24"/>
        </w:rPr>
      </w:pPr>
      <w:r w:rsidRPr="004F3502">
        <w:rPr>
          <w:sz w:val="24"/>
          <w:szCs w:val="24"/>
        </w:rPr>
        <w:t xml:space="preserve">Rivaroxaban </w:t>
      </w:r>
      <w:r w:rsidR="004F3502">
        <w:rPr>
          <w:sz w:val="24"/>
          <w:szCs w:val="24"/>
        </w:rPr>
        <w:t>"Bluefish"</w:t>
      </w:r>
      <w:r w:rsidRPr="004F3502">
        <w:rPr>
          <w:sz w:val="24"/>
          <w:szCs w:val="24"/>
        </w:rPr>
        <w:t xml:space="preserve">-tabletterne kan knuses og suspenderes i 50 ml vand og administreres via en nasogastrisk sonde eller anden ernæringssonde til ventriklen, efter korrekt placering af sonden i ventrikel er blevet bekræftet. Derefter skal sonden skylles med vand. Da absorption af rivaroxaban afhænger af frigivelsesstedet for det aktive stof, bør administration af rivaroxaban distalt formavesækken undgås, da det kan føre til en nedsat absorption og dermed en nedsat eksponering for det aktive stof. Efter administration af en knust Rivaroxaban </w:t>
      </w:r>
      <w:r w:rsidR="004F3502">
        <w:rPr>
          <w:sz w:val="24"/>
          <w:szCs w:val="24"/>
        </w:rPr>
        <w:t>"Bluefish"</w:t>
      </w:r>
      <w:r w:rsidRPr="004F3502">
        <w:rPr>
          <w:sz w:val="24"/>
          <w:szCs w:val="24"/>
        </w:rPr>
        <w:t xml:space="preserve"> 15 mg eller 20 mg tablet, skal dosis straks følges af enteral ernæring.</w:t>
      </w:r>
    </w:p>
    <w:p w14:paraId="7B98E56B" w14:textId="77777777" w:rsidR="009260DE" w:rsidRPr="004F3502" w:rsidRDefault="009260DE" w:rsidP="00FF1C6A">
      <w:pPr>
        <w:tabs>
          <w:tab w:val="left" w:pos="851"/>
        </w:tabs>
        <w:ind w:left="851"/>
        <w:rPr>
          <w:sz w:val="24"/>
          <w:szCs w:val="24"/>
        </w:rPr>
      </w:pPr>
    </w:p>
    <w:p w14:paraId="33A6356E" w14:textId="77777777" w:rsidR="009260DE" w:rsidRPr="004F3502" w:rsidRDefault="009260DE" w:rsidP="00FF1C6A">
      <w:pPr>
        <w:tabs>
          <w:tab w:val="left" w:pos="851"/>
        </w:tabs>
        <w:ind w:left="851" w:hanging="851"/>
        <w:rPr>
          <w:b/>
          <w:sz w:val="24"/>
          <w:szCs w:val="24"/>
        </w:rPr>
      </w:pPr>
      <w:r w:rsidRPr="004F3502">
        <w:rPr>
          <w:b/>
          <w:sz w:val="24"/>
          <w:szCs w:val="24"/>
        </w:rPr>
        <w:t>7.</w:t>
      </w:r>
      <w:r w:rsidRPr="004F3502">
        <w:rPr>
          <w:b/>
          <w:sz w:val="24"/>
          <w:szCs w:val="24"/>
        </w:rPr>
        <w:tab/>
        <w:t>INDEHAVER AF MARKEDSFØRINGSTILLADELSEN</w:t>
      </w:r>
    </w:p>
    <w:p w14:paraId="219F870B" w14:textId="77777777" w:rsidR="00CF59CE" w:rsidRPr="004F3502" w:rsidRDefault="00CF59CE" w:rsidP="00FF1C6A">
      <w:pPr>
        <w:ind w:left="851"/>
        <w:rPr>
          <w:sz w:val="24"/>
          <w:szCs w:val="24"/>
        </w:rPr>
      </w:pPr>
      <w:r w:rsidRPr="004F3502">
        <w:rPr>
          <w:sz w:val="24"/>
          <w:szCs w:val="24"/>
        </w:rPr>
        <w:t>Bluefish Pharmaceuticals AB</w:t>
      </w:r>
    </w:p>
    <w:p w14:paraId="000C7329" w14:textId="77777777" w:rsidR="00CF59CE" w:rsidRPr="004F3502" w:rsidRDefault="00CF59CE" w:rsidP="00FF1C6A">
      <w:pPr>
        <w:ind w:left="851"/>
        <w:rPr>
          <w:sz w:val="24"/>
          <w:szCs w:val="24"/>
        </w:rPr>
      </w:pPr>
      <w:r w:rsidRPr="004F3502">
        <w:rPr>
          <w:sz w:val="24"/>
          <w:szCs w:val="24"/>
        </w:rPr>
        <w:t>Gävlegatan 22</w:t>
      </w:r>
    </w:p>
    <w:p w14:paraId="78AAAE47" w14:textId="77777777" w:rsidR="00CF59CE" w:rsidRPr="004F3502" w:rsidRDefault="00CF59CE" w:rsidP="00FF1C6A">
      <w:pPr>
        <w:ind w:left="851"/>
        <w:rPr>
          <w:sz w:val="24"/>
          <w:szCs w:val="24"/>
        </w:rPr>
      </w:pPr>
      <w:r w:rsidRPr="004F3502">
        <w:rPr>
          <w:sz w:val="24"/>
          <w:szCs w:val="24"/>
        </w:rPr>
        <w:t>113 30 Stockholm</w:t>
      </w:r>
    </w:p>
    <w:p w14:paraId="46ECD773" w14:textId="77777777" w:rsidR="00CF59CE" w:rsidRPr="004F3502" w:rsidRDefault="00CF59CE" w:rsidP="00FF1C6A">
      <w:pPr>
        <w:ind w:left="851"/>
        <w:rPr>
          <w:sz w:val="24"/>
          <w:szCs w:val="24"/>
        </w:rPr>
      </w:pPr>
      <w:r w:rsidRPr="004F3502">
        <w:rPr>
          <w:sz w:val="24"/>
          <w:szCs w:val="24"/>
        </w:rPr>
        <w:t>Sverige</w:t>
      </w:r>
    </w:p>
    <w:p w14:paraId="0AAC4FC5" w14:textId="77777777" w:rsidR="00641C65" w:rsidRPr="004F3502" w:rsidRDefault="00641C65" w:rsidP="00FF1C6A">
      <w:pPr>
        <w:tabs>
          <w:tab w:val="left" w:pos="851"/>
        </w:tabs>
        <w:ind w:left="851"/>
        <w:rPr>
          <w:sz w:val="24"/>
          <w:szCs w:val="24"/>
        </w:rPr>
      </w:pPr>
    </w:p>
    <w:p w14:paraId="0F7CDD6F" w14:textId="77777777" w:rsidR="009260DE" w:rsidRPr="004F3502" w:rsidRDefault="009260DE" w:rsidP="00FF1C6A">
      <w:pPr>
        <w:tabs>
          <w:tab w:val="left" w:pos="851"/>
        </w:tabs>
        <w:ind w:left="851" w:hanging="851"/>
        <w:rPr>
          <w:b/>
          <w:sz w:val="24"/>
          <w:szCs w:val="24"/>
        </w:rPr>
      </w:pPr>
      <w:r w:rsidRPr="004F3502">
        <w:rPr>
          <w:b/>
          <w:sz w:val="24"/>
          <w:szCs w:val="24"/>
        </w:rPr>
        <w:t>8.</w:t>
      </w:r>
      <w:r w:rsidRPr="004F3502">
        <w:rPr>
          <w:b/>
          <w:sz w:val="24"/>
          <w:szCs w:val="24"/>
        </w:rPr>
        <w:tab/>
        <w:t>MARKEDSFØRINGSTILLADELSESNUMMER (</w:t>
      </w:r>
      <w:r w:rsidR="00BF6243" w:rsidRPr="004F3502">
        <w:rPr>
          <w:b/>
          <w:sz w:val="24"/>
          <w:szCs w:val="24"/>
        </w:rPr>
        <w:t>-</w:t>
      </w:r>
      <w:r w:rsidRPr="004F3502">
        <w:rPr>
          <w:b/>
          <w:sz w:val="24"/>
          <w:szCs w:val="24"/>
        </w:rPr>
        <w:t>NUMRE)</w:t>
      </w:r>
    </w:p>
    <w:p w14:paraId="4447ACE3" w14:textId="67E6D0D9" w:rsidR="009260DE" w:rsidRPr="004F3502" w:rsidRDefault="00CF59CE" w:rsidP="00FF1C6A">
      <w:pPr>
        <w:tabs>
          <w:tab w:val="left" w:pos="851"/>
        </w:tabs>
        <w:ind w:left="851"/>
        <w:rPr>
          <w:sz w:val="24"/>
          <w:szCs w:val="24"/>
        </w:rPr>
      </w:pPr>
      <w:r w:rsidRPr="004F3502">
        <w:rPr>
          <w:sz w:val="24"/>
          <w:szCs w:val="24"/>
        </w:rPr>
        <w:t>69107</w:t>
      </w:r>
    </w:p>
    <w:p w14:paraId="0CC057D6" w14:textId="77777777" w:rsidR="009260DE" w:rsidRPr="004F3502" w:rsidRDefault="009260DE" w:rsidP="00FF1C6A">
      <w:pPr>
        <w:tabs>
          <w:tab w:val="left" w:pos="851"/>
        </w:tabs>
        <w:ind w:left="851"/>
        <w:jc w:val="both"/>
        <w:rPr>
          <w:sz w:val="24"/>
          <w:szCs w:val="24"/>
        </w:rPr>
      </w:pPr>
    </w:p>
    <w:p w14:paraId="49F65846" w14:textId="77777777" w:rsidR="009260DE" w:rsidRPr="004F3502" w:rsidRDefault="009260DE" w:rsidP="00FF1C6A">
      <w:pPr>
        <w:tabs>
          <w:tab w:val="left" w:pos="851"/>
        </w:tabs>
        <w:ind w:left="851" w:hanging="851"/>
        <w:rPr>
          <w:b/>
          <w:sz w:val="24"/>
          <w:szCs w:val="24"/>
        </w:rPr>
      </w:pPr>
      <w:r w:rsidRPr="004F3502">
        <w:rPr>
          <w:b/>
          <w:sz w:val="24"/>
          <w:szCs w:val="24"/>
        </w:rPr>
        <w:t>9.</w:t>
      </w:r>
      <w:r w:rsidRPr="004F3502">
        <w:rPr>
          <w:b/>
          <w:sz w:val="24"/>
          <w:szCs w:val="24"/>
        </w:rPr>
        <w:tab/>
        <w:t>DATO FOR FØRSTE MARKEDSFØRINGSTILLADELSE</w:t>
      </w:r>
    </w:p>
    <w:p w14:paraId="0AA563BA" w14:textId="0218076E" w:rsidR="009260DE" w:rsidRPr="004F3502" w:rsidRDefault="00B83F3E" w:rsidP="00FF1C6A">
      <w:pPr>
        <w:tabs>
          <w:tab w:val="left" w:pos="851"/>
        </w:tabs>
        <w:ind w:left="851"/>
        <w:rPr>
          <w:sz w:val="24"/>
          <w:szCs w:val="24"/>
        </w:rPr>
      </w:pPr>
      <w:r>
        <w:rPr>
          <w:sz w:val="24"/>
          <w:szCs w:val="24"/>
        </w:rPr>
        <w:t>19. februar 2024</w:t>
      </w:r>
      <w:bookmarkStart w:id="0" w:name="_GoBack"/>
      <w:bookmarkEnd w:id="0"/>
    </w:p>
    <w:p w14:paraId="05EF9870" w14:textId="77777777" w:rsidR="009260DE" w:rsidRPr="004F3502" w:rsidRDefault="009260DE" w:rsidP="00FF1C6A">
      <w:pPr>
        <w:tabs>
          <w:tab w:val="left" w:pos="851"/>
        </w:tabs>
        <w:ind w:left="851"/>
        <w:rPr>
          <w:sz w:val="24"/>
          <w:szCs w:val="24"/>
        </w:rPr>
      </w:pPr>
    </w:p>
    <w:p w14:paraId="53B7A733" w14:textId="77777777" w:rsidR="009260DE" w:rsidRPr="004F3502" w:rsidRDefault="009260DE" w:rsidP="00FF1C6A">
      <w:pPr>
        <w:tabs>
          <w:tab w:val="left" w:pos="851"/>
        </w:tabs>
        <w:ind w:left="851" w:hanging="851"/>
        <w:rPr>
          <w:b/>
          <w:sz w:val="24"/>
          <w:szCs w:val="24"/>
        </w:rPr>
      </w:pPr>
      <w:r w:rsidRPr="004F3502">
        <w:rPr>
          <w:b/>
          <w:sz w:val="24"/>
          <w:szCs w:val="24"/>
        </w:rPr>
        <w:t>10.</w:t>
      </w:r>
      <w:r w:rsidRPr="004F3502">
        <w:rPr>
          <w:b/>
          <w:sz w:val="24"/>
          <w:szCs w:val="24"/>
        </w:rPr>
        <w:tab/>
        <w:t>DATO FOR ÆNDRING AF TEKSTEN</w:t>
      </w:r>
    </w:p>
    <w:p w14:paraId="4796374E" w14:textId="1352BD63" w:rsidR="009260DE" w:rsidRPr="004F3502" w:rsidRDefault="00CF59CE" w:rsidP="00FF1C6A">
      <w:pPr>
        <w:tabs>
          <w:tab w:val="left" w:pos="851"/>
        </w:tabs>
        <w:ind w:left="851"/>
        <w:rPr>
          <w:sz w:val="24"/>
          <w:szCs w:val="24"/>
        </w:rPr>
      </w:pPr>
      <w:r w:rsidRPr="004F3502">
        <w:rPr>
          <w:sz w:val="24"/>
          <w:szCs w:val="24"/>
        </w:rPr>
        <w:t>-</w:t>
      </w:r>
    </w:p>
    <w:sectPr w:rsidR="009260DE" w:rsidRPr="004F350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77F9E" w14:textId="77777777" w:rsidR="002022EC" w:rsidRDefault="002022EC">
      <w:r>
        <w:separator/>
      </w:r>
    </w:p>
  </w:endnote>
  <w:endnote w:type="continuationSeparator" w:id="0">
    <w:p w14:paraId="00CFAE95" w14:textId="77777777" w:rsidR="002022EC" w:rsidRDefault="00202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22779" w14:textId="77777777" w:rsidR="002022EC" w:rsidRDefault="002022EC">
    <w:pPr>
      <w:pStyle w:val="Sidefod"/>
      <w:pBdr>
        <w:bottom w:val="single" w:sz="6" w:space="1" w:color="auto"/>
      </w:pBdr>
    </w:pPr>
  </w:p>
  <w:p w14:paraId="49413FAC" w14:textId="77777777" w:rsidR="002022EC" w:rsidRDefault="002022EC" w:rsidP="00C42586">
    <w:pPr>
      <w:pStyle w:val="Sidefod"/>
      <w:tabs>
        <w:tab w:val="clear" w:pos="4819"/>
        <w:tab w:val="left" w:pos="8505"/>
      </w:tabs>
      <w:rPr>
        <w:i/>
        <w:sz w:val="18"/>
        <w:szCs w:val="18"/>
      </w:rPr>
    </w:pPr>
  </w:p>
  <w:p w14:paraId="673486EB" w14:textId="1681E513" w:rsidR="002022EC" w:rsidRPr="00B373D7" w:rsidRDefault="002022E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B83F3E">
      <w:rPr>
        <w:i/>
        <w:noProof/>
        <w:sz w:val="18"/>
        <w:szCs w:val="18"/>
      </w:rPr>
      <w:t>Rivaroxaban Bluefish, filmovertrukne tabletter 20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6FBE7" w14:textId="77777777" w:rsidR="002022EC" w:rsidRDefault="002022EC">
      <w:r>
        <w:separator/>
      </w:r>
    </w:p>
  </w:footnote>
  <w:footnote w:type="continuationSeparator" w:id="0">
    <w:p w14:paraId="4EABD0BA" w14:textId="77777777" w:rsidR="002022EC" w:rsidRDefault="00202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69A8"/>
    <w:multiLevelType w:val="hybridMultilevel"/>
    <w:tmpl w:val="22A09882"/>
    <w:lvl w:ilvl="0" w:tplc="5BB83B4C">
      <w:numFmt w:val="bullet"/>
      <w:lvlText w:val="*"/>
      <w:lvlJc w:val="left"/>
      <w:pPr>
        <w:ind w:left="1586" w:hanging="567"/>
      </w:pPr>
      <w:rPr>
        <w:rFonts w:ascii="Times New Roman" w:eastAsia="Times New Roman" w:hAnsi="Times New Roman" w:cs="Times New Roman" w:hint="default"/>
        <w:b w:val="0"/>
        <w:bCs w:val="0"/>
        <w:i w:val="0"/>
        <w:iCs w:val="0"/>
        <w:spacing w:val="0"/>
        <w:w w:val="100"/>
        <w:sz w:val="22"/>
        <w:szCs w:val="22"/>
        <w:lang w:eastAsia="en-US" w:bidi="ar-SA"/>
      </w:rPr>
    </w:lvl>
    <w:lvl w:ilvl="1" w:tplc="4A4237FC">
      <w:numFmt w:val="bullet"/>
      <w:lvlText w:val="•"/>
      <w:lvlJc w:val="left"/>
      <w:pPr>
        <w:ind w:left="2504" w:hanging="567"/>
      </w:pPr>
      <w:rPr>
        <w:rFonts w:hint="default"/>
        <w:lang w:eastAsia="en-US" w:bidi="ar-SA"/>
      </w:rPr>
    </w:lvl>
    <w:lvl w:ilvl="2" w:tplc="1472CFFC">
      <w:numFmt w:val="bullet"/>
      <w:lvlText w:val="•"/>
      <w:lvlJc w:val="left"/>
      <w:pPr>
        <w:ind w:left="3429" w:hanging="567"/>
      </w:pPr>
      <w:rPr>
        <w:rFonts w:hint="default"/>
        <w:lang w:eastAsia="en-US" w:bidi="ar-SA"/>
      </w:rPr>
    </w:lvl>
    <w:lvl w:ilvl="3" w:tplc="951A8752">
      <w:numFmt w:val="bullet"/>
      <w:lvlText w:val="•"/>
      <w:lvlJc w:val="left"/>
      <w:pPr>
        <w:ind w:left="4353" w:hanging="567"/>
      </w:pPr>
      <w:rPr>
        <w:rFonts w:hint="default"/>
        <w:lang w:eastAsia="en-US" w:bidi="ar-SA"/>
      </w:rPr>
    </w:lvl>
    <w:lvl w:ilvl="4" w:tplc="E110CFAC">
      <w:numFmt w:val="bullet"/>
      <w:lvlText w:val="•"/>
      <w:lvlJc w:val="left"/>
      <w:pPr>
        <w:ind w:left="5278" w:hanging="567"/>
      </w:pPr>
      <w:rPr>
        <w:rFonts w:hint="default"/>
        <w:lang w:eastAsia="en-US" w:bidi="ar-SA"/>
      </w:rPr>
    </w:lvl>
    <w:lvl w:ilvl="5" w:tplc="B2FE3788">
      <w:numFmt w:val="bullet"/>
      <w:lvlText w:val="•"/>
      <w:lvlJc w:val="left"/>
      <w:pPr>
        <w:ind w:left="6203" w:hanging="567"/>
      </w:pPr>
      <w:rPr>
        <w:rFonts w:hint="default"/>
        <w:lang w:eastAsia="en-US" w:bidi="ar-SA"/>
      </w:rPr>
    </w:lvl>
    <w:lvl w:ilvl="6" w:tplc="CDA4B8FC">
      <w:numFmt w:val="bullet"/>
      <w:lvlText w:val="•"/>
      <w:lvlJc w:val="left"/>
      <w:pPr>
        <w:ind w:left="7127" w:hanging="567"/>
      </w:pPr>
      <w:rPr>
        <w:rFonts w:hint="default"/>
        <w:lang w:eastAsia="en-US" w:bidi="ar-SA"/>
      </w:rPr>
    </w:lvl>
    <w:lvl w:ilvl="7" w:tplc="4FB06824">
      <w:numFmt w:val="bullet"/>
      <w:lvlText w:val="•"/>
      <w:lvlJc w:val="left"/>
      <w:pPr>
        <w:ind w:left="8052" w:hanging="567"/>
      </w:pPr>
      <w:rPr>
        <w:rFonts w:hint="default"/>
        <w:lang w:eastAsia="en-US" w:bidi="ar-SA"/>
      </w:rPr>
    </w:lvl>
    <w:lvl w:ilvl="8" w:tplc="AA946E4E">
      <w:numFmt w:val="bullet"/>
      <w:lvlText w:val="•"/>
      <w:lvlJc w:val="left"/>
      <w:pPr>
        <w:ind w:left="8977" w:hanging="567"/>
      </w:pPr>
      <w:rPr>
        <w:rFonts w:hint="default"/>
        <w:lang w:eastAsia="en-US" w:bidi="ar-SA"/>
      </w:rPr>
    </w:lvl>
  </w:abstractNum>
  <w:abstractNum w:abstractNumId="1" w15:restartNumberingAfterBreak="0">
    <w:nsid w:val="0731225A"/>
    <w:multiLevelType w:val="hybridMultilevel"/>
    <w:tmpl w:val="363E48E6"/>
    <w:lvl w:ilvl="0" w:tplc="25C8D56E">
      <w:numFmt w:val="bullet"/>
      <w:lvlText w:val="-"/>
      <w:lvlJc w:val="left"/>
      <w:pPr>
        <w:ind w:left="1445" w:hanging="567"/>
      </w:pPr>
      <w:rPr>
        <w:rFonts w:ascii="Times New Roman" w:eastAsia="Times New Roman" w:hAnsi="Times New Roman" w:cs="Times New Roman" w:hint="default"/>
        <w:spacing w:val="0"/>
        <w:w w:val="100"/>
        <w:lang w:eastAsia="en-US" w:bidi="ar-SA"/>
      </w:rPr>
    </w:lvl>
    <w:lvl w:ilvl="1" w:tplc="84043568">
      <w:numFmt w:val="bullet"/>
      <w:lvlText w:val="•"/>
      <w:lvlJc w:val="left"/>
      <w:pPr>
        <w:ind w:left="2378" w:hanging="567"/>
      </w:pPr>
      <w:rPr>
        <w:rFonts w:hint="default"/>
        <w:lang w:eastAsia="en-US" w:bidi="ar-SA"/>
      </w:rPr>
    </w:lvl>
    <w:lvl w:ilvl="2" w:tplc="1F046132">
      <w:numFmt w:val="bullet"/>
      <w:lvlText w:val="•"/>
      <w:lvlJc w:val="left"/>
      <w:pPr>
        <w:ind w:left="3317" w:hanging="567"/>
      </w:pPr>
      <w:rPr>
        <w:rFonts w:hint="default"/>
        <w:lang w:eastAsia="en-US" w:bidi="ar-SA"/>
      </w:rPr>
    </w:lvl>
    <w:lvl w:ilvl="3" w:tplc="4C109414">
      <w:numFmt w:val="bullet"/>
      <w:lvlText w:val="•"/>
      <w:lvlJc w:val="left"/>
      <w:pPr>
        <w:ind w:left="4255" w:hanging="567"/>
      </w:pPr>
      <w:rPr>
        <w:rFonts w:hint="default"/>
        <w:lang w:eastAsia="en-US" w:bidi="ar-SA"/>
      </w:rPr>
    </w:lvl>
    <w:lvl w:ilvl="4" w:tplc="515A84D0">
      <w:numFmt w:val="bullet"/>
      <w:lvlText w:val="•"/>
      <w:lvlJc w:val="left"/>
      <w:pPr>
        <w:ind w:left="5194" w:hanging="567"/>
      </w:pPr>
      <w:rPr>
        <w:rFonts w:hint="default"/>
        <w:lang w:eastAsia="en-US" w:bidi="ar-SA"/>
      </w:rPr>
    </w:lvl>
    <w:lvl w:ilvl="5" w:tplc="A6B0177E">
      <w:numFmt w:val="bullet"/>
      <w:lvlText w:val="•"/>
      <w:lvlJc w:val="left"/>
      <w:pPr>
        <w:ind w:left="6133" w:hanging="567"/>
      </w:pPr>
      <w:rPr>
        <w:rFonts w:hint="default"/>
        <w:lang w:eastAsia="en-US" w:bidi="ar-SA"/>
      </w:rPr>
    </w:lvl>
    <w:lvl w:ilvl="6" w:tplc="AEEE91D0">
      <w:numFmt w:val="bullet"/>
      <w:lvlText w:val="•"/>
      <w:lvlJc w:val="left"/>
      <w:pPr>
        <w:ind w:left="7071" w:hanging="567"/>
      </w:pPr>
      <w:rPr>
        <w:rFonts w:hint="default"/>
        <w:lang w:eastAsia="en-US" w:bidi="ar-SA"/>
      </w:rPr>
    </w:lvl>
    <w:lvl w:ilvl="7" w:tplc="80E8D990">
      <w:numFmt w:val="bullet"/>
      <w:lvlText w:val="•"/>
      <w:lvlJc w:val="left"/>
      <w:pPr>
        <w:ind w:left="8010" w:hanging="567"/>
      </w:pPr>
      <w:rPr>
        <w:rFonts w:hint="default"/>
        <w:lang w:eastAsia="en-US" w:bidi="ar-SA"/>
      </w:rPr>
    </w:lvl>
    <w:lvl w:ilvl="8" w:tplc="084CB79A">
      <w:numFmt w:val="bullet"/>
      <w:lvlText w:val="•"/>
      <w:lvlJc w:val="left"/>
      <w:pPr>
        <w:ind w:left="8949" w:hanging="567"/>
      </w:pPr>
      <w:rPr>
        <w:rFonts w:hint="default"/>
        <w:lang w:eastAsia="en-US" w:bidi="ar-SA"/>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C8D749A"/>
    <w:multiLevelType w:val="hybridMultilevel"/>
    <w:tmpl w:val="2F1CA478"/>
    <w:lvl w:ilvl="0" w:tplc="41C4640E">
      <w:numFmt w:val="bullet"/>
      <w:lvlText w:val="*"/>
      <w:lvlJc w:val="left"/>
      <w:pPr>
        <w:ind w:left="1680" w:hanging="711"/>
      </w:pPr>
      <w:rPr>
        <w:rFonts w:ascii="Times New Roman" w:eastAsia="Times New Roman" w:hAnsi="Times New Roman" w:cs="Times New Roman" w:hint="default"/>
        <w:b w:val="0"/>
        <w:bCs w:val="0"/>
        <w:i w:val="0"/>
        <w:iCs w:val="0"/>
        <w:spacing w:val="0"/>
        <w:w w:val="100"/>
        <w:sz w:val="22"/>
        <w:szCs w:val="22"/>
        <w:lang w:eastAsia="en-US" w:bidi="ar-SA"/>
      </w:rPr>
    </w:lvl>
    <w:lvl w:ilvl="1" w:tplc="D0388764">
      <w:numFmt w:val="bullet"/>
      <w:lvlText w:val="•"/>
      <w:lvlJc w:val="left"/>
      <w:pPr>
        <w:ind w:left="2594" w:hanging="711"/>
      </w:pPr>
      <w:rPr>
        <w:rFonts w:hint="default"/>
        <w:lang w:eastAsia="en-US" w:bidi="ar-SA"/>
      </w:rPr>
    </w:lvl>
    <w:lvl w:ilvl="2" w:tplc="9E162356">
      <w:numFmt w:val="bullet"/>
      <w:lvlText w:val="•"/>
      <w:lvlJc w:val="left"/>
      <w:pPr>
        <w:ind w:left="3509" w:hanging="711"/>
      </w:pPr>
      <w:rPr>
        <w:rFonts w:hint="default"/>
        <w:lang w:eastAsia="en-US" w:bidi="ar-SA"/>
      </w:rPr>
    </w:lvl>
    <w:lvl w:ilvl="3" w:tplc="EE582622">
      <w:numFmt w:val="bullet"/>
      <w:lvlText w:val="•"/>
      <w:lvlJc w:val="left"/>
      <w:pPr>
        <w:ind w:left="4423" w:hanging="711"/>
      </w:pPr>
      <w:rPr>
        <w:rFonts w:hint="default"/>
        <w:lang w:eastAsia="en-US" w:bidi="ar-SA"/>
      </w:rPr>
    </w:lvl>
    <w:lvl w:ilvl="4" w:tplc="69262F9A">
      <w:numFmt w:val="bullet"/>
      <w:lvlText w:val="•"/>
      <w:lvlJc w:val="left"/>
      <w:pPr>
        <w:ind w:left="5338" w:hanging="711"/>
      </w:pPr>
      <w:rPr>
        <w:rFonts w:hint="default"/>
        <w:lang w:eastAsia="en-US" w:bidi="ar-SA"/>
      </w:rPr>
    </w:lvl>
    <w:lvl w:ilvl="5" w:tplc="6F2C7BFC">
      <w:numFmt w:val="bullet"/>
      <w:lvlText w:val="•"/>
      <w:lvlJc w:val="left"/>
      <w:pPr>
        <w:ind w:left="6253" w:hanging="711"/>
      </w:pPr>
      <w:rPr>
        <w:rFonts w:hint="default"/>
        <w:lang w:eastAsia="en-US" w:bidi="ar-SA"/>
      </w:rPr>
    </w:lvl>
    <w:lvl w:ilvl="6" w:tplc="CFAEFB36">
      <w:numFmt w:val="bullet"/>
      <w:lvlText w:val="•"/>
      <w:lvlJc w:val="left"/>
      <w:pPr>
        <w:ind w:left="7167" w:hanging="711"/>
      </w:pPr>
      <w:rPr>
        <w:rFonts w:hint="default"/>
        <w:lang w:eastAsia="en-US" w:bidi="ar-SA"/>
      </w:rPr>
    </w:lvl>
    <w:lvl w:ilvl="7" w:tplc="FE04AE02">
      <w:numFmt w:val="bullet"/>
      <w:lvlText w:val="•"/>
      <w:lvlJc w:val="left"/>
      <w:pPr>
        <w:ind w:left="8082" w:hanging="711"/>
      </w:pPr>
      <w:rPr>
        <w:rFonts w:hint="default"/>
        <w:lang w:eastAsia="en-US" w:bidi="ar-SA"/>
      </w:rPr>
    </w:lvl>
    <w:lvl w:ilvl="8" w:tplc="EF60E3E8">
      <w:numFmt w:val="bullet"/>
      <w:lvlText w:val="•"/>
      <w:lvlJc w:val="left"/>
      <w:pPr>
        <w:ind w:left="8997" w:hanging="711"/>
      </w:pPr>
      <w:rPr>
        <w:rFonts w:hint="default"/>
        <w:lang w:eastAsia="en-US" w:bidi="ar-SA"/>
      </w:rPr>
    </w:lvl>
  </w:abstractNum>
  <w:abstractNum w:abstractNumId="4" w15:restartNumberingAfterBreak="0">
    <w:nsid w:val="290C66C3"/>
    <w:multiLevelType w:val="hybridMultilevel"/>
    <w:tmpl w:val="08B6A72C"/>
    <w:lvl w:ilvl="0" w:tplc="D14E1E1E">
      <w:numFmt w:val="bullet"/>
      <w:lvlText w:val="●"/>
      <w:lvlJc w:val="left"/>
      <w:pPr>
        <w:ind w:left="1445" w:hanging="567"/>
      </w:pPr>
      <w:rPr>
        <w:rFonts w:ascii="Times New Roman" w:eastAsia="Times New Roman" w:hAnsi="Times New Roman" w:cs="Times New Roman" w:hint="default"/>
        <w:b w:val="0"/>
        <w:bCs w:val="0"/>
        <w:i w:val="0"/>
        <w:iCs w:val="0"/>
        <w:spacing w:val="0"/>
        <w:w w:val="100"/>
        <w:sz w:val="22"/>
        <w:szCs w:val="22"/>
        <w:lang w:eastAsia="en-US" w:bidi="ar-SA"/>
      </w:rPr>
    </w:lvl>
    <w:lvl w:ilvl="1" w:tplc="ADB21DCE">
      <w:numFmt w:val="bullet"/>
      <w:lvlText w:val="•"/>
      <w:lvlJc w:val="left"/>
      <w:pPr>
        <w:ind w:left="2378" w:hanging="567"/>
      </w:pPr>
      <w:rPr>
        <w:rFonts w:hint="default"/>
        <w:lang w:eastAsia="en-US" w:bidi="ar-SA"/>
      </w:rPr>
    </w:lvl>
    <w:lvl w:ilvl="2" w:tplc="F25C7568">
      <w:numFmt w:val="bullet"/>
      <w:lvlText w:val="•"/>
      <w:lvlJc w:val="left"/>
      <w:pPr>
        <w:ind w:left="3317" w:hanging="567"/>
      </w:pPr>
      <w:rPr>
        <w:rFonts w:hint="default"/>
        <w:lang w:eastAsia="en-US" w:bidi="ar-SA"/>
      </w:rPr>
    </w:lvl>
    <w:lvl w:ilvl="3" w:tplc="A216B264">
      <w:numFmt w:val="bullet"/>
      <w:lvlText w:val="•"/>
      <w:lvlJc w:val="left"/>
      <w:pPr>
        <w:ind w:left="4255" w:hanging="567"/>
      </w:pPr>
      <w:rPr>
        <w:rFonts w:hint="default"/>
        <w:lang w:eastAsia="en-US" w:bidi="ar-SA"/>
      </w:rPr>
    </w:lvl>
    <w:lvl w:ilvl="4" w:tplc="4CF00B78">
      <w:numFmt w:val="bullet"/>
      <w:lvlText w:val="•"/>
      <w:lvlJc w:val="left"/>
      <w:pPr>
        <w:ind w:left="5194" w:hanging="567"/>
      </w:pPr>
      <w:rPr>
        <w:rFonts w:hint="default"/>
        <w:lang w:eastAsia="en-US" w:bidi="ar-SA"/>
      </w:rPr>
    </w:lvl>
    <w:lvl w:ilvl="5" w:tplc="48E62536">
      <w:numFmt w:val="bullet"/>
      <w:lvlText w:val="•"/>
      <w:lvlJc w:val="left"/>
      <w:pPr>
        <w:ind w:left="6133" w:hanging="567"/>
      </w:pPr>
      <w:rPr>
        <w:rFonts w:hint="default"/>
        <w:lang w:eastAsia="en-US" w:bidi="ar-SA"/>
      </w:rPr>
    </w:lvl>
    <w:lvl w:ilvl="6" w:tplc="F3A0D624">
      <w:numFmt w:val="bullet"/>
      <w:lvlText w:val="•"/>
      <w:lvlJc w:val="left"/>
      <w:pPr>
        <w:ind w:left="7071" w:hanging="567"/>
      </w:pPr>
      <w:rPr>
        <w:rFonts w:hint="default"/>
        <w:lang w:eastAsia="en-US" w:bidi="ar-SA"/>
      </w:rPr>
    </w:lvl>
    <w:lvl w:ilvl="7" w:tplc="E24AF004">
      <w:numFmt w:val="bullet"/>
      <w:lvlText w:val="•"/>
      <w:lvlJc w:val="left"/>
      <w:pPr>
        <w:ind w:left="8010" w:hanging="567"/>
      </w:pPr>
      <w:rPr>
        <w:rFonts w:hint="default"/>
        <w:lang w:eastAsia="en-US" w:bidi="ar-SA"/>
      </w:rPr>
    </w:lvl>
    <w:lvl w:ilvl="8" w:tplc="8A9C2DEE">
      <w:numFmt w:val="bullet"/>
      <w:lvlText w:val="•"/>
      <w:lvlJc w:val="left"/>
      <w:pPr>
        <w:ind w:left="8949" w:hanging="567"/>
      </w:pPr>
      <w:rPr>
        <w:rFonts w:hint="default"/>
        <w:lang w:eastAsia="en-US" w:bidi="ar-SA"/>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5673FA6"/>
    <w:multiLevelType w:val="hybridMultilevel"/>
    <w:tmpl w:val="EE688ADC"/>
    <w:lvl w:ilvl="0" w:tplc="EB1E6E9E">
      <w:numFmt w:val="bullet"/>
      <w:lvlText w:val="-"/>
      <w:lvlJc w:val="left"/>
      <w:pPr>
        <w:ind w:left="1571" w:hanging="360"/>
      </w:pPr>
      <w:rPr>
        <w:rFonts w:ascii="Arial" w:eastAsia="Arial" w:hAnsi="Arial" w:cs="Arial" w:hint="default"/>
        <w:b w:val="0"/>
        <w:bCs w:val="0"/>
        <w:i w:val="0"/>
        <w:iCs w:val="0"/>
        <w:spacing w:val="0"/>
        <w:w w:val="100"/>
        <w:sz w:val="22"/>
        <w:szCs w:val="22"/>
        <w:lang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4E402FBD"/>
    <w:multiLevelType w:val="hybridMultilevel"/>
    <w:tmpl w:val="4AD2B1FC"/>
    <w:lvl w:ilvl="0" w:tplc="B09852F0">
      <w:start w:val="1"/>
      <w:numFmt w:val="lowerLetter"/>
      <w:lvlText w:val="%1)"/>
      <w:lvlJc w:val="left"/>
      <w:pPr>
        <w:ind w:left="1706" w:hanging="788"/>
      </w:pPr>
      <w:rPr>
        <w:rFonts w:ascii="Times New Roman" w:eastAsia="Times New Roman" w:hAnsi="Times New Roman" w:cs="Times New Roman" w:hint="default"/>
        <w:b w:val="0"/>
        <w:bCs w:val="0"/>
        <w:i w:val="0"/>
        <w:iCs w:val="0"/>
        <w:spacing w:val="0"/>
        <w:w w:val="100"/>
        <w:sz w:val="22"/>
        <w:szCs w:val="22"/>
        <w:lang w:eastAsia="en-US" w:bidi="ar-SA"/>
      </w:rPr>
    </w:lvl>
    <w:lvl w:ilvl="1" w:tplc="4C048364">
      <w:numFmt w:val="bullet"/>
      <w:lvlText w:val="•"/>
      <w:lvlJc w:val="left"/>
      <w:pPr>
        <w:ind w:left="2612" w:hanging="788"/>
      </w:pPr>
      <w:rPr>
        <w:rFonts w:hint="default"/>
        <w:lang w:eastAsia="en-US" w:bidi="ar-SA"/>
      </w:rPr>
    </w:lvl>
    <w:lvl w:ilvl="2" w:tplc="3566EA22">
      <w:numFmt w:val="bullet"/>
      <w:lvlText w:val="•"/>
      <w:lvlJc w:val="left"/>
      <w:pPr>
        <w:ind w:left="3525" w:hanging="788"/>
      </w:pPr>
      <w:rPr>
        <w:rFonts w:hint="default"/>
        <w:lang w:eastAsia="en-US" w:bidi="ar-SA"/>
      </w:rPr>
    </w:lvl>
    <w:lvl w:ilvl="3" w:tplc="E338910C">
      <w:numFmt w:val="bullet"/>
      <w:lvlText w:val="•"/>
      <w:lvlJc w:val="left"/>
      <w:pPr>
        <w:ind w:left="4437" w:hanging="788"/>
      </w:pPr>
      <w:rPr>
        <w:rFonts w:hint="default"/>
        <w:lang w:eastAsia="en-US" w:bidi="ar-SA"/>
      </w:rPr>
    </w:lvl>
    <w:lvl w:ilvl="4" w:tplc="1E4A4172">
      <w:numFmt w:val="bullet"/>
      <w:lvlText w:val="•"/>
      <w:lvlJc w:val="left"/>
      <w:pPr>
        <w:ind w:left="5350" w:hanging="788"/>
      </w:pPr>
      <w:rPr>
        <w:rFonts w:hint="default"/>
        <w:lang w:eastAsia="en-US" w:bidi="ar-SA"/>
      </w:rPr>
    </w:lvl>
    <w:lvl w:ilvl="5" w:tplc="1416FB0C">
      <w:numFmt w:val="bullet"/>
      <w:lvlText w:val="•"/>
      <w:lvlJc w:val="left"/>
      <w:pPr>
        <w:ind w:left="6263" w:hanging="788"/>
      </w:pPr>
      <w:rPr>
        <w:rFonts w:hint="default"/>
        <w:lang w:eastAsia="en-US" w:bidi="ar-SA"/>
      </w:rPr>
    </w:lvl>
    <w:lvl w:ilvl="6" w:tplc="A80AF91C">
      <w:numFmt w:val="bullet"/>
      <w:lvlText w:val="•"/>
      <w:lvlJc w:val="left"/>
      <w:pPr>
        <w:ind w:left="7175" w:hanging="788"/>
      </w:pPr>
      <w:rPr>
        <w:rFonts w:hint="default"/>
        <w:lang w:eastAsia="en-US" w:bidi="ar-SA"/>
      </w:rPr>
    </w:lvl>
    <w:lvl w:ilvl="7" w:tplc="6CC4236E">
      <w:numFmt w:val="bullet"/>
      <w:lvlText w:val="•"/>
      <w:lvlJc w:val="left"/>
      <w:pPr>
        <w:ind w:left="8088" w:hanging="788"/>
      </w:pPr>
      <w:rPr>
        <w:rFonts w:hint="default"/>
        <w:lang w:eastAsia="en-US" w:bidi="ar-SA"/>
      </w:rPr>
    </w:lvl>
    <w:lvl w:ilvl="8" w:tplc="7EE0FD6C">
      <w:numFmt w:val="bullet"/>
      <w:lvlText w:val="•"/>
      <w:lvlJc w:val="left"/>
      <w:pPr>
        <w:ind w:left="9001" w:hanging="788"/>
      </w:pPr>
      <w:rPr>
        <w:rFonts w:hint="default"/>
        <w:lang w:eastAsia="en-US" w:bidi="ar-SA"/>
      </w:rPr>
    </w:lvl>
  </w:abstractNum>
  <w:abstractNum w:abstractNumId="10" w15:restartNumberingAfterBreak="0">
    <w:nsid w:val="4EC9403D"/>
    <w:multiLevelType w:val="hybridMultilevel"/>
    <w:tmpl w:val="3D5677FC"/>
    <w:lvl w:ilvl="0" w:tplc="EB1E6E9E">
      <w:numFmt w:val="bullet"/>
      <w:lvlText w:val="-"/>
      <w:lvlJc w:val="left"/>
      <w:pPr>
        <w:ind w:left="1571" w:hanging="360"/>
      </w:pPr>
      <w:rPr>
        <w:rFonts w:ascii="Arial" w:eastAsia="Arial" w:hAnsi="Arial" w:cs="Arial" w:hint="default"/>
        <w:b w:val="0"/>
        <w:bCs w:val="0"/>
        <w:i w:val="0"/>
        <w:iCs w:val="0"/>
        <w:spacing w:val="0"/>
        <w:w w:val="100"/>
        <w:sz w:val="22"/>
        <w:szCs w:val="22"/>
        <w:lang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501D22E0"/>
    <w:multiLevelType w:val="hybridMultilevel"/>
    <w:tmpl w:val="640A6DC4"/>
    <w:lvl w:ilvl="0" w:tplc="8E90CDFE">
      <w:start w:val="1"/>
      <w:numFmt w:val="lowerLetter"/>
      <w:lvlText w:val="%1)"/>
      <w:lvlJc w:val="left"/>
      <w:pPr>
        <w:ind w:left="1706" w:hanging="720"/>
      </w:pPr>
      <w:rPr>
        <w:rFonts w:ascii="Times New Roman" w:eastAsia="Times New Roman" w:hAnsi="Times New Roman" w:cs="Times New Roman" w:hint="default"/>
        <w:b w:val="0"/>
        <w:bCs w:val="0"/>
        <w:i w:val="0"/>
        <w:iCs w:val="0"/>
        <w:spacing w:val="0"/>
        <w:w w:val="100"/>
        <w:sz w:val="22"/>
        <w:szCs w:val="22"/>
        <w:lang w:eastAsia="en-US" w:bidi="ar-SA"/>
      </w:rPr>
    </w:lvl>
    <w:lvl w:ilvl="1" w:tplc="0526E78A">
      <w:numFmt w:val="bullet"/>
      <w:lvlText w:val="•"/>
      <w:lvlJc w:val="left"/>
      <w:pPr>
        <w:ind w:left="2612" w:hanging="720"/>
      </w:pPr>
      <w:rPr>
        <w:rFonts w:hint="default"/>
        <w:lang w:eastAsia="en-US" w:bidi="ar-SA"/>
      </w:rPr>
    </w:lvl>
    <w:lvl w:ilvl="2" w:tplc="2B441544">
      <w:numFmt w:val="bullet"/>
      <w:lvlText w:val="•"/>
      <w:lvlJc w:val="left"/>
      <w:pPr>
        <w:ind w:left="3525" w:hanging="720"/>
      </w:pPr>
      <w:rPr>
        <w:rFonts w:hint="default"/>
        <w:lang w:eastAsia="en-US" w:bidi="ar-SA"/>
      </w:rPr>
    </w:lvl>
    <w:lvl w:ilvl="3" w:tplc="24F65E1A">
      <w:numFmt w:val="bullet"/>
      <w:lvlText w:val="•"/>
      <w:lvlJc w:val="left"/>
      <w:pPr>
        <w:ind w:left="4437" w:hanging="720"/>
      </w:pPr>
      <w:rPr>
        <w:rFonts w:hint="default"/>
        <w:lang w:eastAsia="en-US" w:bidi="ar-SA"/>
      </w:rPr>
    </w:lvl>
    <w:lvl w:ilvl="4" w:tplc="957E8C6E">
      <w:numFmt w:val="bullet"/>
      <w:lvlText w:val="•"/>
      <w:lvlJc w:val="left"/>
      <w:pPr>
        <w:ind w:left="5350" w:hanging="720"/>
      </w:pPr>
      <w:rPr>
        <w:rFonts w:hint="default"/>
        <w:lang w:eastAsia="en-US" w:bidi="ar-SA"/>
      </w:rPr>
    </w:lvl>
    <w:lvl w:ilvl="5" w:tplc="CA8C17DA">
      <w:numFmt w:val="bullet"/>
      <w:lvlText w:val="•"/>
      <w:lvlJc w:val="left"/>
      <w:pPr>
        <w:ind w:left="6263" w:hanging="720"/>
      </w:pPr>
      <w:rPr>
        <w:rFonts w:hint="default"/>
        <w:lang w:eastAsia="en-US" w:bidi="ar-SA"/>
      </w:rPr>
    </w:lvl>
    <w:lvl w:ilvl="6" w:tplc="69C2C68C">
      <w:numFmt w:val="bullet"/>
      <w:lvlText w:val="•"/>
      <w:lvlJc w:val="left"/>
      <w:pPr>
        <w:ind w:left="7175" w:hanging="720"/>
      </w:pPr>
      <w:rPr>
        <w:rFonts w:hint="default"/>
        <w:lang w:eastAsia="en-US" w:bidi="ar-SA"/>
      </w:rPr>
    </w:lvl>
    <w:lvl w:ilvl="7" w:tplc="8BDE48A2">
      <w:numFmt w:val="bullet"/>
      <w:lvlText w:val="•"/>
      <w:lvlJc w:val="left"/>
      <w:pPr>
        <w:ind w:left="8088" w:hanging="720"/>
      </w:pPr>
      <w:rPr>
        <w:rFonts w:hint="default"/>
        <w:lang w:eastAsia="en-US" w:bidi="ar-SA"/>
      </w:rPr>
    </w:lvl>
    <w:lvl w:ilvl="8" w:tplc="D21AD680">
      <w:numFmt w:val="bullet"/>
      <w:lvlText w:val="•"/>
      <w:lvlJc w:val="left"/>
      <w:pPr>
        <w:ind w:left="9001" w:hanging="720"/>
      </w:pPr>
      <w:rPr>
        <w:rFonts w:hint="default"/>
        <w:lang w:eastAsia="en-US" w:bidi="ar-SA"/>
      </w:r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5B2203E3"/>
    <w:multiLevelType w:val="hybridMultilevel"/>
    <w:tmpl w:val="8D42AD66"/>
    <w:lvl w:ilvl="0" w:tplc="9962F0BC">
      <w:numFmt w:val="bullet"/>
      <w:lvlText w:val="-"/>
      <w:lvlJc w:val="left"/>
      <w:pPr>
        <w:ind w:left="1445" w:hanging="567"/>
      </w:pPr>
      <w:rPr>
        <w:rFonts w:ascii="Times New Roman" w:eastAsia="Times New Roman" w:hAnsi="Times New Roman" w:cs="Times New Roman" w:hint="default"/>
        <w:b w:val="0"/>
        <w:bCs w:val="0"/>
        <w:i w:val="0"/>
        <w:iCs w:val="0"/>
        <w:spacing w:val="0"/>
        <w:w w:val="100"/>
        <w:sz w:val="22"/>
        <w:szCs w:val="22"/>
        <w:lang w:eastAsia="en-US" w:bidi="ar-SA"/>
      </w:rPr>
    </w:lvl>
    <w:lvl w:ilvl="1" w:tplc="FBB4C0D0">
      <w:numFmt w:val="bullet"/>
      <w:lvlText w:val="•"/>
      <w:lvlJc w:val="left"/>
      <w:pPr>
        <w:ind w:left="2378" w:hanging="567"/>
      </w:pPr>
      <w:rPr>
        <w:rFonts w:hint="default"/>
        <w:lang w:eastAsia="en-US" w:bidi="ar-SA"/>
      </w:rPr>
    </w:lvl>
    <w:lvl w:ilvl="2" w:tplc="7E8653C4">
      <w:numFmt w:val="bullet"/>
      <w:lvlText w:val="•"/>
      <w:lvlJc w:val="left"/>
      <w:pPr>
        <w:ind w:left="3317" w:hanging="567"/>
      </w:pPr>
      <w:rPr>
        <w:rFonts w:hint="default"/>
        <w:lang w:eastAsia="en-US" w:bidi="ar-SA"/>
      </w:rPr>
    </w:lvl>
    <w:lvl w:ilvl="3" w:tplc="DCF417F8">
      <w:numFmt w:val="bullet"/>
      <w:lvlText w:val="•"/>
      <w:lvlJc w:val="left"/>
      <w:pPr>
        <w:ind w:left="4255" w:hanging="567"/>
      </w:pPr>
      <w:rPr>
        <w:rFonts w:hint="default"/>
        <w:lang w:eastAsia="en-US" w:bidi="ar-SA"/>
      </w:rPr>
    </w:lvl>
    <w:lvl w:ilvl="4" w:tplc="ED267EEE">
      <w:numFmt w:val="bullet"/>
      <w:lvlText w:val="•"/>
      <w:lvlJc w:val="left"/>
      <w:pPr>
        <w:ind w:left="5194" w:hanging="567"/>
      </w:pPr>
      <w:rPr>
        <w:rFonts w:hint="default"/>
        <w:lang w:eastAsia="en-US" w:bidi="ar-SA"/>
      </w:rPr>
    </w:lvl>
    <w:lvl w:ilvl="5" w:tplc="E12835E6">
      <w:numFmt w:val="bullet"/>
      <w:lvlText w:val="•"/>
      <w:lvlJc w:val="left"/>
      <w:pPr>
        <w:ind w:left="6133" w:hanging="567"/>
      </w:pPr>
      <w:rPr>
        <w:rFonts w:hint="default"/>
        <w:lang w:eastAsia="en-US" w:bidi="ar-SA"/>
      </w:rPr>
    </w:lvl>
    <w:lvl w:ilvl="6" w:tplc="1DA000F0">
      <w:numFmt w:val="bullet"/>
      <w:lvlText w:val="•"/>
      <w:lvlJc w:val="left"/>
      <w:pPr>
        <w:ind w:left="7071" w:hanging="567"/>
      </w:pPr>
      <w:rPr>
        <w:rFonts w:hint="default"/>
        <w:lang w:eastAsia="en-US" w:bidi="ar-SA"/>
      </w:rPr>
    </w:lvl>
    <w:lvl w:ilvl="7" w:tplc="45844B08">
      <w:numFmt w:val="bullet"/>
      <w:lvlText w:val="•"/>
      <w:lvlJc w:val="left"/>
      <w:pPr>
        <w:ind w:left="8010" w:hanging="567"/>
      </w:pPr>
      <w:rPr>
        <w:rFonts w:hint="default"/>
        <w:lang w:eastAsia="en-US" w:bidi="ar-SA"/>
      </w:rPr>
    </w:lvl>
    <w:lvl w:ilvl="8" w:tplc="DDDE2BB4">
      <w:numFmt w:val="bullet"/>
      <w:lvlText w:val="•"/>
      <w:lvlJc w:val="left"/>
      <w:pPr>
        <w:ind w:left="8949" w:hanging="567"/>
      </w:pPr>
      <w:rPr>
        <w:rFonts w:hint="default"/>
        <w:lang w:eastAsia="en-US" w:bidi="ar-SA"/>
      </w:rPr>
    </w:lvl>
  </w:abstractNum>
  <w:abstractNum w:abstractNumId="14" w15:restartNumberingAfterBreak="0">
    <w:nsid w:val="686F2884"/>
    <w:multiLevelType w:val="hybridMultilevel"/>
    <w:tmpl w:val="F8626B2E"/>
    <w:lvl w:ilvl="0" w:tplc="EB1E6E9E">
      <w:numFmt w:val="bullet"/>
      <w:lvlText w:val="-"/>
      <w:lvlJc w:val="left"/>
      <w:pPr>
        <w:ind w:left="1571" w:hanging="360"/>
      </w:pPr>
      <w:rPr>
        <w:rFonts w:ascii="Arial" w:eastAsia="Arial" w:hAnsi="Arial" w:cs="Arial" w:hint="default"/>
        <w:b w:val="0"/>
        <w:bCs w:val="0"/>
        <w:i w:val="0"/>
        <w:iCs w:val="0"/>
        <w:spacing w:val="0"/>
        <w:w w:val="100"/>
        <w:sz w:val="22"/>
        <w:szCs w:val="22"/>
        <w:lang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5" w15:restartNumberingAfterBreak="0">
    <w:nsid w:val="6BC64F69"/>
    <w:multiLevelType w:val="multilevel"/>
    <w:tmpl w:val="5328BEF6"/>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6C68122A"/>
    <w:multiLevelType w:val="hybridMultilevel"/>
    <w:tmpl w:val="F8AA136A"/>
    <w:lvl w:ilvl="0" w:tplc="50206442">
      <w:start w:val="1"/>
      <w:numFmt w:val="upperLetter"/>
      <w:lvlText w:val="%1"/>
      <w:lvlJc w:val="left"/>
      <w:pPr>
        <w:ind w:left="1586" w:hanging="708"/>
      </w:pPr>
      <w:rPr>
        <w:rFonts w:ascii="Times New Roman" w:eastAsia="Times New Roman" w:hAnsi="Times New Roman" w:cs="Times New Roman" w:hint="default"/>
        <w:b w:val="0"/>
        <w:bCs w:val="0"/>
        <w:i w:val="0"/>
        <w:iCs w:val="0"/>
        <w:spacing w:val="0"/>
        <w:w w:val="100"/>
        <w:sz w:val="22"/>
        <w:szCs w:val="22"/>
        <w:lang w:eastAsia="en-US" w:bidi="ar-SA"/>
      </w:rPr>
    </w:lvl>
    <w:lvl w:ilvl="1" w:tplc="C62E6FB8">
      <w:numFmt w:val="bullet"/>
      <w:lvlText w:val="•"/>
      <w:lvlJc w:val="left"/>
      <w:pPr>
        <w:ind w:left="2504" w:hanging="708"/>
      </w:pPr>
      <w:rPr>
        <w:rFonts w:hint="default"/>
        <w:lang w:eastAsia="en-US" w:bidi="ar-SA"/>
      </w:rPr>
    </w:lvl>
    <w:lvl w:ilvl="2" w:tplc="423439A8">
      <w:numFmt w:val="bullet"/>
      <w:lvlText w:val="•"/>
      <w:lvlJc w:val="left"/>
      <w:pPr>
        <w:ind w:left="3429" w:hanging="708"/>
      </w:pPr>
      <w:rPr>
        <w:rFonts w:hint="default"/>
        <w:lang w:eastAsia="en-US" w:bidi="ar-SA"/>
      </w:rPr>
    </w:lvl>
    <w:lvl w:ilvl="3" w:tplc="6528491C">
      <w:numFmt w:val="bullet"/>
      <w:lvlText w:val="•"/>
      <w:lvlJc w:val="left"/>
      <w:pPr>
        <w:ind w:left="4353" w:hanging="708"/>
      </w:pPr>
      <w:rPr>
        <w:rFonts w:hint="default"/>
        <w:lang w:eastAsia="en-US" w:bidi="ar-SA"/>
      </w:rPr>
    </w:lvl>
    <w:lvl w:ilvl="4" w:tplc="167C12FA">
      <w:numFmt w:val="bullet"/>
      <w:lvlText w:val="•"/>
      <w:lvlJc w:val="left"/>
      <w:pPr>
        <w:ind w:left="5278" w:hanging="708"/>
      </w:pPr>
      <w:rPr>
        <w:rFonts w:hint="default"/>
        <w:lang w:eastAsia="en-US" w:bidi="ar-SA"/>
      </w:rPr>
    </w:lvl>
    <w:lvl w:ilvl="5" w:tplc="76587658">
      <w:numFmt w:val="bullet"/>
      <w:lvlText w:val="•"/>
      <w:lvlJc w:val="left"/>
      <w:pPr>
        <w:ind w:left="6203" w:hanging="708"/>
      </w:pPr>
      <w:rPr>
        <w:rFonts w:hint="default"/>
        <w:lang w:eastAsia="en-US" w:bidi="ar-SA"/>
      </w:rPr>
    </w:lvl>
    <w:lvl w:ilvl="6" w:tplc="989ABFE8">
      <w:numFmt w:val="bullet"/>
      <w:lvlText w:val="•"/>
      <w:lvlJc w:val="left"/>
      <w:pPr>
        <w:ind w:left="7127" w:hanging="708"/>
      </w:pPr>
      <w:rPr>
        <w:rFonts w:hint="default"/>
        <w:lang w:eastAsia="en-US" w:bidi="ar-SA"/>
      </w:rPr>
    </w:lvl>
    <w:lvl w:ilvl="7" w:tplc="A6687332">
      <w:numFmt w:val="bullet"/>
      <w:lvlText w:val="•"/>
      <w:lvlJc w:val="left"/>
      <w:pPr>
        <w:ind w:left="8052" w:hanging="708"/>
      </w:pPr>
      <w:rPr>
        <w:rFonts w:hint="default"/>
        <w:lang w:eastAsia="en-US" w:bidi="ar-SA"/>
      </w:rPr>
    </w:lvl>
    <w:lvl w:ilvl="8" w:tplc="9FBC9F4A">
      <w:numFmt w:val="bullet"/>
      <w:lvlText w:val="•"/>
      <w:lvlJc w:val="left"/>
      <w:pPr>
        <w:ind w:left="8977" w:hanging="708"/>
      </w:pPr>
      <w:rPr>
        <w:rFonts w:hint="default"/>
        <w:lang w:eastAsia="en-US" w:bidi="ar-SA"/>
      </w:rPr>
    </w:lvl>
  </w:abstractNum>
  <w:abstractNum w:abstractNumId="17" w15:restartNumberingAfterBreak="0">
    <w:nsid w:val="715B6F66"/>
    <w:multiLevelType w:val="hybridMultilevel"/>
    <w:tmpl w:val="EFB69D2A"/>
    <w:lvl w:ilvl="0" w:tplc="EB1E6E9E">
      <w:numFmt w:val="bullet"/>
      <w:lvlText w:val="-"/>
      <w:lvlJc w:val="left"/>
      <w:pPr>
        <w:ind w:left="1445" w:hanging="567"/>
      </w:pPr>
      <w:rPr>
        <w:rFonts w:ascii="Arial" w:eastAsia="Arial" w:hAnsi="Arial" w:cs="Arial" w:hint="default"/>
        <w:b w:val="0"/>
        <w:bCs w:val="0"/>
        <w:i w:val="0"/>
        <w:iCs w:val="0"/>
        <w:spacing w:val="0"/>
        <w:w w:val="100"/>
        <w:sz w:val="22"/>
        <w:szCs w:val="22"/>
        <w:lang w:eastAsia="en-US" w:bidi="ar-SA"/>
      </w:rPr>
    </w:lvl>
    <w:lvl w:ilvl="1" w:tplc="093E066E">
      <w:numFmt w:val="bullet"/>
      <w:lvlText w:val="•"/>
      <w:lvlJc w:val="left"/>
      <w:pPr>
        <w:ind w:left="2378" w:hanging="567"/>
      </w:pPr>
      <w:rPr>
        <w:rFonts w:hint="default"/>
        <w:lang w:eastAsia="en-US" w:bidi="ar-SA"/>
      </w:rPr>
    </w:lvl>
    <w:lvl w:ilvl="2" w:tplc="0DEA05E2">
      <w:numFmt w:val="bullet"/>
      <w:lvlText w:val="•"/>
      <w:lvlJc w:val="left"/>
      <w:pPr>
        <w:ind w:left="3317" w:hanging="567"/>
      </w:pPr>
      <w:rPr>
        <w:rFonts w:hint="default"/>
        <w:lang w:eastAsia="en-US" w:bidi="ar-SA"/>
      </w:rPr>
    </w:lvl>
    <w:lvl w:ilvl="3" w:tplc="0150D7DE">
      <w:numFmt w:val="bullet"/>
      <w:lvlText w:val="•"/>
      <w:lvlJc w:val="left"/>
      <w:pPr>
        <w:ind w:left="4255" w:hanging="567"/>
      </w:pPr>
      <w:rPr>
        <w:rFonts w:hint="default"/>
        <w:lang w:eastAsia="en-US" w:bidi="ar-SA"/>
      </w:rPr>
    </w:lvl>
    <w:lvl w:ilvl="4" w:tplc="13201108">
      <w:numFmt w:val="bullet"/>
      <w:lvlText w:val="•"/>
      <w:lvlJc w:val="left"/>
      <w:pPr>
        <w:ind w:left="5194" w:hanging="567"/>
      </w:pPr>
      <w:rPr>
        <w:rFonts w:hint="default"/>
        <w:lang w:eastAsia="en-US" w:bidi="ar-SA"/>
      </w:rPr>
    </w:lvl>
    <w:lvl w:ilvl="5" w:tplc="E0C46A02">
      <w:numFmt w:val="bullet"/>
      <w:lvlText w:val="•"/>
      <w:lvlJc w:val="left"/>
      <w:pPr>
        <w:ind w:left="6133" w:hanging="567"/>
      </w:pPr>
      <w:rPr>
        <w:rFonts w:hint="default"/>
        <w:lang w:eastAsia="en-US" w:bidi="ar-SA"/>
      </w:rPr>
    </w:lvl>
    <w:lvl w:ilvl="6" w:tplc="300C96BC">
      <w:numFmt w:val="bullet"/>
      <w:lvlText w:val="•"/>
      <w:lvlJc w:val="left"/>
      <w:pPr>
        <w:ind w:left="7071" w:hanging="567"/>
      </w:pPr>
      <w:rPr>
        <w:rFonts w:hint="default"/>
        <w:lang w:eastAsia="en-US" w:bidi="ar-SA"/>
      </w:rPr>
    </w:lvl>
    <w:lvl w:ilvl="7" w:tplc="20E6601E">
      <w:numFmt w:val="bullet"/>
      <w:lvlText w:val="•"/>
      <w:lvlJc w:val="left"/>
      <w:pPr>
        <w:ind w:left="8010" w:hanging="567"/>
      </w:pPr>
      <w:rPr>
        <w:rFonts w:hint="default"/>
        <w:lang w:eastAsia="en-US" w:bidi="ar-SA"/>
      </w:rPr>
    </w:lvl>
    <w:lvl w:ilvl="8" w:tplc="B22A7C46">
      <w:numFmt w:val="bullet"/>
      <w:lvlText w:val="•"/>
      <w:lvlJc w:val="left"/>
      <w:pPr>
        <w:ind w:left="8949" w:hanging="567"/>
      </w:pPr>
      <w:rPr>
        <w:rFonts w:hint="default"/>
        <w:lang w:eastAsia="en-US" w:bidi="ar-SA"/>
      </w:rPr>
    </w:lvl>
  </w:abstractNum>
  <w:abstractNum w:abstractNumId="18" w15:restartNumberingAfterBreak="0">
    <w:nsid w:val="7F9C4815"/>
    <w:multiLevelType w:val="hybridMultilevel"/>
    <w:tmpl w:val="06C4C8E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
  </w:num>
  <w:num w:numId="8">
    <w:abstractNumId w:val="9"/>
  </w:num>
  <w:num w:numId="9">
    <w:abstractNumId w:val="16"/>
  </w:num>
  <w:num w:numId="10">
    <w:abstractNumId w:val="0"/>
  </w:num>
  <w:num w:numId="11">
    <w:abstractNumId w:val="4"/>
  </w:num>
  <w:num w:numId="12">
    <w:abstractNumId w:val="1"/>
  </w:num>
  <w:num w:numId="13">
    <w:abstractNumId w:val="17"/>
  </w:num>
  <w:num w:numId="14">
    <w:abstractNumId w:val="13"/>
  </w:num>
  <w:num w:numId="15">
    <w:abstractNumId w:val="15"/>
  </w:num>
  <w:num w:numId="16">
    <w:abstractNumId w:val="14"/>
  </w:num>
  <w:num w:numId="17">
    <w:abstractNumId w:val="10"/>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D68"/>
    <w:rsid w:val="000259B9"/>
    <w:rsid w:val="00041491"/>
    <w:rsid w:val="00050D16"/>
    <w:rsid w:val="00062BB6"/>
    <w:rsid w:val="000730CA"/>
    <w:rsid w:val="00074F2A"/>
    <w:rsid w:val="000A1CA8"/>
    <w:rsid w:val="000A466B"/>
    <w:rsid w:val="000B058C"/>
    <w:rsid w:val="000B492C"/>
    <w:rsid w:val="000D68B0"/>
    <w:rsid w:val="000E4EE6"/>
    <w:rsid w:val="001454E2"/>
    <w:rsid w:val="00173329"/>
    <w:rsid w:val="0019360E"/>
    <w:rsid w:val="002022EC"/>
    <w:rsid w:val="00206CE8"/>
    <w:rsid w:val="0021526C"/>
    <w:rsid w:val="00283A2B"/>
    <w:rsid w:val="002B30AD"/>
    <w:rsid w:val="002B5D7F"/>
    <w:rsid w:val="002C1EC0"/>
    <w:rsid w:val="002C2C01"/>
    <w:rsid w:val="002F3850"/>
    <w:rsid w:val="003A29AE"/>
    <w:rsid w:val="003A32D7"/>
    <w:rsid w:val="003B4074"/>
    <w:rsid w:val="003C769A"/>
    <w:rsid w:val="003D3A90"/>
    <w:rsid w:val="003F1838"/>
    <w:rsid w:val="004251C1"/>
    <w:rsid w:val="0045746C"/>
    <w:rsid w:val="00466405"/>
    <w:rsid w:val="0049104B"/>
    <w:rsid w:val="004E3B12"/>
    <w:rsid w:val="004F3502"/>
    <w:rsid w:val="00532310"/>
    <w:rsid w:val="00565F0F"/>
    <w:rsid w:val="00594A86"/>
    <w:rsid w:val="00596D86"/>
    <w:rsid w:val="00622280"/>
    <w:rsid w:val="00637F5A"/>
    <w:rsid w:val="00641C65"/>
    <w:rsid w:val="006560B1"/>
    <w:rsid w:val="006756DD"/>
    <w:rsid w:val="006C1391"/>
    <w:rsid w:val="0071241E"/>
    <w:rsid w:val="00737275"/>
    <w:rsid w:val="00740EEC"/>
    <w:rsid w:val="0078011A"/>
    <w:rsid w:val="00782AF4"/>
    <w:rsid w:val="00790EE7"/>
    <w:rsid w:val="007B6649"/>
    <w:rsid w:val="007B7E51"/>
    <w:rsid w:val="0082576E"/>
    <w:rsid w:val="00843E0F"/>
    <w:rsid w:val="0089346F"/>
    <w:rsid w:val="00907F75"/>
    <w:rsid w:val="009260DE"/>
    <w:rsid w:val="0092734C"/>
    <w:rsid w:val="0093258A"/>
    <w:rsid w:val="009C7BA3"/>
    <w:rsid w:val="009D1F5A"/>
    <w:rsid w:val="00A10294"/>
    <w:rsid w:val="00A34F86"/>
    <w:rsid w:val="00B003BF"/>
    <w:rsid w:val="00B373D7"/>
    <w:rsid w:val="00B55271"/>
    <w:rsid w:val="00B83F3E"/>
    <w:rsid w:val="00BD7931"/>
    <w:rsid w:val="00BF6243"/>
    <w:rsid w:val="00C36276"/>
    <w:rsid w:val="00C42586"/>
    <w:rsid w:val="00C45F6B"/>
    <w:rsid w:val="00C558ED"/>
    <w:rsid w:val="00C60CCD"/>
    <w:rsid w:val="00C84483"/>
    <w:rsid w:val="00C95551"/>
    <w:rsid w:val="00CB20D7"/>
    <w:rsid w:val="00CF59CE"/>
    <w:rsid w:val="00D020B0"/>
    <w:rsid w:val="00D11748"/>
    <w:rsid w:val="00D237F6"/>
    <w:rsid w:val="00D34D98"/>
    <w:rsid w:val="00D366CF"/>
    <w:rsid w:val="00D93992"/>
    <w:rsid w:val="00E108AA"/>
    <w:rsid w:val="00E3749A"/>
    <w:rsid w:val="00E7437F"/>
    <w:rsid w:val="00E865B8"/>
    <w:rsid w:val="00EC0B9B"/>
    <w:rsid w:val="00ED5E9F"/>
    <w:rsid w:val="00F04D68"/>
    <w:rsid w:val="00F66D4F"/>
    <w:rsid w:val="00FA2966"/>
    <w:rsid w:val="00FB6D01"/>
    <w:rsid w:val="00FC1685"/>
    <w:rsid w:val="00FF1C6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24C2C"/>
  <w15:chartTrackingRefBased/>
  <w15:docId w15:val="{76536301-0D38-4F77-B4B1-8BAD8668B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unhideWhenUsed/>
    <w:qFormat/>
    <w:rsid w:val="00CF59CE"/>
    <w:pPr>
      <w:widowControl w:val="0"/>
      <w:autoSpaceDE w:val="0"/>
      <w:autoSpaceDN w:val="0"/>
      <w:spacing w:before="20"/>
      <w:ind w:left="107"/>
      <w:outlineLvl w:val="1"/>
    </w:pPr>
    <w:rPr>
      <w:b/>
      <w:bCs/>
      <w:sz w:val="22"/>
      <w:szCs w:val="22"/>
      <w:lang w:val="en-US"/>
    </w:rPr>
  </w:style>
  <w:style w:type="paragraph" w:styleId="Overskrift3">
    <w:name w:val="heading 3"/>
    <w:basedOn w:val="Normal"/>
    <w:next w:val="Normal"/>
    <w:link w:val="Overskrift3Tegn"/>
    <w:uiPriority w:val="9"/>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qFormat/>
    <w:rsid w:val="00CF59CE"/>
    <w:pPr>
      <w:widowControl w:val="0"/>
      <w:autoSpaceDE w:val="0"/>
      <w:autoSpaceDN w:val="0"/>
      <w:ind w:left="878"/>
    </w:pPr>
    <w:rPr>
      <w:sz w:val="22"/>
      <w:szCs w:val="22"/>
      <w:lang w:val="en-US"/>
    </w:rPr>
  </w:style>
  <w:style w:type="character" w:customStyle="1" w:styleId="BrdtekstTegn">
    <w:name w:val="Brødtekst Tegn"/>
    <w:basedOn w:val="Standardskrifttypeiafsnit"/>
    <w:link w:val="Brdtekst"/>
    <w:uiPriority w:val="1"/>
    <w:rsid w:val="00CF59CE"/>
    <w:rPr>
      <w:sz w:val="22"/>
      <w:szCs w:val="22"/>
      <w:lang w:val="en-US" w:eastAsia="en-US"/>
    </w:rPr>
  </w:style>
  <w:style w:type="character" w:customStyle="1" w:styleId="Overskrift2Tegn">
    <w:name w:val="Overskrift 2 Tegn"/>
    <w:basedOn w:val="Standardskrifttypeiafsnit"/>
    <w:link w:val="Overskrift2"/>
    <w:uiPriority w:val="9"/>
    <w:rsid w:val="00CF59CE"/>
    <w:rPr>
      <w:b/>
      <w:bCs/>
      <w:sz w:val="22"/>
      <w:szCs w:val="22"/>
      <w:lang w:val="en-US" w:eastAsia="en-US"/>
    </w:rPr>
  </w:style>
  <w:style w:type="character" w:customStyle="1" w:styleId="Overskrift1Tegn">
    <w:name w:val="Overskrift 1 Tegn"/>
    <w:basedOn w:val="Standardskrifttypeiafsnit"/>
    <w:link w:val="Overskrift1"/>
    <w:uiPriority w:val="9"/>
    <w:rsid w:val="00CF59CE"/>
    <w:rPr>
      <w:rFonts w:ascii="Arial" w:hAnsi="Arial"/>
      <w:b/>
      <w:kern w:val="28"/>
      <w:sz w:val="28"/>
      <w:lang w:eastAsia="en-US"/>
    </w:rPr>
  </w:style>
  <w:style w:type="character" w:customStyle="1" w:styleId="Overskrift3Tegn">
    <w:name w:val="Overskrift 3 Tegn"/>
    <w:basedOn w:val="Standardskrifttypeiafsnit"/>
    <w:link w:val="Overskrift3"/>
    <w:uiPriority w:val="9"/>
    <w:rsid w:val="00CF59CE"/>
    <w:rPr>
      <w:rFonts w:ascii="Arial" w:hAnsi="Arial"/>
      <w:sz w:val="24"/>
      <w:lang w:eastAsia="en-US"/>
    </w:rPr>
  </w:style>
  <w:style w:type="table" w:customStyle="1" w:styleId="TableNormal1">
    <w:name w:val="Table Normal1"/>
    <w:uiPriority w:val="2"/>
    <w:semiHidden/>
    <w:unhideWhenUsed/>
    <w:qFormat/>
    <w:rsid w:val="00CF59C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Listeafsnit">
    <w:name w:val="List Paragraph"/>
    <w:basedOn w:val="Normal"/>
    <w:uiPriority w:val="1"/>
    <w:qFormat/>
    <w:rsid w:val="00CF59CE"/>
    <w:pPr>
      <w:widowControl w:val="0"/>
      <w:autoSpaceDE w:val="0"/>
      <w:autoSpaceDN w:val="0"/>
      <w:ind w:left="1445" w:hanging="567"/>
    </w:pPr>
    <w:rPr>
      <w:sz w:val="22"/>
      <w:szCs w:val="22"/>
      <w:lang w:val="en-US"/>
    </w:rPr>
  </w:style>
  <w:style w:type="paragraph" w:customStyle="1" w:styleId="TableParagraph">
    <w:name w:val="Table Paragraph"/>
    <w:basedOn w:val="Normal"/>
    <w:uiPriority w:val="1"/>
    <w:qFormat/>
    <w:rsid w:val="00CF59CE"/>
    <w:pPr>
      <w:widowControl w:val="0"/>
      <w:autoSpaceDE w:val="0"/>
      <w:autoSpaceDN w:val="0"/>
      <w:ind w:left="107"/>
    </w:pPr>
    <w:rPr>
      <w:sz w:val="22"/>
      <w:szCs w:val="22"/>
      <w:lang w:val="en-US"/>
    </w:rPr>
  </w:style>
  <w:style w:type="paragraph" w:styleId="Korrektur">
    <w:name w:val="Revision"/>
    <w:hidden/>
    <w:uiPriority w:val="99"/>
    <w:semiHidden/>
    <w:rsid w:val="00CF59CE"/>
    <w:rPr>
      <w:sz w:val="22"/>
      <w:szCs w:val="22"/>
      <w:lang w:val="en-US" w:eastAsia="en-US"/>
    </w:rPr>
  </w:style>
  <w:style w:type="paragraph" w:styleId="NormalWeb">
    <w:name w:val="Normal (Web)"/>
    <w:basedOn w:val="Normal"/>
    <w:uiPriority w:val="99"/>
    <w:semiHidden/>
    <w:unhideWhenUsed/>
    <w:rsid w:val="00CF59CE"/>
    <w:pPr>
      <w:spacing w:before="100" w:beforeAutospacing="1" w:after="100" w:afterAutospacing="1"/>
    </w:pPr>
    <w:rPr>
      <w:sz w:val="24"/>
      <w:szCs w:val="24"/>
      <w:lang w:eastAsia="da-DK"/>
    </w:rPr>
  </w:style>
  <w:style w:type="character" w:styleId="Hyperlink">
    <w:name w:val="Hyperlink"/>
    <w:basedOn w:val="Standardskrifttypeiafsnit"/>
    <w:uiPriority w:val="99"/>
    <w:unhideWhenUsed/>
    <w:rsid w:val="00CF59CE"/>
    <w:rPr>
      <w:color w:val="0563C1" w:themeColor="hyperlink"/>
      <w:u w:val="single"/>
    </w:rPr>
  </w:style>
  <w:style w:type="character" w:styleId="Ulstomtale">
    <w:name w:val="Unresolved Mention"/>
    <w:basedOn w:val="Standardskrifttypeiafsnit"/>
    <w:uiPriority w:val="99"/>
    <w:semiHidden/>
    <w:unhideWhenUsed/>
    <w:rsid w:val="00CF5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66</TotalTime>
  <Pages>36</Pages>
  <Words>13837</Words>
  <Characters>85804</Characters>
  <Application>Microsoft Office Word</Application>
  <DocSecurity>0</DocSecurity>
  <Lines>715</Lines>
  <Paragraphs>198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2023014775, MT</dc:description>
  <cp:lastModifiedBy>Gitte Jørgensen</cp:lastModifiedBy>
  <cp:revision>18</cp:revision>
  <cp:lastPrinted>2012-08-22T08:53:00Z</cp:lastPrinted>
  <dcterms:created xsi:type="dcterms:W3CDTF">2024-02-15T13:17:00Z</dcterms:created>
  <dcterms:modified xsi:type="dcterms:W3CDTF">2024-02-19T11:42:00Z</dcterms:modified>
</cp:coreProperties>
</file>