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6E" w:rsidRPr="00955972" w:rsidRDefault="0061756E" w:rsidP="0061756E">
      <w:bookmarkStart w:id="0" w:name="_GoBack"/>
      <w:bookmarkEnd w:id="0"/>
      <w:r>
        <w:rPr>
          <w:noProof/>
          <w:lang w:eastAsia="da-DK"/>
        </w:rPr>
        <w:drawing>
          <wp:inline distT="0" distB="0" distL="0" distR="0" wp14:anchorId="0ACCCE14" wp14:editId="6E0A8C4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1756E" w:rsidRPr="004C26BF" w:rsidRDefault="0061756E" w:rsidP="0061756E">
      <w:pPr>
        <w:pStyle w:val="Titel"/>
        <w:tabs>
          <w:tab w:val="left" w:pos="8222"/>
        </w:tabs>
        <w:jc w:val="left"/>
        <w:rPr>
          <w:b w:val="0"/>
          <w:szCs w:val="24"/>
        </w:rPr>
      </w:pPr>
    </w:p>
    <w:p w:rsidR="0061756E" w:rsidRPr="006C2C1E" w:rsidRDefault="00C961D6" w:rsidP="0061756E">
      <w:pPr>
        <w:pStyle w:val="Titel"/>
        <w:jc w:val="right"/>
        <w:rPr>
          <w:szCs w:val="24"/>
        </w:rPr>
      </w:pPr>
      <w:r>
        <w:rPr>
          <w:szCs w:val="24"/>
        </w:rPr>
        <w:t>10. januar 2025</w:t>
      </w:r>
    </w:p>
    <w:p w:rsidR="0061756E" w:rsidRPr="004C26BF" w:rsidRDefault="0061756E" w:rsidP="0061756E">
      <w:pPr>
        <w:pStyle w:val="Titel"/>
        <w:jc w:val="left"/>
        <w:rPr>
          <w:b w:val="0"/>
          <w:szCs w:val="24"/>
        </w:rPr>
      </w:pPr>
    </w:p>
    <w:p w:rsidR="0061756E" w:rsidRPr="004C26BF" w:rsidRDefault="0061756E" w:rsidP="0061756E">
      <w:pPr>
        <w:pStyle w:val="Titel"/>
        <w:jc w:val="left"/>
        <w:rPr>
          <w:b w:val="0"/>
          <w:szCs w:val="24"/>
        </w:rPr>
      </w:pPr>
    </w:p>
    <w:p w:rsidR="0061756E" w:rsidRPr="004C26BF" w:rsidRDefault="0061756E" w:rsidP="0061756E">
      <w:pPr>
        <w:jc w:val="center"/>
        <w:rPr>
          <w:b/>
          <w:sz w:val="24"/>
          <w:szCs w:val="24"/>
        </w:rPr>
      </w:pPr>
      <w:r w:rsidRPr="004C26BF">
        <w:rPr>
          <w:b/>
          <w:sz w:val="24"/>
          <w:szCs w:val="24"/>
        </w:rPr>
        <w:t>PRODUKTRESUMÉ</w:t>
      </w:r>
    </w:p>
    <w:p w:rsidR="0061756E" w:rsidRPr="004C26BF" w:rsidRDefault="0061756E" w:rsidP="0061756E">
      <w:pPr>
        <w:jc w:val="center"/>
        <w:rPr>
          <w:b/>
          <w:sz w:val="24"/>
          <w:szCs w:val="24"/>
        </w:rPr>
      </w:pPr>
    </w:p>
    <w:p w:rsidR="0061756E" w:rsidRPr="004C26BF" w:rsidRDefault="0061756E" w:rsidP="0061756E">
      <w:pPr>
        <w:jc w:val="center"/>
        <w:rPr>
          <w:b/>
          <w:sz w:val="24"/>
          <w:szCs w:val="24"/>
        </w:rPr>
      </w:pPr>
      <w:r w:rsidRPr="004C26BF">
        <w:rPr>
          <w:b/>
          <w:sz w:val="24"/>
          <w:szCs w:val="24"/>
        </w:rPr>
        <w:t>for</w:t>
      </w:r>
    </w:p>
    <w:p w:rsidR="0061756E" w:rsidRPr="004C26BF" w:rsidRDefault="0061756E" w:rsidP="0061756E">
      <w:pPr>
        <w:jc w:val="center"/>
        <w:rPr>
          <w:b/>
          <w:sz w:val="24"/>
          <w:szCs w:val="24"/>
        </w:rPr>
      </w:pPr>
    </w:p>
    <w:p w:rsidR="0061756E" w:rsidRPr="004C26BF" w:rsidRDefault="0061756E" w:rsidP="0061756E">
      <w:pPr>
        <w:jc w:val="center"/>
        <w:rPr>
          <w:b/>
          <w:sz w:val="24"/>
          <w:szCs w:val="24"/>
        </w:rPr>
      </w:pPr>
      <w:proofErr w:type="spellStart"/>
      <w:r w:rsidRPr="004C26BF">
        <w:rPr>
          <w:b/>
          <w:sz w:val="24"/>
          <w:szCs w:val="24"/>
        </w:rPr>
        <w:t>Rizatriptan</w:t>
      </w:r>
      <w:proofErr w:type="spellEnd"/>
      <w:r>
        <w:rPr>
          <w:b/>
          <w:sz w:val="24"/>
          <w:szCs w:val="24"/>
        </w:rPr>
        <w:t xml:space="preserve"> "Glenmark"</w:t>
      </w:r>
      <w:r w:rsidRPr="004C26BF">
        <w:rPr>
          <w:b/>
          <w:sz w:val="24"/>
          <w:szCs w:val="24"/>
        </w:rPr>
        <w:t xml:space="preserve">, </w:t>
      </w:r>
      <w:r>
        <w:rPr>
          <w:b/>
          <w:sz w:val="24"/>
          <w:szCs w:val="24"/>
        </w:rPr>
        <w:t>smelte</w:t>
      </w:r>
      <w:r w:rsidRPr="004C26BF">
        <w:rPr>
          <w:b/>
          <w:sz w:val="24"/>
          <w:szCs w:val="24"/>
        </w:rPr>
        <w:t>tabletter</w:t>
      </w:r>
    </w:p>
    <w:p w:rsidR="0061756E" w:rsidRPr="004C26BF" w:rsidRDefault="0061756E" w:rsidP="0061756E">
      <w:pPr>
        <w:jc w:val="both"/>
        <w:rPr>
          <w:sz w:val="24"/>
          <w:szCs w:val="24"/>
        </w:rPr>
      </w:pPr>
    </w:p>
    <w:p w:rsidR="0061756E" w:rsidRPr="006C2C1E" w:rsidRDefault="0061756E" w:rsidP="0061756E">
      <w:pPr>
        <w:jc w:val="both"/>
        <w:rPr>
          <w:sz w:val="24"/>
          <w:szCs w:val="24"/>
        </w:rPr>
      </w:pPr>
    </w:p>
    <w:p w:rsidR="0061756E" w:rsidRPr="006C2C1E" w:rsidRDefault="0061756E" w:rsidP="0061756E">
      <w:pPr>
        <w:numPr>
          <w:ilvl w:val="0"/>
          <w:numId w:val="1"/>
        </w:numPr>
        <w:tabs>
          <w:tab w:val="clear" w:pos="855"/>
          <w:tab w:val="left" w:pos="851"/>
        </w:tabs>
        <w:rPr>
          <w:b/>
          <w:sz w:val="24"/>
          <w:szCs w:val="24"/>
        </w:rPr>
      </w:pPr>
      <w:r w:rsidRPr="006C2C1E">
        <w:rPr>
          <w:b/>
          <w:sz w:val="24"/>
          <w:szCs w:val="24"/>
        </w:rPr>
        <w:t>D.SP.NR.</w:t>
      </w:r>
    </w:p>
    <w:p w:rsidR="0061756E" w:rsidRPr="006C2C1E" w:rsidRDefault="0061756E" w:rsidP="0061756E">
      <w:pPr>
        <w:tabs>
          <w:tab w:val="left" w:pos="851"/>
        </w:tabs>
        <w:rPr>
          <w:sz w:val="24"/>
          <w:szCs w:val="24"/>
        </w:rPr>
      </w:pPr>
      <w:r w:rsidRPr="006C2C1E">
        <w:rPr>
          <w:sz w:val="24"/>
          <w:szCs w:val="24"/>
        </w:rPr>
        <w:tab/>
        <w:t>27103</w:t>
      </w:r>
    </w:p>
    <w:p w:rsidR="0061756E" w:rsidRPr="006C2C1E" w:rsidRDefault="0061756E" w:rsidP="0061756E">
      <w:pPr>
        <w:tabs>
          <w:tab w:val="left" w:pos="851"/>
        </w:tabs>
        <w:rPr>
          <w:sz w:val="24"/>
          <w:szCs w:val="24"/>
        </w:rPr>
      </w:pPr>
    </w:p>
    <w:p w:rsidR="0061756E" w:rsidRPr="006C2C1E" w:rsidRDefault="0061756E" w:rsidP="0061756E">
      <w:pPr>
        <w:numPr>
          <w:ilvl w:val="0"/>
          <w:numId w:val="1"/>
        </w:numPr>
        <w:rPr>
          <w:b/>
          <w:sz w:val="24"/>
          <w:szCs w:val="24"/>
        </w:rPr>
      </w:pPr>
      <w:r w:rsidRPr="006C2C1E">
        <w:rPr>
          <w:b/>
          <w:sz w:val="24"/>
          <w:szCs w:val="24"/>
        </w:rPr>
        <w:t>LÆGEMIDLETS NAVN</w:t>
      </w:r>
    </w:p>
    <w:p w:rsidR="0061756E" w:rsidRPr="006C2C1E" w:rsidRDefault="0061756E" w:rsidP="0061756E">
      <w:pPr>
        <w:tabs>
          <w:tab w:val="left" w:pos="851"/>
        </w:tabs>
        <w:ind w:left="855"/>
        <w:rPr>
          <w:sz w:val="24"/>
          <w:szCs w:val="24"/>
        </w:rPr>
      </w:pPr>
      <w:proofErr w:type="spellStart"/>
      <w:r w:rsidRPr="006C2C1E">
        <w:rPr>
          <w:sz w:val="24"/>
          <w:szCs w:val="24"/>
        </w:rPr>
        <w:t>Rizatriptan</w:t>
      </w:r>
      <w:proofErr w:type="spellEnd"/>
      <w:r w:rsidRPr="006C2C1E">
        <w:rPr>
          <w:sz w:val="24"/>
          <w:szCs w:val="24"/>
        </w:rPr>
        <w:t xml:space="preserve"> </w:t>
      </w:r>
      <w:r>
        <w:rPr>
          <w:sz w:val="24"/>
          <w:szCs w:val="24"/>
        </w:rPr>
        <w:t>"</w:t>
      </w:r>
      <w:r w:rsidRPr="006C2C1E">
        <w:rPr>
          <w:sz w:val="24"/>
          <w:szCs w:val="24"/>
        </w:rPr>
        <w:t>Glenmark</w:t>
      </w:r>
      <w:r>
        <w:rPr>
          <w:sz w:val="24"/>
          <w:szCs w:val="24"/>
        </w:rPr>
        <w:t>"</w:t>
      </w:r>
    </w:p>
    <w:p w:rsidR="0061756E" w:rsidRPr="006C2C1E" w:rsidRDefault="0061756E" w:rsidP="0061756E">
      <w:pPr>
        <w:tabs>
          <w:tab w:val="left" w:pos="851"/>
        </w:tabs>
        <w:rPr>
          <w:sz w:val="24"/>
          <w:szCs w:val="24"/>
        </w:rPr>
      </w:pPr>
      <w:r w:rsidRPr="006C2C1E">
        <w:rPr>
          <w:sz w:val="24"/>
          <w:szCs w:val="24"/>
        </w:rPr>
        <w:tab/>
      </w:r>
    </w:p>
    <w:p w:rsidR="0061756E" w:rsidRPr="006C2C1E" w:rsidRDefault="0061756E" w:rsidP="0061756E">
      <w:pPr>
        <w:numPr>
          <w:ilvl w:val="0"/>
          <w:numId w:val="1"/>
        </w:numPr>
        <w:rPr>
          <w:b/>
          <w:sz w:val="24"/>
          <w:szCs w:val="24"/>
        </w:rPr>
      </w:pPr>
      <w:r w:rsidRPr="006C2C1E">
        <w:rPr>
          <w:b/>
          <w:sz w:val="24"/>
          <w:szCs w:val="24"/>
        </w:rPr>
        <w:t>KVALITATIV OG KVANTITATIV SAMMENSÆTNING</w:t>
      </w:r>
    </w:p>
    <w:p w:rsidR="0061756E" w:rsidRPr="006C2C1E" w:rsidRDefault="0061756E" w:rsidP="0061756E">
      <w:pPr>
        <w:tabs>
          <w:tab w:val="left" w:pos="851"/>
        </w:tabs>
        <w:ind w:left="851"/>
        <w:rPr>
          <w:sz w:val="24"/>
          <w:szCs w:val="24"/>
        </w:rPr>
      </w:pPr>
      <w:r w:rsidRPr="006C2C1E">
        <w:rPr>
          <w:sz w:val="24"/>
          <w:szCs w:val="24"/>
        </w:rPr>
        <w:t>Smeltetabletter</w:t>
      </w:r>
    </w:p>
    <w:p w:rsidR="0061756E" w:rsidRPr="006C2C1E" w:rsidRDefault="0061756E" w:rsidP="0061756E">
      <w:pPr>
        <w:tabs>
          <w:tab w:val="left" w:pos="851"/>
        </w:tabs>
        <w:ind w:left="851"/>
        <w:rPr>
          <w:sz w:val="24"/>
          <w:szCs w:val="24"/>
        </w:rPr>
      </w:pPr>
    </w:p>
    <w:p w:rsidR="0061756E" w:rsidRPr="006C2C1E" w:rsidRDefault="0061756E" w:rsidP="0061756E">
      <w:pPr>
        <w:tabs>
          <w:tab w:val="left" w:pos="851"/>
        </w:tabs>
        <w:ind w:left="851"/>
        <w:rPr>
          <w:sz w:val="24"/>
          <w:szCs w:val="24"/>
          <w:u w:val="single"/>
        </w:rPr>
      </w:pPr>
      <w:r w:rsidRPr="006C2C1E">
        <w:rPr>
          <w:sz w:val="24"/>
          <w:szCs w:val="24"/>
          <w:u w:val="single"/>
        </w:rPr>
        <w:t>5 mg</w:t>
      </w:r>
    </w:p>
    <w:p w:rsidR="0061756E" w:rsidRPr="006C2C1E" w:rsidRDefault="0061756E" w:rsidP="0061756E">
      <w:pPr>
        <w:tabs>
          <w:tab w:val="left" w:pos="851"/>
        </w:tabs>
        <w:ind w:left="851"/>
        <w:rPr>
          <w:sz w:val="24"/>
          <w:szCs w:val="24"/>
        </w:rPr>
      </w:pPr>
      <w:r w:rsidRPr="006C2C1E">
        <w:rPr>
          <w:sz w:val="24"/>
          <w:szCs w:val="24"/>
        </w:rPr>
        <w:t xml:space="preserve">Hver smeltetablet indeholder 7,265 mg </w:t>
      </w:r>
      <w:proofErr w:type="spellStart"/>
      <w:r w:rsidRPr="006C2C1E">
        <w:rPr>
          <w:sz w:val="24"/>
          <w:szCs w:val="24"/>
        </w:rPr>
        <w:t>rizatriptanbenzoat</w:t>
      </w:r>
      <w:proofErr w:type="spellEnd"/>
      <w:r w:rsidRPr="006C2C1E">
        <w:rPr>
          <w:sz w:val="24"/>
          <w:szCs w:val="24"/>
        </w:rPr>
        <w:t xml:space="preserve"> (svarende til 5 mg </w:t>
      </w:r>
      <w:proofErr w:type="spellStart"/>
      <w:r w:rsidRPr="006C2C1E">
        <w:rPr>
          <w:sz w:val="24"/>
          <w:szCs w:val="24"/>
        </w:rPr>
        <w:t>rizatriptan</w:t>
      </w:r>
      <w:proofErr w:type="spellEnd"/>
      <w:r w:rsidRPr="006C2C1E">
        <w:rPr>
          <w:sz w:val="24"/>
          <w:szCs w:val="24"/>
        </w:rPr>
        <w:t>).</w:t>
      </w:r>
    </w:p>
    <w:p w:rsidR="0061756E" w:rsidRPr="006C2C1E" w:rsidRDefault="0061756E" w:rsidP="0061756E">
      <w:pPr>
        <w:tabs>
          <w:tab w:val="left" w:pos="851"/>
        </w:tabs>
        <w:ind w:left="851"/>
        <w:rPr>
          <w:sz w:val="24"/>
          <w:szCs w:val="24"/>
        </w:rPr>
      </w:pPr>
      <w:r w:rsidRPr="006C2C1E">
        <w:rPr>
          <w:sz w:val="24"/>
          <w:szCs w:val="24"/>
        </w:rPr>
        <w:t xml:space="preserve">Hjælpestof: 4 mg </w:t>
      </w:r>
      <w:proofErr w:type="spellStart"/>
      <w:r w:rsidRPr="006C2C1E">
        <w:rPr>
          <w:sz w:val="24"/>
          <w:szCs w:val="24"/>
        </w:rPr>
        <w:t>aspartam</w:t>
      </w:r>
      <w:proofErr w:type="spellEnd"/>
      <w:r w:rsidRPr="006C2C1E">
        <w:rPr>
          <w:sz w:val="24"/>
          <w:szCs w:val="24"/>
        </w:rPr>
        <w:t>.</w:t>
      </w:r>
    </w:p>
    <w:p w:rsidR="0061756E" w:rsidRPr="006C2C1E" w:rsidRDefault="0061756E" w:rsidP="0061756E">
      <w:pPr>
        <w:tabs>
          <w:tab w:val="left" w:pos="851"/>
        </w:tabs>
        <w:ind w:left="851"/>
        <w:rPr>
          <w:sz w:val="24"/>
          <w:szCs w:val="24"/>
        </w:rPr>
      </w:pPr>
    </w:p>
    <w:p w:rsidR="0061756E" w:rsidRPr="006C2C1E" w:rsidRDefault="0061756E" w:rsidP="0061756E">
      <w:pPr>
        <w:tabs>
          <w:tab w:val="left" w:pos="851"/>
        </w:tabs>
        <w:ind w:left="851"/>
        <w:rPr>
          <w:sz w:val="24"/>
          <w:szCs w:val="24"/>
          <w:u w:val="single"/>
        </w:rPr>
      </w:pPr>
      <w:r w:rsidRPr="006C2C1E">
        <w:rPr>
          <w:sz w:val="24"/>
          <w:szCs w:val="24"/>
          <w:u w:val="single"/>
        </w:rPr>
        <w:t>10 mg</w:t>
      </w:r>
    </w:p>
    <w:p w:rsidR="0061756E" w:rsidRPr="006C2C1E" w:rsidRDefault="0061756E" w:rsidP="0061756E">
      <w:pPr>
        <w:tabs>
          <w:tab w:val="left" w:pos="851"/>
        </w:tabs>
        <w:ind w:left="851"/>
        <w:rPr>
          <w:sz w:val="24"/>
          <w:szCs w:val="24"/>
        </w:rPr>
      </w:pPr>
      <w:r w:rsidRPr="006C2C1E">
        <w:rPr>
          <w:sz w:val="24"/>
          <w:szCs w:val="24"/>
        </w:rPr>
        <w:t xml:space="preserve">Hver smeltetablet indeholder 14,53 mg </w:t>
      </w:r>
      <w:proofErr w:type="spellStart"/>
      <w:r w:rsidRPr="006C2C1E">
        <w:rPr>
          <w:sz w:val="24"/>
          <w:szCs w:val="24"/>
        </w:rPr>
        <w:t>rizatriptanbenzoat</w:t>
      </w:r>
      <w:proofErr w:type="spellEnd"/>
      <w:r w:rsidRPr="006C2C1E">
        <w:rPr>
          <w:sz w:val="24"/>
          <w:szCs w:val="24"/>
        </w:rPr>
        <w:t xml:space="preserve"> (svarende til 10 mg </w:t>
      </w:r>
      <w:proofErr w:type="spellStart"/>
      <w:r w:rsidRPr="006C2C1E">
        <w:rPr>
          <w:sz w:val="24"/>
          <w:szCs w:val="24"/>
        </w:rPr>
        <w:t>rizatriptan</w:t>
      </w:r>
      <w:proofErr w:type="spellEnd"/>
      <w:r w:rsidRPr="006C2C1E">
        <w:rPr>
          <w:sz w:val="24"/>
          <w:szCs w:val="24"/>
        </w:rPr>
        <w:t>).</w:t>
      </w:r>
    </w:p>
    <w:p w:rsidR="0061756E" w:rsidRPr="006C2C1E" w:rsidRDefault="0061756E" w:rsidP="0061756E">
      <w:pPr>
        <w:tabs>
          <w:tab w:val="left" w:pos="851"/>
        </w:tabs>
        <w:ind w:left="851"/>
        <w:rPr>
          <w:sz w:val="24"/>
          <w:szCs w:val="24"/>
        </w:rPr>
      </w:pPr>
      <w:r w:rsidRPr="006C2C1E">
        <w:rPr>
          <w:sz w:val="24"/>
          <w:szCs w:val="24"/>
        </w:rPr>
        <w:t xml:space="preserve">Hjælpestof: 8 mg </w:t>
      </w:r>
      <w:proofErr w:type="spellStart"/>
      <w:r w:rsidRPr="006C2C1E">
        <w:rPr>
          <w:sz w:val="24"/>
          <w:szCs w:val="24"/>
        </w:rPr>
        <w:t>aspartam</w:t>
      </w:r>
      <w:proofErr w:type="spellEnd"/>
      <w:r w:rsidRPr="006C2C1E">
        <w:rPr>
          <w:sz w:val="24"/>
          <w:szCs w:val="24"/>
        </w:rPr>
        <w:t>.</w:t>
      </w:r>
    </w:p>
    <w:p w:rsidR="0061756E" w:rsidRPr="006C2C1E" w:rsidRDefault="0061756E" w:rsidP="0061756E">
      <w:pPr>
        <w:tabs>
          <w:tab w:val="left" w:pos="851"/>
        </w:tabs>
        <w:ind w:left="851"/>
        <w:rPr>
          <w:sz w:val="24"/>
          <w:szCs w:val="24"/>
        </w:rPr>
      </w:pPr>
    </w:p>
    <w:p w:rsidR="0061756E" w:rsidRPr="006C2C1E" w:rsidRDefault="0061756E" w:rsidP="0061756E">
      <w:pPr>
        <w:tabs>
          <w:tab w:val="left" w:pos="851"/>
        </w:tabs>
        <w:ind w:left="851"/>
        <w:rPr>
          <w:sz w:val="24"/>
          <w:szCs w:val="24"/>
        </w:rPr>
      </w:pPr>
      <w:r w:rsidRPr="006C2C1E">
        <w:rPr>
          <w:sz w:val="24"/>
          <w:szCs w:val="24"/>
        </w:rPr>
        <w:t>Alle hjælpestoffer er anført under pkt. 6.1.</w:t>
      </w:r>
    </w:p>
    <w:p w:rsidR="0061756E" w:rsidRPr="006C2C1E" w:rsidRDefault="0061756E" w:rsidP="0061756E">
      <w:pPr>
        <w:tabs>
          <w:tab w:val="left" w:pos="851"/>
        </w:tabs>
        <w:rPr>
          <w:sz w:val="24"/>
          <w:szCs w:val="24"/>
        </w:rPr>
      </w:pPr>
    </w:p>
    <w:p w:rsidR="0061756E" w:rsidRPr="006C2C1E" w:rsidRDefault="0061756E" w:rsidP="0061756E">
      <w:pPr>
        <w:numPr>
          <w:ilvl w:val="0"/>
          <w:numId w:val="1"/>
        </w:numPr>
        <w:rPr>
          <w:b/>
          <w:sz w:val="24"/>
          <w:szCs w:val="24"/>
        </w:rPr>
      </w:pPr>
      <w:r w:rsidRPr="006C2C1E">
        <w:rPr>
          <w:b/>
          <w:sz w:val="24"/>
          <w:szCs w:val="24"/>
        </w:rPr>
        <w:t>LÆGEMIDDELFORM</w:t>
      </w:r>
    </w:p>
    <w:p w:rsidR="0061756E" w:rsidRPr="006C2C1E" w:rsidRDefault="0061756E" w:rsidP="0061756E">
      <w:pPr>
        <w:tabs>
          <w:tab w:val="left" w:pos="851"/>
        </w:tabs>
        <w:ind w:left="855"/>
        <w:rPr>
          <w:sz w:val="24"/>
          <w:szCs w:val="24"/>
        </w:rPr>
      </w:pPr>
      <w:r w:rsidRPr="006C2C1E">
        <w:rPr>
          <w:sz w:val="24"/>
          <w:szCs w:val="24"/>
        </w:rPr>
        <w:t>Smeltetabletter</w:t>
      </w:r>
    </w:p>
    <w:p w:rsidR="0061756E" w:rsidRPr="006C2C1E" w:rsidRDefault="0061756E" w:rsidP="0061756E">
      <w:pPr>
        <w:tabs>
          <w:tab w:val="left" w:pos="851"/>
        </w:tabs>
        <w:ind w:left="851" w:hanging="851"/>
        <w:rPr>
          <w:sz w:val="24"/>
          <w:szCs w:val="24"/>
        </w:rPr>
      </w:pPr>
    </w:p>
    <w:p w:rsidR="0061756E" w:rsidRPr="006C2C1E" w:rsidRDefault="0061756E" w:rsidP="0061756E">
      <w:pPr>
        <w:tabs>
          <w:tab w:val="left" w:pos="851"/>
        </w:tabs>
        <w:ind w:left="851"/>
        <w:rPr>
          <w:sz w:val="24"/>
          <w:szCs w:val="24"/>
          <w:u w:val="single"/>
        </w:rPr>
      </w:pPr>
      <w:r w:rsidRPr="006C2C1E">
        <w:rPr>
          <w:sz w:val="24"/>
          <w:szCs w:val="24"/>
          <w:u w:val="single"/>
        </w:rPr>
        <w:t>5 mg</w:t>
      </w:r>
    </w:p>
    <w:p w:rsidR="0061756E" w:rsidRPr="006C2C1E" w:rsidRDefault="0061756E" w:rsidP="0061756E">
      <w:pPr>
        <w:tabs>
          <w:tab w:val="left" w:pos="851"/>
        </w:tabs>
        <w:ind w:left="851" w:hanging="851"/>
        <w:rPr>
          <w:sz w:val="24"/>
          <w:szCs w:val="24"/>
        </w:rPr>
      </w:pPr>
      <w:r w:rsidRPr="006C2C1E">
        <w:rPr>
          <w:sz w:val="24"/>
          <w:szCs w:val="24"/>
        </w:rPr>
        <w:tab/>
      </w:r>
      <w:r>
        <w:rPr>
          <w:sz w:val="24"/>
          <w:szCs w:val="24"/>
        </w:rPr>
        <w:t>Smeltetabletterne er h</w:t>
      </w:r>
      <w:r w:rsidRPr="006C2C1E">
        <w:rPr>
          <w:sz w:val="24"/>
          <w:szCs w:val="24"/>
        </w:rPr>
        <w:t xml:space="preserve">vide til råhvide, flade, runde, </w:t>
      </w:r>
      <w:proofErr w:type="spellStart"/>
      <w:r w:rsidRPr="006C2C1E">
        <w:rPr>
          <w:sz w:val="24"/>
          <w:szCs w:val="24"/>
        </w:rPr>
        <w:t>uovertrukne</w:t>
      </w:r>
      <w:proofErr w:type="spellEnd"/>
      <w:r w:rsidRPr="006C2C1E">
        <w:rPr>
          <w:sz w:val="24"/>
          <w:szCs w:val="24"/>
        </w:rPr>
        <w:t xml:space="preserve"> tabletter med skrå kanter, som er p</w:t>
      </w:r>
      <w:r>
        <w:rPr>
          <w:sz w:val="24"/>
          <w:szCs w:val="24"/>
        </w:rPr>
        <w:t xml:space="preserve">ræget med ’467’ på den ene side og er blanke på den anden side. </w:t>
      </w:r>
    </w:p>
    <w:p w:rsidR="0061756E" w:rsidRPr="006C2C1E" w:rsidRDefault="0061756E" w:rsidP="0061756E">
      <w:pPr>
        <w:tabs>
          <w:tab w:val="left" w:pos="851"/>
        </w:tabs>
        <w:ind w:left="851" w:hanging="851"/>
        <w:rPr>
          <w:sz w:val="24"/>
          <w:szCs w:val="24"/>
        </w:rPr>
      </w:pPr>
    </w:p>
    <w:p w:rsidR="0061756E" w:rsidRPr="006C2C1E" w:rsidRDefault="0061756E" w:rsidP="0061756E">
      <w:pPr>
        <w:tabs>
          <w:tab w:val="left" w:pos="851"/>
        </w:tabs>
        <w:ind w:left="851"/>
        <w:rPr>
          <w:sz w:val="24"/>
          <w:szCs w:val="24"/>
          <w:u w:val="single"/>
        </w:rPr>
      </w:pPr>
      <w:r w:rsidRPr="006C2C1E">
        <w:rPr>
          <w:sz w:val="24"/>
          <w:szCs w:val="24"/>
          <w:u w:val="single"/>
        </w:rPr>
        <w:t>10 mg</w:t>
      </w:r>
    </w:p>
    <w:p w:rsidR="0061756E" w:rsidRPr="006C2C1E" w:rsidRDefault="0061756E" w:rsidP="0061756E">
      <w:pPr>
        <w:tabs>
          <w:tab w:val="left" w:pos="851"/>
        </w:tabs>
        <w:ind w:left="851" w:hanging="851"/>
        <w:rPr>
          <w:sz w:val="24"/>
          <w:szCs w:val="24"/>
        </w:rPr>
      </w:pPr>
      <w:r w:rsidRPr="006C2C1E">
        <w:rPr>
          <w:sz w:val="24"/>
          <w:szCs w:val="24"/>
        </w:rPr>
        <w:tab/>
      </w:r>
      <w:r>
        <w:rPr>
          <w:sz w:val="24"/>
          <w:szCs w:val="24"/>
        </w:rPr>
        <w:t>Smeltetabletterne er h</w:t>
      </w:r>
      <w:r w:rsidRPr="006C2C1E">
        <w:rPr>
          <w:sz w:val="24"/>
          <w:szCs w:val="24"/>
        </w:rPr>
        <w:t xml:space="preserve">vide til råhvide, flade, runde, </w:t>
      </w:r>
      <w:proofErr w:type="spellStart"/>
      <w:r w:rsidRPr="006C2C1E">
        <w:rPr>
          <w:sz w:val="24"/>
          <w:szCs w:val="24"/>
        </w:rPr>
        <w:t>uovertrukne</w:t>
      </w:r>
      <w:proofErr w:type="spellEnd"/>
      <w:r w:rsidRPr="006C2C1E">
        <w:rPr>
          <w:sz w:val="24"/>
          <w:szCs w:val="24"/>
        </w:rPr>
        <w:t xml:space="preserve"> tabletter med skrå kanter, som er præget med ’468’ på den ene side</w:t>
      </w:r>
      <w:r>
        <w:rPr>
          <w:sz w:val="24"/>
          <w:szCs w:val="24"/>
        </w:rPr>
        <w:t xml:space="preserve"> og er blanke på den anden side. </w:t>
      </w:r>
    </w:p>
    <w:p w:rsidR="0061756E" w:rsidRPr="006C2C1E" w:rsidRDefault="0061756E" w:rsidP="0061756E">
      <w:pPr>
        <w:tabs>
          <w:tab w:val="left" w:pos="851"/>
        </w:tabs>
        <w:rPr>
          <w:sz w:val="24"/>
          <w:szCs w:val="24"/>
        </w:rPr>
      </w:pPr>
    </w:p>
    <w:p w:rsidR="0061756E" w:rsidRPr="006C2C1E" w:rsidRDefault="0061756E" w:rsidP="0061756E">
      <w:pPr>
        <w:tabs>
          <w:tab w:val="left" w:pos="851"/>
        </w:tabs>
        <w:rPr>
          <w:sz w:val="24"/>
          <w:szCs w:val="24"/>
        </w:rPr>
      </w:pPr>
    </w:p>
    <w:p w:rsidR="0061756E" w:rsidRPr="006C2C1E" w:rsidRDefault="0061756E" w:rsidP="0061756E">
      <w:pPr>
        <w:numPr>
          <w:ilvl w:val="0"/>
          <w:numId w:val="1"/>
        </w:numPr>
        <w:rPr>
          <w:b/>
          <w:sz w:val="24"/>
          <w:szCs w:val="24"/>
        </w:rPr>
      </w:pPr>
      <w:r w:rsidRPr="006C2C1E">
        <w:rPr>
          <w:b/>
          <w:sz w:val="24"/>
          <w:szCs w:val="24"/>
        </w:rPr>
        <w:t>KLINISKE OPLYSNINGER</w:t>
      </w:r>
    </w:p>
    <w:p w:rsidR="0061756E" w:rsidRPr="006C2C1E" w:rsidRDefault="0061756E" w:rsidP="0061756E">
      <w:pPr>
        <w:tabs>
          <w:tab w:val="left" w:pos="851"/>
        </w:tabs>
        <w:rPr>
          <w:b/>
          <w:sz w:val="24"/>
          <w:szCs w:val="24"/>
        </w:rPr>
      </w:pPr>
    </w:p>
    <w:p w:rsidR="0061756E" w:rsidRPr="006C2C1E" w:rsidRDefault="0061756E" w:rsidP="0061756E">
      <w:pPr>
        <w:numPr>
          <w:ilvl w:val="1"/>
          <w:numId w:val="1"/>
        </w:numPr>
        <w:rPr>
          <w:b/>
          <w:sz w:val="24"/>
          <w:szCs w:val="24"/>
          <w:u w:val="single"/>
        </w:rPr>
      </w:pPr>
      <w:r w:rsidRPr="006C2C1E">
        <w:rPr>
          <w:b/>
          <w:sz w:val="24"/>
          <w:szCs w:val="24"/>
        </w:rPr>
        <w:t>Terapeutiske indikationer</w:t>
      </w:r>
    </w:p>
    <w:p w:rsidR="0061756E" w:rsidRPr="006C2C1E" w:rsidRDefault="0061756E" w:rsidP="0061756E">
      <w:pPr>
        <w:ind w:left="855"/>
        <w:rPr>
          <w:sz w:val="24"/>
          <w:szCs w:val="24"/>
        </w:rPr>
      </w:pPr>
      <w:r w:rsidRPr="006C2C1E">
        <w:rPr>
          <w:color w:val="000000"/>
          <w:sz w:val="24"/>
          <w:szCs w:val="24"/>
        </w:rPr>
        <w:t xml:space="preserve">Akut behandling af hovedpinefasen i forbindelse med migræneanfald med eller uden aura hos voksne. </w:t>
      </w:r>
    </w:p>
    <w:p w:rsidR="0061756E" w:rsidRPr="006C2C1E" w:rsidRDefault="0061756E" w:rsidP="0061756E">
      <w:pPr>
        <w:ind w:firstLine="855"/>
        <w:rPr>
          <w:color w:val="000000"/>
          <w:sz w:val="24"/>
          <w:szCs w:val="24"/>
        </w:rPr>
      </w:pPr>
      <w:proofErr w:type="spellStart"/>
      <w:r w:rsidRPr="006C2C1E">
        <w:rPr>
          <w:color w:val="000000"/>
          <w:sz w:val="24"/>
          <w:szCs w:val="24"/>
        </w:rPr>
        <w:lastRenderedPageBreak/>
        <w:t>Rizatriptan</w:t>
      </w:r>
      <w:proofErr w:type="spellEnd"/>
      <w:r w:rsidRPr="006C2C1E">
        <w:rPr>
          <w:color w:val="000000"/>
          <w:sz w:val="24"/>
          <w:szCs w:val="24"/>
        </w:rPr>
        <w:t xml:space="preserve"> </w:t>
      </w:r>
      <w:r>
        <w:rPr>
          <w:color w:val="000000"/>
          <w:sz w:val="24"/>
          <w:szCs w:val="24"/>
        </w:rPr>
        <w:t>"Glenmark"</w:t>
      </w:r>
      <w:r w:rsidRPr="006C2C1E">
        <w:rPr>
          <w:color w:val="000000"/>
          <w:sz w:val="24"/>
          <w:szCs w:val="24"/>
        </w:rPr>
        <w:t xml:space="preserve"> må ikke anvendes profylaktisk.</w:t>
      </w:r>
    </w:p>
    <w:p w:rsidR="0061756E" w:rsidRPr="006C2C1E" w:rsidRDefault="0061756E" w:rsidP="0061756E">
      <w:pPr>
        <w:tabs>
          <w:tab w:val="left" w:pos="851"/>
        </w:tabs>
        <w:rPr>
          <w:sz w:val="24"/>
          <w:szCs w:val="24"/>
        </w:rPr>
      </w:pPr>
    </w:p>
    <w:p w:rsidR="0061756E" w:rsidRPr="006C2C1E" w:rsidRDefault="0061756E" w:rsidP="0061756E">
      <w:pPr>
        <w:numPr>
          <w:ilvl w:val="1"/>
          <w:numId w:val="1"/>
        </w:numPr>
        <w:rPr>
          <w:b/>
          <w:sz w:val="24"/>
          <w:szCs w:val="24"/>
        </w:rPr>
      </w:pPr>
      <w:r w:rsidRPr="006C2C1E">
        <w:rPr>
          <w:b/>
          <w:sz w:val="24"/>
          <w:szCs w:val="24"/>
        </w:rPr>
        <w:t xml:space="preserve">Dosering og </w:t>
      </w:r>
      <w:r w:rsidR="007D2F26">
        <w:rPr>
          <w:b/>
          <w:sz w:val="24"/>
          <w:szCs w:val="24"/>
        </w:rPr>
        <w:t>administration</w:t>
      </w:r>
    </w:p>
    <w:p w:rsidR="0061756E" w:rsidRPr="006C2C1E" w:rsidRDefault="0061756E" w:rsidP="0061756E">
      <w:pPr>
        <w:ind w:left="851"/>
        <w:rPr>
          <w:b/>
          <w:noProof/>
          <w:sz w:val="24"/>
          <w:szCs w:val="24"/>
        </w:rPr>
      </w:pPr>
    </w:p>
    <w:p w:rsidR="0061756E" w:rsidRPr="006C2C1E" w:rsidRDefault="0061756E" w:rsidP="0061756E">
      <w:pPr>
        <w:ind w:left="851"/>
        <w:rPr>
          <w:color w:val="000000"/>
          <w:sz w:val="24"/>
          <w:szCs w:val="24"/>
          <w:lang w:val="en-US"/>
        </w:rPr>
      </w:pPr>
      <w:r w:rsidRPr="006C2C1E">
        <w:rPr>
          <w:i/>
          <w:color w:val="000000"/>
          <w:sz w:val="24"/>
          <w:szCs w:val="24"/>
        </w:rPr>
        <w:t>Generelt</w:t>
      </w:r>
    </w:p>
    <w:p w:rsidR="0061756E" w:rsidRPr="006C2C1E" w:rsidRDefault="0061756E" w:rsidP="0061756E">
      <w:pPr>
        <w:tabs>
          <w:tab w:val="left" w:pos="0"/>
        </w:tabs>
        <w:ind w:left="851"/>
        <w:rPr>
          <w:color w:val="000000"/>
          <w:sz w:val="24"/>
          <w:szCs w:val="24"/>
        </w:rPr>
      </w:pPr>
      <w:r w:rsidRPr="006C2C1E">
        <w:rPr>
          <w:color w:val="000000"/>
          <w:sz w:val="24"/>
          <w:szCs w:val="24"/>
        </w:rPr>
        <w:t xml:space="preserve">Smeltetabletterne behøver ikke indtages sammen med væske. </w:t>
      </w:r>
    </w:p>
    <w:p w:rsidR="0061756E" w:rsidRPr="006C2C1E" w:rsidRDefault="0061756E" w:rsidP="0061756E">
      <w:pPr>
        <w:tabs>
          <w:tab w:val="left" w:pos="0"/>
        </w:tabs>
        <w:ind w:left="851"/>
        <w:rPr>
          <w:color w:val="000000"/>
          <w:sz w:val="24"/>
          <w:szCs w:val="24"/>
        </w:rPr>
      </w:pPr>
      <w:r w:rsidRPr="006C2C1E">
        <w:rPr>
          <w:color w:val="000000"/>
          <w:sz w:val="24"/>
          <w:szCs w:val="24"/>
        </w:rPr>
        <w:t xml:space="preserve">Tag smeltetablet fra blisterpakninger med tørre hænder og placer tabletten på tungen, hvor den opløses, så den kan synkes sammen med dit spyt. </w:t>
      </w:r>
    </w:p>
    <w:p w:rsidR="0061756E" w:rsidRPr="006C2C1E" w:rsidRDefault="0061756E" w:rsidP="0061756E">
      <w:pPr>
        <w:ind w:left="851"/>
        <w:rPr>
          <w:color w:val="000000"/>
          <w:sz w:val="24"/>
          <w:szCs w:val="24"/>
        </w:rPr>
      </w:pPr>
    </w:p>
    <w:p w:rsidR="0061756E" w:rsidRPr="006C2C1E" w:rsidRDefault="0061756E" w:rsidP="0061756E">
      <w:pPr>
        <w:ind w:left="851"/>
        <w:rPr>
          <w:color w:val="000000"/>
          <w:sz w:val="24"/>
          <w:szCs w:val="24"/>
        </w:rPr>
      </w:pPr>
      <w:proofErr w:type="spellStart"/>
      <w:r w:rsidRPr="006C2C1E">
        <w:rPr>
          <w:color w:val="000000"/>
          <w:sz w:val="24"/>
          <w:szCs w:val="24"/>
        </w:rPr>
        <w:t>Rizatriptan</w:t>
      </w:r>
      <w:proofErr w:type="spellEnd"/>
      <w:r w:rsidRPr="006C2C1E">
        <w:rPr>
          <w:color w:val="000000"/>
          <w:sz w:val="24"/>
          <w:szCs w:val="24"/>
        </w:rPr>
        <w:t xml:space="preserve"> er også tilgængelig som en alternativ orale tabletformuleringer.</w:t>
      </w:r>
    </w:p>
    <w:p w:rsidR="0061756E" w:rsidRPr="006C2C1E" w:rsidRDefault="0061756E" w:rsidP="0061756E">
      <w:pPr>
        <w:ind w:left="851"/>
        <w:rPr>
          <w:color w:val="000000"/>
          <w:sz w:val="24"/>
          <w:szCs w:val="24"/>
        </w:rPr>
      </w:pPr>
    </w:p>
    <w:p w:rsidR="0061756E" w:rsidRPr="006C2C1E" w:rsidRDefault="0061756E" w:rsidP="0061756E">
      <w:pPr>
        <w:ind w:left="851"/>
        <w:rPr>
          <w:sz w:val="24"/>
          <w:szCs w:val="24"/>
        </w:rPr>
      </w:pPr>
      <w:r w:rsidRPr="006C2C1E">
        <w:rPr>
          <w:color w:val="000000"/>
          <w:sz w:val="24"/>
          <w:szCs w:val="24"/>
        </w:rPr>
        <w:t xml:space="preserve">Smeltetabletten kan anvendes i situationer, hvor der ikke er adgang til væske, eller for at undgå kvalme og opkastning i forbindelse med indtagelse af tabletter, der skal tages sammen med væske. </w:t>
      </w:r>
    </w:p>
    <w:p w:rsidR="0061756E" w:rsidRPr="006C2C1E" w:rsidRDefault="0061756E" w:rsidP="0061756E">
      <w:pPr>
        <w:ind w:left="851"/>
        <w:rPr>
          <w:i/>
          <w:color w:val="000000"/>
          <w:sz w:val="24"/>
          <w:szCs w:val="24"/>
        </w:rPr>
      </w:pPr>
    </w:p>
    <w:p w:rsidR="0061756E" w:rsidRPr="006C2C1E" w:rsidRDefault="0061756E" w:rsidP="0061756E">
      <w:pPr>
        <w:ind w:left="851"/>
        <w:rPr>
          <w:sz w:val="24"/>
          <w:szCs w:val="24"/>
        </w:rPr>
      </w:pPr>
      <w:r w:rsidRPr="006C2C1E">
        <w:rPr>
          <w:i/>
          <w:color w:val="000000"/>
          <w:sz w:val="24"/>
          <w:szCs w:val="24"/>
        </w:rPr>
        <w:t>Effekten af fødeindtagelse:</w:t>
      </w:r>
      <w:r w:rsidRPr="006C2C1E">
        <w:rPr>
          <w:color w:val="000000"/>
          <w:sz w:val="24"/>
          <w:szCs w:val="24"/>
        </w:rPr>
        <w:t xml:space="preserve"> Absorptionen af </w:t>
      </w:r>
      <w:proofErr w:type="spellStart"/>
      <w:r w:rsidRPr="006C2C1E">
        <w:rPr>
          <w:color w:val="000000"/>
          <w:sz w:val="24"/>
          <w:szCs w:val="24"/>
        </w:rPr>
        <w:t>rizatriptan</w:t>
      </w:r>
      <w:proofErr w:type="spellEnd"/>
      <w:r w:rsidRPr="006C2C1E">
        <w:rPr>
          <w:color w:val="000000"/>
          <w:sz w:val="24"/>
          <w:szCs w:val="24"/>
        </w:rPr>
        <w:t xml:space="preserve"> forsinkes med ca. 1 time ved administration sammen med mad. Effekten kan derfor være længere tid om at sætte ind, når </w:t>
      </w:r>
      <w:proofErr w:type="spellStart"/>
      <w:r w:rsidRPr="006C2C1E">
        <w:rPr>
          <w:color w:val="000000"/>
          <w:sz w:val="24"/>
          <w:szCs w:val="24"/>
        </w:rPr>
        <w:t>rizatriptan</w:t>
      </w:r>
      <w:proofErr w:type="spellEnd"/>
      <w:r w:rsidRPr="006C2C1E">
        <w:rPr>
          <w:color w:val="000000"/>
          <w:sz w:val="24"/>
          <w:szCs w:val="24"/>
        </w:rPr>
        <w:t xml:space="preserve"> tages på fuld mave. (Se også pkt. 5.2 </w:t>
      </w:r>
      <w:proofErr w:type="spellStart"/>
      <w:r w:rsidRPr="006C2C1E">
        <w:rPr>
          <w:color w:val="000000"/>
          <w:sz w:val="24"/>
          <w:szCs w:val="24"/>
        </w:rPr>
        <w:t>Farmakokinetiske</w:t>
      </w:r>
      <w:proofErr w:type="spellEnd"/>
      <w:r w:rsidRPr="006C2C1E">
        <w:rPr>
          <w:color w:val="000000"/>
          <w:sz w:val="24"/>
          <w:szCs w:val="24"/>
        </w:rPr>
        <w:t xml:space="preserve"> egenskaber under </w:t>
      </w:r>
      <w:r w:rsidRPr="006C2C1E">
        <w:rPr>
          <w:i/>
          <w:color w:val="000000"/>
          <w:sz w:val="24"/>
          <w:szCs w:val="24"/>
        </w:rPr>
        <w:t>Absorption</w:t>
      </w:r>
      <w:r w:rsidRPr="006C2C1E">
        <w:rPr>
          <w:color w:val="000000"/>
          <w:sz w:val="24"/>
          <w:szCs w:val="24"/>
        </w:rPr>
        <w:t xml:space="preserve">). </w:t>
      </w:r>
    </w:p>
    <w:p w:rsidR="0061756E" w:rsidRPr="006C2C1E" w:rsidRDefault="0061756E" w:rsidP="0061756E">
      <w:pPr>
        <w:ind w:left="851"/>
        <w:rPr>
          <w:color w:val="000000"/>
          <w:sz w:val="24"/>
          <w:szCs w:val="24"/>
        </w:rPr>
      </w:pPr>
    </w:p>
    <w:p w:rsidR="0061756E" w:rsidRPr="006C2C1E" w:rsidRDefault="0061756E" w:rsidP="0061756E">
      <w:pPr>
        <w:ind w:left="851"/>
        <w:rPr>
          <w:b/>
          <w:noProof/>
          <w:sz w:val="24"/>
          <w:szCs w:val="24"/>
          <w:u w:val="single"/>
        </w:rPr>
      </w:pPr>
      <w:r w:rsidRPr="006C2C1E">
        <w:rPr>
          <w:b/>
          <w:noProof/>
          <w:sz w:val="24"/>
          <w:szCs w:val="24"/>
          <w:u w:val="single"/>
        </w:rPr>
        <w:t>Dosering</w:t>
      </w:r>
    </w:p>
    <w:p w:rsidR="0061756E" w:rsidRPr="006C2C1E" w:rsidRDefault="0061756E" w:rsidP="0061756E">
      <w:pPr>
        <w:ind w:left="851"/>
        <w:rPr>
          <w:color w:val="000000"/>
          <w:sz w:val="24"/>
          <w:szCs w:val="24"/>
        </w:rPr>
      </w:pPr>
    </w:p>
    <w:p w:rsidR="0061756E" w:rsidRPr="006C2C1E" w:rsidRDefault="0061756E" w:rsidP="0061756E">
      <w:pPr>
        <w:ind w:left="851"/>
        <w:rPr>
          <w:color w:val="000000"/>
          <w:sz w:val="24"/>
          <w:szCs w:val="24"/>
          <w:u w:val="single"/>
        </w:rPr>
      </w:pPr>
      <w:r w:rsidRPr="006C2C1E">
        <w:rPr>
          <w:color w:val="000000"/>
          <w:sz w:val="24"/>
          <w:szCs w:val="24"/>
          <w:u w:val="single"/>
        </w:rPr>
        <w:t>Voksne over 18 år</w:t>
      </w:r>
    </w:p>
    <w:p w:rsidR="0061756E" w:rsidRPr="006C2C1E" w:rsidRDefault="0061756E" w:rsidP="0061756E">
      <w:pPr>
        <w:ind w:left="851"/>
        <w:rPr>
          <w:color w:val="000000"/>
          <w:sz w:val="24"/>
          <w:szCs w:val="24"/>
        </w:rPr>
      </w:pPr>
      <w:r w:rsidRPr="006C2C1E">
        <w:rPr>
          <w:color w:val="000000"/>
          <w:sz w:val="24"/>
          <w:szCs w:val="24"/>
        </w:rPr>
        <w:t xml:space="preserve">Den anbefalede dosis er 10 mg. </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i/>
          <w:color w:val="000000"/>
          <w:sz w:val="24"/>
          <w:szCs w:val="24"/>
        </w:rPr>
        <w:t>Doseringsinterval:</w:t>
      </w:r>
      <w:r w:rsidRPr="006C2C1E">
        <w:rPr>
          <w:color w:val="000000"/>
          <w:sz w:val="24"/>
          <w:szCs w:val="24"/>
        </w:rPr>
        <w:t xml:space="preserve"> Doser skal indtages med mindst to timers mellemrum. Der må ikke indtages mere end to doser i løbet af et døgn. </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rPr>
        <w:t xml:space="preserve">- </w:t>
      </w:r>
      <w:r w:rsidRPr="006C2C1E">
        <w:rPr>
          <w:i/>
          <w:color w:val="000000"/>
          <w:sz w:val="24"/>
          <w:szCs w:val="24"/>
        </w:rPr>
        <w:t>Mod tilbagevendende hovedpine inden for 24 timer:</w:t>
      </w:r>
      <w:r w:rsidRPr="006C2C1E">
        <w:rPr>
          <w:color w:val="000000"/>
          <w:sz w:val="24"/>
          <w:szCs w:val="24"/>
        </w:rPr>
        <w:t xml:space="preserve"> Hvis hovedpinen recidiverer efter lindring af det første anfald, kan der indtages endnu en dosis. Ovennævnte doseringsbegrænsninger skal overholdes. </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i/>
          <w:color w:val="000000"/>
          <w:sz w:val="24"/>
          <w:szCs w:val="24"/>
        </w:rPr>
        <w:t>- Ved manglende effekt:</w:t>
      </w:r>
      <w:r w:rsidRPr="006C2C1E">
        <w:rPr>
          <w:color w:val="000000"/>
          <w:sz w:val="24"/>
          <w:szCs w:val="24"/>
        </w:rPr>
        <w:t xml:space="preserve"> Der er ikke udført kontrollerede forsøg for vurdering af effekten af en ekstra dosis til behandling af samme anfald i tilfælde, hvor den initiale dosis ikke var effektiv. Derfor skal patienter, der ikke responderer på første dosis, ikke tage en ekstra dosis mod samme anfald. </w:t>
      </w:r>
    </w:p>
    <w:p w:rsidR="0061756E" w:rsidRPr="006C2C1E" w:rsidRDefault="0061756E" w:rsidP="0061756E">
      <w:pPr>
        <w:ind w:left="851"/>
        <w:rPr>
          <w:sz w:val="24"/>
          <w:szCs w:val="24"/>
        </w:rPr>
      </w:pPr>
    </w:p>
    <w:p w:rsidR="0061756E" w:rsidRPr="006C2C1E" w:rsidRDefault="0061756E" w:rsidP="0061756E">
      <w:pPr>
        <w:ind w:left="851"/>
        <w:rPr>
          <w:sz w:val="24"/>
          <w:szCs w:val="24"/>
        </w:rPr>
      </w:pPr>
      <w:r w:rsidRPr="006C2C1E">
        <w:rPr>
          <w:color w:val="000000"/>
          <w:sz w:val="24"/>
          <w:szCs w:val="24"/>
        </w:rPr>
        <w:t xml:space="preserve">Det er påvist i kliniske forsøg, at patienter, der ikke responderer på behandlingen af et anfald, stadig har god mulighed for at respondere på behandlingen af efterfølgende anfald. </w:t>
      </w:r>
    </w:p>
    <w:p w:rsidR="0061756E" w:rsidRPr="006C2C1E" w:rsidRDefault="0061756E" w:rsidP="0061756E">
      <w:pPr>
        <w:ind w:left="851"/>
        <w:rPr>
          <w:color w:val="000000"/>
          <w:sz w:val="24"/>
          <w:szCs w:val="24"/>
        </w:rPr>
      </w:pPr>
    </w:p>
    <w:p w:rsidR="0061756E" w:rsidRPr="006C2C1E" w:rsidRDefault="0061756E" w:rsidP="0061756E">
      <w:pPr>
        <w:ind w:left="851"/>
        <w:rPr>
          <w:color w:val="000000"/>
          <w:sz w:val="24"/>
          <w:szCs w:val="24"/>
        </w:rPr>
      </w:pPr>
      <w:r w:rsidRPr="006C2C1E">
        <w:rPr>
          <w:color w:val="000000"/>
          <w:sz w:val="24"/>
          <w:szCs w:val="24"/>
        </w:rPr>
        <w:t xml:space="preserve">Nogle patienter skal have en lavere (5 mg) dosis af </w:t>
      </w:r>
      <w:proofErr w:type="spellStart"/>
      <w:r w:rsidRPr="006C2C1E">
        <w:rPr>
          <w:color w:val="000000"/>
          <w:sz w:val="24"/>
          <w:szCs w:val="24"/>
        </w:rPr>
        <w:t>Rizatriptan</w:t>
      </w:r>
      <w:proofErr w:type="spellEnd"/>
      <w:r w:rsidRPr="006C2C1E">
        <w:rPr>
          <w:color w:val="000000"/>
          <w:sz w:val="24"/>
          <w:szCs w:val="24"/>
        </w:rPr>
        <w:t xml:space="preserve"> </w:t>
      </w:r>
      <w:r>
        <w:rPr>
          <w:color w:val="000000"/>
          <w:sz w:val="24"/>
          <w:szCs w:val="24"/>
        </w:rPr>
        <w:t>"</w:t>
      </w:r>
      <w:r w:rsidRPr="006C2C1E">
        <w:rPr>
          <w:color w:val="000000"/>
          <w:sz w:val="24"/>
          <w:szCs w:val="24"/>
        </w:rPr>
        <w:t>Glenmark</w:t>
      </w:r>
      <w:r>
        <w:rPr>
          <w:color w:val="000000"/>
          <w:sz w:val="24"/>
          <w:szCs w:val="24"/>
        </w:rPr>
        <w:t>"</w:t>
      </w:r>
      <w:r w:rsidRPr="006C2C1E">
        <w:rPr>
          <w:color w:val="000000"/>
          <w:sz w:val="24"/>
          <w:szCs w:val="24"/>
        </w:rPr>
        <w:t xml:space="preserve">. Det gælder særligt følgende patientgrupper: </w:t>
      </w:r>
    </w:p>
    <w:p w:rsidR="0061756E" w:rsidRPr="006C2C1E" w:rsidRDefault="0061756E" w:rsidP="0061756E">
      <w:pPr>
        <w:ind w:left="1134" w:hanging="283"/>
        <w:rPr>
          <w:color w:val="000000"/>
          <w:sz w:val="24"/>
          <w:szCs w:val="24"/>
        </w:rPr>
      </w:pPr>
      <w:r w:rsidRPr="006C2C1E">
        <w:rPr>
          <w:color w:val="000000"/>
          <w:sz w:val="24"/>
          <w:szCs w:val="24"/>
        </w:rPr>
        <w:t>-</w:t>
      </w:r>
      <w:r w:rsidRPr="006C2C1E">
        <w:rPr>
          <w:color w:val="000000"/>
          <w:sz w:val="24"/>
          <w:szCs w:val="24"/>
        </w:rPr>
        <w:tab/>
        <w:t xml:space="preserve">Patienter, der får </w:t>
      </w:r>
      <w:proofErr w:type="spellStart"/>
      <w:r w:rsidRPr="006C2C1E">
        <w:rPr>
          <w:color w:val="000000"/>
          <w:sz w:val="24"/>
          <w:szCs w:val="24"/>
        </w:rPr>
        <w:t>propranolol</w:t>
      </w:r>
      <w:proofErr w:type="spellEnd"/>
      <w:r w:rsidRPr="006C2C1E">
        <w:rPr>
          <w:color w:val="000000"/>
          <w:sz w:val="24"/>
          <w:szCs w:val="24"/>
        </w:rPr>
        <w:t xml:space="preserve">. Administration af </w:t>
      </w:r>
      <w:proofErr w:type="spellStart"/>
      <w:r w:rsidRPr="006C2C1E">
        <w:rPr>
          <w:color w:val="000000"/>
          <w:sz w:val="24"/>
          <w:szCs w:val="24"/>
        </w:rPr>
        <w:t>rizatriptan</w:t>
      </w:r>
      <w:proofErr w:type="spellEnd"/>
      <w:r w:rsidRPr="006C2C1E">
        <w:rPr>
          <w:color w:val="000000"/>
          <w:sz w:val="24"/>
          <w:szCs w:val="24"/>
        </w:rPr>
        <w:t xml:space="preserve"> og </w:t>
      </w:r>
      <w:proofErr w:type="spellStart"/>
      <w:r w:rsidRPr="006C2C1E">
        <w:rPr>
          <w:color w:val="000000"/>
          <w:sz w:val="24"/>
          <w:szCs w:val="24"/>
        </w:rPr>
        <w:t>propranolol</w:t>
      </w:r>
      <w:proofErr w:type="spellEnd"/>
      <w:r w:rsidRPr="006C2C1E">
        <w:rPr>
          <w:color w:val="000000"/>
          <w:sz w:val="24"/>
          <w:szCs w:val="24"/>
        </w:rPr>
        <w:t xml:space="preserve"> skal ske med mindst to timers mellemrum (</w:t>
      </w:r>
      <w:r>
        <w:rPr>
          <w:color w:val="000000"/>
          <w:sz w:val="24"/>
          <w:szCs w:val="24"/>
        </w:rPr>
        <w:t>s</w:t>
      </w:r>
      <w:r w:rsidRPr="006C2C1E">
        <w:rPr>
          <w:color w:val="000000"/>
          <w:sz w:val="24"/>
          <w:szCs w:val="24"/>
        </w:rPr>
        <w:t>e pkt. 4</w:t>
      </w:r>
      <w:r>
        <w:rPr>
          <w:color w:val="000000"/>
          <w:sz w:val="24"/>
          <w:szCs w:val="24"/>
        </w:rPr>
        <w:t>.</w:t>
      </w:r>
      <w:r w:rsidRPr="006C2C1E">
        <w:rPr>
          <w:color w:val="000000"/>
          <w:sz w:val="24"/>
          <w:szCs w:val="24"/>
        </w:rPr>
        <w:t xml:space="preserve">5). </w:t>
      </w:r>
    </w:p>
    <w:p w:rsidR="0061756E" w:rsidRPr="006C2C1E" w:rsidRDefault="0061756E" w:rsidP="0061756E">
      <w:pPr>
        <w:ind w:left="1134" w:hanging="283"/>
        <w:rPr>
          <w:color w:val="000000"/>
          <w:sz w:val="24"/>
          <w:szCs w:val="24"/>
        </w:rPr>
      </w:pPr>
      <w:r w:rsidRPr="006C2C1E">
        <w:rPr>
          <w:color w:val="000000"/>
          <w:sz w:val="24"/>
          <w:szCs w:val="24"/>
        </w:rPr>
        <w:t>-</w:t>
      </w:r>
      <w:r w:rsidRPr="006C2C1E">
        <w:rPr>
          <w:color w:val="000000"/>
          <w:sz w:val="24"/>
          <w:szCs w:val="24"/>
        </w:rPr>
        <w:tab/>
        <w:t xml:space="preserve">Patienter med mild til moderat nyreinsufficiens. </w:t>
      </w:r>
    </w:p>
    <w:p w:rsidR="0061756E" w:rsidRPr="006C2C1E" w:rsidRDefault="0061756E" w:rsidP="0061756E">
      <w:pPr>
        <w:ind w:left="1134" w:hanging="283"/>
        <w:rPr>
          <w:color w:val="000000"/>
          <w:sz w:val="24"/>
          <w:szCs w:val="24"/>
        </w:rPr>
      </w:pPr>
      <w:r w:rsidRPr="006C2C1E">
        <w:rPr>
          <w:color w:val="000000"/>
          <w:sz w:val="24"/>
          <w:szCs w:val="24"/>
        </w:rPr>
        <w:t>-</w:t>
      </w:r>
      <w:r w:rsidRPr="006C2C1E">
        <w:rPr>
          <w:color w:val="000000"/>
          <w:sz w:val="24"/>
          <w:szCs w:val="24"/>
        </w:rPr>
        <w:tab/>
        <w:t xml:space="preserve">Patienter med mild til moderat leverinsufficiens. </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rPr>
        <w:t xml:space="preserve">Doser skal indtages med mindst to timers mellemrum. Der må ikke indtages mere end to doser i løbet af et døgn. </w:t>
      </w:r>
    </w:p>
    <w:p w:rsidR="0061756E" w:rsidRDefault="0061756E" w:rsidP="0061756E">
      <w:pPr>
        <w:ind w:left="851"/>
        <w:rPr>
          <w:color w:val="000000"/>
          <w:sz w:val="24"/>
          <w:szCs w:val="24"/>
        </w:rPr>
      </w:pPr>
    </w:p>
    <w:p w:rsidR="0061756E" w:rsidRPr="006C2C1E" w:rsidDel="00D24EEC" w:rsidRDefault="0061756E" w:rsidP="0061756E">
      <w:pPr>
        <w:ind w:left="851"/>
        <w:rPr>
          <w:color w:val="000000"/>
          <w:sz w:val="24"/>
          <w:szCs w:val="24"/>
        </w:rPr>
      </w:pPr>
    </w:p>
    <w:p w:rsidR="0061756E" w:rsidRPr="006C2C1E" w:rsidRDefault="0061756E" w:rsidP="0061756E">
      <w:pPr>
        <w:ind w:left="851"/>
        <w:rPr>
          <w:color w:val="000000"/>
          <w:sz w:val="24"/>
          <w:szCs w:val="24"/>
          <w:u w:val="single"/>
        </w:rPr>
      </w:pPr>
      <w:r w:rsidRPr="006C2C1E">
        <w:rPr>
          <w:color w:val="000000"/>
          <w:sz w:val="24"/>
          <w:szCs w:val="24"/>
          <w:u w:val="single"/>
        </w:rPr>
        <w:lastRenderedPageBreak/>
        <w:t>Pædiatrisk population</w:t>
      </w:r>
    </w:p>
    <w:p w:rsidR="0061756E" w:rsidRPr="006C2C1E" w:rsidRDefault="0061756E" w:rsidP="0061756E">
      <w:pPr>
        <w:ind w:left="851"/>
        <w:rPr>
          <w:color w:val="000000"/>
          <w:sz w:val="24"/>
          <w:szCs w:val="24"/>
        </w:rPr>
      </w:pPr>
    </w:p>
    <w:p w:rsidR="0061756E" w:rsidRPr="006C2C1E" w:rsidRDefault="0061756E" w:rsidP="0061756E">
      <w:pPr>
        <w:ind w:left="851"/>
        <w:rPr>
          <w:i/>
          <w:color w:val="000000"/>
          <w:sz w:val="24"/>
          <w:szCs w:val="24"/>
        </w:rPr>
      </w:pPr>
      <w:r w:rsidRPr="006C2C1E">
        <w:rPr>
          <w:i/>
          <w:iCs/>
          <w:color w:val="000000"/>
          <w:sz w:val="24"/>
          <w:szCs w:val="24"/>
        </w:rPr>
        <w:t>Børn og unge (under 18 år)</w:t>
      </w:r>
    </w:p>
    <w:p w:rsidR="0061756E" w:rsidRPr="006C2C1E" w:rsidRDefault="0061756E" w:rsidP="0061756E">
      <w:pPr>
        <w:ind w:left="851"/>
        <w:rPr>
          <w:color w:val="000000"/>
          <w:sz w:val="24"/>
          <w:szCs w:val="24"/>
        </w:rPr>
      </w:pPr>
      <w:proofErr w:type="spellStart"/>
      <w:r w:rsidRPr="006C2C1E">
        <w:rPr>
          <w:color w:val="000000"/>
          <w:sz w:val="24"/>
          <w:szCs w:val="24"/>
        </w:rPr>
        <w:t>Rizatriptans</w:t>
      </w:r>
      <w:proofErr w:type="spellEnd"/>
      <w:r w:rsidRPr="006C2C1E">
        <w:rPr>
          <w:color w:val="000000"/>
          <w:sz w:val="24"/>
          <w:szCs w:val="24"/>
        </w:rPr>
        <w:t xml:space="preserve"> sikkerhed og virkning hos børn og unge under 18 år er endnu ikke klarlagt.</w:t>
      </w:r>
    </w:p>
    <w:p w:rsidR="0061756E" w:rsidRPr="006C2C1E" w:rsidRDefault="0061756E" w:rsidP="0061756E">
      <w:pPr>
        <w:ind w:left="851"/>
        <w:rPr>
          <w:color w:val="000000"/>
          <w:sz w:val="24"/>
          <w:szCs w:val="24"/>
        </w:rPr>
      </w:pPr>
      <w:r w:rsidRPr="006C2C1E">
        <w:rPr>
          <w:color w:val="000000"/>
          <w:sz w:val="24"/>
          <w:szCs w:val="24"/>
        </w:rPr>
        <w:t>De foreliggende data er beskrevet i pkt. 5.1 og 5.2, men der kan ikke gives nogen anbefalinger vedrørende dosering.</w:t>
      </w:r>
    </w:p>
    <w:p w:rsidR="0061756E" w:rsidRPr="006C2C1E" w:rsidRDefault="0061756E" w:rsidP="0061756E">
      <w:pPr>
        <w:ind w:left="851"/>
        <w:rPr>
          <w:noProof/>
          <w:sz w:val="24"/>
          <w:szCs w:val="24"/>
        </w:rPr>
      </w:pPr>
    </w:p>
    <w:p w:rsidR="0061756E" w:rsidRPr="006C2C1E" w:rsidRDefault="0061756E" w:rsidP="0061756E">
      <w:pPr>
        <w:ind w:left="851"/>
        <w:rPr>
          <w:color w:val="000000"/>
          <w:sz w:val="24"/>
          <w:szCs w:val="24"/>
          <w:u w:val="single"/>
        </w:rPr>
      </w:pPr>
      <w:r w:rsidRPr="006C2C1E">
        <w:rPr>
          <w:color w:val="000000"/>
          <w:sz w:val="24"/>
          <w:szCs w:val="24"/>
          <w:u w:val="single"/>
        </w:rPr>
        <w:t>Patienter over 65 år</w:t>
      </w:r>
    </w:p>
    <w:p w:rsidR="0061756E" w:rsidRPr="006C2C1E" w:rsidRDefault="0061756E" w:rsidP="0061756E">
      <w:pPr>
        <w:ind w:left="851"/>
        <w:rPr>
          <w:color w:val="000000"/>
          <w:sz w:val="24"/>
          <w:szCs w:val="24"/>
        </w:rPr>
      </w:pPr>
      <w:r w:rsidRPr="006C2C1E">
        <w:rPr>
          <w:color w:val="000000"/>
          <w:sz w:val="24"/>
          <w:szCs w:val="24"/>
        </w:rPr>
        <w:t xml:space="preserve">Sikkerheden og effekten af </w:t>
      </w:r>
      <w:proofErr w:type="spellStart"/>
      <w:r w:rsidRPr="006C2C1E">
        <w:rPr>
          <w:color w:val="000000"/>
          <w:sz w:val="24"/>
          <w:szCs w:val="24"/>
        </w:rPr>
        <w:t>rizatriptan</w:t>
      </w:r>
      <w:proofErr w:type="spellEnd"/>
      <w:r w:rsidRPr="006C2C1E">
        <w:rPr>
          <w:color w:val="000000"/>
          <w:sz w:val="24"/>
          <w:szCs w:val="24"/>
        </w:rPr>
        <w:t xml:space="preserve"> hos patienter over 65 år er ikke blevet systematisk undersøgt.</w:t>
      </w:r>
    </w:p>
    <w:p w:rsidR="0061756E" w:rsidRPr="006C2C1E" w:rsidRDefault="0061756E" w:rsidP="0061756E">
      <w:pPr>
        <w:tabs>
          <w:tab w:val="left" w:pos="851"/>
        </w:tabs>
        <w:ind w:left="851"/>
        <w:rPr>
          <w:sz w:val="24"/>
          <w:szCs w:val="24"/>
        </w:rPr>
      </w:pPr>
    </w:p>
    <w:p w:rsidR="0061756E" w:rsidRPr="006C2C1E" w:rsidRDefault="0061756E" w:rsidP="0061756E">
      <w:pPr>
        <w:numPr>
          <w:ilvl w:val="1"/>
          <w:numId w:val="1"/>
        </w:numPr>
        <w:rPr>
          <w:b/>
          <w:sz w:val="24"/>
          <w:szCs w:val="24"/>
        </w:rPr>
      </w:pPr>
      <w:r w:rsidRPr="006C2C1E">
        <w:rPr>
          <w:b/>
          <w:sz w:val="24"/>
          <w:szCs w:val="24"/>
        </w:rPr>
        <w:t>Kontraindikationer</w:t>
      </w:r>
    </w:p>
    <w:p w:rsidR="0061756E" w:rsidRPr="006C2C1E" w:rsidRDefault="0061756E" w:rsidP="0061756E">
      <w:pPr>
        <w:ind w:left="851"/>
        <w:rPr>
          <w:sz w:val="24"/>
          <w:szCs w:val="24"/>
        </w:rPr>
      </w:pPr>
      <w:r w:rsidRPr="006C2C1E">
        <w:rPr>
          <w:sz w:val="24"/>
          <w:szCs w:val="24"/>
        </w:rPr>
        <w:t xml:space="preserve">Overfølsomhed over for </w:t>
      </w:r>
      <w:proofErr w:type="spellStart"/>
      <w:r w:rsidRPr="006C2C1E">
        <w:rPr>
          <w:sz w:val="24"/>
          <w:szCs w:val="24"/>
        </w:rPr>
        <w:t>rizatriptan</w:t>
      </w:r>
      <w:proofErr w:type="spellEnd"/>
      <w:r w:rsidRPr="006C2C1E">
        <w:rPr>
          <w:sz w:val="24"/>
          <w:szCs w:val="24"/>
        </w:rPr>
        <w:t xml:space="preserve"> eller over for et eller flere af hjælpestofferne anført i pkt. 6.1. </w:t>
      </w:r>
    </w:p>
    <w:p w:rsidR="0061756E" w:rsidRDefault="0061756E" w:rsidP="0061756E">
      <w:pPr>
        <w:ind w:left="851"/>
        <w:rPr>
          <w:sz w:val="24"/>
          <w:szCs w:val="24"/>
        </w:rPr>
      </w:pPr>
    </w:p>
    <w:p w:rsidR="0061756E" w:rsidRPr="006C2C1E" w:rsidRDefault="0061756E" w:rsidP="0061756E">
      <w:pPr>
        <w:ind w:left="851"/>
        <w:rPr>
          <w:sz w:val="24"/>
          <w:szCs w:val="24"/>
        </w:rPr>
      </w:pPr>
      <w:r w:rsidRPr="006C2C1E">
        <w:rPr>
          <w:sz w:val="24"/>
          <w:szCs w:val="24"/>
        </w:rPr>
        <w:t xml:space="preserve">Samtidig administration af </w:t>
      </w:r>
      <w:proofErr w:type="spellStart"/>
      <w:r w:rsidRPr="006C2C1E">
        <w:rPr>
          <w:sz w:val="24"/>
          <w:szCs w:val="24"/>
        </w:rPr>
        <w:t>monoaminooxidasehæmmere</w:t>
      </w:r>
      <w:proofErr w:type="spellEnd"/>
      <w:r w:rsidRPr="006C2C1E">
        <w:rPr>
          <w:sz w:val="24"/>
          <w:szCs w:val="24"/>
        </w:rPr>
        <w:t xml:space="preserve"> (MAO-</w:t>
      </w:r>
      <w:proofErr w:type="spellStart"/>
      <w:r w:rsidRPr="006C2C1E">
        <w:rPr>
          <w:sz w:val="24"/>
          <w:szCs w:val="24"/>
        </w:rPr>
        <w:t>hæmmere</w:t>
      </w:r>
      <w:proofErr w:type="spellEnd"/>
      <w:r w:rsidRPr="006C2C1E">
        <w:rPr>
          <w:sz w:val="24"/>
          <w:szCs w:val="24"/>
        </w:rPr>
        <w:t xml:space="preserve">) og brug inden for to uger efter </w:t>
      </w:r>
      <w:proofErr w:type="spellStart"/>
      <w:r w:rsidRPr="006C2C1E">
        <w:rPr>
          <w:sz w:val="24"/>
          <w:szCs w:val="24"/>
        </w:rPr>
        <w:t>seponering</w:t>
      </w:r>
      <w:proofErr w:type="spellEnd"/>
      <w:r w:rsidRPr="006C2C1E">
        <w:rPr>
          <w:sz w:val="24"/>
          <w:szCs w:val="24"/>
        </w:rPr>
        <w:t xml:space="preserve"> af MAO-</w:t>
      </w:r>
      <w:proofErr w:type="spellStart"/>
      <w:r w:rsidRPr="006C2C1E">
        <w:rPr>
          <w:sz w:val="24"/>
          <w:szCs w:val="24"/>
        </w:rPr>
        <w:t>hæmmere</w:t>
      </w:r>
      <w:proofErr w:type="spellEnd"/>
      <w:r w:rsidRPr="006C2C1E">
        <w:rPr>
          <w:sz w:val="24"/>
          <w:szCs w:val="24"/>
        </w:rPr>
        <w:t xml:space="preserve"> (</w:t>
      </w:r>
      <w:r>
        <w:rPr>
          <w:sz w:val="24"/>
          <w:szCs w:val="24"/>
        </w:rPr>
        <w:t>s</w:t>
      </w:r>
      <w:r w:rsidRPr="006C2C1E">
        <w:rPr>
          <w:sz w:val="24"/>
          <w:szCs w:val="24"/>
        </w:rPr>
        <w:t>e pkt. 4</w:t>
      </w:r>
      <w:r>
        <w:rPr>
          <w:sz w:val="24"/>
          <w:szCs w:val="24"/>
        </w:rPr>
        <w:t>.</w:t>
      </w:r>
      <w:r w:rsidRPr="006C2C1E">
        <w:rPr>
          <w:sz w:val="24"/>
          <w:szCs w:val="24"/>
        </w:rPr>
        <w:t xml:space="preserve">5). </w:t>
      </w:r>
    </w:p>
    <w:p w:rsidR="0061756E" w:rsidRDefault="0061756E" w:rsidP="0061756E">
      <w:pPr>
        <w:ind w:left="851"/>
        <w:rPr>
          <w:sz w:val="24"/>
          <w:szCs w:val="24"/>
        </w:rPr>
      </w:pPr>
    </w:p>
    <w:p w:rsidR="0061756E" w:rsidRPr="006C2C1E" w:rsidRDefault="0061756E" w:rsidP="0061756E">
      <w:pPr>
        <w:ind w:left="851"/>
        <w:rPr>
          <w:sz w:val="24"/>
          <w:szCs w:val="24"/>
        </w:rPr>
      </w:pPr>
      <w:proofErr w:type="spellStart"/>
      <w:r w:rsidRPr="006C2C1E">
        <w:rPr>
          <w:sz w:val="24"/>
          <w:szCs w:val="24"/>
        </w:rPr>
        <w:t>Rizatriptan</w:t>
      </w:r>
      <w:proofErr w:type="spellEnd"/>
      <w:r w:rsidRPr="006C2C1E">
        <w:rPr>
          <w:sz w:val="24"/>
          <w:szCs w:val="24"/>
        </w:rPr>
        <w:t xml:space="preserve"> </w:t>
      </w:r>
      <w:r>
        <w:rPr>
          <w:sz w:val="24"/>
          <w:szCs w:val="24"/>
        </w:rPr>
        <w:t>"</w:t>
      </w:r>
      <w:r w:rsidRPr="006C2C1E">
        <w:rPr>
          <w:sz w:val="24"/>
          <w:szCs w:val="24"/>
        </w:rPr>
        <w:t>Glenmark</w:t>
      </w:r>
      <w:r>
        <w:rPr>
          <w:sz w:val="24"/>
          <w:szCs w:val="24"/>
        </w:rPr>
        <w:t>"</w:t>
      </w:r>
      <w:r w:rsidRPr="006C2C1E">
        <w:rPr>
          <w:sz w:val="24"/>
          <w:szCs w:val="24"/>
        </w:rPr>
        <w:t xml:space="preserve"> er kontraindiceret hos patienter med svært nedsat lever- eller nyrefunktion. </w:t>
      </w:r>
    </w:p>
    <w:p w:rsidR="0061756E" w:rsidRDefault="0061756E" w:rsidP="0061756E">
      <w:pPr>
        <w:ind w:left="851"/>
        <w:rPr>
          <w:sz w:val="24"/>
          <w:szCs w:val="24"/>
        </w:rPr>
      </w:pPr>
    </w:p>
    <w:p w:rsidR="0061756E" w:rsidRPr="006C2C1E" w:rsidRDefault="0061756E" w:rsidP="0061756E">
      <w:pPr>
        <w:ind w:left="851"/>
        <w:rPr>
          <w:sz w:val="24"/>
          <w:szCs w:val="24"/>
        </w:rPr>
      </w:pPr>
      <w:proofErr w:type="spellStart"/>
      <w:r w:rsidRPr="006C2C1E">
        <w:rPr>
          <w:sz w:val="24"/>
          <w:szCs w:val="24"/>
        </w:rPr>
        <w:t>Rizatriptan</w:t>
      </w:r>
      <w:proofErr w:type="spellEnd"/>
      <w:r w:rsidRPr="006C2C1E">
        <w:rPr>
          <w:sz w:val="24"/>
          <w:szCs w:val="24"/>
        </w:rPr>
        <w:t xml:space="preserve"> </w:t>
      </w:r>
      <w:r>
        <w:rPr>
          <w:sz w:val="24"/>
          <w:szCs w:val="24"/>
        </w:rPr>
        <w:t>"</w:t>
      </w:r>
      <w:r w:rsidRPr="006C2C1E">
        <w:rPr>
          <w:sz w:val="24"/>
          <w:szCs w:val="24"/>
        </w:rPr>
        <w:t>Glenmark</w:t>
      </w:r>
      <w:r>
        <w:rPr>
          <w:sz w:val="24"/>
          <w:szCs w:val="24"/>
        </w:rPr>
        <w:t>"</w:t>
      </w:r>
      <w:r w:rsidRPr="006C2C1E">
        <w:rPr>
          <w:sz w:val="24"/>
          <w:szCs w:val="24"/>
        </w:rPr>
        <w:t xml:space="preserve"> er kontraindiceret hos patienter med </w:t>
      </w:r>
      <w:proofErr w:type="spellStart"/>
      <w:r w:rsidRPr="006C2C1E">
        <w:rPr>
          <w:sz w:val="24"/>
          <w:szCs w:val="24"/>
        </w:rPr>
        <w:t>cerebrovaskulær</w:t>
      </w:r>
      <w:proofErr w:type="spellEnd"/>
      <w:r w:rsidRPr="006C2C1E">
        <w:rPr>
          <w:sz w:val="24"/>
          <w:szCs w:val="24"/>
        </w:rPr>
        <w:t xml:space="preserve"> hændelse (CVA) eller forbigående iskæmisk attak (TIA) i anamnesen. </w:t>
      </w:r>
    </w:p>
    <w:p w:rsidR="0061756E" w:rsidRDefault="0061756E" w:rsidP="0061756E">
      <w:pPr>
        <w:ind w:left="851"/>
        <w:rPr>
          <w:sz w:val="24"/>
          <w:szCs w:val="24"/>
        </w:rPr>
      </w:pPr>
    </w:p>
    <w:p w:rsidR="0061756E" w:rsidRPr="006C2C1E" w:rsidRDefault="0061756E" w:rsidP="0061756E">
      <w:pPr>
        <w:ind w:left="851"/>
        <w:rPr>
          <w:sz w:val="24"/>
          <w:szCs w:val="24"/>
        </w:rPr>
      </w:pPr>
      <w:r w:rsidRPr="006C2C1E">
        <w:rPr>
          <w:sz w:val="24"/>
          <w:szCs w:val="24"/>
        </w:rPr>
        <w:t xml:space="preserve">Moderat til svær hypertension eller ubehandlet mild hypertension. </w:t>
      </w:r>
    </w:p>
    <w:p w:rsidR="0061756E" w:rsidRDefault="0061756E" w:rsidP="0061756E">
      <w:pPr>
        <w:ind w:left="851"/>
        <w:rPr>
          <w:sz w:val="24"/>
          <w:szCs w:val="24"/>
        </w:rPr>
      </w:pPr>
    </w:p>
    <w:p w:rsidR="0061756E" w:rsidRPr="006C2C1E" w:rsidRDefault="0061756E" w:rsidP="0061756E">
      <w:pPr>
        <w:ind w:left="851"/>
        <w:rPr>
          <w:sz w:val="24"/>
          <w:szCs w:val="24"/>
        </w:rPr>
      </w:pPr>
      <w:r w:rsidRPr="006C2C1E">
        <w:rPr>
          <w:sz w:val="24"/>
          <w:szCs w:val="24"/>
        </w:rPr>
        <w:t xml:space="preserve">Diagnosticeret koronararteriesygdom, herunder iskæmisk hjertesygdom (angina pectoris, myokardieinfarkt i anamnesen eller dokumenteret symptomløs iskæmi), tegn og symptomer på iskæmisk hjertesygdom eller </w:t>
      </w:r>
      <w:proofErr w:type="spellStart"/>
      <w:r w:rsidRPr="006C2C1E">
        <w:rPr>
          <w:sz w:val="24"/>
          <w:szCs w:val="24"/>
        </w:rPr>
        <w:t>Prinzmetals</w:t>
      </w:r>
      <w:proofErr w:type="spellEnd"/>
      <w:r w:rsidRPr="006C2C1E">
        <w:rPr>
          <w:sz w:val="24"/>
          <w:szCs w:val="24"/>
        </w:rPr>
        <w:t xml:space="preserve"> angina. </w:t>
      </w:r>
    </w:p>
    <w:p w:rsidR="0061756E" w:rsidRDefault="0061756E" w:rsidP="0061756E">
      <w:pPr>
        <w:ind w:left="851"/>
        <w:rPr>
          <w:sz w:val="24"/>
          <w:szCs w:val="24"/>
        </w:rPr>
      </w:pPr>
    </w:p>
    <w:p w:rsidR="0061756E" w:rsidRPr="006C2C1E" w:rsidRDefault="0061756E" w:rsidP="0061756E">
      <w:pPr>
        <w:ind w:left="851"/>
        <w:rPr>
          <w:sz w:val="24"/>
          <w:szCs w:val="24"/>
        </w:rPr>
      </w:pPr>
      <w:r w:rsidRPr="006C2C1E">
        <w:rPr>
          <w:sz w:val="24"/>
          <w:szCs w:val="24"/>
        </w:rPr>
        <w:t xml:space="preserve">Perifer </w:t>
      </w:r>
      <w:proofErr w:type="spellStart"/>
      <w:r w:rsidRPr="006C2C1E">
        <w:rPr>
          <w:sz w:val="24"/>
          <w:szCs w:val="24"/>
        </w:rPr>
        <w:t>vaskulær</w:t>
      </w:r>
      <w:proofErr w:type="spellEnd"/>
      <w:r w:rsidRPr="006C2C1E">
        <w:rPr>
          <w:sz w:val="24"/>
          <w:szCs w:val="24"/>
        </w:rPr>
        <w:t xml:space="preserve"> sygdom. </w:t>
      </w:r>
    </w:p>
    <w:p w:rsidR="0061756E" w:rsidRPr="006C2C1E" w:rsidRDefault="0061756E" w:rsidP="0061756E">
      <w:pPr>
        <w:ind w:left="851"/>
        <w:rPr>
          <w:sz w:val="24"/>
          <w:szCs w:val="24"/>
        </w:rPr>
      </w:pPr>
    </w:p>
    <w:p w:rsidR="0061756E" w:rsidRPr="006C2C1E" w:rsidRDefault="0061756E" w:rsidP="0061756E">
      <w:pPr>
        <w:ind w:left="851"/>
        <w:rPr>
          <w:sz w:val="24"/>
          <w:szCs w:val="24"/>
        </w:rPr>
      </w:pPr>
      <w:r w:rsidRPr="006C2C1E">
        <w:rPr>
          <w:sz w:val="24"/>
          <w:szCs w:val="24"/>
        </w:rPr>
        <w:t xml:space="preserve">Samtidig brug af </w:t>
      </w:r>
      <w:proofErr w:type="spellStart"/>
      <w:r w:rsidRPr="006C2C1E">
        <w:rPr>
          <w:sz w:val="24"/>
          <w:szCs w:val="24"/>
        </w:rPr>
        <w:t>rizatriptan</w:t>
      </w:r>
      <w:proofErr w:type="spellEnd"/>
      <w:r w:rsidRPr="006C2C1E">
        <w:rPr>
          <w:sz w:val="24"/>
          <w:szCs w:val="24"/>
        </w:rPr>
        <w:t xml:space="preserve"> og </w:t>
      </w:r>
      <w:proofErr w:type="spellStart"/>
      <w:r w:rsidRPr="006C2C1E">
        <w:rPr>
          <w:sz w:val="24"/>
          <w:szCs w:val="24"/>
        </w:rPr>
        <w:t>ergotamin</w:t>
      </w:r>
      <w:proofErr w:type="spellEnd"/>
      <w:r w:rsidRPr="006C2C1E">
        <w:rPr>
          <w:sz w:val="24"/>
          <w:szCs w:val="24"/>
        </w:rPr>
        <w:t xml:space="preserve">, </w:t>
      </w:r>
      <w:proofErr w:type="spellStart"/>
      <w:r w:rsidRPr="006C2C1E">
        <w:rPr>
          <w:sz w:val="24"/>
          <w:szCs w:val="24"/>
        </w:rPr>
        <w:t>ergotderivater</w:t>
      </w:r>
      <w:proofErr w:type="spellEnd"/>
      <w:r w:rsidRPr="006C2C1E">
        <w:rPr>
          <w:sz w:val="24"/>
          <w:szCs w:val="24"/>
        </w:rPr>
        <w:t xml:space="preserve"> (inklusive </w:t>
      </w:r>
      <w:proofErr w:type="spellStart"/>
      <w:r w:rsidRPr="006C2C1E">
        <w:rPr>
          <w:sz w:val="24"/>
          <w:szCs w:val="24"/>
        </w:rPr>
        <w:t>methysergid</w:t>
      </w:r>
      <w:proofErr w:type="spellEnd"/>
      <w:r w:rsidRPr="006C2C1E">
        <w:rPr>
          <w:sz w:val="24"/>
          <w:szCs w:val="24"/>
        </w:rPr>
        <w:t>) eller andre 5-HT</w:t>
      </w:r>
      <w:r w:rsidRPr="006C2C1E">
        <w:rPr>
          <w:sz w:val="24"/>
          <w:szCs w:val="24"/>
          <w:vertAlign w:val="subscript"/>
        </w:rPr>
        <w:t>1B/1D</w:t>
      </w:r>
      <w:r w:rsidRPr="006C2C1E">
        <w:rPr>
          <w:sz w:val="24"/>
          <w:szCs w:val="24"/>
        </w:rPr>
        <w:t xml:space="preserve">-receptoragonister (se pkt. 4.5). </w:t>
      </w:r>
    </w:p>
    <w:p w:rsidR="0061756E" w:rsidRPr="006C2C1E" w:rsidRDefault="0061756E" w:rsidP="0061756E">
      <w:pPr>
        <w:tabs>
          <w:tab w:val="left" w:pos="851"/>
        </w:tabs>
        <w:rPr>
          <w:sz w:val="24"/>
          <w:szCs w:val="24"/>
        </w:rPr>
      </w:pPr>
    </w:p>
    <w:p w:rsidR="0061756E" w:rsidRPr="006C2C1E" w:rsidRDefault="0061756E" w:rsidP="0061756E">
      <w:pPr>
        <w:numPr>
          <w:ilvl w:val="1"/>
          <w:numId w:val="1"/>
        </w:numPr>
        <w:rPr>
          <w:b/>
          <w:sz w:val="24"/>
          <w:szCs w:val="24"/>
        </w:rPr>
      </w:pPr>
      <w:r w:rsidRPr="006C2C1E">
        <w:rPr>
          <w:b/>
          <w:sz w:val="24"/>
          <w:szCs w:val="24"/>
        </w:rPr>
        <w:t>Særlige advarsler og forsigtighedsregler vedrørende brugen</w:t>
      </w: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må kun administreres til patienter, der har fået stillet en klar diagnose på migræne.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må ikke administreres til patienter med </w:t>
      </w:r>
      <w:proofErr w:type="spellStart"/>
      <w:r w:rsidRPr="006C2C1E">
        <w:rPr>
          <w:sz w:val="24"/>
        </w:rPr>
        <w:t>basilar</w:t>
      </w:r>
      <w:proofErr w:type="spellEnd"/>
      <w:r w:rsidRPr="006C2C1E">
        <w:rPr>
          <w:sz w:val="24"/>
        </w:rPr>
        <w:t xml:space="preserve"> eller </w:t>
      </w:r>
      <w:proofErr w:type="spellStart"/>
      <w:r w:rsidRPr="006C2C1E">
        <w:rPr>
          <w:sz w:val="24"/>
        </w:rPr>
        <w:t>hemiplegisk</w:t>
      </w:r>
      <w:proofErr w:type="spellEnd"/>
      <w:r w:rsidRPr="006C2C1E">
        <w:rPr>
          <w:sz w:val="24"/>
        </w:rPr>
        <w:t xml:space="preserve"> migræne. </w:t>
      </w:r>
    </w:p>
    <w:p w:rsidR="0061756E" w:rsidRDefault="0061756E" w:rsidP="0061756E">
      <w:pPr>
        <w:ind w:left="851"/>
        <w:rPr>
          <w:sz w:val="24"/>
        </w:rPr>
      </w:pP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må ikke anvendes til behandling af ’atypisk’ hovedpine, dvs. hovedpine som kan være forbundet med potentielt alvorlige medicinske tilstande (f.eks. CVA, </w:t>
      </w:r>
      <w:proofErr w:type="spellStart"/>
      <w:r w:rsidRPr="006C2C1E">
        <w:rPr>
          <w:sz w:val="24"/>
        </w:rPr>
        <w:t>aneurismeruptur</w:t>
      </w:r>
      <w:proofErr w:type="spellEnd"/>
      <w:r w:rsidRPr="006C2C1E">
        <w:rPr>
          <w:sz w:val="24"/>
        </w:rPr>
        <w:t xml:space="preserve">), ved hvilke </w:t>
      </w:r>
      <w:proofErr w:type="spellStart"/>
      <w:r w:rsidRPr="006C2C1E">
        <w:rPr>
          <w:sz w:val="24"/>
        </w:rPr>
        <w:t>cerebrovaskulær</w:t>
      </w:r>
      <w:proofErr w:type="spellEnd"/>
      <w:r w:rsidRPr="006C2C1E">
        <w:rPr>
          <w:sz w:val="24"/>
        </w:rPr>
        <w:t xml:space="preserve"> </w:t>
      </w:r>
      <w:proofErr w:type="spellStart"/>
      <w:r w:rsidRPr="006C2C1E">
        <w:rPr>
          <w:sz w:val="24"/>
        </w:rPr>
        <w:t>vasokonstriktion</w:t>
      </w:r>
      <w:proofErr w:type="spellEnd"/>
      <w:r w:rsidRPr="006C2C1E">
        <w:rPr>
          <w:sz w:val="24"/>
        </w:rPr>
        <w:t xml:space="preserve"> kunne være skadeligt. </w:t>
      </w:r>
    </w:p>
    <w:p w:rsidR="0061756E" w:rsidRDefault="0061756E" w:rsidP="0061756E">
      <w:pPr>
        <w:ind w:left="851"/>
        <w:rPr>
          <w:sz w:val="24"/>
        </w:rPr>
      </w:pP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kan være forbundet med forbigående symptomer, herunder smerter og trykken for brystet, som kan optræde i intens grad og berøre svælget (se pkt. 4.8). I tilfælde, hvor sådanne symptomer menes at være tegn på iskæmisk hjertesygdom, må der ikke tages yderligere doser, og der skal udføres passende undersøgelser. </w:t>
      </w:r>
    </w:p>
    <w:p w:rsidR="0061756E" w:rsidRDefault="0061756E" w:rsidP="0061756E">
      <w:pPr>
        <w:ind w:left="851"/>
        <w:rPr>
          <w:sz w:val="24"/>
        </w:rPr>
      </w:pPr>
    </w:p>
    <w:p w:rsidR="0061756E" w:rsidRPr="006C2C1E" w:rsidRDefault="0061756E" w:rsidP="0061756E">
      <w:pPr>
        <w:ind w:left="851"/>
        <w:rPr>
          <w:sz w:val="24"/>
        </w:rPr>
      </w:pPr>
      <w:proofErr w:type="spellStart"/>
      <w:r w:rsidRPr="006C2C1E">
        <w:rPr>
          <w:sz w:val="24"/>
        </w:rPr>
        <w:lastRenderedPageBreak/>
        <w:t>Rizatriptan</w:t>
      </w:r>
      <w:proofErr w:type="spellEnd"/>
      <w:r w:rsidRPr="006C2C1E">
        <w:rPr>
          <w:sz w:val="24"/>
        </w:rPr>
        <w:t xml:space="preserve"> må, som andre 5-</w:t>
      </w:r>
      <w:r w:rsidRPr="006C2C1E">
        <w:rPr>
          <w:sz w:val="24"/>
          <w:vertAlign w:val="subscript"/>
        </w:rPr>
        <w:t>HT1B/</w:t>
      </w:r>
      <w:r w:rsidRPr="006C2C1E">
        <w:rPr>
          <w:sz w:val="24"/>
        </w:rPr>
        <w:t xml:space="preserve">1D-receptoragonister, ikke administreres uden forudgående evaluering af patienten, hvis der er sandsynlighed for ikke-diagnosticeret hjertesygdom eller risiko for koronararteriesygdom (CAD) [f.eks. hos patienter, som har hypertension eller diabetes, eller som ryger eller får nikotinsubstitutionsbehandling, mænd over 40 år, </w:t>
      </w:r>
      <w:proofErr w:type="spellStart"/>
      <w:r w:rsidRPr="006C2C1E">
        <w:rPr>
          <w:sz w:val="24"/>
        </w:rPr>
        <w:t>postmenopausale</w:t>
      </w:r>
      <w:proofErr w:type="spellEnd"/>
      <w:r w:rsidRPr="006C2C1E">
        <w:rPr>
          <w:sz w:val="24"/>
        </w:rPr>
        <w:t xml:space="preserve"> kvinder, patienter med grenblok eller høj forekomst af CAD i familieanamnesen]. Hjertesygdom bliver ikke altid opdaget ved hjerteundersøgelser, og i meget sjældne tilfælde er der opstået alvorlige hjertehændelser hos patienter uden underliggende </w:t>
      </w:r>
      <w:proofErr w:type="spellStart"/>
      <w:r w:rsidRPr="006C2C1E">
        <w:rPr>
          <w:sz w:val="24"/>
        </w:rPr>
        <w:t>kardiovaskulær</w:t>
      </w:r>
      <w:proofErr w:type="spellEnd"/>
      <w:r w:rsidRPr="006C2C1E">
        <w:rPr>
          <w:sz w:val="24"/>
        </w:rPr>
        <w:t xml:space="preserve"> sygdom i forbindelse med administration af 5-HT</w:t>
      </w:r>
      <w:r w:rsidRPr="006C2C1E">
        <w:rPr>
          <w:sz w:val="24"/>
          <w:vertAlign w:val="subscript"/>
        </w:rPr>
        <w:t>1</w:t>
      </w:r>
      <w:r w:rsidRPr="006C2C1E">
        <w:rPr>
          <w:sz w:val="24"/>
        </w:rPr>
        <w:t xml:space="preserve">-agonister. Patienter med konstateret CAD må ikke få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(se pkt. 4.3). </w:t>
      </w:r>
    </w:p>
    <w:p w:rsidR="0061756E" w:rsidRPr="006C2C1E" w:rsidRDefault="0061756E" w:rsidP="0061756E">
      <w:pPr>
        <w:ind w:left="851"/>
        <w:rPr>
          <w:sz w:val="24"/>
        </w:rPr>
      </w:pPr>
      <w:r w:rsidRPr="006C2C1E">
        <w:rPr>
          <w:sz w:val="24"/>
        </w:rPr>
        <w:t>5-HT</w:t>
      </w:r>
      <w:r w:rsidRPr="006C2C1E">
        <w:rPr>
          <w:sz w:val="24"/>
          <w:vertAlign w:val="subscript"/>
        </w:rPr>
        <w:t>1B/1D</w:t>
      </w:r>
      <w:r w:rsidRPr="006C2C1E">
        <w:rPr>
          <w:sz w:val="24"/>
        </w:rPr>
        <w:t xml:space="preserve">-receptoragonister er blevet forbundet med </w:t>
      </w:r>
      <w:proofErr w:type="spellStart"/>
      <w:r w:rsidRPr="006C2C1E">
        <w:rPr>
          <w:sz w:val="24"/>
        </w:rPr>
        <w:t>koronar</w:t>
      </w:r>
      <w:proofErr w:type="spellEnd"/>
      <w:r w:rsidRPr="006C2C1E">
        <w:rPr>
          <w:sz w:val="24"/>
        </w:rPr>
        <w:t xml:space="preserve"> </w:t>
      </w:r>
      <w:proofErr w:type="spellStart"/>
      <w:r w:rsidRPr="006C2C1E">
        <w:rPr>
          <w:sz w:val="24"/>
        </w:rPr>
        <w:t>vasospasme</w:t>
      </w:r>
      <w:proofErr w:type="spellEnd"/>
      <w:r w:rsidRPr="006C2C1E">
        <w:rPr>
          <w:sz w:val="24"/>
        </w:rPr>
        <w:t xml:space="preserve">. Der er i sjældne tilfælde rapporteret om </w:t>
      </w:r>
      <w:proofErr w:type="spellStart"/>
      <w:r w:rsidRPr="006C2C1E">
        <w:rPr>
          <w:sz w:val="24"/>
        </w:rPr>
        <w:t>myokardieiskæmi</w:t>
      </w:r>
      <w:proofErr w:type="spellEnd"/>
      <w:r w:rsidRPr="006C2C1E">
        <w:rPr>
          <w:sz w:val="24"/>
        </w:rPr>
        <w:t xml:space="preserve"> eller -infarkt i forbindelse med 5-HT</w:t>
      </w:r>
      <w:r w:rsidRPr="006C2C1E">
        <w:rPr>
          <w:sz w:val="24"/>
          <w:vertAlign w:val="subscript"/>
        </w:rPr>
        <w:t>1B/1D</w:t>
      </w:r>
      <w:r w:rsidRPr="006C2C1E">
        <w:rPr>
          <w:sz w:val="24"/>
        </w:rPr>
        <w:t xml:space="preserve">-receptoragonister, inklusive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(se pkt. 4.8). </w:t>
      </w:r>
    </w:p>
    <w:p w:rsidR="0061756E" w:rsidRPr="006C2C1E" w:rsidRDefault="0061756E" w:rsidP="0061756E">
      <w:pPr>
        <w:ind w:left="851"/>
        <w:rPr>
          <w:sz w:val="24"/>
        </w:rPr>
      </w:pPr>
      <w:r w:rsidRPr="006C2C1E">
        <w:rPr>
          <w:sz w:val="24"/>
        </w:rPr>
        <w:t>Andre 5-HT</w:t>
      </w:r>
      <w:r w:rsidRPr="006C2C1E">
        <w:rPr>
          <w:sz w:val="24"/>
          <w:vertAlign w:val="subscript"/>
        </w:rPr>
        <w:t>1B/1D</w:t>
      </w:r>
      <w:r w:rsidRPr="006C2C1E">
        <w:rPr>
          <w:sz w:val="24"/>
        </w:rPr>
        <w:t xml:space="preserve">-agonister (f.eks. </w:t>
      </w:r>
      <w:proofErr w:type="spellStart"/>
      <w:r w:rsidRPr="006C2C1E">
        <w:rPr>
          <w:sz w:val="24"/>
        </w:rPr>
        <w:t>sumatriptan</w:t>
      </w:r>
      <w:proofErr w:type="spellEnd"/>
      <w:r w:rsidRPr="006C2C1E">
        <w:rPr>
          <w:sz w:val="24"/>
        </w:rPr>
        <w:t xml:space="preserve">) må ikke anvendes samtidigt med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(se pkt. 4.5). </w:t>
      </w:r>
    </w:p>
    <w:p w:rsidR="0061756E" w:rsidRDefault="0061756E" w:rsidP="0061756E">
      <w:pPr>
        <w:ind w:left="851"/>
        <w:rPr>
          <w:sz w:val="24"/>
        </w:rPr>
      </w:pPr>
    </w:p>
    <w:p w:rsidR="0061756E" w:rsidRPr="006C2C1E" w:rsidRDefault="0061756E" w:rsidP="0061756E">
      <w:pPr>
        <w:ind w:left="851"/>
        <w:rPr>
          <w:sz w:val="24"/>
        </w:rPr>
      </w:pPr>
      <w:r w:rsidRPr="006C2C1E">
        <w:rPr>
          <w:sz w:val="24"/>
        </w:rPr>
        <w:t xml:space="preserve">Det anbefales at vente mindst 6 timer efter brug af </w:t>
      </w:r>
      <w:proofErr w:type="spellStart"/>
      <w:r w:rsidRPr="006C2C1E">
        <w:rPr>
          <w:sz w:val="24"/>
        </w:rPr>
        <w:t>rizatriptan</w:t>
      </w:r>
      <w:proofErr w:type="spellEnd"/>
      <w:r w:rsidRPr="006C2C1E">
        <w:rPr>
          <w:sz w:val="24"/>
        </w:rPr>
        <w:t xml:space="preserve">, før der administreres medicin af </w:t>
      </w:r>
      <w:proofErr w:type="spellStart"/>
      <w:r w:rsidRPr="006C2C1E">
        <w:rPr>
          <w:sz w:val="24"/>
        </w:rPr>
        <w:t>ergotamintypen</w:t>
      </w:r>
      <w:proofErr w:type="spellEnd"/>
      <w:r w:rsidRPr="006C2C1E">
        <w:rPr>
          <w:sz w:val="24"/>
        </w:rPr>
        <w:t xml:space="preserve"> (f.eks. </w:t>
      </w:r>
      <w:proofErr w:type="spellStart"/>
      <w:r w:rsidRPr="006C2C1E">
        <w:rPr>
          <w:sz w:val="24"/>
        </w:rPr>
        <w:t>ergotamin</w:t>
      </w:r>
      <w:proofErr w:type="spellEnd"/>
      <w:r w:rsidRPr="006C2C1E">
        <w:rPr>
          <w:sz w:val="24"/>
        </w:rPr>
        <w:t xml:space="preserve">, </w:t>
      </w:r>
      <w:proofErr w:type="spellStart"/>
      <w:r w:rsidRPr="006C2C1E">
        <w:rPr>
          <w:sz w:val="24"/>
        </w:rPr>
        <w:t>dihydroergotamin</w:t>
      </w:r>
      <w:proofErr w:type="spellEnd"/>
      <w:r w:rsidRPr="006C2C1E">
        <w:rPr>
          <w:sz w:val="24"/>
        </w:rPr>
        <w:t xml:space="preserve"> eller </w:t>
      </w:r>
      <w:proofErr w:type="spellStart"/>
      <w:r w:rsidRPr="006C2C1E">
        <w:rPr>
          <w:sz w:val="24"/>
        </w:rPr>
        <w:t>methysergid</w:t>
      </w:r>
      <w:proofErr w:type="spellEnd"/>
      <w:r w:rsidRPr="006C2C1E">
        <w:rPr>
          <w:sz w:val="24"/>
        </w:rPr>
        <w:t xml:space="preserve">). Der skal gå mindst 24 timer efter indtagelse af et </w:t>
      </w:r>
      <w:proofErr w:type="spellStart"/>
      <w:r w:rsidRPr="006C2C1E">
        <w:rPr>
          <w:sz w:val="24"/>
        </w:rPr>
        <w:t>ergotamin-holdigt</w:t>
      </w:r>
      <w:proofErr w:type="spellEnd"/>
      <w:r w:rsidRPr="006C2C1E">
        <w:rPr>
          <w:sz w:val="24"/>
        </w:rPr>
        <w:t xml:space="preserve"> middel, før der administreres </w:t>
      </w:r>
      <w:proofErr w:type="spellStart"/>
      <w:r w:rsidRPr="006C2C1E">
        <w:rPr>
          <w:sz w:val="24"/>
        </w:rPr>
        <w:t>rizatriptan</w:t>
      </w:r>
      <w:proofErr w:type="spellEnd"/>
      <w:r w:rsidRPr="006C2C1E">
        <w:rPr>
          <w:sz w:val="24"/>
        </w:rPr>
        <w:t xml:space="preserve">. Selvom der ikke blev set </w:t>
      </w:r>
      <w:proofErr w:type="spellStart"/>
      <w:r w:rsidRPr="006C2C1E">
        <w:rPr>
          <w:sz w:val="24"/>
        </w:rPr>
        <w:t>additive</w:t>
      </w:r>
      <w:proofErr w:type="spellEnd"/>
      <w:r w:rsidRPr="006C2C1E">
        <w:rPr>
          <w:sz w:val="24"/>
        </w:rPr>
        <w:t xml:space="preserve"> </w:t>
      </w:r>
      <w:proofErr w:type="spellStart"/>
      <w:r w:rsidRPr="006C2C1E">
        <w:rPr>
          <w:sz w:val="24"/>
        </w:rPr>
        <w:t>vasospastiske</w:t>
      </w:r>
      <w:proofErr w:type="spellEnd"/>
      <w:r w:rsidRPr="006C2C1E">
        <w:rPr>
          <w:sz w:val="24"/>
        </w:rPr>
        <w:t xml:space="preserve"> effekter i et klinisk farmakologiforsøg, hvor 16 raske mænd fik oral </w:t>
      </w:r>
      <w:proofErr w:type="spellStart"/>
      <w:r w:rsidRPr="006C2C1E">
        <w:rPr>
          <w:sz w:val="24"/>
        </w:rPr>
        <w:t>rizatriptan</w:t>
      </w:r>
      <w:proofErr w:type="spellEnd"/>
      <w:r w:rsidRPr="006C2C1E">
        <w:rPr>
          <w:sz w:val="24"/>
        </w:rPr>
        <w:t xml:space="preserve"> og parenteral </w:t>
      </w:r>
      <w:proofErr w:type="spellStart"/>
      <w:r w:rsidRPr="006C2C1E">
        <w:rPr>
          <w:sz w:val="24"/>
        </w:rPr>
        <w:t>ergotamin</w:t>
      </w:r>
      <w:proofErr w:type="spellEnd"/>
      <w:r w:rsidRPr="006C2C1E">
        <w:rPr>
          <w:sz w:val="24"/>
        </w:rPr>
        <w:t xml:space="preserve">, er der en teoretisk mulighed for sådanne </w:t>
      </w:r>
      <w:proofErr w:type="spellStart"/>
      <w:r w:rsidRPr="006C2C1E">
        <w:rPr>
          <w:sz w:val="24"/>
        </w:rPr>
        <w:t>additive</w:t>
      </w:r>
      <w:proofErr w:type="spellEnd"/>
      <w:r w:rsidRPr="006C2C1E">
        <w:rPr>
          <w:sz w:val="24"/>
        </w:rPr>
        <w:t xml:space="preserve"> effekter (se pkt. 4.3). </w:t>
      </w:r>
    </w:p>
    <w:p w:rsidR="0061756E" w:rsidRDefault="0061756E" w:rsidP="0061756E">
      <w:pPr>
        <w:ind w:left="851"/>
        <w:rPr>
          <w:sz w:val="24"/>
        </w:rPr>
      </w:pPr>
    </w:p>
    <w:p w:rsidR="0061756E" w:rsidRDefault="0061756E" w:rsidP="0061756E">
      <w:pPr>
        <w:ind w:left="851"/>
        <w:rPr>
          <w:sz w:val="24"/>
        </w:rPr>
      </w:pPr>
      <w:r w:rsidRPr="006C2C1E">
        <w:rPr>
          <w:sz w:val="24"/>
        </w:rPr>
        <w:t xml:space="preserve">Der er rapporteret om serotoninsyndrom (inklusive ændret mentalstatus, autonom ustabilitet og </w:t>
      </w:r>
      <w:proofErr w:type="spellStart"/>
      <w:r w:rsidRPr="006C2C1E">
        <w:rPr>
          <w:sz w:val="24"/>
        </w:rPr>
        <w:t>neuromuskulære</w:t>
      </w:r>
      <w:proofErr w:type="spellEnd"/>
      <w:r w:rsidRPr="006C2C1E">
        <w:rPr>
          <w:sz w:val="24"/>
        </w:rPr>
        <w:t xml:space="preserve"> uregelmæssigheder) efter samtidig behandling med </w:t>
      </w:r>
      <w:proofErr w:type="spellStart"/>
      <w:r w:rsidRPr="006C2C1E">
        <w:rPr>
          <w:sz w:val="24"/>
        </w:rPr>
        <w:t>triptaner</w:t>
      </w:r>
      <w:proofErr w:type="spellEnd"/>
      <w:r w:rsidRPr="006C2C1E">
        <w:rPr>
          <w:sz w:val="24"/>
        </w:rPr>
        <w:t xml:space="preserve"> og selektive </w:t>
      </w:r>
      <w:proofErr w:type="spellStart"/>
      <w:r w:rsidRPr="006C2C1E">
        <w:rPr>
          <w:sz w:val="24"/>
        </w:rPr>
        <w:t>serotoningenoptagshæmmere</w:t>
      </w:r>
      <w:proofErr w:type="spellEnd"/>
      <w:r w:rsidRPr="006C2C1E">
        <w:rPr>
          <w:sz w:val="24"/>
        </w:rPr>
        <w:t xml:space="preserve"> (</w:t>
      </w:r>
      <w:proofErr w:type="spellStart"/>
      <w:r w:rsidRPr="006C2C1E">
        <w:rPr>
          <w:sz w:val="24"/>
        </w:rPr>
        <w:t>SSRI’er</w:t>
      </w:r>
      <w:proofErr w:type="spellEnd"/>
      <w:r w:rsidRPr="006C2C1E">
        <w:rPr>
          <w:sz w:val="24"/>
        </w:rPr>
        <w:t xml:space="preserve">) eller serotonin- og </w:t>
      </w:r>
      <w:proofErr w:type="spellStart"/>
      <w:r w:rsidRPr="006C2C1E">
        <w:rPr>
          <w:sz w:val="24"/>
        </w:rPr>
        <w:t>noradrenalingenoptagshæmmere</w:t>
      </w:r>
      <w:proofErr w:type="spellEnd"/>
      <w:r w:rsidRPr="006C2C1E">
        <w:rPr>
          <w:sz w:val="24"/>
        </w:rPr>
        <w:t xml:space="preserve"> (</w:t>
      </w:r>
      <w:proofErr w:type="spellStart"/>
      <w:r w:rsidRPr="006C2C1E">
        <w:rPr>
          <w:sz w:val="24"/>
        </w:rPr>
        <w:t>SNRI’er</w:t>
      </w:r>
      <w:proofErr w:type="spellEnd"/>
      <w:r w:rsidRPr="006C2C1E">
        <w:rPr>
          <w:sz w:val="24"/>
        </w:rPr>
        <w:t xml:space="preserve">). Disse reaktioner kan optræde i svær grad. </w:t>
      </w:r>
    </w:p>
    <w:p w:rsidR="0061756E" w:rsidRPr="006C2C1E" w:rsidRDefault="0061756E" w:rsidP="0061756E">
      <w:pPr>
        <w:ind w:left="851"/>
        <w:rPr>
          <w:sz w:val="24"/>
        </w:rPr>
      </w:pPr>
      <w:r w:rsidRPr="006C2C1E">
        <w:rPr>
          <w:sz w:val="24"/>
        </w:rPr>
        <w:t xml:space="preserve">Hvis der er klinisk indikation for samtidig behandling med </w:t>
      </w:r>
      <w:proofErr w:type="spellStart"/>
      <w:r w:rsidRPr="006C2C1E">
        <w:rPr>
          <w:sz w:val="24"/>
        </w:rPr>
        <w:t>rizatriptan</w:t>
      </w:r>
      <w:proofErr w:type="spellEnd"/>
      <w:r w:rsidRPr="006C2C1E">
        <w:rPr>
          <w:sz w:val="24"/>
        </w:rPr>
        <w:t xml:space="preserve"> og en </w:t>
      </w:r>
      <w:proofErr w:type="spellStart"/>
      <w:r w:rsidRPr="006C2C1E">
        <w:rPr>
          <w:sz w:val="24"/>
        </w:rPr>
        <w:t>SSRI’er</w:t>
      </w:r>
      <w:proofErr w:type="spellEnd"/>
      <w:r w:rsidRPr="006C2C1E">
        <w:rPr>
          <w:sz w:val="24"/>
        </w:rPr>
        <w:t xml:space="preserve"> eller </w:t>
      </w:r>
      <w:proofErr w:type="spellStart"/>
      <w:r w:rsidRPr="006C2C1E">
        <w:rPr>
          <w:sz w:val="24"/>
        </w:rPr>
        <w:t>SNRI’er</w:t>
      </w:r>
      <w:proofErr w:type="spellEnd"/>
      <w:r w:rsidRPr="006C2C1E">
        <w:rPr>
          <w:sz w:val="24"/>
        </w:rPr>
        <w:t xml:space="preserve">, bør patienten holdes under passende observation, særligt ved behandlingens start, ved dosisøgninger og ved tilføjelse af anden </w:t>
      </w:r>
      <w:proofErr w:type="spellStart"/>
      <w:r w:rsidRPr="006C2C1E">
        <w:rPr>
          <w:sz w:val="24"/>
        </w:rPr>
        <w:t>serotonerg</w:t>
      </w:r>
      <w:proofErr w:type="spellEnd"/>
      <w:r w:rsidRPr="006C2C1E">
        <w:rPr>
          <w:sz w:val="24"/>
        </w:rPr>
        <w:t xml:space="preserve"> medicin (se pkt. 4.5). </w:t>
      </w:r>
    </w:p>
    <w:p w:rsidR="0061756E" w:rsidRDefault="0061756E" w:rsidP="0061756E">
      <w:pPr>
        <w:ind w:left="851"/>
        <w:rPr>
          <w:sz w:val="24"/>
        </w:rPr>
      </w:pPr>
    </w:p>
    <w:p w:rsidR="0061756E" w:rsidRPr="006C2C1E" w:rsidRDefault="0061756E" w:rsidP="0061756E">
      <w:pPr>
        <w:ind w:left="851"/>
        <w:rPr>
          <w:sz w:val="24"/>
        </w:rPr>
      </w:pPr>
      <w:r w:rsidRPr="006C2C1E">
        <w:rPr>
          <w:sz w:val="24"/>
        </w:rPr>
        <w:t xml:space="preserve">Bivirkninger kan optræde hyppigere ved samtidig brug af </w:t>
      </w:r>
      <w:proofErr w:type="spellStart"/>
      <w:r w:rsidRPr="006C2C1E">
        <w:rPr>
          <w:sz w:val="24"/>
        </w:rPr>
        <w:t>triptaner</w:t>
      </w:r>
      <w:proofErr w:type="spellEnd"/>
      <w:r w:rsidRPr="006C2C1E">
        <w:rPr>
          <w:sz w:val="24"/>
        </w:rPr>
        <w:t xml:space="preserve"> (5-HT</w:t>
      </w:r>
      <w:r w:rsidRPr="006C2C1E">
        <w:rPr>
          <w:sz w:val="24"/>
          <w:vertAlign w:val="subscript"/>
        </w:rPr>
        <w:t>1B/1D</w:t>
      </w:r>
      <w:r w:rsidRPr="006C2C1E">
        <w:rPr>
          <w:sz w:val="24"/>
        </w:rPr>
        <w:t>-agonister) og naturlægemidler, der indeholder prikbladet perikon (</w:t>
      </w:r>
      <w:r w:rsidRPr="006C2C1E">
        <w:rPr>
          <w:i/>
          <w:sz w:val="24"/>
        </w:rPr>
        <w:t xml:space="preserve">Hypericum </w:t>
      </w:r>
      <w:proofErr w:type="spellStart"/>
      <w:r w:rsidRPr="006C2C1E">
        <w:rPr>
          <w:i/>
          <w:sz w:val="24"/>
        </w:rPr>
        <w:t>perforatum</w:t>
      </w:r>
      <w:proofErr w:type="spellEnd"/>
      <w:r w:rsidRPr="006C2C1E">
        <w:rPr>
          <w:i/>
          <w:sz w:val="24"/>
        </w:rPr>
        <w:t>).</w:t>
      </w:r>
      <w:r w:rsidRPr="006C2C1E">
        <w:rPr>
          <w:sz w:val="24"/>
        </w:rPr>
        <w:t xml:space="preserve"> </w:t>
      </w:r>
    </w:p>
    <w:p w:rsidR="0061756E" w:rsidRDefault="0061756E" w:rsidP="0061756E">
      <w:pPr>
        <w:ind w:left="851"/>
        <w:rPr>
          <w:sz w:val="24"/>
        </w:rPr>
      </w:pPr>
    </w:p>
    <w:p w:rsidR="0061756E" w:rsidRPr="006C2C1E" w:rsidRDefault="0061756E" w:rsidP="0061756E">
      <w:pPr>
        <w:ind w:left="851"/>
        <w:rPr>
          <w:sz w:val="24"/>
        </w:rPr>
      </w:pPr>
      <w:r w:rsidRPr="006C2C1E">
        <w:rPr>
          <w:sz w:val="24"/>
        </w:rPr>
        <w:t xml:space="preserve">Patienter i behandling med </w:t>
      </w:r>
      <w:proofErr w:type="spellStart"/>
      <w:r w:rsidRPr="006C2C1E">
        <w:rPr>
          <w:sz w:val="24"/>
        </w:rPr>
        <w:t>triptaner</w:t>
      </w:r>
      <w:proofErr w:type="spellEnd"/>
      <w:r w:rsidRPr="006C2C1E">
        <w:rPr>
          <w:sz w:val="24"/>
        </w:rPr>
        <w:t xml:space="preserve">, herunder </w:t>
      </w:r>
      <w:proofErr w:type="spellStart"/>
      <w:r w:rsidRPr="006C2C1E">
        <w:rPr>
          <w:sz w:val="24"/>
        </w:rPr>
        <w:t>rizatriptan</w:t>
      </w:r>
      <w:proofErr w:type="spellEnd"/>
      <w:r w:rsidRPr="006C2C1E">
        <w:rPr>
          <w:sz w:val="24"/>
        </w:rPr>
        <w:t xml:space="preserve">, kan få </w:t>
      </w:r>
      <w:proofErr w:type="spellStart"/>
      <w:r w:rsidRPr="006C2C1E">
        <w:rPr>
          <w:sz w:val="24"/>
        </w:rPr>
        <w:t>angioødem</w:t>
      </w:r>
      <w:proofErr w:type="spellEnd"/>
      <w:r w:rsidRPr="006C2C1E">
        <w:rPr>
          <w:sz w:val="24"/>
        </w:rPr>
        <w:t xml:space="preserve"> (f.eks. ansigtsødem, hævelse af tungen og </w:t>
      </w:r>
      <w:proofErr w:type="spellStart"/>
      <w:r w:rsidRPr="006C2C1E">
        <w:rPr>
          <w:sz w:val="24"/>
        </w:rPr>
        <w:t>pharyngealt</w:t>
      </w:r>
      <w:proofErr w:type="spellEnd"/>
      <w:r w:rsidRPr="006C2C1E">
        <w:rPr>
          <w:sz w:val="24"/>
        </w:rPr>
        <w:t xml:space="preserve"> ødem). I tilfælde af </w:t>
      </w:r>
      <w:proofErr w:type="spellStart"/>
      <w:r w:rsidRPr="006C2C1E">
        <w:rPr>
          <w:sz w:val="24"/>
        </w:rPr>
        <w:t>angioødem</w:t>
      </w:r>
      <w:proofErr w:type="spellEnd"/>
      <w:r w:rsidRPr="006C2C1E">
        <w:rPr>
          <w:sz w:val="24"/>
        </w:rPr>
        <w:t xml:space="preserve">, der berører tunge eller svælg, skal patienten holdes under lægeligt opsyn, indtil symptomerne er forsvundet. Behandlingen skal straks seponeres og erstattes af behandling med et middel, der tilhører en anden lægemiddelklasse. </w:t>
      </w:r>
    </w:p>
    <w:p w:rsidR="0061756E" w:rsidRDefault="0061756E" w:rsidP="0061756E">
      <w:pPr>
        <w:ind w:left="851"/>
        <w:rPr>
          <w:sz w:val="24"/>
        </w:rPr>
      </w:pPr>
    </w:p>
    <w:p w:rsidR="0061756E" w:rsidRPr="006C2C1E" w:rsidRDefault="0061756E" w:rsidP="0061756E">
      <w:pPr>
        <w:ind w:left="851"/>
        <w:rPr>
          <w:sz w:val="24"/>
        </w:rPr>
      </w:pPr>
      <w:proofErr w:type="spellStart"/>
      <w:r w:rsidRPr="006C2C1E">
        <w:rPr>
          <w:sz w:val="24"/>
        </w:rPr>
        <w:t>Phenylketonuri</w:t>
      </w:r>
      <w:proofErr w:type="spellEnd"/>
      <w:r w:rsidRPr="006C2C1E">
        <w:rPr>
          <w:sz w:val="24"/>
        </w:rPr>
        <w:t xml:space="preserve">: </w:t>
      </w:r>
      <w:proofErr w:type="spellStart"/>
      <w:r w:rsidRPr="006C2C1E">
        <w:rPr>
          <w:sz w:val="24"/>
        </w:rPr>
        <w:t>Føllings</w:t>
      </w:r>
      <w:proofErr w:type="spellEnd"/>
      <w:r w:rsidRPr="006C2C1E">
        <w:rPr>
          <w:sz w:val="24"/>
        </w:rPr>
        <w:t xml:space="preserve"> patienter skal informeres om, at </w:t>
      </w:r>
      <w:proofErr w:type="spellStart"/>
      <w:r w:rsidRPr="006C2C1E">
        <w:rPr>
          <w:sz w:val="24"/>
        </w:rPr>
        <w:t>phenylalanin</w:t>
      </w:r>
      <w:proofErr w:type="spellEnd"/>
      <w:r w:rsidRPr="006C2C1E">
        <w:rPr>
          <w:sz w:val="24"/>
        </w:rPr>
        <w:t xml:space="preserve"> kan være skadelig.</w:t>
      </w:r>
    </w:p>
    <w:p w:rsidR="0061756E" w:rsidRDefault="0061756E" w:rsidP="0061756E">
      <w:pPr>
        <w:ind w:left="851"/>
        <w:rPr>
          <w:sz w:val="24"/>
        </w:rPr>
      </w:pP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w:t>
      </w:r>
      <w:r>
        <w:rPr>
          <w:sz w:val="24"/>
        </w:rPr>
        <w:t>"Glenmark"</w:t>
      </w:r>
      <w:r w:rsidRPr="006C2C1E">
        <w:rPr>
          <w:sz w:val="24"/>
        </w:rPr>
        <w:t xml:space="preserve"> indeholder </w:t>
      </w:r>
      <w:proofErr w:type="spellStart"/>
      <w:r w:rsidRPr="006C2C1E">
        <w:rPr>
          <w:sz w:val="24"/>
        </w:rPr>
        <w:t>aspartam</w:t>
      </w:r>
      <w:proofErr w:type="spellEnd"/>
      <w:r w:rsidRPr="006C2C1E">
        <w:rPr>
          <w:sz w:val="24"/>
        </w:rPr>
        <w:t xml:space="preserve"> (E951), en </w:t>
      </w:r>
      <w:proofErr w:type="spellStart"/>
      <w:r w:rsidRPr="006C2C1E">
        <w:rPr>
          <w:sz w:val="24"/>
        </w:rPr>
        <w:t>fenylalaninkilde</w:t>
      </w:r>
      <w:proofErr w:type="spellEnd"/>
      <w:r w:rsidRPr="006C2C1E">
        <w:rPr>
          <w:sz w:val="24"/>
        </w:rPr>
        <w:t xml:space="preserve">. Hver 5 mg </w:t>
      </w:r>
      <w:proofErr w:type="spellStart"/>
      <w:r w:rsidRPr="006C2C1E">
        <w:rPr>
          <w:sz w:val="24"/>
        </w:rPr>
        <w:t>Rizatriptan</w:t>
      </w:r>
      <w:proofErr w:type="spellEnd"/>
      <w:r w:rsidRPr="006C2C1E">
        <w:rPr>
          <w:sz w:val="24"/>
        </w:rPr>
        <w:t xml:space="preserve"> </w:t>
      </w:r>
      <w:r>
        <w:rPr>
          <w:sz w:val="24"/>
        </w:rPr>
        <w:t>"Glenmark"</w:t>
      </w:r>
      <w:r w:rsidRPr="006C2C1E">
        <w:rPr>
          <w:sz w:val="24"/>
        </w:rPr>
        <w:t xml:space="preserve"> </w:t>
      </w:r>
      <w:r>
        <w:rPr>
          <w:sz w:val="24"/>
        </w:rPr>
        <w:t>s</w:t>
      </w:r>
      <w:r w:rsidRPr="006C2C1E">
        <w:rPr>
          <w:sz w:val="24"/>
        </w:rPr>
        <w:t>meltetabletter indeholder</w:t>
      </w:r>
      <w:r w:rsidRPr="006C2C1E">
        <w:rPr>
          <w:noProof/>
          <w:sz w:val="24"/>
        </w:rPr>
        <w:t xml:space="preserve"> 4 mg </w:t>
      </w:r>
      <w:proofErr w:type="spellStart"/>
      <w:r>
        <w:rPr>
          <w:noProof/>
          <w:sz w:val="24"/>
        </w:rPr>
        <w:t>a</w:t>
      </w:r>
      <w:r w:rsidRPr="006C2C1E">
        <w:rPr>
          <w:sz w:val="24"/>
        </w:rPr>
        <w:t>spartam</w:t>
      </w:r>
      <w:proofErr w:type="spellEnd"/>
      <w:r w:rsidRPr="006C2C1E">
        <w:rPr>
          <w:sz w:val="24"/>
        </w:rPr>
        <w:t xml:space="preserve">, og hver 10 mg </w:t>
      </w:r>
      <w:proofErr w:type="spellStart"/>
      <w:r w:rsidRPr="006C2C1E">
        <w:rPr>
          <w:sz w:val="24"/>
        </w:rPr>
        <w:t>Rizatriptan</w:t>
      </w:r>
      <w:proofErr w:type="spellEnd"/>
      <w:r w:rsidRPr="006C2C1E">
        <w:rPr>
          <w:sz w:val="24"/>
        </w:rPr>
        <w:t xml:space="preserve"> </w:t>
      </w:r>
      <w:r>
        <w:rPr>
          <w:sz w:val="24"/>
        </w:rPr>
        <w:t>"Glenmark"</w:t>
      </w:r>
      <w:r w:rsidRPr="006C2C1E">
        <w:rPr>
          <w:sz w:val="24"/>
        </w:rPr>
        <w:t xml:space="preserve"> </w:t>
      </w:r>
      <w:r>
        <w:rPr>
          <w:sz w:val="24"/>
        </w:rPr>
        <w:t>s</w:t>
      </w:r>
      <w:r w:rsidRPr="006C2C1E">
        <w:rPr>
          <w:sz w:val="24"/>
        </w:rPr>
        <w:t>meltetabletter indeholder</w:t>
      </w:r>
      <w:r w:rsidRPr="006C2C1E">
        <w:rPr>
          <w:noProof/>
          <w:sz w:val="24"/>
        </w:rPr>
        <w:t xml:space="preserve"> 8 mg </w:t>
      </w:r>
      <w:proofErr w:type="spellStart"/>
      <w:r>
        <w:rPr>
          <w:noProof/>
          <w:sz w:val="24"/>
        </w:rPr>
        <w:t>a</w:t>
      </w:r>
      <w:r w:rsidRPr="006C2C1E">
        <w:rPr>
          <w:sz w:val="24"/>
        </w:rPr>
        <w:t>spartam</w:t>
      </w:r>
      <w:proofErr w:type="spellEnd"/>
      <w:r w:rsidRPr="006C2C1E">
        <w:rPr>
          <w:sz w:val="24"/>
        </w:rPr>
        <w:t>.</w:t>
      </w:r>
      <w:r w:rsidRPr="006C2C1E">
        <w:rPr>
          <w:noProof/>
          <w:sz w:val="24"/>
        </w:rPr>
        <w:t xml:space="preserve"> </w:t>
      </w:r>
    </w:p>
    <w:p w:rsidR="0061756E" w:rsidRDefault="0061756E" w:rsidP="0061756E">
      <w:pPr>
        <w:ind w:left="851"/>
        <w:rPr>
          <w:sz w:val="24"/>
        </w:rPr>
      </w:pPr>
    </w:p>
    <w:p w:rsidR="0061756E" w:rsidRPr="006C2C1E" w:rsidRDefault="0061756E" w:rsidP="0061756E">
      <w:pPr>
        <w:ind w:left="851"/>
        <w:rPr>
          <w:sz w:val="24"/>
        </w:rPr>
      </w:pPr>
      <w:r w:rsidRPr="006C2C1E">
        <w:rPr>
          <w:sz w:val="24"/>
        </w:rPr>
        <w:t xml:space="preserve">Der skal tages højde for muligheden for interaktion, når </w:t>
      </w:r>
      <w:proofErr w:type="spellStart"/>
      <w:r w:rsidRPr="006C2C1E">
        <w:rPr>
          <w:sz w:val="24"/>
        </w:rPr>
        <w:t>rizatriptan</w:t>
      </w:r>
      <w:proofErr w:type="spellEnd"/>
      <w:r w:rsidRPr="006C2C1E">
        <w:rPr>
          <w:sz w:val="24"/>
        </w:rPr>
        <w:t xml:space="preserve"> administreres til patienter, der tager CYP2D6-substrater (se pkt. 4.5). </w:t>
      </w:r>
    </w:p>
    <w:p w:rsidR="0061756E" w:rsidRDefault="0061756E" w:rsidP="0061756E">
      <w:pPr>
        <w:ind w:left="851"/>
        <w:rPr>
          <w:sz w:val="24"/>
          <w:u w:val="single"/>
        </w:rPr>
      </w:pPr>
    </w:p>
    <w:p w:rsidR="0061756E" w:rsidRPr="006C2C1E" w:rsidRDefault="0061756E" w:rsidP="0061756E">
      <w:pPr>
        <w:ind w:left="851"/>
        <w:rPr>
          <w:sz w:val="24"/>
        </w:rPr>
      </w:pPr>
      <w:r w:rsidRPr="006C2C1E">
        <w:rPr>
          <w:sz w:val="24"/>
          <w:u w:val="single"/>
        </w:rPr>
        <w:t>Medicinoverforbrugshovedpine (MOH)</w:t>
      </w:r>
    </w:p>
    <w:p w:rsidR="0061756E" w:rsidRDefault="0061756E" w:rsidP="0061756E">
      <w:pPr>
        <w:ind w:left="851"/>
        <w:rPr>
          <w:sz w:val="24"/>
        </w:rPr>
      </w:pPr>
      <w:r w:rsidRPr="006C2C1E">
        <w:rPr>
          <w:sz w:val="24"/>
        </w:rPr>
        <w:t xml:space="preserve">Langvarig brug af ethvert smertestillende middel mod hovedpine kan forværre hovedpine. Hvis denne situation opstår, eller der er mistanke herom, skal der søges lægehjælp, og </w:t>
      </w:r>
      <w:r w:rsidRPr="006C2C1E">
        <w:rPr>
          <w:sz w:val="24"/>
        </w:rPr>
        <w:lastRenderedPageBreak/>
        <w:t>behandlingen skal seponeres. Der bør rettes mistanke om MOH hos patienter med hyppig eller daglig hovedpine til trods for (eller på grund af) regelmæssig brug af medicin mod hovedpine.</w:t>
      </w:r>
    </w:p>
    <w:p w:rsidR="0061756E" w:rsidRPr="006C2C1E" w:rsidRDefault="0061756E" w:rsidP="0061756E">
      <w:pPr>
        <w:ind w:left="851"/>
        <w:rPr>
          <w:sz w:val="24"/>
          <w:szCs w:val="24"/>
        </w:rPr>
      </w:pPr>
    </w:p>
    <w:p w:rsidR="0061756E" w:rsidRPr="006C2C1E" w:rsidRDefault="0061756E" w:rsidP="0061756E">
      <w:pPr>
        <w:numPr>
          <w:ilvl w:val="1"/>
          <w:numId w:val="1"/>
        </w:numPr>
        <w:rPr>
          <w:b/>
          <w:sz w:val="24"/>
          <w:szCs w:val="24"/>
        </w:rPr>
      </w:pPr>
      <w:r w:rsidRPr="006C2C1E">
        <w:rPr>
          <w:b/>
          <w:sz w:val="24"/>
          <w:szCs w:val="24"/>
        </w:rPr>
        <w:t>Interaktion med andre lægemidler og andre former for interaktion</w:t>
      </w:r>
    </w:p>
    <w:p w:rsidR="0061756E" w:rsidRPr="006C2C1E" w:rsidRDefault="0061756E" w:rsidP="0061756E">
      <w:pPr>
        <w:ind w:left="851"/>
        <w:rPr>
          <w:sz w:val="24"/>
        </w:rPr>
      </w:pPr>
      <w:proofErr w:type="spellStart"/>
      <w:r w:rsidRPr="006C2C1E">
        <w:rPr>
          <w:i/>
          <w:sz w:val="24"/>
        </w:rPr>
        <w:t>Ergotamin</w:t>
      </w:r>
      <w:proofErr w:type="spellEnd"/>
      <w:r w:rsidRPr="006C2C1E">
        <w:rPr>
          <w:i/>
          <w:sz w:val="24"/>
        </w:rPr>
        <w:t xml:space="preserve">, </w:t>
      </w:r>
      <w:proofErr w:type="spellStart"/>
      <w:r w:rsidRPr="006C2C1E">
        <w:rPr>
          <w:i/>
          <w:sz w:val="24"/>
        </w:rPr>
        <w:t>ergotderivater</w:t>
      </w:r>
      <w:proofErr w:type="spellEnd"/>
      <w:r w:rsidRPr="006C2C1E">
        <w:rPr>
          <w:i/>
          <w:sz w:val="24"/>
        </w:rPr>
        <w:t xml:space="preserve"> (inklusive </w:t>
      </w:r>
      <w:proofErr w:type="spellStart"/>
      <w:r w:rsidRPr="006C2C1E">
        <w:rPr>
          <w:i/>
          <w:sz w:val="24"/>
        </w:rPr>
        <w:t>methysergid</w:t>
      </w:r>
      <w:proofErr w:type="spellEnd"/>
      <w:r w:rsidRPr="006C2C1E">
        <w:rPr>
          <w:i/>
          <w:sz w:val="24"/>
        </w:rPr>
        <w:t>), andre 5-HT</w:t>
      </w:r>
      <w:r w:rsidRPr="006C2C1E">
        <w:rPr>
          <w:i/>
          <w:sz w:val="24"/>
          <w:vertAlign w:val="subscript"/>
        </w:rPr>
        <w:t>1B/1D-</w:t>
      </w:r>
      <w:r w:rsidRPr="006C2C1E">
        <w:rPr>
          <w:i/>
          <w:sz w:val="24"/>
        </w:rPr>
        <w:t>receptoragonister</w:t>
      </w:r>
      <w:r w:rsidRPr="006C2C1E">
        <w:rPr>
          <w:sz w:val="24"/>
        </w:rPr>
        <w:t xml:space="preserve">: På grund af en </w:t>
      </w:r>
      <w:proofErr w:type="gramStart"/>
      <w:r w:rsidRPr="006C2C1E">
        <w:rPr>
          <w:sz w:val="24"/>
        </w:rPr>
        <w:t>additiv effekt</w:t>
      </w:r>
      <w:proofErr w:type="gramEnd"/>
      <w:r w:rsidRPr="006C2C1E">
        <w:rPr>
          <w:sz w:val="24"/>
        </w:rPr>
        <w:t xml:space="preserve"> kan samtidig brug af </w:t>
      </w:r>
      <w:proofErr w:type="spellStart"/>
      <w:r w:rsidRPr="006C2C1E">
        <w:rPr>
          <w:sz w:val="24"/>
        </w:rPr>
        <w:t>rizatriptan</w:t>
      </w:r>
      <w:proofErr w:type="spellEnd"/>
      <w:r w:rsidRPr="006C2C1E">
        <w:rPr>
          <w:sz w:val="24"/>
        </w:rPr>
        <w:t xml:space="preserve"> og </w:t>
      </w:r>
      <w:proofErr w:type="spellStart"/>
      <w:r w:rsidRPr="006C2C1E">
        <w:rPr>
          <w:sz w:val="24"/>
        </w:rPr>
        <w:t>ergotamin</w:t>
      </w:r>
      <w:proofErr w:type="spellEnd"/>
      <w:r w:rsidRPr="006C2C1E">
        <w:rPr>
          <w:sz w:val="24"/>
        </w:rPr>
        <w:t xml:space="preserve">, </w:t>
      </w:r>
      <w:proofErr w:type="spellStart"/>
      <w:r w:rsidRPr="006C2C1E">
        <w:rPr>
          <w:sz w:val="24"/>
        </w:rPr>
        <w:t>ergotderivater</w:t>
      </w:r>
      <w:proofErr w:type="spellEnd"/>
      <w:r w:rsidRPr="006C2C1E">
        <w:rPr>
          <w:sz w:val="24"/>
        </w:rPr>
        <w:t xml:space="preserve"> (inklusive </w:t>
      </w:r>
      <w:proofErr w:type="spellStart"/>
      <w:r w:rsidRPr="006C2C1E">
        <w:rPr>
          <w:sz w:val="24"/>
        </w:rPr>
        <w:t>methysergid</w:t>
      </w:r>
      <w:proofErr w:type="spellEnd"/>
      <w:r w:rsidRPr="006C2C1E">
        <w:rPr>
          <w:sz w:val="24"/>
        </w:rPr>
        <w:t>), andre 5-HT</w:t>
      </w:r>
      <w:r w:rsidRPr="006C2C1E">
        <w:rPr>
          <w:sz w:val="24"/>
          <w:vertAlign w:val="subscript"/>
        </w:rPr>
        <w:t>1B/1D</w:t>
      </w:r>
      <w:r w:rsidRPr="006C2C1E">
        <w:rPr>
          <w:sz w:val="24"/>
        </w:rPr>
        <w:t xml:space="preserve">-receptoragonister (f.eks. </w:t>
      </w:r>
      <w:proofErr w:type="spellStart"/>
      <w:r w:rsidRPr="006C2C1E">
        <w:rPr>
          <w:sz w:val="24"/>
        </w:rPr>
        <w:t>sumatriptan</w:t>
      </w:r>
      <w:proofErr w:type="spellEnd"/>
      <w:r w:rsidRPr="006C2C1E">
        <w:rPr>
          <w:sz w:val="24"/>
        </w:rPr>
        <w:t xml:space="preserve">, </w:t>
      </w:r>
      <w:proofErr w:type="spellStart"/>
      <w:r w:rsidRPr="006C2C1E">
        <w:rPr>
          <w:sz w:val="24"/>
        </w:rPr>
        <w:t>zolmitriptan</w:t>
      </w:r>
      <w:proofErr w:type="spellEnd"/>
      <w:r w:rsidRPr="006C2C1E">
        <w:rPr>
          <w:sz w:val="24"/>
        </w:rPr>
        <w:t xml:space="preserve">, </w:t>
      </w:r>
      <w:proofErr w:type="spellStart"/>
      <w:r w:rsidRPr="006C2C1E">
        <w:rPr>
          <w:sz w:val="24"/>
        </w:rPr>
        <w:t>naratriptan</w:t>
      </w:r>
      <w:proofErr w:type="spellEnd"/>
      <w:r w:rsidRPr="006C2C1E">
        <w:rPr>
          <w:sz w:val="24"/>
        </w:rPr>
        <w:t xml:space="preserve">) øge risikoen for </w:t>
      </w:r>
      <w:proofErr w:type="spellStart"/>
      <w:r w:rsidRPr="006C2C1E">
        <w:rPr>
          <w:sz w:val="24"/>
        </w:rPr>
        <w:t>vasokonstriktion</w:t>
      </w:r>
      <w:proofErr w:type="spellEnd"/>
      <w:r w:rsidRPr="006C2C1E">
        <w:rPr>
          <w:sz w:val="24"/>
        </w:rPr>
        <w:t xml:space="preserve"> af koronararterierne og </w:t>
      </w:r>
      <w:proofErr w:type="spellStart"/>
      <w:r w:rsidRPr="006C2C1E">
        <w:rPr>
          <w:sz w:val="24"/>
        </w:rPr>
        <w:t>hypertensive</w:t>
      </w:r>
      <w:proofErr w:type="spellEnd"/>
      <w:r w:rsidRPr="006C2C1E">
        <w:rPr>
          <w:sz w:val="24"/>
        </w:rPr>
        <w:t xml:space="preserve"> effekter. Denne kombination er kontraindiceret (se pkt. 4.3). </w:t>
      </w:r>
    </w:p>
    <w:p w:rsidR="0061756E" w:rsidRDefault="0061756E" w:rsidP="0061756E">
      <w:pPr>
        <w:ind w:left="851"/>
        <w:rPr>
          <w:i/>
          <w:sz w:val="24"/>
        </w:rPr>
      </w:pPr>
    </w:p>
    <w:p w:rsidR="0061756E" w:rsidRPr="006C2C1E" w:rsidRDefault="0061756E" w:rsidP="0061756E">
      <w:pPr>
        <w:ind w:left="851"/>
        <w:rPr>
          <w:sz w:val="24"/>
        </w:rPr>
      </w:pPr>
      <w:proofErr w:type="spellStart"/>
      <w:r w:rsidRPr="006C2C1E">
        <w:rPr>
          <w:i/>
          <w:sz w:val="24"/>
        </w:rPr>
        <w:t>Monoaminooxidasehæmmere</w:t>
      </w:r>
      <w:proofErr w:type="spellEnd"/>
      <w:r w:rsidRPr="006C2C1E">
        <w:rPr>
          <w:sz w:val="24"/>
        </w:rPr>
        <w:t xml:space="preserve">: </w:t>
      </w:r>
      <w:proofErr w:type="spellStart"/>
      <w:r w:rsidRPr="006C2C1E">
        <w:rPr>
          <w:sz w:val="24"/>
        </w:rPr>
        <w:t>Rizatriptan</w:t>
      </w:r>
      <w:proofErr w:type="spellEnd"/>
      <w:r w:rsidRPr="006C2C1E">
        <w:rPr>
          <w:sz w:val="24"/>
        </w:rPr>
        <w:t xml:space="preserve"> </w:t>
      </w:r>
      <w:proofErr w:type="spellStart"/>
      <w:r w:rsidRPr="006C2C1E">
        <w:rPr>
          <w:sz w:val="24"/>
        </w:rPr>
        <w:t>metaboliseres</w:t>
      </w:r>
      <w:proofErr w:type="spellEnd"/>
      <w:r w:rsidRPr="006C2C1E">
        <w:rPr>
          <w:sz w:val="24"/>
        </w:rPr>
        <w:t xml:space="preserve"> hovedsageligt via </w:t>
      </w:r>
      <w:proofErr w:type="spellStart"/>
      <w:r w:rsidRPr="006C2C1E">
        <w:rPr>
          <w:sz w:val="24"/>
        </w:rPr>
        <w:t>monoaminooxidase</w:t>
      </w:r>
      <w:proofErr w:type="spellEnd"/>
      <w:r w:rsidRPr="006C2C1E">
        <w:rPr>
          <w:sz w:val="24"/>
        </w:rPr>
        <w:t xml:space="preserve">, undertype ’A’ (MAO-A). Plasmakoncentrationerne af </w:t>
      </w:r>
      <w:proofErr w:type="spellStart"/>
      <w:r w:rsidRPr="006C2C1E">
        <w:rPr>
          <w:sz w:val="24"/>
        </w:rPr>
        <w:t>rizatriptan</w:t>
      </w:r>
      <w:proofErr w:type="spellEnd"/>
      <w:r w:rsidRPr="006C2C1E">
        <w:rPr>
          <w:sz w:val="24"/>
        </w:rPr>
        <w:t xml:space="preserve"> og dets aktive metabolit, N-</w:t>
      </w:r>
      <w:proofErr w:type="spellStart"/>
      <w:r w:rsidRPr="006C2C1E">
        <w:rPr>
          <w:sz w:val="24"/>
        </w:rPr>
        <w:t>monodesmethyl</w:t>
      </w:r>
      <w:proofErr w:type="spellEnd"/>
      <w:r w:rsidRPr="006C2C1E">
        <w:rPr>
          <w:sz w:val="24"/>
        </w:rPr>
        <w:t xml:space="preserve">, steg ved samtidig administration af en selektiv reversibel MAO-A-hæmmer. Der må forventes lignende eller større effekter med ikke-selektive reversible (f.eks. </w:t>
      </w:r>
      <w:proofErr w:type="spellStart"/>
      <w:r w:rsidRPr="006C2C1E">
        <w:rPr>
          <w:sz w:val="24"/>
        </w:rPr>
        <w:t>linezolid</w:t>
      </w:r>
      <w:proofErr w:type="spellEnd"/>
      <w:r w:rsidRPr="006C2C1E">
        <w:rPr>
          <w:sz w:val="24"/>
        </w:rPr>
        <w:t>) og irreversible MAO-</w:t>
      </w:r>
      <w:proofErr w:type="spellStart"/>
      <w:r w:rsidRPr="006C2C1E">
        <w:rPr>
          <w:sz w:val="24"/>
        </w:rPr>
        <w:t>hæmmere</w:t>
      </w:r>
      <w:proofErr w:type="spellEnd"/>
      <w:r w:rsidRPr="006C2C1E">
        <w:rPr>
          <w:sz w:val="24"/>
        </w:rPr>
        <w:t xml:space="preserve">. På grund af en risiko for </w:t>
      </w:r>
      <w:proofErr w:type="spellStart"/>
      <w:r w:rsidRPr="006C2C1E">
        <w:rPr>
          <w:sz w:val="24"/>
        </w:rPr>
        <w:t>vasokonstriktion</w:t>
      </w:r>
      <w:proofErr w:type="spellEnd"/>
      <w:r w:rsidRPr="006C2C1E">
        <w:rPr>
          <w:sz w:val="24"/>
        </w:rPr>
        <w:t xml:space="preserve"> af koronararterierne og </w:t>
      </w:r>
      <w:proofErr w:type="spellStart"/>
      <w:r w:rsidRPr="006C2C1E">
        <w:rPr>
          <w:sz w:val="24"/>
        </w:rPr>
        <w:t>hypertensive</w:t>
      </w:r>
      <w:proofErr w:type="spellEnd"/>
      <w:r w:rsidRPr="006C2C1E">
        <w:rPr>
          <w:sz w:val="24"/>
        </w:rPr>
        <w:t xml:space="preserve"> episoder er det kontraindiceret at administrere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til patienter, der t</w:t>
      </w:r>
      <w:r>
        <w:rPr>
          <w:sz w:val="24"/>
        </w:rPr>
        <w:t>ager MAO-</w:t>
      </w:r>
      <w:proofErr w:type="spellStart"/>
      <w:r>
        <w:rPr>
          <w:sz w:val="24"/>
        </w:rPr>
        <w:t>hæmmere</w:t>
      </w:r>
      <w:proofErr w:type="spellEnd"/>
      <w:r w:rsidRPr="006C2C1E">
        <w:rPr>
          <w:sz w:val="24"/>
        </w:rPr>
        <w:t xml:space="preserve"> (</w:t>
      </w:r>
      <w:r>
        <w:rPr>
          <w:sz w:val="24"/>
        </w:rPr>
        <w:t>s</w:t>
      </w:r>
      <w:r w:rsidRPr="006C2C1E">
        <w:rPr>
          <w:sz w:val="24"/>
        </w:rPr>
        <w:t xml:space="preserve">e pkt. 4.3). </w:t>
      </w:r>
    </w:p>
    <w:p w:rsidR="0061756E" w:rsidRDefault="0061756E" w:rsidP="0061756E">
      <w:pPr>
        <w:ind w:left="851"/>
        <w:rPr>
          <w:i/>
          <w:sz w:val="24"/>
        </w:rPr>
      </w:pPr>
    </w:p>
    <w:p w:rsidR="0061756E" w:rsidRPr="006C2C1E" w:rsidRDefault="0061756E" w:rsidP="0061756E">
      <w:pPr>
        <w:ind w:left="851"/>
        <w:rPr>
          <w:sz w:val="24"/>
        </w:rPr>
      </w:pPr>
      <w:r w:rsidRPr="006C2C1E">
        <w:rPr>
          <w:i/>
          <w:sz w:val="24"/>
        </w:rPr>
        <w:t>Betablokkere</w:t>
      </w:r>
      <w:r w:rsidRPr="006C2C1E">
        <w:rPr>
          <w:sz w:val="24"/>
        </w:rPr>
        <w:t xml:space="preserve">: Plasmakoncentrationen af </w:t>
      </w:r>
      <w:proofErr w:type="spellStart"/>
      <w:r w:rsidRPr="006C2C1E">
        <w:rPr>
          <w:sz w:val="24"/>
        </w:rPr>
        <w:t>rizatriptan</w:t>
      </w:r>
      <w:proofErr w:type="spellEnd"/>
      <w:r w:rsidRPr="006C2C1E">
        <w:rPr>
          <w:sz w:val="24"/>
        </w:rPr>
        <w:t xml:space="preserve"> kan stige ved samtidig administration af </w:t>
      </w:r>
      <w:proofErr w:type="spellStart"/>
      <w:r w:rsidRPr="006C2C1E">
        <w:rPr>
          <w:sz w:val="24"/>
        </w:rPr>
        <w:t>propranolol</w:t>
      </w:r>
      <w:proofErr w:type="spellEnd"/>
      <w:r w:rsidRPr="006C2C1E">
        <w:rPr>
          <w:sz w:val="24"/>
        </w:rPr>
        <w:t xml:space="preserve">. Denne stigning skyldes sandsynligvis en </w:t>
      </w:r>
      <w:proofErr w:type="spellStart"/>
      <w:r w:rsidRPr="006C2C1E">
        <w:rPr>
          <w:sz w:val="24"/>
        </w:rPr>
        <w:t>first</w:t>
      </w:r>
      <w:proofErr w:type="spellEnd"/>
      <w:r w:rsidRPr="006C2C1E">
        <w:rPr>
          <w:sz w:val="24"/>
        </w:rPr>
        <w:t>-</w:t>
      </w:r>
      <w:proofErr w:type="spellStart"/>
      <w:r w:rsidRPr="006C2C1E">
        <w:rPr>
          <w:sz w:val="24"/>
        </w:rPr>
        <w:t>pass</w:t>
      </w:r>
      <w:proofErr w:type="spellEnd"/>
      <w:r w:rsidRPr="006C2C1E">
        <w:rPr>
          <w:sz w:val="24"/>
        </w:rPr>
        <w:t xml:space="preserve">-interaktion mellem de to lægemidler, idet MAO-A spiller en rolle i </w:t>
      </w:r>
      <w:proofErr w:type="spellStart"/>
      <w:r w:rsidRPr="006C2C1E">
        <w:rPr>
          <w:sz w:val="24"/>
        </w:rPr>
        <w:t>metaboliseringen</w:t>
      </w:r>
      <w:proofErr w:type="spellEnd"/>
      <w:r w:rsidRPr="006C2C1E">
        <w:rPr>
          <w:sz w:val="24"/>
        </w:rPr>
        <w:t xml:space="preserve"> af både </w:t>
      </w:r>
      <w:proofErr w:type="spellStart"/>
      <w:r w:rsidRPr="006C2C1E">
        <w:rPr>
          <w:sz w:val="24"/>
        </w:rPr>
        <w:t>rizatriptan</w:t>
      </w:r>
      <w:proofErr w:type="spellEnd"/>
      <w:r w:rsidRPr="006C2C1E">
        <w:rPr>
          <w:sz w:val="24"/>
        </w:rPr>
        <w:t xml:space="preserve"> og </w:t>
      </w:r>
      <w:proofErr w:type="spellStart"/>
      <w:r w:rsidRPr="006C2C1E">
        <w:rPr>
          <w:sz w:val="24"/>
        </w:rPr>
        <w:t>propranolol</w:t>
      </w:r>
      <w:proofErr w:type="spellEnd"/>
      <w:r w:rsidRPr="006C2C1E">
        <w:rPr>
          <w:sz w:val="24"/>
        </w:rPr>
        <w:t xml:space="preserve">. Denne interaktion medfører en gennemsnitlig stigning i AUC og </w:t>
      </w:r>
      <w:proofErr w:type="spellStart"/>
      <w:r w:rsidRPr="006C2C1E">
        <w:rPr>
          <w:sz w:val="24"/>
        </w:rPr>
        <w:t>C</w:t>
      </w:r>
      <w:r w:rsidRPr="006C2C1E">
        <w:rPr>
          <w:sz w:val="24"/>
          <w:vertAlign w:val="subscript"/>
        </w:rPr>
        <w:t>max</w:t>
      </w:r>
      <w:proofErr w:type="spellEnd"/>
      <w:r w:rsidRPr="006C2C1E">
        <w:rPr>
          <w:sz w:val="24"/>
        </w:rPr>
        <w:t xml:space="preserve"> på 70-80 %. Hos patienter, der får </w:t>
      </w:r>
      <w:proofErr w:type="spellStart"/>
      <w:r w:rsidRPr="006C2C1E">
        <w:rPr>
          <w:sz w:val="24"/>
        </w:rPr>
        <w:t>propranolol</w:t>
      </w:r>
      <w:proofErr w:type="spellEnd"/>
      <w:r w:rsidRPr="006C2C1E">
        <w:rPr>
          <w:sz w:val="24"/>
        </w:rPr>
        <w:t xml:space="preserve">, skal der anvendes en dosis på 5 mg </w:t>
      </w:r>
      <w:proofErr w:type="spellStart"/>
      <w:r w:rsidRPr="006C2C1E">
        <w:rPr>
          <w:sz w:val="24"/>
        </w:rPr>
        <w:t>Rizatriptan</w:t>
      </w:r>
      <w:proofErr w:type="spellEnd"/>
      <w:r w:rsidRPr="006C2C1E">
        <w:rPr>
          <w:sz w:val="24"/>
        </w:rPr>
        <w:t xml:space="preserve"> </w:t>
      </w:r>
      <w:r>
        <w:rPr>
          <w:sz w:val="24"/>
        </w:rPr>
        <w:t>"</w:t>
      </w:r>
      <w:r w:rsidRPr="006C2C1E">
        <w:rPr>
          <w:sz w:val="24"/>
        </w:rPr>
        <w:t>Glenmark</w:t>
      </w:r>
      <w:r>
        <w:rPr>
          <w:sz w:val="24"/>
        </w:rPr>
        <w:t>"</w:t>
      </w:r>
      <w:r w:rsidRPr="006C2C1E">
        <w:rPr>
          <w:sz w:val="24"/>
        </w:rPr>
        <w:t xml:space="preserve"> (</w:t>
      </w:r>
      <w:r>
        <w:rPr>
          <w:sz w:val="24"/>
        </w:rPr>
        <w:t>s</w:t>
      </w:r>
      <w:r w:rsidRPr="006C2C1E">
        <w:rPr>
          <w:sz w:val="24"/>
        </w:rPr>
        <w:t xml:space="preserve">e pkt. 4.2). </w:t>
      </w:r>
    </w:p>
    <w:p w:rsidR="0061756E" w:rsidRDefault="0061756E" w:rsidP="0061756E">
      <w:pPr>
        <w:ind w:left="851"/>
        <w:rPr>
          <w:sz w:val="24"/>
        </w:rPr>
      </w:pPr>
    </w:p>
    <w:p w:rsidR="0061756E" w:rsidRPr="006C2C1E" w:rsidRDefault="0061756E" w:rsidP="0061756E">
      <w:pPr>
        <w:ind w:left="851"/>
        <w:rPr>
          <w:sz w:val="24"/>
        </w:rPr>
      </w:pPr>
      <w:r w:rsidRPr="006C2C1E">
        <w:rPr>
          <w:sz w:val="24"/>
        </w:rPr>
        <w:t xml:space="preserve">I et interaktionsforsøg medførte </w:t>
      </w:r>
      <w:proofErr w:type="spellStart"/>
      <w:r w:rsidRPr="006C2C1E">
        <w:rPr>
          <w:sz w:val="24"/>
        </w:rPr>
        <w:t>nadolol</w:t>
      </w:r>
      <w:proofErr w:type="spellEnd"/>
      <w:r w:rsidRPr="006C2C1E">
        <w:rPr>
          <w:sz w:val="24"/>
        </w:rPr>
        <w:t xml:space="preserve"> og </w:t>
      </w:r>
      <w:proofErr w:type="spellStart"/>
      <w:r w:rsidRPr="006C2C1E">
        <w:rPr>
          <w:sz w:val="24"/>
        </w:rPr>
        <w:t>metoprolol</w:t>
      </w:r>
      <w:proofErr w:type="spellEnd"/>
      <w:r w:rsidRPr="006C2C1E">
        <w:rPr>
          <w:sz w:val="24"/>
        </w:rPr>
        <w:t xml:space="preserve"> ingen ændringer i plasmakoncentrationen af </w:t>
      </w:r>
      <w:proofErr w:type="spellStart"/>
      <w:r w:rsidRPr="006C2C1E">
        <w:rPr>
          <w:sz w:val="24"/>
        </w:rPr>
        <w:t>rizatriptan</w:t>
      </w:r>
      <w:proofErr w:type="spellEnd"/>
      <w:r w:rsidRPr="006C2C1E">
        <w:rPr>
          <w:sz w:val="24"/>
        </w:rPr>
        <w:t xml:space="preserve">. </w:t>
      </w:r>
    </w:p>
    <w:p w:rsidR="0061756E" w:rsidRDefault="0061756E" w:rsidP="0061756E">
      <w:pPr>
        <w:ind w:left="851"/>
        <w:rPr>
          <w:i/>
          <w:sz w:val="24"/>
        </w:rPr>
      </w:pPr>
    </w:p>
    <w:p w:rsidR="0061756E" w:rsidRPr="006C2C1E" w:rsidRDefault="0061756E" w:rsidP="0061756E">
      <w:pPr>
        <w:ind w:left="851"/>
        <w:rPr>
          <w:sz w:val="24"/>
        </w:rPr>
      </w:pPr>
      <w:r w:rsidRPr="006C2C1E">
        <w:rPr>
          <w:i/>
          <w:sz w:val="24"/>
        </w:rPr>
        <w:t xml:space="preserve">Selektive </w:t>
      </w:r>
      <w:proofErr w:type="spellStart"/>
      <w:r w:rsidRPr="006C2C1E">
        <w:rPr>
          <w:i/>
          <w:sz w:val="24"/>
        </w:rPr>
        <w:t>serotoningenoptagshæmmere</w:t>
      </w:r>
      <w:proofErr w:type="spellEnd"/>
      <w:r w:rsidRPr="006C2C1E">
        <w:rPr>
          <w:i/>
          <w:sz w:val="24"/>
        </w:rPr>
        <w:t xml:space="preserve"> (</w:t>
      </w:r>
      <w:proofErr w:type="spellStart"/>
      <w:r w:rsidRPr="006C2C1E">
        <w:rPr>
          <w:i/>
          <w:sz w:val="24"/>
        </w:rPr>
        <w:t>SSRI’er</w:t>
      </w:r>
      <w:proofErr w:type="spellEnd"/>
      <w:r w:rsidRPr="006C2C1E">
        <w:rPr>
          <w:i/>
          <w:sz w:val="24"/>
        </w:rPr>
        <w:t xml:space="preserve">)/serotonin- og </w:t>
      </w:r>
      <w:proofErr w:type="spellStart"/>
      <w:r w:rsidRPr="006C2C1E">
        <w:rPr>
          <w:i/>
          <w:sz w:val="24"/>
        </w:rPr>
        <w:t>noradrenalingenoptags</w:t>
      </w:r>
      <w:r>
        <w:rPr>
          <w:i/>
          <w:sz w:val="24"/>
        </w:rPr>
        <w:softHyphen/>
      </w:r>
      <w:r w:rsidRPr="006C2C1E">
        <w:rPr>
          <w:i/>
          <w:sz w:val="24"/>
        </w:rPr>
        <w:t>hæmmere</w:t>
      </w:r>
      <w:proofErr w:type="spellEnd"/>
      <w:r w:rsidRPr="006C2C1E">
        <w:rPr>
          <w:i/>
          <w:sz w:val="24"/>
        </w:rPr>
        <w:t xml:space="preserve"> (</w:t>
      </w:r>
      <w:proofErr w:type="spellStart"/>
      <w:r w:rsidRPr="006C2C1E">
        <w:rPr>
          <w:i/>
          <w:sz w:val="24"/>
        </w:rPr>
        <w:t>SNRI’er</w:t>
      </w:r>
      <w:proofErr w:type="spellEnd"/>
      <w:r w:rsidRPr="006C2C1E">
        <w:rPr>
          <w:i/>
          <w:sz w:val="24"/>
        </w:rPr>
        <w:t xml:space="preserve">) og serotoninsyndrom: </w:t>
      </w:r>
      <w:r w:rsidRPr="006C2C1E">
        <w:rPr>
          <w:sz w:val="24"/>
        </w:rPr>
        <w:t xml:space="preserve">Der er rapporteret om patienter med symptomer, der stemmer overens med serotoninsyndrom (inklusive ændret mentalstatus, autonom ustabilitet og </w:t>
      </w:r>
      <w:proofErr w:type="spellStart"/>
      <w:r w:rsidRPr="006C2C1E">
        <w:rPr>
          <w:sz w:val="24"/>
        </w:rPr>
        <w:t>neuromuskulære</w:t>
      </w:r>
      <w:proofErr w:type="spellEnd"/>
      <w:r w:rsidRPr="006C2C1E">
        <w:rPr>
          <w:sz w:val="24"/>
        </w:rPr>
        <w:t xml:space="preserve"> uregelmæssigheder) efter brug af selektive serotonin-</w:t>
      </w:r>
      <w:proofErr w:type="spellStart"/>
      <w:r w:rsidRPr="006C2C1E">
        <w:rPr>
          <w:sz w:val="24"/>
        </w:rPr>
        <w:t>genoptagshæmmere</w:t>
      </w:r>
      <w:proofErr w:type="spellEnd"/>
      <w:r w:rsidRPr="006C2C1E">
        <w:rPr>
          <w:sz w:val="24"/>
        </w:rPr>
        <w:t xml:space="preserve"> (</w:t>
      </w:r>
      <w:proofErr w:type="spellStart"/>
      <w:r w:rsidRPr="006C2C1E">
        <w:rPr>
          <w:sz w:val="24"/>
        </w:rPr>
        <w:t>SSRI’er</w:t>
      </w:r>
      <w:proofErr w:type="spellEnd"/>
      <w:r w:rsidRPr="006C2C1E">
        <w:rPr>
          <w:sz w:val="24"/>
        </w:rPr>
        <w:t xml:space="preserve">) og serotonin- og </w:t>
      </w:r>
      <w:proofErr w:type="spellStart"/>
      <w:r w:rsidRPr="006C2C1E">
        <w:rPr>
          <w:sz w:val="24"/>
        </w:rPr>
        <w:t>noradrenalingenoptagshæmmere</w:t>
      </w:r>
      <w:proofErr w:type="spellEnd"/>
      <w:r w:rsidRPr="006C2C1E">
        <w:rPr>
          <w:sz w:val="24"/>
        </w:rPr>
        <w:t xml:space="preserve"> (</w:t>
      </w:r>
      <w:proofErr w:type="spellStart"/>
      <w:r w:rsidRPr="006C2C1E">
        <w:rPr>
          <w:sz w:val="24"/>
        </w:rPr>
        <w:t>SNRI’er</w:t>
      </w:r>
      <w:proofErr w:type="spellEnd"/>
      <w:r w:rsidRPr="006C2C1E">
        <w:rPr>
          <w:sz w:val="24"/>
        </w:rPr>
        <w:t xml:space="preserve">) og </w:t>
      </w:r>
      <w:proofErr w:type="spellStart"/>
      <w:r w:rsidRPr="006C2C1E">
        <w:rPr>
          <w:sz w:val="24"/>
        </w:rPr>
        <w:t>triptaner</w:t>
      </w:r>
      <w:proofErr w:type="spellEnd"/>
      <w:r w:rsidRPr="006C2C1E">
        <w:rPr>
          <w:sz w:val="24"/>
        </w:rPr>
        <w:t xml:space="preserve"> (se pkt. 4.4). </w:t>
      </w:r>
    </w:p>
    <w:p w:rsidR="0061756E" w:rsidRPr="006C2C1E" w:rsidRDefault="0061756E" w:rsidP="0061756E">
      <w:pPr>
        <w:ind w:left="851"/>
        <w:rPr>
          <w:sz w:val="24"/>
        </w:rPr>
      </w:pPr>
    </w:p>
    <w:p w:rsidR="0061756E" w:rsidRPr="006C2C1E" w:rsidRDefault="0061756E" w:rsidP="0061756E">
      <w:pPr>
        <w:ind w:left="851"/>
        <w:rPr>
          <w:sz w:val="24"/>
        </w:rPr>
      </w:pPr>
      <w:r w:rsidRPr="006C2C1E">
        <w:rPr>
          <w:sz w:val="24"/>
        </w:rPr>
        <w:t xml:space="preserve">I in </w:t>
      </w:r>
      <w:proofErr w:type="spellStart"/>
      <w:r w:rsidRPr="006C2C1E">
        <w:rPr>
          <w:sz w:val="24"/>
        </w:rPr>
        <w:t>vitro</w:t>
      </w:r>
      <w:proofErr w:type="spellEnd"/>
      <w:r w:rsidRPr="006C2C1E">
        <w:rPr>
          <w:sz w:val="24"/>
        </w:rPr>
        <w:t xml:space="preserve">-forsøg er der set tegn på, at </w:t>
      </w:r>
      <w:proofErr w:type="spellStart"/>
      <w:r w:rsidRPr="006C2C1E">
        <w:rPr>
          <w:sz w:val="24"/>
        </w:rPr>
        <w:t>rizatriptan</w:t>
      </w:r>
      <w:proofErr w:type="spellEnd"/>
      <w:r w:rsidRPr="006C2C1E">
        <w:rPr>
          <w:sz w:val="24"/>
        </w:rPr>
        <w:t xml:space="preserve"> hæmmer </w:t>
      </w:r>
      <w:proofErr w:type="spellStart"/>
      <w:r w:rsidRPr="006C2C1E">
        <w:rPr>
          <w:sz w:val="24"/>
        </w:rPr>
        <w:t>cytokrom</w:t>
      </w:r>
      <w:proofErr w:type="spellEnd"/>
      <w:r w:rsidRPr="006C2C1E">
        <w:rPr>
          <w:sz w:val="24"/>
        </w:rPr>
        <w:t xml:space="preserve"> P4502D6 (CYP2D6) Der foreligger ingen data vedrørende kliniske interaktioner. Der bør tages højde for muligheden for interaktion, når </w:t>
      </w:r>
      <w:proofErr w:type="spellStart"/>
      <w:r w:rsidRPr="006C2C1E">
        <w:rPr>
          <w:sz w:val="24"/>
        </w:rPr>
        <w:t>rizatriptan</w:t>
      </w:r>
      <w:proofErr w:type="spellEnd"/>
      <w:r w:rsidRPr="006C2C1E">
        <w:rPr>
          <w:sz w:val="24"/>
        </w:rPr>
        <w:t xml:space="preserve"> administreres til patienter, der tager CYP2D6-substrater</w:t>
      </w:r>
      <w:r>
        <w:rPr>
          <w:sz w:val="24"/>
        </w:rPr>
        <w:t>.</w:t>
      </w:r>
    </w:p>
    <w:p w:rsidR="0061756E" w:rsidRPr="006C2C1E" w:rsidRDefault="0061756E" w:rsidP="0061756E">
      <w:pPr>
        <w:tabs>
          <w:tab w:val="left" w:pos="851"/>
        </w:tabs>
        <w:rPr>
          <w:sz w:val="24"/>
          <w:szCs w:val="24"/>
        </w:rPr>
      </w:pPr>
    </w:p>
    <w:p w:rsidR="0061756E" w:rsidRPr="006C2C1E" w:rsidRDefault="007D2F26" w:rsidP="0061756E">
      <w:pPr>
        <w:numPr>
          <w:ilvl w:val="1"/>
          <w:numId w:val="1"/>
        </w:numPr>
        <w:rPr>
          <w:b/>
          <w:sz w:val="24"/>
          <w:szCs w:val="24"/>
        </w:rPr>
      </w:pPr>
      <w:r>
        <w:rPr>
          <w:b/>
          <w:sz w:val="24"/>
          <w:szCs w:val="24"/>
        </w:rPr>
        <w:t>Fertilitet, g</w:t>
      </w:r>
      <w:r w:rsidR="0061756E" w:rsidRPr="006C2C1E">
        <w:rPr>
          <w:b/>
          <w:sz w:val="24"/>
          <w:szCs w:val="24"/>
        </w:rPr>
        <w:t>raviditet og amning</w:t>
      </w:r>
    </w:p>
    <w:p w:rsidR="0061756E" w:rsidRDefault="0061756E" w:rsidP="0061756E">
      <w:pPr>
        <w:ind w:left="851"/>
        <w:rPr>
          <w:color w:val="000000"/>
          <w:sz w:val="24"/>
          <w:szCs w:val="24"/>
          <w:u w:val="single"/>
        </w:rPr>
      </w:pPr>
    </w:p>
    <w:p w:rsidR="0061756E" w:rsidRPr="006C2C1E" w:rsidRDefault="0061756E" w:rsidP="0061756E">
      <w:pPr>
        <w:ind w:left="851"/>
        <w:rPr>
          <w:noProof/>
          <w:sz w:val="24"/>
          <w:u w:val="single"/>
        </w:rPr>
      </w:pPr>
      <w:r w:rsidRPr="006C2C1E">
        <w:rPr>
          <w:noProof/>
          <w:sz w:val="24"/>
          <w:u w:val="single"/>
        </w:rPr>
        <w:t>Fertilitet</w:t>
      </w:r>
    </w:p>
    <w:p w:rsidR="0061756E" w:rsidRPr="006C2C1E" w:rsidRDefault="0061756E" w:rsidP="0061756E">
      <w:pPr>
        <w:ind w:left="851"/>
        <w:rPr>
          <w:noProof/>
          <w:sz w:val="24"/>
        </w:rPr>
      </w:pPr>
      <w:r w:rsidRPr="006C2C1E">
        <w:rPr>
          <w:noProof/>
          <w:sz w:val="24"/>
        </w:rPr>
        <w:t>Virkningen på menneskers fertilitet er ikke undersøgt. Dyreforsøg viste kun minimal virkning på fertiliteten ved plasmakoncentrationer, som lå langt over de terapeutiske koncentrationer til mennesker (mere end 500-fold).</w:t>
      </w:r>
    </w:p>
    <w:p w:rsidR="0061756E" w:rsidRPr="006C2C1E" w:rsidRDefault="0061756E" w:rsidP="0061756E">
      <w:pPr>
        <w:ind w:left="851"/>
        <w:rPr>
          <w:color w:val="000000"/>
          <w:sz w:val="24"/>
          <w:szCs w:val="24"/>
          <w:u w:val="single"/>
        </w:rPr>
      </w:pPr>
    </w:p>
    <w:p w:rsidR="007D2F26" w:rsidRDefault="007D2F26" w:rsidP="007D2F26">
      <w:pPr>
        <w:ind w:left="851"/>
        <w:rPr>
          <w:sz w:val="24"/>
          <w:u w:val="single"/>
        </w:rPr>
      </w:pPr>
    </w:p>
    <w:p w:rsidR="007D2F26" w:rsidRDefault="007D2F26" w:rsidP="007D2F26">
      <w:pPr>
        <w:ind w:left="851"/>
        <w:rPr>
          <w:sz w:val="24"/>
          <w:u w:val="single"/>
        </w:rPr>
      </w:pPr>
    </w:p>
    <w:p w:rsidR="007D2F26" w:rsidRDefault="007D2F26" w:rsidP="007D2F26">
      <w:pPr>
        <w:ind w:left="851"/>
        <w:rPr>
          <w:sz w:val="24"/>
          <w:u w:val="single"/>
        </w:rPr>
      </w:pPr>
    </w:p>
    <w:p w:rsidR="007D2F26" w:rsidRPr="006C2C1E" w:rsidRDefault="007D2F26" w:rsidP="007D2F26">
      <w:pPr>
        <w:ind w:left="851"/>
        <w:rPr>
          <w:sz w:val="24"/>
          <w:u w:val="single"/>
        </w:rPr>
      </w:pPr>
      <w:r w:rsidRPr="006C2C1E">
        <w:rPr>
          <w:sz w:val="24"/>
          <w:u w:val="single"/>
        </w:rPr>
        <w:lastRenderedPageBreak/>
        <w:t>Graviditet</w:t>
      </w:r>
    </w:p>
    <w:p w:rsidR="007D2F26" w:rsidRPr="00597817" w:rsidRDefault="007D2F26" w:rsidP="007D2F26">
      <w:pPr>
        <w:autoSpaceDE w:val="0"/>
        <w:autoSpaceDN w:val="0"/>
        <w:adjustRightInd w:val="0"/>
        <w:ind w:left="851"/>
        <w:rPr>
          <w:bCs/>
          <w:sz w:val="24"/>
          <w:szCs w:val="24"/>
          <w:lang w:eastAsia="da-DK"/>
        </w:rPr>
      </w:pPr>
      <w:r w:rsidRPr="00597817">
        <w:rPr>
          <w:bCs/>
          <w:sz w:val="24"/>
          <w:szCs w:val="24"/>
          <w:lang w:eastAsia="da-DK"/>
        </w:rPr>
        <w:t>Data fra anvendelse hos et begrænset antal gravide kvinder (mellem 300 og 1000 graviditeter)</w:t>
      </w:r>
      <w:r>
        <w:rPr>
          <w:bCs/>
          <w:sz w:val="24"/>
          <w:szCs w:val="24"/>
          <w:lang w:eastAsia="da-DK"/>
        </w:rPr>
        <w:t xml:space="preserve"> </w:t>
      </w:r>
      <w:r w:rsidRPr="00597817">
        <w:rPr>
          <w:bCs/>
          <w:sz w:val="24"/>
          <w:szCs w:val="24"/>
          <w:lang w:eastAsia="da-DK"/>
        </w:rPr>
        <w:t>indikerer ingen misdannelser efter eksponering i graviditetens første trimester. Dyreforsøg</w:t>
      </w:r>
      <w:r>
        <w:rPr>
          <w:bCs/>
          <w:sz w:val="24"/>
          <w:szCs w:val="24"/>
          <w:lang w:eastAsia="da-DK"/>
        </w:rPr>
        <w:t xml:space="preserve"> </w:t>
      </w:r>
      <w:r w:rsidRPr="00597817">
        <w:rPr>
          <w:bCs/>
          <w:sz w:val="24"/>
          <w:szCs w:val="24"/>
          <w:lang w:eastAsia="da-DK"/>
        </w:rPr>
        <w:t>indikerer ikke reproduktionstoksicitet (se pkt. 5.3).</w:t>
      </w:r>
    </w:p>
    <w:p w:rsidR="007D2F26" w:rsidRDefault="007D2F26" w:rsidP="007D2F26">
      <w:pPr>
        <w:autoSpaceDE w:val="0"/>
        <w:autoSpaceDN w:val="0"/>
        <w:adjustRightInd w:val="0"/>
        <w:rPr>
          <w:bCs/>
          <w:sz w:val="24"/>
          <w:szCs w:val="24"/>
          <w:lang w:eastAsia="da-DK"/>
        </w:rPr>
      </w:pPr>
    </w:p>
    <w:p w:rsidR="0061756E" w:rsidRDefault="007D2F26" w:rsidP="007D2F26">
      <w:pPr>
        <w:ind w:left="851"/>
        <w:rPr>
          <w:bCs/>
          <w:sz w:val="24"/>
          <w:szCs w:val="24"/>
          <w:lang w:eastAsia="da-DK"/>
        </w:rPr>
      </w:pPr>
      <w:r w:rsidRPr="00597817">
        <w:rPr>
          <w:bCs/>
          <w:sz w:val="24"/>
          <w:szCs w:val="24"/>
          <w:lang w:eastAsia="da-DK"/>
        </w:rPr>
        <w:t xml:space="preserve">Der er utilstrækkelige data i forhold til brug af </w:t>
      </w:r>
      <w:proofErr w:type="spellStart"/>
      <w:r w:rsidRPr="00597817">
        <w:rPr>
          <w:bCs/>
          <w:sz w:val="24"/>
          <w:szCs w:val="24"/>
          <w:lang w:eastAsia="da-DK"/>
        </w:rPr>
        <w:t>rizatriptan</w:t>
      </w:r>
      <w:proofErr w:type="spellEnd"/>
      <w:r w:rsidRPr="00597817">
        <w:rPr>
          <w:bCs/>
          <w:sz w:val="24"/>
          <w:szCs w:val="24"/>
          <w:lang w:eastAsia="da-DK"/>
        </w:rPr>
        <w:t xml:space="preserve"> under graviditetens andet og tredje</w:t>
      </w:r>
      <w:r>
        <w:rPr>
          <w:bCs/>
          <w:sz w:val="24"/>
          <w:szCs w:val="24"/>
          <w:lang w:eastAsia="da-DK"/>
        </w:rPr>
        <w:t xml:space="preserve"> </w:t>
      </w:r>
      <w:r w:rsidRPr="00597817">
        <w:rPr>
          <w:bCs/>
          <w:sz w:val="24"/>
          <w:szCs w:val="24"/>
          <w:lang w:eastAsia="da-DK"/>
        </w:rPr>
        <w:t xml:space="preserve">trimester. </w:t>
      </w:r>
      <w:proofErr w:type="spellStart"/>
      <w:r w:rsidRPr="00597817">
        <w:rPr>
          <w:bCs/>
          <w:sz w:val="24"/>
          <w:szCs w:val="24"/>
          <w:lang w:eastAsia="da-DK"/>
        </w:rPr>
        <w:t>Rizatriptan</w:t>
      </w:r>
      <w:proofErr w:type="spellEnd"/>
      <w:r w:rsidRPr="00597817">
        <w:rPr>
          <w:bCs/>
          <w:sz w:val="24"/>
          <w:szCs w:val="24"/>
          <w:lang w:eastAsia="da-DK"/>
        </w:rPr>
        <w:t xml:space="preserve"> kan anvendes under graviditeten, hvis det er nødvendigt klinisk.</w:t>
      </w:r>
    </w:p>
    <w:p w:rsidR="007D2F26" w:rsidRDefault="007D2F26" w:rsidP="007D2F26">
      <w:pPr>
        <w:ind w:left="851"/>
        <w:rPr>
          <w:sz w:val="24"/>
        </w:rPr>
      </w:pPr>
    </w:p>
    <w:p w:rsidR="007D2F26" w:rsidRPr="006C2C1E" w:rsidRDefault="007D2F26" w:rsidP="007D2F26">
      <w:pPr>
        <w:ind w:left="851"/>
        <w:rPr>
          <w:sz w:val="24"/>
          <w:u w:val="single"/>
        </w:rPr>
      </w:pPr>
      <w:r w:rsidRPr="006C2C1E">
        <w:rPr>
          <w:sz w:val="24"/>
          <w:u w:val="single"/>
        </w:rPr>
        <w:t>Amning</w:t>
      </w:r>
    </w:p>
    <w:p w:rsidR="007D2F26" w:rsidRPr="00172D51" w:rsidRDefault="007D2F26" w:rsidP="007D2F26">
      <w:pPr>
        <w:autoSpaceDE w:val="0"/>
        <w:autoSpaceDN w:val="0"/>
        <w:adjustRightInd w:val="0"/>
        <w:ind w:left="851"/>
        <w:rPr>
          <w:noProof/>
          <w:sz w:val="24"/>
          <w:szCs w:val="24"/>
        </w:rPr>
      </w:pPr>
      <w:proofErr w:type="spellStart"/>
      <w:r w:rsidRPr="00597817">
        <w:rPr>
          <w:bCs/>
          <w:sz w:val="24"/>
          <w:szCs w:val="24"/>
          <w:lang w:eastAsia="da-DK"/>
        </w:rPr>
        <w:t>Rizatriptan</w:t>
      </w:r>
      <w:proofErr w:type="spellEnd"/>
      <w:r w:rsidRPr="00597817">
        <w:rPr>
          <w:bCs/>
          <w:sz w:val="24"/>
          <w:szCs w:val="24"/>
          <w:lang w:eastAsia="da-DK"/>
        </w:rPr>
        <w:t xml:space="preserve"> udskilles i lav koncentration i modermælk med en gennemsnitlig relativ</w:t>
      </w:r>
      <w:r w:rsidRPr="00172D51">
        <w:rPr>
          <w:bCs/>
          <w:sz w:val="24"/>
          <w:szCs w:val="24"/>
          <w:lang w:eastAsia="da-DK"/>
        </w:rPr>
        <w:t xml:space="preserve"> </w:t>
      </w:r>
      <w:r w:rsidRPr="00597817">
        <w:rPr>
          <w:bCs/>
          <w:sz w:val="24"/>
          <w:szCs w:val="24"/>
          <w:lang w:eastAsia="da-DK"/>
        </w:rPr>
        <w:t xml:space="preserve">spædbørnsdosis på mindre end &lt; 1 % (mindre end 6 % i </w:t>
      </w:r>
      <w:proofErr w:type="spellStart"/>
      <w:r w:rsidRPr="00597817">
        <w:rPr>
          <w:bCs/>
          <w:sz w:val="24"/>
          <w:szCs w:val="24"/>
          <w:lang w:eastAsia="da-DK"/>
        </w:rPr>
        <w:t>worst</w:t>
      </w:r>
      <w:proofErr w:type="spellEnd"/>
      <w:r w:rsidRPr="00597817">
        <w:rPr>
          <w:bCs/>
          <w:sz w:val="24"/>
          <w:szCs w:val="24"/>
          <w:lang w:eastAsia="da-DK"/>
        </w:rPr>
        <w:t xml:space="preserve"> case scenario baseret på </w:t>
      </w:r>
      <w:proofErr w:type="spellStart"/>
      <w:r w:rsidRPr="00597817">
        <w:rPr>
          <w:bCs/>
          <w:sz w:val="24"/>
          <w:szCs w:val="24"/>
          <w:lang w:eastAsia="da-DK"/>
        </w:rPr>
        <w:t>C</w:t>
      </w:r>
      <w:r w:rsidRPr="00597817">
        <w:rPr>
          <w:bCs/>
          <w:sz w:val="24"/>
          <w:szCs w:val="24"/>
          <w:vertAlign w:val="subscript"/>
          <w:lang w:eastAsia="da-DK"/>
        </w:rPr>
        <w:t>max</w:t>
      </w:r>
      <w:proofErr w:type="spellEnd"/>
      <w:r w:rsidRPr="00597817">
        <w:rPr>
          <w:bCs/>
          <w:sz w:val="24"/>
          <w:szCs w:val="24"/>
          <w:lang w:eastAsia="da-DK"/>
        </w:rPr>
        <w:t xml:space="preserve"> i</w:t>
      </w:r>
      <w:r w:rsidRPr="00172D51">
        <w:rPr>
          <w:bCs/>
          <w:sz w:val="24"/>
          <w:szCs w:val="24"/>
          <w:lang w:eastAsia="da-DK"/>
        </w:rPr>
        <w:t xml:space="preserve"> </w:t>
      </w:r>
      <w:r w:rsidRPr="00597817">
        <w:rPr>
          <w:bCs/>
          <w:sz w:val="24"/>
          <w:szCs w:val="24"/>
          <w:lang w:eastAsia="da-DK"/>
        </w:rPr>
        <w:t xml:space="preserve">modermælk). </w:t>
      </w:r>
      <w:r w:rsidRPr="00172D51">
        <w:rPr>
          <w:sz w:val="24"/>
          <w:szCs w:val="24"/>
        </w:rPr>
        <w:t xml:space="preserve">Der </w:t>
      </w:r>
      <w:r w:rsidRPr="00597817">
        <w:rPr>
          <w:sz w:val="24"/>
          <w:szCs w:val="24"/>
          <w:lang w:eastAsia="da-DK"/>
        </w:rPr>
        <w:t>bør udvises</w:t>
      </w:r>
      <w:r w:rsidRPr="00172D51">
        <w:rPr>
          <w:sz w:val="24"/>
          <w:szCs w:val="24"/>
        </w:rPr>
        <w:t xml:space="preserve"> forsigtighed, </w:t>
      </w:r>
      <w:r w:rsidRPr="00597817">
        <w:rPr>
          <w:sz w:val="24"/>
          <w:szCs w:val="24"/>
          <w:lang w:eastAsia="da-DK"/>
        </w:rPr>
        <w:t xml:space="preserve">når </w:t>
      </w:r>
      <w:proofErr w:type="spellStart"/>
      <w:r w:rsidRPr="00597817">
        <w:rPr>
          <w:sz w:val="24"/>
          <w:szCs w:val="24"/>
          <w:lang w:eastAsia="da-DK"/>
        </w:rPr>
        <w:t>rizatriptan</w:t>
      </w:r>
      <w:proofErr w:type="spellEnd"/>
      <w:r w:rsidRPr="00597817">
        <w:rPr>
          <w:sz w:val="24"/>
          <w:szCs w:val="24"/>
          <w:lang w:eastAsia="da-DK"/>
        </w:rPr>
        <w:t xml:space="preserve"> administreres til ammende</w:t>
      </w:r>
      <w:r w:rsidRPr="00172D51">
        <w:rPr>
          <w:sz w:val="24"/>
          <w:szCs w:val="24"/>
        </w:rPr>
        <w:t xml:space="preserve"> kvinder. Spædbarnets eksponering kan minimeres ved at undgå amning i 12 timer efter </w:t>
      </w:r>
      <w:proofErr w:type="spellStart"/>
      <w:r w:rsidRPr="00597817">
        <w:rPr>
          <w:sz w:val="24"/>
          <w:szCs w:val="24"/>
          <w:lang w:eastAsia="da-DK"/>
        </w:rPr>
        <w:t>dministration</w:t>
      </w:r>
      <w:proofErr w:type="spellEnd"/>
      <w:r w:rsidRPr="00597817">
        <w:rPr>
          <w:sz w:val="24"/>
          <w:szCs w:val="24"/>
          <w:lang w:eastAsia="da-DK"/>
        </w:rPr>
        <w:t xml:space="preserve"> af </w:t>
      </w:r>
      <w:proofErr w:type="spellStart"/>
      <w:r w:rsidRPr="00172D51">
        <w:rPr>
          <w:sz w:val="24"/>
          <w:szCs w:val="24"/>
          <w:lang w:eastAsia="da-DK"/>
        </w:rPr>
        <w:t>rizatriptan</w:t>
      </w:r>
      <w:proofErr w:type="spellEnd"/>
      <w:r w:rsidRPr="00172D51">
        <w:rPr>
          <w:sz w:val="24"/>
          <w:szCs w:val="24"/>
        </w:rPr>
        <w:t>.</w:t>
      </w:r>
    </w:p>
    <w:p w:rsidR="0061756E" w:rsidRPr="006C2C1E" w:rsidRDefault="0061756E" w:rsidP="0061756E">
      <w:pPr>
        <w:tabs>
          <w:tab w:val="left" w:pos="851"/>
        </w:tabs>
        <w:rPr>
          <w:sz w:val="24"/>
          <w:szCs w:val="24"/>
        </w:rPr>
      </w:pPr>
    </w:p>
    <w:p w:rsidR="0061756E" w:rsidRPr="006C2C1E" w:rsidRDefault="0061756E" w:rsidP="0061756E">
      <w:pPr>
        <w:numPr>
          <w:ilvl w:val="1"/>
          <w:numId w:val="1"/>
        </w:numPr>
        <w:rPr>
          <w:b/>
          <w:sz w:val="24"/>
          <w:szCs w:val="24"/>
        </w:rPr>
      </w:pPr>
      <w:r w:rsidRPr="006C2C1E">
        <w:rPr>
          <w:b/>
          <w:sz w:val="24"/>
          <w:szCs w:val="24"/>
        </w:rPr>
        <w:t xml:space="preserve">Virkninger på evnen til at føre motorkøretøj </w:t>
      </w:r>
      <w:r w:rsidR="007D2F26">
        <w:rPr>
          <w:b/>
          <w:sz w:val="24"/>
          <w:szCs w:val="24"/>
        </w:rPr>
        <w:t>og</w:t>
      </w:r>
      <w:r w:rsidRPr="006C2C1E">
        <w:rPr>
          <w:b/>
          <w:sz w:val="24"/>
          <w:szCs w:val="24"/>
        </w:rPr>
        <w:t xml:space="preserve"> betjene maskiner</w:t>
      </w:r>
    </w:p>
    <w:p w:rsidR="0061756E" w:rsidRPr="006C2C1E" w:rsidRDefault="0061756E" w:rsidP="0061756E">
      <w:pPr>
        <w:ind w:left="851"/>
        <w:rPr>
          <w:sz w:val="24"/>
          <w:szCs w:val="24"/>
        </w:rPr>
      </w:pPr>
      <w:r w:rsidRPr="006C2C1E">
        <w:rPr>
          <w:sz w:val="24"/>
          <w:szCs w:val="24"/>
        </w:rPr>
        <w:t>Ikke mærkning.</w:t>
      </w: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w:t>
      </w:r>
      <w:r>
        <w:rPr>
          <w:sz w:val="24"/>
        </w:rPr>
        <w:t>"Glenmark"</w:t>
      </w:r>
      <w:r w:rsidRPr="006C2C1E">
        <w:rPr>
          <w:sz w:val="24"/>
        </w:rPr>
        <w:t xml:space="preserve"> påvirker moderat grad evnen til at føre motorkøretøj eller betjene maskiner.  </w:t>
      </w:r>
    </w:p>
    <w:p w:rsidR="0061756E" w:rsidRPr="006C2C1E" w:rsidRDefault="0061756E" w:rsidP="0061756E">
      <w:pPr>
        <w:ind w:left="851"/>
        <w:rPr>
          <w:sz w:val="24"/>
        </w:rPr>
      </w:pPr>
      <w:r w:rsidRPr="006C2C1E">
        <w:rPr>
          <w:color w:val="000000"/>
          <w:sz w:val="24"/>
        </w:rPr>
        <w:t xml:space="preserve">Migræne eller behandling med </w:t>
      </w:r>
      <w:proofErr w:type="spellStart"/>
      <w:r w:rsidRPr="006C2C1E">
        <w:rPr>
          <w:color w:val="000000"/>
          <w:sz w:val="24"/>
        </w:rPr>
        <w:t>Rizatriptan</w:t>
      </w:r>
      <w:proofErr w:type="spellEnd"/>
      <w:r w:rsidRPr="006C2C1E">
        <w:rPr>
          <w:color w:val="000000"/>
          <w:sz w:val="24"/>
        </w:rPr>
        <w:t xml:space="preserve"> </w:t>
      </w:r>
      <w:r>
        <w:rPr>
          <w:color w:val="000000"/>
          <w:sz w:val="24"/>
        </w:rPr>
        <w:t>"</w:t>
      </w:r>
      <w:r w:rsidRPr="006C2C1E">
        <w:rPr>
          <w:color w:val="000000"/>
          <w:sz w:val="24"/>
        </w:rPr>
        <w:t>Glenmark</w:t>
      </w:r>
      <w:r>
        <w:rPr>
          <w:color w:val="000000"/>
          <w:sz w:val="24"/>
        </w:rPr>
        <w:t>"</w:t>
      </w:r>
      <w:r w:rsidRPr="006C2C1E">
        <w:rPr>
          <w:color w:val="000000"/>
          <w:sz w:val="24"/>
        </w:rPr>
        <w:t xml:space="preserve"> kan forårsage døsighed hos visse patienter. Der er også rapporteret om svimmelhed hos visse patienter, der fik </w:t>
      </w:r>
      <w:proofErr w:type="spellStart"/>
      <w:r w:rsidRPr="006C2C1E">
        <w:rPr>
          <w:color w:val="000000"/>
          <w:sz w:val="24"/>
        </w:rPr>
        <w:t>Rizatriptan</w:t>
      </w:r>
      <w:proofErr w:type="spellEnd"/>
      <w:r w:rsidRPr="006C2C1E">
        <w:rPr>
          <w:color w:val="000000"/>
          <w:sz w:val="24"/>
        </w:rPr>
        <w:t xml:space="preserve"> </w:t>
      </w:r>
      <w:r>
        <w:rPr>
          <w:color w:val="000000"/>
          <w:sz w:val="24"/>
        </w:rPr>
        <w:t>"</w:t>
      </w:r>
      <w:r w:rsidRPr="006C2C1E">
        <w:rPr>
          <w:color w:val="000000"/>
          <w:sz w:val="24"/>
        </w:rPr>
        <w:t>Glenmark</w:t>
      </w:r>
      <w:r>
        <w:rPr>
          <w:color w:val="000000"/>
          <w:sz w:val="24"/>
        </w:rPr>
        <w:t>"</w:t>
      </w:r>
      <w:r w:rsidRPr="006C2C1E">
        <w:rPr>
          <w:color w:val="000000"/>
          <w:sz w:val="24"/>
        </w:rPr>
        <w:t xml:space="preserve">. Patienterne skal derfor vurdere, om de er i stand til at udføre komplekse opgaver under migræneanfald og efter indtagelse af </w:t>
      </w:r>
      <w:proofErr w:type="spellStart"/>
      <w:r w:rsidRPr="006C2C1E">
        <w:rPr>
          <w:color w:val="000000"/>
          <w:sz w:val="24"/>
        </w:rPr>
        <w:t>Rizatriptan</w:t>
      </w:r>
      <w:proofErr w:type="spellEnd"/>
      <w:r w:rsidRPr="006C2C1E">
        <w:rPr>
          <w:color w:val="000000"/>
          <w:sz w:val="24"/>
        </w:rPr>
        <w:t xml:space="preserve"> </w:t>
      </w:r>
      <w:r>
        <w:rPr>
          <w:color w:val="000000"/>
          <w:sz w:val="24"/>
        </w:rPr>
        <w:t>"</w:t>
      </w:r>
      <w:r w:rsidRPr="006C2C1E">
        <w:rPr>
          <w:color w:val="000000"/>
          <w:sz w:val="24"/>
        </w:rPr>
        <w:t>Glenmark</w:t>
      </w:r>
      <w:r>
        <w:rPr>
          <w:color w:val="000000"/>
          <w:sz w:val="24"/>
        </w:rPr>
        <w:t>"</w:t>
      </w:r>
      <w:r w:rsidRPr="006C2C1E">
        <w:rPr>
          <w:color w:val="000000"/>
          <w:sz w:val="24"/>
        </w:rPr>
        <w:t>.</w:t>
      </w:r>
    </w:p>
    <w:p w:rsidR="0061756E" w:rsidRPr="006C2C1E" w:rsidRDefault="0061756E" w:rsidP="0061756E">
      <w:pPr>
        <w:tabs>
          <w:tab w:val="left" w:pos="851"/>
        </w:tabs>
        <w:rPr>
          <w:sz w:val="24"/>
          <w:szCs w:val="24"/>
        </w:rPr>
      </w:pPr>
    </w:p>
    <w:p w:rsidR="0061756E" w:rsidRPr="006C2C1E" w:rsidRDefault="0061756E" w:rsidP="0061756E">
      <w:pPr>
        <w:numPr>
          <w:ilvl w:val="1"/>
          <w:numId w:val="1"/>
        </w:numPr>
        <w:rPr>
          <w:b/>
          <w:sz w:val="24"/>
          <w:szCs w:val="24"/>
        </w:rPr>
      </w:pPr>
      <w:r w:rsidRPr="006C2C1E">
        <w:rPr>
          <w:b/>
          <w:sz w:val="24"/>
          <w:szCs w:val="24"/>
        </w:rPr>
        <w:t>Bivirkninger</w:t>
      </w: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-formuleringer (tabletter og orale </w:t>
      </w:r>
      <w:proofErr w:type="spellStart"/>
      <w:r w:rsidRPr="006C2C1E">
        <w:rPr>
          <w:sz w:val="24"/>
        </w:rPr>
        <w:t>lyofilisater</w:t>
      </w:r>
      <w:proofErr w:type="spellEnd"/>
      <w:r w:rsidRPr="006C2C1E">
        <w:rPr>
          <w:sz w:val="24"/>
        </w:rPr>
        <w:t xml:space="preserve">) er blevet undersøgt hos mere end 8630 voksne patienter i kontrollerede kliniske forsøg af op til et års varighed. De mest almindelige bivirkninger i forbindelse med kliniske forsøg var svimmelhed, </w:t>
      </w:r>
      <w:proofErr w:type="spellStart"/>
      <w:r w:rsidRPr="006C2C1E">
        <w:rPr>
          <w:sz w:val="24"/>
        </w:rPr>
        <w:t>somnolens</w:t>
      </w:r>
      <w:proofErr w:type="spellEnd"/>
      <w:r w:rsidRPr="006C2C1E">
        <w:rPr>
          <w:sz w:val="24"/>
        </w:rPr>
        <w:t xml:space="preserve"> og asteni/træthed. Følgende bivirkninger er set i kliniske forsøg og/eller efter markedsføring: </w:t>
      </w:r>
    </w:p>
    <w:p w:rsidR="0061756E" w:rsidRDefault="0061756E" w:rsidP="0061756E">
      <w:pPr>
        <w:ind w:left="851"/>
        <w:rPr>
          <w:sz w:val="24"/>
          <w:szCs w:val="24"/>
        </w:rPr>
      </w:pPr>
      <w:bookmarkStart w:id="1"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2"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2"/>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1"/>
    </w:p>
    <w:p w:rsidR="0061756E" w:rsidRPr="006C2C1E" w:rsidRDefault="0061756E" w:rsidP="0061756E">
      <w:pPr>
        <w:ind w:left="851"/>
        <w:rPr>
          <w:sz w:val="24"/>
        </w:rPr>
      </w:pPr>
    </w:p>
    <w:p w:rsidR="0061756E" w:rsidRPr="006C2C1E" w:rsidRDefault="0061756E" w:rsidP="0061756E">
      <w:pPr>
        <w:ind w:left="851"/>
        <w:rPr>
          <w:sz w:val="24"/>
        </w:rPr>
      </w:pPr>
      <w:r w:rsidRPr="006C2C1E">
        <w:rPr>
          <w:b/>
          <w:i/>
          <w:sz w:val="24"/>
        </w:rPr>
        <w:t>Immunsystemet:</w:t>
      </w:r>
    </w:p>
    <w:p w:rsidR="0061756E" w:rsidRPr="006C2C1E" w:rsidRDefault="0061756E" w:rsidP="0061756E">
      <w:pPr>
        <w:ind w:left="851"/>
        <w:rPr>
          <w:sz w:val="24"/>
        </w:rPr>
      </w:pPr>
      <w:r w:rsidRPr="006C2C1E">
        <w:rPr>
          <w:sz w:val="24"/>
        </w:rPr>
        <w:t>Sjælden: Overfølsomhedsreaktion, anafylaksi/</w:t>
      </w:r>
      <w:proofErr w:type="spellStart"/>
      <w:r w:rsidRPr="006C2C1E">
        <w:rPr>
          <w:sz w:val="24"/>
        </w:rPr>
        <w:t>anafylatoid</w:t>
      </w:r>
      <w:proofErr w:type="spellEnd"/>
      <w:r w:rsidRPr="006C2C1E">
        <w:rPr>
          <w:sz w:val="24"/>
        </w:rPr>
        <w:t xml:space="preserve"> reaktion </w:t>
      </w:r>
    </w:p>
    <w:p w:rsidR="0061756E" w:rsidRDefault="0061756E" w:rsidP="0061756E">
      <w:pPr>
        <w:ind w:left="851"/>
        <w:rPr>
          <w:b/>
          <w:i/>
          <w:sz w:val="24"/>
        </w:rPr>
      </w:pPr>
    </w:p>
    <w:p w:rsidR="0061756E" w:rsidRPr="006C2C1E" w:rsidRDefault="0061756E" w:rsidP="0061756E">
      <w:pPr>
        <w:ind w:left="851"/>
        <w:rPr>
          <w:sz w:val="24"/>
        </w:rPr>
      </w:pPr>
      <w:r w:rsidRPr="006C2C1E">
        <w:rPr>
          <w:b/>
          <w:i/>
          <w:sz w:val="24"/>
        </w:rPr>
        <w:t>Psykiske forstyrrelser:</w:t>
      </w:r>
    </w:p>
    <w:p w:rsidR="0061756E" w:rsidRPr="006C2C1E" w:rsidRDefault="0061756E" w:rsidP="0061756E">
      <w:pPr>
        <w:ind w:left="851"/>
        <w:rPr>
          <w:sz w:val="24"/>
        </w:rPr>
      </w:pPr>
      <w:r w:rsidRPr="006C2C1E">
        <w:rPr>
          <w:sz w:val="24"/>
        </w:rPr>
        <w:t xml:space="preserve">Almindelig: </w:t>
      </w:r>
      <w:proofErr w:type="spellStart"/>
      <w:r>
        <w:rPr>
          <w:sz w:val="24"/>
        </w:rPr>
        <w:t>I</w:t>
      </w:r>
      <w:r w:rsidRPr="006C2C1E">
        <w:rPr>
          <w:sz w:val="24"/>
        </w:rPr>
        <w:t>nsomni</w:t>
      </w:r>
      <w:proofErr w:type="spellEnd"/>
    </w:p>
    <w:p w:rsidR="0061756E" w:rsidRPr="006C2C1E" w:rsidRDefault="0061756E" w:rsidP="0061756E">
      <w:pPr>
        <w:ind w:left="851"/>
        <w:rPr>
          <w:sz w:val="24"/>
        </w:rPr>
      </w:pPr>
      <w:r w:rsidRPr="006C2C1E">
        <w:rPr>
          <w:sz w:val="24"/>
        </w:rPr>
        <w:t xml:space="preserve">Ikke almindelig: Desorientering, nervøsitet </w:t>
      </w:r>
    </w:p>
    <w:p w:rsidR="0061756E" w:rsidRDefault="0061756E" w:rsidP="0061756E">
      <w:pPr>
        <w:ind w:left="851"/>
        <w:rPr>
          <w:b/>
          <w:i/>
          <w:sz w:val="24"/>
        </w:rPr>
      </w:pPr>
    </w:p>
    <w:p w:rsidR="0061756E" w:rsidRPr="006C2C1E" w:rsidRDefault="0061756E" w:rsidP="0061756E">
      <w:pPr>
        <w:ind w:left="851"/>
        <w:rPr>
          <w:sz w:val="24"/>
        </w:rPr>
      </w:pPr>
      <w:r w:rsidRPr="006C2C1E">
        <w:rPr>
          <w:b/>
          <w:i/>
          <w:sz w:val="24"/>
        </w:rPr>
        <w:t>Nervesystemet:</w:t>
      </w:r>
    </w:p>
    <w:p w:rsidR="0061756E" w:rsidRPr="006C2C1E" w:rsidRDefault="0061756E" w:rsidP="0061756E">
      <w:pPr>
        <w:ind w:left="851"/>
        <w:rPr>
          <w:sz w:val="24"/>
        </w:rPr>
      </w:pPr>
      <w:r w:rsidRPr="006C2C1E">
        <w:rPr>
          <w:sz w:val="24"/>
        </w:rPr>
        <w:t xml:space="preserve">Almindelig: Svimmelhed, </w:t>
      </w:r>
      <w:proofErr w:type="spellStart"/>
      <w:r w:rsidRPr="006C2C1E">
        <w:rPr>
          <w:sz w:val="24"/>
        </w:rPr>
        <w:t>somnolens</w:t>
      </w:r>
      <w:proofErr w:type="spellEnd"/>
      <w:r w:rsidRPr="006C2C1E">
        <w:rPr>
          <w:sz w:val="24"/>
        </w:rPr>
        <w:t xml:space="preserve">, </w:t>
      </w:r>
      <w:proofErr w:type="spellStart"/>
      <w:r w:rsidRPr="006C2C1E">
        <w:rPr>
          <w:sz w:val="24"/>
        </w:rPr>
        <w:t>paræstesi</w:t>
      </w:r>
      <w:proofErr w:type="spellEnd"/>
      <w:r w:rsidRPr="006C2C1E">
        <w:rPr>
          <w:sz w:val="24"/>
        </w:rPr>
        <w:t xml:space="preserve">, hovedpine, </w:t>
      </w:r>
      <w:proofErr w:type="spellStart"/>
      <w:r w:rsidRPr="006C2C1E">
        <w:rPr>
          <w:sz w:val="24"/>
        </w:rPr>
        <w:t>hypæstesi</w:t>
      </w:r>
      <w:proofErr w:type="spellEnd"/>
      <w:r w:rsidRPr="006C2C1E">
        <w:rPr>
          <w:sz w:val="24"/>
        </w:rPr>
        <w:t>, nedsat mental skarphed</w:t>
      </w:r>
    </w:p>
    <w:p w:rsidR="0061756E" w:rsidRPr="006C2C1E" w:rsidRDefault="0061756E" w:rsidP="0061756E">
      <w:pPr>
        <w:ind w:left="851"/>
        <w:rPr>
          <w:sz w:val="24"/>
        </w:rPr>
      </w:pPr>
      <w:r w:rsidRPr="006C2C1E">
        <w:rPr>
          <w:sz w:val="24"/>
        </w:rPr>
        <w:t xml:space="preserve">Ikke almindelig: </w:t>
      </w:r>
      <w:proofErr w:type="spellStart"/>
      <w:r w:rsidRPr="006C2C1E">
        <w:rPr>
          <w:sz w:val="24"/>
        </w:rPr>
        <w:t>Ataksi</w:t>
      </w:r>
      <w:proofErr w:type="spellEnd"/>
      <w:r w:rsidRPr="006C2C1E">
        <w:rPr>
          <w:sz w:val="24"/>
        </w:rPr>
        <w:t xml:space="preserve">, </w:t>
      </w:r>
      <w:proofErr w:type="spellStart"/>
      <w:r w:rsidRPr="006C2C1E">
        <w:rPr>
          <w:sz w:val="24"/>
        </w:rPr>
        <w:t>vertigo</w:t>
      </w:r>
      <w:proofErr w:type="spellEnd"/>
      <w:r w:rsidRPr="006C2C1E">
        <w:rPr>
          <w:sz w:val="24"/>
        </w:rPr>
        <w:t xml:space="preserve">, </w:t>
      </w:r>
      <w:proofErr w:type="spellStart"/>
      <w:r w:rsidRPr="006C2C1E">
        <w:rPr>
          <w:sz w:val="24"/>
        </w:rPr>
        <w:t>dysgeusi</w:t>
      </w:r>
      <w:proofErr w:type="spellEnd"/>
      <w:r w:rsidRPr="006C2C1E">
        <w:rPr>
          <w:sz w:val="24"/>
        </w:rPr>
        <w:t xml:space="preserve">/dårlig smag, </w:t>
      </w:r>
      <w:proofErr w:type="spellStart"/>
      <w:r w:rsidRPr="006C2C1E">
        <w:rPr>
          <w:sz w:val="24"/>
        </w:rPr>
        <w:t>tremor</w:t>
      </w:r>
      <w:proofErr w:type="spellEnd"/>
      <w:r w:rsidRPr="006C2C1E">
        <w:rPr>
          <w:sz w:val="24"/>
        </w:rPr>
        <w:t xml:space="preserve">, </w:t>
      </w:r>
      <w:r>
        <w:rPr>
          <w:sz w:val="24"/>
        </w:rPr>
        <w:t>s</w:t>
      </w:r>
      <w:r w:rsidRPr="006C2C1E">
        <w:rPr>
          <w:sz w:val="24"/>
        </w:rPr>
        <w:t>ynkope</w:t>
      </w:r>
    </w:p>
    <w:p w:rsidR="0061756E" w:rsidRPr="006C2C1E" w:rsidRDefault="0061756E" w:rsidP="0061756E">
      <w:pPr>
        <w:ind w:left="851"/>
        <w:rPr>
          <w:sz w:val="24"/>
        </w:rPr>
      </w:pPr>
      <w:r w:rsidRPr="006C2C1E">
        <w:rPr>
          <w:i/>
          <w:sz w:val="24"/>
        </w:rPr>
        <w:t>Ikke kendt</w:t>
      </w:r>
      <w:r w:rsidRPr="006C2C1E">
        <w:rPr>
          <w:sz w:val="24"/>
        </w:rPr>
        <w:t>: Krampeanfald, serotoninsyndrom</w:t>
      </w:r>
    </w:p>
    <w:p w:rsidR="0061756E" w:rsidRPr="006C2C1E" w:rsidRDefault="0061756E" w:rsidP="0061756E">
      <w:pPr>
        <w:ind w:left="851"/>
        <w:rPr>
          <w:b/>
          <w:sz w:val="24"/>
        </w:rPr>
      </w:pPr>
    </w:p>
    <w:p w:rsidR="0061756E" w:rsidRPr="006C2C1E" w:rsidRDefault="0061756E" w:rsidP="0061756E">
      <w:pPr>
        <w:ind w:left="851"/>
        <w:rPr>
          <w:sz w:val="24"/>
        </w:rPr>
      </w:pPr>
      <w:r w:rsidRPr="006C2C1E">
        <w:rPr>
          <w:b/>
          <w:i/>
          <w:sz w:val="24"/>
        </w:rPr>
        <w:t>Øjne:</w:t>
      </w:r>
    </w:p>
    <w:p w:rsidR="0061756E" w:rsidRPr="006C2C1E" w:rsidRDefault="0061756E" w:rsidP="0061756E">
      <w:pPr>
        <w:ind w:left="851"/>
        <w:rPr>
          <w:sz w:val="24"/>
        </w:rPr>
      </w:pPr>
      <w:r w:rsidRPr="006C2C1E">
        <w:rPr>
          <w:sz w:val="24"/>
        </w:rPr>
        <w:t>Ikke almindelig: Sløret syn</w:t>
      </w:r>
    </w:p>
    <w:p w:rsidR="0061756E" w:rsidRDefault="0061756E" w:rsidP="0061756E">
      <w:pPr>
        <w:ind w:left="851"/>
        <w:rPr>
          <w:b/>
          <w:i/>
          <w:sz w:val="24"/>
        </w:rPr>
      </w:pPr>
    </w:p>
    <w:p w:rsidR="0061756E" w:rsidRDefault="0061756E" w:rsidP="0061756E">
      <w:pPr>
        <w:ind w:left="851"/>
        <w:rPr>
          <w:b/>
          <w:i/>
          <w:sz w:val="24"/>
        </w:rPr>
      </w:pPr>
    </w:p>
    <w:p w:rsidR="0061756E" w:rsidRDefault="0061756E" w:rsidP="0061756E">
      <w:pPr>
        <w:ind w:left="851"/>
        <w:rPr>
          <w:b/>
          <w:i/>
          <w:sz w:val="24"/>
        </w:rPr>
      </w:pPr>
    </w:p>
    <w:p w:rsidR="0061756E" w:rsidRPr="006C2C1E" w:rsidRDefault="0061756E" w:rsidP="0061756E">
      <w:pPr>
        <w:ind w:left="851"/>
        <w:rPr>
          <w:sz w:val="24"/>
        </w:rPr>
      </w:pPr>
      <w:r w:rsidRPr="006C2C1E">
        <w:rPr>
          <w:b/>
          <w:i/>
          <w:sz w:val="24"/>
        </w:rPr>
        <w:t>Hjerte:</w:t>
      </w:r>
    </w:p>
    <w:p w:rsidR="0061756E" w:rsidRPr="006C2C1E" w:rsidRDefault="0061756E" w:rsidP="0061756E">
      <w:pPr>
        <w:ind w:left="851"/>
        <w:rPr>
          <w:sz w:val="24"/>
        </w:rPr>
      </w:pPr>
      <w:r w:rsidRPr="006C2C1E">
        <w:rPr>
          <w:sz w:val="24"/>
        </w:rPr>
        <w:t xml:space="preserve">Almindelig: </w:t>
      </w:r>
      <w:proofErr w:type="spellStart"/>
      <w:r w:rsidRPr="006C2C1E">
        <w:rPr>
          <w:sz w:val="24"/>
        </w:rPr>
        <w:t>Palpitationer</w:t>
      </w:r>
      <w:proofErr w:type="spellEnd"/>
      <w:r w:rsidRPr="006C2C1E">
        <w:rPr>
          <w:sz w:val="24"/>
        </w:rPr>
        <w:t xml:space="preserve">. </w:t>
      </w:r>
    </w:p>
    <w:p w:rsidR="0061756E" w:rsidRPr="006C2C1E" w:rsidRDefault="0061756E" w:rsidP="0061756E">
      <w:pPr>
        <w:ind w:left="851"/>
        <w:rPr>
          <w:sz w:val="24"/>
        </w:rPr>
      </w:pPr>
      <w:r w:rsidRPr="006C2C1E">
        <w:rPr>
          <w:iCs/>
          <w:sz w:val="24"/>
        </w:rPr>
        <w:t>Ikke almindelig:</w:t>
      </w:r>
      <w:r>
        <w:rPr>
          <w:iCs/>
          <w:sz w:val="24"/>
        </w:rPr>
        <w:t xml:space="preserve"> </w:t>
      </w:r>
      <w:proofErr w:type="spellStart"/>
      <w:r w:rsidRPr="006C2C1E">
        <w:rPr>
          <w:sz w:val="24"/>
        </w:rPr>
        <w:t>Arytmi</w:t>
      </w:r>
      <w:proofErr w:type="spellEnd"/>
      <w:r w:rsidRPr="006C2C1E">
        <w:rPr>
          <w:sz w:val="24"/>
        </w:rPr>
        <w:t xml:space="preserve">, </w:t>
      </w:r>
      <w:proofErr w:type="spellStart"/>
      <w:r w:rsidRPr="006C2C1E">
        <w:rPr>
          <w:sz w:val="24"/>
        </w:rPr>
        <w:t>abnormaliteter</w:t>
      </w:r>
      <w:proofErr w:type="spellEnd"/>
      <w:r w:rsidRPr="006C2C1E">
        <w:rPr>
          <w:sz w:val="24"/>
        </w:rPr>
        <w:t xml:space="preserve"> i EKG</w:t>
      </w:r>
      <w:r>
        <w:rPr>
          <w:sz w:val="24"/>
        </w:rPr>
        <w:t xml:space="preserve">, </w:t>
      </w:r>
      <w:proofErr w:type="spellStart"/>
      <w:r>
        <w:rPr>
          <w:sz w:val="24"/>
        </w:rPr>
        <w:t>takykardi</w:t>
      </w:r>
      <w:proofErr w:type="spellEnd"/>
    </w:p>
    <w:p w:rsidR="0061756E" w:rsidRPr="006C2C1E" w:rsidRDefault="0061756E" w:rsidP="0061756E">
      <w:pPr>
        <w:ind w:left="851"/>
        <w:rPr>
          <w:sz w:val="24"/>
        </w:rPr>
      </w:pPr>
      <w:r w:rsidRPr="006C2C1E">
        <w:rPr>
          <w:sz w:val="24"/>
        </w:rPr>
        <w:t xml:space="preserve">Sjælden: </w:t>
      </w:r>
      <w:proofErr w:type="spellStart"/>
      <w:r w:rsidRPr="006C2C1E">
        <w:rPr>
          <w:sz w:val="24"/>
        </w:rPr>
        <w:t>Cerebrovaskulær</w:t>
      </w:r>
      <w:proofErr w:type="spellEnd"/>
      <w:r w:rsidRPr="006C2C1E">
        <w:rPr>
          <w:sz w:val="24"/>
        </w:rPr>
        <w:t xml:space="preserve"> hændelse (de fleste af disse bivirkninger er blevet rapporteret for patienter med risikofaktorer, der var prædiktive for koronararteriesygdom), bradykardi.</w:t>
      </w:r>
    </w:p>
    <w:p w:rsidR="0061756E" w:rsidRPr="006C2C1E" w:rsidRDefault="0061756E" w:rsidP="0061756E">
      <w:pPr>
        <w:ind w:left="851"/>
        <w:rPr>
          <w:sz w:val="24"/>
        </w:rPr>
      </w:pPr>
      <w:r w:rsidRPr="006C2C1E">
        <w:rPr>
          <w:i/>
          <w:sz w:val="24"/>
        </w:rPr>
        <w:t>Ikke kendt</w:t>
      </w:r>
      <w:r w:rsidRPr="006C2C1E">
        <w:rPr>
          <w:sz w:val="24"/>
        </w:rPr>
        <w:t xml:space="preserve">: </w:t>
      </w:r>
      <w:proofErr w:type="spellStart"/>
      <w:r w:rsidRPr="006C2C1E">
        <w:rPr>
          <w:sz w:val="24"/>
        </w:rPr>
        <w:t>Myokardieiskæmi</w:t>
      </w:r>
      <w:proofErr w:type="spellEnd"/>
      <w:r w:rsidRPr="006C2C1E">
        <w:rPr>
          <w:sz w:val="24"/>
        </w:rPr>
        <w:t xml:space="preserve"> eller –infarkt (de fleste af disse bivirkninger er blevet rapporteret for patienter med risikofaktorer, der var prædiktive for koronararteriesygdom). </w:t>
      </w:r>
    </w:p>
    <w:p w:rsidR="0061756E" w:rsidRDefault="0061756E" w:rsidP="0061756E">
      <w:pPr>
        <w:ind w:left="851"/>
        <w:rPr>
          <w:b/>
          <w:i/>
          <w:sz w:val="24"/>
        </w:rPr>
      </w:pPr>
    </w:p>
    <w:p w:rsidR="0061756E" w:rsidRPr="006C2C1E" w:rsidRDefault="0061756E" w:rsidP="0061756E">
      <w:pPr>
        <w:ind w:left="851"/>
        <w:rPr>
          <w:sz w:val="24"/>
        </w:rPr>
      </w:pPr>
      <w:proofErr w:type="spellStart"/>
      <w:r w:rsidRPr="006C2C1E">
        <w:rPr>
          <w:b/>
          <w:i/>
          <w:sz w:val="24"/>
        </w:rPr>
        <w:t>Vaskulære</w:t>
      </w:r>
      <w:proofErr w:type="spellEnd"/>
      <w:r w:rsidRPr="006C2C1E">
        <w:rPr>
          <w:b/>
          <w:i/>
          <w:sz w:val="24"/>
        </w:rPr>
        <w:t xml:space="preserve"> sygdomme:</w:t>
      </w:r>
    </w:p>
    <w:p w:rsidR="0061756E" w:rsidRPr="006C2C1E" w:rsidRDefault="0061756E" w:rsidP="0061756E">
      <w:pPr>
        <w:ind w:left="851"/>
        <w:rPr>
          <w:sz w:val="24"/>
        </w:rPr>
      </w:pPr>
      <w:r w:rsidRPr="006C2C1E">
        <w:rPr>
          <w:sz w:val="24"/>
        </w:rPr>
        <w:t xml:space="preserve">Ikke almindelig: Hypertension, </w:t>
      </w:r>
      <w:r>
        <w:rPr>
          <w:sz w:val="24"/>
        </w:rPr>
        <w:t>h</w:t>
      </w:r>
      <w:r w:rsidRPr="006C2C1E">
        <w:rPr>
          <w:sz w:val="24"/>
        </w:rPr>
        <w:t>edeture</w:t>
      </w:r>
    </w:p>
    <w:p w:rsidR="0061756E" w:rsidRPr="006C2C1E" w:rsidRDefault="0061756E" w:rsidP="0061756E">
      <w:pPr>
        <w:ind w:left="851"/>
        <w:rPr>
          <w:sz w:val="24"/>
        </w:rPr>
      </w:pPr>
      <w:r w:rsidRPr="006C2C1E">
        <w:rPr>
          <w:i/>
          <w:sz w:val="24"/>
        </w:rPr>
        <w:t>Ikke kendt</w:t>
      </w:r>
      <w:r w:rsidRPr="006C2C1E">
        <w:rPr>
          <w:sz w:val="24"/>
        </w:rPr>
        <w:t xml:space="preserve">: Perifer </w:t>
      </w:r>
      <w:proofErr w:type="spellStart"/>
      <w:r w:rsidRPr="006C2C1E">
        <w:rPr>
          <w:sz w:val="24"/>
        </w:rPr>
        <w:t>vaskulær</w:t>
      </w:r>
      <w:proofErr w:type="spellEnd"/>
      <w:r w:rsidRPr="006C2C1E">
        <w:rPr>
          <w:sz w:val="24"/>
        </w:rPr>
        <w:t xml:space="preserve"> iskæmi</w:t>
      </w:r>
    </w:p>
    <w:p w:rsidR="0061756E" w:rsidRDefault="0061756E" w:rsidP="0061756E">
      <w:pPr>
        <w:ind w:left="851"/>
        <w:rPr>
          <w:b/>
          <w:i/>
          <w:sz w:val="24"/>
        </w:rPr>
      </w:pPr>
    </w:p>
    <w:p w:rsidR="0061756E" w:rsidRPr="006C2C1E" w:rsidRDefault="0061756E" w:rsidP="0061756E">
      <w:pPr>
        <w:ind w:left="851"/>
        <w:rPr>
          <w:sz w:val="24"/>
        </w:rPr>
      </w:pPr>
      <w:r w:rsidRPr="006C2C1E">
        <w:rPr>
          <w:b/>
          <w:i/>
          <w:sz w:val="24"/>
        </w:rPr>
        <w:t xml:space="preserve">Luftveje, thorax og </w:t>
      </w:r>
      <w:proofErr w:type="spellStart"/>
      <w:r w:rsidRPr="006C2C1E">
        <w:rPr>
          <w:b/>
          <w:i/>
          <w:sz w:val="24"/>
        </w:rPr>
        <w:t>mediastinum</w:t>
      </w:r>
      <w:proofErr w:type="spellEnd"/>
      <w:r w:rsidRPr="006C2C1E">
        <w:rPr>
          <w:b/>
          <w:i/>
          <w:sz w:val="24"/>
        </w:rPr>
        <w:t>:</w:t>
      </w:r>
    </w:p>
    <w:p w:rsidR="0061756E" w:rsidRPr="006C2C1E" w:rsidRDefault="0061756E" w:rsidP="0061756E">
      <w:pPr>
        <w:ind w:left="851"/>
        <w:rPr>
          <w:sz w:val="24"/>
        </w:rPr>
      </w:pPr>
      <w:r w:rsidRPr="006C2C1E">
        <w:rPr>
          <w:sz w:val="24"/>
        </w:rPr>
        <w:t xml:space="preserve">Almindelig: </w:t>
      </w:r>
      <w:proofErr w:type="spellStart"/>
      <w:r w:rsidRPr="006C2C1E">
        <w:rPr>
          <w:sz w:val="24"/>
        </w:rPr>
        <w:t>Pharyngeale</w:t>
      </w:r>
      <w:proofErr w:type="spellEnd"/>
      <w:r w:rsidRPr="006C2C1E">
        <w:rPr>
          <w:sz w:val="24"/>
        </w:rPr>
        <w:t xml:space="preserve"> gener </w:t>
      </w:r>
    </w:p>
    <w:p w:rsidR="0061756E" w:rsidRPr="006C2C1E" w:rsidRDefault="0061756E" w:rsidP="0061756E">
      <w:pPr>
        <w:ind w:left="851"/>
        <w:rPr>
          <w:sz w:val="24"/>
        </w:rPr>
      </w:pPr>
      <w:r w:rsidRPr="006C2C1E">
        <w:rPr>
          <w:sz w:val="24"/>
        </w:rPr>
        <w:t xml:space="preserve">Ikke almindelig: </w:t>
      </w:r>
      <w:r>
        <w:rPr>
          <w:sz w:val="24"/>
        </w:rPr>
        <w:t>D</w:t>
      </w:r>
      <w:r w:rsidRPr="006C2C1E">
        <w:rPr>
          <w:sz w:val="24"/>
        </w:rPr>
        <w:t>yspnø</w:t>
      </w:r>
    </w:p>
    <w:p w:rsidR="0061756E" w:rsidRPr="006C2C1E" w:rsidRDefault="0061756E" w:rsidP="0061756E">
      <w:pPr>
        <w:ind w:left="851"/>
        <w:rPr>
          <w:sz w:val="24"/>
        </w:rPr>
      </w:pPr>
      <w:r w:rsidRPr="006C2C1E">
        <w:rPr>
          <w:sz w:val="24"/>
        </w:rPr>
        <w:t xml:space="preserve">Sjælden: Pibende vejrtrækning </w:t>
      </w:r>
    </w:p>
    <w:p w:rsidR="0061756E" w:rsidRPr="006C2C1E" w:rsidRDefault="0061756E" w:rsidP="0061756E">
      <w:pPr>
        <w:ind w:left="851"/>
        <w:rPr>
          <w:b/>
          <w:sz w:val="24"/>
        </w:rPr>
      </w:pPr>
    </w:p>
    <w:p w:rsidR="0061756E" w:rsidRPr="006C2C1E" w:rsidRDefault="0061756E" w:rsidP="0061756E">
      <w:pPr>
        <w:ind w:left="851"/>
        <w:rPr>
          <w:sz w:val="24"/>
        </w:rPr>
      </w:pPr>
      <w:r w:rsidRPr="006C2C1E">
        <w:rPr>
          <w:b/>
          <w:i/>
          <w:sz w:val="24"/>
        </w:rPr>
        <w:t>Mave-tarm-kanalen:</w:t>
      </w:r>
    </w:p>
    <w:p w:rsidR="0061756E" w:rsidRPr="006C2C1E" w:rsidRDefault="0061756E" w:rsidP="0061756E">
      <w:pPr>
        <w:ind w:left="851"/>
        <w:rPr>
          <w:sz w:val="24"/>
        </w:rPr>
      </w:pPr>
      <w:r w:rsidRPr="006C2C1E">
        <w:rPr>
          <w:sz w:val="24"/>
        </w:rPr>
        <w:t xml:space="preserve">Almindelig: Kvalme, mundtørhed, opkastning, diarré, dyspepsi </w:t>
      </w:r>
    </w:p>
    <w:p w:rsidR="0061756E" w:rsidRPr="006C2C1E" w:rsidRDefault="0061756E" w:rsidP="0061756E">
      <w:pPr>
        <w:ind w:left="851"/>
        <w:rPr>
          <w:sz w:val="24"/>
        </w:rPr>
      </w:pPr>
      <w:r w:rsidRPr="006C2C1E">
        <w:rPr>
          <w:sz w:val="24"/>
        </w:rPr>
        <w:t>Ikke almindelig: Tørst</w:t>
      </w:r>
    </w:p>
    <w:p w:rsidR="0061756E" w:rsidRPr="006C2C1E" w:rsidRDefault="0061756E" w:rsidP="0061756E">
      <w:pPr>
        <w:ind w:left="851"/>
        <w:rPr>
          <w:sz w:val="24"/>
        </w:rPr>
      </w:pPr>
      <w:r w:rsidRPr="00C10E7F">
        <w:rPr>
          <w:i/>
          <w:sz w:val="24"/>
        </w:rPr>
        <w:t>Ikke kendt</w:t>
      </w:r>
      <w:r w:rsidRPr="006C2C1E">
        <w:rPr>
          <w:sz w:val="24"/>
        </w:rPr>
        <w:t>: Iskæmisk tyktarmbetændelse</w:t>
      </w:r>
    </w:p>
    <w:p w:rsidR="0061756E" w:rsidRDefault="0061756E" w:rsidP="0061756E">
      <w:pPr>
        <w:ind w:left="851"/>
        <w:rPr>
          <w:b/>
          <w:i/>
          <w:sz w:val="24"/>
        </w:rPr>
      </w:pPr>
    </w:p>
    <w:p w:rsidR="0061756E" w:rsidRPr="006C2C1E" w:rsidRDefault="0061756E" w:rsidP="0061756E">
      <w:pPr>
        <w:ind w:left="851"/>
        <w:rPr>
          <w:sz w:val="24"/>
        </w:rPr>
      </w:pPr>
      <w:r w:rsidRPr="006C2C1E">
        <w:rPr>
          <w:b/>
          <w:i/>
          <w:sz w:val="24"/>
        </w:rPr>
        <w:t>Hud og subkutane væv:</w:t>
      </w:r>
    </w:p>
    <w:p w:rsidR="0061756E" w:rsidRPr="006C2C1E" w:rsidRDefault="0061756E" w:rsidP="0061756E">
      <w:pPr>
        <w:ind w:left="851"/>
        <w:rPr>
          <w:sz w:val="24"/>
        </w:rPr>
      </w:pPr>
      <w:r w:rsidRPr="006C2C1E">
        <w:rPr>
          <w:sz w:val="24"/>
        </w:rPr>
        <w:t xml:space="preserve">Almindelig: </w:t>
      </w:r>
      <w:proofErr w:type="spellStart"/>
      <w:r w:rsidRPr="006C2C1E">
        <w:rPr>
          <w:sz w:val="24"/>
        </w:rPr>
        <w:t>Blussen</w:t>
      </w:r>
      <w:proofErr w:type="spellEnd"/>
      <w:r w:rsidRPr="006C2C1E">
        <w:rPr>
          <w:sz w:val="24"/>
        </w:rPr>
        <w:t xml:space="preserve">. </w:t>
      </w:r>
    </w:p>
    <w:p w:rsidR="0061756E" w:rsidRPr="006C2C1E" w:rsidRDefault="0061756E" w:rsidP="0061756E">
      <w:pPr>
        <w:ind w:left="851"/>
        <w:rPr>
          <w:sz w:val="24"/>
        </w:rPr>
      </w:pPr>
      <w:r w:rsidRPr="006C2C1E">
        <w:rPr>
          <w:sz w:val="24"/>
        </w:rPr>
        <w:t xml:space="preserve">Ikke almindelig: </w:t>
      </w:r>
      <w:proofErr w:type="spellStart"/>
      <w:r w:rsidRPr="006C2C1E">
        <w:rPr>
          <w:sz w:val="24"/>
        </w:rPr>
        <w:t>Pruritus</w:t>
      </w:r>
      <w:proofErr w:type="spellEnd"/>
      <w:r w:rsidRPr="006C2C1E">
        <w:rPr>
          <w:sz w:val="24"/>
        </w:rPr>
        <w:t xml:space="preserve">, </w:t>
      </w:r>
      <w:proofErr w:type="spellStart"/>
      <w:r w:rsidRPr="006C2C1E">
        <w:rPr>
          <w:sz w:val="24"/>
        </w:rPr>
        <w:t>urticaria</w:t>
      </w:r>
      <w:proofErr w:type="spellEnd"/>
      <w:r w:rsidRPr="006C2C1E">
        <w:rPr>
          <w:sz w:val="24"/>
        </w:rPr>
        <w:t xml:space="preserve">, </w:t>
      </w:r>
      <w:proofErr w:type="spellStart"/>
      <w:r w:rsidRPr="006C2C1E">
        <w:rPr>
          <w:sz w:val="24"/>
        </w:rPr>
        <w:t>angioødem</w:t>
      </w:r>
      <w:proofErr w:type="spellEnd"/>
      <w:r w:rsidRPr="006C2C1E">
        <w:rPr>
          <w:sz w:val="24"/>
        </w:rPr>
        <w:t xml:space="preserve"> (f.eks. ansigtsødem, hævelse af tungen, </w:t>
      </w:r>
      <w:proofErr w:type="spellStart"/>
      <w:r w:rsidRPr="006C2C1E">
        <w:rPr>
          <w:sz w:val="24"/>
        </w:rPr>
        <w:t>pharyngealt</w:t>
      </w:r>
      <w:proofErr w:type="spellEnd"/>
      <w:r w:rsidRPr="006C2C1E">
        <w:rPr>
          <w:sz w:val="24"/>
        </w:rPr>
        <w:t xml:space="preserve"> ødem) (se tillig</w:t>
      </w:r>
      <w:r>
        <w:rPr>
          <w:sz w:val="24"/>
        </w:rPr>
        <w:t xml:space="preserve">e pkt. 4.4 vedrørende </w:t>
      </w:r>
      <w:proofErr w:type="spellStart"/>
      <w:r>
        <w:rPr>
          <w:sz w:val="24"/>
        </w:rPr>
        <w:t>angioødem</w:t>
      </w:r>
      <w:proofErr w:type="spellEnd"/>
      <w:r>
        <w:rPr>
          <w:sz w:val="24"/>
        </w:rPr>
        <w:t>)</w:t>
      </w:r>
      <w:r w:rsidRPr="006C2C1E">
        <w:rPr>
          <w:sz w:val="24"/>
        </w:rPr>
        <w:t xml:space="preserve">, udslæt, øget svedtendens. </w:t>
      </w:r>
    </w:p>
    <w:p w:rsidR="0061756E" w:rsidRPr="006C2C1E" w:rsidRDefault="0061756E" w:rsidP="0061756E">
      <w:pPr>
        <w:ind w:left="851"/>
        <w:rPr>
          <w:sz w:val="24"/>
        </w:rPr>
      </w:pPr>
      <w:r w:rsidRPr="006C2C1E">
        <w:rPr>
          <w:i/>
          <w:sz w:val="24"/>
        </w:rPr>
        <w:t>Ikke kendt</w:t>
      </w:r>
      <w:r w:rsidRPr="006C2C1E">
        <w:rPr>
          <w:sz w:val="24"/>
        </w:rPr>
        <w:t xml:space="preserve">: Toksisk </w:t>
      </w:r>
      <w:proofErr w:type="spellStart"/>
      <w:r w:rsidRPr="006C2C1E">
        <w:rPr>
          <w:sz w:val="24"/>
        </w:rPr>
        <w:t>epidermal</w:t>
      </w:r>
      <w:proofErr w:type="spellEnd"/>
      <w:r w:rsidRPr="006C2C1E">
        <w:rPr>
          <w:sz w:val="24"/>
        </w:rPr>
        <w:t xml:space="preserve"> </w:t>
      </w:r>
      <w:proofErr w:type="spellStart"/>
      <w:r w:rsidRPr="006C2C1E">
        <w:rPr>
          <w:sz w:val="24"/>
        </w:rPr>
        <w:t>nekrolyse</w:t>
      </w:r>
      <w:proofErr w:type="spellEnd"/>
    </w:p>
    <w:p w:rsidR="0061756E" w:rsidRPr="006C2C1E" w:rsidRDefault="0061756E" w:rsidP="0061756E">
      <w:pPr>
        <w:ind w:left="851"/>
        <w:rPr>
          <w:b/>
          <w:sz w:val="24"/>
        </w:rPr>
      </w:pPr>
    </w:p>
    <w:p w:rsidR="0061756E" w:rsidRPr="006C2C1E" w:rsidRDefault="0061756E" w:rsidP="0061756E">
      <w:pPr>
        <w:ind w:left="851"/>
        <w:rPr>
          <w:sz w:val="24"/>
        </w:rPr>
      </w:pPr>
      <w:r w:rsidRPr="006C2C1E">
        <w:rPr>
          <w:b/>
          <w:i/>
          <w:sz w:val="24"/>
        </w:rPr>
        <w:t>Knogler, led, muskler og bindevæv:</w:t>
      </w:r>
    </w:p>
    <w:p w:rsidR="0061756E" w:rsidRPr="006C2C1E" w:rsidRDefault="0061756E" w:rsidP="0061756E">
      <w:pPr>
        <w:ind w:left="851"/>
        <w:rPr>
          <w:sz w:val="24"/>
        </w:rPr>
      </w:pPr>
      <w:r w:rsidRPr="006C2C1E">
        <w:rPr>
          <w:sz w:val="24"/>
        </w:rPr>
        <w:t>Almindelig: Regional tunghed, Nakkesmerter, stivhed.</w:t>
      </w:r>
    </w:p>
    <w:p w:rsidR="0061756E" w:rsidRPr="006C2C1E" w:rsidRDefault="0061756E" w:rsidP="0061756E">
      <w:pPr>
        <w:ind w:left="851"/>
        <w:rPr>
          <w:sz w:val="24"/>
        </w:rPr>
      </w:pPr>
      <w:r w:rsidRPr="006C2C1E">
        <w:rPr>
          <w:sz w:val="24"/>
        </w:rPr>
        <w:t xml:space="preserve">Ikke almindelig: </w:t>
      </w:r>
      <w:r>
        <w:rPr>
          <w:sz w:val="24"/>
        </w:rPr>
        <w:t>R</w:t>
      </w:r>
      <w:r w:rsidRPr="006C2C1E">
        <w:rPr>
          <w:sz w:val="24"/>
        </w:rPr>
        <w:t xml:space="preserve">egional stramhed, muskelsvækkelse, ansigtssmerter, muskelinfiltration. </w:t>
      </w:r>
    </w:p>
    <w:p w:rsidR="0061756E" w:rsidRPr="006C2C1E" w:rsidRDefault="0061756E" w:rsidP="0061756E">
      <w:pPr>
        <w:ind w:left="851"/>
        <w:rPr>
          <w:b/>
          <w:sz w:val="24"/>
        </w:rPr>
      </w:pPr>
    </w:p>
    <w:p w:rsidR="0061756E" w:rsidRPr="006C2C1E" w:rsidRDefault="0061756E" w:rsidP="0061756E">
      <w:pPr>
        <w:ind w:left="851"/>
        <w:rPr>
          <w:sz w:val="24"/>
        </w:rPr>
      </w:pPr>
      <w:r w:rsidRPr="006C2C1E">
        <w:rPr>
          <w:b/>
          <w:i/>
          <w:sz w:val="24"/>
        </w:rPr>
        <w:t>Almene symptomer og reaktioner på administrationsstedet:</w:t>
      </w:r>
    </w:p>
    <w:p w:rsidR="0061756E" w:rsidRPr="006C2C1E" w:rsidRDefault="0061756E" w:rsidP="0061756E">
      <w:pPr>
        <w:ind w:left="851"/>
        <w:rPr>
          <w:sz w:val="24"/>
        </w:rPr>
      </w:pPr>
      <w:r w:rsidRPr="006C2C1E">
        <w:rPr>
          <w:sz w:val="24"/>
        </w:rPr>
        <w:t>Almindelig: Asteni/træthed, smerter i mave eller bryst.</w:t>
      </w:r>
    </w:p>
    <w:p w:rsidR="0061756E" w:rsidRPr="006C2C1E" w:rsidRDefault="0061756E" w:rsidP="0061756E">
      <w:pPr>
        <w:ind w:left="851"/>
        <w:rPr>
          <w:b/>
          <w:noProof/>
          <w:sz w:val="24"/>
          <w:u w:val="single"/>
        </w:rPr>
      </w:pPr>
    </w:p>
    <w:p w:rsidR="0061756E" w:rsidRPr="003952CE" w:rsidRDefault="0061756E" w:rsidP="0061756E">
      <w:pPr>
        <w:autoSpaceDE w:val="0"/>
        <w:autoSpaceDN w:val="0"/>
        <w:ind w:left="851"/>
        <w:rPr>
          <w:sz w:val="24"/>
          <w:szCs w:val="24"/>
          <w:u w:val="single"/>
        </w:rPr>
      </w:pPr>
      <w:r w:rsidRPr="003952CE">
        <w:rPr>
          <w:sz w:val="24"/>
          <w:szCs w:val="24"/>
          <w:u w:val="single"/>
        </w:rPr>
        <w:t>Indberetning af formodede bivirkninger</w:t>
      </w:r>
    </w:p>
    <w:p w:rsidR="0061756E" w:rsidRPr="003952CE" w:rsidRDefault="0061756E" w:rsidP="0061756E">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0966DC">
        <w:rPr>
          <w:sz w:val="24"/>
          <w:szCs w:val="24"/>
        </w:rPr>
        <w:t>S</w:t>
      </w:r>
      <w:r w:rsidRPr="003952CE">
        <w:rPr>
          <w:sz w:val="24"/>
          <w:szCs w:val="24"/>
        </w:rPr>
        <w:t>undhedsperson</w:t>
      </w:r>
      <w:r w:rsidR="000966DC">
        <w:rPr>
          <w:sz w:val="24"/>
          <w:szCs w:val="24"/>
        </w:rPr>
        <w:t>er</w:t>
      </w:r>
      <w:r w:rsidRPr="003952CE">
        <w:rPr>
          <w:sz w:val="24"/>
          <w:szCs w:val="24"/>
        </w:rPr>
        <w:t xml:space="preserve"> anmodes om at indberette alle formodede bivirkninger via:</w:t>
      </w:r>
    </w:p>
    <w:p w:rsidR="0061756E" w:rsidRPr="003952CE" w:rsidRDefault="0061756E" w:rsidP="0061756E">
      <w:pPr>
        <w:tabs>
          <w:tab w:val="left" w:pos="2440"/>
        </w:tabs>
        <w:ind w:left="851"/>
        <w:rPr>
          <w:sz w:val="24"/>
          <w:szCs w:val="24"/>
        </w:rPr>
      </w:pPr>
    </w:p>
    <w:p w:rsidR="0061756E" w:rsidRPr="003952CE" w:rsidRDefault="0061756E" w:rsidP="0061756E">
      <w:pPr>
        <w:ind w:left="851"/>
        <w:rPr>
          <w:sz w:val="24"/>
          <w:szCs w:val="24"/>
        </w:rPr>
      </w:pPr>
      <w:r w:rsidRPr="003952CE">
        <w:rPr>
          <w:sz w:val="24"/>
          <w:szCs w:val="24"/>
        </w:rPr>
        <w:t>Lægemiddelstyrelsen</w:t>
      </w:r>
    </w:p>
    <w:p w:rsidR="0061756E" w:rsidRPr="003952CE" w:rsidRDefault="0061756E" w:rsidP="0061756E">
      <w:pPr>
        <w:ind w:left="851"/>
        <w:rPr>
          <w:sz w:val="24"/>
          <w:szCs w:val="24"/>
        </w:rPr>
      </w:pPr>
      <w:r w:rsidRPr="003952CE">
        <w:rPr>
          <w:sz w:val="24"/>
          <w:szCs w:val="24"/>
        </w:rPr>
        <w:t>Axel Heides Gade 1</w:t>
      </w:r>
    </w:p>
    <w:p w:rsidR="0061756E" w:rsidRPr="003952CE" w:rsidRDefault="0061756E" w:rsidP="0061756E">
      <w:pPr>
        <w:ind w:left="851"/>
        <w:rPr>
          <w:sz w:val="24"/>
          <w:szCs w:val="24"/>
        </w:rPr>
      </w:pPr>
      <w:r w:rsidRPr="003952CE">
        <w:rPr>
          <w:sz w:val="24"/>
          <w:szCs w:val="24"/>
        </w:rPr>
        <w:t>DK-2300 København S</w:t>
      </w:r>
    </w:p>
    <w:p w:rsidR="0061756E" w:rsidRPr="00D845C2" w:rsidRDefault="0061756E" w:rsidP="0061756E">
      <w:pPr>
        <w:ind w:left="851"/>
        <w:rPr>
          <w:sz w:val="24"/>
          <w:szCs w:val="24"/>
        </w:rPr>
      </w:pPr>
      <w:r w:rsidRPr="00D845C2">
        <w:rPr>
          <w:sz w:val="24"/>
          <w:szCs w:val="24"/>
        </w:rPr>
        <w:t xml:space="preserve">Websted: </w:t>
      </w:r>
      <w:hyperlink r:id="rId8" w:history="1">
        <w:r w:rsidRPr="00D845C2">
          <w:rPr>
            <w:rStyle w:val="Hyperlink"/>
            <w:szCs w:val="24"/>
          </w:rPr>
          <w:t>www.meldenbivirkning.dk</w:t>
        </w:r>
      </w:hyperlink>
    </w:p>
    <w:p w:rsidR="0061756E" w:rsidRPr="00D845C2" w:rsidRDefault="0061756E" w:rsidP="0061756E">
      <w:pPr>
        <w:pStyle w:val="Sidehoved"/>
        <w:tabs>
          <w:tab w:val="left" w:pos="851"/>
        </w:tabs>
        <w:rPr>
          <w:szCs w:val="24"/>
        </w:rPr>
      </w:pPr>
    </w:p>
    <w:p w:rsidR="0061756E" w:rsidRPr="006C2C1E" w:rsidRDefault="0061756E" w:rsidP="0061756E">
      <w:pPr>
        <w:numPr>
          <w:ilvl w:val="1"/>
          <w:numId w:val="1"/>
        </w:numPr>
        <w:rPr>
          <w:b/>
          <w:sz w:val="24"/>
          <w:szCs w:val="24"/>
        </w:rPr>
      </w:pPr>
      <w:r w:rsidRPr="006C2C1E">
        <w:rPr>
          <w:b/>
          <w:sz w:val="24"/>
          <w:szCs w:val="24"/>
        </w:rPr>
        <w:t>Overdosering</w:t>
      </w:r>
    </w:p>
    <w:p w:rsidR="0061756E" w:rsidRPr="006C2C1E" w:rsidRDefault="0061756E" w:rsidP="0061756E">
      <w:pPr>
        <w:ind w:left="851"/>
        <w:rPr>
          <w:sz w:val="24"/>
          <w:szCs w:val="24"/>
        </w:rPr>
      </w:pPr>
      <w:proofErr w:type="spellStart"/>
      <w:r w:rsidRPr="006C2C1E">
        <w:rPr>
          <w:color w:val="000000"/>
          <w:sz w:val="24"/>
          <w:szCs w:val="24"/>
        </w:rPr>
        <w:t>Rizatriptan</w:t>
      </w:r>
      <w:proofErr w:type="spellEnd"/>
      <w:r w:rsidRPr="006C2C1E">
        <w:rPr>
          <w:color w:val="000000"/>
          <w:sz w:val="24"/>
          <w:szCs w:val="24"/>
        </w:rPr>
        <w:t xml:space="preserve"> 40 mg (administreret enten som en enkelt dosis eller som to doser med to timers doseringsinterval) var generelt veltolereret hos flere end 300 voksne patienter. De mest almindelige lægemiddelrelaterede bivirkninger var svimmelhed og </w:t>
      </w:r>
      <w:proofErr w:type="spellStart"/>
      <w:r w:rsidRPr="006C2C1E">
        <w:rPr>
          <w:color w:val="000000"/>
          <w:sz w:val="24"/>
          <w:szCs w:val="24"/>
        </w:rPr>
        <w:t>somnolens</w:t>
      </w:r>
      <w:proofErr w:type="spellEnd"/>
      <w:r w:rsidRPr="006C2C1E">
        <w:rPr>
          <w:color w:val="000000"/>
          <w:sz w:val="24"/>
          <w:szCs w:val="24"/>
        </w:rPr>
        <w:t xml:space="preserve">. </w:t>
      </w:r>
    </w:p>
    <w:p w:rsidR="0061756E" w:rsidRPr="006C2C1E" w:rsidRDefault="0061756E" w:rsidP="0061756E">
      <w:pPr>
        <w:spacing w:before="100" w:beforeAutospacing="1" w:after="80"/>
        <w:ind w:left="851"/>
        <w:rPr>
          <w:sz w:val="24"/>
          <w:szCs w:val="24"/>
        </w:rPr>
      </w:pPr>
      <w:r w:rsidRPr="006C2C1E">
        <w:rPr>
          <w:color w:val="000000"/>
          <w:sz w:val="24"/>
          <w:szCs w:val="24"/>
        </w:rPr>
        <w:lastRenderedPageBreak/>
        <w:t xml:space="preserve">I et klinisk farmakologiforsøg, hvor 12 voksne forsøgspersoner fik </w:t>
      </w:r>
      <w:proofErr w:type="spellStart"/>
      <w:r w:rsidRPr="006C2C1E">
        <w:rPr>
          <w:color w:val="000000"/>
          <w:sz w:val="24"/>
          <w:szCs w:val="24"/>
        </w:rPr>
        <w:t>rizatriptan</w:t>
      </w:r>
      <w:proofErr w:type="spellEnd"/>
      <w:r w:rsidRPr="006C2C1E">
        <w:rPr>
          <w:color w:val="000000"/>
          <w:sz w:val="24"/>
          <w:szCs w:val="24"/>
        </w:rPr>
        <w:t xml:space="preserve"> i samlede kumulative doser på 80 mg (givet inden for 4 timer), oplevede to forsøgspersoner synkope og/eller bradykardi. Den ene forsøgsperson, en kvinde på 29 år, fik opkastning, bradykardi og svimmelhed, som indsatte tre timer efter administration af i alt 80 mg </w:t>
      </w:r>
      <w:proofErr w:type="spellStart"/>
      <w:r w:rsidRPr="006C2C1E">
        <w:rPr>
          <w:color w:val="000000"/>
          <w:sz w:val="24"/>
          <w:szCs w:val="24"/>
        </w:rPr>
        <w:t>rizatriptan</w:t>
      </w:r>
      <w:proofErr w:type="spellEnd"/>
      <w:r w:rsidRPr="006C2C1E">
        <w:rPr>
          <w:color w:val="000000"/>
          <w:sz w:val="24"/>
          <w:szCs w:val="24"/>
        </w:rPr>
        <w:t xml:space="preserve"> (administreret over to timer). Der blev set AV-blok af 3. grad, der responderede på atropin, en time efter indsættelse af de andre symptomer. Den anden forsøgsperson, en 25-årig mand, oplevede forbigående svimmelhed, synkope, inkontinens og en femsekunders systolisk pause (på EKG-monitoren) </w:t>
      </w:r>
      <w:proofErr w:type="spellStart"/>
      <w:r w:rsidRPr="006C2C1E">
        <w:rPr>
          <w:color w:val="000000"/>
          <w:sz w:val="24"/>
          <w:szCs w:val="24"/>
        </w:rPr>
        <w:t>umiddelpart</w:t>
      </w:r>
      <w:proofErr w:type="spellEnd"/>
      <w:r w:rsidRPr="006C2C1E">
        <w:rPr>
          <w:color w:val="000000"/>
          <w:sz w:val="24"/>
          <w:szCs w:val="24"/>
        </w:rPr>
        <w:t xml:space="preserve"> efter en smertefuld venepunktur. Venepunkturen opstod to timer efter, at forsøgspersonen havde fået i alt 80 mg </w:t>
      </w:r>
      <w:proofErr w:type="spellStart"/>
      <w:r w:rsidRPr="006C2C1E">
        <w:rPr>
          <w:color w:val="000000"/>
          <w:sz w:val="24"/>
          <w:szCs w:val="24"/>
        </w:rPr>
        <w:t>rizatriptan</w:t>
      </w:r>
      <w:proofErr w:type="spellEnd"/>
      <w:r w:rsidRPr="006C2C1E">
        <w:rPr>
          <w:color w:val="000000"/>
          <w:sz w:val="24"/>
          <w:szCs w:val="24"/>
        </w:rPr>
        <w:t xml:space="preserve"> (administreret over fire timer). </w:t>
      </w:r>
    </w:p>
    <w:p w:rsidR="0061756E" w:rsidRPr="006C2C1E" w:rsidRDefault="0061756E" w:rsidP="0061756E">
      <w:pPr>
        <w:spacing w:before="100" w:beforeAutospacing="1"/>
        <w:ind w:left="851"/>
        <w:rPr>
          <w:sz w:val="24"/>
          <w:szCs w:val="24"/>
        </w:rPr>
      </w:pPr>
      <w:r w:rsidRPr="006C2C1E">
        <w:rPr>
          <w:color w:val="000000"/>
          <w:sz w:val="24"/>
          <w:szCs w:val="24"/>
        </w:rPr>
        <w:t xml:space="preserve">På baggrund af </w:t>
      </w:r>
      <w:proofErr w:type="spellStart"/>
      <w:r w:rsidRPr="006C2C1E">
        <w:rPr>
          <w:color w:val="000000"/>
          <w:sz w:val="24"/>
          <w:szCs w:val="24"/>
        </w:rPr>
        <w:t>rizatriptans</w:t>
      </w:r>
      <w:proofErr w:type="spellEnd"/>
      <w:r w:rsidRPr="006C2C1E">
        <w:rPr>
          <w:color w:val="000000"/>
          <w:sz w:val="24"/>
          <w:szCs w:val="24"/>
        </w:rPr>
        <w:t xml:space="preserve"> farmakologiske egenskaber kan der desuden opstå hypertension eller andre mere alvorlige </w:t>
      </w:r>
      <w:proofErr w:type="spellStart"/>
      <w:r w:rsidRPr="006C2C1E">
        <w:rPr>
          <w:color w:val="000000"/>
          <w:sz w:val="24"/>
          <w:szCs w:val="24"/>
        </w:rPr>
        <w:t>kardiovaskulære</w:t>
      </w:r>
      <w:proofErr w:type="spellEnd"/>
      <w:r w:rsidRPr="006C2C1E">
        <w:rPr>
          <w:color w:val="000000"/>
          <w:sz w:val="24"/>
          <w:szCs w:val="24"/>
        </w:rPr>
        <w:t xml:space="preserve"> symptomer efter overdosering. </w:t>
      </w:r>
      <w:proofErr w:type="spellStart"/>
      <w:r w:rsidRPr="006C2C1E">
        <w:rPr>
          <w:color w:val="000000"/>
          <w:sz w:val="24"/>
          <w:szCs w:val="24"/>
        </w:rPr>
        <w:t>Gastrointestinal</w:t>
      </w:r>
      <w:proofErr w:type="spellEnd"/>
      <w:r w:rsidRPr="006C2C1E">
        <w:rPr>
          <w:color w:val="000000"/>
          <w:sz w:val="24"/>
          <w:szCs w:val="24"/>
        </w:rPr>
        <w:t xml:space="preserve"> dekontaminering (f.eks. ventrikeltømning efterfulgt af aktivt kul) bør overvejes hos patienter, hos hvem der er mistanke om overdosering af </w:t>
      </w:r>
      <w:proofErr w:type="spellStart"/>
      <w:r w:rsidRPr="006C2C1E">
        <w:rPr>
          <w:color w:val="000000"/>
          <w:sz w:val="24"/>
          <w:szCs w:val="24"/>
        </w:rPr>
        <w:t>Rizatriptan</w:t>
      </w:r>
      <w:proofErr w:type="spellEnd"/>
      <w:r w:rsidRPr="006C2C1E">
        <w:rPr>
          <w:color w:val="000000"/>
          <w:sz w:val="24"/>
          <w:szCs w:val="24"/>
        </w:rPr>
        <w:t xml:space="preserve"> </w:t>
      </w:r>
      <w:r>
        <w:rPr>
          <w:color w:val="000000"/>
          <w:sz w:val="24"/>
          <w:szCs w:val="24"/>
        </w:rPr>
        <w:t>"</w:t>
      </w:r>
      <w:r w:rsidRPr="006C2C1E">
        <w:rPr>
          <w:color w:val="000000"/>
          <w:sz w:val="24"/>
          <w:szCs w:val="24"/>
        </w:rPr>
        <w:t>Glenmark</w:t>
      </w:r>
      <w:r>
        <w:rPr>
          <w:color w:val="000000"/>
          <w:sz w:val="24"/>
          <w:szCs w:val="24"/>
        </w:rPr>
        <w:t>"</w:t>
      </w:r>
      <w:r w:rsidRPr="006C2C1E">
        <w:rPr>
          <w:color w:val="000000"/>
          <w:sz w:val="24"/>
          <w:szCs w:val="24"/>
        </w:rPr>
        <w:t xml:space="preserve">. Den kliniske og elektrokardiografiske monitorering skal fortsættes i mindst 12 timer, også selv om der ikke ses kliniske symptomer. </w:t>
      </w:r>
    </w:p>
    <w:p w:rsidR="0061756E" w:rsidRPr="006C2C1E" w:rsidRDefault="0061756E" w:rsidP="0061756E">
      <w:pPr>
        <w:tabs>
          <w:tab w:val="left" w:pos="851"/>
        </w:tabs>
        <w:ind w:left="851"/>
        <w:rPr>
          <w:sz w:val="24"/>
          <w:szCs w:val="24"/>
        </w:rPr>
      </w:pPr>
      <w:r w:rsidRPr="006C2C1E">
        <w:rPr>
          <w:color w:val="000000"/>
          <w:sz w:val="24"/>
          <w:szCs w:val="24"/>
        </w:rPr>
        <w:t xml:space="preserve">Det vides ikke, hvilken effekt </w:t>
      </w:r>
      <w:proofErr w:type="spellStart"/>
      <w:r w:rsidRPr="006C2C1E">
        <w:rPr>
          <w:color w:val="000000"/>
          <w:sz w:val="24"/>
          <w:szCs w:val="24"/>
        </w:rPr>
        <w:t>hæmo</w:t>
      </w:r>
      <w:proofErr w:type="spellEnd"/>
      <w:r w:rsidRPr="006C2C1E">
        <w:rPr>
          <w:color w:val="000000"/>
          <w:sz w:val="24"/>
          <w:szCs w:val="24"/>
        </w:rPr>
        <w:t xml:space="preserve">- eller </w:t>
      </w:r>
      <w:proofErr w:type="spellStart"/>
      <w:r w:rsidRPr="006C2C1E">
        <w:rPr>
          <w:color w:val="000000"/>
          <w:sz w:val="24"/>
          <w:szCs w:val="24"/>
        </w:rPr>
        <w:t>peritonealdialyse</w:t>
      </w:r>
      <w:proofErr w:type="spellEnd"/>
      <w:r w:rsidRPr="006C2C1E">
        <w:rPr>
          <w:color w:val="000000"/>
          <w:sz w:val="24"/>
          <w:szCs w:val="24"/>
        </w:rPr>
        <w:t xml:space="preserve"> har på serumkoncentrationerne af </w:t>
      </w:r>
      <w:proofErr w:type="spellStart"/>
      <w:r w:rsidRPr="006C2C1E">
        <w:rPr>
          <w:color w:val="000000"/>
          <w:sz w:val="24"/>
          <w:szCs w:val="24"/>
        </w:rPr>
        <w:t>rizatriptan</w:t>
      </w:r>
      <w:proofErr w:type="spellEnd"/>
      <w:r w:rsidRPr="006C2C1E">
        <w:rPr>
          <w:color w:val="000000"/>
          <w:sz w:val="24"/>
          <w:szCs w:val="24"/>
        </w:rPr>
        <w:t>.</w:t>
      </w:r>
    </w:p>
    <w:p w:rsidR="0061756E" w:rsidRPr="006C2C1E" w:rsidRDefault="0061756E" w:rsidP="0061756E">
      <w:pPr>
        <w:tabs>
          <w:tab w:val="left" w:pos="851"/>
        </w:tabs>
        <w:rPr>
          <w:sz w:val="24"/>
          <w:szCs w:val="24"/>
        </w:rPr>
      </w:pPr>
    </w:p>
    <w:p w:rsidR="0061756E" w:rsidRPr="006C2C1E" w:rsidRDefault="0061756E" w:rsidP="0061756E">
      <w:pPr>
        <w:numPr>
          <w:ilvl w:val="1"/>
          <w:numId w:val="1"/>
        </w:numPr>
        <w:rPr>
          <w:b/>
          <w:sz w:val="24"/>
          <w:szCs w:val="24"/>
        </w:rPr>
      </w:pPr>
      <w:r w:rsidRPr="006C2C1E">
        <w:rPr>
          <w:b/>
          <w:sz w:val="24"/>
          <w:szCs w:val="24"/>
        </w:rPr>
        <w:t>Udlevering</w:t>
      </w:r>
    </w:p>
    <w:p w:rsidR="0061756E" w:rsidRPr="006C2C1E" w:rsidRDefault="0061756E" w:rsidP="0061756E">
      <w:pPr>
        <w:tabs>
          <w:tab w:val="left" w:pos="851"/>
        </w:tabs>
        <w:ind w:left="851" w:hanging="851"/>
        <w:rPr>
          <w:sz w:val="24"/>
          <w:szCs w:val="24"/>
        </w:rPr>
      </w:pPr>
      <w:r w:rsidRPr="006C2C1E">
        <w:rPr>
          <w:sz w:val="24"/>
          <w:szCs w:val="24"/>
        </w:rPr>
        <w:tab/>
        <w:t>B</w:t>
      </w:r>
    </w:p>
    <w:p w:rsidR="0061756E" w:rsidRPr="006C2C1E" w:rsidRDefault="0061756E" w:rsidP="0061756E">
      <w:pPr>
        <w:tabs>
          <w:tab w:val="left" w:pos="851"/>
        </w:tabs>
        <w:rPr>
          <w:sz w:val="24"/>
          <w:szCs w:val="24"/>
        </w:rPr>
      </w:pPr>
    </w:p>
    <w:p w:rsidR="0061756E" w:rsidRPr="006C2C1E" w:rsidRDefault="0061756E" w:rsidP="0061756E">
      <w:pPr>
        <w:tabs>
          <w:tab w:val="left" w:pos="851"/>
        </w:tabs>
        <w:rPr>
          <w:sz w:val="24"/>
          <w:szCs w:val="24"/>
        </w:rPr>
      </w:pPr>
    </w:p>
    <w:p w:rsidR="0061756E" w:rsidRPr="006C2C1E" w:rsidRDefault="0061756E" w:rsidP="0061756E">
      <w:pPr>
        <w:numPr>
          <w:ilvl w:val="0"/>
          <w:numId w:val="1"/>
        </w:numPr>
        <w:rPr>
          <w:b/>
          <w:sz w:val="24"/>
          <w:szCs w:val="24"/>
        </w:rPr>
      </w:pPr>
      <w:r w:rsidRPr="006C2C1E">
        <w:rPr>
          <w:b/>
          <w:sz w:val="24"/>
          <w:szCs w:val="24"/>
        </w:rPr>
        <w:t>FARMAKOLOGISKE EGENSKABER</w:t>
      </w:r>
    </w:p>
    <w:p w:rsidR="0061756E" w:rsidRPr="006C2C1E" w:rsidRDefault="0061756E" w:rsidP="0061756E">
      <w:pPr>
        <w:tabs>
          <w:tab w:val="left" w:pos="851"/>
        </w:tabs>
        <w:rPr>
          <w:sz w:val="24"/>
          <w:szCs w:val="24"/>
        </w:rPr>
      </w:pPr>
    </w:p>
    <w:p w:rsidR="0061756E" w:rsidRDefault="0061756E" w:rsidP="0061756E">
      <w:pPr>
        <w:numPr>
          <w:ilvl w:val="1"/>
          <w:numId w:val="2"/>
        </w:numPr>
        <w:tabs>
          <w:tab w:val="num" w:pos="851"/>
        </w:tabs>
        <w:ind w:left="851" w:hanging="851"/>
        <w:rPr>
          <w:b/>
          <w:sz w:val="24"/>
          <w:szCs w:val="24"/>
        </w:rPr>
      </w:pPr>
      <w:proofErr w:type="spellStart"/>
      <w:r w:rsidRPr="006C2C1E">
        <w:rPr>
          <w:b/>
          <w:sz w:val="24"/>
          <w:szCs w:val="24"/>
        </w:rPr>
        <w:t>Farmakodynamiske</w:t>
      </w:r>
      <w:proofErr w:type="spellEnd"/>
      <w:r w:rsidRPr="006C2C1E">
        <w:rPr>
          <w:b/>
          <w:sz w:val="24"/>
          <w:szCs w:val="24"/>
        </w:rPr>
        <w:t xml:space="preserve"> egenskaber</w:t>
      </w:r>
    </w:p>
    <w:p w:rsidR="007D2F26" w:rsidRPr="006C2C1E" w:rsidRDefault="007D2F26" w:rsidP="007D2F26">
      <w:pPr>
        <w:tabs>
          <w:tab w:val="num" w:pos="2159"/>
        </w:tabs>
        <w:ind w:left="851"/>
        <w:rPr>
          <w:b/>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C2C1E">
        <w:rPr>
          <w:sz w:val="24"/>
          <w:szCs w:val="24"/>
        </w:rPr>
        <w:t>Antimigrænemidler</w:t>
      </w:r>
      <w:proofErr w:type="spellEnd"/>
      <w:r w:rsidRPr="006C2C1E">
        <w:rPr>
          <w:sz w:val="24"/>
          <w:szCs w:val="24"/>
        </w:rPr>
        <w:t>, selektive serotonin-(5-HT</w:t>
      </w:r>
      <w:r w:rsidRPr="006C2C1E">
        <w:rPr>
          <w:sz w:val="24"/>
          <w:szCs w:val="24"/>
          <w:vertAlign w:val="subscript"/>
        </w:rPr>
        <w:t>-1</w:t>
      </w:r>
      <w:r w:rsidRPr="006C2C1E">
        <w:rPr>
          <w:sz w:val="24"/>
          <w:szCs w:val="24"/>
        </w:rPr>
        <w:t>)</w:t>
      </w:r>
      <w:r>
        <w:rPr>
          <w:sz w:val="24"/>
          <w:szCs w:val="24"/>
        </w:rPr>
        <w:t xml:space="preserve"> </w:t>
      </w:r>
      <w:r w:rsidRPr="006C2C1E">
        <w:rPr>
          <w:sz w:val="24"/>
          <w:szCs w:val="24"/>
        </w:rPr>
        <w:t>-</w:t>
      </w:r>
      <w:r>
        <w:rPr>
          <w:sz w:val="24"/>
          <w:szCs w:val="24"/>
        </w:rPr>
        <w:t>a</w:t>
      </w:r>
      <w:r w:rsidRPr="006C2C1E">
        <w:rPr>
          <w:sz w:val="24"/>
          <w:szCs w:val="24"/>
        </w:rPr>
        <w:t>gonister</w:t>
      </w:r>
      <w:r>
        <w:rPr>
          <w:sz w:val="24"/>
          <w:szCs w:val="24"/>
        </w:rPr>
        <w:t xml:space="preserve">, </w:t>
      </w:r>
      <w:r w:rsidRPr="006C2C1E">
        <w:rPr>
          <w:sz w:val="24"/>
          <w:szCs w:val="24"/>
        </w:rPr>
        <w:t>ATC-kode: N</w:t>
      </w:r>
      <w:r>
        <w:rPr>
          <w:sz w:val="24"/>
          <w:szCs w:val="24"/>
        </w:rPr>
        <w:t xml:space="preserve"> </w:t>
      </w:r>
      <w:r w:rsidRPr="006C2C1E">
        <w:rPr>
          <w:sz w:val="24"/>
          <w:szCs w:val="24"/>
        </w:rPr>
        <w:t>02</w:t>
      </w:r>
      <w:r>
        <w:rPr>
          <w:sz w:val="24"/>
          <w:szCs w:val="24"/>
        </w:rPr>
        <w:t xml:space="preserve"> </w:t>
      </w:r>
      <w:r w:rsidRPr="006C2C1E">
        <w:rPr>
          <w:sz w:val="24"/>
          <w:szCs w:val="24"/>
        </w:rPr>
        <w:t>CC</w:t>
      </w:r>
      <w:r>
        <w:rPr>
          <w:sz w:val="24"/>
          <w:szCs w:val="24"/>
        </w:rPr>
        <w:t xml:space="preserve"> </w:t>
      </w:r>
      <w:r w:rsidRPr="006C2C1E">
        <w:rPr>
          <w:sz w:val="24"/>
          <w:szCs w:val="24"/>
        </w:rPr>
        <w:t>04</w:t>
      </w:r>
      <w:r>
        <w:rPr>
          <w:sz w:val="24"/>
          <w:szCs w:val="24"/>
        </w:rPr>
        <w:t>.</w:t>
      </w:r>
    </w:p>
    <w:p w:rsidR="0061756E" w:rsidRPr="006C2C1E" w:rsidRDefault="0061756E" w:rsidP="0061756E">
      <w:pPr>
        <w:rPr>
          <w:sz w:val="24"/>
        </w:rPr>
      </w:pPr>
    </w:p>
    <w:p w:rsidR="0061756E" w:rsidRPr="006C2C1E" w:rsidRDefault="0061756E" w:rsidP="0061756E">
      <w:pPr>
        <w:ind w:firstLine="851"/>
        <w:rPr>
          <w:sz w:val="24"/>
          <w:u w:val="single"/>
        </w:rPr>
      </w:pPr>
      <w:r w:rsidRPr="006C2C1E">
        <w:rPr>
          <w:sz w:val="24"/>
          <w:u w:val="single"/>
        </w:rPr>
        <w:t>Virkningsmekanisme:</w:t>
      </w:r>
      <w:r w:rsidRPr="006C2C1E">
        <w:rPr>
          <w:sz w:val="24"/>
        </w:rPr>
        <w:t xml:space="preserve"> Selektive serotonin-(5-HT-</w:t>
      </w:r>
      <w:r w:rsidRPr="006C2C1E">
        <w:rPr>
          <w:sz w:val="24"/>
          <w:vertAlign w:val="subscript"/>
        </w:rPr>
        <w:t>1B/1D</w:t>
      </w:r>
      <w:r w:rsidRPr="006C2C1E">
        <w:rPr>
          <w:sz w:val="24"/>
        </w:rPr>
        <w:t>)</w:t>
      </w:r>
      <w:r w:rsidR="007D2F26">
        <w:rPr>
          <w:sz w:val="24"/>
        </w:rPr>
        <w:t xml:space="preserve"> </w:t>
      </w:r>
      <w:r w:rsidRPr="006C2C1E">
        <w:rPr>
          <w:sz w:val="24"/>
        </w:rPr>
        <w:t>-agonister</w:t>
      </w:r>
    </w:p>
    <w:p w:rsidR="0061756E" w:rsidRPr="006C2C1E" w:rsidRDefault="0061756E" w:rsidP="0061756E">
      <w:pPr>
        <w:ind w:left="851"/>
        <w:rPr>
          <w:sz w:val="24"/>
        </w:rPr>
      </w:pPr>
      <w:proofErr w:type="spellStart"/>
      <w:r w:rsidRPr="006C2C1E">
        <w:rPr>
          <w:sz w:val="24"/>
        </w:rPr>
        <w:t>Rizatriptan</w:t>
      </w:r>
      <w:proofErr w:type="spellEnd"/>
      <w:r w:rsidRPr="006C2C1E">
        <w:rPr>
          <w:sz w:val="24"/>
        </w:rPr>
        <w:t xml:space="preserve"> bindes selektivt og med høj affinitet til humane 5-HT</w:t>
      </w:r>
      <w:r w:rsidRPr="006C2C1E">
        <w:rPr>
          <w:sz w:val="24"/>
          <w:vertAlign w:val="subscript"/>
        </w:rPr>
        <w:t>1B</w:t>
      </w:r>
      <w:r w:rsidRPr="006C2C1E">
        <w:rPr>
          <w:sz w:val="24"/>
        </w:rPr>
        <w:t>- og 5-HT</w:t>
      </w:r>
      <w:r w:rsidRPr="006C2C1E">
        <w:rPr>
          <w:sz w:val="24"/>
          <w:vertAlign w:val="subscript"/>
        </w:rPr>
        <w:t>1D</w:t>
      </w:r>
      <w:r w:rsidRPr="006C2C1E">
        <w:rPr>
          <w:sz w:val="24"/>
        </w:rPr>
        <w:t>-receptorer og har kun lille eller ingen effekt eller farmakologisk aktivitet</w:t>
      </w:r>
      <w:r w:rsidRPr="006C2C1E">
        <w:rPr>
          <w:sz w:val="24"/>
          <w:vertAlign w:val="subscript"/>
        </w:rPr>
        <w:t xml:space="preserve"> </w:t>
      </w:r>
      <w:r w:rsidRPr="006C2C1E">
        <w:rPr>
          <w:sz w:val="24"/>
        </w:rPr>
        <w:t>ved 5-HT</w:t>
      </w:r>
      <w:r w:rsidRPr="006C2C1E">
        <w:rPr>
          <w:sz w:val="24"/>
          <w:vertAlign w:val="subscript"/>
        </w:rPr>
        <w:t>2</w:t>
      </w:r>
      <w:r w:rsidRPr="006C2C1E">
        <w:rPr>
          <w:sz w:val="24"/>
        </w:rPr>
        <w:t>-, 5</w:t>
      </w:r>
      <w:r w:rsidRPr="006C2C1E">
        <w:rPr>
          <w:noProof/>
          <w:sz w:val="24"/>
          <w:lang w:eastAsia="da-DK"/>
        </w:rPr>
        <w:drawing>
          <wp:inline distT="0" distB="0" distL="0" distR="0" wp14:anchorId="25B3CC9E" wp14:editId="7DBDA0FC">
            <wp:extent cx="104775" cy="104775"/>
            <wp:effectExtent l="19050" t="0" r="9525" b="0"/>
            <wp:docPr id="66" name="Picture 6" descr="NON-BREAKING HYPHEN (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N-BREAKING HYPHEN (820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6C2C1E">
        <w:rPr>
          <w:sz w:val="24"/>
        </w:rPr>
        <w:t>HT</w:t>
      </w:r>
      <w:r w:rsidRPr="006C2C1E">
        <w:rPr>
          <w:sz w:val="24"/>
          <w:vertAlign w:val="subscript"/>
        </w:rPr>
        <w:t>3</w:t>
      </w:r>
      <w:r w:rsidRPr="006C2C1E">
        <w:rPr>
          <w:sz w:val="24"/>
        </w:rPr>
        <w:t xml:space="preserve">-, </w:t>
      </w:r>
      <w:proofErr w:type="spellStart"/>
      <w:r w:rsidRPr="006C2C1E">
        <w:rPr>
          <w:sz w:val="24"/>
        </w:rPr>
        <w:t>adrenerge</w:t>
      </w:r>
      <w:proofErr w:type="spellEnd"/>
      <w:r w:rsidRPr="006C2C1E">
        <w:rPr>
          <w:sz w:val="24"/>
        </w:rPr>
        <w:t xml:space="preserve"> alpha</w:t>
      </w:r>
      <w:r w:rsidRPr="006C2C1E">
        <w:rPr>
          <w:sz w:val="24"/>
          <w:vertAlign w:val="subscript"/>
        </w:rPr>
        <w:t>1</w:t>
      </w:r>
      <w:r w:rsidRPr="006C2C1E">
        <w:rPr>
          <w:sz w:val="24"/>
        </w:rPr>
        <w:t>-, alpha</w:t>
      </w:r>
      <w:r w:rsidRPr="006C2C1E">
        <w:rPr>
          <w:sz w:val="24"/>
          <w:vertAlign w:val="subscript"/>
        </w:rPr>
        <w:t>2</w:t>
      </w:r>
      <w:r w:rsidRPr="006C2C1E">
        <w:rPr>
          <w:sz w:val="24"/>
        </w:rPr>
        <w:t>-eller betareceptorer; D</w:t>
      </w:r>
      <w:r w:rsidRPr="006C2C1E">
        <w:rPr>
          <w:sz w:val="24"/>
          <w:vertAlign w:val="subscript"/>
        </w:rPr>
        <w:t>1</w:t>
      </w:r>
      <w:r w:rsidRPr="006C2C1E">
        <w:rPr>
          <w:sz w:val="24"/>
        </w:rPr>
        <w:t>-, D</w:t>
      </w:r>
      <w:r w:rsidRPr="006C2C1E">
        <w:rPr>
          <w:sz w:val="24"/>
          <w:vertAlign w:val="subscript"/>
        </w:rPr>
        <w:t>2</w:t>
      </w:r>
      <w:r w:rsidRPr="006C2C1E">
        <w:rPr>
          <w:sz w:val="24"/>
        </w:rPr>
        <w:t xml:space="preserve">-receptorer, </w:t>
      </w:r>
      <w:proofErr w:type="spellStart"/>
      <w:r w:rsidRPr="006C2C1E">
        <w:rPr>
          <w:sz w:val="24"/>
        </w:rPr>
        <w:t>dopaminerge</w:t>
      </w:r>
      <w:proofErr w:type="spellEnd"/>
      <w:r w:rsidRPr="006C2C1E">
        <w:rPr>
          <w:sz w:val="24"/>
        </w:rPr>
        <w:t xml:space="preserve"> receptorer, histamin H</w:t>
      </w:r>
      <w:r w:rsidRPr="006C2C1E">
        <w:rPr>
          <w:sz w:val="24"/>
          <w:vertAlign w:val="subscript"/>
        </w:rPr>
        <w:t>1</w:t>
      </w:r>
      <w:r w:rsidRPr="006C2C1E">
        <w:rPr>
          <w:sz w:val="24"/>
        </w:rPr>
        <w:t xml:space="preserve">-, </w:t>
      </w:r>
      <w:proofErr w:type="spellStart"/>
      <w:r w:rsidRPr="006C2C1E">
        <w:rPr>
          <w:sz w:val="24"/>
        </w:rPr>
        <w:t>muscarin</w:t>
      </w:r>
      <w:proofErr w:type="spellEnd"/>
      <w:r w:rsidRPr="006C2C1E">
        <w:rPr>
          <w:sz w:val="24"/>
        </w:rPr>
        <w:t xml:space="preserve">- og benzodiazepin-receptorer. </w:t>
      </w:r>
    </w:p>
    <w:p w:rsidR="0061756E" w:rsidRDefault="0061756E" w:rsidP="0061756E">
      <w:pPr>
        <w:rPr>
          <w:sz w:val="24"/>
        </w:rPr>
      </w:pPr>
    </w:p>
    <w:p w:rsidR="0061756E" w:rsidRPr="006C2C1E" w:rsidRDefault="0061756E" w:rsidP="0061756E">
      <w:pPr>
        <w:ind w:left="851"/>
        <w:rPr>
          <w:sz w:val="24"/>
        </w:rPr>
      </w:pPr>
      <w:proofErr w:type="spellStart"/>
      <w:r w:rsidRPr="006C2C1E">
        <w:rPr>
          <w:sz w:val="24"/>
        </w:rPr>
        <w:t>Rizatriptans</w:t>
      </w:r>
      <w:proofErr w:type="spellEnd"/>
      <w:r w:rsidRPr="006C2C1E">
        <w:rPr>
          <w:sz w:val="24"/>
        </w:rPr>
        <w:t xml:space="preserve"> terapeutiske aktivitet ved behandling af migrænehovedpine kan skyldes stoffets </w:t>
      </w:r>
      <w:proofErr w:type="spellStart"/>
      <w:r w:rsidRPr="006C2C1E">
        <w:rPr>
          <w:sz w:val="24"/>
        </w:rPr>
        <w:t>agonistiske</w:t>
      </w:r>
      <w:proofErr w:type="spellEnd"/>
      <w:r w:rsidRPr="006C2C1E">
        <w:rPr>
          <w:sz w:val="24"/>
        </w:rPr>
        <w:t xml:space="preserve"> effekter ved 5-HT</w:t>
      </w:r>
      <w:r w:rsidRPr="006C2C1E">
        <w:rPr>
          <w:sz w:val="24"/>
          <w:vertAlign w:val="subscript"/>
        </w:rPr>
        <w:t>1B</w:t>
      </w:r>
      <w:r w:rsidRPr="006C2C1E">
        <w:rPr>
          <w:sz w:val="24"/>
        </w:rPr>
        <w:t>- og 5-HT</w:t>
      </w:r>
      <w:r w:rsidRPr="006C2C1E">
        <w:rPr>
          <w:sz w:val="24"/>
          <w:vertAlign w:val="subscript"/>
        </w:rPr>
        <w:t xml:space="preserve">1D </w:t>
      </w:r>
      <w:r w:rsidRPr="006C2C1E">
        <w:rPr>
          <w:sz w:val="24"/>
        </w:rPr>
        <w:t xml:space="preserve">–receptorerne på de ekstracerebrale </w:t>
      </w:r>
      <w:proofErr w:type="spellStart"/>
      <w:r w:rsidRPr="006C2C1E">
        <w:rPr>
          <w:sz w:val="24"/>
        </w:rPr>
        <w:t>intrakranielle</w:t>
      </w:r>
      <w:proofErr w:type="spellEnd"/>
      <w:r w:rsidRPr="006C2C1E">
        <w:rPr>
          <w:sz w:val="24"/>
        </w:rPr>
        <w:t xml:space="preserve"> blodkar, som menes at blive udvidet under et anfald, og på de </w:t>
      </w:r>
      <w:proofErr w:type="spellStart"/>
      <w:r w:rsidRPr="006C2C1E">
        <w:rPr>
          <w:sz w:val="24"/>
        </w:rPr>
        <w:t>trigeminusnerver</w:t>
      </w:r>
      <w:proofErr w:type="spellEnd"/>
      <w:r w:rsidRPr="006C2C1E">
        <w:rPr>
          <w:sz w:val="24"/>
        </w:rPr>
        <w:t xml:space="preserve">, som </w:t>
      </w:r>
      <w:proofErr w:type="spellStart"/>
      <w:r w:rsidRPr="006C2C1E">
        <w:rPr>
          <w:sz w:val="24"/>
        </w:rPr>
        <w:t>innerverer</w:t>
      </w:r>
      <w:proofErr w:type="spellEnd"/>
      <w:r w:rsidRPr="006C2C1E">
        <w:rPr>
          <w:sz w:val="24"/>
        </w:rPr>
        <w:t xml:space="preserve"> dem. Aktivering af disse 5-HT</w:t>
      </w:r>
      <w:r w:rsidRPr="006C2C1E">
        <w:rPr>
          <w:sz w:val="24"/>
          <w:vertAlign w:val="subscript"/>
        </w:rPr>
        <w:t>1B</w:t>
      </w:r>
      <w:r w:rsidRPr="006C2C1E">
        <w:rPr>
          <w:sz w:val="24"/>
        </w:rPr>
        <w:t>- og 5-HT</w:t>
      </w:r>
      <w:r w:rsidRPr="006C2C1E">
        <w:rPr>
          <w:sz w:val="24"/>
          <w:vertAlign w:val="subscript"/>
        </w:rPr>
        <w:t>1D</w:t>
      </w:r>
      <w:r w:rsidRPr="006C2C1E">
        <w:rPr>
          <w:sz w:val="24"/>
        </w:rPr>
        <w:t xml:space="preserve">-receptorer kan resultere i konstriktion af smerteproducerende </w:t>
      </w:r>
      <w:proofErr w:type="spellStart"/>
      <w:r w:rsidRPr="006C2C1E">
        <w:rPr>
          <w:sz w:val="24"/>
        </w:rPr>
        <w:t>intrakranielle</w:t>
      </w:r>
      <w:proofErr w:type="spellEnd"/>
      <w:r w:rsidRPr="006C2C1E">
        <w:rPr>
          <w:sz w:val="24"/>
        </w:rPr>
        <w:t xml:space="preserve"> blodkar og hæmning af </w:t>
      </w:r>
      <w:proofErr w:type="spellStart"/>
      <w:r w:rsidRPr="006C2C1E">
        <w:rPr>
          <w:sz w:val="24"/>
        </w:rPr>
        <w:t>neuropeptidfrigivelsen</w:t>
      </w:r>
      <w:proofErr w:type="spellEnd"/>
      <w:r w:rsidRPr="006C2C1E">
        <w:rPr>
          <w:sz w:val="24"/>
        </w:rPr>
        <w:t xml:space="preserve">, hvilket medfører nedsat inflammation i sensitive væv og nedsat transmission af centrale </w:t>
      </w:r>
      <w:proofErr w:type="spellStart"/>
      <w:r w:rsidRPr="006C2C1E">
        <w:rPr>
          <w:sz w:val="24"/>
        </w:rPr>
        <w:t>trigeminussmertesignaler</w:t>
      </w:r>
      <w:proofErr w:type="spellEnd"/>
      <w:r w:rsidRPr="006C2C1E">
        <w:rPr>
          <w:sz w:val="24"/>
        </w:rPr>
        <w:t xml:space="preserve">.  </w:t>
      </w:r>
    </w:p>
    <w:p w:rsidR="0061756E" w:rsidRDefault="0061756E" w:rsidP="0061756E">
      <w:pPr>
        <w:rPr>
          <w:sz w:val="24"/>
          <w:u w:val="single"/>
        </w:rPr>
      </w:pPr>
    </w:p>
    <w:p w:rsidR="0061756E" w:rsidRPr="006C2C1E" w:rsidRDefault="0061756E" w:rsidP="0061756E">
      <w:pPr>
        <w:ind w:firstLine="851"/>
        <w:rPr>
          <w:sz w:val="24"/>
        </w:rPr>
      </w:pPr>
      <w:proofErr w:type="spellStart"/>
      <w:r w:rsidRPr="006C2C1E">
        <w:rPr>
          <w:sz w:val="24"/>
          <w:u w:val="single"/>
        </w:rPr>
        <w:t>Farmakodynamiske</w:t>
      </w:r>
      <w:proofErr w:type="spellEnd"/>
      <w:r w:rsidRPr="006C2C1E">
        <w:rPr>
          <w:sz w:val="24"/>
          <w:u w:val="single"/>
        </w:rPr>
        <w:t xml:space="preserve"> effekter</w:t>
      </w:r>
    </w:p>
    <w:p w:rsidR="0061756E" w:rsidRPr="006C2C1E" w:rsidRDefault="0061756E" w:rsidP="0061756E">
      <w:pPr>
        <w:ind w:firstLine="851"/>
        <w:rPr>
          <w:i/>
          <w:sz w:val="24"/>
        </w:rPr>
      </w:pPr>
      <w:r w:rsidRPr="006C2C1E">
        <w:rPr>
          <w:i/>
          <w:sz w:val="24"/>
        </w:rPr>
        <w:t>Voksne</w:t>
      </w:r>
    </w:p>
    <w:p w:rsidR="0061756E" w:rsidRPr="006C2C1E" w:rsidRDefault="0061756E" w:rsidP="0061756E">
      <w:pPr>
        <w:ind w:left="851"/>
        <w:rPr>
          <w:sz w:val="24"/>
          <w:u w:val="single"/>
        </w:rPr>
      </w:pPr>
      <w:r w:rsidRPr="006C2C1E">
        <w:rPr>
          <w:sz w:val="24"/>
        </w:rPr>
        <w:t xml:space="preserve">Effekten af </w:t>
      </w:r>
      <w:proofErr w:type="spellStart"/>
      <w:r w:rsidRPr="006C2C1E">
        <w:rPr>
          <w:sz w:val="24"/>
        </w:rPr>
        <w:t>rizatriptan</w:t>
      </w:r>
      <w:proofErr w:type="spellEnd"/>
      <w:r w:rsidRPr="006C2C1E">
        <w:rPr>
          <w:sz w:val="24"/>
        </w:rPr>
        <w:t xml:space="preserve"> ved akut behandling af migræneanfald blev fastlagt i to randomiserede, placebokontrollerede multicenterforsøg med samme forsøgsdesign som ved forsøgene med </w:t>
      </w:r>
      <w:proofErr w:type="spellStart"/>
      <w:r w:rsidRPr="006C2C1E">
        <w:rPr>
          <w:sz w:val="24"/>
        </w:rPr>
        <w:t>Rizatriptan</w:t>
      </w:r>
      <w:proofErr w:type="spellEnd"/>
      <w:r w:rsidRPr="006C2C1E">
        <w:rPr>
          <w:sz w:val="24"/>
        </w:rPr>
        <w:t xml:space="preserve"> tabletter. I et forsøg (n=311) var andelen af patienter med lindring to timer efter dosering på ca. 66 % hos de patienter, der fik </w:t>
      </w:r>
      <w:proofErr w:type="spellStart"/>
      <w:r w:rsidRPr="006C2C1E">
        <w:rPr>
          <w:sz w:val="24"/>
        </w:rPr>
        <w:t>rizatriptan</w:t>
      </w:r>
      <w:proofErr w:type="spellEnd"/>
      <w:r w:rsidRPr="006C2C1E">
        <w:rPr>
          <w:sz w:val="24"/>
        </w:rPr>
        <w:t xml:space="preserve"> 5 mg eller 10 mg, sammenlignet med 47 % i placebogruppen. I et større forsøg (n=547) var andelen </w:t>
      </w:r>
      <w:r w:rsidRPr="006C2C1E">
        <w:rPr>
          <w:sz w:val="24"/>
        </w:rPr>
        <w:lastRenderedPageBreak/>
        <w:t xml:space="preserve">af patienter med lindring to timer efter dosering på ca. 59 % hos de patienter, der fik </w:t>
      </w:r>
      <w:proofErr w:type="spellStart"/>
      <w:r w:rsidRPr="006C2C1E">
        <w:rPr>
          <w:sz w:val="24"/>
        </w:rPr>
        <w:t>rizatriptan</w:t>
      </w:r>
      <w:proofErr w:type="spellEnd"/>
      <w:r w:rsidRPr="006C2C1E">
        <w:rPr>
          <w:sz w:val="24"/>
        </w:rPr>
        <w:t xml:space="preserve"> 5 mg, og 74 % hos de patienter, der fik 10 mg, sammenlignet med 28 % i placebogruppen. </w:t>
      </w:r>
      <w:proofErr w:type="spellStart"/>
      <w:r w:rsidRPr="006C2C1E">
        <w:rPr>
          <w:sz w:val="24"/>
        </w:rPr>
        <w:t>Rizatriptan</w:t>
      </w:r>
      <w:proofErr w:type="spellEnd"/>
      <w:r w:rsidRPr="006C2C1E">
        <w:rPr>
          <w:sz w:val="24"/>
        </w:rPr>
        <w:t xml:space="preserve"> lettede også funktionsnedsættelsen, kvalme, fotofobi og </w:t>
      </w:r>
      <w:proofErr w:type="spellStart"/>
      <w:r w:rsidRPr="006C2C1E">
        <w:rPr>
          <w:sz w:val="24"/>
        </w:rPr>
        <w:t>fonofobi</w:t>
      </w:r>
      <w:proofErr w:type="spellEnd"/>
      <w:r w:rsidRPr="006C2C1E">
        <w:rPr>
          <w:sz w:val="24"/>
        </w:rPr>
        <w:t xml:space="preserve"> i forbindelse med migræneepisoder. Der blev set en signifikant effekt på smertelindringen så hurtigt som 30 minutter efter dosering i et af de to kliniske forsøg med 10 mg dosen (se pkt. 5.2 </w:t>
      </w:r>
      <w:r w:rsidRPr="006C2C1E">
        <w:rPr>
          <w:i/>
          <w:sz w:val="24"/>
        </w:rPr>
        <w:t>Absorption</w:t>
      </w:r>
      <w:r w:rsidRPr="006C2C1E">
        <w:rPr>
          <w:sz w:val="24"/>
        </w:rPr>
        <w:t>).</w:t>
      </w:r>
    </w:p>
    <w:p w:rsidR="0061756E" w:rsidRPr="006C2C1E" w:rsidRDefault="0061756E" w:rsidP="0061756E">
      <w:pPr>
        <w:rPr>
          <w:sz w:val="24"/>
          <w:u w:val="single"/>
        </w:rPr>
      </w:pPr>
    </w:p>
    <w:p w:rsidR="0061756E" w:rsidRPr="006C2C1E" w:rsidRDefault="0061756E" w:rsidP="0061756E">
      <w:pPr>
        <w:ind w:left="851"/>
        <w:rPr>
          <w:sz w:val="24"/>
        </w:rPr>
      </w:pPr>
      <w:r w:rsidRPr="006C2C1E">
        <w:rPr>
          <w:sz w:val="24"/>
        </w:rPr>
        <w:t xml:space="preserve">På baggrund af forsøg med de orale tabletter forbliver </w:t>
      </w:r>
      <w:proofErr w:type="spellStart"/>
      <w:r w:rsidRPr="006C2C1E">
        <w:rPr>
          <w:sz w:val="24"/>
        </w:rPr>
        <w:t>rizatriptan</w:t>
      </w:r>
      <w:proofErr w:type="spellEnd"/>
      <w:r w:rsidRPr="006C2C1E">
        <w:rPr>
          <w:sz w:val="24"/>
        </w:rPr>
        <w:t xml:space="preserve"> effektiv ved behandling af menstruationsmigræne, dvs. migræne som indtræder inden for 3 dage før eller efter indtrædelse af menstruation.</w:t>
      </w:r>
    </w:p>
    <w:p w:rsidR="0061756E" w:rsidRDefault="0061756E" w:rsidP="0061756E">
      <w:pPr>
        <w:rPr>
          <w:i/>
          <w:iCs/>
          <w:sz w:val="24"/>
          <w:u w:val="single"/>
        </w:rPr>
      </w:pPr>
    </w:p>
    <w:p w:rsidR="0061756E" w:rsidRPr="006C2C1E" w:rsidRDefault="0061756E" w:rsidP="0061756E">
      <w:pPr>
        <w:ind w:firstLine="851"/>
        <w:rPr>
          <w:sz w:val="24"/>
        </w:rPr>
      </w:pPr>
      <w:r w:rsidRPr="006C2C1E">
        <w:rPr>
          <w:i/>
          <w:iCs/>
          <w:sz w:val="24"/>
          <w:u w:val="single"/>
        </w:rPr>
        <w:t>Unge (12-17 år)</w:t>
      </w:r>
    </w:p>
    <w:p w:rsidR="0061756E" w:rsidRPr="006C2C1E" w:rsidRDefault="0061756E" w:rsidP="0061756E">
      <w:pPr>
        <w:ind w:left="851"/>
        <w:rPr>
          <w:sz w:val="24"/>
        </w:rPr>
      </w:pPr>
      <w:r w:rsidRPr="006C2C1E">
        <w:rPr>
          <w:sz w:val="24"/>
        </w:rPr>
        <w:t xml:space="preserve">Virkningen af </w:t>
      </w:r>
      <w:proofErr w:type="spellStart"/>
      <w:r w:rsidRPr="006C2C1E">
        <w:rPr>
          <w:sz w:val="24"/>
        </w:rPr>
        <w:t>rizatriptanformuleringer</w:t>
      </w:r>
      <w:proofErr w:type="spellEnd"/>
      <w:r w:rsidRPr="006C2C1E">
        <w:rPr>
          <w:sz w:val="24"/>
        </w:rPr>
        <w:t xml:space="preserve"> med orale </w:t>
      </w:r>
      <w:proofErr w:type="spellStart"/>
      <w:r w:rsidRPr="006C2C1E">
        <w:rPr>
          <w:sz w:val="24"/>
        </w:rPr>
        <w:t>lyofilisater</w:t>
      </w:r>
      <w:proofErr w:type="spellEnd"/>
      <w:r w:rsidRPr="006C2C1E">
        <w:rPr>
          <w:sz w:val="24"/>
        </w:rPr>
        <w:t xml:space="preserve"> hos pædiatriske patienter (12 til 17 år) er blevet undersøgt i et multicenter-, randomiseret, dobbeltblindet, placebokontrolleret, parallelgruppeforsøg (n=570). Patientpopulationen skulle være historisk non-</w:t>
      </w:r>
      <w:proofErr w:type="spellStart"/>
      <w:r w:rsidRPr="006C2C1E">
        <w:rPr>
          <w:sz w:val="24"/>
        </w:rPr>
        <w:t>responsiv</w:t>
      </w:r>
      <w:proofErr w:type="spellEnd"/>
      <w:r w:rsidRPr="006C2C1E">
        <w:rPr>
          <w:sz w:val="24"/>
        </w:rPr>
        <w:t xml:space="preserve"> i forhold til </w:t>
      </w:r>
      <w:proofErr w:type="spellStart"/>
      <w:r w:rsidRPr="006C2C1E">
        <w:rPr>
          <w:sz w:val="24"/>
        </w:rPr>
        <w:t>NSAID'er</w:t>
      </w:r>
      <w:proofErr w:type="spellEnd"/>
      <w:r w:rsidRPr="006C2C1E">
        <w:rPr>
          <w:sz w:val="24"/>
        </w:rPr>
        <w:t xml:space="preserve"> og paracetamolbehandling. Patienter med en kvalificerende migrænehovedpine fik indledningsvis placebo eller </w:t>
      </w:r>
      <w:proofErr w:type="spellStart"/>
      <w:r w:rsidRPr="006C2C1E">
        <w:rPr>
          <w:sz w:val="24"/>
        </w:rPr>
        <w:t>rizatriptan</w:t>
      </w:r>
      <w:proofErr w:type="spellEnd"/>
      <w:r w:rsidRPr="006C2C1E">
        <w:rPr>
          <w:sz w:val="24"/>
        </w:rPr>
        <w:t xml:space="preserve"> inden for 30 minutter efter indsættelse. Efter de 15 minutters indkøring med placebo fik de forsøgsdeltagere, som ikke reagerede på placebo, derefter behandlet et enkelt migræneanfald med placebo eller </w:t>
      </w:r>
      <w:proofErr w:type="spellStart"/>
      <w:r w:rsidRPr="006C2C1E">
        <w:rPr>
          <w:sz w:val="24"/>
        </w:rPr>
        <w:t>rizatriptan</w:t>
      </w:r>
      <w:proofErr w:type="spellEnd"/>
      <w:r w:rsidRPr="006C2C1E">
        <w:rPr>
          <w:sz w:val="24"/>
        </w:rPr>
        <w:t xml:space="preserve">. Der blev anvendt en vægtbaseret doseringsstrategi, hvor patienter på 20 kg til &lt;40 kg fik 5 mg </w:t>
      </w:r>
      <w:proofErr w:type="spellStart"/>
      <w:r w:rsidRPr="006C2C1E">
        <w:rPr>
          <w:sz w:val="24"/>
        </w:rPr>
        <w:t>rizatriptan</w:t>
      </w:r>
      <w:proofErr w:type="spellEnd"/>
      <w:r w:rsidRPr="006C2C1E">
        <w:rPr>
          <w:sz w:val="24"/>
        </w:rPr>
        <w:t xml:space="preserve">, og patienter på ≥40 kg fik 10 mg </w:t>
      </w:r>
      <w:proofErr w:type="spellStart"/>
      <w:r w:rsidRPr="006C2C1E">
        <w:rPr>
          <w:sz w:val="24"/>
        </w:rPr>
        <w:t>rizatriptan</w:t>
      </w:r>
      <w:proofErr w:type="spellEnd"/>
      <w:r w:rsidRPr="006C2C1E">
        <w:rPr>
          <w:sz w:val="24"/>
        </w:rPr>
        <w:t>.</w:t>
      </w:r>
    </w:p>
    <w:p w:rsidR="0061756E" w:rsidRDefault="0061756E" w:rsidP="0061756E">
      <w:pPr>
        <w:rPr>
          <w:sz w:val="24"/>
        </w:rPr>
      </w:pPr>
    </w:p>
    <w:p w:rsidR="0061756E" w:rsidRPr="006C2C1E" w:rsidRDefault="0061756E" w:rsidP="0061756E">
      <w:pPr>
        <w:ind w:left="851"/>
        <w:rPr>
          <w:sz w:val="24"/>
        </w:rPr>
      </w:pPr>
      <w:r w:rsidRPr="006C2C1E">
        <w:rPr>
          <w:sz w:val="24"/>
        </w:rPr>
        <w:t xml:space="preserve">I dette berigede populationsforsøg sås en forskel på 9 % mellem aktiv behandling og placebo for det primære effektmål, som var smertefrihed (reduktion fra moderate til svære smerter til ingen smerter) 2 timer efter behandling (31 % under </w:t>
      </w:r>
      <w:proofErr w:type="spellStart"/>
      <w:r w:rsidRPr="006C2C1E">
        <w:rPr>
          <w:sz w:val="24"/>
        </w:rPr>
        <w:t>rizatriptan</w:t>
      </w:r>
      <w:proofErr w:type="spellEnd"/>
      <w:r w:rsidRPr="006C2C1E">
        <w:rPr>
          <w:sz w:val="24"/>
        </w:rPr>
        <w:t xml:space="preserve"> kontra 22 % for placebo (p=0,025)). Der blev ikke fundet nogen signifikant forskel for det sekundære effektmål, som var smertelindring (reduktion fra moderate eller svære smerter til milde eller ingen smerter).</w:t>
      </w:r>
    </w:p>
    <w:p w:rsidR="0061756E" w:rsidRPr="006C2C1E" w:rsidRDefault="0061756E" w:rsidP="0061756E">
      <w:pPr>
        <w:rPr>
          <w:i/>
          <w:iCs/>
          <w:sz w:val="24"/>
          <w:u w:val="single"/>
        </w:rPr>
      </w:pPr>
    </w:p>
    <w:p w:rsidR="0061756E" w:rsidRPr="006C2C1E" w:rsidRDefault="0061756E" w:rsidP="0061756E">
      <w:pPr>
        <w:ind w:firstLine="851"/>
        <w:rPr>
          <w:sz w:val="24"/>
        </w:rPr>
      </w:pPr>
      <w:r w:rsidRPr="006C2C1E">
        <w:rPr>
          <w:i/>
          <w:iCs/>
          <w:sz w:val="24"/>
          <w:u w:val="single"/>
        </w:rPr>
        <w:t>Børn (6-11 år)</w:t>
      </w:r>
    </w:p>
    <w:p w:rsidR="0061756E" w:rsidRPr="006C2C1E" w:rsidRDefault="0061756E" w:rsidP="0061756E">
      <w:pPr>
        <w:ind w:left="851"/>
        <w:rPr>
          <w:sz w:val="24"/>
        </w:rPr>
      </w:pPr>
      <w:r w:rsidRPr="006C2C1E">
        <w:rPr>
          <w:sz w:val="24"/>
        </w:rPr>
        <w:t xml:space="preserve">Virkningen af </w:t>
      </w:r>
      <w:proofErr w:type="spellStart"/>
      <w:r w:rsidRPr="006C2C1E">
        <w:rPr>
          <w:sz w:val="24"/>
        </w:rPr>
        <w:t>rizatriptanformuleringer</w:t>
      </w:r>
      <w:proofErr w:type="spellEnd"/>
      <w:r w:rsidRPr="006C2C1E">
        <w:rPr>
          <w:sz w:val="24"/>
        </w:rPr>
        <w:t xml:space="preserve"> med orale </w:t>
      </w:r>
      <w:proofErr w:type="spellStart"/>
      <w:r w:rsidRPr="006C2C1E">
        <w:rPr>
          <w:sz w:val="24"/>
        </w:rPr>
        <w:t>lyofilisater</w:t>
      </w:r>
      <w:proofErr w:type="spellEnd"/>
      <w:r w:rsidRPr="006C2C1E">
        <w:rPr>
          <w:sz w:val="24"/>
        </w:rPr>
        <w:t xml:space="preserve"> er også undersøgt hos pædiatriske patienter fra 6 til 11 år i det samme akutte, placebokontrollerede kliniske forsøg (n=200). Procenten af patienter, som opnåede smertefrihed 2 timer efter behandling, var ikke statistisk signifikant anderledes hos patienter, som fik </w:t>
      </w:r>
      <w:proofErr w:type="spellStart"/>
      <w:r w:rsidRPr="006C2C1E">
        <w:rPr>
          <w:sz w:val="24"/>
        </w:rPr>
        <w:t>rizatriptanformuleringer</w:t>
      </w:r>
      <w:proofErr w:type="spellEnd"/>
      <w:r w:rsidRPr="006C2C1E">
        <w:rPr>
          <w:sz w:val="24"/>
        </w:rPr>
        <w:t xml:space="preserve"> med orale </w:t>
      </w:r>
      <w:proofErr w:type="spellStart"/>
      <w:r w:rsidRPr="006C2C1E">
        <w:rPr>
          <w:sz w:val="24"/>
        </w:rPr>
        <w:t>lyofilisater</w:t>
      </w:r>
      <w:proofErr w:type="spellEnd"/>
      <w:r w:rsidRPr="006C2C1E">
        <w:rPr>
          <w:sz w:val="24"/>
        </w:rPr>
        <w:t xml:space="preserve"> på 5 og 10 mg, sammenlignet med patienter, som fik placebo (39,8 % kontra 30,4 %, p=0,269).</w:t>
      </w:r>
    </w:p>
    <w:p w:rsidR="0061756E" w:rsidRPr="006C2C1E" w:rsidRDefault="0061756E" w:rsidP="0061756E">
      <w:pPr>
        <w:rPr>
          <w:sz w:val="24"/>
        </w:rPr>
      </w:pPr>
    </w:p>
    <w:p w:rsidR="0061756E" w:rsidRDefault="0061756E" w:rsidP="0061756E">
      <w:pPr>
        <w:ind w:left="851"/>
        <w:rPr>
          <w:sz w:val="24"/>
        </w:rPr>
      </w:pPr>
      <w:proofErr w:type="spellStart"/>
      <w:r w:rsidRPr="006C2C1E">
        <w:rPr>
          <w:sz w:val="24"/>
        </w:rPr>
        <w:t>Rizatriptan</w:t>
      </w:r>
      <w:proofErr w:type="spellEnd"/>
      <w:r w:rsidRPr="006C2C1E">
        <w:rPr>
          <w:sz w:val="24"/>
        </w:rPr>
        <w:t xml:space="preserve"> </w:t>
      </w:r>
      <w:r>
        <w:rPr>
          <w:sz w:val="24"/>
        </w:rPr>
        <w:t>"Glenmark"</w:t>
      </w:r>
      <w:r w:rsidRPr="006C2C1E">
        <w:rPr>
          <w:sz w:val="24"/>
        </w:rPr>
        <w:t xml:space="preserve"> smeltetabletter gør det muligt for migrænepatienter at behandle deres migræneanfald, uden at de behøver at synke væske. Dette gør det muligt for patienterne at tage deres medicin tidligere, for eksempel i tilfælde hvor de ikke har adgang til væske, Og at undgå mulig forværring af </w:t>
      </w:r>
      <w:proofErr w:type="spellStart"/>
      <w:r w:rsidRPr="006C2C1E">
        <w:rPr>
          <w:sz w:val="24"/>
        </w:rPr>
        <w:t>gastrointestinale</w:t>
      </w:r>
      <w:proofErr w:type="spellEnd"/>
      <w:r w:rsidRPr="006C2C1E">
        <w:rPr>
          <w:sz w:val="24"/>
        </w:rPr>
        <w:t xml:space="preserve"> symptomer i forbindelse med indtagelse af væske.</w:t>
      </w:r>
    </w:p>
    <w:p w:rsidR="0061756E" w:rsidRPr="006C2C1E" w:rsidRDefault="0061756E" w:rsidP="0061756E">
      <w:pPr>
        <w:rPr>
          <w:sz w:val="24"/>
        </w:rPr>
      </w:pPr>
    </w:p>
    <w:p w:rsidR="0061756E" w:rsidRPr="006C2C1E" w:rsidRDefault="0061756E" w:rsidP="0061756E">
      <w:pPr>
        <w:numPr>
          <w:ilvl w:val="1"/>
          <w:numId w:val="3"/>
        </w:numPr>
        <w:rPr>
          <w:b/>
          <w:sz w:val="24"/>
          <w:szCs w:val="24"/>
        </w:rPr>
      </w:pPr>
      <w:proofErr w:type="spellStart"/>
      <w:r w:rsidRPr="006C2C1E">
        <w:rPr>
          <w:b/>
          <w:sz w:val="24"/>
          <w:szCs w:val="24"/>
        </w:rPr>
        <w:t>Farmakokinetiske</w:t>
      </w:r>
      <w:proofErr w:type="spellEnd"/>
      <w:r w:rsidRPr="006C2C1E">
        <w:rPr>
          <w:b/>
          <w:sz w:val="24"/>
          <w:szCs w:val="24"/>
        </w:rPr>
        <w:t xml:space="preserve"> egenskaber</w:t>
      </w:r>
    </w:p>
    <w:p w:rsidR="0061756E" w:rsidRPr="006C2C1E" w:rsidRDefault="0061756E" w:rsidP="0061756E">
      <w:pPr>
        <w:pStyle w:val="Style9"/>
        <w:ind w:left="0"/>
        <w:rPr>
          <w:rStyle w:val="CharacterStyle2"/>
          <w:sz w:val="24"/>
          <w:szCs w:val="24"/>
          <w:u w:val="single"/>
          <w:lang w:val="da-DK"/>
        </w:rPr>
      </w:pPr>
    </w:p>
    <w:p w:rsidR="0061756E" w:rsidRPr="006C2C1E" w:rsidRDefault="0061756E" w:rsidP="0061756E">
      <w:pPr>
        <w:ind w:left="851"/>
        <w:rPr>
          <w:color w:val="000000"/>
          <w:sz w:val="24"/>
          <w:szCs w:val="24"/>
        </w:rPr>
      </w:pPr>
      <w:r w:rsidRPr="006C2C1E">
        <w:rPr>
          <w:color w:val="000000"/>
          <w:sz w:val="24"/>
          <w:szCs w:val="24"/>
          <w:u w:val="single"/>
        </w:rPr>
        <w:t>Absorption</w:t>
      </w:r>
    </w:p>
    <w:p w:rsidR="0061756E" w:rsidRPr="006C2C1E" w:rsidRDefault="0061756E" w:rsidP="0061756E">
      <w:pPr>
        <w:ind w:left="851"/>
        <w:rPr>
          <w:sz w:val="24"/>
          <w:szCs w:val="24"/>
        </w:rPr>
      </w:pPr>
      <w:proofErr w:type="spellStart"/>
      <w:r w:rsidRPr="006C2C1E">
        <w:rPr>
          <w:color w:val="000000"/>
          <w:sz w:val="24"/>
          <w:szCs w:val="24"/>
        </w:rPr>
        <w:t>Rizatriptan</w:t>
      </w:r>
      <w:proofErr w:type="spellEnd"/>
      <w:r w:rsidRPr="006C2C1E">
        <w:rPr>
          <w:color w:val="000000"/>
          <w:sz w:val="24"/>
          <w:szCs w:val="24"/>
        </w:rPr>
        <w:t xml:space="preserve"> absorberes hurtigt og fuldstændigt efter oral administration. </w:t>
      </w:r>
    </w:p>
    <w:p w:rsidR="0061756E" w:rsidRPr="006C2C1E" w:rsidRDefault="0061756E" w:rsidP="0061756E">
      <w:pPr>
        <w:ind w:left="851"/>
        <w:rPr>
          <w:color w:val="000000"/>
          <w:sz w:val="24"/>
          <w:szCs w:val="24"/>
        </w:rPr>
      </w:pPr>
    </w:p>
    <w:p w:rsidR="0061756E" w:rsidRPr="006C2C1E" w:rsidRDefault="0061756E" w:rsidP="0061756E">
      <w:pPr>
        <w:ind w:left="851"/>
        <w:rPr>
          <w:sz w:val="24"/>
        </w:rPr>
      </w:pPr>
      <w:r w:rsidRPr="006C2C1E">
        <w:rPr>
          <w:sz w:val="24"/>
        </w:rPr>
        <w:t>Den gennemsnitlige orale biotilgængelighed af smeltetabletten er på ca. 40-45 %, og de gennemsnitlige maksimale plasmakoncentrationer (</w:t>
      </w:r>
      <w:proofErr w:type="spellStart"/>
      <w:r w:rsidRPr="006C2C1E">
        <w:rPr>
          <w:sz w:val="24"/>
        </w:rPr>
        <w:t>C</w:t>
      </w:r>
      <w:r w:rsidRPr="006C2C1E">
        <w:rPr>
          <w:sz w:val="24"/>
          <w:vertAlign w:val="subscript"/>
        </w:rPr>
        <w:t>max</w:t>
      </w:r>
      <w:proofErr w:type="spellEnd"/>
      <w:r w:rsidRPr="006C2C1E">
        <w:rPr>
          <w:sz w:val="24"/>
        </w:rPr>
        <w:t>) opnås efter ca. 1,58 time (</w:t>
      </w:r>
      <w:proofErr w:type="spellStart"/>
      <w:r w:rsidRPr="006C2C1E">
        <w:rPr>
          <w:sz w:val="24"/>
        </w:rPr>
        <w:t>T</w:t>
      </w:r>
      <w:r w:rsidRPr="006C2C1E">
        <w:rPr>
          <w:sz w:val="24"/>
          <w:vertAlign w:val="subscript"/>
        </w:rPr>
        <w:t>max</w:t>
      </w:r>
      <w:proofErr w:type="spellEnd"/>
      <w:r w:rsidRPr="006C2C1E">
        <w:rPr>
          <w:sz w:val="24"/>
        </w:rPr>
        <w:t xml:space="preserve">).  </w:t>
      </w:r>
      <w:r w:rsidRPr="006C2C1E">
        <w:rPr>
          <w:sz w:val="24"/>
        </w:rPr>
        <w:lastRenderedPageBreak/>
        <w:t xml:space="preserve">De maksimale plasmakoncentrationer af smeltetabletterne opnås ca. 30-60 minutter senere end med tabletterne. </w:t>
      </w:r>
    </w:p>
    <w:p w:rsidR="0061756E" w:rsidRPr="006C2C1E" w:rsidRDefault="0061756E" w:rsidP="0061756E">
      <w:pPr>
        <w:ind w:left="851"/>
        <w:rPr>
          <w:sz w:val="24"/>
        </w:rPr>
      </w:pPr>
    </w:p>
    <w:p w:rsidR="0061756E" w:rsidRPr="006C2C1E" w:rsidRDefault="0061756E" w:rsidP="0061756E">
      <w:pPr>
        <w:ind w:left="851"/>
        <w:rPr>
          <w:color w:val="000000"/>
          <w:sz w:val="24"/>
          <w:szCs w:val="24"/>
        </w:rPr>
      </w:pPr>
      <w:r w:rsidRPr="006C2C1E">
        <w:rPr>
          <w:color w:val="000000"/>
          <w:sz w:val="24"/>
          <w:szCs w:val="24"/>
          <w:u w:val="single"/>
        </w:rPr>
        <w:t>Effekt af fødeindtagelse:</w:t>
      </w:r>
      <w:r w:rsidRPr="006C2C1E">
        <w:rPr>
          <w:color w:val="000000"/>
          <w:sz w:val="24"/>
          <w:szCs w:val="24"/>
        </w:rPr>
        <w:t xml:space="preserve"> Der er ikke foretaget undersøgelser af effekten af fødeindtagelse på absorptionen af smeltetabletformuleringen.  Ved brug af tabletformuleringen er </w:t>
      </w:r>
      <w:proofErr w:type="spellStart"/>
      <w:r w:rsidRPr="006C2C1E">
        <w:rPr>
          <w:color w:val="000000"/>
          <w:sz w:val="24"/>
          <w:szCs w:val="24"/>
        </w:rPr>
        <w:t>T</w:t>
      </w:r>
      <w:r w:rsidRPr="006C2C1E">
        <w:rPr>
          <w:color w:val="000000"/>
          <w:sz w:val="24"/>
          <w:szCs w:val="24"/>
          <w:vertAlign w:val="subscript"/>
        </w:rPr>
        <w:t>max</w:t>
      </w:r>
      <w:proofErr w:type="spellEnd"/>
      <w:r w:rsidRPr="006C2C1E">
        <w:rPr>
          <w:color w:val="000000"/>
          <w:sz w:val="24"/>
          <w:szCs w:val="24"/>
        </w:rPr>
        <w:t xml:space="preserve"> ca. 1 time forsinket, når tabletterne tages på fuld mave.  Der kan opstå en lignende forsinkelse i absorptionen af </w:t>
      </w:r>
      <w:proofErr w:type="spellStart"/>
      <w:r w:rsidRPr="006C2C1E">
        <w:rPr>
          <w:color w:val="000000"/>
          <w:sz w:val="24"/>
          <w:szCs w:val="24"/>
        </w:rPr>
        <w:t>rizatriptan</w:t>
      </w:r>
      <w:proofErr w:type="spellEnd"/>
      <w:r w:rsidRPr="006C2C1E">
        <w:rPr>
          <w:color w:val="000000"/>
          <w:sz w:val="24"/>
          <w:szCs w:val="24"/>
        </w:rPr>
        <w:t>, når smeltetabletterne tages efter et måltid (se pkt. 4.2).</w:t>
      </w:r>
    </w:p>
    <w:p w:rsidR="0061756E" w:rsidRPr="006C2C1E" w:rsidRDefault="0061756E" w:rsidP="0061756E">
      <w:pPr>
        <w:ind w:left="851"/>
        <w:rPr>
          <w:sz w:val="24"/>
        </w:rPr>
      </w:pPr>
    </w:p>
    <w:p w:rsidR="0061756E" w:rsidRPr="006C2C1E" w:rsidRDefault="0061756E" w:rsidP="0061756E">
      <w:pPr>
        <w:ind w:left="851"/>
        <w:rPr>
          <w:color w:val="000000"/>
          <w:sz w:val="24"/>
        </w:rPr>
      </w:pPr>
      <w:r w:rsidRPr="006C2C1E">
        <w:rPr>
          <w:color w:val="000000"/>
          <w:sz w:val="24"/>
          <w:u w:val="single"/>
        </w:rPr>
        <w:t>Fordeling</w:t>
      </w:r>
    </w:p>
    <w:p w:rsidR="0061756E" w:rsidRPr="006C2C1E" w:rsidRDefault="0061756E" w:rsidP="0061756E">
      <w:pPr>
        <w:ind w:left="851"/>
        <w:rPr>
          <w:color w:val="000000"/>
          <w:sz w:val="24"/>
          <w:szCs w:val="24"/>
        </w:rPr>
      </w:pPr>
      <w:proofErr w:type="spellStart"/>
      <w:r w:rsidRPr="006C2C1E">
        <w:rPr>
          <w:color w:val="000000"/>
          <w:sz w:val="24"/>
          <w:szCs w:val="24"/>
        </w:rPr>
        <w:t>Rizatriptans</w:t>
      </w:r>
      <w:proofErr w:type="spellEnd"/>
      <w:r w:rsidRPr="006C2C1E">
        <w:rPr>
          <w:color w:val="000000"/>
          <w:sz w:val="24"/>
          <w:szCs w:val="24"/>
        </w:rPr>
        <w:t xml:space="preserve"> plasmaproteinbindingsgrad er minimal (14 %)</w:t>
      </w:r>
      <w:r>
        <w:rPr>
          <w:color w:val="000000"/>
          <w:sz w:val="24"/>
          <w:szCs w:val="24"/>
        </w:rPr>
        <w:t>.</w:t>
      </w:r>
      <w:r w:rsidRPr="006C2C1E">
        <w:rPr>
          <w:color w:val="000000"/>
          <w:sz w:val="24"/>
          <w:szCs w:val="24"/>
        </w:rPr>
        <w:t xml:space="preserve"> Distributionsvolumen er på ca. 140 liter hos mænd og 110 liter hos kvinder.</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u w:val="single"/>
        </w:rPr>
        <w:t>Biotransformation</w:t>
      </w:r>
    </w:p>
    <w:p w:rsidR="0061756E" w:rsidRPr="006C2C1E" w:rsidRDefault="0061756E" w:rsidP="0061756E">
      <w:pPr>
        <w:ind w:left="851"/>
        <w:rPr>
          <w:color w:val="000000"/>
          <w:sz w:val="24"/>
          <w:szCs w:val="24"/>
        </w:rPr>
      </w:pPr>
      <w:proofErr w:type="spellStart"/>
      <w:r w:rsidRPr="006C2C1E">
        <w:rPr>
          <w:color w:val="000000"/>
          <w:sz w:val="24"/>
          <w:szCs w:val="24"/>
        </w:rPr>
        <w:t>Rizatriptans</w:t>
      </w:r>
      <w:proofErr w:type="spellEnd"/>
      <w:r w:rsidRPr="006C2C1E">
        <w:rPr>
          <w:color w:val="000000"/>
          <w:sz w:val="24"/>
          <w:szCs w:val="24"/>
        </w:rPr>
        <w:t xml:space="preserve"> </w:t>
      </w:r>
      <w:proofErr w:type="spellStart"/>
      <w:r w:rsidRPr="006C2C1E">
        <w:rPr>
          <w:color w:val="000000"/>
          <w:sz w:val="24"/>
          <w:szCs w:val="24"/>
        </w:rPr>
        <w:t>metaboliseres</w:t>
      </w:r>
      <w:proofErr w:type="spellEnd"/>
      <w:r w:rsidRPr="006C2C1E">
        <w:rPr>
          <w:color w:val="000000"/>
          <w:sz w:val="24"/>
          <w:szCs w:val="24"/>
        </w:rPr>
        <w:t xml:space="preserve"> primært via </w:t>
      </w:r>
      <w:proofErr w:type="spellStart"/>
      <w:r w:rsidRPr="006C2C1E">
        <w:rPr>
          <w:color w:val="000000"/>
          <w:sz w:val="24"/>
          <w:szCs w:val="24"/>
        </w:rPr>
        <w:t>oxidativ</w:t>
      </w:r>
      <w:proofErr w:type="spellEnd"/>
      <w:r w:rsidRPr="006C2C1E">
        <w:rPr>
          <w:color w:val="000000"/>
          <w:sz w:val="24"/>
          <w:szCs w:val="24"/>
        </w:rPr>
        <w:t xml:space="preserve"> </w:t>
      </w:r>
      <w:proofErr w:type="spellStart"/>
      <w:r w:rsidRPr="006C2C1E">
        <w:rPr>
          <w:color w:val="000000"/>
          <w:sz w:val="24"/>
          <w:szCs w:val="24"/>
        </w:rPr>
        <w:t>deaminering</w:t>
      </w:r>
      <w:proofErr w:type="spellEnd"/>
      <w:r w:rsidRPr="006C2C1E">
        <w:rPr>
          <w:color w:val="000000"/>
          <w:sz w:val="24"/>
          <w:szCs w:val="24"/>
        </w:rPr>
        <w:t xml:space="preserve"> via </w:t>
      </w:r>
      <w:proofErr w:type="spellStart"/>
      <w:r w:rsidRPr="006C2C1E">
        <w:rPr>
          <w:color w:val="000000"/>
          <w:sz w:val="24"/>
          <w:szCs w:val="24"/>
        </w:rPr>
        <w:t>monoaminooxidase</w:t>
      </w:r>
      <w:proofErr w:type="spellEnd"/>
      <w:r w:rsidRPr="006C2C1E">
        <w:rPr>
          <w:color w:val="000000"/>
          <w:sz w:val="24"/>
          <w:szCs w:val="24"/>
        </w:rPr>
        <w:t xml:space="preserve">-A (MAO-A) til </w:t>
      </w:r>
      <w:proofErr w:type="spellStart"/>
      <w:r w:rsidRPr="006C2C1E">
        <w:rPr>
          <w:color w:val="000000"/>
          <w:sz w:val="24"/>
          <w:szCs w:val="24"/>
        </w:rPr>
        <w:t>indoleddikesyremetabolitten</w:t>
      </w:r>
      <w:proofErr w:type="spellEnd"/>
      <w:r w:rsidRPr="006C2C1E">
        <w:rPr>
          <w:color w:val="000000"/>
          <w:sz w:val="24"/>
          <w:szCs w:val="24"/>
        </w:rPr>
        <w:t>, som ikke er farmakologisk aktiv. Der bliver i lille udstrækning dannet N-</w:t>
      </w:r>
      <w:proofErr w:type="spellStart"/>
      <w:r w:rsidRPr="006C2C1E">
        <w:rPr>
          <w:color w:val="000000"/>
          <w:sz w:val="24"/>
          <w:szCs w:val="24"/>
        </w:rPr>
        <w:t>monodesmethyl</w:t>
      </w:r>
      <w:proofErr w:type="spellEnd"/>
      <w:r w:rsidRPr="006C2C1E">
        <w:rPr>
          <w:color w:val="000000"/>
          <w:sz w:val="24"/>
          <w:szCs w:val="24"/>
        </w:rPr>
        <w:t>-</w:t>
      </w:r>
      <w:proofErr w:type="spellStart"/>
      <w:r w:rsidRPr="006C2C1E">
        <w:rPr>
          <w:color w:val="000000"/>
          <w:sz w:val="24"/>
          <w:szCs w:val="24"/>
        </w:rPr>
        <w:t>rizatriptan</w:t>
      </w:r>
      <w:proofErr w:type="spellEnd"/>
      <w:r w:rsidRPr="006C2C1E">
        <w:rPr>
          <w:color w:val="000000"/>
          <w:sz w:val="24"/>
          <w:szCs w:val="24"/>
        </w:rPr>
        <w:t>, som er en metabolit med en aktivitet, der ligner moderstoffets aktivitet ved 5-HT</w:t>
      </w:r>
      <w:r w:rsidRPr="006C2C1E">
        <w:rPr>
          <w:color w:val="000000"/>
          <w:sz w:val="24"/>
          <w:szCs w:val="24"/>
          <w:vertAlign w:val="subscript"/>
        </w:rPr>
        <w:t>1B/1D</w:t>
      </w:r>
      <w:r w:rsidRPr="006C2C1E">
        <w:rPr>
          <w:color w:val="000000"/>
          <w:sz w:val="24"/>
          <w:szCs w:val="24"/>
        </w:rPr>
        <w:t xml:space="preserve">-receptorerne, men dette medvirker ikke i signifikant grad til </w:t>
      </w:r>
      <w:proofErr w:type="spellStart"/>
      <w:r w:rsidRPr="006C2C1E">
        <w:rPr>
          <w:color w:val="000000"/>
          <w:sz w:val="24"/>
          <w:szCs w:val="24"/>
        </w:rPr>
        <w:t>rizatriptans</w:t>
      </w:r>
      <w:proofErr w:type="spellEnd"/>
      <w:r w:rsidRPr="006C2C1E">
        <w:rPr>
          <w:color w:val="000000"/>
          <w:sz w:val="24"/>
          <w:szCs w:val="24"/>
        </w:rPr>
        <w:t xml:space="preserve"> </w:t>
      </w:r>
      <w:proofErr w:type="spellStart"/>
      <w:r w:rsidRPr="006C2C1E">
        <w:rPr>
          <w:color w:val="000000"/>
          <w:sz w:val="24"/>
          <w:szCs w:val="24"/>
        </w:rPr>
        <w:t>farmakodynamiske</w:t>
      </w:r>
      <w:proofErr w:type="spellEnd"/>
      <w:r w:rsidRPr="006C2C1E">
        <w:rPr>
          <w:color w:val="000000"/>
          <w:sz w:val="24"/>
          <w:szCs w:val="24"/>
        </w:rPr>
        <w:t xml:space="preserve"> aktivitet. Plasmakoncentrationerne af N-</w:t>
      </w:r>
      <w:proofErr w:type="spellStart"/>
      <w:r w:rsidRPr="006C2C1E">
        <w:rPr>
          <w:color w:val="000000"/>
          <w:sz w:val="24"/>
          <w:szCs w:val="24"/>
        </w:rPr>
        <w:t>monodesmethyl</w:t>
      </w:r>
      <w:proofErr w:type="spellEnd"/>
      <w:r w:rsidRPr="006C2C1E">
        <w:rPr>
          <w:color w:val="000000"/>
          <w:sz w:val="24"/>
          <w:szCs w:val="24"/>
        </w:rPr>
        <w:t>-</w:t>
      </w:r>
      <w:proofErr w:type="spellStart"/>
      <w:r w:rsidRPr="006C2C1E">
        <w:rPr>
          <w:color w:val="000000"/>
          <w:sz w:val="24"/>
          <w:szCs w:val="24"/>
        </w:rPr>
        <w:t>rizatriptan</w:t>
      </w:r>
      <w:proofErr w:type="spellEnd"/>
      <w:r w:rsidRPr="006C2C1E">
        <w:rPr>
          <w:color w:val="000000"/>
          <w:sz w:val="24"/>
          <w:szCs w:val="24"/>
        </w:rPr>
        <w:t xml:space="preserve"> er på ca. 14 % af de koncentrationer, der ses af moderstoffet, og eliminationshastigheden af de to stoffer er ens. Andre mindre metabolitter omfatter N-oxid, 6-hydroxy-forbindelsen, og </w:t>
      </w:r>
      <w:proofErr w:type="spellStart"/>
      <w:r w:rsidRPr="006C2C1E">
        <w:rPr>
          <w:color w:val="000000"/>
          <w:sz w:val="24"/>
          <w:szCs w:val="24"/>
        </w:rPr>
        <w:t>sulfatkonjugatet</w:t>
      </w:r>
      <w:proofErr w:type="spellEnd"/>
      <w:r w:rsidRPr="006C2C1E">
        <w:rPr>
          <w:color w:val="000000"/>
          <w:sz w:val="24"/>
          <w:szCs w:val="24"/>
        </w:rPr>
        <w:t xml:space="preserve"> af 6-hydroxy-metabolitten. Ingen af disse mindre metabolitter er farmakologisk aktive. Efter oral administration af </w:t>
      </w:r>
      <w:r w:rsidRPr="006C2C1E">
        <w:rPr>
          <w:color w:val="000000"/>
          <w:sz w:val="24"/>
          <w:szCs w:val="24"/>
          <w:vertAlign w:val="superscript"/>
        </w:rPr>
        <w:t>14</w:t>
      </w:r>
      <w:r w:rsidRPr="006C2C1E">
        <w:rPr>
          <w:color w:val="000000"/>
          <w:sz w:val="24"/>
          <w:szCs w:val="24"/>
        </w:rPr>
        <w:t xml:space="preserve">C-mærket </w:t>
      </w:r>
      <w:proofErr w:type="spellStart"/>
      <w:r w:rsidRPr="006C2C1E">
        <w:rPr>
          <w:color w:val="000000"/>
          <w:sz w:val="24"/>
          <w:szCs w:val="24"/>
        </w:rPr>
        <w:t>rizatriptan</w:t>
      </w:r>
      <w:proofErr w:type="spellEnd"/>
      <w:r w:rsidRPr="006C2C1E">
        <w:rPr>
          <w:color w:val="000000"/>
          <w:sz w:val="24"/>
          <w:szCs w:val="24"/>
        </w:rPr>
        <w:t xml:space="preserve"> udgør </w:t>
      </w:r>
      <w:proofErr w:type="spellStart"/>
      <w:r w:rsidRPr="006C2C1E">
        <w:rPr>
          <w:color w:val="000000"/>
          <w:sz w:val="24"/>
          <w:szCs w:val="24"/>
        </w:rPr>
        <w:t>rizatriptan</w:t>
      </w:r>
      <w:proofErr w:type="spellEnd"/>
      <w:r w:rsidRPr="006C2C1E">
        <w:rPr>
          <w:color w:val="000000"/>
          <w:sz w:val="24"/>
          <w:szCs w:val="24"/>
        </w:rPr>
        <w:t xml:space="preserve"> ca. 17 % af den cirkulerende plasmaradioaktivitet.</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u w:val="single"/>
        </w:rPr>
        <w:t>Elimination</w:t>
      </w:r>
    </w:p>
    <w:p w:rsidR="0061756E" w:rsidRPr="006C2C1E" w:rsidRDefault="0061756E" w:rsidP="0061756E">
      <w:pPr>
        <w:ind w:left="851"/>
        <w:rPr>
          <w:color w:val="000000"/>
          <w:sz w:val="24"/>
          <w:szCs w:val="24"/>
        </w:rPr>
      </w:pPr>
      <w:r w:rsidRPr="006C2C1E">
        <w:rPr>
          <w:color w:val="000000"/>
          <w:sz w:val="24"/>
          <w:szCs w:val="24"/>
        </w:rPr>
        <w:t>Efter intravenøs administration stiger AUC proportionelt med dosis hos mænd og næsten proportionelt med dosis hos kvinder inden for et doseringsområde på 10-60 µg/kg. Efter oral administration stiger AUC næsten proportionelt med dosis inden for et doserings</w:t>
      </w:r>
      <w:r>
        <w:rPr>
          <w:color w:val="000000"/>
          <w:sz w:val="24"/>
          <w:szCs w:val="24"/>
        </w:rPr>
        <w:softHyphen/>
      </w:r>
      <w:r w:rsidRPr="006C2C1E">
        <w:rPr>
          <w:color w:val="000000"/>
          <w:sz w:val="24"/>
          <w:szCs w:val="24"/>
        </w:rPr>
        <w:t xml:space="preserve">område på 2,5-10 mg. Plasmahalveringstiden af </w:t>
      </w:r>
      <w:proofErr w:type="spellStart"/>
      <w:r w:rsidRPr="006C2C1E">
        <w:rPr>
          <w:color w:val="000000"/>
          <w:sz w:val="24"/>
          <w:szCs w:val="24"/>
        </w:rPr>
        <w:t>rizatriptan</w:t>
      </w:r>
      <w:proofErr w:type="spellEnd"/>
      <w:r w:rsidRPr="006C2C1E">
        <w:rPr>
          <w:color w:val="000000"/>
          <w:sz w:val="24"/>
          <w:szCs w:val="24"/>
        </w:rPr>
        <w:t xml:space="preserve"> er på gennemsnitligt 2-3 timer hos både mænd og kvinder. </w:t>
      </w:r>
      <w:proofErr w:type="spellStart"/>
      <w:r w:rsidRPr="006C2C1E">
        <w:rPr>
          <w:color w:val="000000"/>
          <w:sz w:val="24"/>
          <w:szCs w:val="24"/>
        </w:rPr>
        <w:t>Plasmaclearance</w:t>
      </w:r>
      <w:proofErr w:type="spellEnd"/>
      <w:r w:rsidRPr="006C2C1E">
        <w:rPr>
          <w:color w:val="000000"/>
          <w:sz w:val="24"/>
          <w:szCs w:val="24"/>
        </w:rPr>
        <w:t xml:space="preserve"> af </w:t>
      </w:r>
      <w:proofErr w:type="spellStart"/>
      <w:r w:rsidRPr="006C2C1E">
        <w:rPr>
          <w:color w:val="000000"/>
          <w:sz w:val="24"/>
          <w:szCs w:val="24"/>
        </w:rPr>
        <w:t>rizatriptan</w:t>
      </w:r>
      <w:proofErr w:type="spellEnd"/>
      <w:r w:rsidRPr="006C2C1E">
        <w:rPr>
          <w:color w:val="000000"/>
          <w:sz w:val="24"/>
          <w:szCs w:val="24"/>
        </w:rPr>
        <w:t xml:space="preserve"> er i gennemsnit ca. 1.000-1.500 ml/min hos mænd og ca. 900-1.100 ml/min hos kvinder, hvoraf </w:t>
      </w:r>
      <w:proofErr w:type="spellStart"/>
      <w:r w:rsidRPr="006C2C1E">
        <w:rPr>
          <w:color w:val="000000"/>
          <w:sz w:val="24"/>
          <w:szCs w:val="24"/>
        </w:rPr>
        <w:t>renal</w:t>
      </w:r>
      <w:proofErr w:type="spellEnd"/>
      <w:r w:rsidRPr="006C2C1E">
        <w:rPr>
          <w:color w:val="000000"/>
          <w:sz w:val="24"/>
          <w:szCs w:val="24"/>
        </w:rPr>
        <w:t xml:space="preserve"> </w:t>
      </w:r>
      <w:proofErr w:type="spellStart"/>
      <w:r w:rsidRPr="006C2C1E">
        <w:rPr>
          <w:color w:val="000000"/>
          <w:sz w:val="24"/>
          <w:szCs w:val="24"/>
        </w:rPr>
        <w:t>clearance</w:t>
      </w:r>
      <w:proofErr w:type="spellEnd"/>
      <w:r w:rsidRPr="006C2C1E">
        <w:rPr>
          <w:color w:val="000000"/>
          <w:sz w:val="24"/>
          <w:szCs w:val="24"/>
        </w:rPr>
        <w:t xml:space="preserve"> udgør ca. 20-30 %</w:t>
      </w:r>
      <w:r>
        <w:rPr>
          <w:color w:val="000000"/>
          <w:sz w:val="24"/>
          <w:szCs w:val="24"/>
        </w:rPr>
        <w:t>.</w:t>
      </w:r>
      <w:r w:rsidRPr="006C2C1E">
        <w:rPr>
          <w:color w:val="000000"/>
          <w:sz w:val="24"/>
          <w:szCs w:val="24"/>
        </w:rPr>
        <w:t xml:space="preserve"> Efter en oral dosis </w:t>
      </w:r>
      <w:r w:rsidRPr="006C2C1E">
        <w:rPr>
          <w:color w:val="000000"/>
          <w:sz w:val="24"/>
          <w:szCs w:val="24"/>
          <w:vertAlign w:val="superscript"/>
        </w:rPr>
        <w:t>14</w:t>
      </w:r>
      <w:r w:rsidRPr="006C2C1E">
        <w:rPr>
          <w:color w:val="000000"/>
          <w:sz w:val="24"/>
          <w:szCs w:val="24"/>
        </w:rPr>
        <w:t xml:space="preserve">C-mærket </w:t>
      </w:r>
      <w:proofErr w:type="spellStart"/>
      <w:r w:rsidRPr="006C2C1E">
        <w:rPr>
          <w:color w:val="000000"/>
          <w:sz w:val="24"/>
          <w:szCs w:val="24"/>
        </w:rPr>
        <w:t>rizatriptan</w:t>
      </w:r>
      <w:proofErr w:type="spellEnd"/>
      <w:r w:rsidRPr="006C2C1E">
        <w:rPr>
          <w:color w:val="000000"/>
          <w:sz w:val="24"/>
          <w:szCs w:val="24"/>
        </w:rPr>
        <w:t xml:space="preserve"> udskilles ca. 80 % af radioaktiviteten via urinen og ca. 10 % af dosen udskilles via fæces. Dette viser, at metabolitterne primært udskilles via nyrerne.</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rPr>
        <w:t xml:space="preserve">I overensstemmelse med </w:t>
      </w:r>
      <w:proofErr w:type="spellStart"/>
      <w:r w:rsidRPr="006C2C1E">
        <w:rPr>
          <w:color w:val="000000"/>
          <w:sz w:val="24"/>
          <w:szCs w:val="24"/>
        </w:rPr>
        <w:t>first</w:t>
      </w:r>
      <w:proofErr w:type="spellEnd"/>
      <w:r w:rsidRPr="006C2C1E">
        <w:rPr>
          <w:color w:val="000000"/>
          <w:sz w:val="24"/>
          <w:szCs w:val="24"/>
        </w:rPr>
        <w:t>-</w:t>
      </w:r>
      <w:proofErr w:type="spellStart"/>
      <w:r w:rsidRPr="006C2C1E">
        <w:rPr>
          <w:color w:val="000000"/>
          <w:sz w:val="24"/>
          <w:szCs w:val="24"/>
        </w:rPr>
        <w:t>pass</w:t>
      </w:r>
      <w:proofErr w:type="spellEnd"/>
      <w:r w:rsidRPr="006C2C1E">
        <w:rPr>
          <w:color w:val="000000"/>
          <w:sz w:val="24"/>
          <w:szCs w:val="24"/>
        </w:rPr>
        <w:t xml:space="preserve">-metabolismen udskilles ca. 14 % af en oral dosis via urinen som </w:t>
      </w:r>
      <w:proofErr w:type="spellStart"/>
      <w:r w:rsidRPr="006C2C1E">
        <w:rPr>
          <w:color w:val="000000"/>
          <w:sz w:val="24"/>
          <w:szCs w:val="24"/>
        </w:rPr>
        <w:t>uomdannet</w:t>
      </w:r>
      <w:proofErr w:type="spellEnd"/>
      <w:r w:rsidRPr="006C2C1E">
        <w:rPr>
          <w:color w:val="000000"/>
          <w:sz w:val="24"/>
          <w:szCs w:val="24"/>
        </w:rPr>
        <w:t xml:space="preserve"> </w:t>
      </w:r>
      <w:proofErr w:type="spellStart"/>
      <w:r w:rsidRPr="006C2C1E">
        <w:rPr>
          <w:color w:val="000000"/>
          <w:sz w:val="24"/>
          <w:szCs w:val="24"/>
        </w:rPr>
        <w:t>rizatriptan</w:t>
      </w:r>
      <w:proofErr w:type="spellEnd"/>
      <w:r w:rsidRPr="006C2C1E">
        <w:rPr>
          <w:color w:val="000000"/>
          <w:sz w:val="24"/>
          <w:szCs w:val="24"/>
        </w:rPr>
        <w:t xml:space="preserve">, hvorimod 51 % udskilles som </w:t>
      </w:r>
      <w:proofErr w:type="spellStart"/>
      <w:r w:rsidRPr="006C2C1E">
        <w:rPr>
          <w:color w:val="000000"/>
          <w:sz w:val="24"/>
          <w:szCs w:val="24"/>
        </w:rPr>
        <w:t>indoleddikesyremetabolit</w:t>
      </w:r>
      <w:proofErr w:type="spellEnd"/>
      <w:r w:rsidRPr="006C2C1E">
        <w:rPr>
          <w:color w:val="000000"/>
          <w:sz w:val="24"/>
          <w:szCs w:val="24"/>
        </w:rPr>
        <w:t xml:space="preserve">. Ikke mere end 1 % </w:t>
      </w:r>
      <w:proofErr w:type="spellStart"/>
      <w:r w:rsidRPr="006C2C1E">
        <w:rPr>
          <w:color w:val="000000"/>
          <w:sz w:val="24"/>
          <w:szCs w:val="24"/>
        </w:rPr>
        <w:t>uskilles</w:t>
      </w:r>
      <w:proofErr w:type="spellEnd"/>
      <w:r w:rsidRPr="006C2C1E">
        <w:rPr>
          <w:color w:val="000000"/>
          <w:sz w:val="24"/>
          <w:szCs w:val="24"/>
        </w:rPr>
        <w:t xml:space="preserve"> i urinen som den aktive N-</w:t>
      </w:r>
      <w:proofErr w:type="spellStart"/>
      <w:r w:rsidRPr="006C2C1E">
        <w:rPr>
          <w:color w:val="000000"/>
          <w:sz w:val="24"/>
          <w:szCs w:val="24"/>
        </w:rPr>
        <w:t>monodesmethylmetabolit</w:t>
      </w:r>
      <w:proofErr w:type="spellEnd"/>
      <w:r w:rsidRPr="006C2C1E">
        <w:rPr>
          <w:color w:val="000000"/>
          <w:sz w:val="24"/>
          <w:szCs w:val="24"/>
        </w:rPr>
        <w:t>.</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rPr>
        <w:t xml:space="preserve">Hvis </w:t>
      </w:r>
      <w:proofErr w:type="spellStart"/>
      <w:r w:rsidRPr="006C2C1E">
        <w:rPr>
          <w:color w:val="000000"/>
          <w:sz w:val="24"/>
          <w:szCs w:val="24"/>
        </w:rPr>
        <w:t>rizatriptan</w:t>
      </w:r>
      <w:proofErr w:type="spellEnd"/>
      <w:r w:rsidRPr="006C2C1E">
        <w:rPr>
          <w:color w:val="000000"/>
          <w:sz w:val="24"/>
          <w:szCs w:val="24"/>
        </w:rPr>
        <w:t xml:space="preserve"> bliver administreret i henhold til det maksimale </w:t>
      </w:r>
      <w:proofErr w:type="spellStart"/>
      <w:r w:rsidRPr="006C2C1E">
        <w:rPr>
          <w:color w:val="000000"/>
          <w:sz w:val="24"/>
          <w:szCs w:val="24"/>
        </w:rPr>
        <w:t>doseringsregimen</w:t>
      </w:r>
      <w:proofErr w:type="spellEnd"/>
      <w:r w:rsidRPr="006C2C1E">
        <w:rPr>
          <w:color w:val="000000"/>
          <w:sz w:val="24"/>
          <w:szCs w:val="24"/>
        </w:rPr>
        <w:t>, opstår der ingen lægemiddelakkumulation i plasma fra dag til dag.</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color w:val="000000"/>
          <w:sz w:val="24"/>
          <w:szCs w:val="24"/>
          <w:u w:val="single"/>
        </w:rPr>
        <w:t>Patientkarakteristika</w:t>
      </w:r>
    </w:p>
    <w:p w:rsidR="0061756E" w:rsidRPr="006C2C1E" w:rsidRDefault="0061756E" w:rsidP="0061756E">
      <w:pPr>
        <w:ind w:left="851"/>
        <w:rPr>
          <w:color w:val="000000"/>
          <w:sz w:val="24"/>
          <w:szCs w:val="24"/>
        </w:rPr>
      </w:pPr>
      <w:r w:rsidRPr="006C2C1E">
        <w:rPr>
          <w:color w:val="000000"/>
          <w:sz w:val="24"/>
          <w:szCs w:val="24"/>
        </w:rPr>
        <w:t>Følgende data er baseret på forsøg med den orale tabletformulering.</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i/>
          <w:color w:val="000000"/>
          <w:sz w:val="24"/>
          <w:szCs w:val="24"/>
        </w:rPr>
        <w:t>Patienter med et migræneanfald:</w:t>
      </w:r>
      <w:r w:rsidRPr="006C2C1E">
        <w:rPr>
          <w:color w:val="000000"/>
          <w:sz w:val="24"/>
          <w:szCs w:val="24"/>
        </w:rPr>
        <w:t xml:space="preserve"> Et migræneanfald påvirker ikke </w:t>
      </w:r>
      <w:proofErr w:type="spellStart"/>
      <w:r w:rsidRPr="006C2C1E">
        <w:rPr>
          <w:color w:val="000000"/>
          <w:sz w:val="24"/>
          <w:szCs w:val="24"/>
        </w:rPr>
        <w:t>rizatriptans</w:t>
      </w:r>
      <w:proofErr w:type="spellEnd"/>
      <w:r w:rsidRPr="006C2C1E">
        <w:rPr>
          <w:color w:val="000000"/>
          <w:sz w:val="24"/>
          <w:szCs w:val="24"/>
        </w:rPr>
        <w:t xml:space="preserve"> farmakokinetik.</w:t>
      </w:r>
    </w:p>
    <w:p w:rsidR="0061756E" w:rsidRPr="006C2C1E" w:rsidRDefault="0061756E" w:rsidP="0061756E">
      <w:pPr>
        <w:ind w:left="851"/>
        <w:rPr>
          <w:sz w:val="24"/>
          <w:szCs w:val="24"/>
        </w:rPr>
      </w:pPr>
    </w:p>
    <w:p w:rsidR="0061756E" w:rsidRPr="006C2C1E" w:rsidRDefault="0061756E" w:rsidP="0061756E">
      <w:pPr>
        <w:ind w:left="851"/>
        <w:rPr>
          <w:color w:val="000000"/>
          <w:sz w:val="24"/>
          <w:szCs w:val="24"/>
        </w:rPr>
      </w:pPr>
      <w:r w:rsidRPr="006C2C1E">
        <w:rPr>
          <w:i/>
          <w:color w:val="000000"/>
          <w:sz w:val="24"/>
          <w:szCs w:val="24"/>
        </w:rPr>
        <w:lastRenderedPageBreak/>
        <w:t xml:space="preserve">Køn: </w:t>
      </w:r>
      <w:r w:rsidRPr="006C2C1E">
        <w:rPr>
          <w:color w:val="000000"/>
          <w:sz w:val="24"/>
          <w:szCs w:val="24"/>
        </w:rPr>
        <w:t xml:space="preserve">AUC af </w:t>
      </w:r>
      <w:proofErr w:type="spellStart"/>
      <w:r w:rsidRPr="006C2C1E">
        <w:rPr>
          <w:color w:val="000000"/>
          <w:sz w:val="24"/>
          <w:szCs w:val="24"/>
        </w:rPr>
        <w:t>rizatriptan</w:t>
      </w:r>
      <w:proofErr w:type="spellEnd"/>
      <w:r w:rsidRPr="006C2C1E">
        <w:rPr>
          <w:color w:val="000000"/>
          <w:sz w:val="24"/>
          <w:szCs w:val="24"/>
        </w:rPr>
        <w:t xml:space="preserve"> (10 mg oralt) var ca. 25 % lavere hos mænd end hos kvinder, </w:t>
      </w:r>
      <w:proofErr w:type="spellStart"/>
      <w:r w:rsidRPr="006C2C1E">
        <w:rPr>
          <w:color w:val="000000"/>
          <w:sz w:val="24"/>
          <w:szCs w:val="24"/>
        </w:rPr>
        <w:t>C</w:t>
      </w:r>
      <w:r w:rsidRPr="006C2C1E">
        <w:rPr>
          <w:color w:val="000000"/>
          <w:sz w:val="24"/>
          <w:szCs w:val="24"/>
          <w:vertAlign w:val="subscript"/>
        </w:rPr>
        <w:t>max</w:t>
      </w:r>
      <w:proofErr w:type="spellEnd"/>
      <w:r w:rsidRPr="006C2C1E">
        <w:rPr>
          <w:color w:val="000000"/>
          <w:sz w:val="24"/>
          <w:szCs w:val="24"/>
        </w:rPr>
        <w:t xml:space="preserve"> var 11 % lavere, og </w:t>
      </w:r>
      <w:proofErr w:type="spellStart"/>
      <w:r w:rsidRPr="006C2C1E">
        <w:rPr>
          <w:color w:val="000000"/>
          <w:sz w:val="24"/>
          <w:szCs w:val="24"/>
        </w:rPr>
        <w:t>T</w:t>
      </w:r>
      <w:r w:rsidRPr="006C2C1E">
        <w:rPr>
          <w:color w:val="000000"/>
          <w:sz w:val="24"/>
          <w:szCs w:val="24"/>
          <w:vertAlign w:val="subscript"/>
        </w:rPr>
        <w:t>max</w:t>
      </w:r>
      <w:proofErr w:type="spellEnd"/>
      <w:r w:rsidRPr="006C2C1E">
        <w:rPr>
          <w:color w:val="000000"/>
          <w:sz w:val="24"/>
          <w:szCs w:val="24"/>
        </w:rPr>
        <w:t xml:space="preserve"> indtrådte på ca. samme tidspunkt. Denne tilsyneladende </w:t>
      </w:r>
      <w:proofErr w:type="spellStart"/>
      <w:r w:rsidRPr="006C2C1E">
        <w:rPr>
          <w:color w:val="000000"/>
          <w:sz w:val="24"/>
          <w:szCs w:val="24"/>
        </w:rPr>
        <w:t>farmakokinetiske</w:t>
      </w:r>
      <w:proofErr w:type="spellEnd"/>
      <w:r w:rsidRPr="006C2C1E">
        <w:rPr>
          <w:color w:val="000000"/>
          <w:sz w:val="24"/>
          <w:szCs w:val="24"/>
        </w:rPr>
        <w:t xml:space="preserve"> forskel var ikke af klinisk signifikans.</w:t>
      </w:r>
    </w:p>
    <w:p w:rsidR="0061756E" w:rsidRPr="006C2C1E" w:rsidRDefault="0061756E" w:rsidP="0061756E">
      <w:pPr>
        <w:ind w:left="851"/>
        <w:rPr>
          <w:sz w:val="24"/>
          <w:szCs w:val="24"/>
        </w:rPr>
      </w:pPr>
    </w:p>
    <w:p w:rsidR="0061756E" w:rsidRDefault="0061756E" w:rsidP="0061756E">
      <w:pPr>
        <w:ind w:left="851"/>
        <w:rPr>
          <w:sz w:val="24"/>
        </w:rPr>
      </w:pPr>
      <w:r w:rsidRPr="009E1B47">
        <w:rPr>
          <w:i/>
          <w:sz w:val="24"/>
        </w:rPr>
        <w:t>Ældre:</w:t>
      </w:r>
      <w:r w:rsidRPr="009E1B47">
        <w:rPr>
          <w:sz w:val="24"/>
        </w:rPr>
        <w:t xml:space="preserve"> </w:t>
      </w:r>
    </w:p>
    <w:p w:rsidR="0061756E" w:rsidRPr="009E1B47" w:rsidRDefault="0061756E" w:rsidP="0061756E">
      <w:pPr>
        <w:ind w:left="851"/>
        <w:rPr>
          <w:sz w:val="24"/>
        </w:rPr>
      </w:pPr>
      <w:r w:rsidRPr="009E1B47">
        <w:rPr>
          <w:sz w:val="24"/>
        </w:rPr>
        <w:t xml:space="preserve">De plasmakoncentrationer af </w:t>
      </w:r>
      <w:proofErr w:type="spellStart"/>
      <w:r w:rsidRPr="009E1B47">
        <w:rPr>
          <w:sz w:val="24"/>
        </w:rPr>
        <w:t>rizatriptan</w:t>
      </w:r>
      <w:proofErr w:type="spellEnd"/>
      <w:r w:rsidRPr="009E1B47">
        <w:rPr>
          <w:sz w:val="24"/>
        </w:rPr>
        <w:t xml:space="preserve">, der blev set hos ældre forsøgspersoner (i alderen 65 til 77 år) efter tabletadministration, lignede de niveauer, der blev set hos unge voksne. </w:t>
      </w:r>
    </w:p>
    <w:p w:rsidR="0061756E" w:rsidRDefault="0061756E" w:rsidP="0061756E">
      <w:pPr>
        <w:ind w:left="851"/>
        <w:rPr>
          <w:i/>
          <w:iCs/>
          <w:sz w:val="24"/>
        </w:rPr>
      </w:pPr>
    </w:p>
    <w:p w:rsidR="0061756E" w:rsidRDefault="0061756E" w:rsidP="0061756E">
      <w:pPr>
        <w:ind w:left="851"/>
        <w:rPr>
          <w:i/>
          <w:iCs/>
          <w:sz w:val="24"/>
        </w:rPr>
      </w:pPr>
      <w:r w:rsidRPr="009E1B47">
        <w:rPr>
          <w:i/>
          <w:iCs/>
          <w:sz w:val="24"/>
        </w:rPr>
        <w:t>Pædiatrisk population:</w:t>
      </w:r>
    </w:p>
    <w:p w:rsidR="0061756E" w:rsidRPr="009E1B47" w:rsidRDefault="0061756E" w:rsidP="0061756E">
      <w:pPr>
        <w:ind w:left="851"/>
        <w:rPr>
          <w:sz w:val="24"/>
        </w:rPr>
      </w:pPr>
      <w:r w:rsidRPr="009E1B47">
        <w:rPr>
          <w:iCs/>
          <w:sz w:val="24"/>
        </w:rPr>
        <w:t xml:space="preserve">Der blev udført et </w:t>
      </w:r>
      <w:proofErr w:type="spellStart"/>
      <w:r w:rsidRPr="009E1B47">
        <w:rPr>
          <w:iCs/>
          <w:sz w:val="24"/>
        </w:rPr>
        <w:t>farmakokinetisk</w:t>
      </w:r>
      <w:proofErr w:type="spellEnd"/>
      <w:r w:rsidRPr="009E1B47">
        <w:rPr>
          <w:iCs/>
          <w:sz w:val="24"/>
        </w:rPr>
        <w:t xml:space="preserve"> studie af </w:t>
      </w:r>
      <w:proofErr w:type="spellStart"/>
      <w:r w:rsidRPr="009E1B47">
        <w:rPr>
          <w:sz w:val="24"/>
        </w:rPr>
        <w:t>rizatriptan</w:t>
      </w:r>
      <w:proofErr w:type="spellEnd"/>
      <w:r w:rsidRPr="009E1B47">
        <w:rPr>
          <w:sz w:val="24"/>
        </w:rPr>
        <w:t xml:space="preserve"> (som orale </w:t>
      </w:r>
      <w:proofErr w:type="spellStart"/>
      <w:r w:rsidRPr="009E1B47">
        <w:rPr>
          <w:sz w:val="24"/>
        </w:rPr>
        <w:t>lyofilisater</w:t>
      </w:r>
      <w:proofErr w:type="spellEnd"/>
      <w:r w:rsidRPr="009E1B47">
        <w:rPr>
          <w:sz w:val="24"/>
        </w:rPr>
        <w:t xml:space="preserve">) på pædiatriske patienter fra 6 til 17 år med migræne. De gennemsnitlige eksponeringer efter administration af en enkelt dosis på 5 mg </w:t>
      </w:r>
      <w:proofErr w:type="spellStart"/>
      <w:r w:rsidRPr="009E1B47">
        <w:rPr>
          <w:sz w:val="24"/>
        </w:rPr>
        <w:t>rizatriptan</w:t>
      </w:r>
      <w:proofErr w:type="spellEnd"/>
      <w:r w:rsidRPr="009E1B47">
        <w:rPr>
          <w:sz w:val="24"/>
        </w:rPr>
        <w:t xml:space="preserve"> orale </w:t>
      </w:r>
      <w:proofErr w:type="spellStart"/>
      <w:r w:rsidRPr="009E1B47">
        <w:rPr>
          <w:sz w:val="24"/>
        </w:rPr>
        <w:t>lyofilisater</w:t>
      </w:r>
      <w:proofErr w:type="spellEnd"/>
      <w:r w:rsidRPr="009E1B47">
        <w:rPr>
          <w:sz w:val="24"/>
        </w:rPr>
        <w:t xml:space="preserve"> til pædiatriske patienter med en vægt på 20-39 kg eller 10 mg </w:t>
      </w:r>
      <w:proofErr w:type="spellStart"/>
      <w:r w:rsidRPr="009E1B47">
        <w:rPr>
          <w:sz w:val="24"/>
        </w:rPr>
        <w:t>rizatriptan</w:t>
      </w:r>
      <w:proofErr w:type="spellEnd"/>
      <w:r w:rsidRPr="009E1B47">
        <w:rPr>
          <w:sz w:val="24"/>
        </w:rPr>
        <w:t xml:space="preserve"> orale </w:t>
      </w:r>
      <w:proofErr w:type="spellStart"/>
      <w:r w:rsidRPr="009E1B47">
        <w:rPr>
          <w:sz w:val="24"/>
        </w:rPr>
        <w:t>lyofilisater</w:t>
      </w:r>
      <w:proofErr w:type="spellEnd"/>
      <w:r w:rsidRPr="009E1B47">
        <w:rPr>
          <w:sz w:val="24"/>
        </w:rPr>
        <w:t xml:space="preserve"> til pædiatriske patienter med en vægt på ≥40 kg var henholdsvis 15 % lavere og 17 % højere end den eksponering, der blev observeret efter administration af en enkelt dosis på 10 mg </w:t>
      </w:r>
      <w:proofErr w:type="spellStart"/>
      <w:r w:rsidRPr="009E1B47">
        <w:rPr>
          <w:sz w:val="24"/>
        </w:rPr>
        <w:t>rizatriptan</w:t>
      </w:r>
      <w:proofErr w:type="spellEnd"/>
      <w:r w:rsidRPr="009E1B47">
        <w:rPr>
          <w:sz w:val="24"/>
        </w:rPr>
        <w:t xml:space="preserve"> orale </w:t>
      </w:r>
      <w:proofErr w:type="spellStart"/>
      <w:r w:rsidRPr="009E1B47">
        <w:rPr>
          <w:sz w:val="24"/>
        </w:rPr>
        <w:t>lyofilisater</w:t>
      </w:r>
      <w:proofErr w:type="spellEnd"/>
      <w:r w:rsidRPr="009E1B47">
        <w:rPr>
          <w:sz w:val="24"/>
        </w:rPr>
        <w:t xml:space="preserve"> til voksne. Den kliniske betydning af disse forskelle er ikke fastslået.</w:t>
      </w:r>
    </w:p>
    <w:p w:rsidR="0061756E" w:rsidRPr="009E1B47" w:rsidRDefault="0061756E" w:rsidP="0061756E">
      <w:pPr>
        <w:ind w:left="851"/>
        <w:rPr>
          <w:sz w:val="24"/>
        </w:rPr>
      </w:pPr>
    </w:p>
    <w:p w:rsidR="0061756E" w:rsidRDefault="0061756E" w:rsidP="0061756E">
      <w:pPr>
        <w:ind w:left="851"/>
        <w:rPr>
          <w:i/>
          <w:color w:val="000000"/>
          <w:sz w:val="24"/>
          <w:szCs w:val="24"/>
        </w:rPr>
      </w:pPr>
      <w:r w:rsidRPr="006C2C1E">
        <w:rPr>
          <w:i/>
          <w:color w:val="000000"/>
          <w:sz w:val="24"/>
          <w:szCs w:val="24"/>
        </w:rPr>
        <w:t xml:space="preserve">Nedsat leverfunktion (Child </w:t>
      </w:r>
      <w:proofErr w:type="spellStart"/>
      <w:r w:rsidRPr="006C2C1E">
        <w:rPr>
          <w:i/>
          <w:color w:val="000000"/>
          <w:sz w:val="24"/>
          <w:szCs w:val="24"/>
        </w:rPr>
        <w:t>Pugh</w:t>
      </w:r>
      <w:proofErr w:type="spellEnd"/>
      <w:r w:rsidRPr="006C2C1E">
        <w:rPr>
          <w:i/>
          <w:color w:val="000000"/>
          <w:sz w:val="24"/>
          <w:szCs w:val="24"/>
        </w:rPr>
        <w:t xml:space="preserve">-score 5-6): </w:t>
      </w:r>
    </w:p>
    <w:p w:rsidR="0061756E" w:rsidRPr="006C2C1E" w:rsidRDefault="0061756E" w:rsidP="0061756E">
      <w:pPr>
        <w:ind w:left="851"/>
        <w:rPr>
          <w:sz w:val="24"/>
          <w:szCs w:val="24"/>
        </w:rPr>
      </w:pPr>
      <w:r w:rsidRPr="006C2C1E">
        <w:rPr>
          <w:color w:val="000000"/>
          <w:sz w:val="24"/>
          <w:szCs w:val="24"/>
        </w:rPr>
        <w:t xml:space="preserve">Efter oral administration af tabletter hos patienter med nedsat leverfunktion på grund af mild alkoholforårsaget levercirrose var plasmakoncentrationerne af </w:t>
      </w:r>
      <w:proofErr w:type="spellStart"/>
      <w:r w:rsidRPr="006C2C1E">
        <w:rPr>
          <w:color w:val="000000"/>
          <w:sz w:val="24"/>
          <w:szCs w:val="24"/>
        </w:rPr>
        <w:t>rizatriptan</w:t>
      </w:r>
      <w:proofErr w:type="spellEnd"/>
      <w:r w:rsidRPr="006C2C1E">
        <w:rPr>
          <w:color w:val="000000"/>
          <w:sz w:val="24"/>
          <w:szCs w:val="24"/>
        </w:rPr>
        <w:t xml:space="preserve"> på niveau med de koncentrationer, der blev set hos yngre mandlige og kvindelige forsøgspersoner. Der blev set en signifikant stigning i AUC (50 %) og i </w:t>
      </w:r>
      <w:proofErr w:type="spellStart"/>
      <w:r w:rsidRPr="006C2C1E">
        <w:rPr>
          <w:color w:val="000000"/>
          <w:sz w:val="24"/>
          <w:szCs w:val="24"/>
        </w:rPr>
        <w:t>C</w:t>
      </w:r>
      <w:r w:rsidRPr="006C2C1E">
        <w:rPr>
          <w:color w:val="000000"/>
          <w:sz w:val="24"/>
          <w:szCs w:val="24"/>
          <w:vertAlign w:val="subscript"/>
        </w:rPr>
        <w:t>max</w:t>
      </w:r>
      <w:proofErr w:type="spellEnd"/>
      <w:r w:rsidRPr="006C2C1E">
        <w:rPr>
          <w:color w:val="000000"/>
          <w:sz w:val="24"/>
          <w:szCs w:val="24"/>
        </w:rPr>
        <w:t xml:space="preserve"> (25 %) hos patienter med moderat nedsat leverfunktion (Child-</w:t>
      </w:r>
      <w:proofErr w:type="spellStart"/>
      <w:r w:rsidRPr="006C2C1E">
        <w:rPr>
          <w:color w:val="000000"/>
          <w:sz w:val="24"/>
          <w:szCs w:val="24"/>
        </w:rPr>
        <w:t>Pugh</w:t>
      </w:r>
      <w:proofErr w:type="spellEnd"/>
      <w:r w:rsidRPr="006C2C1E">
        <w:rPr>
          <w:color w:val="000000"/>
          <w:sz w:val="24"/>
          <w:szCs w:val="24"/>
        </w:rPr>
        <w:t xml:space="preserve">-score 7). Der er ikke udført </w:t>
      </w:r>
      <w:proofErr w:type="spellStart"/>
      <w:r w:rsidRPr="006C2C1E">
        <w:rPr>
          <w:color w:val="000000"/>
          <w:sz w:val="24"/>
          <w:szCs w:val="24"/>
        </w:rPr>
        <w:t>farmakokinetiske</w:t>
      </w:r>
      <w:proofErr w:type="spellEnd"/>
      <w:r w:rsidRPr="006C2C1E">
        <w:rPr>
          <w:color w:val="000000"/>
          <w:sz w:val="24"/>
          <w:szCs w:val="24"/>
        </w:rPr>
        <w:t xml:space="preserve"> undersøgelser hos patienter med Child-</w:t>
      </w:r>
      <w:proofErr w:type="spellStart"/>
      <w:r w:rsidRPr="006C2C1E">
        <w:rPr>
          <w:color w:val="000000"/>
          <w:sz w:val="24"/>
          <w:szCs w:val="24"/>
        </w:rPr>
        <w:t>Pugh</w:t>
      </w:r>
      <w:proofErr w:type="spellEnd"/>
      <w:r w:rsidRPr="006C2C1E">
        <w:rPr>
          <w:color w:val="000000"/>
          <w:sz w:val="24"/>
          <w:szCs w:val="24"/>
        </w:rPr>
        <w:t xml:space="preserve">-score &gt; 7 (svært nedsat leverfunktion). </w:t>
      </w:r>
    </w:p>
    <w:p w:rsidR="0061756E" w:rsidRPr="006C2C1E" w:rsidRDefault="0061756E" w:rsidP="0061756E">
      <w:pPr>
        <w:numPr>
          <w:ilvl w:val="12"/>
          <w:numId w:val="0"/>
        </w:numPr>
        <w:ind w:left="851"/>
        <w:rPr>
          <w:i/>
          <w:color w:val="000000"/>
          <w:sz w:val="24"/>
          <w:szCs w:val="24"/>
        </w:rPr>
      </w:pPr>
    </w:p>
    <w:p w:rsidR="0061756E" w:rsidRDefault="0061756E" w:rsidP="0061756E">
      <w:pPr>
        <w:ind w:left="851"/>
        <w:rPr>
          <w:i/>
          <w:color w:val="000000"/>
          <w:sz w:val="24"/>
          <w:szCs w:val="24"/>
        </w:rPr>
      </w:pPr>
      <w:r w:rsidRPr="006C2C1E">
        <w:rPr>
          <w:i/>
          <w:color w:val="000000"/>
          <w:sz w:val="24"/>
          <w:szCs w:val="24"/>
        </w:rPr>
        <w:t xml:space="preserve">Nedsat nyrefunktion: </w:t>
      </w:r>
    </w:p>
    <w:p w:rsidR="0061756E" w:rsidRPr="006C2C1E" w:rsidRDefault="0061756E" w:rsidP="0061756E">
      <w:pPr>
        <w:ind w:left="851"/>
        <w:rPr>
          <w:sz w:val="24"/>
          <w:szCs w:val="24"/>
        </w:rPr>
      </w:pPr>
      <w:r w:rsidRPr="006C2C1E">
        <w:rPr>
          <w:color w:val="000000"/>
          <w:sz w:val="24"/>
          <w:szCs w:val="24"/>
        </w:rPr>
        <w:t>Hos patienter med nedsat nyrefunktion (</w:t>
      </w:r>
      <w:proofErr w:type="spellStart"/>
      <w:r w:rsidRPr="006C2C1E">
        <w:rPr>
          <w:color w:val="000000"/>
          <w:sz w:val="24"/>
          <w:szCs w:val="24"/>
        </w:rPr>
        <w:t>kreatininclearance</w:t>
      </w:r>
      <w:proofErr w:type="spellEnd"/>
      <w:r w:rsidRPr="006C2C1E">
        <w:rPr>
          <w:color w:val="000000"/>
          <w:sz w:val="24"/>
          <w:szCs w:val="24"/>
        </w:rPr>
        <w:t xml:space="preserve"> 10-60 ml/min/1,73 m</w:t>
      </w:r>
      <w:r w:rsidRPr="006C2C1E">
        <w:rPr>
          <w:color w:val="000000"/>
          <w:sz w:val="24"/>
          <w:szCs w:val="24"/>
          <w:vertAlign w:val="superscript"/>
        </w:rPr>
        <w:t>2</w:t>
      </w:r>
      <w:r w:rsidRPr="006C2C1E">
        <w:rPr>
          <w:color w:val="000000"/>
          <w:sz w:val="24"/>
          <w:szCs w:val="24"/>
        </w:rPr>
        <w:t xml:space="preserve">) var AUC af </w:t>
      </w:r>
      <w:proofErr w:type="spellStart"/>
      <w:r w:rsidRPr="006C2C1E">
        <w:rPr>
          <w:color w:val="000000"/>
          <w:sz w:val="24"/>
          <w:szCs w:val="24"/>
        </w:rPr>
        <w:t>rizatriptan</w:t>
      </w:r>
      <w:proofErr w:type="spellEnd"/>
      <w:r w:rsidRPr="006C2C1E">
        <w:rPr>
          <w:color w:val="000000"/>
          <w:sz w:val="24"/>
          <w:szCs w:val="24"/>
        </w:rPr>
        <w:t xml:space="preserve"> efter administration af tabletter ikke signifikant anderledes end hos raske frivillige. Hos hæmodialysepatienter (</w:t>
      </w:r>
      <w:proofErr w:type="spellStart"/>
      <w:r w:rsidRPr="006C2C1E">
        <w:rPr>
          <w:color w:val="000000"/>
          <w:sz w:val="24"/>
          <w:szCs w:val="24"/>
        </w:rPr>
        <w:t>kreatininclearance</w:t>
      </w:r>
      <w:proofErr w:type="spellEnd"/>
      <w:r w:rsidRPr="006C2C1E">
        <w:rPr>
          <w:color w:val="000000"/>
          <w:sz w:val="24"/>
          <w:szCs w:val="24"/>
        </w:rPr>
        <w:t xml:space="preserve"> &lt; 10 ml/min/1,73 m</w:t>
      </w:r>
      <w:r w:rsidRPr="006C2C1E">
        <w:rPr>
          <w:color w:val="000000"/>
          <w:sz w:val="24"/>
          <w:szCs w:val="24"/>
          <w:vertAlign w:val="superscript"/>
        </w:rPr>
        <w:t>2</w:t>
      </w:r>
      <w:r w:rsidRPr="006C2C1E">
        <w:rPr>
          <w:color w:val="000000"/>
          <w:sz w:val="24"/>
          <w:szCs w:val="24"/>
        </w:rPr>
        <w:t xml:space="preserve">) var AUC af </w:t>
      </w:r>
      <w:proofErr w:type="spellStart"/>
      <w:r w:rsidRPr="006C2C1E">
        <w:rPr>
          <w:color w:val="000000"/>
          <w:sz w:val="24"/>
          <w:szCs w:val="24"/>
        </w:rPr>
        <w:t>rizatriptan</w:t>
      </w:r>
      <w:proofErr w:type="spellEnd"/>
      <w:r w:rsidRPr="006C2C1E">
        <w:rPr>
          <w:color w:val="000000"/>
          <w:sz w:val="24"/>
          <w:szCs w:val="24"/>
        </w:rPr>
        <w:t xml:space="preserve"> ca. 44 % højere end hos patienter med normal nyrefunktion. De maksimale plasmakoncentrationer af </w:t>
      </w:r>
      <w:proofErr w:type="spellStart"/>
      <w:r w:rsidRPr="006C2C1E">
        <w:rPr>
          <w:color w:val="000000"/>
          <w:sz w:val="24"/>
          <w:szCs w:val="24"/>
        </w:rPr>
        <w:t>rizatriptan</w:t>
      </w:r>
      <w:proofErr w:type="spellEnd"/>
      <w:r w:rsidRPr="006C2C1E">
        <w:rPr>
          <w:color w:val="000000"/>
          <w:sz w:val="24"/>
          <w:szCs w:val="24"/>
        </w:rPr>
        <w:t xml:space="preserve"> var ens hos patienter med nedsat nyrefunktion af alle grader og raske frivillige.</w:t>
      </w:r>
    </w:p>
    <w:p w:rsidR="0061756E" w:rsidRPr="006C2C1E" w:rsidRDefault="0061756E" w:rsidP="0061756E">
      <w:pPr>
        <w:tabs>
          <w:tab w:val="left" w:pos="851"/>
        </w:tabs>
        <w:rPr>
          <w:sz w:val="24"/>
          <w:szCs w:val="24"/>
        </w:rPr>
      </w:pPr>
    </w:p>
    <w:p w:rsidR="0061756E" w:rsidRPr="006C2C1E" w:rsidRDefault="007D2F26" w:rsidP="0061756E">
      <w:pPr>
        <w:numPr>
          <w:ilvl w:val="1"/>
          <w:numId w:val="4"/>
        </w:numPr>
        <w:rPr>
          <w:b/>
          <w:sz w:val="24"/>
          <w:szCs w:val="24"/>
        </w:rPr>
      </w:pPr>
      <w:r>
        <w:rPr>
          <w:b/>
          <w:sz w:val="24"/>
          <w:szCs w:val="24"/>
        </w:rPr>
        <w:t>Non-k</w:t>
      </w:r>
      <w:r w:rsidR="0061756E" w:rsidRPr="006C2C1E">
        <w:rPr>
          <w:b/>
          <w:sz w:val="24"/>
          <w:szCs w:val="24"/>
        </w:rPr>
        <w:t>liniske sikkerhedsdata</w:t>
      </w:r>
    </w:p>
    <w:p w:rsidR="0061756E" w:rsidRPr="009E1B47" w:rsidRDefault="0061756E" w:rsidP="0061756E">
      <w:pPr>
        <w:ind w:left="851"/>
        <w:outlineLvl w:val="0"/>
        <w:rPr>
          <w:noProof/>
          <w:sz w:val="24"/>
          <w:szCs w:val="24"/>
        </w:rPr>
      </w:pPr>
      <w:r w:rsidRPr="009E1B47">
        <w:rPr>
          <w:sz w:val="24"/>
          <w:szCs w:val="24"/>
        </w:rPr>
        <w:t xml:space="preserve">De prækliniske data viser ingen særlig risiko for mennesker vurderet ud fra konventionelle undersøgelser af sikkerhedsfarmakologi, toksicitet efter gentagne doser, genotoksicitet, </w:t>
      </w:r>
      <w:proofErr w:type="spellStart"/>
      <w:r w:rsidRPr="009E1B47">
        <w:rPr>
          <w:sz w:val="24"/>
          <w:szCs w:val="24"/>
        </w:rPr>
        <w:t>karcinogent</w:t>
      </w:r>
      <w:proofErr w:type="spellEnd"/>
      <w:r w:rsidRPr="009E1B47">
        <w:rPr>
          <w:sz w:val="24"/>
          <w:szCs w:val="24"/>
        </w:rPr>
        <w:t xml:space="preserve"> potentiale, reproduktionstoksicitet og udviklingstoksicitet.</w:t>
      </w:r>
    </w:p>
    <w:p w:rsidR="0061756E" w:rsidRDefault="0061756E" w:rsidP="0061756E">
      <w:pPr>
        <w:tabs>
          <w:tab w:val="left" w:pos="851"/>
        </w:tabs>
        <w:rPr>
          <w:sz w:val="24"/>
          <w:szCs w:val="24"/>
        </w:rPr>
      </w:pPr>
    </w:p>
    <w:p w:rsidR="0061756E" w:rsidRPr="006C2C1E" w:rsidRDefault="0061756E" w:rsidP="0061756E">
      <w:pPr>
        <w:tabs>
          <w:tab w:val="left" w:pos="851"/>
        </w:tabs>
        <w:rPr>
          <w:sz w:val="24"/>
          <w:szCs w:val="24"/>
        </w:rPr>
      </w:pPr>
    </w:p>
    <w:p w:rsidR="0061756E" w:rsidRPr="006C2C1E" w:rsidRDefault="0061756E" w:rsidP="0061756E">
      <w:pPr>
        <w:numPr>
          <w:ilvl w:val="0"/>
          <w:numId w:val="3"/>
        </w:numPr>
        <w:rPr>
          <w:b/>
          <w:sz w:val="24"/>
          <w:szCs w:val="24"/>
        </w:rPr>
      </w:pPr>
      <w:r w:rsidRPr="006C2C1E">
        <w:rPr>
          <w:b/>
          <w:sz w:val="24"/>
          <w:szCs w:val="24"/>
        </w:rPr>
        <w:t>FARMACEUTISKE OPLYSNINGER</w:t>
      </w:r>
    </w:p>
    <w:p w:rsidR="0061756E" w:rsidRPr="006C2C1E" w:rsidRDefault="0061756E" w:rsidP="0061756E">
      <w:pPr>
        <w:tabs>
          <w:tab w:val="left" w:pos="851"/>
        </w:tabs>
        <w:rPr>
          <w:b/>
          <w:sz w:val="24"/>
          <w:szCs w:val="24"/>
        </w:rPr>
      </w:pPr>
    </w:p>
    <w:p w:rsidR="0061756E" w:rsidRPr="006C2C1E" w:rsidRDefault="0061756E" w:rsidP="0061756E">
      <w:pPr>
        <w:numPr>
          <w:ilvl w:val="1"/>
          <w:numId w:val="5"/>
        </w:numPr>
        <w:rPr>
          <w:b/>
          <w:sz w:val="24"/>
          <w:szCs w:val="24"/>
        </w:rPr>
      </w:pPr>
      <w:r w:rsidRPr="006C2C1E">
        <w:rPr>
          <w:b/>
          <w:sz w:val="24"/>
          <w:szCs w:val="24"/>
        </w:rPr>
        <w:t>Hjælpestoffer</w:t>
      </w:r>
    </w:p>
    <w:p w:rsidR="0061756E" w:rsidRPr="006C2C1E" w:rsidRDefault="0061756E" w:rsidP="0061756E">
      <w:pPr>
        <w:pStyle w:val="paragraph1"/>
        <w:ind w:left="851"/>
        <w:rPr>
          <w:lang w:val="da-DK"/>
        </w:rPr>
      </w:pPr>
      <w:proofErr w:type="spellStart"/>
      <w:r w:rsidRPr="006C2C1E">
        <w:rPr>
          <w:lang w:val="da-DK"/>
        </w:rPr>
        <w:t>Mannitol</w:t>
      </w:r>
      <w:proofErr w:type="spellEnd"/>
      <w:r w:rsidRPr="006C2C1E">
        <w:rPr>
          <w:lang w:val="da-DK"/>
        </w:rPr>
        <w:t xml:space="preserve"> (E421)</w:t>
      </w:r>
    </w:p>
    <w:p w:rsidR="0061756E" w:rsidRPr="006C2C1E" w:rsidRDefault="0061756E" w:rsidP="0061756E">
      <w:pPr>
        <w:pStyle w:val="paragraph1"/>
        <w:ind w:left="851"/>
        <w:rPr>
          <w:color w:val="000000"/>
        </w:rPr>
      </w:pPr>
      <w:proofErr w:type="spellStart"/>
      <w:r w:rsidRPr="006C2C1E">
        <w:rPr>
          <w:color w:val="000000"/>
        </w:rPr>
        <w:t>Mikrokrystallinsk</w:t>
      </w:r>
      <w:proofErr w:type="spellEnd"/>
      <w:r w:rsidRPr="006C2C1E">
        <w:rPr>
          <w:color w:val="000000"/>
        </w:rPr>
        <w:t xml:space="preserve"> cellulose (E460a)</w:t>
      </w:r>
    </w:p>
    <w:p w:rsidR="0061756E" w:rsidRPr="006C2C1E" w:rsidRDefault="0061756E" w:rsidP="0061756E">
      <w:pPr>
        <w:pStyle w:val="paragraph1"/>
        <w:ind w:left="851"/>
      </w:pPr>
      <w:proofErr w:type="spellStart"/>
      <w:r w:rsidRPr="006C2C1E">
        <w:t>Crospovidon</w:t>
      </w:r>
      <w:proofErr w:type="spellEnd"/>
      <w:r w:rsidRPr="006C2C1E">
        <w:t xml:space="preserve"> type A </w:t>
      </w:r>
    </w:p>
    <w:p w:rsidR="0061756E" w:rsidRPr="006C2C1E" w:rsidRDefault="0061756E" w:rsidP="0061756E">
      <w:pPr>
        <w:pStyle w:val="paragraph1"/>
        <w:ind w:left="851"/>
      </w:pPr>
      <w:proofErr w:type="spellStart"/>
      <w:r w:rsidRPr="006C2C1E">
        <w:t>Aspartam</w:t>
      </w:r>
      <w:proofErr w:type="spellEnd"/>
      <w:r w:rsidRPr="006C2C1E">
        <w:t xml:space="preserve"> (E951)</w:t>
      </w:r>
    </w:p>
    <w:p w:rsidR="0061756E" w:rsidRPr="006C2C1E" w:rsidRDefault="0061756E" w:rsidP="0061756E">
      <w:pPr>
        <w:pStyle w:val="paragraph1"/>
        <w:ind w:left="851"/>
        <w:rPr>
          <w:color w:val="000000"/>
        </w:rPr>
      </w:pPr>
      <w:proofErr w:type="spellStart"/>
      <w:r w:rsidRPr="006C2C1E">
        <w:rPr>
          <w:color w:val="000000"/>
        </w:rPr>
        <w:t>Magnesiumstearat</w:t>
      </w:r>
      <w:proofErr w:type="spellEnd"/>
      <w:r w:rsidRPr="006C2C1E">
        <w:rPr>
          <w:color w:val="000000"/>
        </w:rPr>
        <w:t xml:space="preserve"> (E572)</w:t>
      </w:r>
    </w:p>
    <w:p w:rsidR="0061756E" w:rsidRPr="006C2C1E" w:rsidRDefault="0061756E" w:rsidP="0061756E">
      <w:pPr>
        <w:pStyle w:val="paragraph1"/>
        <w:ind w:left="851"/>
      </w:pPr>
      <w:proofErr w:type="spellStart"/>
      <w:r w:rsidRPr="006C2C1E">
        <w:t>Kolloid</w:t>
      </w:r>
      <w:proofErr w:type="spellEnd"/>
      <w:r w:rsidRPr="006C2C1E">
        <w:t xml:space="preserve"> silica</w:t>
      </w:r>
    </w:p>
    <w:p w:rsidR="0061756E" w:rsidRPr="006C2C1E" w:rsidRDefault="0061756E" w:rsidP="0061756E">
      <w:pPr>
        <w:tabs>
          <w:tab w:val="left" w:pos="851"/>
        </w:tabs>
        <w:ind w:left="851"/>
        <w:rPr>
          <w:sz w:val="24"/>
          <w:szCs w:val="24"/>
        </w:rPr>
      </w:pPr>
      <w:r w:rsidRPr="006C2C1E">
        <w:rPr>
          <w:sz w:val="24"/>
          <w:szCs w:val="24"/>
        </w:rPr>
        <w:t>Pebermyntearoma (indeholder naturlige smagsstoffer og modificeret fødevarestivelse E1450)</w:t>
      </w:r>
    </w:p>
    <w:p w:rsidR="0061756E" w:rsidRPr="006C2C1E" w:rsidRDefault="0061756E" w:rsidP="0061756E">
      <w:pPr>
        <w:tabs>
          <w:tab w:val="left" w:pos="851"/>
        </w:tabs>
        <w:rPr>
          <w:sz w:val="24"/>
          <w:szCs w:val="24"/>
        </w:rPr>
      </w:pPr>
    </w:p>
    <w:p w:rsidR="0061756E" w:rsidRPr="006C2C1E" w:rsidRDefault="0061756E" w:rsidP="0061756E">
      <w:pPr>
        <w:numPr>
          <w:ilvl w:val="1"/>
          <w:numId w:val="5"/>
        </w:numPr>
        <w:rPr>
          <w:b/>
          <w:sz w:val="24"/>
          <w:szCs w:val="24"/>
        </w:rPr>
      </w:pPr>
      <w:r w:rsidRPr="006C2C1E">
        <w:rPr>
          <w:b/>
          <w:sz w:val="24"/>
          <w:szCs w:val="24"/>
        </w:rPr>
        <w:t>Uforligeligheder</w:t>
      </w:r>
    </w:p>
    <w:p w:rsidR="0061756E" w:rsidRPr="006C2C1E" w:rsidRDefault="0061756E" w:rsidP="0061756E">
      <w:pPr>
        <w:ind w:left="851"/>
        <w:rPr>
          <w:sz w:val="24"/>
          <w:szCs w:val="24"/>
        </w:rPr>
      </w:pPr>
      <w:r w:rsidRPr="006C2C1E">
        <w:rPr>
          <w:sz w:val="24"/>
          <w:szCs w:val="24"/>
        </w:rPr>
        <w:t>Ikke relevant.</w:t>
      </w:r>
    </w:p>
    <w:p w:rsidR="0061756E" w:rsidRPr="006C2C1E" w:rsidRDefault="0061756E" w:rsidP="0061756E">
      <w:pPr>
        <w:tabs>
          <w:tab w:val="left" w:pos="851"/>
        </w:tabs>
        <w:rPr>
          <w:sz w:val="24"/>
          <w:szCs w:val="24"/>
        </w:rPr>
      </w:pPr>
    </w:p>
    <w:p w:rsidR="0061756E" w:rsidRPr="006C2C1E" w:rsidRDefault="0061756E" w:rsidP="0061756E">
      <w:pPr>
        <w:numPr>
          <w:ilvl w:val="1"/>
          <w:numId w:val="5"/>
        </w:numPr>
        <w:rPr>
          <w:b/>
          <w:sz w:val="24"/>
          <w:szCs w:val="24"/>
        </w:rPr>
      </w:pPr>
      <w:r w:rsidRPr="006C2C1E">
        <w:rPr>
          <w:b/>
          <w:sz w:val="24"/>
          <w:szCs w:val="24"/>
        </w:rPr>
        <w:t>Opbevaringstid</w:t>
      </w:r>
    </w:p>
    <w:p w:rsidR="0061756E" w:rsidRPr="006C2C1E" w:rsidRDefault="0061756E" w:rsidP="0061756E">
      <w:pPr>
        <w:ind w:left="851"/>
        <w:rPr>
          <w:sz w:val="24"/>
          <w:szCs w:val="24"/>
        </w:rPr>
      </w:pPr>
      <w:r w:rsidRPr="006C2C1E">
        <w:rPr>
          <w:sz w:val="24"/>
          <w:szCs w:val="24"/>
        </w:rPr>
        <w:t>3 år.</w:t>
      </w:r>
    </w:p>
    <w:p w:rsidR="0061756E" w:rsidRPr="006C2C1E" w:rsidRDefault="0061756E" w:rsidP="0061756E">
      <w:pPr>
        <w:tabs>
          <w:tab w:val="left" w:pos="851"/>
        </w:tabs>
        <w:rPr>
          <w:sz w:val="24"/>
          <w:szCs w:val="24"/>
        </w:rPr>
      </w:pPr>
    </w:p>
    <w:p w:rsidR="0061756E" w:rsidRPr="006C2C1E" w:rsidRDefault="0061756E" w:rsidP="0061756E">
      <w:pPr>
        <w:numPr>
          <w:ilvl w:val="1"/>
          <w:numId w:val="5"/>
        </w:numPr>
        <w:rPr>
          <w:b/>
          <w:sz w:val="24"/>
          <w:szCs w:val="24"/>
        </w:rPr>
      </w:pPr>
      <w:r w:rsidRPr="006C2C1E">
        <w:rPr>
          <w:b/>
          <w:sz w:val="24"/>
          <w:szCs w:val="24"/>
        </w:rPr>
        <w:t>Særlige opbevaringsforhold</w:t>
      </w:r>
    </w:p>
    <w:p w:rsidR="0061756E" w:rsidRPr="006C2C1E" w:rsidRDefault="0061756E" w:rsidP="0061756E">
      <w:pPr>
        <w:ind w:left="851"/>
        <w:rPr>
          <w:sz w:val="24"/>
          <w:szCs w:val="24"/>
        </w:rPr>
      </w:pPr>
      <w:r>
        <w:rPr>
          <w:sz w:val="24"/>
          <w:szCs w:val="24"/>
        </w:rPr>
        <w:t>Dette lægemiddel kræver i</w:t>
      </w:r>
      <w:r w:rsidRPr="006C2C1E">
        <w:rPr>
          <w:sz w:val="24"/>
          <w:szCs w:val="24"/>
        </w:rPr>
        <w:t xml:space="preserve">ngen særlige </w:t>
      </w:r>
      <w:r>
        <w:rPr>
          <w:sz w:val="24"/>
          <w:szCs w:val="24"/>
        </w:rPr>
        <w:t xml:space="preserve">forholdsregler vedrørende opbevaringen. </w:t>
      </w:r>
    </w:p>
    <w:p w:rsidR="0061756E" w:rsidRPr="006C2C1E" w:rsidRDefault="0061756E" w:rsidP="0061756E">
      <w:pPr>
        <w:tabs>
          <w:tab w:val="left" w:pos="851"/>
        </w:tabs>
        <w:rPr>
          <w:sz w:val="24"/>
          <w:szCs w:val="24"/>
        </w:rPr>
      </w:pPr>
    </w:p>
    <w:p w:rsidR="0061756E" w:rsidRPr="006C2C1E" w:rsidRDefault="0061756E" w:rsidP="0061756E">
      <w:pPr>
        <w:numPr>
          <w:ilvl w:val="1"/>
          <w:numId w:val="5"/>
        </w:numPr>
        <w:rPr>
          <w:b/>
          <w:sz w:val="24"/>
          <w:szCs w:val="24"/>
        </w:rPr>
      </w:pPr>
      <w:r w:rsidRPr="006C2C1E">
        <w:rPr>
          <w:b/>
          <w:sz w:val="24"/>
          <w:szCs w:val="24"/>
        </w:rPr>
        <w:t>Emballagetype og pakningsstørrelser</w:t>
      </w:r>
    </w:p>
    <w:p w:rsidR="0061756E" w:rsidRPr="006C2C1E" w:rsidRDefault="0061756E" w:rsidP="0061756E">
      <w:pPr>
        <w:ind w:left="855"/>
        <w:rPr>
          <w:spacing w:val="-1"/>
          <w:sz w:val="24"/>
          <w:szCs w:val="24"/>
        </w:rPr>
      </w:pPr>
      <w:r w:rsidRPr="006C2C1E">
        <w:rPr>
          <w:spacing w:val="-1"/>
          <w:sz w:val="24"/>
          <w:szCs w:val="24"/>
        </w:rPr>
        <w:t>Aluminium/aluminium-blister.</w:t>
      </w:r>
    </w:p>
    <w:p w:rsidR="0061756E" w:rsidRPr="006C2C1E" w:rsidRDefault="0061756E" w:rsidP="0061756E">
      <w:pPr>
        <w:ind w:left="855"/>
        <w:rPr>
          <w:spacing w:val="-1"/>
          <w:sz w:val="24"/>
          <w:szCs w:val="24"/>
        </w:rPr>
      </w:pPr>
    </w:p>
    <w:p w:rsidR="0061756E" w:rsidRPr="006C2C1E" w:rsidRDefault="0061756E" w:rsidP="0061756E">
      <w:pPr>
        <w:ind w:left="855"/>
        <w:rPr>
          <w:spacing w:val="-1"/>
          <w:sz w:val="24"/>
          <w:szCs w:val="24"/>
          <w:u w:val="single"/>
        </w:rPr>
      </w:pPr>
      <w:r w:rsidRPr="006C2C1E">
        <w:rPr>
          <w:spacing w:val="-1"/>
          <w:sz w:val="24"/>
          <w:szCs w:val="24"/>
          <w:u w:val="single"/>
        </w:rPr>
        <w:t>Pakningsstørrelser</w:t>
      </w:r>
    </w:p>
    <w:p w:rsidR="0061756E" w:rsidRPr="006C2C1E" w:rsidRDefault="0061756E" w:rsidP="0061756E">
      <w:pPr>
        <w:ind w:left="855"/>
        <w:rPr>
          <w:spacing w:val="-1"/>
          <w:sz w:val="24"/>
          <w:szCs w:val="24"/>
        </w:rPr>
      </w:pPr>
      <w:r w:rsidRPr="006C2C1E">
        <w:rPr>
          <w:spacing w:val="-1"/>
          <w:sz w:val="24"/>
          <w:szCs w:val="24"/>
        </w:rPr>
        <w:t xml:space="preserve">5 mg: 3, </w:t>
      </w:r>
      <w:r w:rsidRPr="006C2C1E">
        <w:rPr>
          <w:color w:val="000000"/>
          <w:sz w:val="24"/>
          <w:szCs w:val="24"/>
        </w:rPr>
        <w:t>6 eller 18 smeltetabletter.</w:t>
      </w:r>
    </w:p>
    <w:p w:rsidR="0061756E" w:rsidRPr="006C2C1E" w:rsidRDefault="0061756E" w:rsidP="0061756E">
      <w:pPr>
        <w:ind w:left="855"/>
        <w:rPr>
          <w:sz w:val="24"/>
          <w:szCs w:val="24"/>
        </w:rPr>
      </w:pPr>
      <w:r w:rsidRPr="006C2C1E">
        <w:rPr>
          <w:spacing w:val="-1"/>
          <w:sz w:val="24"/>
          <w:szCs w:val="24"/>
        </w:rPr>
        <w:t xml:space="preserve">10 mg: 2, </w:t>
      </w:r>
      <w:r w:rsidRPr="006C2C1E">
        <w:rPr>
          <w:color w:val="000000"/>
          <w:sz w:val="24"/>
          <w:szCs w:val="24"/>
        </w:rPr>
        <w:t>3, 6, 12 eller 18 smeltetabletter.</w:t>
      </w:r>
    </w:p>
    <w:p w:rsidR="0061756E" w:rsidRPr="006C2C1E" w:rsidRDefault="0061756E" w:rsidP="0061756E">
      <w:pPr>
        <w:ind w:left="855"/>
        <w:rPr>
          <w:sz w:val="24"/>
          <w:szCs w:val="24"/>
        </w:rPr>
      </w:pPr>
      <w:r w:rsidRPr="006C2C1E">
        <w:rPr>
          <w:rStyle w:val="CharacterStyle2"/>
          <w:sz w:val="24"/>
          <w:szCs w:val="24"/>
        </w:rPr>
        <w:t>Ikke alle pakningsstørrelser er nødvendigvis markedsført.</w:t>
      </w:r>
    </w:p>
    <w:p w:rsidR="0061756E" w:rsidRPr="006C2C1E" w:rsidRDefault="0061756E" w:rsidP="0061756E">
      <w:pPr>
        <w:tabs>
          <w:tab w:val="left" w:pos="851"/>
        </w:tabs>
        <w:rPr>
          <w:sz w:val="24"/>
          <w:szCs w:val="24"/>
        </w:rPr>
      </w:pPr>
    </w:p>
    <w:p w:rsidR="0061756E" w:rsidRPr="006C2C1E" w:rsidRDefault="0061756E" w:rsidP="0061756E">
      <w:pPr>
        <w:numPr>
          <w:ilvl w:val="1"/>
          <w:numId w:val="5"/>
        </w:numPr>
        <w:rPr>
          <w:b/>
          <w:sz w:val="24"/>
          <w:szCs w:val="24"/>
        </w:rPr>
      </w:pPr>
      <w:r w:rsidRPr="006C2C1E">
        <w:rPr>
          <w:b/>
          <w:sz w:val="24"/>
          <w:szCs w:val="24"/>
        </w:rPr>
        <w:t xml:space="preserve">Regler for </w:t>
      </w:r>
      <w:r w:rsidR="007D2F26">
        <w:rPr>
          <w:b/>
          <w:sz w:val="24"/>
          <w:szCs w:val="24"/>
        </w:rPr>
        <w:t>bortskaffelse</w:t>
      </w:r>
      <w:r w:rsidRPr="006C2C1E">
        <w:rPr>
          <w:b/>
          <w:sz w:val="24"/>
          <w:szCs w:val="24"/>
        </w:rPr>
        <w:t xml:space="preserve"> og anden håndtering</w:t>
      </w:r>
    </w:p>
    <w:p w:rsidR="0061756E" w:rsidRPr="006C2C1E" w:rsidRDefault="0061756E" w:rsidP="0061756E">
      <w:pPr>
        <w:pStyle w:val="Style9"/>
        <w:ind w:left="0" w:firstLine="855"/>
        <w:rPr>
          <w:rStyle w:val="CharacterStyle2"/>
          <w:sz w:val="24"/>
          <w:szCs w:val="24"/>
          <w:lang w:val="da-DK"/>
        </w:rPr>
      </w:pPr>
      <w:r w:rsidRPr="009E1B47">
        <w:rPr>
          <w:sz w:val="24"/>
          <w:szCs w:val="24"/>
          <w:lang w:val="da-DK"/>
        </w:rPr>
        <w:t>Ingen særlige forholdsregler ved bortskaffelse.</w:t>
      </w:r>
    </w:p>
    <w:p w:rsidR="0061756E" w:rsidRPr="006C2C1E" w:rsidRDefault="0061756E" w:rsidP="0061756E">
      <w:pPr>
        <w:tabs>
          <w:tab w:val="left" w:pos="851"/>
        </w:tabs>
        <w:jc w:val="both"/>
        <w:rPr>
          <w:sz w:val="24"/>
          <w:szCs w:val="24"/>
        </w:rPr>
      </w:pPr>
    </w:p>
    <w:p w:rsidR="0061756E" w:rsidRPr="006C2C1E" w:rsidRDefault="0061756E" w:rsidP="0061756E">
      <w:pPr>
        <w:tabs>
          <w:tab w:val="left" w:pos="851"/>
        </w:tabs>
        <w:rPr>
          <w:b/>
          <w:sz w:val="24"/>
          <w:szCs w:val="24"/>
        </w:rPr>
      </w:pPr>
      <w:r w:rsidRPr="006C2C1E">
        <w:rPr>
          <w:b/>
          <w:sz w:val="24"/>
          <w:szCs w:val="24"/>
        </w:rPr>
        <w:t>7.</w:t>
      </w:r>
      <w:r w:rsidRPr="006C2C1E">
        <w:rPr>
          <w:b/>
          <w:sz w:val="24"/>
          <w:szCs w:val="24"/>
        </w:rPr>
        <w:tab/>
        <w:t>INDEHAVER AF MARKEDSFØRINGSTILLADELSEN</w:t>
      </w:r>
    </w:p>
    <w:p w:rsidR="0061756E" w:rsidRPr="00FA5066" w:rsidRDefault="0061756E" w:rsidP="0061756E">
      <w:pPr>
        <w:ind w:left="851"/>
        <w:rPr>
          <w:sz w:val="24"/>
          <w:szCs w:val="24"/>
        </w:rPr>
      </w:pPr>
      <w:r w:rsidRPr="00FA5066">
        <w:rPr>
          <w:sz w:val="24"/>
          <w:szCs w:val="24"/>
        </w:rPr>
        <w:t xml:space="preserve">Glenmark </w:t>
      </w:r>
      <w:proofErr w:type="spellStart"/>
      <w:r w:rsidRPr="00FA5066">
        <w:rPr>
          <w:sz w:val="24"/>
          <w:szCs w:val="24"/>
        </w:rPr>
        <w:t>Arzneimittel</w:t>
      </w:r>
      <w:proofErr w:type="spellEnd"/>
      <w:r w:rsidRPr="00FA5066">
        <w:rPr>
          <w:sz w:val="24"/>
          <w:szCs w:val="24"/>
        </w:rPr>
        <w:t xml:space="preserve"> GmbH</w:t>
      </w:r>
    </w:p>
    <w:p w:rsidR="0061756E" w:rsidRPr="00D845C2" w:rsidRDefault="0061756E" w:rsidP="0061756E">
      <w:pPr>
        <w:ind w:left="851"/>
        <w:rPr>
          <w:sz w:val="24"/>
          <w:szCs w:val="24"/>
          <w:lang w:val="sv-SE"/>
        </w:rPr>
      </w:pPr>
      <w:proofErr w:type="spellStart"/>
      <w:r w:rsidRPr="00D845C2">
        <w:rPr>
          <w:sz w:val="24"/>
          <w:szCs w:val="24"/>
          <w:lang w:val="sv-SE"/>
        </w:rPr>
        <w:t>Industriestr</w:t>
      </w:r>
      <w:proofErr w:type="spellEnd"/>
      <w:r w:rsidRPr="00D845C2">
        <w:rPr>
          <w:sz w:val="24"/>
          <w:szCs w:val="24"/>
          <w:lang w:val="sv-SE"/>
        </w:rPr>
        <w:t xml:space="preserve">. 31 </w:t>
      </w:r>
    </w:p>
    <w:p w:rsidR="0061756E" w:rsidRPr="00D845C2" w:rsidRDefault="0061756E" w:rsidP="0061756E">
      <w:pPr>
        <w:ind w:left="851"/>
        <w:rPr>
          <w:sz w:val="24"/>
          <w:szCs w:val="24"/>
          <w:lang w:val="sv-SE"/>
        </w:rPr>
      </w:pPr>
      <w:proofErr w:type="gramStart"/>
      <w:r w:rsidRPr="00D845C2">
        <w:rPr>
          <w:sz w:val="24"/>
          <w:szCs w:val="24"/>
          <w:lang w:val="sv-SE"/>
        </w:rPr>
        <w:t>82194</w:t>
      </w:r>
      <w:proofErr w:type="gramEnd"/>
      <w:r w:rsidRPr="00D845C2">
        <w:rPr>
          <w:sz w:val="24"/>
          <w:szCs w:val="24"/>
          <w:lang w:val="sv-SE"/>
        </w:rPr>
        <w:t xml:space="preserve"> </w:t>
      </w:r>
      <w:proofErr w:type="spellStart"/>
      <w:r w:rsidRPr="00D845C2">
        <w:rPr>
          <w:sz w:val="24"/>
          <w:szCs w:val="24"/>
          <w:lang w:val="sv-SE"/>
        </w:rPr>
        <w:t>Gröbenzell</w:t>
      </w:r>
      <w:proofErr w:type="spellEnd"/>
    </w:p>
    <w:p w:rsidR="0061756E" w:rsidRPr="00D845C2" w:rsidRDefault="0061756E" w:rsidP="0061756E">
      <w:pPr>
        <w:ind w:left="851"/>
        <w:rPr>
          <w:sz w:val="24"/>
          <w:szCs w:val="24"/>
          <w:lang w:val="sv-SE"/>
        </w:rPr>
      </w:pPr>
      <w:r w:rsidRPr="00D845C2">
        <w:rPr>
          <w:sz w:val="24"/>
          <w:szCs w:val="24"/>
          <w:lang w:val="sv-SE"/>
        </w:rPr>
        <w:t>Tyskland</w:t>
      </w:r>
    </w:p>
    <w:p w:rsidR="0061756E" w:rsidRPr="00D845C2" w:rsidRDefault="0061756E" w:rsidP="0061756E">
      <w:pPr>
        <w:tabs>
          <w:tab w:val="left" w:pos="851"/>
        </w:tabs>
        <w:rPr>
          <w:sz w:val="24"/>
          <w:szCs w:val="24"/>
          <w:lang w:val="sv-SE"/>
        </w:rPr>
      </w:pPr>
    </w:p>
    <w:p w:rsidR="0061756E" w:rsidRPr="00D845C2" w:rsidRDefault="0061756E" w:rsidP="0061756E">
      <w:pPr>
        <w:tabs>
          <w:tab w:val="left" w:pos="851"/>
        </w:tabs>
        <w:rPr>
          <w:sz w:val="24"/>
          <w:szCs w:val="24"/>
          <w:lang w:val="sv-SE"/>
        </w:rPr>
      </w:pPr>
      <w:r w:rsidRPr="00D845C2">
        <w:rPr>
          <w:sz w:val="24"/>
          <w:szCs w:val="24"/>
          <w:lang w:val="sv-SE"/>
        </w:rPr>
        <w:tab/>
      </w:r>
      <w:proofErr w:type="spellStart"/>
      <w:r w:rsidRPr="00D845C2">
        <w:rPr>
          <w:b/>
          <w:sz w:val="24"/>
          <w:szCs w:val="24"/>
          <w:lang w:val="sv-SE"/>
        </w:rPr>
        <w:t>Repræsentant</w:t>
      </w:r>
      <w:proofErr w:type="spellEnd"/>
    </w:p>
    <w:p w:rsidR="0061756E" w:rsidRPr="00D845C2" w:rsidRDefault="0061756E" w:rsidP="0061756E">
      <w:pPr>
        <w:tabs>
          <w:tab w:val="left" w:pos="851"/>
        </w:tabs>
        <w:rPr>
          <w:sz w:val="24"/>
          <w:szCs w:val="24"/>
          <w:lang w:val="sv-SE"/>
        </w:rPr>
      </w:pPr>
      <w:r w:rsidRPr="00D845C2">
        <w:rPr>
          <w:sz w:val="24"/>
          <w:szCs w:val="24"/>
          <w:lang w:val="sv-SE"/>
        </w:rPr>
        <w:tab/>
        <w:t>Glenmark Pharmaceuticals Nordic AB</w:t>
      </w:r>
    </w:p>
    <w:p w:rsidR="000966DC" w:rsidRPr="00D845C2" w:rsidRDefault="0061756E" w:rsidP="000966DC">
      <w:pPr>
        <w:tabs>
          <w:tab w:val="left" w:pos="851"/>
        </w:tabs>
        <w:rPr>
          <w:sz w:val="24"/>
          <w:szCs w:val="24"/>
          <w:lang w:val="sv-SE"/>
        </w:rPr>
      </w:pPr>
      <w:r w:rsidRPr="00D845C2">
        <w:rPr>
          <w:sz w:val="24"/>
          <w:szCs w:val="24"/>
          <w:lang w:val="sv-SE"/>
        </w:rPr>
        <w:tab/>
      </w:r>
      <w:r w:rsidR="000966DC" w:rsidRPr="00D845C2">
        <w:rPr>
          <w:sz w:val="24"/>
          <w:szCs w:val="24"/>
          <w:lang w:val="sv-SE"/>
        </w:rPr>
        <w:t>Propellergatan 2</w:t>
      </w:r>
    </w:p>
    <w:p w:rsidR="000966DC" w:rsidRPr="00D845C2" w:rsidRDefault="000966DC" w:rsidP="000966DC">
      <w:pPr>
        <w:tabs>
          <w:tab w:val="left" w:pos="851"/>
        </w:tabs>
        <w:rPr>
          <w:sz w:val="24"/>
          <w:szCs w:val="24"/>
          <w:lang w:val="sv-SE"/>
        </w:rPr>
      </w:pPr>
      <w:r w:rsidRPr="00D845C2">
        <w:rPr>
          <w:sz w:val="24"/>
          <w:szCs w:val="24"/>
          <w:lang w:val="sv-SE"/>
        </w:rPr>
        <w:tab/>
        <w:t>211 15 Malmö</w:t>
      </w:r>
    </w:p>
    <w:p w:rsidR="0061756E" w:rsidRPr="006C2C1E" w:rsidRDefault="000966DC" w:rsidP="000966DC">
      <w:pPr>
        <w:tabs>
          <w:tab w:val="left" w:pos="851"/>
        </w:tabs>
        <w:rPr>
          <w:sz w:val="24"/>
          <w:szCs w:val="24"/>
        </w:rPr>
      </w:pPr>
      <w:r w:rsidRPr="00D845C2">
        <w:rPr>
          <w:sz w:val="24"/>
          <w:szCs w:val="24"/>
          <w:lang w:val="sv-SE"/>
        </w:rPr>
        <w:tab/>
      </w:r>
      <w:r w:rsidRPr="00D845C2">
        <w:rPr>
          <w:sz w:val="24"/>
          <w:szCs w:val="24"/>
        </w:rPr>
        <w:t>Sverige</w:t>
      </w:r>
    </w:p>
    <w:p w:rsidR="0061756E" w:rsidRPr="006C2C1E" w:rsidRDefault="0061756E" w:rsidP="0061756E">
      <w:pPr>
        <w:tabs>
          <w:tab w:val="left" w:pos="851"/>
        </w:tabs>
        <w:rPr>
          <w:sz w:val="24"/>
          <w:szCs w:val="24"/>
        </w:rPr>
      </w:pPr>
    </w:p>
    <w:p w:rsidR="0061756E" w:rsidRPr="006C2C1E" w:rsidRDefault="0061756E" w:rsidP="0061756E">
      <w:pPr>
        <w:tabs>
          <w:tab w:val="left" w:pos="851"/>
        </w:tabs>
        <w:rPr>
          <w:b/>
          <w:sz w:val="24"/>
          <w:szCs w:val="24"/>
        </w:rPr>
      </w:pPr>
      <w:r w:rsidRPr="006C2C1E">
        <w:rPr>
          <w:b/>
          <w:sz w:val="24"/>
          <w:szCs w:val="24"/>
        </w:rPr>
        <w:t>8.</w:t>
      </w:r>
      <w:r w:rsidRPr="006C2C1E">
        <w:rPr>
          <w:b/>
          <w:sz w:val="24"/>
          <w:szCs w:val="24"/>
        </w:rPr>
        <w:tab/>
        <w:t>MARKEDSFØRINGSTILLADELSESNUMMER (</w:t>
      </w:r>
      <w:r w:rsidR="007D2F26">
        <w:rPr>
          <w:b/>
          <w:sz w:val="24"/>
          <w:szCs w:val="24"/>
        </w:rPr>
        <w:t>-</w:t>
      </w:r>
      <w:r w:rsidRPr="006C2C1E">
        <w:rPr>
          <w:b/>
          <w:sz w:val="24"/>
          <w:szCs w:val="24"/>
        </w:rPr>
        <w:t>NUMRE)</w:t>
      </w:r>
    </w:p>
    <w:p w:rsidR="0061756E" w:rsidRPr="006C2C1E" w:rsidRDefault="0061756E" w:rsidP="0061756E">
      <w:pPr>
        <w:tabs>
          <w:tab w:val="left" w:pos="1560"/>
        </w:tabs>
        <w:ind w:left="851"/>
        <w:rPr>
          <w:sz w:val="24"/>
          <w:szCs w:val="24"/>
        </w:rPr>
      </w:pPr>
      <w:r w:rsidRPr="006C2C1E">
        <w:rPr>
          <w:sz w:val="24"/>
          <w:szCs w:val="24"/>
        </w:rPr>
        <w:t>5 mg:</w:t>
      </w:r>
      <w:r w:rsidRPr="006C2C1E">
        <w:rPr>
          <w:sz w:val="24"/>
          <w:szCs w:val="24"/>
        </w:rPr>
        <w:tab/>
        <w:t>46709</w:t>
      </w:r>
    </w:p>
    <w:p w:rsidR="0061756E" w:rsidRPr="006C2C1E" w:rsidRDefault="0061756E" w:rsidP="0061756E">
      <w:pPr>
        <w:tabs>
          <w:tab w:val="left" w:pos="1560"/>
        </w:tabs>
        <w:ind w:left="851"/>
        <w:rPr>
          <w:sz w:val="24"/>
          <w:szCs w:val="24"/>
        </w:rPr>
      </w:pPr>
      <w:r w:rsidRPr="006C2C1E">
        <w:rPr>
          <w:sz w:val="24"/>
          <w:szCs w:val="24"/>
        </w:rPr>
        <w:t>10 mg:</w:t>
      </w:r>
      <w:r w:rsidRPr="006C2C1E">
        <w:rPr>
          <w:sz w:val="24"/>
          <w:szCs w:val="24"/>
        </w:rPr>
        <w:tab/>
        <w:t>46710</w:t>
      </w:r>
    </w:p>
    <w:p w:rsidR="0061756E" w:rsidRPr="006C2C1E" w:rsidRDefault="0061756E" w:rsidP="0061756E">
      <w:pPr>
        <w:tabs>
          <w:tab w:val="left" w:pos="851"/>
        </w:tabs>
        <w:jc w:val="both"/>
        <w:rPr>
          <w:sz w:val="24"/>
          <w:szCs w:val="24"/>
        </w:rPr>
      </w:pPr>
    </w:p>
    <w:p w:rsidR="0061756E" w:rsidRPr="006C2C1E" w:rsidRDefault="0061756E" w:rsidP="0061756E">
      <w:pPr>
        <w:tabs>
          <w:tab w:val="left" w:pos="851"/>
        </w:tabs>
        <w:rPr>
          <w:b/>
          <w:sz w:val="24"/>
          <w:szCs w:val="24"/>
        </w:rPr>
      </w:pPr>
      <w:r w:rsidRPr="006C2C1E">
        <w:rPr>
          <w:b/>
          <w:sz w:val="24"/>
          <w:szCs w:val="24"/>
        </w:rPr>
        <w:t>9.</w:t>
      </w:r>
      <w:r w:rsidRPr="006C2C1E">
        <w:rPr>
          <w:b/>
          <w:sz w:val="24"/>
          <w:szCs w:val="24"/>
        </w:rPr>
        <w:tab/>
        <w:t>DATO FOR FØRSTE MARKEDSFØRINGSTILLADELSE</w:t>
      </w:r>
    </w:p>
    <w:p w:rsidR="0061756E" w:rsidRPr="006C2C1E" w:rsidRDefault="0061756E" w:rsidP="0061756E">
      <w:pPr>
        <w:tabs>
          <w:tab w:val="left" w:pos="851"/>
        </w:tabs>
        <w:rPr>
          <w:sz w:val="24"/>
          <w:szCs w:val="24"/>
        </w:rPr>
      </w:pPr>
      <w:r w:rsidRPr="006C2C1E">
        <w:rPr>
          <w:sz w:val="24"/>
          <w:szCs w:val="24"/>
        </w:rPr>
        <w:tab/>
        <w:t>22. december 2011 (tabletter 5 og 10 mg)</w:t>
      </w:r>
    </w:p>
    <w:p w:rsidR="0061756E" w:rsidRPr="006C2C1E" w:rsidRDefault="0061756E" w:rsidP="0061756E">
      <w:pPr>
        <w:tabs>
          <w:tab w:val="left" w:pos="851"/>
        </w:tabs>
        <w:rPr>
          <w:sz w:val="24"/>
          <w:szCs w:val="24"/>
        </w:rPr>
      </w:pPr>
    </w:p>
    <w:p w:rsidR="0061756E" w:rsidRPr="006C2C1E" w:rsidRDefault="0061756E" w:rsidP="0061756E">
      <w:pPr>
        <w:tabs>
          <w:tab w:val="left" w:pos="851"/>
        </w:tabs>
        <w:rPr>
          <w:b/>
          <w:sz w:val="24"/>
          <w:szCs w:val="24"/>
        </w:rPr>
      </w:pPr>
      <w:r w:rsidRPr="006C2C1E">
        <w:rPr>
          <w:b/>
          <w:sz w:val="24"/>
          <w:szCs w:val="24"/>
        </w:rPr>
        <w:t>10.</w:t>
      </w:r>
      <w:r w:rsidRPr="006C2C1E">
        <w:rPr>
          <w:b/>
          <w:sz w:val="24"/>
          <w:szCs w:val="24"/>
        </w:rPr>
        <w:tab/>
        <w:t>DATO FOR ÆNDRING AF TEKSTEN</w:t>
      </w:r>
    </w:p>
    <w:p w:rsidR="0061756E" w:rsidRPr="006C2C1E" w:rsidRDefault="0061756E" w:rsidP="0061756E">
      <w:pPr>
        <w:tabs>
          <w:tab w:val="left" w:pos="851"/>
        </w:tabs>
        <w:rPr>
          <w:sz w:val="24"/>
          <w:szCs w:val="24"/>
        </w:rPr>
      </w:pPr>
      <w:r w:rsidRPr="006C2C1E">
        <w:rPr>
          <w:sz w:val="24"/>
          <w:szCs w:val="24"/>
        </w:rPr>
        <w:tab/>
      </w:r>
      <w:r w:rsidR="00C961D6">
        <w:rPr>
          <w:sz w:val="24"/>
          <w:szCs w:val="24"/>
        </w:rPr>
        <w:t>10. januar 2025</w:t>
      </w:r>
    </w:p>
    <w:p w:rsidR="0061756E" w:rsidRPr="00E110FE" w:rsidRDefault="0061756E" w:rsidP="0061756E"/>
    <w:p w:rsidR="0061756E" w:rsidRPr="000A1D7F" w:rsidRDefault="0061756E" w:rsidP="0061756E"/>
    <w:p w:rsidR="009260DE" w:rsidRPr="0061756E" w:rsidRDefault="009260DE" w:rsidP="0061756E"/>
    <w:sectPr w:rsidR="009260DE" w:rsidRPr="0061756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56E" w:rsidRDefault="0061756E">
      <w:r>
        <w:separator/>
      </w:r>
    </w:p>
  </w:endnote>
  <w:endnote w:type="continuationSeparator" w:id="0">
    <w:p w:rsidR="0061756E" w:rsidRDefault="0061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17DB4" w:rsidP="00C42586">
    <w:pPr>
      <w:pStyle w:val="Sidefod"/>
      <w:tabs>
        <w:tab w:val="clear" w:pos="4819"/>
        <w:tab w:val="left" w:pos="8505"/>
      </w:tabs>
      <w:rPr>
        <w:i/>
        <w:sz w:val="18"/>
        <w:szCs w:val="18"/>
      </w:rPr>
    </w:pPr>
    <w:proofErr w:type="spellStart"/>
    <w:r w:rsidRPr="00017DB4">
      <w:rPr>
        <w:i/>
        <w:sz w:val="18"/>
        <w:szCs w:val="18"/>
      </w:rPr>
      <w:t>Rizatriptan</w:t>
    </w:r>
    <w:proofErr w:type="spellEnd"/>
    <w:r w:rsidRPr="00017DB4">
      <w:rPr>
        <w:i/>
        <w:sz w:val="18"/>
        <w:szCs w:val="18"/>
      </w:rPr>
      <w:t xml:space="preserve"> Glenmark, smeltetabletter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56E" w:rsidRDefault="0061756E">
      <w:r>
        <w:separator/>
      </w:r>
    </w:p>
  </w:footnote>
  <w:footnote w:type="continuationSeparator" w:id="0">
    <w:p w:rsidR="0061756E" w:rsidRDefault="0061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6E"/>
    <w:rsid w:val="00017DB4"/>
    <w:rsid w:val="000259B9"/>
    <w:rsid w:val="00041491"/>
    <w:rsid w:val="00050D16"/>
    <w:rsid w:val="00074F2A"/>
    <w:rsid w:val="000966DC"/>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B64F0"/>
    <w:rsid w:val="004E3B12"/>
    <w:rsid w:val="00532310"/>
    <w:rsid w:val="00560ECC"/>
    <w:rsid w:val="00565F0F"/>
    <w:rsid w:val="00594A86"/>
    <w:rsid w:val="00596D86"/>
    <w:rsid w:val="0061756E"/>
    <w:rsid w:val="00637F5A"/>
    <w:rsid w:val="006560B1"/>
    <w:rsid w:val="006756DD"/>
    <w:rsid w:val="00737275"/>
    <w:rsid w:val="00740EEC"/>
    <w:rsid w:val="0078011A"/>
    <w:rsid w:val="00782AF4"/>
    <w:rsid w:val="00790EE7"/>
    <w:rsid w:val="007B6649"/>
    <w:rsid w:val="007D2F26"/>
    <w:rsid w:val="0081546F"/>
    <w:rsid w:val="0082576E"/>
    <w:rsid w:val="00907F75"/>
    <w:rsid w:val="009260DE"/>
    <w:rsid w:val="0093258A"/>
    <w:rsid w:val="009C7BA3"/>
    <w:rsid w:val="009D1F5A"/>
    <w:rsid w:val="009F4E31"/>
    <w:rsid w:val="00B003BF"/>
    <w:rsid w:val="00B373D7"/>
    <w:rsid w:val="00C36276"/>
    <w:rsid w:val="00C42586"/>
    <w:rsid w:val="00C60CCD"/>
    <w:rsid w:val="00C84483"/>
    <w:rsid w:val="00C95551"/>
    <w:rsid w:val="00C961D6"/>
    <w:rsid w:val="00CB20D7"/>
    <w:rsid w:val="00D020B0"/>
    <w:rsid w:val="00D11748"/>
    <w:rsid w:val="00D32A55"/>
    <w:rsid w:val="00D366CF"/>
    <w:rsid w:val="00D845C2"/>
    <w:rsid w:val="00E108AA"/>
    <w:rsid w:val="00E31812"/>
    <w:rsid w:val="00E3749A"/>
    <w:rsid w:val="00E7437F"/>
    <w:rsid w:val="00E865B8"/>
    <w:rsid w:val="00EC0B9B"/>
    <w:rsid w:val="00ED5E9F"/>
    <w:rsid w:val="00F66D4F"/>
    <w:rsid w:val="00FA506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B217A-BC84-465E-B432-E8FD49AD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tyle9">
    <w:name w:val="Style 9"/>
    <w:uiPriority w:val="99"/>
    <w:rsid w:val="0061756E"/>
    <w:pPr>
      <w:widowControl w:val="0"/>
      <w:autoSpaceDE w:val="0"/>
      <w:autoSpaceDN w:val="0"/>
      <w:ind w:left="72"/>
    </w:pPr>
    <w:rPr>
      <w:sz w:val="22"/>
      <w:szCs w:val="22"/>
      <w:lang w:val="en-US" w:eastAsia="en-GB"/>
    </w:rPr>
  </w:style>
  <w:style w:type="character" w:customStyle="1" w:styleId="CharacterStyle2">
    <w:name w:val="Character Style 2"/>
    <w:uiPriority w:val="99"/>
    <w:rsid w:val="0061756E"/>
    <w:rPr>
      <w:sz w:val="22"/>
    </w:rPr>
  </w:style>
  <w:style w:type="paragraph" w:customStyle="1" w:styleId="paragraph1">
    <w:name w:val="paragraph1"/>
    <w:basedOn w:val="Normal"/>
    <w:uiPriority w:val="99"/>
    <w:rsid w:val="0061756E"/>
    <w:rPr>
      <w:sz w:val="24"/>
      <w:szCs w:val="24"/>
      <w:lang w:val="en-US"/>
    </w:rPr>
  </w:style>
  <w:style w:type="character" w:styleId="Hyperlink">
    <w:name w:val="Hyperlink"/>
    <w:uiPriority w:val="99"/>
    <w:rsid w:val="006175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3767</Words>
  <Characters>24893</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2024060357 pkt. 4.6, QRD9</dc:description>
  <cp:lastModifiedBy>Gitte Ronnovius</cp:lastModifiedBy>
  <cp:revision>4</cp:revision>
  <cp:lastPrinted>2012-08-22T08:53:00Z</cp:lastPrinted>
  <dcterms:created xsi:type="dcterms:W3CDTF">2025-01-08T09:33:00Z</dcterms:created>
  <dcterms:modified xsi:type="dcterms:W3CDTF">2025-01-10T09:36:00Z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