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6536" w14:textId="3D709BF1" w:rsidR="009260DE" w:rsidRPr="00C37290" w:rsidRDefault="0021526C" w:rsidP="00C37290">
      <w:pPr>
        <w:rPr>
          <w:b/>
          <w:sz w:val="24"/>
          <w:szCs w:val="24"/>
        </w:rPr>
      </w:pPr>
      <w:r w:rsidRPr="00C37290">
        <w:rPr>
          <w:noProof/>
          <w:sz w:val="24"/>
          <w:szCs w:val="24"/>
          <w:lang w:eastAsia="da-DK"/>
        </w:rPr>
        <w:drawing>
          <wp:anchor distT="0" distB="0" distL="114300" distR="114300" simplePos="0" relativeHeight="251658240" behindDoc="0" locked="0" layoutInCell="1" allowOverlap="1" wp14:anchorId="5F724DBB" wp14:editId="3F1CD5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7290">
        <w:rPr>
          <w:sz w:val="24"/>
          <w:szCs w:val="24"/>
        </w:rPr>
        <w:br w:type="textWrapping" w:clear="all"/>
      </w:r>
    </w:p>
    <w:p w14:paraId="62B8CD2A" w14:textId="06FB7078" w:rsidR="009260DE" w:rsidRPr="00C37290" w:rsidRDefault="009260DE" w:rsidP="009260DE">
      <w:pPr>
        <w:pStyle w:val="Titel"/>
        <w:tabs>
          <w:tab w:val="right" w:pos="9356"/>
        </w:tabs>
        <w:jc w:val="left"/>
        <w:rPr>
          <w:b w:val="0"/>
          <w:szCs w:val="24"/>
          <w:lang w:eastAsia="en-US"/>
        </w:rPr>
      </w:pPr>
      <w:r w:rsidRPr="00C37290">
        <w:rPr>
          <w:b w:val="0"/>
          <w:szCs w:val="24"/>
          <w:lang w:eastAsia="en-US"/>
        </w:rPr>
        <w:tab/>
      </w:r>
      <w:r w:rsidR="0094595B">
        <w:rPr>
          <w:szCs w:val="24"/>
        </w:rPr>
        <w:t>27. februar 2025</w:t>
      </w:r>
    </w:p>
    <w:p w14:paraId="66A3AA88" w14:textId="77777777" w:rsidR="009260DE" w:rsidRPr="00C37290" w:rsidRDefault="009260DE" w:rsidP="009260DE">
      <w:pPr>
        <w:pStyle w:val="Titel"/>
        <w:tabs>
          <w:tab w:val="left" w:pos="8222"/>
        </w:tabs>
        <w:jc w:val="left"/>
        <w:rPr>
          <w:b w:val="0"/>
          <w:szCs w:val="24"/>
        </w:rPr>
      </w:pPr>
    </w:p>
    <w:p w14:paraId="2FD22149" w14:textId="77777777" w:rsidR="009260DE" w:rsidRPr="00C37290" w:rsidRDefault="009260DE" w:rsidP="009260DE">
      <w:pPr>
        <w:pStyle w:val="Titel"/>
        <w:jc w:val="left"/>
        <w:rPr>
          <w:b w:val="0"/>
          <w:szCs w:val="24"/>
        </w:rPr>
      </w:pPr>
    </w:p>
    <w:p w14:paraId="2B53CD5B" w14:textId="77777777" w:rsidR="009260DE" w:rsidRPr="00C37290" w:rsidRDefault="009260DE" w:rsidP="009260DE">
      <w:pPr>
        <w:pStyle w:val="Titel"/>
        <w:jc w:val="left"/>
        <w:rPr>
          <w:b w:val="0"/>
          <w:szCs w:val="24"/>
        </w:rPr>
      </w:pPr>
    </w:p>
    <w:p w14:paraId="48F9DBBF" w14:textId="77777777" w:rsidR="009260DE" w:rsidRPr="00C37290" w:rsidRDefault="009260DE" w:rsidP="009260DE">
      <w:pPr>
        <w:jc w:val="center"/>
        <w:rPr>
          <w:b/>
          <w:sz w:val="24"/>
          <w:szCs w:val="24"/>
        </w:rPr>
      </w:pPr>
      <w:r w:rsidRPr="00C37290">
        <w:rPr>
          <w:b/>
          <w:sz w:val="24"/>
          <w:szCs w:val="24"/>
        </w:rPr>
        <w:t>PRODUKTRESUMÉ</w:t>
      </w:r>
    </w:p>
    <w:p w14:paraId="3470175D" w14:textId="77777777" w:rsidR="009260DE" w:rsidRPr="00C37290" w:rsidRDefault="009260DE" w:rsidP="009260DE">
      <w:pPr>
        <w:jc w:val="center"/>
        <w:rPr>
          <w:b/>
          <w:sz w:val="24"/>
          <w:szCs w:val="24"/>
        </w:rPr>
      </w:pPr>
    </w:p>
    <w:p w14:paraId="4B3D109E" w14:textId="77777777" w:rsidR="009260DE" w:rsidRPr="00C37290" w:rsidRDefault="009260DE" w:rsidP="009260DE">
      <w:pPr>
        <w:jc w:val="center"/>
        <w:rPr>
          <w:b/>
          <w:sz w:val="24"/>
          <w:szCs w:val="24"/>
        </w:rPr>
      </w:pPr>
      <w:r w:rsidRPr="00C37290">
        <w:rPr>
          <w:b/>
          <w:sz w:val="24"/>
          <w:szCs w:val="24"/>
        </w:rPr>
        <w:t>for</w:t>
      </w:r>
    </w:p>
    <w:p w14:paraId="00B36255" w14:textId="77777777" w:rsidR="000B058C" w:rsidRPr="00C37290" w:rsidRDefault="000B058C" w:rsidP="009260DE">
      <w:pPr>
        <w:jc w:val="center"/>
        <w:rPr>
          <w:b/>
          <w:sz w:val="24"/>
          <w:szCs w:val="24"/>
        </w:rPr>
      </w:pPr>
    </w:p>
    <w:p w14:paraId="7CCFFDB0" w14:textId="2D8F6065" w:rsidR="009260DE" w:rsidRPr="00C37290" w:rsidRDefault="00D628D4" w:rsidP="009260DE">
      <w:pPr>
        <w:jc w:val="center"/>
        <w:rPr>
          <w:b/>
          <w:sz w:val="24"/>
          <w:szCs w:val="24"/>
        </w:rPr>
      </w:pPr>
      <w:proofErr w:type="spellStart"/>
      <w:r w:rsidRPr="00C37290">
        <w:rPr>
          <w:b/>
          <w:sz w:val="24"/>
          <w:szCs w:val="24"/>
        </w:rPr>
        <w:t>Rocuronium</w:t>
      </w:r>
      <w:proofErr w:type="spellEnd"/>
      <w:r w:rsidRPr="00C37290">
        <w:rPr>
          <w:b/>
          <w:sz w:val="24"/>
          <w:szCs w:val="24"/>
        </w:rPr>
        <w:t xml:space="preserve"> </w:t>
      </w:r>
      <w:proofErr w:type="spellStart"/>
      <w:r w:rsidRPr="00C37290">
        <w:rPr>
          <w:b/>
          <w:sz w:val="24"/>
          <w:szCs w:val="24"/>
        </w:rPr>
        <w:t>bromide</w:t>
      </w:r>
      <w:proofErr w:type="spellEnd"/>
      <w:r w:rsidRPr="00C37290">
        <w:rPr>
          <w:b/>
          <w:sz w:val="24"/>
          <w:szCs w:val="24"/>
        </w:rPr>
        <w:t xml:space="preserve"> "</w:t>
      </w:r>
      <w:proofErr w:type="spellStart"/>
      <w:r w:rsidRPr="00C37290">
        <w:rPr>
          <w:b/>
          <w:sz w:val="24"/>
          <w:szCs w:val="24"/>
        </w:rPr>
        <w:t>Accord</w:t>
      </w:r>
      <w:proofErr w:type="spellEnd"/>
      <w:r w:rsidRPr="00C37290">
        <w:rPr>
          <w:b/>
          <w:sz w:val="24"/>
          <w:szCs w:val="24"/>
        </w:rPr>
        <w:t>", injektionsvæske, opløsning i fyldt injektionssprøjte</w:t>
      </w:r>
    </w:p>
    <w:p w14:paraId="52444C96" w14:textId="77777777" w:rsidR="009260DE" w:rsidRPr="00C37290" w:rsidRDefault="009260DE" w:rsidP="009260DE">
      <w:pPr>
        <w:jc w:val="both"/>
        <w:rPr>
          <w:sz w:val="24"/>
          <w:szCs w:val="24"/>
        </w:rPr>
      </w:pPr>
    </w:p>
    <w:p w14:paraId="213B016B" w14:textId="77777777" w:rsidR="009260DE" w:rsidRPr="00C37290" w:rsidRDefault="009260DE" w:rsidP="009260DE">
      <w:pPr>
        <w:jc w:val="both"/>
        <w:rPr>
          <w:sz w:val="24"/>
          <w:szCs w:val="24"/>
        </w:rPr>
      </w:pPr>
    </w:p>
    <w:p w14:paraId="6FB22110" w14:textId="77777777" w:rsidR="009260DE" w:rsidRPr="00C37290" w:rsidRDefault="009260DE" w:rsidP="009260DE">
      <w:pPr>
        <w:tabs>
          <w:tab w:val="left" w:pos="851"/>
        </w:tabs>
        <w:ind w:left="851" w:hanging="851"/>
        <w:rPr>
          <w:b/>
          <w:sz w:val="24"/>
          <w:szCs w:val="24"/>
        </w:rPr>
      </w:pPr>
      <w:r w:rsidRPr="00C37290">
        <w:rPr>
          <w:b/>
          <w:sz w:val="24"/>
          <w:szCs w:val="24"/>
        </w:rPr>
        <w:t>0.</w:t>
      </w:r>
      <w:r w:rsidRPr="00C37290">
        <w:rPr>
          <w:b/>
          <w:sz w:val="24"/>
          <w:szCs w:val="24"/>
        </w:rPr>
        <w:tab/>
        <w:t>D.SP.NR.</w:t>
      </w:r>
    </w:p>
    <w:p w14:paraId="1FAB4FB0" w14:textId="18DD4566" w:rsidR="009260DE" w:rsidRPr="00C37290" w:rsidRDefault="00D628D4" w:rsidP="009260DE">
      <w:pPr>
        <w:tabs>
          <w:tab w:val="left" w:pos="851"/>
        </w:tabs>
        <w:ind w:left="851"/>
        <w:rPr>
          <w:sz w:val="24"/>
          <w:szCs w:val="24"/>
        </w:rPr>
      </w:pPr>
      <w:r w:rsidRPr="00C37290">
        <w:rPr>
          <w:sz w:val="24"/>
          <w:szCs w:val="24"/>
        </w:rPr>
        <w:t>32536</w:t>
      </w:r>
    </w:p>
    <w:p w14:paraId="0A1CC392" w14:textId="77777777" w:rsidR="009260DE" w:rsidRPr="00C37290" w:rsidRDefault="009260DE" w:rsidP="009260DE">
      <w:pPr>
        <w:tabs>
          <w:tab w:val="left" w:pos="851"/>
        </w:tabs>
        <w:ind w:left="851"/>
        <w:rPr>
          <w:sz w:val="24"/>
          <w:szCs w:val="24"/>
        </w:rPr>
      </w:pPr>
    </w:p>
    <w:p w14:paraId="0C876719" w14:textId="77777777" w:rsidR="009260DE" w:rsidRPr="00C37290" w:rsidRDefault="009260DE" w:rsidP="009260DE">
      <w:pPr>
        <w:tabs>
          <w:tab w:val="left" w:pos="851"/>
        </w:tabs>
        <w:ind w:left="851" w:hanging="851"/>
        <w:rPr>
          <w:b/>
          <w:sz w:val="24"/>
          <w:szCs w:val="24"/>
        </w:rPr>
      </w:pPr>
      <w:r w:rsidRPr="00C37290">
        <w:rPr>
          <w:b/>
          <w:sz w:val="24"/>
          <w:szCs w:val="24"/>
        </w:rPr>
        <w:t>1.</w:t>
      </w:r>
      <w:r w:rsidRPr="00C37290">
        <w:rPr>
          <w:b/>
          <w:sz w:val="24"/>
          <w:szCs w:val="24"/>
        </w:rPr>
        <w:tab/>
        <w:t>LÆGEMIDLETS NAVN</w:t>
      </w:r>
    </w:p>
    <w:p w14:paraId="418AE041" w14:textId="029A90C4" w:rsidR="009260DE" w:rsidRPr="00C37290" w:rsidRDefault="00D628D4" w:rsidP="009260DE">
      <w:pPr>
        <w:tabs>
          <w:tab w:val="left" w:pos="851"/>
        </w:tabs>
        <w:ind w:left="851"/>
        <w:rPr>
          <w:sz w:val="24"/>
          <w:szCs w:val="24"/>
        </w:rPr>
      </w:pP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proofErr w:type="spellStart"/>
      <w:r w:rsidRPr="00C37290">
        <w:rPr>
          <w:sz w:val="24"/>
          <w:szCs w:val="24"/>
        </w:rPr>
        <w:t>Accord</w:t>
      </w:r>
      <w:proofErr w:type="spellEnd"/>
      <w:r w:rsidRPr="00C37290">
        <w:rPr>
          <w:sz w:val="24"/>
          <w:szCs w:val="24"/>
        </w:rPr>
        <w:t>"</w:t>
      </w:r>
    </w:p>
    <w:p w14:paraId="07CA03F8" w14:textId="77777777" w:rsidR="009260DE" w:rsidRPr="00C37290" w:rsidRDefault="009260DE" w:rsidP="009260DE">
      <w:pPr>
        <w:tabs>
          <w:tab w:val="left" w:pos="851"/>
        </w:tabs>
        <w:ind w:left="851"/>
        <w:rPr>
          <w:sz w:val="24"/>
          <w:szCs w:val="24"/>
        </w:rPr>
      </w:pPr>
    </w:p>
    <w:p w14:paraId="6C06F936" w14:textId="77777777" w:rsidR="009260DE" w:rsidRPr="00C37290" w:rsidRDefault="009260DE" w:rsidP="009260DE">
      <w:pPr>
        <w:tabs>
          <w:tab w:val="left" w:pos="851"/>
        </w:tabs>
        <w:ind w:left="851" w:hanging="851"/>
        <w:rPr>
          <w:b/>
          <w:sz w:val="24"/>
          <w:szCs w:val="24"/>
        </w:rPr>
      </w:pPr>
      <w:r w:rsidRPr="00C37290">
        <w:rPr>
          <w:b/>
          <w:sz w:val="24"/>
          <w:szCs w:val="24"/>
        </w:rPr>
        <w:t>2.</w:t>
      </w:r>
      <w:r w:rsidRPr="00C37290">
        <w:rPr>
          <w:b/>
          <w:sz w:val="24"/>
          <w:szCs w:val="24"/>
        </w:rPr>
        <w:tab/>
        <w:t>KVALITATIV OG KVANTITATIV SAMMENSÆTNING</w:t>
      </w:r>
    </w:p>
    <w:p w14:paraId="000BD784" w14:textId="77777777" w:rsidR="00975212" w:rsidRPr="00C37290" w:rsidRDefault="00975212" w:rsidP="0028014A">
      <w:pPr>
        <w:ind w:left="851"/>
        <w:rPr>
          <w:sz w:val="24"/>
          <w:szCs w:val="24"/>
        </w:rPr>
      </w:pPr>
      <w:r w:rsidRPr="00C37290">
        <w:rPr>
          <w:sz w:val="24"/>
          <w:szCs w:val="24"/>
        </w:rPr>
        <w:t xml:space="preserve">Hver ml opløsning indeholder 10 mg </w:t>
      </w:r>
      <w:proofErr w:type="spellStart"/>
      <w:r w:rsidRPr="00C37290">
        <w:rPr>
          <w:sz w:val="24"/>
          <w:szCs w:val="24"/>
        </w:rPr>
        <w:t>rocuroniumbromid</w:t>
      </w:r>
      <w:proofErr w:type="spellEnd"/>
      <w:r w:rsidRPr="00C37290">
        <w:rPr>
          <w:sz w:val="24"/>
          <w:szCs w:val="24"/>
        </w:rPr>
        <w:t>.</w:t>
      </w:r>
    </w:p>
    <w:p w14:paraId="61579EBF" w14:textId="77777777" w:rsidR="00975212" w:rsidRPr="00C37290" w:rsidRDefault="00975212" w:rsidP="0028014A">
      <w:pPr>
        <w:ind w:left="851"/>
        <w:rPr>
          <w:sz w:val="24"/>
          <w:szCs w:val="24"/>
          <w:lang w:eastAsia="en-IN"/>
        </w:rPr>
      </w:pPr>
    </w:p>
    <w:p w14:paraId="7971DD47" w14:textId="77777777" w:rsidR="00975212" w:rsidRPr="00C37290" w:rsidRDefault="00975212" w:rsidP="0028014A">
      <w:pPr>
        <w:ind w:left="851"/>
        <w:rPr>
          <w:sz w:val="24"/>
          <w:szCs w:val="24"/>
        </w:rPr>
      </w:pPr>
      <w:r w:rsidRPr="00C37290">
        <w:rPr>
          <w:sz w:val="24"/>
          <w:szCs w:val="24"/>
        </w:rPr>
        <w:t xml:space="preserve">Hver fyldt 5 ml injektionssprøjte indeholder 50 mg </w:t>
      </w:r>
      <w:proofErr w:type="spellStart"/>
      <w:r w:rsidRPr="00C37290">
        <w:rPr>
          <w:sz w:val="24"/>
          <w:szCs w:val="24"/>
        </w:rPr>
        <w:t>rocuroniumbromid</w:t>
      </w:r>
      <w:proofErr w:type="spellEnd"/>
      <w:r w:rsidRPr="00C37290">
        <w:rPr>
          <w:sz w:val="24"/>
          <w:szCs w:val="24"/>
        </w:rPr>
        <w:t>.</w:t>
      </w:r>
    </w:p>
    <w:p w14:paraId="2042D6BE" w14:textId="77777777" w:rsidR="00975212" w:rsidRPr="00C37290" w:rsidRDefault="00975212" w:rsidP="0028014A">
      <w:pPr>
        <w:ind w:left="851"/>
        <w:rPr>
          <w:sz w:val="24"/>
          <w:szCs w:val="24"/>
        </w:rPr>
      </w:pPr>
      <w:r w:rsidRPr="00C37290">
        <w:rPr>
          <w:sz w:val="24"/>
          <w:szCs w:val="24"/>
        </w:rPr>
        <w:t xml:space="preserve">Hver fyldt 10 ml injektionssprøjte indeholder 100 mg </w:t>
      </w:r>
      <w:proofErr w:type="spellStart"/>
      <w:r w:rsidRPr="00C37290">
        <w:rPr>
          <w:sz w:val="24"/>
          <w:szCs w:val="24"/>
        </w:rPr>
        <w:t>rocuroniumbromid</w:t>
      </w:r>
      <w:proofErr w:type="spellEnd"/>
      <w:r w:rsidRPr="00C37290">
        <w:rPr>
          <w:sz w:val="24"/>
          <w:szCs w:val="24"/>
        </w:rPr>
        <w:t>.</w:t>
      </w:r>
    </w:p>
    <w:p w14:paraId="3F350ADE" w14:textId="77777777" w:rsidR="00975212" w:rsidRPr="00C37290" w:rsidRDefault="00975212" w:rsidP="0028014A">
      <w:pPr>
        <w:ind w:left="851"/>
        <w:rPr>
          <w:bCs/>
          <w:sz w:val="24"/>
          <w:szCs w:val="24"/>
        </w:rPr>
      </w:pPr>
    </w:p>
    <w:p w14:paraId="70EECA4D" w14:textId="77777777" w:rsidR="00975212" w:rsidRPr="00C37290" w:rsidRDefault="00975212" w:rsidP="0028014A">
      <w:pPr>
        <w:ind w:left="851"/>
        <w:rPr>
          <w:bCs/>
          <w:sz w:val="24"/>
          <w:szCs w:val="24"/>
        </w:rPr>
      </w:pPr>
      <w:r w:rsidRPr="00C37290">
        <w:rPr>
          <w:sz w:val="24"/>
          <w:szCs w:val="24"/>
          <w:u w:val="single"/>
        </w:rPr>
        <w:t>Hjælpestof(fer), som behandleren skal være opmærksom på:</w:t>
      </w:r>
      <w:r w:rsidRPr="00C37290">
        <w:rPr>
          <w:sz w:val="24"/>
          <w:szCs w:val="24"/>
        </w:rPr>
        <w:t xml:space="preserve"> </w:t>
      </w:r>
    </w:p>
    <w:p w14:paraId="13D3DC25" w14:textId="77777777" w:rsidR="00975212" w:rsidRPr="00C37290" w:rsidRDefault="00975212" w:rsidP="0028014A">
      <w:pPr>
        <w:ind w:left="851"/>
        <w:rPr>
          <w:sz w:val="24"/>
          <w:szCs w:val="24"/>
        </w:rPr>
      </w:pPr>
      <w:r w:rsidRPr="00C37290">
        <w:rPr>
          <w:sz w:val="24"/>
          <w:szCs w:val="24"/>
        </w:rPr>
        <w:t>Dette lægemiddel indeholder mindre end 1 mmol (23 mg) natrium pr. 1 ml dosis, dvs. det er i det væsentlige natriumfrit.</w:t>
      </w:r>
    </w:p>
    <w:p w14:paraId="41B127C5" w14:textId="77777777" w:rsidR="00975212" w:rsidRPr="00C37290" w:rsidRDefault="00975212" w:rsidP="0028014A">
      <w:pPr>
        <w:ind w:left="851"/>
        <w:rPr>
          <w:bCs/>
          <w:sz w:val="24"/>
          <w:szCs w:val="24"/>
        </w:rPr>
      </w:pPr>
    </w:p>
    <w:p w14:paraId="444F907A" w14:textId="77777777" w:rsidR="00975212" w:rsidRPr="00C37290" w:rsidRDefault="00975212" w:rsidP="0028014A">
      <w:pPr>
        <w:ind w:left="851"/>
        <w:rPr>
          <w:sz w:val="24"/>
          <w:szCs w:val="24"/>
        </w:rPr>
      </w:pPr>
      <w:r w:rsidRPr="00C37290">
        <w:rPr>
          <w:sz w:val="24"/>
          <w:szCs w:val="24"/>
        </w:rPr>
        <w:t>Alle hjælpestoffer er anført under pkt. 6.1.</w:t>
      </w:r>
    </w:p>
    <w:p w14:paraId="51D602BA" w14:textId="77777777" w:rsidR="009260DE" w:rsidRPr="00C37290" w:rsidRDefault="009260DE" w:rsidP="009260DE">
      <w:pPr>
        <w:tabs>
          <w:tab w:val="left" w:pos="851"/>
        </w:tabs>
        <w:ind w:left="851"/>
        <w:rPr>
          <w:sz w:val="24"/>
          <w:szCs w:val="24"/>
        </w:rPr>
      </w:pPr>
    </w:p>
    <w:p w14:paraId="1A337F07" w14:textId="77777777" w:rsidR="009260DE" w:rsidRPr="00C37290" w:rsidRDefault="009260DE" w:rsidP="009260DE">
      <w:pPr>
        <w:tabs>
          <w:tab w:val="left" w:pos="851"/>
        </w:tabs>
        <w:ind w:left="851" w:hanging="851"/>
        <w:rPr>
          <w:b/>
          <w:sz w:val="24"/>
          <w:szCs w:val="24"/>
        </w:rPr>
      </w:pPr>
      <w:r w:rsidRPr="00C37290">
        <w:rPr>
          <w:b/>
          <w:sz w:val="24"/>
          <w:szCs w:val="24"/>
        </w:rPr>
        <w:t>3.</w:t>
      </w:r>
      <w:r w:rsidRPr="00C37290">
        <w:rPr>
          <w:b/>
          <w:sz w:val="24"/>
          <w:szCs w:val="24"/>
        </w:rPr>
        <w:tab/>
        <w:t>LÆGEMIDDELFORM</w:t>
      </w:r>
    </w:p>
    <w:p w14:paraId="5C06E6F3" w14:textId="70C84734" w:rsidR="00975212" w:rsidRPr="00C37290" w:rsidRDefault="00975212" w:rsidP="0028014A">
      <w:pPr>
        <w:ind w:left="851"/>
        <w:rPr>
          <w:sz w:val="24"/>
          <w:szCs w:val="24"/>
        </w:rPr>
      </w:pPr>
      <w:r w:rsidRPr="00C37290">
        <w:rPr>
          <w:sz w:val="24"/>
          <w:szCs w:val="24"/>
        </w:rPr>
        <w:t>Injektionsvæske, opløsning i fyldt injektionssprøjte</w:t>
      </w:r>
    </w:p>
    <w:p w14:paraId="0FD6E6F3" w14:textId="77777777" w:rsidR="00975212" w:rsidRPr="00C37290" w:rsidRDefault="00975212" w:rsidP="0028014A">
      <w:pPr>
        <w:ind w:left="851"/>
        <w:rPr>
          <w:color w:val="000000"/>
          <w:sz w:val="24"/>
          <w:szCs w:val="24"/>
        </w:rPr>
      </w:pPr>
      <w:r w:rsidRPr="00C37290">
        <w:rPr>
          <w:color w:val="000000"/>
          <w:sz w:val="24"/>
          <w:szCs w:val="24"/>
        </w:rPr>
        <w:t xml:space="preserve">Klar, farveløs til svagt brungul opløsning, fri for synlige partikler. </w:t>
      </w:r>
    </w:p>
    <w:p w14:paraId="4266B69E" w14:textId="77777777" w:rsidR="00975212" w:rsidRPr="00C37290" w:rsidRDefault="00975212" w:rsidP="0028014A">
      <w:pPr>
        <w:ind w:left="851"/>
        <w:rPr>
          <w:sz w:val="24"/>
          <w:szCs w:val="24"/>
        </w:rPr>
      </w:pPr>
      <w:r w:rsidRPr="00C37290">
        <w:rPr>
          <w:sz w:val="24"/>
          <w:szCs w:val="24"/>
        </w:rPr>
        <w:t xml:space="preserve">Opløsningens pH er 3,8-4,2. </w:t>
      </w:r>
    </w:p>
    <w:p w14:paraId="7978AA08" w14:textId="77777777" w:rsidR="00975212" w:rsidRPr="00C37290" w:rsidRDefault="00975212" w:rsidP="0028014A">
      <w:pPr>
        <w:ind w:left="851"/>
        <w:rPr>
          <w:color w:val="000000"/>
          <w:sz w:val="24"/>
          <w:szCs w:val="24"/>
        </w:rPr>
      </w:pPr>
      <w:proofErr w:type="spellStart"/>
      <w:r w:rsidRPr="00C37290">
        <w:rPr>
          <w:color w:val="000000"/>
          <w:sz w:val="24"/>
          <w:szCs w:val="24"/>
        </w:rPr>
        <w:t>Osmolalitet</w:t>
      </w:r>
      <w:proofErr w:type="spellEnd"/>
      <w:r w:rsidRPr="00C37290">
        <w:rPr>
          <w:color w:val="000000"/>
          <w:sz w:val="24"/>
          <w:szCs w:val="24"/>
        </w:rPr>
        <w:t xml:space="preserve"> 260-320 </w:t>
      </w:r>
      <w:proofErr w:type="spellStart"/>
      <w:r w:rsidRPr="00C37290">
        <w:rPr>
          <w:color w:val="000000"/>
          <w:sz w:val="24"/>
          <w:szCs w:val="24"/>
        </w:rPr>
        <w:t>mOsmol</w:t>
      </w:r>
      <w:proofErr w:type="spellEnd"/>
      <w:r w:rsidRPr="00C37290">
        <w:rPr>
          <w:color w:val="000000"/>
          <w:sz w:val="24"/>
          <w:szCs w:val="24"/>
        </w:rPr>
        <w:t>/kg.</w:t>
      </w:r>
    </w:p>
    <w:p w14:paraId="5167CC5E" w14:textId="77777777" w:rsidR="009260DE" w:rsidRPr="00C37290" w:rsidRDefault="009260DE" w:rsidP="009260DE">
      <w:pPr>
        <w:tabs>
          <w:tab w:val="left" w:pos="851"/>
        </w:tabs>
        <w:ind w:left="851"/>
        <w:rPr>
          <w:sz w:val="24"/>
          <w:szCs w:val="24"/>
        </w:rPr>
      </w:pPr>
    </w:p>
    <w:p w14:paraId="16181415" w14:textId="77777777" w:rsidR="009260DE" w:rsidRPr="00C37290" w:rsidRDefault="009260DE" w:rsidP="009260DE">
      <w:pPr>
        <w:tabs>
          <w:tab w:val="left" w:pos="851"/>
        </w:tabs>
        <w:ind w:left="851"/>
        <w:rPr>
          <w:sz w:val="24"/>
          <w:szCs w:val="24"/>
        </w:rPr>
      </w:pPr>
    </w:p>
    <w:p w14:paraId="34C72C9E" w14:textId="77777777" w:rsidR="009260DE" w:rsidRPr="00C37290" w:rsidRDefault="009260DE" w:rsidP="009260DE">
      <w:pPr>
        <w:tabs>
          <w:tab w:val="left" w:pos="851"/>
        </w:tabs>
        <w:ind w:left="851" w:hanging="851"/>
        <w:rPr>
          <w:b/>
          <w:sz w:val="24"/>
          <w:szCs w:val="24"/>
        </w:rPr>
      </w:pPr>
      <w:r w:rsidRPr="00C37290">
        <w:rPr>
          <w:b/>
          <w:sz w:val="24"/>
          <w:szCs w:val="24"/>
        </w:rPr>
        <w:t>4.</w:t>
      </w:r>
      <w:r w:rsidRPr="00C37290">
        <w:rPr>
          <w:b/>
          <w:sz w:val="24"/>
          <w:szCs w:val="24"/>
        </w:rPr>
        <w:tab/>
        <w:t>KLINISKE OPLYSNINGER</w:t>
      </w:r>
    </w:p>
    <w:p w14:paraId="58076BB5" w14:textId="77777777" w:rsidR="009260DE" w:rsidRPr="00C37290" w:rsidRDefault="009260DE" w:rsidP="009260DE">
      <w:pPr>
        <w:tabs>
          <w:tab w:val="left" w:pos="851"/>
        </w:tabs>
        <w:ind w:left="851"/>
        <w:rPr>
          <w:b/>
          <w:sz w:val="24"/>
          <w:szCs w:val="24"/>
        </w:rPr>
      </w:pPr>
    </w:p>
    <w:p w14:paraId="2FBBF571" w14:textId="77777777" w:rsidR="009260DE" w:rsidRPr="00C37290" w:rsidRDefault="009260DE" w:rsidP="009260DE">
      <w:pPr>
        <w:tabs>
          <w:tab w:val="left" w:pos="851"/>
        </w:tabs>
        <w:ind w:left="851" w:hanging="851"/>
        <w:rPr>
          <w:b/>
          <w:sz w:val="24"/>
          <w:szCs w:val="24"/>
          <w:u w:val="single"/>
        </w:rPr>
      </w:pPr>
      <w:r w:rsidRPr="00C37290">
        <w:rPr>
          <w:b/>
          <w:sz w:val="24"/>
          <w:szCs w:val="24"/>
        </w:rPr>
        <w:t>4.1</w:t>
      </w:r>
      <w:r w:rsidRPr="00C37290">
        <w:rPr>
          <w:b/>
          <w:sz w:val="24"/>
          <w:szCs w:val="24"/>
        </w:rPr>
        <w:tab/>
        <w:t>Terapeutiske indikationer</w:t>
      </w:r>
    </w:p>
    <w:p w14:paraId="4994B3BC" w14:textId="2B47BBAB" w:rsidR="00975212" w:rsidRPr="00C37290" w:rsidRDefault="00975212" w:rsidP="0028014A">
      <w:pPr>
        <w:ind w:left="851"/>
        <w:rPr>
          <w:sz w:val="24"/>
          <w:szCs w:val="24"/>
          <w:shd w:val="clear" w:color="auto" w:fill="FFFFFF"/>
          <w:lang w:eastAsia="en-GB"/>
        </w:rPr>
      </w:pPr>
      <w:proofErr w:type="spellStart"/>
      <w:r w:rsidRPr="00C37290">
        <w:rPr>
          <w:sz w:val="24"/>
          <w:szCs w:val="24"/>
          <w:shd w:val="clear" w:color="auto" w:fill="FFFFFF"/>
        </w:rPr>
        <w:t>Rocuronium</w:t>
      </w:r>
      <w:proofErr w:type="spellEnd"/>
      <w:r w:rsidRPr="00C37290">
        <w:rPr>
          <w:sz w:val="24"/>
          <w:szCs w:val="24"/>
          <w:shd w:val="clear" w:color="auto" w:fill="FFFFFF"/>
        </w:rPr>
        <w:t xml:space="preserve"> </w:t>
      </w:r>
      <w:proofErr w:type="spellStart"/>
      <w:r w:rsidRPr="00C37290">
        <w:rPr>
          <w:sz w:val="24"/>
          <w:szCs w:val="24"/>
          <w:shd w:val="clear" w:color="auto" w:fill="FFFFFF"/>
        </w:rPr>
        <w:t>bromide</w:t>
      </w:r>
      <w:proofErr w:type="spellEnd"/>
      <w:r w:rsidRPr="00C37290">
        <w:rPr>
          <w:sz w:val="24"/>
          <w:szCs w:val="24"/>
          <w:shd w:val="clear" w:color="auto" w:fill="FFFFFF"/>
        </w:rPr>
        <w:t xml:space="preserve"> </w:t>
      </w:r>
      <w:r w:rsidR="00120AD7">
        <w:rPr>
          <w:sz w:val="24"/>
          <w:szCs w:val="24"/>
          <w:shd w:val="clear" w:color="auto" w:fill="FFFFFF"/>
        </w:rPr>
        <w:t>"</w:t>
      </w:r>
      <w:proofErr w:type="spellStart"/>
      <w:r w:rsidR="00120AD7">
        <w:rPr>
          <w:sz w:val="24"/>
          <w:szCs w:val="24"/>
          <w:shd w:val="clear" w:color="auto" w:fill="FFFFFF"/>
        </w:rPr>
        <w:t>Accord</w:t>
      </w:r>
      <w:proofErr w:type="spellEnd"/>
      <w:r w:rsidR="00120AD7">
        <w:rPr>
          <w:sz w:val="24"/>
          <w:szCs w:val="24"/>
          <w:shd w:val="clear" w:color="auto" w:fill="FFFFFF"/>
        </w:rPr>
        <w:t>"</w:t>
      </w:r>
      <w:r w:rsidRPr="00C37290">
        <w:rPr>
          <w:sz w:val="24"/>
          <w:szCs w:val="24"/>
          <w:shd w:val="clear" w:color="auto" w:fill="FFFFFF"/>
        </w:rPr>
        <w:t xml:space="preserve"> er indiceret til voksne og børn fra 2 år som et supplement til generel anæstesi for at lette </w:t>
      </w:r>
      <w:proofErr w:type="spellStart"/>
      <w:r w:rsidRPr="00C37290">
        <w:rPr>
          <w:sz w:val="24"/>
          <w:szCs w:val="24"/>
          <w:shd w:val="clear" w:color="auto" w:fill="FFFFFF"/>
        </w:rPr>
        <w:t>trakeal</w:t>
      </w:r>
      <w:proofErr w:type="spellEnd"/>
      <w:r w:rsidRPr="00C37290">
        <w:rPr>
          <w:sz w:val="24"/>
          <w:szCs w:val="24"/>
          <w:shd w:val="clear" w:color="auto" w:fill="FFFFFF"/>
        </w:rPr>
        <w:t xml:space="preserve"> </w:t>
      </w:r>
      <w:proofErr w:type="spellStart"/>
      <w:r w:rsidRPr="00C37290">
        <w:rPr>
          <w:sz w:val="24"/>
          <w:szCs w:val="24"/>
          <w:shd w:val="clear" w:color="auto" w:fill="FFFFFF"/>
        </w:rPr>
        <w:t>intubation</w:t>
      </w:r>
      <w:proofErr w:type="spellEnd"/>
      <w:r w:rsidRPr="00C37290">
        <w:rPr>
          <w:sz w:val="24"/>
          <w:szCs w:val="24"/>
          <w:shd w:val="clear" w:color="auto" w:fill="FFFFFF"/>
        </w:rPr>
        <w:t xml:space="preserve"> ved rutinemæssig induktion og med henblik på muskelafslappelse under operation. </w:t>
      </w:r>
    </w:p>
    <w:p w14:paraId="68C003D8" w14:textId="77777777" w:rsidR="00975212" w:rsidRPr="00C37290" w:rsidRDefault="00975212" w:rsidP="0028014A">
      <w:pPr>
        <w:ind w:left="851"/>
        <w:rPr>
          <w:sz w:val="24"/>
          <w:szCs w:val="24"/>
          <w:shd w:val="clear" w:color="auto" w:fill="FFFFFF"/>
        </w:rPr>
      </w:pPr>
    </w:p>
    <w:p w14:paraId="296064E4" w14:textId="20AB37C3" w:rsidR="00975212" w:rsidRPr="00C37290" w:rsidRDefault="00975212" w:rsidP="0028014A">
      <w:pPr>
        <w:ind w:left="851"/>
        <w:rPr>
          <w:iCs/>
          <w:sz w:val="24"/>
          <w:szCs w:val="24"/>
        </w:rPr>
      </w:pPr>
      <w:r w:rsidRPr="00C37290">
        <w:rPr>
          <w:sz w:val="24"/>
          <w:szCs w:val="24"/>
          <w:shd w:val="clear" w:color="auto" w:fill="FFFFFF"/>
        </w:rPr>
        <w:t xml:space="preserve">Hos voksne er </w:t>
      </w:r>
      <w:proofErr w:type="spellStart"/>
      <w:r w:rsidRPr="00C37290">
        <w:rPr>
          <w:sz w:val="24"/>
          <w:szCs w:val="24"/>
          <w:shd w:val="clear" w:color="auto" w:fill="FFFFFF"/>
        </w:rPr>
        <w:t>Rocuronium</w:t>
      </w:r>
      <w:proofErr w:type="spellEnd"/>
      <w:r w:rsidRPr="00C37290">
        <w:rPr>
          <w:sz w:val="24"/>
          <w:szCs w:val="24"/>
          <w:shd w:val="clear" w:color="auto" w:fill="FFFFFF"/>
        </w:rPr>
        <w:t xml:space="preserve"> </w:t>
      </w:r>
      <w:proofErr w:type="spellStart"/>
      <w:r w:rsidRPr="00C37290">
        <w:rPr>
          <w:sz w:val="24"/>
          <w:szCs w:val="24"/>
          <w:shd w:val="clear" w:color="auto" w:fill="FFFFFF"/>
        </w:rPr>
        <w:t>bromide</w:t>
      </w:r>
      <w:proofErr w:type="spellEnd"/>
      <w:r w:rsidRPr="00C37290">
        <w:rPr>
          <w:sz w:val="24"/>
          <w:szCs w:val="24"/>
          <w:shd w:val="clear" w:color="auto" w:fill="FFFFFF"/>
        </w:rPr>
        <w:t xml:space="preserve"> </w:t>
      </w:r>
      <w:r w:rsidR="00120AD7">
        <w:rPr>
          <w:sz w:val="24"/>
          <w:szCs w:val="24"/>
          <w:shd w:val="clear" w:color="auto" w:fill="FFFFFF"/>
        </w:rPr>
        <w:t>"</w:t>
      </w:r>
      <w:proofErr w:type="spellStart"/>
      <w:r w:rsidR="00120AD7">
        <w:rPr>
          <w:sz w:val="24"/>
          <w:szCs w:val="24"/>
          <w:shd w:val="clear" w:color="auto" w:fill="FFFFFF"/>
        </w:rPr>
        <w:t>Accord</w:t>
      </w:r>
      <w:proofErr w:type="spellEnd"/>
      <w:r w:rsidR="00120AD7">
        <w:rPr>
          <w:sz w:val="24"/>
          <w:szCs w:val="24"/>
          <w:shd w:val="clear" w:color="auto" w:fill="FFFFFF"/>
        </w:rPr>
        <w:t>"</w:t>
      </w:r>
      <w:r w:rsidRPr="00C37290">
        <w:rPr>
          <w:sz w:val="24"/>
          <w:szCs w:val="24"/>
          <w:shd w:val="clear" w:color="auto" w:fill="FFFFFF"/>
        </w:rPr>
        <w:t xml:space="preserve"> også indiceret til at lette </w:t>
      </w:r>
      <w:proofErr w:type="spellStart"/>
      <w:r w:rsidRPr="00C37290">
        <w:rPr>
          <w:sz w:val="24"/>
          <w:szCs w:val="24"/>
          <w:shd w:val="clear" w:color="auto" w:fill="FFFFFF"/>
        </w:rPr>
        <w:t>trakeal</w:t>
      </w:r>
      <w:proofErr w:type="spellEnd"/>
      <w:r w:rsidRPr="00C37290">
        <w:rPr>
          <w:sz w:val="24"/>
          <w:szCs w:val="24"/>
          <w:shd w:val="clear" w:color="auto" w:fill="FFFFFF"/>
        </w:rPr>
        <w:t xml:space="preserve"> </w:t>
      </w:r>
      <w:proofErr w:type="spellStart"/>
      <w:r w:rsidRPr="00C37290">
        <w:rPr>
          <w:sz w:val="24"/>
          <w:szCs w:val="24"/>
          <w:shd w:val="clear" w:color="auto" w:fill="FFFFFF"/>
        </w:rPr>
        <w:t>intubation</w:t>
      </w:r>
      <w:proofErr w:type="spellEnd"/>
      <w:r w:rsidRPr="00C37290">
        <w:rPr>
          <w:sz w:val="24"/>
          <w:szCs w:val="24"/>
          <w:shd w:val="clear" w:color="auto" w:fill="FFFFFF"/>
        </w:rPr>
        <w:t xml:space="preserve"> under akut induktion og som et supplement på intensivafdelingen (f.eks</w:t>
      </w:r>
      <w:r w:rsidR="00C37290">
        <w:rPr>
          <w:sz w:val="24"/>
          <w:szCs w:val="24"/>
          <w:shd w:val="clear" w:color="auto" w:fill="FFFFFF"/>
        </w:rPr>
        <w:t>.</w:t>
      </w:r>
      <w:r w:rsidRPr="00C37290">
        <w:rPr>
          <w:sz w:val="24"/>
          <w:szCs w:val="24"/>
          <w:shd w:val="clear" w:color="auto" w:fill="FFFFFF"/>
        </w:rPr>
        <w:t xml:space="preserve"> for at lette </w:t>
      </w:r>
      <w:proofErr w:type="spellStart"/>
      <w:r w:rsidRPr="00C37290">
        <w:rPr>
          <w:sz w:val="24"/>
          <w:szCs w:val="24"/>
          <w:shd w:val="clear" w:color="auto" w:fill="FFFFFF"/>
        </w:rPr>
        <w:t>intubation</w:t>
      </w:r>
      <w:proofErr w:type="spellEnd"/>
      <w:r w:rsidRPr="00C37290">
        <w:rPr>
          <w:sz w:val="24"/>
          <w:szCs w:val="24"/>
          <w:shd w:val="clear" w:color="auto" w:fill="FFFFFF"/>
        </w:rPr>
        <w:t>), til korttidsbrug.</w:t>
      </w:r>
    </w:p>
    <w:p w14:paraId="6887141F" w14:textId="77777777" w:rsidR="009260DE" w:rsidRPr="00C37290" w:rsidRDefault="009260DE" w:rsidP="009260DE">
      <w:pPr>
        <w:tabs>
          <w:tab w:val="left" w:pos="851"/>
        </w:tabs>
        <w:ind w:left="851"/>
        <w:rPr>
          <w:sz w:val="24"/>
          <w:szCs w:val="24"/>
        </w:rPr>
      </w:pPr>
    </w:p>
    <w:p w14:paraId="211BD4A3" w14:textId="77777777" w:rsidR="009260DE" w:rsidRPr="00C37290" w:rsidRDefault="009260DE" w:rsidP="009260DE">
      <w:pPr>
        <w:tabs>
          <w:tab w:val="left" w:pos="851"/>
        </w:tabs>
        <w:ind w:left="851" w:hanging="851"/>
        <w:rPr>
          <w:b/>
          <w:sz w:val="24"/>
          <w:szCs w:val="24"/>
        </w:rPr>
      </w:pPr>
      <w:r w:rsidRPr="00C37290">
        <w:rPr>
          <w:b/>
          <w:sz w:val="24"/>
          <w:szCs w:val="24"/>
        </w:rPr>
        <w:t>4.2</w:t>
      </w:r>
      <w:r w:rsidRPr="00C37290">
        <w:rPr>
          <w:b/>
          <w:sz w:val="24"/>
          <w:szCs w:val="24"/>
        </w:rPr>
        <w:tab/>
        <w:t xml:space="preserve">Dosering og </w:t>
      </w:r>
      <w:r w:rsidR="002C1EC0" w:rsidRPr="00C37290">
        <w:rPr>
          <w:b/>
          <w:sz w:val="24"/>
          <w:szCs w:val="24"/>
        </w:rPr>
        <w:t>administration</w:t>
      </w:r>
    </w:p>
    <w:p w14:paraId="1DBE7D7C" w14:textId="77777777" w:rsidR="00C75F47" w:rsidRPr="00C37290" w:rsidRDefault="00C75F47" w:rsidP="00C75F47">
      <w:pPr>
        <w:ind w:left="851"/>
        <w:rPr>
          <w:sz w:val="24"/>
          <w:szCs w:val="24"/>
        </w:rPr>
      </w:pPr>
      <w:r w:rsidRPr="00C37290">
        <w:rPr>
          <w:sz w:val="24"/>
          <w:szCs w:val="24"/>
        </w:rPr>
        <w:t xml:space="preserve">Ligesom andre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sidRPr="00C37290">
        <w:rPr>
          <w:sz w:val="24"/>
          <w:szCs w:val="24"/>
        </w:rPr>
        <w:t xml:space="preserve"> må </w:t>
      </w: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r>
        <w:rPr>
          <w:sz w:val="24"/>
          <w:szCs w:val="24"/>
        </w:rPr>
        <w:t>"</w:t>
      </w:r>
      <w:proofErr w:type="spellStart"/>
      <w:r>
        <w:rPr>
          <w:sz w:val="24"/>
          <w:szCs w:val="24"/>
        </w:rPr>
        <w:t>Accord</w:t>
      </w:r>
      <w:proofErr w:type="spellEnd"/>
      <w:r>
        <w:rPr>
          <w:sz w:val="24"/>
          <w:szCs w:val="24"/>
        </w:rPr>
        <w:t>"</w:t>
      </w:r>
      <w:r w:rsidRPr="00C37290">
        <w:rPr>
          <w:sz w:val="24"/>
          <w:szCs w:val="24"/>
        </w:rPr>
        <w:t xml:space="preserve"> kun indgives af erfarent personale, der er vant til at håndtere sådanne midler, eller under supervision af erfarent personale.</w:t>
      </w:r>
    </w:p>
    <w:p w14:paraId="2FE0BA5E" w14:textId="77777777" w:rsidR="00C75F47" w:rsidRPr="00C37290" w:rsidRDefault="00C75F47" w:rsidP="00C75F47">
      <w:pPr>
        <w:ind w:left="851"/>
        <w:rPr>
          <w:sz w:val="24"/>
          <w:szCs w:val="24"/>
        </w:rPr>
      </w:pPr>
    </w:p>
    <w:p w14:paraId="152876C2" w14:textId="5B5A6417" w:rsidR="00975212" w:rsidRPr="00C37290" w:rsidRDefault="00C75F47" w:rsidP="00C75F47">
      <w:pPr>
        <w:ind w:left="851"/>
        <w:rPr>
          <w:sz w:val="24"/>
          <w:szCs w:val="24"/>
        </w:rPr>
      </w:pPr>
      <w:r w:rsidRPr="00C37290">
        <w:rPr>
          <w:sz w:val="24"/>
          <w:szCs w:val="24"/>
        </w:rPr>
        <w:t xml:space="preserve">Som ved andre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sidRPr="00C37290">
        <w:rPr>
          <w:sz w:val="24"/>
          <w:szCs w:val="24"/>
        </w:rPr>
        <w:t xml:space="preserve"> skal dosis af </w:t>
      </w: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r>
        <w:rPr>
          <w:sz w:val="24"/>
          <w:szCs w:val="24"/>
        </w:rPr>
        <w:t>"</w:t>
      </w:r>
      <w:proofErr w:type="spellStart"/>
      <w:r>
        <w:rPr>
          <w:sz w:val="24"/>
          <w:szCs w:val="24"/>
        </w:rPr>
        <w:t>Accord</w:t>
      </w:r>
      <w:proofErr w:type="spellEnd"/>
      <w:r>
        <w:rPr>
          <w:sz w:val="24"/>
          <w:szCs w:val="24"/>
        </w:rPr>
        <w:t>"</w:t>
      </w:r>
      <w:r w:rsidRPr="00C37290">
        <w:rPr>
          <w:sz w:val="24"/>
          <w:szCs w:val="24"/>
        </w:rPr>
        <w:t xml:space="preserve"> tilpasses den enkelte patient.</w:t>
      </w:r>
      <w:r w:rsidR="00975212" w:rsidRPr="00C37290">
        <w:rPr>
          <w:sz w:val="24"/>
          <w:szCs w:val="24"/>
        </w:rPr>
        <w:t xml:space="preserve"> Den anvendte anæstesimetode og den forventede varighed af operationen, </w:t>
      </w:r>
      <w:proofErr w:type="spellStart"/>
      <w:r w:rsidR="00975212" w:rsidRPr="00C37290">
        <w:rPr>
          <w:sz w:val="24"/>
          <w:szCs w:val="24"/>
        </w:rPr>
        <w:t>sederingsmetoden</w:t>
      </w:r>
      <w:proofErr w:type="spellEnd"/>
      <w:r w:rsidR="00975212" w:rsidRPr="00C37290">
        <w:rPr>
          <w:sz w:val="24"/>
          <w:szCs w:val="24"/>
        </w:rPr>
        <w:t xml:space="preserve"> og den forventede varighed af den mekaniske ventilering, den eventuelle interaktion med andre lægemidler, som gives samtidig, og patientens tilstand bør tages i betragtning, når dosis fastlægges. </w:t>
      </w:r>
    </w:p>
    <w:p w14:paraId="4C60BA6E" w14:textId="77777777" w:rsidR="00975212" w:rsidRPr="00C37290" w:rsidRDefault="00975212" w:rsidP="0028014A">
      <w:pPr>
        <w:ind w:left="851"/>
        <w:rPr>
          <w:sz w:val="24"/>
          <w:szCs w:val="24"/>
        </w:rPr>
      </w:pPr>
    </w:p>
    <w:p w14:paraId="35DCF284" w14:textId="77777777" w:rsidR="00975212" w:rsidRPr="00C37290" w:rsidRDefault="00975212" w:rsidP="0028014A">
      <w:pPr>
        <w:ind w:left="851"/>
        <w:rPr>
          <w:sz w:val="24"/>
          <w:szCs w:val="24"/>
        </w:rPr>
      </w:pPr>
      <w:r w:rsidRPr="00C37290">
        <w:rPr>
          <w:sz w:val="24"/>
          <w:szCs w:val="24"/>
        </w:rPr>
        <w:t xml:space="preserve">Der anbefales anvendelse af passende </w:t>
      </w:r>
      <w:proofErr w:type="spellStart"/>
      <w:r w:rsidRPr="00C37290">
        <w:rPr>
          <w:sz w:val="24"/>
          <w:szCs w:val="24"/>
        </w:rPr>
        <w:t>neuromuskulær</w:t>
      </w:r>
      <w:proofErr w:type="spellEnd"/>
      <w:r w:rsidRPr="00C37290">
        <w:rPr>
          <w:sz w:val="24"/>
          <w:szCs w:val="24"/>
        </w:rPr>
        <w:t xml:space="preserve"> monitoreringsteknik til vurdering af den </w:t>
      </w:r>
      <w:proofErr w:type="spellStart"/>
      <w:r w:rsidRPr="00C37290">
        <w:rPr>
          <w:sz w:val="24"/>
          <w:szCs w:val="24"/>
        </w:rPr>
        <w:t>neuromuskulære</w:t>
      </w:r>
      <w:proofErr w:type="spellEnd"/>
      <w:r w:rsidRPr="00C37290">
        <w:rPr>
          <w:sz w:val="24"/>
          <w:szCs w:val="24"/>
        </w:rPr>
        <w:t xml:space="preserve"> blokade og restitution af muskelfunktion.</w:t>
      </w:r>
    </w:p>
    <w:p w14:paraId="785082A6" w14:textId="77777777" w:rsidR="00975212" w:rsidRPr="00C37290" w:rsidRDefault="00975212" w:rsidP="0028014A">
      <w:pPr>
        <w:ind w:left="851"/>
        <w:rPr>
          <w:sz w:val="24"/>
          <w:szCs w:val="24"/>
        </w:rPr>
      </w:pPr>
    </w:p>
    <w:p w14:paraId="43B10C32" w14:textId="60676046" w:rsidR="00975212" w:rsidRPr="00C37290" w:rsidRDefault="00975212" w:rsidP="0028014A">
      <w:pPr>
        <w:ind w:left="851"/>
        <w:rPr>
          <w:sz w:val="24"/>
          <w:szCs w:val="24"/>
        </w:rPr>
      </w:pPr>
      <w:proofErr w:type="spellStart"/>
      <w:r w:rsidRPr="00C37290">
        <w:rPr>
          <w:sz w:val="24"/>
          <w:szCs w:val="24"/>
        </w:rPr>
        <w:t>Inhalationsanæstetika</w:t>
      </w:r>
      <w:proofErr w:type="spellEnd"/>
      <w:r w:rsidRPr="00C37290">
        <w:rPr>
          <w:sz w:val="24"/>
          <w:szCs w:val="24"/>
        </w:rPr>
        <w:t xml:space="preserve"> forstærker </w:t>
      </w: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r w:rsidR="00120AD7">
        <w:rPr>
          <w:sz w:val="24"/>
          <w:szCs w:val="24"/>
        </w:rPr>
        <w:t>"</w:t>
      </w:r>
      <w:proofErr w:type="spellStart"/>
      <w:r w:rsidR="00120AD7">
        <w:rPr>
          <w:sz w:val="24"/>
          <w:szCs w:val="24"/>
        </w:rPr>
        <w:t>Accord"</w:t>
      </w:r>
      <w:r w:rsidRPr="00C37290">
        <w:rPr>
          <w:sz w:val="24"/>
          <w:szCs w:val="24"/>
        </w:rPr>
        <w:t>s</w:t>
      </w:r>
      <w:proofErr w:type="spellEnd"/>
      <w:r w:rsidRPr="00C37290">
        <w:rPr>
          <w:sz w:val="24"/>
          <w:szCs w:val="24"/>
        </w:rPr>
        <w:t xml:space="preserve"> </w:t>
      </w:r>
      <w:proofErr w:type="spellStart"/>
      <w:r w:rsidRPr="00C37290">
        <w:rPr>
          <w:sz w:val="24"/>
          <w:szCs w:val="24"/>
        </w:rPr>
        <w:t>neuromuskulært</w:t>
      </w:r>
      <w:proofErr w:type="spellEnd"/>
      <w:r w:rsidRPr="00C37290">
        <w:rPr>
          <w:sz w:val="24"/>
          <w:szCs w:val="24"/>
        </w:rPr>
        <w:t xml:space="preserve"> blokerende virkning. Denne forstærkende virkning bliver klinisk relevant i løbet af anæstesien, når </w:t>
      </w:r>
      <w:proofErr w:type="spellStart"/>
      <w:r w:rsidRPr="00C37290">
        <w:rPr>
          <w:sz w:val="24"/>
          <w:szCs w:val="24"/>
        </w:rPr>
        <w:t>inhalationsanæstetikummet</w:t>
      </w:r>
      <w:proofErr w:type="spellEnd"/>
      <w:r w:rsidRPr="00C37290">
        <w:rPr>
          <w:sz w:val="24"/>
          <w:szCs w:val="24"/>
        </w:rPr>
        <w:t xml:space="preserve"> når den vævskoncentration, der er nødvendig for interaktion. Derfor skal der i forbindelse med indgreb, der varer mere end 1 time under inhalationsanæstesi, administreres lavere vedligeholdelsesdoser af </w:t>
      </w: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proofErr w:type="spellStart"/>
      <w:r w:rsidRPr="00C37290">
        <w:rPr>
          <w:sz w:val="24"/>
          <w:szCs w:val="24"/>
        </w:rPr>
        <w:t>Accord</w:t>
      </w:r>
      <w:proofErr w:type="spellEnd"/>
      <w:r w:rsidRPr="00C37290">
        <w:rPr>
          <w:sz w:val="24"/>
          <w:szCs w:val="24"/>
        </w:rPr>
        <w:t>" med mindre hyppige intervaller (se pkt. 4.5).</w:t>
      </w:r>
    </w:p>
    <w:p w14:paraId="7A2DB799" w14:textId="77777777" w:rsidR="00975212" w:rsidRPr="00C37290" w:rsidRDefault="00975212" w:rsidP="0028014A">
      <w:pPr>
        <w:ind w:left="851"/>
        <w:rPr>
          <w:sz w:val="24"/>
          <w:szCs w:val="24"/>
        </w:rPr>
      </w:pPr>
    </w:p>
    <w:p w14:paraId="46E955D4" w14:textId="77777777" w:rsidR="00975212" w:rsidRPr="00C37290" w:rsidRDefault="00975212" w:rsidP="0028014A">
      <w:pPr>
        <w:ind w:left="851"/>
        <w:rPr>
          <w:sz w:val="24"/>
          <w:szCs w:val="24"/>
        </w:rPr>
      </w:pPr>
      <w:r w:rsidRPr="00C37290">
        <w:rPr>
          <w:sz w:val="24"/>
          <w:szCs w:val="24"/>
        </w:rPr>
        <w:t xml:space="preserve">Hos voksne patienter kan følgende vejledende dosering anvendes i forbindelse med </w:t>
      </w:r>
      <w:proofErr w:type="spellStart"/>
      <w:r w:rsidRPr="00C37290">
        <w:rPr>
          <w:sz w:val="24"/>
          <w:szCs w:val="24"/>
        </w:rPr>
        <w:t>trakeal</w:t>
      </w:r>
      <w:proofErr w:type="spellEnd"/>
      <w:r w:rsidRPr="00C37290">
        <w:rPr>
          <w:sz w:val="24"/>
          <w:szCs w:val="24"/>
        </w:rPr>
        <w:t xml:space="preserve"> </w:t>
      </w:r>
      <w:proofErr w:type="spellStart"/>
      <w:r w:rsidRPr="00C37290">
        <w:rPr>
          <w:sz w:val="24"/>
          <w:szCs w:val="24"/>
        </w:rPr>
        <w:t>intubation</w:t>
      </w:r>
      <w:proofErr w:type="spellEnd"/>
      <w:r w:rsidRPr="00C37290">
        <w:rPr>
          <w:sz w:val="24"/>
          <w:szCs w:val="24"/>
        </w:rPr>
        <w:t xml:space="preserve"> og muskelafslappelse ved såvel korte som langvarige kirurgiske indgreb og ved kortvarig anvendelse på intensivafdelingen.</w:t>
      </w:r>
    </w:p>
    <w:p w14:paraId="008E7991" w14:textId="77777777" w:rsidR="00975212" w:rsidRPr="00C37290" w:rsidRDefault="00975212" w:rsidP="0028014A">
      <w:pPr>
        <w:ind w:left="851"/>
        <w:rPr>
          <w:sz w:val="24"/>
          <w:szCs w:val="24"/>
        </w:rPr>
      </w:pPr>
    </w:p>
    <w:p w14:paraId="74DA5117" w14:textId="77777777" w:rsidR="00975212" w:rsidRPr="00C37290" w:rsidRDefault="00975212" w:rsidP="0028014A">
      <w:pPr>
        <w:ind w:left="851"/>
        <w:rPr>
          <w:b/>
          <w:sz w:val="24"/>
          <w:szCs w:val="24"/>
        </w:rPr>
      </w:pPr>
      <w:r w:rsidRPr="00C37290">
        <w:rPr>
          <w:b/>
          <w:sz w:val="24"/>
          <w:szCs w:val="24"/>
        </w:rPr>
        <w:t>Kirurgiske indgreb</w:t>
      </w:r>
    </w:p>
    <w:p w14:paraId="7665E001" w14:textId="77777777" w:rsidR="00975212" w:rsidRPr="00C37290" w:rsidRDefault="00975212" w:rsidP="0028014A">
      <w:pPr>
        <w:ind w:left="851"/>
        <w:rPr>
          <w:sz w:val="24"/>
          <w:szCs w:val="24"/>
        </w:rPr>
      </w:pPr>
    </w:p>
    <w:p w14:paraId="3D4F8D76" w14:textId="77777777" w:rsidR="00975212" w:rsidRPr="00C37290" w:rsidRDefault="00975212" w:rsidP="0028014A">
      <w:pPr>
        <w:ind w:left="851"/>
        <w:rPr>
          <w:sz w:val="24"/>
          <w:szCs w:val="24"/>
          <w:u w:val="single"/>
        </w:rPr>
      </w:pPr>
      <w:proofErr w:type="spellStart"/>
      <w:r w:rsidRPr="00C37290">
        <w:rPr>
          <w:sz w:val="24"/>
          <w:szCs w:val="24"/>
          <w:u w:val="single"/>
        </w:rPr>
        <w:t>Trakeal</w:t>
      </w:r>
      <w:proofErr w:type="spellEnd"/>
      <w:r w:rsidRPr="00C37290">
        <w:rPr>
          <w:sz w:val="24"/>
          <w:szCs w:val="24"/>
          <w:u w:val="single"/>
        </w:rPr>
        <w:t xml:space="preserve"> </w:t>
      </w:r>
      <w:proofErr w:type="spellStart"/>
      <w:r w:rsidRPr="00C37290">
        <w:rPr>
          <w:sz w:val="24"/>
          <w:szCs w:val="24"/>
          <w:u w:val="single"/>
        </w:rPr>
        <w:t>intubation</w:t>
      </w:r>
      <w:proofErr w:type="spellEnd"/>
      <w:r w:rsidRPr="00C37290">
        <w:rPr>
          <w:sz w:val="24"/>
          <w:szCs w:val="24"/>
          <w:u w:val="single"/>
        </w:rPr>
        <w:t>:</w:t>
      </w:r>
    </w:p>
    <w:p w14:paraId="2FF2AE87" w14:textId="77777777" w:rsidR="00975212" w:rsidRPr="00C37290" w:rsidRDefault="00975212" w:rsidP="0028014A">
      <w:pPr>
        <w:ind w:left="851"/>
        <w:rPr>
          <w:sz w:val="24"/>
          <w:szCs w:val="24"/>
          <w:u w:val="single"/>
        </w:rPr>
      </w:pPr>
    </w:p>
    <w:p w14:paraId="0C1E2F89" w14:textId="77777777" w:rsidR="00975212" w:rsidRPr="00C37290" w:rsidRDefault="00975212" w:rsidP="0028014A">
      <w:pPr>
        <w:ind w:left="851"/>
        <w:rPr>
          <w:i/>
          <w:sz w:val="24"/>
          <w:szCs w:val="24"/>
        </w:rPr>
      </w:pPr>
      <w:r w:rsidRPr="00C37290">
        <w:rPr>
          <w:i/>
          <w:sz w:val="24"/>
          <w:szCs w:val="24"/>
        </w:rPr>
        <w:t xml:space="preserve">Voksne </w:t>
      </w:r>
    </w:p>
    <w:p w14:paraId="7D1260F9" w14:textId="47597989" w:rsidR="00975212" w:rsidRPr="00C37290" w:rsidRDefault="00975212" w:rsidP="0028014A">
      <w:pPr>
        <w:ind w:left="851"/>
        <w:rPr>
          <w:sz w:val="24"/>
          <w:szCs w:val="24"/>
        </w:rPr>
      </w:pPr>
      <w:r w:rsidRPr="00C37290">
        <w:rPr>
          <w:sz w:val="24"/>
          <w:szCs w:val="24"/>
        </w:rPr>
        <w:t xml:space="preserve">Den vejledende </w:t>
      </w:r>
      <w:proofErr w:type="spellStart"/>
      <w:r w:rsidRPr="00C37290">
        <w:rPr>
          <w:sz w:val="24"/>
          <w:szCs w:val="24"/>
        </w:rPr>
        <w:t>intubationsdosis</w:t>
      </w:r>
      <w:proofErr w:type="spellEnd"/>
      <w:r w:rsidRPr="00C37290">
        <w:rPr>
          <w:sz w:val="24"/>
          <w:szCs w:val="24"/>
        </w:rPr>
        <w:t xml:space="preserve"> ved rutinemæssig anæstesi er 0,6 mg/kg </w:t>
      </w:r>
      <w:proofErr w:type="spellStart"/>
      <w:r w:rsidRPr="00C37290">
        <w:rPr>
          <w:sz w:val="24"/>
          <w:szCs w:val="24"/>
        </w:rPr>
        <w:t>rocuronium</w:t>
      </w:r>
      <w:r w:rsidR="00120AD7">
        <w:rPr>
          <w:sz w:val="24"/>
          <w:szCs w:val="24"/>
        </w:rPr>
        <w:softHyphen/>
      </w:r>
      <w:r w:rsidRPr="00C37290">
        <w:rPr>
          <w:sz w:val="24"/>
          <w:szCs w:val="24"/>
        </w:rPr>
        <w:t>bromid</w:t>
      </w:r>
      <w:proofErr w:type="spellEnd"/>
      <w:r w:rsidRPr="00C37290">
        <w:rPr>
          <w:sz w:val="24"/>
          <w:szCs w:val="24"/>
        </w:rPr>
        <w:t xml:space="preserve">, hvilket giver passende </w:t>
      </w:r>
      <w:proofErr w:type="spellStart"/>
      <w:r w:rsidRPr="00C37290">
        <w:rPr>
          <w:sz w:val="24"/>
          <w:szCs w:val="24"/>
        </w:rPr>
        <w:t>intubationsforhold</w:t>
      </w:r>
      <w:proofErr w:type="spellEnd"/>
      <w:r w:rsidRPr="00C37290">
        <w:rPr>
          <w:sz w:val="24"/>
          <w:szCs w:val="24"/>
        </w:rPr>
        <w:t xml:space="preserve"> i løbet af 60 sekunder hos næsten alle patienter. Der anbefales en dosis på 1,0 mg/kg </w:t>
      </w:r>
      <w:proofErr w:type="spellStart"/>
      <w:r w:rsidRPr="00C37290">
        <w:rPr>
          <w:sz w:val="24"/>
          <w:szCs w:val="24"/>
        </w:rPr>
        <w:t>rocuroniumbromid</w:t>
      </w:r>
      <w:proofErr w:type="spellEnd"/>
      <w:r w:rsidRPr="00C37290">
        <w:rPr>
          <w:sz w:val="24"/>
          <w:szCs w:val="24"/>
        </w:rPr>
        <w:t xml:space="preserve"> til at lette </w:t>
      </w:r>
      <w:proofErr w:type="spellStart"/>
      <w:r w:rsidRPr="00C37290">
        <w:rPr>
          <w:sz w:val="24"/>
          <w:szCs w:val="24"/>
        </w:rPr>
        <w:t>trakeal</w:t>
      </w:r>
      <w:proofErr w:type="spellEnd"/>
      <w:r w:rsidRPr="00C37290">
        <w:rPr>
          <w:sz w:val="24"/>
          <w:szCs w:val="24"/>
        </w:rPr>
        <w:t xml:space="preserve"> </w:t>
      </w:r>
      <w:proofErr w:type="spellStart"/>
      <w:r w:rsidRPr="00C37290">
        <w:rPr>
          <w:sz w:val="24"/>
          <w:szCs w:val="24"/>
        </w:rPr>
        <w:t>intubation</w:t>
      </w:r>
      <w:proofErr w:type="spellEnd"/>
      <w:r w:rsidRPr="00C37290">
        <w:rPr>
          <w:sz w:val="24"/>
          <w:szCs w:val="24"/>
        </w:rPr>
        <w:t xml:space="preserve"> ved akut induktion af anæstesi, hvorved passende </w:t>
      </w:r>
      <w:proofErr w:type="spellStart"/>
      <w:r w:rsidRPr="00C37290">
        <w:rPr>
          <w:sz w:val="24"/>
          <w:szCs w:val="24"/>
        </w:rPr>
        <w:t>intubationsforhold</w:t>
      </w:r>
      <w:proofErr w:type="spellEnd"/>
      <w:r w:rsidRPr="00C37290">
        <w:rPr>
          <w:sz w:val="24"/>
          <w:szCs w:val="24"/>
        </w:rPr>
        <w:t xml:space="preserve"> også nås i løbet af 60 sekunder hos næsten alle patienter. Hvis der anvendes en dosis på 0,6 mg/kg </w:t>
      </w:r>
      <w:proofErr w:type="spellStart"/>
      <w:r w:rsidRPr="00C37290">
        <w:rPr>
          <w:sz w:val="24"/>
          <w:szCs w:val="24"/>
        </w:rPr>
        <w:t>rocuroniumbromid</w:t>
      </w:r>
      <w:proofErr w:type="spellEnd"/>
      <w:r w:rsidRPr="00C37290">
        <w:rPr>
          <w:sz w:val="24"/>
          <w:szCs w:val="24"/>
        </w:rPr>
        <w:t xml:space="preserve"> til akut induktion af anæstesi, anbefales det at </w:t>
      </w:r>
      <w:proofErr w:type="spellStart"/>
      <w:r w:rsidRPr="00C37290">
        <w:rPr>
          <w:sz w:val="24"/>
          <w:szCs w:val="24"/>
        </w:rPr>
        <w:t>intubere</w:t>
      </w:r>
      <w:proofErr w:type="spellEnd"/>
      <w:r w:rsidRPr="00C37290">
        <w:rPr>
          <w:sz w:val="24"/>
          <w:szCs w:val="24"/>
        </w:rPr>
        <w:t xml:space="preserve"> patienten allerede 90 sekunder efter administration af </w:t>
      </w:r>
      <w:proofErr w:type="spellStart"/>
      <w:r w:rsidRPr="00C37290">
        <w:rPr>
          <w:sz w:val="24"/>
          <w:szCs w:val="24"/>
        </w:rPr>
        <w:t>rocuroniumbromid</w:t>
      </w:r>
      <w:proofErr w:type="spellEnd"/>
      <w:r w:rsidRPr="00C37290">
        <w:rPr>
          <w:sz w:val="24"/>
          <w:szCs w:val="24"/>
        </w:rPr>
        <w:t xml:space="preserve">. </w:t>
      </w:r>
    </w:p>
    <w:p w14:paraId="451F383A" w14:textId="77777777" w:rsidR="00975212" w:rsidRPr="00C37290" w:rsidRDefault="00975212" w:rsidP="0028014A">
      <w:pPr>
        <w:ind w:left="851"/>
        <w:rPr>
          <w:sz w:val="24"/>
          <w:szCs w:val="24"/>
        </w:rPr>
      </w:pPr>
    </w:p>
    <w:p w14:paraId="59BCE801" w14:textId="77777777" w:rsidR="00975212" w:rsidRPr="00C37290" w:rsidRDefault="00975212" w:rsidP="0028014A">
      <w:pPr>
        <w:ind w:left="851"/>
        <w:rPr>
          <w:i/>
          <w:sz w:val="24"/>
          <w:szCs w:val="24"/>
        </w:rPr>
      </w:pPr>
      <w:r w:rsidRPr="00C37290">
        <w:rPr>
          <w:i/>
          <w:sz w:val="24"/>
          <w:szCs w:val="24"/>
        </w:rPr>
        <w:t>Pædiatrisk population</w:t>
      </w:r>
    </w:p>
    <w:p w14:paraId="3F1D4D86" w14:textId="77777777" w:rsidR="00975212" w:rsidRPr="00C37290" w:rsidRDefault="00975212" w:rsidP="0028014A">
      <w:pPr>
        <w:ind w:left="851"/>
        <w:rPr>
          <w:sz w:val="24"/>
          <w:szCs w:val="24"/>
        </w:rPr>
      </w:pPr>
      <w:r w:rsidRPr="00C37290">
        <w:rPr>
          <w:sz w:val="24"/>
          <w:szCs w:val="24"/>
        </w:rPr>
        <w:t xml:space="preserve">For børn (≥2 år) med en vægt over 10 kg er den anbefalede </w:t>
      </w:r>
      <w:proofErr w:type="spellStart"/>
      <w:r w:rsidRPr="00C37290">
        <w:rPr>
          <w:sz w:val="24"/>
          <w:szCs w:val="24"/>
        </w:rPr>
        <w:t>intubationsdosis</w:t>
      </w:r>
      <w:proofErr w:type="spellEnd"/>
      <w:r w:rsidRPr="00C37290">
        <w:rPr>
          <w:sz w:val="24"/>
          <w:szCs w:val="24"/>
        </w:rPr>
        <w:t xml:space="preserve"> ved rutinemæssig anæstesi den samme som til voksne.</w:t>
      </w:r>
    </w:p>
    <w:p w14:paraId="6233DB61" w14:textId="77777777" w:rsidR="00975212" w:rsidRPr="00C37290" w:rsidRDefault="00975212" w:rsidP="0028014A">
      <w:pPr>
        <w:ind w:left="851"/>
        <w:rPr>
          <w:sz w:val="24"/>
          <w:szCs w:val="24"/>
        </w:rPr>
      </w:pPr>
    </w:p>
    <w:p w14:paraId="7A73FFF0" w14:textId="7E273D6F" w:rsidR="00975212" w:rsidRPr="00C37290" w:rsidRDefault="00975212" w:rsidP="0028014A">
      <w:pPr>
        <w:ind w:left="851"/>
        <w:rPr>
          <w:sz w:val="24"/>
          <w:szCs w:val="24"/>
        </w:rPr>
      </w:pPr>
      <w:proofErr w:type="spellStart"/>
      <w:r w:rsidRPr="00C37290">
        <w:rPr>
          <w:sz w:val="24"/>
          <w:szCs w:val="24"/>
        </w:rPr>
        <w:t>Rocuronium</w:t>
      </w:r>
      <w:proofErr w:type="spellEnd"/>
      <w:r w:rsidRPr="00C37290">
        <w:rPr>
          <w:sz w:val="24"/>
          <w:szCs w:val="24"/>
        </w:rPr>
        <w:t xml:space="preserve"> </w:t>
      </w:r>
      <w:r w:rsidR="00120AD7">
        <w:rPr>
          <w:sz w:val="24"/>
          <w:szCs w:val="24"/>
        </w:rPr>
        <w:t>"</w:t>
      </w:r>
      <w:proofErr w:type="spellStart"/>
      <w:r w:rsidR="00120AD7">
        <w:rPr>
          <w:sz w:val="24"/>
          <w:szCs w:val="24"/>
        </w:rPr>
        <w:t>Accord</w:t>
      </w:r>
      <w:proofErr w:type="spellEnd"/>
      <w:r w:rsidR="00120AD7">
        <w:rPr>
          <w:sz w:val="24"/>
          <w:szCs w:val="24"/>
        </w:rPr>
        <w:t>"</w:t>
      </w:r>
      <w:r w:rsidRPr="00C37290">
        <w:rPr>
          <w:sz w:val="24"/>
          <w:szCs w:val="24"/>
        </w:rPr>
        <w:t xml:space="preserve"> må ikke gives til børn under 2 år, da den fyldte sprøjte ikke har målangivelser til nøjagtig administration af lægemidlet i denne population (se pkt. 6.5). </w:t>
      </w:r>
      <w:proofErr w:type="spellStart"/>
      <w:r w:rsidRPr="00C37290">
        <w:rPr>
          <w:sz w:val="24"/>
          <w:szCs w:val="24"/>
        </w:rPr>
        <w:t>Rocuronium</w:t>
      </w:r>
      <w:proofErr w:type="spellEnd"/>
      <w:r w:rsidRPr="00C37290">
        <w:rPr>
          <w:sz w:val="24"/>
          <w:szCs w:val="24"/>
        </w:rPr>
        <w:t xml:space="preserve"> fås imidlertid i andre formuleringer, der kan anvendes.</w:t>
      </w:r>
    </w:p>
    <w:p w14:paraId="4F2E8303" w14:textId="77777777" w:rsidR="00975212" w:rsidRPr="00C37290" w:rsidRDefault="00975212" w:rsidP="0028014A">
      <w:pPr>
        <w:ind w:left="851"/>
        <w:rPr>
          <w:sz w:val="24"/>
          <w:szCs w:val="24"/>
        </w:rPr>
      </w:pPr>
      <w:r w:rsidRPr="00C37290">
        <w:rPr>
          <w:sz w:val="24"/>
          <w:szCs w:val="24"/>
        </w:rPr>
        <w:t xml:space="preserve">Der er begrænset erfaring med </w:t>
      </w:r>
      <w:proofErr w:type="spellStart"/>
      <w:r w:rsidRPr="00C37290">
        <w:rPr>
          <w:sz w:val="24"/>
          <w:szCs w:val="24"/>
        </w:rPr>
        <w:t>rocuroniumbromid</w:t>
      </w:r>
      <w:proofErr w:type="spellEnd"/>
      <w:r w:rsidRPr="00C37290">
        <w:rPr>
          <w:sz w:val="24"/>
          <w:szCs w:val="24"/>
        </w:rPr>
        <w:t xml:space="preserve"> under hurtig induktion hos pædiatriske patienter. Det frarådes derfor at anvende </w:t>
      </w:r>
      <w:proofErr w:type="spellStart"/>
      <w:r w:rsidRPr="00C37290">
        <w:rPr>
          <w:sz w:val="24"/>
          <w:szCs w:val="24"/>
        </w:rPr>
        <w:t>rocuroniumbromid</w:t>
      </w:r>
      <w:proofErr w:type="spellEnd"/>
      <w:r w:rsidRPr="00C37290">
        <w:rPr>
          <w:sz w:val="24"/>
          <w:szCs w:val="24"/>
        </w:rPr>
        <w:t xml:space="preserve"> til at lette </w:t>
      </w:r>
      <w:proofErr w:type="spellStart"/>
      <w:r w:rsidRPr="00C37290">
        <w:rPr>
          <w:sz w:val="24"/>
          <w:szCs w:val="24"/>
        </w:rPr>
        <w:t>trakeal</w:t>
      </w:r>
      <w:proofErr w:type="spellEnd"/>
      <w:r w:rsidRPr="00C37290">
        <w:rPr>
          <w:sz w:val="24"/>
          <w:szCs w:val="24"/>
        </w:rPr>
        <w:t xml:space="preserve"> </w:t>
      </w:r>
      <w:proofErr w:type="spellStart"/>
      <w:r w:rsidRPr="00C37290">
        <w:rPr>
          <w:sz w:val="24"/>
          <w:szCs w:val="24"/>
        </w:rPr>
        <w:t>intubation</w:t>
      </w:r>
      <w:proofErr w:type="spellEnd"/>
      <w:r w:rsidRPr="00C37290">
        <w:rPr>
          <w:sz w:val="24"/>
          <w:szCs w:val="24"/>
        </w:rPr>
        <w:t xml:space="preserve"> under hurtig induktion hos pædiatriske patienter.</w:t>
      </w:r>
    </w:p>
    <w:p w14:paraId="4664E86D" w14:textId="4E985615" w:rsidR="00120AD7" w:rsidRDefault="00120AD7">
      <w:pPr>
        <w:rPr>
          <w:sz w:val="24"/>
          <w:szCs w:val="24"/>
        </w:rPr>
      </w:pPr>
      <w:r>
        <w:rPr>
          <w:sz w:val="24"/>
          <w:szCs w:val="24"/>
        </w:rPr>
        <w:br w:type="page"/>
      </w:r>
    </w:p>
    <w:p w14:paraId="452B5140" w14:textId="77777777" w:rsidR="00975212" w:rsidRPr="00C37290" w:rsidRDefault="00975212" w:rsidP="0028014A">
      <w:pPr>
        <w:ind w:left="851"/>
        <w:rPr>
          <w:sz w:val="24"/>
          <w:szCs w:val="24"/>
        </w:rPr>
      </w:pPr>
    </w:p>
    <w:p w14:paraId="28356B60" w14:textId="77777777" w:rsidR="00975212" w:rsidRPr="00C37290" w:rsidRDefault="00975212" w:rsidP="0028014A">
      <w:pPr>
        <w:ind w:left="851"/>
        <w:rPr>
          <w:i/>
          <w:sz w:val="24"/>
          <w:szCs w:val="24"/>
        </w:rPr>
      </w:pPr>
      <w:r w:rsidRPr="00C37290">
        <w:rPr>
          <w:i/>
          <w:sz w:val="24"/>
          <w:szCs w:val="24"/>
        </w:rPr>
        <w:t>Geriatriske patienter og patienter med lever- og/eller galdevejssygdom og/eller nyresvigt:</w:t>
      </w:r>
    </w:p>
    <w:p w14:paraId="24650A2F" w14:textId="77777777" w:rsidR="00975212" w:rsidRPr="00C37290" w:rsidRDefault="00975212" w:rsidP="0028014A">
      <w:pPr>
        <w:ind w:left="851"/>
        <w:rPr>
          <w:sz w:val="24"/>
          <w:szCs w:val="24"/>
        </w:rPr>
      </w:pPr>
      <w:r w:rsidRPr="00C37290">
        <w:rPr>
          <w:sz w:val="24"/>
          <w:szCs w:val="24"/>
        </w:rPr>
        <w:t xml:space="preserve">Den vejledende </w:t>
      </w:r>
      <w:proofErr w:type="spellStart"/>
      <w:r w:rsidRPr="00C37290">
        <w:rPr>
          <w:sz w:val="24"/>
          <w:szCs w:val="24"/>
        </w:rPr>
        <w:t>intubationsdosis</w:t>
      </w:r>
      <w:proofErr w:type="spellEnd"/>
      <w:r w:rsidRPr="00C37290">
        <w:rPr>
          <w:sz w:val="24"/>
          <w:szCs w:val="24"/>
        </w:rPr>
        <w:t xml:space="preserve"> til geriatriske patienter og patienter med lever- og/eller galdevejssygdom og/eller nyresvigt under rutinemæssig induktion af anæstesi er 0,6 mg/kg </w:t>
      </w:r>
      <w:proofErr w:type="spellStart"/>
      <w:r w:rsidRPr="00C37290">
        <w:rPr>
          <w:sz w:val="24"/>
          <w:szCs w:val="24"/>
        </w:rPr>
        <w:t>rocuroniumbromid</w:t>
      </w:r>
      <w:proofErr w:type="spellEnd"/>
      <w:r w:rsidRPr="00C37290">
        <w:rPr>
          <w:sz w:val="24"/>
          <w:szCs w:val="24"/>
        </w:rPr>
        <w:t xml:space="preserve">. Hos patienter, hvor der forventes en forlænget virkningsvarighed, bør det overvejes at anvende en dosis på 0,6 mg/kg </w:t>
      </w:r>
      <w:proofErr w:type="spellStart"/>
      <w:r w:rsidRPr="00C37290">
        <w:rPr>
          <w:sz w:val="24"/>
          <w:szCs w:val="24"/>
        </w:rPr>
        <w:t>rocuroniumbromid</w:t>
      </w:r>
      <w:proofErr w:type="spellEnd"/>
      <w:r w:rsidRPr="00C37290">
        <w:rPr>
          <w:sz w:val="24"/>
          <w:szCs w:val="24"/>
        </w:rPr>
        <w:t xml:space="preserve"> til hurtig induktion af anæstesi. Hvis der anvendes en dosis på 0,6 mg/kg </w:t>
      </w:r>
      <w:proofErr w:type="spellStart"/>
      <w:r w:rsidRPr="00C37290">
        <w:rPr>
          <w:sz w:val="24"/>
          <w:szCs w:val="24"/>
        </w:rPr>
        <w:t>rocuroniumbromid</w:t>
      </w:r>
      <w:proofErr w:type="spellEnd"/>
      <w:r w:rsidRPr="00C37290">
        <w:rPr>
          <w:sz w:val="24"/>
          <w:szCs w:val="24"/>
        </w:rPr>
        <w:t xml:space="preserve"> til hurtig induktion af anæstesi, bør patienten først </w:t>
      </w:r>
      <w:proofErr w:type="spellStart"/>
      <w:r w:rsidRPr="00C37290">
        <w:rPr>
          <w:sz w:val="24"/>
          <w:szCs w:val="24"/>
        </w:rPr>
        <w:t>intuberes</w:t>
      </w:r>
      <w:proofErr w:type="spellEnd"/>
      <w:r w:rsidRPr="00C37290">
        <w:rPr>
          <w:sz w:val="24"/>
          <w:szCs w:val="24"/>
        </w:rPr>
        <w:t xml:space="preserve"> 90 sekunder efter administration af </w:t>
      </w:r>
      <w:proofErr w:type="spellStart"/>
      <w:r w:rsidRPr="00C37290">
        <w:rPr>
          <w:sz w:val="24"/>
          <w:szCs w:val="24"/>
        </w:rPr>
        <w:t>rocuroniumbromid</w:t>
      </w:r>
      <w:proofErr w:type="spellEnd"/>
      <w:r w:rsidRPr="00C37290">
        <w:rPr>
          <w:sz w:val="24"/>
          <w:szCs w:val="24"/>
        </w:rPr>
        <w:t>.</w:t>
      </w:r>
    </w:p>
    <w:p w14:paraId="53446B6A" w14:textId="77777777" w:rsidR="00975212" w:rsidRPr="00C37290" w:rsidRDefault="00975212" w:rsidP="0028014A">
      <w:pPr>
        <w:ind w:left="851"/>
        <w:rPr>
          <w:sz w:val="24"/>
          <w:szCs w:val="24"/>
        </w:rPr>
      </w:pPr>
    </w:p>
    <w:p w14:paraId="02D9A025" w14:textId="77777777" w:rsidR="00975212" w:rsidRPr="00C37290" w:rsidRDefault="00975212" w:rsidP="0028014A">
      <w:pPr>
        <w:ind w:left="851"/>
        <w:rPr>
          <w:sz w:val="24"/>
          <w:szCs w:val="24"/>
        </w:rPr>
      </w:pPr>
      <w:r w:rsidRPr="00C37290">
        <w:rPr>
          <w:sz w:val="24"/>
          <w:szCs w:val="24"/>
        </w:rPr>
        <w:t xml:space="preserve">Graviditet: Eftersom </w:t>
      </w:r>
      <w:proofErr w:type="spellStart"/>
      <w:r w:rsidRPr="00C37290">
        <w:rPr>
          <w:sz w:val="24"/>
          <w:szCs w:val="24"/>
        </w:rPr>
        <w:t>magnesiumsalte</w:t>
      </w:r>
      <w:proofErr w:type="spellEnd"/>
      <w:r w:rsidRPr="00C37290">
        <w:rPr>
          <w:sz w:val="24"/>
          <w:szCs w:val="24"/>
        </w:rPr>
        <w:t xml:space="preserve"> forstærker den </w:t>
      </w:r>
      <w:proofErr w:type="spellStart"/>
      <w:r w:rsidRPr="00C37290">
        <w:rPr>
          <w:sz w:val="24"/>
          <w:szCs w:val="24"/>
        </w:rPr>
        <w:t>neuromuskulære</w:t>
      </w:r>
      <w:proofErr w:type="spellEnd"/>
      <w:r w:rsidRPr="00C37290">
        <w:rPr>
          <w:sz w:val="24"/>
          <w:szCs w:val="24"/>
        </w:rPr>
        <w:t xml:space="preserve"> blokade, kan </w:t>
      </w:r>
      <w:proofErr w:type="spellStart"/>
      <w:r w:rsidRPr="00C37290">
        <w:rPr>
          <w:sz w:val="24"/>
          <w:szCs w:val="24"/>
        </w:rPr>
        <w:t>reverteringen</w:t>
      </w:r>
      <w:proofErr w:type="spellEnd"/>
      <w:r w:rsidRPr="00C37290">
        <w:rPr>
          <w:sz w:val="24"/>
          <w:szCs w:val="24"/>
        </w:rPr>
        <w:t xml:space="preserve"> af den </w:t>
      </w:r>
      <w:proofErr w:type="spellStart"/>
      <w:r w:rsidRPr="00C37290">
        <w:rPr>
          <w:sz w:val="24"/>
          <w:szCs w:val="24"/>
        </w:rPr>
        <w:t>neuromuskulære</w:t>
      </w:r>
      <w:proofErr w:type="spellEnd"/>
      <w:r w:rsidRPr="00C37290">
        <w:rPr>
          <w:sz w:val="24"/>
          <w:szCs w:val="24"/>
        </w:rPr>
        <w:t xml:space="preserve"> blokade efter administration af </w:t>
      </w:r>
      <w:proofErr w:type="spellStart"/>
      <w:r w:rsidRPr="00C37290">
        <w:rPr>
          <w:sz w:val="24"/>
          <w:szCs w:val="24"/>
        </w:rPr>
        <w:t>neuromuskulære</w:t>
      </w:r>
      <w:proofErr w:type="spellEnd"/>
      <w:r w:rsidRPr="00C37290">
        <w:rPr>
          <w:sz w:val="24"/>
          <w:szCs w:val="24"/>
        </w:rPr>
        <w:t xml:space="preserve"> </w:t>
      </w:r>
      <w:proofErr w:type="spellStart"/>
      <w:r w:rsidRPr="00C37290">
        <w:rPr>
          <w:sz w:val="24"/>
          <w:szCs w:val="24"/>
        </w:rPr>
        <w:t>blokkere</w:t>
      </w:r>
      <w:proofErr w:type="spellEnd"/>
      <w:r w:rsidRPr="00C37290">
        <w:rPr>
          <w:sz w:val="24"/>
          <w:szCs w:val="24"/>
        </w:rPr>
        <w:t xml:space="preserve"> være forsinket eller utilstrækkelig hos patienter, der får behandling med </w:t>
      </w:r>
      <w:proofErr w:type="spellStart"/>
      <w:r w:rsidRPr="00C37290">
        <w:rPr>
          <w:sz w:val="24"/>
          <w:szCs w:val="24"/>
        </w:rPr>
        <w:t>magnesiumsalte</w:t>
      </w:r>
      <w:proofErr w:type="spellEnd"/>
      <w:r w:rsidRPr="00C37290">
        <w:rPr>
          <w:sz w:val="24"/>
          <w:szCs w:val="24"/>
        </w:rPr>
        <w:t xml:space="preserve"> for </w:t>
      </w:r>
      <w:proofErr w:type="spellStart"/>
      <w:r w:rsidRPr="00C37290">
        <w:rPr>
          <w:sz w:val="24"/>
          <w:szCs w:val="24"/>
        </w:rPr>
        <w:t>præeklampsi</w:t>
      </w:r>
      <w:proofErr w:type="spellEnd"/>
      <w:r w:rsidRPr="00C37290">
        <w:rPr>
          <w:sz w:val="24"/>
          <w:szCs w:val="24"/>
        </w:rPr>
        <w:t xml:space="preserve">. Hos sådanne patienter bør doseringen af </w:t>
      </w:r>
      <w:proofErr w:type="spellStart"/>
      <w:r w:rsidRPr="00C37290">
        <w:rPr>
          <w:sz w:val="24"/>
          <w:szCs w:val="24"/>
        </w:rPr>
        <w:t>rocuroniumbromid</w:t>
      </w:r>
      <w:proofErr w:type="spellEnd"/>
      <w:r w:rsidRPr="00C37290">
        <w:rPr>
          <w:sz w:val="24"/>
          <w:szCs w:val="24"/>
        </w:rPr>
        <w:t xml:space="preserve"> derfor reduceres og titreres i henhold til det opnåede </w:t>
      </w:r>
      <w:proofErr w:type="spellStart"/>
      <w:r w:rsidRPr="00C37290">
        <w:rPr>
          <w:sz w:val="24"/>
          <w:szCs w:val="24"/>
        </w:rPr>
        <w:t>twitch</w:t>
      </w:r>
      <w:proofErr w:type="spellEnd"/>
      <w:r w:rsidRPr="00C37290">
        <w:rPr>
          <w:sz w:val="24"/>
          <w:szCs w:val="24"/>
        </w:rPr>
        <w:t xml:space="preserve">-respons. </w:t>
      </w:r>
    </w:p>
    <w:p w14:paraId="71E16EB9" w14:textId="77777777" w:rsidR="00975212" w:rsidRPr="00C37290" w:rsidRDefault="00975212" w:rsidP="0028014A">
      <w:pPr>
        <w:ind w:left="851"/>
        <w:rPr>
          <w:sz w:val="24"/>
          <w:szCs w:val="24"/>
        </w:rPr>
      </w:pPr>
    </w:p>
    <w:p w14:paraId="7061B3C1" w14:textId="29D8D420" w:rsidR="00975212" w:rsidRPr="00C37290" w:rsidRDefault="00975212" w:rsidP="0028014A">
      <w:pPr>
        <w:ind w:left="851"/>
        <w:rPr>
          <w:sz w:val="24"/>
          <w:szCs w:val="24"/>
        </w:rPr>
      </w:pPr>
      <w:r w:rsidRPr="00C37290">
        <w:rPr>
          <w:sz w:val="24"/>
          <w:szCs w:val="24"/>
        </w:rPr>
        <w:t xml:space="preserve">Kejsersnit: Doser på 0,6 mg/kg </w:t>
      </w:r>
      <w:proofErr w:type="spellStart"/>
      <w:r w:rsidRPr="00C37290">
        <w:rPr>
          <w:sz w:val="24"/>
          <w:szCs w:val="24"/>
        </w:rPr>
        <w:t>rocuroniumbromid</w:t>
      </w:r>
      <w:proofErr w:type="spellEnd"/>
      <w:r w:rsidRPr="00C37290">
        <w:rPr>
          <w:sz w:val="24"/>
          <w:szCs w:val="24"/>
        </w:rPr>
        <w:t xml:space="preserve"> har ingen indvirkning på </w:t>
      </w:r>
      <w:proofErr w:type="spellStart"/>
      <w:r w:rsidRPr="00C37290">
        <w:rPr>
          <w:sz w:val="24"/>
          <w:szCs w:val="24"/>
        </w:rPr>
        <w:t>Apgar</w:t>
      </w:r>
      <w:proofErr w:type="spellEnd"/>
      <w:r w:rsidRPr="00C37290">
        <w:rPr>
          <w:sz w:val="24"/>
          <w:szCs w:val="24"/>
        </w:rPr>
        <w:t xml:space="preserve">-score, </w:t>
      </w:r>
      <w:proofErr w:type="spellStart"/>
      <w:r w:rsidRPr="00C37290">
        <w:rPr>
          <w:sz w:val="24"/>
          <w:szCs w:val="24"/>
        </w:rPr>
        <w:t>føtal</w:t>
      </w:r>
      <w:proofErr w:type="spellEnd"/>
      <w:r w:rsidRPr="00C37290">
        <w:rPr>
          <w:sz w:val="24"/>
          <w:szCs w:val="24"/>
        </w:rPr>
        <w:t xml:space="preserve"> </w:t>
      </w:r>
      <w:proofErr w:type="spellStart"/>
      <w:r w:rsidRPr="00C37290">
        <w:rPr>
          <w:sz w:val="24"/>
          <w:szCs w:val="24"/>
        </w:rPr>
        <w:t>muskeltonus</w:t>
      </w:r>
      <w:proofErr w:type="spellEnd"/>
      <w:r w:rsidRPr="00C37290">
        <w:rPr>
          <w:sz w:val="24"/>
          <w:szCs w:val="24"/>
        </w:rPr>
        <w:t xml:space="preserve"> eller </w:t>
      </w:r>
      <w:proofErr w:type="spellStart"/>
      <w:r w:rsidRPr="00C37290">
        <w:rPr>
          <w:sz w:val="24"/>
          <w:szCs w:val="24"/>
        </w:rPr>
        <w:t>kardiorespiratorisk</w:t>
      </w:r>
      <w:proofErr w:type="spellEnd"/>
      <w:r w:rsidRPr="00C37290">
        <w:rPr>
          <w:sz w:val="24"/>
          <w:szCs w:val="24"/>
        </w:rPr>
        <w:t xml:space="preserve"> adaptation. Det er påvist i navlestrengs</w:t>
      </w:r>
      <w:r w:rsidR="00120AD7">
        <w:rPr>
          <w:sz w:val="24"/>
          <w:szCs w:val="24"/>
        </w:rPr>
        <w:softHyphen/>
      </w:r>
      <w:r w:rsidRPr="00C37290">
        <w:rPr>
          <w:sz w:val="24"/>
          <w:szCs w:val="24"/>
        </w:rPr>
        <w:t xml:space="preserve">blodprøver, at </w:t>
      </w:r>
      <w:proofErr w:type="spellStart"/>
      <w:r w:rsidRPr="00C37290">
        <w:rPr>
          <w:sz w:val="24"/>
          <w:szCs w:val="24"/>
        </w:rPr>
        <w:t>rocuroniumbromid</w:t>
      </w:r>
      <w:proofErr w:type="spellEnd"/>
      <w:r w:rsidRPr="00C37290">
        <w:rPr>
          <w:sz w:val="24"/>
          <w:szCs w:val="24"/>
        </w:rPr>
        <w:t xml:space="preserve"> kun krydser placenta i begrænsede mængder, som ikke medfører kliniske bivirkninger hos det nyfødte barn (se pkt. 4.6).</w:t>
      </w:r>
    </w:p>
    <w:p w14:paraId="6F39F051" w14:textId="77777777" w:rsidR="00975212" w:rsidRPr="00C37290" w:rsidRDefault="00975212" w:rsidP="0028014A">
      <w:pPr>
        <w:ind w:left="851"/>
        <w:rPr>
          <w:sz w:val="24"/>
          <w:szCs w:val="24"/>
        </w:rPr>
      </w:pPr>
      <w:r w:rsidRPr="00C37290">
        <w:rPr>
          <w:sz w:val="24"/>
          <w:szCs w:val="24"/>
        </w:rPr>
        <w:t>Doser på 1 mg/kg er blevet undersøgt under hurtig induktion af anæstesi, men ikke hos patienter, der fik foretaget kejsersnit.</w:t>
      </w:r>
    </w:p>
    <w:p w14:paraId="1CC54159" w14:textId="77777777" w:rsidR="00975212" w:rsidRPr="00C37290" w:rsidRDefault="00975212" w:rsidP="0028014A">
      <w:pPr>
        <w:ind w:left="851"/>
        <w:rPr>
          <w:sz w:val="24"/>
          <w:szCs w:val="24"/>
        </w:rPr>
      </w:pPr>
    </w:p>
    <w:p w14:paraId="5668B8CA" w14:textId="77777777" w:rsidR="00975212" w:rsidRPr="00C37290" w:rsidRDefault="00975212" w:rsidP="0028014A">
      <w:pPr>
        <w:ind w:left="851"/>
        <w:rPr>
          <w:sz w:val="24"/>
          <w:szCs w:val="24"/>
          <w:u w:val="single"/>
        </w:rPr>
      </w:pPr>
      <w:r w:rsidRPr="00C37290">
        <w:rPr>
          <w:sz w:val="24"/>
          <w:szCs w:val="24"/>
          <w:u w:val="single"/>
        </w:rPr>
        <w:t>Højere doser</w:t>
      </w:r>
    </w:p>
    <w:p w14:paraId="0A8605D6" w14:textId="77777777" w:rsidR="00975212" w:rsidRPr="00C37290" w:rsidRDefault="00975212" w:rsidP="0028014A">
      <w:pPr>
        <w:ind w:left="851"/>
        <w:rPr>
          <w:sz w:val="24"/>
          <w:szCs w:val="24"/>
        </w:rPr>
      </w:pPr>
      <w:r w:rsidRPr="00C37290">
        <w:rPr>
          <w:sz w:val="24"/>
          <w:szCs w:val="24"/>
        </w:rPr>
        <w:t xml:space="preserve">Hvis der er grund til at vælge en højere dosis: Patienter har fået initialdoser på op til 2 mg/kg </w:t>
      </w:r>
      <w:proofErr w:type="spellStart"/>
      <w:r w:rsidRPr="00C37290">
        <w:rPr>
          <w:sz w:val="24"/>
          <w:szCs w:val="24"/>
        </w:rPr>
        <w:t>rocuroniumbromid</w:t>
      </w:r>
      <w:proofErr w:type="spellEnd"/>
      <w:r w:rsidRPr="00C37290">
        <w:rPr>
          <w:sz w:val="24"/>
          <w:szCs w:val="24"/>
        </w:rPr>
        <w:t xml:space="preserve"> uden observation af </w:t>
      </w:r>
      <w:proofErr w:type="spellStart"/>
      <w:r w:rsidRPr="00C37290">
        <w:rPr>
          <w:sz w:val="24"/>
          <w:szCs w:val="24"/>
        </w:rPr>
        <w:t>kardiovaskulære</w:t>
      </w:r>
      <w:proofErr w:type="spellEnd"/>
      <w:r w:rsidRPr="00C37290">
        <w:rPr>
          <w:sz w:val="24"/>
          <w:szCs w:val="24"/>
        </w:rPr>
        <w:t xml:space="preserve"> bivirkninger. Brug af en højere dosis forkorter anslagstiden og forlænger virkningsvarigheden (se pkt. 5.1).</w:t>
      </w:r>
    </w:p>
    <w:p w14:paraId="529A9E29" w14:textId="77777777" w:rsidR="00975212" w:rsidRPr="00C37290" w:rsidRDefault="00975212" w:rsidP="0028014A">
      <w:pPr>
        <w:ind w:left="851"/>
        <w:rPr>
          <w:sz w:val="24"/>
          <w:szCs w:val="24"/>
        </w:rPr>
      </w:pPr>
    </w:p>
    <w:p w14:paraId="10B2664F" w14:textId="77777777" w:rsidR="00975212" w:rsidRPr="00C37290" w:rsidRDefault="00975212" w:rsidP="0028014A">
      <w:pPr>
        <w:ind w:left="851"/>
        <w:rPr>
          <w:sz w:val="24"/>
          <w:szCs w:val="24"/>
          <w:u w:val="single"/>
        </w:rPr>
      </w:pPr>
      <w:r w:rsidRPr="00C37290">
        <w:rPr>
          <w:sz w:val="24"/>
          <w:szCs w:val="24"/>
          <w:u w:val="single"/>
        </w:rPr>
        <w:t>Vedligeholdelsesdosis</w:t>
      </w:r>
    </w:p>
    <w:p w14:paraId="270BAF41" w14:textId="77777777" w:rsidR="00975212" w:rsidRPr="00C37290" w:rsidRDefault="00975212" w:rsidP="0028014A">
      <w:pPr>
        <w:ind w:left="851"/>
        <w:rPr>
          <w:sz w:val="24"/>
          <w:szCs w:val="24"/>
        </w:rPr>
      </w:pPr>
    </w:p>
    <w:p w14:paraId="064F2031" w14:textId="77777777" w:rsidR="00975212" w:rsidRPr="00C37290" w:rsidRDefault="00975212" w:rsidP="0028014A">
      <w:pPr>
        <w:ind w:left="851"/>
        <w:rPr>
          <w:bCs/>
          <w:i/>
          <w:iCs/>
          <w:sz w:val="24"/>
          <w:szCs w:val="24"/>
        </w:rPr>
      </w:pPr>
      <w:r w:rsidRPr="00C37290">
        <w:rPr>
          <w:bCs/>
          <w:i/>
          <w:iCs/>
          <w:sz w:val="24"/>
          <w:szCs w:val="24"/>
        </w:rPr>
        <w:t xml:space="preserve">Voksne </w:t>
      </w:r>
    </w:p>
    <w:p w14:paraId="2492A788" w14:textId="77777777" w:rsidR="00975212" w:rsidRPr="00C37290" w:rsidRDefault="00975212" w:rsidP="0028014A">
      <w:pPr>
        <w:ind w:left="851"/>
        <w:rPr>
          <w:sz w:val="24"/>
          <w:szCs w:val="24"/>
        </w:rPr>
      </w:pPr>
      <w:r w:rsidRPr="00C37290">
        <w:rPr>
          <w:sz w:val="24"/>
          <w:szCs w:val="24"/>
        </w:rPr>
        <w:t xml:space="preserve">Den anbefalede vedligeholdelsesdosis er 0,15 mg/kg </w:t>
      </w:r>
      <w:proofErr w:type="spellStart"/>
      <w:r w:rsidRPr="00C37290">
        <w:rPr>
          <w:sz w:val="24"/>
          <w:szCs w:val="24"/>
        </w:rPr>
        <w:t>rocuroniumbromid</w:t>
      </w:r>
      <w:proofErr w:type="spellEnd"/>
      <w:r w:rsidRPr="00C37290">
        <w:rPr>
          <w:sz w:val="24"/>
          <w:szCs w:val="24"/>
        </w:rPr>
        <w:t xml:space="preserve">; ved langvarig inhalationsanæstesi bør denne dosis reduceres til 0,075-0,1 mg/kg </w:t>
      </w:r>
      <w:proofErr w:type="spellStart"/>
      <w:r w:rsidRPr="00C37290">
        <w:rPr>
          <w:sz w:val="24"/>
          <w:szCs w:val="24"/>
        </w:rPr>
        <w:t>rocuroniumbromid</w:t>
      </w:r>
      <w:proofErr w:type="spellEnd"/>
      <w:r w:rsidRPr="00C37290">
        <w:rPr>
          <w:sz w:val="24"/>
          <w:szCs w:val="24"/>
        </w:rPr>
        <w:t xml:space="preserve">. Vedligeholdelsesdoserne skal helst gives, når </w:t>
      </w:r>
      <w:proofErr w:type="spellStart"/>
      <w:r w:rsidRPr="00C37290">
        <w:rPr>
          <w:sz w:val="24"/>
          <w:szCs w:val="24"/>
        </w:rPr>
        <w:t>twitch</w:t>
      </w:r>
      <w:proofErr w:type="spellEnd"/>
      <w:r w:rsidRPr="00C37290">
        <w:rPr>
          <w:sz w:val="24"/>
          <w:szCs w:val="24"/>
        </w:rPr>
        <w:t xml:space="preserve">-højden er gendannet til 25 % af kontrolværdien, eller når der er 2 til 3 responser på </w:t>
      </w:r>
      <w:proofErr w:type="spellStart"/>
      <w:r w:rsidRPr="00C37290">
        <w:rPr>
          <w:i/>
          <w:sz w:val="24"/>
          <w:szCs w:val="24"/>
        </w:rPr>
        <w:t>train</w:t>
      </w:r>
      <w:proofErr w:type="spellEnd"/>
      <w:r w:rsidRPr="00C37290">
        <w:rPr>
          <w:i/>
          <w:sz w:val="24"/>
          <w:szCs w:val="24"/>
        </w:rPr>
        <w:t>-of-</w:t>
      </w:r>
      <w:proofErr w:type="spellStart"/>
      <w:r w:rsidRPr="00C37290">
        <w:rPr>
          <w:i/>
          <w:sz w:val="24"/>
          <w:szCs w:val="24"/>
        </w:rPr>
        <w:t>four</w:t>
      </w:r>
      <w:proofErr w:type="spellEnd"/>
      <w:r w:rsidRPr="00C37290">
        <w:rPr>
          <w:sz w:val="24"/>
          <w:szCs w:val="24"/>
        </w:rPr>
        <w:t xml:space="preserve"> (TOF)-stimulation.</w:t>
      </w:r>
    </w:p>
    <w:p w14:paraId="2931DAEF" w14:textId="77777777" w:rsidR="00975212" w:rsidRPr="00C37290" w:rsidRDefault="00975212" w:rsidP="0028014A">
      <w:pPr>
        <w:ind w:left="851"/>
        <w:rPr>
          <w:sz w:val="24"/>
          <w:szCs w:val="24"/>
        </w:rPr>
      </w:pPr>
    </w:p>
    <w:p w14:paraId="78A8C415" w14:textId="77777777" w:rsidR="00975212" w:rsidRPr="00C37290" w:rsidRDefault="00975212" w:rsidP="0028014A">
      <w:pPr>
        <w:ind w:left="851"/>
        <w:rPr>
          <w:bCs/>
          <w:i/>
          <w:iCs/>
          <w:sz w:val="24"/>
          <w:szCs w:val="24"/>
        </w:rPr>
      </w:pPr>
      <w:r w:rsidRPr="00C37290">
        <w:rPr>
          <w:bCs/>
          <w:i/>
          <w:iCs/>
          <w:sz w:val="24"/>
          <w:szCs w:val="24"/>
        </w:rPr>
        <w:t>Pædiatrisk population</w:t>
      </w:r>
    </w:p>
    <w:p w14:paraId="7D7761D8" w14:textId="77777777" w:rsidR="00975212" w:rsidRPr="00C37290" w:rsidRDefault="00975212" w:rsidP="0028014A">
      <w:pPr>
        <w:ind w:left="851"/>
        <w:rPr>
          <w:sz w:val="24"/>
          <w:szCs w:val="24"/>
        </w:rPr>
      </w:pPr>
      <w:r w:rsidRPr="00C37290">
        <w:rPr>
          <w:sz w:val="24"/>
          <w:szCs w:val="24"/>
        </w:rPr>
        <w:t xml:space="preserve">Hos børn (≥ 12 år) med en legemsvægt over 35 kg er den anbefalede </w:t>
      </w:r>
      <w:proofErr w:type="spellStart"/>
      <w:r w:rsidRPr="00C37290">
        <w:rPr>
          <w:sz w:val="24"/>
          <w:szCs w:val="24"/>
        </w:rPr>
        <w:t>intubationsdosis</w:t>
      </w:r>
      <w:proofErr w:type="spellEnd"/>
      <w:r w:rsidRPr="00C37290">
        <w:rPr>
          <w:sz w:val="24"/>
          <w:szCs w:val="24"/>
        </w:rPr>
        <w:t xml:space="preserve"> under rutinemæssig anæstesi og vedligeholdelsesdosen den samme som hos voksne.</w:t>
      </w:r>
    </w:p>
    <w:p w14:paraId="67F1A45C" w14:textId="77777777" w:rsidR="00975212" w:rsidRPr="00C37290" w:rsidRDefault="00975212" w:rsidP="0028014A">
      <w:pPr>
        <w:ind w:left="851"/>
        <w:rPr>
          <w:sz w:val="24"/>
          <w:szCs w:val="24"/>
        </w:rPr>
      </w:pPr>
    </w:p>
    <w:p w14:paraId="3C3B583B" w14:textId="77777777" w:rsidR="00975212" w:rsidRPr="00C37290" w:rsidRDefault="00975212" w:rsidP="0028014A">
      <w:pPr>
        <w:ind w:left="851"/>
        <w:rPr>
          <w:sz w:val="24"/>
          <w:szCs w:val="24"/>
        </w:rPr>
      </w:pPr>
      <w:r w:rsidRPr="00C37290">
        <w:rPr>
          <w:sz w:val="24"/>
          <w:szCs w:val="24"/>
        </w:rPr>
        <w:t xml:space="preserve">Dette lægemiddel er ikke velegnet til vedligeholdelsesdosering hos børn under 12 år, da den fyldte sprøjte ikke har målangivelser til nøjagtig dosering i denne population. </w:t>
      </w:r>
      <w:proofErr w:type="spellStart"/>
      <w:r w:rsidRPr="00C37290">
        <w:rPr>
          <w:sz w:val="24"/>
          <w:szCs w:val="24"/>
        </w:rPr>
        <w:t>Rocuronium</w:t>
      </w:r>
      <w:proofErr w:type="spellEnd"/>
      <w:r w:rsidRPr="00C37290">
        <w:rPr>
          <w:sz w:val="24"/>
          <w:szCs w:val="24"/>
        </w:rPr>
        <w:t xml:space="preserve"> fås imidlertid i andre formuleringer, der kan anvendes til vedligeholdelsesdosering i denne population.</w:t>
      </w:r>
    </w:p>
    <w:p w14:paraId="4BB49E1C" w14:textId="77777777" w:rsidR="00975212" w:rsidRPr="00C37290" w:rsidRDefault="00975212" w:rsidP="0028014A">
      <w:pPr>
        <w:ind w:left="851"/>
        <w:rPr>
          <w:sz w:val="24"/>
          <w:szCs w:val="24"/>
        </w:rPr>
      </w:pPr>
    </w:p>
    <w:p w14:paraId="6B22675E" w14:textId="77777777" w:rsidR="00975212" w:rsidRPr="00C37290" w:rsidRDefault="00975212" w:rsidP="0028014A">
      <w:pPr>
        <w:ind w:left="851"/>
        <w:rPr>
          <w:bCs/>
          <w:i/>
          <w:iCs/>
          <w:sz w:val="24"/>
          <w:szCs w:val="24"/>
        </w:rPr>
      </w:pPr>
      <w:r w:rsidRPr="00C37290">
        <w:rPr>
          <w:bCs/>
          <w:i/>
          <w:iCs/>
          <w:sz w:val="24"/>
          <w:szCs w:val="24"/>
        </w:rPr>
        <w:t>Geriatriske patienter og patienter med lever- og/eller galdevejssygdom og/eller nyresvigt</w:t>
      </w:r>
    </w:p>
    <w:p w14:paraId="21E48121" w14:textId="77777777" w:rsidR="00975212" w:rsidRPr="00C37290" w:rsidRDefault="00975212" w:rsidP="0028014A">
      <w:pPr>
        <w:ind w:left="851"/>
        <w:rPr>
          <w:sz w:val="24"/>
          <w:szCs w:val="24"/>
        </w:rPr>
      </w:pPr>
      <w:r w:rsidRPr="00C37290">
        <w:rPr>
          <w:sz w:val="24"/>
          <w:szCs w:val="24"/>
        </w:rPr>
        <w:t xml:space="preserve">Den anbefalede vedligeholdelsesdosis hos disse patienter er 0,075-0,1 mg/kg </w:t>
      </w:r>
      <w:proofErr w:type="spellStart"/>
      <w:r w:rsidRPr="00C37290">
        <w:rPr>
          <w:sz w:val="24"/>
          <w:szCs w:val="24"/>
        </w:rPr>
        <w:t>rocuroniumbromid</w:t>
      </w:r>
      <w:proofErr w:type="spellEnd"/>
      <w:r w:rsidRPr="00C37290">
        <w:rPr>
          <w:sz w:val="24"/>
          <w:szCs w:val="24"/>
        </w:rPr>
        <w:t xml:space="preserve"> uanset den anvendte anæstesiteknik.</w:t>
      </w:r>
    </w:p>
    <w:p w14:paraId="563A8BC1" w14:textId="7E4E9B39" w:rsidR="00120AD7" w:rsidRDefault="00120AD7">
      <w:pPr>
        <w:rPr>
          <w:sz w:val="24"/>
          <w:szCs w:val="24"/>
        </w:rPr>
      </w:pPr>
      <w:r>
        <w:rPr>
          <w:sz w:val="24"/>
          <w:szCs w:val="24"/>
        </w:rPr>
        <w:br w:type="page"/>
      </w:r>
    </w:p>
    <w:p w14:paraId="28A5E47A" w14:textId="77777777" w:rsidR="00975212" w:rsidRPr="00C37290" w:rsidRDefault="00975212" w:rsidP="0028014A">
      <w:pPr>
        <w:ind w:left="851"/>
        <w:rPr>
          <w:sz w:val="24"/>
          <w:szCs w:val="24"/>
        </w:rPr>
      </w:pPr>
    </w:p>
    <w:p w14:paraId="1F1050DE" w14:textId="77777777" w:rsidR="00975212" w:rsidRPr="00C37290" w:rsidRDefault="00975212" w:rsidP="0028014A">
      <w:pPr>
        <w:ind w:left="851"/>
        <w:rPr>
          <w:sz w:val="24"/>
          <w:szCs w:val="24"/>
          <w:u w:val="single"/>
        </w:rPr>
      </w:pPr>
      <w:r w:rsidRPr="00C37290">
        <w:rPr>
          <w:sz w:val="24"/>
          <w:szCs w:val="24"/>
          <w:u w:val="single"/>
        </w:rPr>
        <w:t>Overvægtige og adipøse patienter</w:t>
      </w:r>
    </w:p>
    <w:p w14:paraId="4FFB21C0" w14:textId="77777777" w:rsidR="00975212" w:rsidRPr="00C37290" w:rsidRDefault="00975212" w:rsidP="0028014A">
      <w:pPr>
        <w:ind w:left="851"/>
        <w:rPr>
          <w:sz w:val="24"/>
          <w:szCs w:val="24"/>
        </w:rPr>
      </w:pPr>
      <w:r w:rsidRPr="00C37290">
        <w:rPr>
          <w:sz w:val="24"/>
          <w:szCs w:val="24"/>
        </w:rPr>
        <w:t>Ved brug hos overvægtige eller adipøse patienter (defineret som patienter med en legemsvægt, der er 30 % eller mere over idealvægten) bør doserne reduceres og beregnes på baggrund af idealvægten.</w:t>
      </w:r>
    </w:p>
    <w:p w14:paraId="78DF049A" w14:textId="77777777" w:rsidR="00975212" w:rsidRPr="00C37290" w:rsidRDefault="00975212" w:rsidP="0028014A">
      <w:pPr>
        <w:ind w:left="851"/>
        <w:rPr>
          <w:sz w:val="24"/>
          <w:szCs w:val="24"/>
        </w:rPr>
      </w:pPr>
    </w:p>
    <w:p w14:paraId="1EC089A6" w14:textId="77777777" w:rsidR="00975212" w:rsidRPr="00C37290" w:rsidRDefault="00975212" w:rsidP="0028014A">
      <w:pPr>
        <w:ind w:left="851"/>
        <w:rPr>
          <w:b/>
          <w:bCs/>
          <w:sz w:val="24"/>
          <w:szCs w:val="24"/>
        </w:rPr>
      </w:pPr>
      <w:r w:rsidRPr="00C37290">
        <w:rPr>
          <w:b/>
          <w:bCs/>
          <w:sz w:val="24"/>
          <w:szCs w:val="24"/>
        </w:rPr>
        <w:t>Kortvarig brug under intensiv behandling</w:t>
      </w:r>
    </w:p>
    <w:p w14:paraId="5B6D68F7" w14:textId="77777777" w:rsidR="00975212" w:rsidRPr="00C37290" w:rsidRDefault="00975212" w:rsidP="0028014A">
      <w:pPr>
        <w:ind w:left="851"/>
        <w:rPr>
          <w:sz w:val="24"/>
          <w:szCs w:val="24"/>
        </w:rPr>
      </w:pPr>
    </w:p>
    <w:p w14:paraId="0F60A666" w14:textId="77777777" w:rsidR="00975212" w:rsidRPr="00C37290" w:rsidRDefault="00975212" w:rsidP="0028014A">
      <w:pPr>
        <w:ind w:left="851"/>
        <w:rPr>
          <w:sz w:val="24"/>
          <w:szCs w:val="24"/>
          <w:u w:val="single"/>
        </w:rPr>
      </w:pPr>
      <w:proofErr w:type="spellStart"/>
      <w:r w:rsidRPr="00C37290">
        <w:rPr>
          <w:sz w:val="24"/>
          <w:szCs w:val="24"/>
          <w:u w:val="single"/>
        </w:rPr>
        <w:t>Trakeal</w:t>
      </w:r>
      <w:proofErr w:type="spellEnd"/>
      <w:r w:rsidRPr="00C37290">
        <w:rPr>
          <w:sz w:val="24"/>
          <w:szCs w:val="24"/>
          <w:u w:val="single"/>
        </w:rPr>
        <w:t xml:space="preserve"> </w:t>
      </w:r>
      <w:proofErr w:type="spellStart"/>
      <w:r w:rsidRPr="00C37290">
        <w:rPr>
          <w:sz w:val="24"/>
          <w:szCs w:val="24"/>
          <w:u w:val="single"/>
        </w:rPr>
        <w:t>intubation</w:t>
      </w:r>
      <w:proofErr w:type="spellEnd"/>
    </w:p>
    <w:p w14:paraId="09DC424B" w14:textId="77777777" w:rsidR="00975212" w:rsidRPr="00C37290" w:rsidRDefault="00975212" w:rsidP="0028014A">
      <w:pPr>
        <w:ind w:left="851"/>
        <w:rPr>
          <w:sz w:val="24"/>
          <w:szCs w:val="24"/>
        </w:rPr>
      </w:pPr>
      <w:r w:rsidRPr="00C37290">
        <w:rPr>
          <w:sz w:val="24"/>
          <w:szCs w:val="24"/>
        </w:rPr>
        <w:t xml:space="preserve">Dosisanbefalingerne ved </w:t>
      </w:r>
      <w:proofErr w:type="spellStart"/>
      <w:r w:rsidRPr="00C37290">
        <w:rPr>
          <w:sz w:val="24"/>
          <w:szCs w:val="24"/>
        </w:rPr>
        <w:t>trakeal</w:t>
      </w:r>
      <w:proofErr w:type="spellEnd"/>
      <w:r w:rsidRPr="00C37290">
        <w:rPr>
          <w:sz w:val="24"/>
          <w:szCs w:val="24"/>
        </w:rPr>
        <w:t xml:space="preserve"> </w:t>
      </w:r>
      <w:proofErr w:type="spellStart"/>
      <w:r w:rsidRPr="00C37290">
        <w:rPr>
          <w:sz w:val="24"/>
          <w:szCs w:val="24"/>
        </w:rPr>
        <w:t>intubation</w:t>
      </w:r>
      <w:proofErr w:type="spellEnd"/>
      <w:r w:rsidRPr="00C37290">
        <w:rPr>
          <w:sz w:val="24"/>
          <w:szCs w:val="24"/>
        </w:rPr>
        <w:t xml:space="preserve"> er de samme som ved kirurgiske indgreb.</w:t>
      </w:r>
    </w:p>
    <w:p w14:paraId="61E7E34D" w14:textId="77777777" w:rsidR="00975212" w:rsidRPr="00C37290" w:rsidRDefault="00975212" w:rsidP="0028014A">
      <w:pPr>
        <w:ind w:left="851"/>
        <w:rPr>
          <w:sz w:val="24"/>
          <w:szCs w:val="24"/>
        </w:rPr>
      </w:pPr>
    </w:p>
    <w:p w14:paraId="1807F9AF" w14:textId="77777777" w:rsidR="00975212" w:rsidRPr="00C37290" w:rsidRDefault="00975212" w:rsidP="0028014A">
      <w:pPr>
        <w:ind w:left="851"/>
        <w:rPr>
          <w:sz w:val="24"/>
          <w:szCs w:val="24"/>
          <w:u w:val="single"/>
        </w:rPr>
      </w:pPr>
      <w:r w:rsidRPr="00C37290">
        <w:rPr>
          <w:sz w:val="24"/>
          <w:szCs w:val="24"/>
          <w:u w:val="single"/>
        </w:rPr>
        <w:t>Særlige populationer</w:t>
      </w:r>
    </w:p>
    <w:p w14:paraId="050279F5" w14:textId="77777777" w:rsidR="00975212" w:rsidRPr="00C37290" w:rsidRDefault="00975212" w:rsidP="0028014A">
      <w:pPr>
        <w:ind w:left="851"/>
        <w:rPr>
          <w:sz w:val="24"/>
          <w:szCs w:val="24"/>
        </w:rPr>
      </w:pPr>
      <w:r w:rsidRPr="00C37290">
        <w:rPr>
          <w:sz w:val="24"/>
          <w:szCs w:val="24"/>
        </w:rPr>
        <w:t xml:space="preserve">Det frarådes at anvende </w:t>
      </w: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proofErr w:type="spellStart"/>
      <w:r w:rsidRPr="00C37290">
        <w:rPr>
          <w:sz w:val="24"/>
          <w:szCs w:val="24"/>
        </w:rPr>
        <w:t>Accord</w:t>
      </w:r>
      <w:proofErr w:type="spellEnd"/>
      <w:r w:rsidRPr="00C37290">
        <w:rPr>
          <w:sz w:val="24"/>
          <w:szCs w:val="24"/>
        </w:rPr>
        <w:t>" til at lette mekanisk ventilation hos pædiatriske og geriatriske patienter som følge af manglende data vedrørende sikkerhed og virkning.</w:t>
      </w:r>
    </w:p>
    <w:p w14:paraId="4B0D5524" w14:textId="77777777" w:rsidR="00975212" w:rsidRPr="00C37290" w:rsidRDefault="00975212" w:rsidP="0028014A">
      <w:pPr>
        <w:ind w:left="851"/>
        <w:rPr>
          <w:sz w:val="24"/>
          <w:szCs w:val="24"/>
          <w:u w:val="single"/>
        </w:rPr>
      </w:pPr>
    </w:p>
    <w:p w14:paraId="59881533" w14:textId="77777777" w:rsidR="00975212" w:rsidRPr="00C37290" w:rsidRDefault="00975212" w:rsidP="0028014A">
      <w:pPr>
        <w:ind w:left="851"/>
        <w:rPr>
          <w:sz w:val="24"/>
          <w:szCs w:val="24"/>
        </w:rPr>
      </w:pPr>
      <w:r w:rsidRPr="00C37290">
        <w:rPr>
          <w:sz w:val="24"/>
          <w:szCs w:val="24"/>
          <w:u w:val="single"/>
        </w:rPr>
        <w:t>Administration</w:t>
      </w:r>
    </w:p>
    <w:p w14:paraId="54A23E89" w14:textId="6267102F" w:rsidR="00975212" w:rsidRPr="00C37290" w:rsidRDefault="00975212" w:rsidP="0028014A">
      <w:pPr>
        <w:ind w:left="851"/>
        <w:rPr>
          <w:sz w:val="24"/>
          <w:szCs w:val="24"/>
        </w:rPr>
      </w:pP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r w:rsidR="00120AD7">
        <w:rPr>
          <w:sz w:val="24"/>
          <w:szCs w:val="24"/>
        </w:rPr>
        <w:t>"</w:t>
      </w:r>
      <w:proofErr w:type="spellStart"/>
      <w:r w:rsidR="00120AD7">
        <w:rPr>
          <w:sz w:val="24"/>
          <w:szCs w:val="24"/>
        </w:rPr>
        <w:t>Accord</w:t>
      </w:r>
      <w:proofErr w:type="spellEnd"/>
      <w:r w:rsidR="00120AD7">
        <w:rPr>
          <w:sz w:val="24"/>
          <w:szCs w:val="24"/>
        </w:rPr>
        <w:t>"</w:t>
      </w:r>
      <w:r w:rsidRPr="00C37290">
        <w:rPr>
          <w:sz w:val="24"/>
          <w:szCs w:val="24"/>
        </w:rPr>
        <w:t xml:space="preserve"> indgives intravenøst som en </w:t>
      </w:r>
      <w:proofErr w:type="spellStart"/>
      <w:r w:rsidRPr="00C37290">
        <w:rPr>
          <w:sz w:val="24"/>
          <w:szCs w:val="24"/>
        </w:rPr>
        <w:t>bolusinjektion</w:t>
      </w:r>
      <w:proofErr w:type="spellEnd"/>
      <w:r w:rsidRPr="00C37290">
        <w:rPr>
          <w:sz w:val="24"/>
          <w:szCs w:val="24"/>
        </w:rPr>
        <w:t xml:space="preserve"> (se pkt. 6.6).</w:t>
      </w:r>
    </w:p>
    <w:p w14:paraId="6F45F505" w14:textId="77777777" w:rsidR="00975212" w:rsidRPr="00C37290" w:rsidRDefault="00975212" w:rsidP="0028014A">
      <w:pPr>
        <w:ind w:left="851"/>
        <w:rPr>
          <w:sz w:val="24"/>
          <w:szCs w:val="24"/>
        </w:rPr>
      </w:pPr>
      <w:r w:rsidRPr="00C37290">
        <w:rPr>
          <w:sz w:val="24"/>
          <w:szCs w:val="24"/>
        </w:rPr>
        <w:t>Brugeren skal være opmærksom på de forskellige subgraderinger på de to tilgængelige fyldte injektionssprøjter (gradueringer pr. 0,1 ml for 5 ml injektionssprøjten og gradueringer pr. 0,2 ml for 10 ml injektionssprøjten).</w:t>
      </w:r>
    </w:p>
    <w:p w14:paraId="326DB8B4" w14:textId="77777777" w:rsidR="009260DE" w:rsidRPr="00C37290" w:rsidRDefault="009260DE" w:rsidP="009260DE">
      <w:pPr>
        <w:tabs>
          <w:tab w:val="left" w:pos="851"/>
        </w:tabs>
        <w:ind w:left="851"/>
        <w:rPr>
          <w:sz w:val="24"/>
          <w:szCs w:val="24"/>
        </w:rPr>
      </w:pPr>
    </w:p>
    <w:p w14:paraId="3653AA8E" w14:textId="77777777" w:rsidR="009260DE" w:rsidRPr="00C37290" w:rsidRDefault="009260DE" w:rsidP="009260DE">
      <w:pPr>
        <w:tabs>
          <w:tab w:val="left" w:pos="851"/>
        </w:tabs>
        <w:ind w:left="851" w:hanging="851"/>
        <w:rPr>
          <w:b/>
          <w:sz w:val="24"/>
          <w:szCs w:val="24"/>
        </w:rPr>
      </w:pPr>
      <w:r w:rsidRPr="00C37290">
        <w:rPr>
          <w:b/>
          <w:sz w:val="24"/>
          <w:szCs w:val="24"/>
        </w:rPr>
        <w:t>4.3</w:t>
      </w:r>
      <w:r w:rsidRPr="00C37290">
        <w:rPr>
          <w:b/>
          <w:sz w:val="24"/>
          <w:szCs w:val="24"/>
        </w:rPr>
        <w:tab/>
        <w:t>Kontraindikationer</w:t>
      </w:r>
    </w:p>
    <w:p w14:paraId="1B817D59" w14:textId="77777777" w:rsidR="00975212" w:rsidRPr="00C37290" w:rsidRDefault="00975212" w:rsidP="0028014A">
      <w:pPr>
        <w:ind w:left="851"/>
        <w:rPr>
          <w:sz w:val="24"/>
          <w:szCs w:val="24"/>
        </w:rPr>
      </w:pPr>
      <w:proofErr w:type="spellStart"/>
      <w:r w:rsidRPr="00C37290">
        <w:rPr>
          <w:sz w:val="24"/>
          <w:szCs w:val="24"/>
        </w:rPr>
        <w:t>Rocuroniumbromid</w:t>
      </w:r>
      <w:proofErr w:type="spellEnd"/>
      <w:r w:rsidRPr="00C37290">
        <w:rPr>
          <w:sz w:val="24"/>
          <w:szCs w:val="24"/>
        </w:rPr>
        <w:t xml:space="preserve"> er kontraindiceret til patienter, der er overfølsomme over for </w:t>
      </w:r>
      <w:proofErr w:type="spellStart"/>
      <w:r w:rsidRPr="00C37290">
        <w:rPr>
          <w:sz w:val="24"/>
          <w:szCs w:val="24"/>
        </w:rPr>
        <w:t>rocuroniumbromid</w:t>
      </w:r>
      <w:proofErr w:type="spellEnd"/>
      <w:r w:rsidRPr="00C37290">
        <w:rPr>
          <w:sz w:val="24"/>
          <w:szCs w:val="24"/>
        </w:rPr>
        <w:t xml:space="preserve"> eller bromid-ioner eller over for et eller flere af hjælpestofferne anført i pkt. 6.1.</w:t>
      </w:r>
    </w:p>
    <w:p w14:paraId="4A7BD42F" w14:textId="77777777" w:rsidR="009260DE" w:rsidRPr="00C37290" w:rsidRDefault="009260DE" w:rsidP="009260DE">
      <w:pPr>
        <w:tabs>
          <w:tab w:val="left" w:pos="851"/>
        </w:tabs>
        <w:ind w:left="851"/>
        <w:rPr>
          <w:sz w:val="24"/>
          <w:szCs w:val="24"/>
        </w:rPr>
      </w:pPr>
    </w:p>
    <w:p w14:paraId="0B87D9EE" w14:textId="77777777" w:rsidR="009260DE" w:rsidRPr="00C37290" w:rsidRDefault="009260DE" w:rsidP="009260DE">
      <w:pPr>
        <w:tabs>
          <w:tab w:val="left" w:pos="851"/>
        </w:tabs>
        <w:ind w:left="851" w:hanging="851"/>
        <w:rPr>
          <w:b/>
          <w:sz w:val="24"/>
          <w:szCs w:val="24"/>
        </w:rPr>
      </w:pPr>
      <w:r w:rsidRPr="00C37290">
        <w:rPr>
          <w:b/>
          <w:sz w:val="24"/>
          <w:szCs w:val="24"/>
        </w:rPr>
        <w:t>4.4</w:t>
      </w:r>
      <w:r w:rsidRPr="00C37290">
        <w:rPr>
          <w:b/>
          <w:sz w:val="24"/>
          <w:szCs w:val="24"/>
        </w:rPr>
        <w:tab/>
        <w:t>Særlige advarsler og forsigtighedsregler vedrørende brugen</w:t>
      </w:r>
    </w:p>
    <w:p w14:paraId="389AD0BE" w14:textId="77777777" w:rsidR="00975212" w:rsidRPr="00C37290" w:rsidRDefault="00975212" w:rsidP="0028014A">
      <w:pPr>
        <w:ind w:left="851"/>
        <w:rPr>
          <w:sz w:val="24"/>
          <w:szCs w:val="24"/>
        </w:rPr>
      </w:pPr>
      <w:r w:rsidRPr="00C37290">
        <w:rPr>
          <w:sz w:val="24"/>
          <w:szCs w:val="24"/>
        </w:rPr>
        <w:t xml:space="preserve">Eftersom </w:t>
      </w:r>
      <w:proofErr w:type="spellStart"/>
      <w:r w:rsidRPr="00C37290">
        <w:rPr>
          <w:sz w:val="24"/>
          <w:szCs w:val="24"/>
        </w:rPr>
        <w:t>rocuroniumbromid</w:t>
      </w:r>
      <w:proofErr w:type="spellEnd"/>
      <w:r w:rsidRPr="00C37290">
        <w:rPr>
          <w:sz w:val="24"/>
          <w:szCs w:val="24"/>
        </w:rPr>
        <w:t xml:space="preserve"> lammer vejrtrækningsmusklerne, skal patienter, der får dette middel, ventileres mekanisk, indtil deres spontane vejrtrækning er tilstrækkeligt genoprettet. Som det gælder for alle </w:t>
      </w:r>
      <w:proofErr w:type="spellStart"/>
      <w:r w:rsidRPr="00C37290">
        <w:rPr>
          <w:sz w:val="24"/>
          <w:szCs w:val="24"/>
        </w:rPr>
        <w:t>muskelrelaksantia</w:t>
      </w:r>
      <w:proofErr w:type="spellEnd"/>
      <w:r w:rsidRPr="00C37290">
        <w:rPr>
          <w:sz w:val="24"/>
          <w:szCs w:val="24"/>
        </w:rPr>
        <w:t xml:space="preserve">, bør der foretages en forudgående vurdering for at klarlægge, om der kan forventes </w:t>
      </w:r>
      <w:proofErr w:type="spellStart"/>
      <w:r w:rsidRPr="00C37290">
        <w:rPr>
          <w:sz w:val="24"/>
          <w:szCs w:val="24"/>
        </w:rPr>
        <w:t>intubationsproblemer</w:t>
      </w:r>
      <w:proofErr w:type="spellEnd"/>
      <w:r w:rsidRPr="00C37290">
        <w:rPr>
          <w:sz w:val="24"/>
          <w:szCs w:val="24"/>
        </w:rPr>
        <w:t xml:space="preserve">, særligt når lægemidlet anvendes til hurtig induktion af anæstesi. I tilfælde af </w:t>
      </w:r>
      <w:proofErr w:type="spellStart"/>
      <w:r w:rsidRPr="00C37290">
        <w:rPr>
          <w:sz w:val="24"/>
          <w:szCs w:val="24"/>
        </w:rPr>
        <w:t>intubationsproblemer</w:t>
      </w:r>
      <w:proofErr w:type="spellEnd"/>
      <w:r w:rsidRPr="00C37290">
        <w:rPr>
          <w:sz w:val="24"/>
          <w:szCs w:val="24"/>
        </w:rPr>
        <w:t xml:space="preserve">, der medfører et klinisk behov for øjeblikkelig </w:t>
      </w:r>
      <w:proofErr w:type="spellStart"/>
      <w:r w:rsidRPr="00C37290">
        <w:rPr>
          <w:sz w:val="24"/>
          <w:szCs w:val="24"/>
        </w:rPr>
        <w:t>revertering</w:t>
      </w:r>
      <w:proofErr w:type="spellEnd"/>
      <w:r w:rsidRPr="00C37290">
        <w:rPr>
          <w:sz w:val="24"/>
          <w:szCs w:val="24"/>
        </w:rPr>
        <w:t xml:space="preserve"> af den </w:t>
      </w:r>
      <w:proofErr w:type="spellStart"/>
      <w:r w:rsidRPr="00C37290">
        <w:rPr>
          <w:sz w:val="24"/>
          <w:szCs w:val="24"/>
        </w:rPr>
        <w:t>rocuronium</w:t>
      </w:r>
      <w:proofErr w:type="spellEnd"/>
      <w:r w:rsidRPr="00C37290">
        <w:rPr>
          <w:sz w:val="24"/>
          <w:szCs w:val="24"/>
        </w:rPr>
        <w:t xml:space="preserve">-inducerede </w:t>
      </w:r>
      <w:proofErr w:type="spellStart"/>
      <w:r w:rsidRPr="00C37290">
        <w:rPr>
          <w:sz w:val="24"/>
          <w:szCs w:val="24"/>
        </w:rPr>
        <w:t>neuromuskulære</w:t>
      </w:r>
      <w:proofErr w:type="spellEnd"/>
      <w:r w:rsidRPr="00C37290">
        <w:rPr>
          <w:sz w:val="24"/>
          <w:szCs w:val="24"/>
        </w:rPr>
        <w:t xml:space="preserve"> blokade, bør det overvejes at anvende </w:t>
      </w:r>
      <w:proofErr w:type="spellStart"/>
      <w:r w:rsidRPr="00C37290">
        <w:rPr>
          <w:sz w:val="24"/>
          <w:szCs w:val="24"/>
        </w:rPr>
        <w:t>sugammadex</w:t>
      </w:r>
      <w:proofErr w:type="spellEnd"/>
      <w:r w:rsidRPr="00C37290">
        <w:rPr>
          <w:sz w:val="24"/>
          <w:szCs w:val="24"/>
        </w:rPr>
        <w:t>.</w:t>
      </w:r>
    </w:p>
    <w:p w14:paraId="2646CCFC" w14:textId="77777777" w:rsidR="00975212" w:rsidRPr="00C37290" w:rsidRDefault="00975212" w:rsidP="0028014A">
      <w:pPr>
        <w:ind w:left="851"/>
        <w:rPr>
          <w:color w:val="000000"/>
          <w:sz w:val="24"/>
          <w:szCs w:val="24"/>
        </w:rPr>
      </w:pPr>
    </w:p>
    <w:p w14:paraId="0532AFB9" w14:textId="77777777" w:rsidR="00975212" w:rsidRPr="00C37290" w:rsidRDefault="00975212" w:rsidP="0028014A">
      <w:pPr>
        <w:ind w:left="851"/>
        <w:rPr>
          <w:b/>
          <w:sz w:val="24"/>
          <w:szCs w:val="24"/>
        </w:rPr>
      </w:pPr>
      <w:proofErr w:type="spellStart"/>
      <w:r w:rsidRPr="00C37290">
        <w:rPr>
          <w:b/>
          <w:sz w:val="24"/>
          <w:szCs w:val="24"/>
        </w:rPr>
        <w:t>Restkurarisering</w:t>
      </w:r>
      <w:proofErr w:type="spellEnd"/>
    </w:p>
    <w:p w14:paraId="048C0D53" w14:textId="77777777" w:rsidR="00975212" w:rsidRPr="00C37290" w:rsidRDefault="00975212" w:rsidP="0028014A">
      <w:pPr>
        <w:ind w:left="851"/>
        <w:rPr>
          <w:sz w:val="24"/>
          <w:szCs w:val="24"/>
        </w:rPr>
      </w:pPr>
      <w:r w:rsidRPr="00C37290">
        <w:rPr>
          <w:sz w:val="24"/>
          <w:szCs w:val="24"/>
        </w:rPr>
        <w:t xml:space="preserve">Ligesom det er tilfældet med andre </w:t>
      </w:r>
      <w:proofErr w:type="spellStart"/>
      <w:r w:rsidRPr="00C37290">
        <w:rPr>
          <w:sz w:val="24"/>
          <w:szCs w:val="24"/>
        </w:rPr>
        <w:t>neuromuskulære</w:t>
      </w:r>
      <w:proofErr w:type="spellEnd"/>
      <w:r w:rsidRPr="00C37290">
        <w:rPr>
          <w:sz w:val="24"/>
          <w:szCs w:val="24"/>
        </w:rPr>
        <w:t xml:space="preserve"> </w:t>
      </w:r>
      <w:proofErr w:type="spellStart"/>
      <w:r w:rsidRPr="00C37290">
        <w:rPr>
          <w:sz w:val="24"/>
          <w:szCs w:val="24"/>
        </w:rPr>
        <w:t>blokkere</w:t>
      </w:r>
      <w:proofErr w:type="spellEnd"/>
      <w:r w:rsidRPr="00C37290">
        <w:rPr>
          <w:sz w:val="24"/>
          <w:szCs w:val="24"/>
        </w:rPr>
        <w:t xml:space="preserve">, er der rapporteret om </w:t>
      </w:r>
      <w:proofErr w:type="spellStart"/>
      <w:r w:rsidRPr="00C37290">
        <w:rPr>
          <w:sz w:val="24"/>
          <w:szCs w:val="24"/>
        </w:rPr>
        <w:t>restkurarisering</w:t>
      </w:r>
      <w:proofErr w:type="spellEnd"/>
      <w:r w:rsidRPr="00C37290">
        <w:rPr>
          <w:sz w:val="24"/>
          <w:szCs w:val="24"/>
        </w:rPr>
        <w:t xml:space="preserve"> med </w:t>
      </w:r>
      <w:proofErr w:type="spellStart"/>
      <w:r w:rsidRPr="00C37290">
        <w:rPr>
          <w:sz w:val="24"/>
          <w:szCs w:val="24"/>
        </w:rPr>
        <w:t>rocuroniumbromid</w:t>
      </w:r>
      <w:proofErr w:type="spellEnd"/>
      <w:r w:rsidRPr="00C37290">
        <w:rPr>
          <w:sz w:val="24"/>
          <w:szCs w:val="24"/>
        </w:rPr>
        <w:t xml:space="preserve">. For at forebygge komplikationer som følge af </w:t>
      </w:r>
      <w:proofErr w:type="spellStart"/>
      <w:r w:rsidRPr="00C37290">
        <w:rPr>
          <w:sz w:val="24"/>
          <w:szCs w:val="24"/>
        </w:rPr>
        <w:t>restkurarisering</w:t>
      </w:r>
      <w:proofErr w:type="spellEnd"/>
      <w:r w:rsidRPr="00C37290">
        <w:rPr>
          <w:sz w:val="24"/>
          <w:szCs w:val="24"/>
        </w:rPr>
        <w:t xml:space="preserve"> anbefales det, at </w:t>
      </w:r>
      <w:proofErr w:type="spellStart"/>
      <w:r w:rsidRPr="00C37290">
        <w:rPr>
          <w:sz w:val="24"/>
          <w:szCs w:val="24"/>
        </w:rPr>
        <w:t>ekstubation</w:t>
      </w:r>
      <w:proofErr w:type="spellEnd"/>
      <w:r w:rsidRPr="00C37290">
        <w:rPr>
          <w:sz w:val="24"/>
          <w:szCs w:val="24"/>
        </w:rPr>
        <w:t xml:space="preserve"> først udføres, når patienten er kommet sig tilstrækkeligt oven på den </w:t>
      </w:r>
      <w:proofErr w:type="spellStart"/>
      <w:r w:rsidRPr="00C37290">
        <w:rPr>
          <w:sz w:val="24"/>
          <w:szCs w:val="24"/>
        </w:rPr>
        <w:t>neuromuskulære</w:t>
      </w:r>
      <w:proofErr w:type="spellEnd"/>
      <w:r w:rsidRPr="00C37290">
        <w:rPr>
          <w:sz w:val="24"/>
          <w:szCs w:val="24"/>
        </w:rPr>
        <w:t xml:space="preserve"> blokade. Geriatriske patienter (65 år og derover) kan have en øget risiko for residual </w:t>
      </w:r>
      <w:proofErr w:type="spellStart"/>
      <w:r w:rsidRPr="00C37290">
        <w:rPr>
          <w:sz w:val="24"/>
          <w:szCs w:val="24"/>
        </w:rPr>
        <w:t>neuromuskulær</w:t>
      </w:r>
      <w:proofErr w:type="spellEnd"/>
      <w:r w:rsidRPr="00C37290">
        <w:rPr>
          <w:sz w:val="24"/>
          <w:szCs w:val="24"/>
        </w:rPr>
        <w:t xml:space="preserve"> blokade. Andre faktorer, der kan forårsage </w:t>
      </w:r>
      <w:proofErr w:type="spellStart"/>
      <w:r w:rsidRPr="00C37290">
        <w:rPr>
          <w:sz w:val="24"/>
          <w:szCs w:val="24"/>
        </w:rPr>
        <w:t>restkurarisering</w:t>
      </w:r>
      <w:proofErr w:type="spellEnd"/>
      <w:r w:rsidRPr="00C37290">
        <w:rPr>
          <w:sz w:val="24"/>
          <w:szCs w:val="24"/>
        </w:rPr>
        <w:t xml:space="preserve"> efter </w:t>
      </w:r>
      <w:proofErr w:type="spellStart"/>
      <w:r w:rsidRPr="00C37290">
        <w:rPr>
          <w:sz w:val="24"/>
          <w:szCs w:val="24"/>
        </w:rPr>
        <w:t>ekstubation</w:t>
      </w:r>
      <w:proofErr w:type="spellEnd"/>
      <w:r w:rsidRPr="00C37290">
        <w:rPr>
          <w:sz w:val="24"/>
          <w:szCs w:val="24"/>
        </w:rPr>
        <w:t xml:space="preserve"> i den postoperative fase (såsom lægemiddelinteraktioner eller patientens tilstand), bør også tages i betragtning. Hvis </w:t>
      </w:r>
      <w:proofErr w:type="spellStart"/>
      <w:r w:rsidRPr="00C37290">
        <w:rPr>
          <w:sz w:val="24"/>
          <w:szCs w:val="24"/>
        </w:rPr>
        <w:t>sugammadex</w:t>
      </w:r>
      <w:proofErr w:type="spellEnd"/>
      <w:r w:rsidRPr="00C37290">
        <w:rPr>
          <w:sz w:val="24"/>
          <w:szCs w:val="24"/>
        </w:rPr>
        <w:t xml:space="preserve"> eller en anden antagonist (f.eks. en </w:t>
      </w:r>
      <w:proofErr w:type="spellStart"/>
      <w:r w:rsidRPr="00C37290">
        <w:rPr>
          <w:sz w:val="24"/>
          <w:szCs w:val="24"/>
        </w:rPr>
        <w:t>acetylkolinesterasehæmmer</w:t>
      </w:r>
      <w:proofErr w:type="spellEnd"/>
      <w:r w:rsidRPr="00C37290">
        <w:rPr>
          <w:sz w:val="24"/>
          <w:szCs w:val="24"/>
        </w:rPr>
        <w:t xml:space="preserve">) ikke anvendes rutinemæssigt, bør det overvejes at anvende et sådant middel, især i tilfælde hvor der er sandsynlighed for </w:t>
      </w:r>
      <w:proofErr w:type="spellStart"/>
      <w:r w:rsidRPr="00C37290">
        <w:rPr>
          <w:sz w:val="24"/>
          <w:szCs w:val="24"/>
        </w:rPr>
        <w:t>restkurarisering</w:t>
      </w:r>
      <w:proofErr w:type="spellEnd"/>
      <w:r w:rsidRPr="00C37290">
        <w:rPr>
          <w:sz w:val="24"/>
          <w:szCs w:val="24"/>
        </w:rPr>
        <w:t xml:space="preserve"> (se pkt. 4.9 og 5.1).</w:t>
      </w:r>
    </w:p>
    <w:p w14:paraId="0BE7D6B6" w14:textId="77777777" w:rsidR="00975212" w:rsidRPr="00C37290" w:rsidRDefault="00975212" w:rsidP="0028014A">
      <w:pPr>
        <w:ind w:left="851"/>
        <w:rPr>
          <w:color w:val="000000"/>
          <w:sz w:val="24"/>
          <w:szCs w:val="24"/>
        </w:rPr>
      </w:pPr>
    </w:p>
    <w:p w14:paraId="5824C860" w14:textId="77777777" w:rsidR="00975212" w:rsidRPr="00C37290" w:rsidRDefault="00975212" w:rsidP="0028014A">
      <w:pPr>
        <w:ind w:left="851"/>
        <w:rPr>
          <w:b/>
          <w:sz w:val="24"/>
          <w:szCs w:val="24"/>
        </w:rPr>
      </w:pPr>
      <w:r w:rsidRPr="00C37290">
        <w:rPr>
          <w:b/>
          <w:sz w:val="24"/>
          <w:szCs w:val="24"/>
        </w:rPr>
        <w:t>Anafylaksi</w:t>
      </w:r>
    </w:p>
    <w:p w14:paraId="53EF966E" w14:textId="77777777" w:rsidR="00C75F47" w:rsidRPr="00C37290" w:rsidRDefault="00C75F47" w:rsidP="00C75F47">
      <w:pPr>
        <w:ind w:left="851"/>
        <w:rPr>
          <w:sz w:val="24"/>
          <w:szCs w:val="24"/>
        </w:rPr>
      </w:pPr>
      <w:r w:rsidRPr="00C37290">
        <w:rPr>
          <w:sz w:val="24"/>
          <w:szCs w:val="24"/>
        </w:rPr>
        <w:t xml:space="preserve">Der kan forekomme </w:t>
      </w:r>
      <w:proofErr w:type="spellStart"/>
      <w:r w:rsidRPr="00C37290">
        <w:rPr>
          <w:sz w:val="24"/>
          <w:szCs w:val="24"/>
        </w:rPr>
        <w:t>anafylaktiske</w:t>
      </w:r>
      <w:proofErr w:type="spellEnd"/>
      <w:r w:rsidRPr="00C37290">
        <w:rPr>
          <w:sz w:val="24"/>
          <w:szCs w:val="24"/>
        </w:rPr>
        <w:t xml:space="preserve"> reaktioner efter administration af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sidRPr="00C37290">
        <w:rPr>
          <w:sz w:val="24"/>
          <w:szCs w:val="24"/>
        </w:rPr>
        <w:t xml:space="preserve"> (se pkt. 4.8). Der skal altid træffes foranstaltninger med henblik på behandling af </w:t>
      </w:r>
      <w:r w:rsidRPr="00C37290">
        <w:rPr>
          <w:sz w:val="24"/>
          <w:szCs w:val="24"/>
        </w:rPr>
        <w:lastRenderedPageBreak/>
        <w:t xml:space="preserve">sådanne reaktioner. Særligt i tilfælde af tidligere </w:t>
      </w:r>
      <w:proofErr w:type="spellStart"/>
      <w:r w:rsidRPr="00C37290">
        <w:rPr>
          <w:sz w:val="24"/>
          <w:szCs w:val="24"/>
        </w:rPr>
        <w:t>anafylaktiske</w:t>
      </w:r>
      <w:proofErr w:type="spellEnd"/>
      <w:r w:rsidRPr="00C37290">
        <w:rPr>
          <w:sz w:val="24"/>
          <w:szCs w:val="24"/>
        </w:rPr>
        <w:t xml:space="preserve"> reaktioner på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sidRPr="00C37290">
        <w:rPr>
          <w:sz w:val="24"/>
          <w:szCs w:val="24"/>
        </w:rPr>
        <w:t xml:space="preserve"> skal der udvises ekstrem forsigtighed, eftersom der er indberettet allergisk krydsoverfølsomhed mellem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sidRPr="00C37290">
        <w:rPr>
          <w:sz w:val="24"/>
          <w:szCs w:val="24"/>
        </w:rPr>
        <w:t xml:space="preserve">. Det er velkendt, at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sidRPr="00C37290">
        <w:rPr>
          <w:sz w:val="24"/>
          <w:szCs w:val="24"/>
        </w:rPr>
        <w:t xml:space="preserve"> kan forårsage frigivelse af histamin, både lokalt på injektionsstedet og systemisk, og derfor skal der altid tages højde for indtræden af </w:t>
      </w:r>
      <w:proofErr w:type="spellStart"/>
      <w:r w:rsidRPr="00C37290">
        <w:rPr>
          <w:sz w:val="24"/>
          <w:szCs w:val="24"/>
        </w:rPr>
        <w:t>pruritus</w:t>
      </w:r>
      <w:proofErr w:type="spellEnd"/>
      <w:r w:rsidRPr="00C37290">
        <w:rPr>
          <w:sz w:val="24"/>
          <w:szCs w:val="24"/>
        </w:rPr>
        <w:t xml:space="preserve"> og </w:t>
      </w:r>
      <w:proofErr w:type="spellStart"/>
      <w:r w:rsidRPr="00C37290">
        <w:rPr>
          <w:sz w:val="24"/>
          <w:szCs w:val="24"/>
        </w:rPr>
        <w:t>erytem</w:t>
      </w:r>
      <w:proofErr w:type="spellEnd"/>
      <w:r w:rsidRPr="00C37290">
        <w:rPr>
          <w:sz w:val="24"/>
          <w:szCs w:val="24"/>
        </w:rPr>
        <w:t xml:space="preserve"> på injektionsstedet og/eller systemiske, </w:t>
      </w:r>
      <w:proofErr w:type="spellStart"/>
      <w:r w:rsidRPr="00C37290">
        <w:rPr>
          <w:sz w:val="24"/>
          <w:szCs w:val="24"/>
        </w:rPr>
        <w:t>histaminoide</w:t>
      </w:r>
      <w:proofErr w:type="spellEnd"/>
      <w:r w:rsidRPr="00C37290">
        <w:rPr>
          <w:sz w:val="24"/>
          <w:szCs w:val="24"/>
        </w:rPr>
        <w:t xml:space="preserve"> (</w:t>
      </w:r>
      <w:proofErr w:type="spellStart"/>
      <w:r w:rsidRPr="00C37290">
        <w:rPr>
          <w:sz w:val="24"/>
          <w:szCs w:val="24"/>
        </w:rPr>
        <w:t>anafylaktoide</w:t>
      </w:r>
      <w:proofErr w:type="spellEnd"/>
      <w:r w:rsidRPr="00C37290">
        <w:rPr>
          <w:sz w:val="24"/>
          <w:szCs w:val="24"/>
        </w:rPr>
        <w:t xml:space="preserve">) reaktioner i forbindelse med administration af sådanne lægemidler. I kliniske studier er der kun set en let stigning i gennemsnitlige plasmaniveauer af histamin efter hurtig administration af en </w:t>
      </w:r>
      <w:proofErr w:type="spellStart"/>
      <w:r w:rsidRPr="00C37290">
        <w:rPr>
          <w:sz w:val="24"/>
          <w:szCs w:val="24"/>
        </w:rPr>
        <w:t>bolusdosis</w:t>
      </w:r>
      <w:proofErr w:type="spellEnd"/>
      <w:r w:rsidRPr="00C37290">
        <w:rPr>
          <w:sz w:val="24"/>
          <w:szCs w:val="24"/>
        </w:rPr>
        <w:t xml:space="preserve"> på 0,3-0,9 mg/kg </w:t>
      </w:r>
      <w:proofErr w:type="spellStart"/>
      <w:r w:rsidRPr="00C37290">
        <w:rPr>
          <w:sz w:val="24"/>
          <w:szCs w:val="24"/>
        </w:rPr>
        <w:t>rocuroniumbromid</w:t>
      </w:r>
      <w:proofErr w:type="spellEnd"/>
      <w:r w:rsidRPr="00C37290">
        <w:rPr>
          <w:sz w:val="24"/>
          <w:szCs w:val="24"/>
        </w:rPr>
        <w:t>.</w:t>
      </w:r>
    </w:p>
    <w:p w14:paraId="163892BB" w14:textId="77777777" w:rsidR="00975212" w:rsidRPr="00C37290" w:rsidRDefault="00975212" w:rsidP="0028014A">
      <w:pPr>
        <w:ind w:left="851"/>
        <w:rPr>
          <w:sz w:val="24"/>
          <w:szCs w:val="24"/>
        </w:rPr>
      </w:pPr>
    </w:p>
    <w:p w14:paraId="1361BEFE" w14:textId="77777777" w:rsidR="00975212" w:rsidRPr="00C37290" w:rsidRDefault="00975212" w:rsidP="0028014A">
      <w:pPr>
        <w:ind w:left="851"/>
        <w:rPr>
          <w:b/>
          <w:color w:val="000000"/>
          <w:sz w:val="24"/>
          <w:szCs w:val="24"/>
        </w:rPr>
      </w:pPr>
      <w:r w:rsidRPr="00C37290">
        <w:rPr>
          <w:b/>
          <w:sz w:val="24"/>
          <w:szCs w:val="24"/>
        </w:rPr>
        <w:t xml:space="preserve">Anvendelse sammen med </w:t>
      </w:r>
      <w:proofErr w:type="spellStart"/>
      <w:r w:rsidRPr="00C37290">
        <w:rPr>
          <w:b/>
          <w:sz w:val="24"/>
          <w:szCs w:val="24"/>
        </w:rPr>
        <w:t>suxamethonium</w:t>
      </w:r>
      <w:proofErr w:type="spellEnd"/>
    </w:p>
    <w:p w14:paraId="27E8CC73" w14:textId="77777777" w:rsidR="00975212" w:rsidRPr="00C37290" w:rsidRDefault="00975212" w:rsidP="0028014A">
      <w:pPr>
        <w:ind w:left="851"/>
        <w:rPr>
          <w:color w:val="000000"/>
          <w:sz w:val="24"/>
          <w:szCs w:val="24"/>
        </w:rPr>
      </w:pPr>
      <w:r w:rsidRPr="00C37290">
        <w:rPr>
          <w:color w:val="000000"/>
          <w:sz w:val="24"/>
          <w:szCs w:val="24"/>
        </w:rPr>
        <w:t xml:space="preserve">Hvis der anvendes </w:t>
      </w:r>
      <w:proofErr w:type="spellStart"/>
      <w:r w:rsidRPr="00C37290">
        <w:rPr>
          <w:color w:val="000000"/>
          <w:sz w:val="24"/>
          <w:szCs w:val="24"/>
        </w:rPr>
        <w:t>suxamethonium</w:t>
      </w:r>
      <w:proofErr w:type="spellEnd"/>
      <w:r w:rsidRPr="00C37290">
        <w:rPr>
          <w:color w:val="000000"/>
          <w:sz w:val="24"/>
          <w:szCs w:val="24"/>
        </w:rPr>
        <w:t xml:space="preserve"> til </w:t>
      </w:r>
      <w:proofErr w:type="spellStart"/>
      <w:r w:rsidRPr="00C37290">
        <w:rPr>
          <w:color w:val="000000"/>
          <w:sz w:val="24"/>
          <w:szCs w:val="24"/>
        </w:rPr>
        <w:t>intubation</w:t>
      </w:r>
      <w:proofErr w:type="spellEnd"/>
      <w:r w:rsidRPr="00C37290">
        <w:rPr>
          <w:color w:val="000000"/>
          <w:sz w:val="24"/>
          <w:szCs w:val="24"/>
        </w:rPr>
        <w:t xml:space="preserve">, frarådes det at administrere </w:t>
      </w:r>
      <w:proofErr w:type="spellStart"/>
      <w:r w:rsidRPr="00C37290">
        <w:rPr>
          <w:color w:val="000000"/>
          <w:sz w:val="24"/>
          <w:szCs w:val="24"/>
        </w:rPr>
        <w:t>rocuroniumbromid</w:t>
      </w:r>
      <w:proofErr w:type="spellEnd"/>
      <w:r w:rsidRPr="00C37290">
        <w:rPr>
          <w:color w:val="000000"/>
          <w:sz w:val="24"/>
          <w:szCs w:val="24"/>
        </w:rPr>
        <w:t xml:space="preserve">, før patienten er kommet sig oven på den </w:t>
      </w:r>
      <w:proofErr w:type="spellStart"/>
      <w:r w:rsidRPr="00C37290">
        <w:rPr>
          <w:color w:val="000000"/>
          <w:sz w:val="24"/>
          <w:szCs w:val="24"/>
        </w:rPr>
        <w:t>suxamethonium</w:t>
      </w:r>
      <w:proofErr w:type="spellEnd"/>
      <w:r w:rsidRPr="00C37290">
        <w:rPr>
          <w:color w:val="000000"/>
          <w:sz w:val="24"/>
          <w:szCs w:val="24"/>
        </w:rPr>
        <w:t xml:space="preserve">-forårsagede </w:t>
      </w:r>
      <w:proofErr w:type="spellStart"/>
      <w:r w:rsidRPr="00C37290">
        <w:rPr>
          <w:color w:val="000000"/>
          <w:sz w:val="24"/>
          <w:szCs w:val="24"/>
        </w:rPr>
        <w:t>neuromuskulære</w:t>
      </w:r>
      <w:proofErr w:type="spellEnd"/>
      <w:r w:rsidRPr="00C37290">
        <w:rPr>
          <w:color w:val="000000"/>
          <w:sz w:val="24"/>
          <w:szCs w:val="24"/>
        </w:rPr>
        <w:t xml:space="preserve"> blokade (se pkt. 4.5).</w:t>
      </w:r>
    </w:p>
    <w:p w14:paraId="28F817C5" w14:textId="77777777" w:rsidR="00975212" w:rsidRPr="00C37290" w:rsidRDefault="00975212" w:rsidP="0028014A">
      <w:pPr>
        <w:ind w:left="851"/>
        <w:rPr>
          <w:color w:val="000000"/>
          <w:sz w:val="24"/>
          <w:szCs w:val="24"/>
        </w:rPr>
      </w:pPr>
    </w:p>
    <w:p w14:paraId="50B498B0" w14:textId="77777777" w:rsidR="00975212" w:rsidRPr="00C37290" w:rsidRDefault="00975212" w:rsidP="0028014A">
      <w:pPr>
        <w:ind w:left="851"/>
        <w:rPr>
          <w:b/>
          <w:color w:val="000000"/>
          <w:sz w:val="24"/>
          <w:szCs w:val="24"/>
        </w:rPr>
      </w:pPr>
      <w:r w:rsidRPr="00C37290">
        <w:rPr>
          <w:b/>
          <w:color w:val="000000"/>
          <w:sz w:val="24"/>
          <w:szCs w:val="24"/>
        </w:rPr>
        <w:t xml:space="preserve">Malign </w:t>
      </w:r>
      <w:proofErr w:type="spellStart"/>
      <w:r w:rsidRPr="00C37290">
        <w:rPr>
          <w:b/>
          <w:color w:val="000000"/>
          <w:sz w:val="24"/>
          <w:szCs w:val="24"/>
        </w:rPr>
        <w:t>hypertermi</w:t>
      </w:r>
      <w:proofErr w:type="spellEnd"/>
    </w:p>
    <w:p w14:paraId="3B5273A6" w14:textId="77777777" w:rsidR="00975212" w:rsidRPr="00C37290" w:rsidRDefault="00975212" w:rsidP="0028014A">
      <w:pPr>
        <w:ind w:left="851"/>
        <w:rPr>
          <w:color w:val="000000"/>
          <w:sz w:val="24"/>
          <w:szCs w:val="24"/>
        </w:rPr>
      </w:pPr>
      <w:r w:rsidRPr="00C37290">
        <w:rPr>
          <w:sz w:val="24"/>
          <w:szCs w:val="24"/>
        </w:rPr>
        <w:t xml:space="preserve">Eftersom </w:t>
      </w:r>
      <w:proofErr w:type="spellStart"/>
      <w:r w:rsidRPr="00C37290">
        <w:rPr>
          <w:sz w:val="24"/>
          <w:szCs w:val="24"/>
        </w:rPr>
        <w:t>rocuroniumbromid</w:t>
      </w:r>
      <w:proofErr w:type="spellEnd"/>
      <w:r w:rsidRPr="00C37290">
        <w:rPr>
          <w:sz w:val="24"/>
          <w:szCs w:val="24"/>
        </w:rPr>
        <w:t xml:space="preserve"> altid anvendes sammen med andre lægemidler, og eftersom der er en risiko for malign </w:t>
      </w:r>
      <w:proofErr w:type="spellStart"/>
      <w:r w:rsidRPr="00C37290">
        <w:rPr>
          <w:sz w:val="24"/>
          <w:szCs w:val="24"/>
        </w:rPr>
        <w:t>hypertermi</w:t>
      </w:r>
      <w:proofErr w:type="spellEnd"/>
      <w:r w:rsidRPr="00C37290">
        <w:rPr>
          <w:sz w:val="24"/>
          <w:szCs w:val="24"/>
        </w:rPr>
        <w:t xml:space="preserve"> under anæstesi, selv ved fravær af kendte udløsende faktorer, skal læger være opmærksomme på tidlige symptomer, bekræftende diagnose og behandling af malign </w:t>
      </w:r>
      <w:proofErr w:type="spellStart"/>
      <w:r w:rsidRPr="00C37290">
        <w:rPr>
          <w:sz w:val="24"/>
          <w:szCs w:val="24"/>
        </w:rPr>
        <w:t>hypertermi</w:t>
      </w:r>
      <w:proofErr w:type="spellEnd"/>
      <w:r w:rsidRPr="00C37290">
        <w:rPr>
          <w:sz w:val="24"/>
          <w:szCs w:val="24"/>
        </w:rPr>
        <w:t xml:space="preserve"> inden anæstesi</w:t>
      </w:r>
      <w:r w:rsidRPr="00C37290">
        <w:rPr>
          <w:color w:val="000000"/>
          <w:sz w:val="24"/>
          <w:szCs w:val="24"/>
        </w:rPr>
        <w:t xml:space="preserve">. </w:t>
      </w:r>
    </w:p>
    <w:p w14:paraId="652B8DBB" w14:textId="77777777" w:rsidR="00975212" w:rsidRPr="00C37290" w:rsidRDefault="00975212" w:rsidP="0028014A">
      <w:pPr>
        <w:ind w:left="851"/>
        <w:rPr>
          <w:color w:val="000000"/>
          <w:sz w:val="24"/>
          <w:szCs w:val="24"/>
        </w:rPr>
      </w:pPr>
      <w:r w:rsidRPr="00C37290">
        <w:rPr>
          <w:color w:val="000000"/>
          <w:sz w:val="24"/>
          <w:szCs w:val="24"/>
        </w:rPr>
        <w:t xml:space="preserve">Det er påvist i dyreforsøg, at </w:t>
      </w:r>
      <w:proofErr w:type="spellStart"/>
      <w:r w:rsidRPr="00C37290">
        <w:rPr>
          <w:color w:val="000000"/>
          <w:sz w:val="24"/>
          <w:szCs w:val="24"/>
        </w:rPr>
        <w:t>rocuroniumbromid</w:t>
      </w:r>
      <w:proofErr w:type="spellEnd"/>
      <w:r w:rsidRPr="00C37290">
        <w:rPr>
          <w:color w:val="000000"/>
          <w:sz w:val="24"/>
          <w:szCs w:val="24"/>
        </w:rPr>
        <w:t xml:space="preserve"> ikke er en udløsende faktor for malign </w:t>
      </w:r>
      <w:proofErr w:type="spellStart"/>
      <w:r w:rsidRPr="00C37290">
        <w:rPr>
          <w:color w:val="000000"/>
          <w:sz w:val="24"/>
          <w:szCs w:val="24"/>
        </w:rPr>
        <w:t>hypertermi</w:t>
      </w:r>
      <w:proofErr w:type="spellEnd"/>
      <w:r w:rsidRPr="00C37290">
        <w:rPr>
          <w:color w:val="000000"/>
          <w:sz w:val="24"/>
          <w:szCs w:val="24"/>
        </w:rPr>
        <w:t xml:space="preserve">. Der er set sjældne tilfælde af malign </w:t>
      </w:r>
      <w:proofErr w:type="spellStart"/>
      <w:r w:rsidRPr="00C37290">
        <w:rPr>
          <w:color w:val="000000"/>
          <w:sz w:val="24"/>
          <w:szCs w:val="24"/>
        </w:rPr>
        <w:t>hypertermi</w:t>
      </w:r>
      <w:proofErr w:type="spellEnd"/>
      <w:r w:rsidRPr="00C37290">
        <w:rPr>
          <w:color w:val="000000"/>
          <w:sz w:val="24"/>
          <w:szCs w:val="24"/>
        </w:rPr>
        <w:t xml:space="preserve"> med </w:t>
      </w:r>
      <w:proofErr w:type="spellStart"/>
      <w:r w:rsidRPr="00C37290">
        <w:rPr>
          <w:color w:val="000000"/>
          <w:sz w:val="24"/>
          <w:szCs w:val="24"/>
        </w:rPr>
        <w:t>rocuroniumbromid</w:t>
      </w:r>
      <w:proofErr w:type="spellEnd"/>
      <w:r w:rsidRPr="00C37290">
        <w:rPr>
          <w:color w:val="000000"/>
          <w:sz w:val="24"/>
          <w:szCs w:val="24"/>
        </w:rPr>
        <w:t xml:space="preserve"> ved bivirkningsovervågning efter markedsføring, men der er ikke påvist nogen kausal sammenhæng.</w:t>
      </w:r>
    </w:p>
    <w:p w14:paraId="52E92463" w14:textId="77777777" w:rsidR="00975212" w:rsidRPr="00C37290" w:rsidRDefault="00975212" w:rsidP="0028014A">
      <w:pPr>
        <w:ind w:left="851"/>
        <w:rPr>
          <w:color w:val="000000"/>
          <w:sz w:val="24"/>
          <w:szCs w:val="24"/>
        </w:rPr>
      </w:pPr>
    </w:p>
    <w:p w14:paraId="5525C18E" w14:textId="77777777" w:rsidR="00975212" w:rsidRPr="00C37290" w:rsidRDefault="00975212" w:rsidP="0028014A">
      <w:pPr>
        <w:ind w:left="851"/>
        <w:rPr>
          <w:b/>
          <w:color w:val="000000"/>
          <w:sz w:val="24"/>
          <w:szCs w:val="24"/>
        </w:rPr>
      </w:pPr>
      <w:r w:rsidRPr="00C37290">
        <w:rPr>
          <w:b/>
          <w:color w:val="000000"/>
          <w:sz w:val="24"/>
          <w:szCs w:val="24"/>
        </w:rPr>
        <w:t xml:space="preserve">Følgende tilstande kan påvirke </w:t>
      </w:r>
      <w:proofErr w:type="spellStart"/>
      <w:r w:rsidRPr="00C37290">
        <w:rPr>
          <w:b/>
          <w:color w:val="000000"/>
          <w:sz w:val="24"/>
          <w:szCs w:val="24"/>
        </w:rPr>
        <w:t>rocuroniumbromids</w:t>
      </w:r>
      <w:proofErr w:type="spellEnd"/>
      <w:r w:rsidRPr="00C37290">
        <w:rPr>
          <w:b/>
          <w:color w:val="000000"/>
          <w:sz w:val="24"/>
          <w:szCs w:val="24"/>
        </w:rPr>
        <w:t xml:space="preserve"> farmakokinetik og/eller </w:t>
      </w:r>
      <w:proofErr w:type="spellStart"/>
      <w:r w:rsidRPr="00C37290">
        <w:rPr>
          <w:b/>
          <w:color w:val="000000"/>
          <w:sz w:val="24"/>
          <w:szCs w:val="24"/>
        </w:rPr>
        <w:t>farmakodynamik</w:t>
      </w:r>
      <w:proofErr w:type="spellEnd"/>
    </w:p>
    <w:p w14:paraId="247F4B64" w14:textId="77777777" w:rsidR="00975212" w:rsidRPr="00C37290" w:rsidRDefault="00975212" w:rsidP="0028014A">
      <w:pPr>
        <w:ind w:left="851"/>
        <w:rPr>
          <w:color w:val="000000"/>
          <w:sz w:val="24"/>
          <w:szCs w:val="24"/>
          <w:u w:val="single"/>
        </w:rPr>
      </w:pPr>
    </w:p>
    <w:p w14:paraId="427BF6E5" w14:textId="77777777" w:rsidR="00975212" w:rsidRPr="00C37290" w:rsidRDefault="00975212" w:rsidP="0028014A">
      <w:pPr>
        <w:ind w:left="851"/>
        <w:rPr>
          <w:color w:val="000000"/>
          <w:sz w:val="24"/>
          <w:szCs w:val="24"/>
          <w:u w:val="single"/>
        </w:rPr>
      </w:pPr>
      <w:r w:rsidRPr="00C37290">
        <w:rPr>
          <w:color w:val="000000"/>
          <w:sz w:val="24"/>
          <w:szCs w:val="24"/>
          <w:u w:val="single"/>
        </w:rPr>
        <w:t>Lever- og/eller galdevejssygdom og nyresvigt</w:t>
      </w:r>
    </w:p>
    <w:p w14:paraId="28BB988B" w14:textId="77777777" w:rsidR="00975212" w:rsidRPr="00C37290" w:rsidRDefault="00975212" w:rsidP="0028014A">
      <w:pPr>
        <w:ind w:left="851"/>
        <w:rPr>
          <w:color w:val="000000"/>
          <w:sz w:val="24"/>
          <w:szCs w:val="24"/>
        </w:rPr>
      </w:pPr>
      <w:r w:rsidRPr="00C37290">
        <w:rPr>
          <w:sz w:val="24"/>
          <w:szCs w:val="24"/>
        </w:rPr>
        <w:t xml:space="preserve">Eftersom </w:t>
      </w:r>
      <w:proofErr w:type="spellStart"/>
      <w:r w:rsidRPr="00C37290">
        <w:rPr>
          <w:sz w:val="24"/>
          <w:szCs w:val="24"/>
        </w:rPr>
        <w:t>rocuronium</w:t>
      </w:r>
      <w:proofErr w:type="spellEnd"/>
      <w:r w:rsidRPr="00C37290">
        <w:rPr>
          <w:sz w:val="24"/>
          <w:szCs w:val="24"/>
        </w:rPr>
        <w:t xml:space="preserve"> udskilles i urinen og galden, skal det anvendes med forsigtighed hos patienter med klinisk relevant lever- og/eller galdevejssygdom og/eller nyresvigt</w:t>
      </w:r>
      <w:r w:rsidRPr="00C37290">
        <w:rPr>
          <w:color w:val="000000"/>
          <w:sz w:val="24"/>
          <w:szCs w:val="24"/>
        </w:rPr>
        <w:t xml:space="preserve">. I disse patientgrupper er der set forlænget virkningsvarighed ved doser på 0,6 mg/kg </w:t>
      </w:r>
      <w:proofErr w:type="spellStart"/>
      <w:r w:rsidRPr="00C37290">
        <w:rPr>
          <w:color w:val="000000"/>
          <w:sz w:val="24"/>
          <w:szCs w:val="24"/>
        </w:rPr>
        <w:t>rocuroniumbromid</w:t>
      </w:r>
      <w:proofErr w:type="spellEnd"/>
      <w:r w:rsidRPr="00C37290">
        <w:rPr>
          <w:color w:val="000000"/>
          <w:sz w:val="24"/>
          <w:szCs w:val="24"/>
        </w:rPr>
        <w:t xml:space="preserve"> (se pkt. 4.2).</w:t>
      </w:r>
    </w:p>
    <w:p w14:paraId="3FD7CECF" w14:textId="77777777" w:rsidR="00975212" w:rsidRPr="00C37290" w:rsidRDefault="00975212" w:rsidP="0028014A">
      <w:pPr>
        <w:ind w:left="851"/>
        <w:rPr>
          <w:color w:val="000000"/>
          <w:sz w:val="24"/>
          <w:szCs w:val="24"/>
        </w:rPr>
      </w:pPr>
    </w:p>
    <w:p w14:paraId="5525AB85" w14:textId="77777777" w:rsidR="00975212" w:rsidRPr="00C37290" w:rsidRDefault="00975212" w:rsidP="0028014A">
      <w:pPr>
        <w:ind w:left="851"/>
        <w:rPr>
          <w:color w:val="000000"/>
          <w:sz w:val="24"/>
          <w:szCs w:val="24"/>
          <w:u w:val="single"/>
        </w:rPr>
      </w:pPr>
      <w:r w:rsidRPr="00C37290">
        <w:rPr>
          <w:color w:val="000000"/>
          <w:sz w:val="24"/>
          <w:szCs w:val="24"/>
          <w:u w:val="single"/>
        </w:rPr>
        <w:t>Forlænget cirkulationstid</w:t>
      </w:r>
    </w:p>
    <w:p w14:paraId="213202BB" w14:textId="235224F5" w:rsidR="00975212" w:rsidRPr="00C37290" w:rsidRDefault="00975212" w:rsidP="0028014A">
      <w:pPr>
        <w:ind w:left="851"/>
        <w:rPr>
          <w:color w:val="000000"/>
          <w:sz w:val="24"/>
          <w:szCs w:val="24"/>
        </w:rPr>
      </w:pPr>
      <w:r w:rsidRPr="00C37290">
        <w:rPr>
          <w:sz w:val="24"/>
          <w:szCs w:val="24"/>
        </w:rPr>
        <w:t xml:space="preserve">Tilstande forbundet med forlænget cirkulationstid såsom </w:t>
      </w:r>
      <w:proofErr w:type="spellStart"/>
      <w:r w:rsidRPr="00C37290">
        <w:rPr>
          <w:sz w:val="24"/>
          <w:szCs w:val="24"/>
        </w:rPr>
        <w:t>kardiovaskulære</w:t>
      </w:r>
      <w:proofErr w:type="spellEnd"/>
      <w:r w:rsidRPr="00C37290">
        <w:rPr>
          <w:sz w:val="24"/>
          <w:szCs w:val="24"/>
        </w:rPr>
        <w:t xml:space="preserve"> sygdomme, fremskreden alder og ødemer med deraf følgende øget fordelingsvolumen, kan forlænge anslagstiden</w:t>
      </w:r>
      <w:r w:rsidRPr="00C37290">
        <w:rPr>
          <w:color w:val="000000"/>
          <w:sz w:val="24"/>
          <w:szCs w:val="24"/>
        </w:rPr>
        <w:t xml:space="preserve">. Virkningsvarigheden kan også være forlænget som fælge af nedsat </w:t>
      </w:r>
      <w:proofErr w:type="spellStart"/>
      <w:r w:rsidRPr="00C37290">
        <w:rPr>
          <w:color w:val="000000"/>
          <w:sz w:val="24"/>
          <w:szCs w:val="24"/>
        </w:rPr>
        <w:t>plasmaclearance</w:t>
      </w:r>
      <w:proofErr w:type="spellEnd"/>
      <w:r w:rsidRPr="00C37290">
        <w:rPr>
          <w:color w:val="000000"/>
          <w:sz w:val="24"/>
          <w:szCs w:val="24"/>
        </w:rPr>
        <w:t>.</w:t>
      </w:r>
    </w:p>
    <w:p w14:paraId="169F8B9D" w14:textId="77777777" w:rsidR="00975212" w:rsidRPr="00C37290" w:rsidRDefault="00975212" w:rsidP="0028014A">
      <w:pPr>
        <w:ind w:left="851"/>
        <w:rPr>
          <w:color w:val="000000"/>
          <w:sz w:val="24"/>
          <w:szCs w:val="24"/>
        </w:rPr>
      </w:pPr>
    </w:p>
    <w:p w14:paraId="01BBCB0C" w14:textId="77777777" w:rsidR="00975212" w:rsidRPr="00C37290" w:rsidRDefault="00975212" w:rsidP="0028014A">
      <w:pPr>
        <w:ind w:left="851"/>
        <w:rPr>
          <w:color w:val="000000"/>
          <w:sz w:val="24"/>
          <w:szCs w:val="24"/>
          <w:u w:val="single"/>
        </w:rPr>
      </w:pPr>
      <w:proofErr w:type="spellStart"/>
      <w:r w:rsidRPr="00C37290">
        <w:rPr>
          <w:color w:val="000000"/>
          <w:sz w:val="24"/>
          <w:szCs w:val="24"/>
          <w:u w:val="single"/>
        </w:rPr>
        <w:t>Neuromuskulære</w:t>
      </w:r>
      <w:proofErr w:type="spellEnd"/>
      <w:r w:rsidRPr="00C37290">
        <w:rPr>
          <w:color w:val="000000"/>
          <w:sz w:val="24"/>
          <w:szCs w:val="24"/>
          <w:u w:val="single"/>
        </w:rPr>
        <w:t xml:space="preserve"> sygdomme</w:t>
      </w:r>
    </w:p>
    <w:p w14:paraId="1C694A00" w14:textId="7F3ADF14" w:rsidR="00975212" w:rsidRPr="00C37290" w:rsidRDefault="00975212" w:rsidP="0028014A">
      <w:pPr>
        <w:ind w:left="851"/>
        <w:rPr>
          <w:color w:val="000000"/>
          <w:sz w:val="24"/>
          <w:szCs w:val="24"/>
        </w:rPr>
      </w:pPr>
      <w:r w:rsidRPr="00C37290">
        <w:rPr>
          <w:color w:val="000000"/>
          <w:sz w:val="24"/>
          <w:szCs w:val="24"/>
        </w:rPr>
        <w:t xml:space="preserve">Ligesom andre </w:t>
      </w:r>
      <w:proofErr w:type="spellStart"/>
      <w:r w:rsidRPr="00C37290">
        <w:rPr>
          <w:color w:val="000000"/>
          <w:sz w:val="24"/>
          <w:szCs w:val="24"/>
        </w:rPr>
        <w:t>neuromuskulære</w:t>
      </w:r>
      <w:proofErr w:type="spellEnd"/>
      <w:r w:rsidRPr="00C37290">
        <w:rPr>
          <w:color w:val="000000"/>
          <w:sz w:val="24"/>
          <w:szCs w:val="24"/>
        </w:rPr>
        <w:t xml:space="preserve"> </w:t>
      </w:r>
      <w:proofErr w:type="spellStart"/>
      <w:r w:rsidRPr="00C37290">
        <w:rPr>
          <w:color w:val="000000"/>
          <w:sz w:val="24"/>
          <w:szCs w:val="24"/>
        </w:rPr>
        <w:t>blokkere</w:t>
      </w:r>
      <w:proofErr w:type="spellEnd"/>
      <w:r w:rsidRPr="00C37290">
        <w:rPr>
          <w:color w:val="000000"/>
          <w:sz w:val="24"/>
          <w:szCs w:val="24"/>
        </w:rPr>
        <w:t xml:space="preserve"> bør </w:t>
      </w:r>
      <w:proofErr w:type="spellStart"/>
      <w:r w:rsidRPr="00C37290">
        <w:rPr>
          <w:color w:val="000000"/>
          <w:sz w:val="24"/>
          <w:szCs w:val="24"/>
        </w:rPr>
        <w:t>rocuroniumbromid</w:t>
      </w:r>
      <w:proofErr w:type="spellEnd"/>
      <w:r w:rsidRPr="00C37290">
        <w:rPr>
          <w:color w:val="000000"/>
          <w:sz w:val="24"/>
          <w:szCs w:val="24"/>
        </w:rPr>
        <w:t xml:space="preserve"> anvendes med ekstrem forsigtighed til patienter med </w:t>
      </w:r>
      <w:proofErr w:type="spellStart"/>
      <w:r w:rsidRPr="00C37290">
        <w:rPr>
          <w:color w:val="000000"/>
          <w:sz w:val="24"/>
          <w:szCs w:val="24"/>
        </w:rPr>
        <w:t>neuromuskulær</w:t>
      </w:r>
      <w:proofErr w:type="spellEnd"/>
      <w:r w:rsidRPr="00C37290">
        <w:rPr>
          <w:color w:val="000000"/>
          <w:sz w:val="24"/>
          <w:szCs w:val="24"/>
        </w:rPr>
        <w:t xml:space="preserve"> sygdom (</w:t>
      </w:r>
      <w:proofErr w:type="spellStart"/>
      <w:r w:rsidRPr="00C37290">
        <w:rPr>
          <w:color w:val="000000"/>
          <w:sz w:val="24"/>
          <w:szCs w:val="24"/>
        </w:rPr>
        <w:t>myasthenia</w:t>
      </w:r>
      <w:proofErr w:type="spellEnd"/>
      <w:r w:rsidRPr="00C37290">
        <w:rPr>
          <w:color w:val="000000"/>
          <w:sz w:val="24"/>
          <w:szCs w:val="24"/>
        </w:rPr>
        <w:t xml:space="preserve"> </w:t>
      </w:r>
      <w:proofErr w:type="spellStart"/>
      <w:r w:rsidRPr="00C37290">
        <w:rPr>
          <w:color w:val="000000"/>
          <w:sz w:val="24"/>
          <w:szCs w:val="24"/>
        </w:rPr>
        <w:t>gravis</w:t>
      </w:r>
      <w:proofErr w:type="spellEnd"/>
      <w:r w:rsidRPr="00C37290">
        <w:rPr>
          <w:color w:val="000000"/>
          <w:sz w:val="24"/>
          <w:szCs w:val="24"/>
        </w:rPr>
        <w:t>), muskelsygdomme (</w:t>
      </w:r>
      <w:proofErr w:type="spellStart"/>
      <w:r w:rsidRPr="00C37290">
        <w:rPr>
          <w:color w:val="000000"/>
          <w:sz w:val="24"/>
          <w:szCs w:val="24"/>
        </w:rPr>
        <w:t>myopatier</w:t>
      </w:r>
      <w:proofErr w:type="spellEnd"/>
      <w:r w:rsidRPr="00C37290">
        <w:rPr>
          <w:color w:val="000000"/>
          <w:sz w:val="24"/>
          <w:szCs w:val="24"/>
        </w:rPr>
        <w:t xml:space="preserve">) eller tilstedeværelse af motoriske </w:t>
      </w:r>
      <w:proofErr w:type="spellStart"/>
      <w:r w:rsidRPr="00C37290">
        <w:rPr>
          <w:color w:val="000000"/>
          <w:sz w:val="24"/>
          <w:szCs w:val="24"/>
        </w:rPr>
        <w:t>sequelae</w:t>
      </w:r>
      <w:proofErr w:type="spellEnd"/>
      <w:r w:rsidRPr="00C37290">
        <w:rPr>
          <w:color w:val="000000"/>
          <w:sz w:val="24"/>
          <w:szCs w:val="24"/>
        </w:rPr>
        <w:t xml:space="preserve"> (parese, </w:t>
      </w:r>
      <w:proofErr w:type="spellStart"/>
      <w:r w:rsidRPr="00C37290">
        <w:rPr>
          <w:color w:val="000000"/>
          <w:sz w:val="24"/>
          <w:szCs w:val="24"/>
        </w:rPr>
        <w:t>plegi</w:t>
      </w:r>
      <w:proofErr w:type="spellEnd"/>
      <w:r w:rsidRPr="00C37290">
        <w:rPr>
          <w:color w:val="000000"/>
          <w:sz w:val="24"/>
          <w:szCs w:val="24"/>
        </w:rPr>
        <w:t xml:space="preserve">) efter en akutskade (rygmarvstraume, poliomyelitis, længerevarende immobilisering), eftersom responset på </w:t>
      </w:r>
      <w:proofErr w:type="spellStart"/>
      <w:r w:rsidRPr="00C37290">
        <w:rPr>
          <w:color w:val="000000"/>
          <w:sz w:val="24"/>
          <w:szCs w:val="24"/>
        </w:rPr>
        <w:t>neuromuskulære</w:t>
      </w:r>
      <w:proofErr w:type="spellEnd"/>
      <w:r w:rsidRPr="00C37290">
        <w:rPr>
          <w:color w:val="000000"/>
          <w:sz w:val="24"/>
          <w:szCs w:val="24"/>
        </w:rPr>
        <w:t xml:space="preserve"> </w:t>
      </w:r>
      <w:proofErr w:type="spellStart"/>
      <w:r w:rsidRPr="00C37290">
        <w:rPr>
          <w:color w:val="000000"/>
          <w:sz w:val="24"/>
          <w:szCs w:val="24"/>
        </w:rPr>
        <w:t>blokkere</w:t>
      </w:r>
      <w:proofErr w:type="spellEnd"/>
      <w:r w:rsidRPr="00C37290">
        <w:rPr>
          <w:color w:val="000000"/>
          <w:sz w:val="24"/>
          <w:szCs w:val="24"/>
        </w:rPr>
        <w:t xml:space="preserve"> kan være betydeligt ændret i sådanne tilfælde. Ændringens omfang og karakter kan variere meget. Hos patienter med </w:t>
      </w:r>
      <w:proofErr w:type="spellStart"/>
      <w:r w:rsidRPr="00C37290">
        <w:rPr>
          <w:color w:val="000000"/>
          <w:sz w:val="24"/>
          <w:szCs w:val="24"/>
        </w:rPr>
        <w:t>myasthenia</w:t>
      </w:r>
      <w:proofErr w:type="spellEnd"/>
      <w:r w:rsidRPr="00C37290">
        <w:rPr>
          <w:color w:val="000000"/>
          <w:sz w:val="24"/>
          <w:szCs w:val="24"/>
        </w:rPr>
        <w:t xml:space="preserve"> </w:t>
      </w:r>
      <w:proofErr w:type="spellStart"/>
      <w:r w:rsidRPr="00C37290">
        <w:rPr>
          <w:color w:val="000000"/>
          <w:sz w:val="24"/>
          <w:szCs w:val="24"/>
        </w:rPr>
        <w:t>gravis</w:t>
      </w:r>
      <w:proofErr w:type="spellEnd"/>
      <w:r w:rsidRPr="00C37290">
        <w:rPr>
          <w:color w:val="000000"/>
          <w:sz w:val="24"/>
          <w:szCs w:val="24"/>
        </w:rPr>
        <w:t xml:space="preserve">, med </w:t>
      </w:r>
      <w:proofErr w:type="spellStart"/>
      <w:r w:rsidRPr="00C37290">
        <w:rPr>
          <w:color w:val="000000"/>
          <w:sz w:val="24"/>
          <w:szCs w:val="24"/>
        </w:rPr>
        <w:t>myastenisk</w:t>
      </w:r>
      <w:proofErr w:type="spellEnd"/>
      <w:r w:rsidRPr="00C37290">
        <w:rPr>
          <w:color w:val="000000"/>
          <w:sz w:val="24"/>
          <w:szCs w:val="24"/>
        </w:rPr>
        <w:t xml:space="preserve"> syndrom (Eaton-Lambert) eller </w:t>
      </w:r>
      <w:proofErr w:type="spellStart"/>
      <w:r w:rsidRPr="00C37290">
        <w:rPr>
          <w:color w:val="000000"/>
          <w:sz w:val="24"/>
          <w:szCs w:val="24"/>
        </w:rPr>
        <w:t>myopatier</w:t>
      </w:r>
      <w:proofErr w:type="spellEnd"/>
      <w:r w:rsidRPr="00C37290">
        <w:rPr>
          <w:color w:val="000000"/>
          <w:sz w:val="24"/>
          <w:szCs w:val="24"/>
        </w:rPr>
        <w:t xml:space="preserve"> kan lave doser af </w:t>
      </w:r>
      <w:proofErr w:type="spellStart"/>
      <w:r w:rsidRPr="00C37290">
        <w:rPr>
          <w:color w:val="000000"/>
          <w:sz w:val="24"/>
          <w:szCs w:val="24"/>
        </w:rPr>
        <w:t>rocuroniumbromid</w:t>
      </w:r>
      <w:proofErr w:type="spellEnd"/>
      <w:r w:rsidRPr="00C37290">
        <w:rPr>
          <w:color w:val="000000"/>
          <w:sz w:val="24"/>
          <w:szCs w:val="24"/>
        </w:rPr>
        <w:t xml:space="preserve"> have markant virkning. Hos patienter med motoriske </w:t>
      </w:r>
      <w:proofErr w:type="spellStart"/>
      <w:r w:rsidRPr="00C37290">
        <w:rPr>
          <w:color w:val="000000"/>
          <w:sz w:val="24"/>
          <w:szCs w:val="24"/>
        </w:rPr>
        <w:t>sequelae</w:t>
      </w:r>
      <w:proofErr w:type="spellEnd"/>
      <w:r w:rsidRPr="00C37290">
        <w:rPr>
          <w:color w:val="000000"/>
          <w:sz w:val="24"/>
          <w:szCs w:val="24"/>
        </w:rPr>
        <w:t xml:space="preserve"> er der nedsat følsomhed over for </w:t>
      </w:r>
      <w:proofErr w:type="spellStart"/>
      <w:r w:rsidRPr="00C37290">
        <w:rPr>
          <w:color w:val="000000"/>
          <w:sz w:val="24"/>
          <w:szCs w:val="24"/>
        </w:rPr>
        <w:t>rocuroniumbromid</w:t>
      </w:r>
      <w:proofErr w:type="spellEnd"/>
      <w:r w:rsidRPr="00C37290">
        <w:rPr>
          <w:color w:val="000000"/>
          <w:sz w:val="24"/>
          <w:szCs w:val="24"/>
        </w:rPr>
        <w:t xml:space="preserve"> (øgede doser). Under sådanne forhold bør </w:t>
      </w:r>
      <w:proofErr w:type="spellStart"/>
      <w:r w:rsidRPr="00C37290">
        <w:rPr>
          <w:color w:val="000000"/>
          <w:sz w:val="24"/>
          <w:szCs w:val="24"/>
        </w:rPr>
        <w:t>rocuroniumbromid</w:t>
      </w:r>
      <w:proofErr w:type="spellEnd"/>
      <w:r w:rsidRPr="00C37290">
        <w:rPr>
          <w:color w:val="000000"/>
          <w:sz w:val="24"/>
          <w:szCs w:val="24"/>
        </w:rPr>
        <w:t xml:space="preserve"> titreres i forhold til responset.</w:t>
      </w:r>
    </w:p>
    <w:p w14:paraId="0E48B626" w14:textId="77777777" w:rsidR="00975212" w:rsidRPr="00C37290" w:rsidRDefault="00975212" w:rsidP="0028014A">
      <w:pPr>
        <w:ind w:left="851"/>
        <w:rPr>
          <w:color w:val="000000"/>
          <w:sz w:val="24"/>
          <w:szCs w:val="24"/>
        </w:rPr>
      </w:pPr>
    </w:p>
    <w:p w14:paraId="1680999D" w14:textId="77777777" w:rsidR="00975212" w:rsidRPr="00C37290" w:rsidRDefault="00975212" w:rsidP="0028014A">
      <w:pPr>
        <w:ind w:left="851"/>
        <w:rPr>
          <w:color w:val="000000"/>
          <w:sz w:val="24"/>
          <w:szCs w:val="24"/>
          <w:u w:val="single"/>
        </w:rPr>
      </w:pPr>
      <w:proofErr w:type="spellStart"/>
      <w:r w:rsidRPr="00C37290">
        <w:rPr>
          <w:color w:val="000000"/>
          <w:sz w:val="24"/>
          <w:szCs w:val="24"/>
          <w:u w:val="single"/>
        </w:rPr>
        <w:t>Hypotermi</w:t>
      </w:r>
      <w:proofErr w:type="spellEnd"/>
    </w:p>
    <w:p w14:paraId="5E91CC4A" w14:textId="77777777" w:rsidR="00975212" w:rsidRPr="00C37290" w:rsidRDefault="00975212" w:rsidP="0028014A">
      <w:pPr>
        <w:ind w:left="851"/>
        <w:rPr>
          <w:color w:val="000000"/>
          <w:sz w:val="24"/>
          <w:szCs w:val="24"/>
        </w:rPr>
      </w:pPr>
      <w:r w:rsidRPr="00C37290">
        <w:rPr>
          <w:color w:val="000000"/>
          <w:sz w:val="24"/>
          <w:szCs w:val="24"/>
        </w:rPr>
        <w:t xml:space="preserve">Ved kirurgi under </w:t>
      </w:r>
      <w:proofErr w:type="spellStart"/>
      <w:r w:rsidRPr="00C37290">
        <w:rPr>
          <w:color w:val="000000"/>
          <w:sz w:val="24"/>
          <w:szCs w:val="24"/>
        </w:rPr>
        <w:t>hypotermiske</w:t>
      </w:r>
      <w:proofErr w:type="spellEnd"/>
      <w:r w:rsidRPr="00C37290">
        <w:rPr>
          <w:color w:val="000000"/>
          <w:sz w:val="24"/>
          <w:szCs w:val="24"/>
        </w:rPr>
        <w:t xml:space="preserve"> forhold er </w:t>
      </w:r>
      <w:proofErr w:type="spellStart"/>
      <w:r w:rsidRPr="00C37290">
        <w:rPr>
          <w:color w:val="000000"/>
          <w:sz w:val="24"/>
          <w:szCs w:val="24"/>
        </w:rPr>
        <w:t>rocuroniumbromids</w:t>
      </w:r>
      <w:proofErr w:type="spellEnd"/>
      <w:r w:rsidRPr="00C37290">
        <w:rPr>
          <w:color w:val="000000"/>
          <w:sz w:val="24"/>
          <w:szCs w:val="24"/>
        </w:rPr>
        <w:t xml:space="preserve"> </w:t>
      </w:r>
      <w:proofErr w:type="spellStart"/>
      <w:r w:rsidRPr="00C37290">
        <w:rPr>
          <w:color w:val="000000"/>
          <w:sz w:val="24"/>
          <w:szCs w:val="24"/>
        </w:rPr>
        <w:t>neuromuskulært</w:t>
      </w:r>
      <w:proofErr w:type="spellEnd"/>
      <w:r w:rsidRPr="00C37290">
        <w:rPr>
          <w:color w:val="000000"/>
          <w:sz w:val="24"/>
          <w:szCs w:val="24"/>
        </w:rPr>
        <w:t xml:space="preserve"> blokerende virkning øget, og virkningsvarigheden er forlænget.</w:t>
      </w:r>
    </w:p>
    <w:p w14:paraId="1A570BD3" w14:textId="77777777" w:rsidR="00975212" w:rsidRPr="00C37290" w:rsidRDefault="00975212" w:rsidP="0028014A">
      <w:pPr>
        <w:ind w:left="851"/>
        <w:rPr>
          <w:color w:val="000000"/>
          <w:sz w:val="24"/>
          <w:szCs w:val="24"/>
        </w:rPr>
      </w:pPr>
    </w:p>
    <w:p w14:paraId="186D686F" w14:textId="77777777" w:rsidR="00975212" w:rsidRPr="00C37290" w:rsidRDefault="00975212" w:rsidP="0028014A">
      <w:pPr>
        <w:ind w:left="851"/>
        <w:rPr>
          <w:color w:val="000000"/>
          <w:sz w:val="24"/>
          <w:szCs w:val="24"/>
          <w:u w:val="single"/>
        </w:rPr>
      </w:pPr>
      <w:proofErr w:type="spellStart"/>
      <w:r w:rsidRPr="00C37290">
        <w:rPr>
          <w:color w:val="000000"/>
          <w:sz w:val="24"/>
          <w:szCs w:val="24"/>
          <w:u w:val="single"/>
        </w:rPr>
        <w:t>Adipositas</w:t>
      </w:r>
      <w:proofErr w:type="spellEnd"/>
    </w:p>
    <w:p w14:paraId="71844923" w14:textId="77777777" w:rsidR="00C75F47" w:rsidRPr="00C37290" w:rsidRDefault="00C75F47" w:rsidP="00C75F47">
      <w:pPr>
        <w:ind w:left="851"/>
        <w:rPr>
          <w:color w:val="000000"/>
          <w:sz w:val="24"/>
          <w:szCs w:val="24"/>
        </w:rPr>
      </w:pPr>
      <w:r w:rsidRPr="00C37290">
        <w:rPr>
          <w:sz w:val="24"/>
          <w:szCs w:val="24"/>
        </w:rPr>
        <w:t xml:space="preserve">Ligesom det er tilfældet med andre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sidRPr="00C37290">
        <w:rPr>
          <w:sz w:val="24"/>
          <w:szCs w:val="24"/>
        </w:rPr>
        <w:t xml:space="preserve">, kan </w:t>
      </w:r>
      <w:proofErr w:type="spellStart"/>
      <w:r w:rsidRPr="00C37290">
        <w:rPr>
          <w:sz w:val="24"/>
          <w:szCs w:val="24"/>
        </w:rPr>
        <w:t>rocuroniumbromids</w:t>
      </w:r>
      <w:proofErr w:type="spellEnd"/>
      <w:r w:rsidRPr="00C37290">
        <w:rPr>
          <w:sz w:val="24"/>
          <w:szCs w:val="24"/>
        </w:rPr>
        <w:t xml:space="preserve"> virkningsvarighed og den spontane opvågningstid være forlænget hos adipøse patienter, hvis dosis bliver beregnet på baggrund af den faktiske legemsvægt</w:t>
      </w:r>
      <w:r w:rsidRPr="00C37290">
        <w:rPr>
          <w:color w:val="000000"/>
          <w:sz w:val="24"/>
          <w:szCs w:val="24"/>
        </w:rPr>
        <w:t>.</w:t>
      </w:r>
    </w:p>
    <w:p w14:paraId="5CB840C7" w14:textId="77777777" w:rsidR="00975212" w:rsidRPr="00C37290" w:rsidRDefault="00975212" w:rsidP="0028014A">
      <w:pPr>
        <w:ind w:left="851"/>
        <w:rPr>
          <w:color w:val="000000"/>
          <w:sz w:val="24"/>
          <w:szCs w:val="24"/>
        </w:rPr>
      </w:pPr>
      <w:r w:rsidRPr="00C37290">
        <w:rPr>
          <w:color w:val="000000"/>
          <w:sz w:val="24"/>
          <w:szCs w:val="24"/>
        </w:rPr>
        <w:t>Hos overvægtige og adipøse patienter (overvægt på 30 % eller mere sammenlignet med idealvægten) skal dosis reduceres på baggrund af den teoretiske legemsvægt.</w:t>
      </w:r>
    </w:p>
    <w:p w14:paraId="239A084F" w14:textId="77777777" w:rsidR="00975212" w:rsidRPr="00C37290" w:rsidRDefault="00975212" w:rsidP="0028014A">
      <w:pPr>
        <w:ind w:left="851"/>
        <w:rPr>
          <w:color w:val="000000"/>
          <w:sz w:val="24"/>
          <w:szCs w:val="24"/>
        </w:rPr>
      </w:pPr>
    </w:p>
    <w:p w14:paraId="673D7565" w14:textId="77777777" w:rsidR="00975212" w:rsidRPr="00C37290" w:rsidRDefault="00975212" w:rsidP="0028014A">
      <w:pPr>
        <w:ind w:left="851"/>
        <w:rPr>
          <w:color w:val="000000"/>
          <w:sz w:val="24"/>
          <w:szCs w:val="24"/>
          <w:u w:val="single"/>
        </w:rPr>
      </w:pPr>
      <w:r w:rsidRPr="00C37290">
        <w:rPr>
          <w:color w:val="000000"/>
          <w:sz w:val="24"/>
          <w:szCs w:val="24"/>
          <w:u w:val="single"/>
        </w:rPr>
        <w:t>Forbrændinger</w:t>
      </w:r>
    </w:p>
    <w:p w14:paraId="3BCD9476" w14:textId="77777777" w:rsidR="00975212" w:rsidRPr="00C37290" w:rsidRDefault="00975212" w:rsidP="0028014A">
      <w:pPr>
        <w:ind w:left="851"/>
        <w:rPr>
          <w:color w:val="000000"/>
          <w:sz w:val="24"/>
          <w:szCs w:val="24"/>
        </w:rPr>
      </w:pPr>
      <w:r w:rsidRPr="00C37290">
        <w:rPr>
          <w:color w:val="000000"/>
          <w:sz w:val="24"/>
          <w:szCs w:val="24"/>
        </w:rPr>
        <w:t>Det er velkendt, at patienter med forbrændinger udvikler resistens over for ikke-</w:t>
      </w:r>
      <w:proofErr w:type="spellStart"/>
      <w:r w:rsidRPr="00C37290">
        <w:rPr>
          <w:color w:val="000000"/>
          <w:sz w:val="24"/>
          <w:szCs w:val="24"/>
        </w:rPr>
        <w:t>depolariserende</w:t>
      </w:r>
      <w:proofErr w:type="spellEnd"/>
      <w:r w:rsidRPr="00C37290">
        <w:rPr>
          <w:color w:val="000000"/>
          <w:sz w:val="24"/>
          <w:szCs w:val="24"/>
        </w:rPr>
        <w:t xml:space="preserve"> </w:t>
      </w:r>
      <w:proofErr w:type="spellStart"/>
      <w:r w:rsidRPr="00C37290">
        <w:rPr>
          <w:color w:val="000000"/>
          <w:sz w:val="24"/>
          <w:szCs w:val="24"/>
        </w:rPr>
        <w:t>muskelrelaksantia</w:t>
      </w:r>
      <w:proofErr w:type="spellEnd"/>
      <w:r w:rsidRPr="00C37290">
        <w:rPr>
          <w:color w:val="000000"/>
          <w:sz w:val="24"/>
          <w:szCs w:val="24"/>
        </w:rPr>
        <w:t>. Det anbefales, at dosis titreres i forhold til virkningen.</w:t>
      </w:r>
    </w:p>
    <w:p w14:paraId="58C53481" w14:textId="77777777" w:rsidR="00975212" w:rsidRPr="00C37290" w:rsidRDefault="00975212" w:rsidP="0028014A">
      <w:pPr>
        <w:ind w:left="851"/>
        <w:rPr>
          <w:color w:val="000000"/>
          <w:sz w:val="24"/>
          <w:szCs w:val="24"/>
        </w:rPr>
      </w:pPr>
    </w:p>
    <w:p w14:paraId="207C1733" w14:textId="77777777" w:rsidR="00975212" w:rsidRPr="00C37290" w:rsidRDefault="00975212" w:rsidP="0028014A">
      <w:pPr>
        <w:ind w:left="851"/>
        <w:rPr>
          <w:color w:val="000000"/>
          <w:sz w:val="24"/>
          <w:szCs w:val="24"/>
          <w:u w:val="single"/>
        </w:rPr>
      </w:pPr>
      <w:r w:rsidRPr="00C37290">
        <w:rPr>
          <w:color w:val="000000"/>
          <w:sz w:val="24"/>
          <w:szCs w:val="24"/>
          <w:u w:val="single"/>
        </w:rPr>
        <w:t xml:space="preserve">Tilstande, der kan øge virkningen af </w:t>
      </w:r>
      <w:proofErr w:type="spellStart"/>
      <w:r w:rsidRPr="00C37290">
        <w:rPr>
          <w:color w:val="000000"/>
          <w:sz w:val="24"/>
          <w:szCs w:val="24"/>
          <w:u w:val="single"/>
        </w:rPr>
        <w:t>rocuroniumbromid</w:t>
      </w:r>
      <w:proofErr w:type="spellEnd"/>
      <w:r w:rsidRPr="00C37290">
        <w:rPr>
          <w:color w:val="000000"/>
          <w:sz w:val="24"/>
          <w:szCs w:val="24"/>
          <w:u w:val="single"/>
        </w:rPr>
        <w:t xml:space="preserve"> </w:t>
      </w:r>
    </w:p>
    <w:p w14:paraId="5392CD4D" w14:textId="0BBBB1E5" w:rsidR="00975212" w:rsidRPr="00C37290" w:rsidRDefault="00975212" w:rsidP="0028014A">
      <w:pPr>
        <w:ind w:left="851"/>
        <w:rPr>
          <w:color w:val="000000"/>
          <w:sz w:val="24"/>
          <w:szCs w:val="24"/>
        </w:rPr>
      </w:pPr>
      <w:proofErr w:type="spellStart"/>
      <w:r w:rsidRPr="00C37290">
        <w:rPr>
          <w:sz w:val="24"/>
          <w:szCs w:val="24"/>
        </w:rPr>
        <w:t>Hypokaliæmi</w:t>
      </w:r>
      <w:proofErr w:type="spellEnd"/>
      <w:r w:rsidRPr="00C37290">
        <w:rPr>
          <w:sz w:val="24"/>
          <w:szCs w:val="24"/>
        </w:rPr>
        <w:t xml:space="preserve"> (</w:t>
      </w:r>
      <w:r w:rsidR="00120AD7">
        <w:rPr>
          <w:sz w:val="24"/>
          <w:szCs w:val="24"/>
        </w:rPr>
        <w:t>f.eks.</w:t>
      </w:r>
      <w:r w:rsidRPr="00C37290">
        <w:rPr>
          <w:sz w:val="24"/>
          <w:szCs w:val="24"/>
        </w:rPr>
        <w:t xml:space="preserve"> efter svær </w:t>
      </w:r>
      <w:proofErr w:type="spellStart"/>
      <w:r w:rsidRPr="00C37290">
        <w:rPr>
          <w:sz w:val="24"/>
          <w:szCs w:val="24"/>
        </w:rPr>
        <w:t>emese</w:t>
      </w:r>
      <w:proofErr w:type="spellEnd"/>
      <w:r w:rsidRPr="00C37290">
        <w:rPr>
          <w:sz w:val="24"/>
          <w:szCs w:val="24"/>
        </w:rPr>
        <w:t xml:space="preserve">, diarré og </w:t>
      </w:r>
      <w:proofErr w:type="spellStart"/>
      <w:r w:rsidRPr="00C37290">
        <w:rPr>
          <w:sz w:val="24"/>
          <w:szCs w:val="24"/>
        </w:rPr>
        <w:t>diuretikabehandling</w:t>
      </w:r>
      <w:proofErr w:type="spellEnd"/>
      <w:r w:rsidRPr="00C37290">
        <w:rPr>
          <w:sz w:val="24"/>
          <w:szCs w:val="24"/>
        </w:rPr>
        <w:t xml:space="preserve">), </w:t>
      </w:r>
      <w:proofErr w:type="spellStart"/>
      <w:r w:rsidRPr="00C37290">
        <w:rPr>
          <w:sz w:val="24"/>
          <w:szCs w:val="24"/>
        </w:rPr>
        <w:t>hypermagnesiæmi</w:t>
      </w:r>
      <w:proofErr w:type="spellEnd"/>
      <w:r w:rsidRPr="00C37290">
        <w:rPr>
          <w:sz w:val="24"/>
          <w:szCs w:val="24"/>
        </w:rPr>
        <w:t xml:space="preserve">, </w:t>
      </w:r>
      <w:proofErr w:type="spellStart"/>
      <w:r w:rsidRPr="00C37290">
        <w:rPr>
          <w:sz w:val="24"/>
          <w:szCs w:val="24"/>
        </w:rPr>
        <w:t>hypokalcæmi</w:t>
      </w:r>
      <w:proofErr w:type="spellEnd"/>
      <w:r w:rsidRPr="00C37290">
        <w:rPr>
          <w:sz w:val="24"/>
          <w:szCs w:val="24"/>
        </w:rPr>
        <w:t xml:space="preserve"> (efter massive transfusioner), </w:t>
      </w:r>
      <w:proofErr w:type="spellStart"/>
      <w:r w:rsidRPr="00C37290">
        <w:rPr>
          <w:sz w:val="24"/>
          <w:szCs w:val="24"/>
        </w:rPr>
        <w:t>hypoproteinæmi</w:t>
      </w:r>
      <w:proofErr w:type="spellEnd"/>
      <w:r w:rsidRPr="00C37290">
        <w:rPr>
          <w:sz w:val="24"/>
          <w:szCs w:val="24"/>
        </w:rPr>
        <w:t xml:space="preserve">, dehydrering, </w:t>
      </w:r>
      <w:proofErr w:type="spellStart"/>
      <w:r w:rsidRPr="00C37290">
        <w:rPr>
          <w:sz w:val="24"/>
          <w:szCs w:val="24"/>
        </w:rPr>
        <w:t>acidose</w:t>
      </w:r>
      <w:proofErr w:type="spellEnd"/>
      <w:r w:rsidRPr="00C37290">
        <w:rPr>
          <w:sz w:val="24"/>
          <w:szCs w:val="24"/>
        </w:rPr>
        <w:t xml:space="preserve">, </w:t>
      </w:r>
      <w:proofErr w:type="spellStart"/>
      <w:r w:rsidRPr="00C37290">
        <w:rPr>
          <w:sz w:val="24"/>
          <w:szCs w:val="24"/>
        </w:rPr>
        <w:t>hyperkapni</w:t>
      </w:r>
      <w:proofErr w:type="spellEnd"/>
      <w:r w:rsidRPr="00C37290">
        <w:rPr>
          <w:sz w:val="24"/>
          <w:szCs w:val="24"/>
        </w:rPr>
        <w:t xml:space="preserve">, </w:t>
      </w:r>
      <w:proofErr w:type="spellStart"/>
      <w:r w:rsidRPr="00C37290">
        <w:rPr>
          <w:sz w:val="24"/>
          <w:szCs w:val="24"/>
        </w:rPr>
        <w:t>kakeksi</w:t>
      </w:r>
      <w:proofErr w:type="spellEnd"/>
      <w:r w:rsidRPr="00C37290">
        <w:rPr>
          <w:color w:val="000000"/>
          <w:sz w:val="24"/>
          <w:szCs w:val="24"/>
        </w:rPr>
        <w:t>.</w:t>
      </w:r>
    </w:p>
    <w:p w14:paraId="41DAF1A4" w14:textId="77777777" w:rsidR="00975212" w:rsidRPr="00C37290" w:rsidRDefault="00975212" w:rsidP="0028014A">
      <w:pPr>
        <w:ind w:left="851"/>
        <w:rPr>
          <w:color w:val="000000"/>
          <w:sz w:val="24"/>
          <w:szCs w:val="24"/>
        </w:rPr>
      </w:pPr>
      <w:r w:rsidRPr="00C37290">
        <w:rPr>
          <w:sz w:val="24"/>
          <w:szCs w:val="24"/>
        </w:rPr>
        <w:t xml:space="preserve">Derfor skal svære elektrolytforstyrrelser, ændret blod-pH eller dehydrering om muligt korrigeres, før der administreres </w:t>
      </w:r>
      <w:proofErr w:type="spellStart"/>
      <w:r w:rsidRPr="00C37290">
        <w:rPr>
          <w:sz w:val="24"/>
          <w:szCs w:val="24"/>
        </w:rPr>
        <w:t>rocuroniumbromid</w:t>
      </w:r>
      <w:proofErr w:type="spellEnd"/>
      <w:r w:rsidRPr="00C37290">
        <w:rPr>
          <w:color w:val="000000"/>
          <w:sz w:val="24"/>
          <w:szCs w:val="24"/>
        </w:rPr>
        <w:t>.</w:t>
      </w:r>
    </w:p>
    <w:p w14:paraId="07750549" w14:textId="77777777" w:rsidR="00975212" w:rsidRPr="00C37290" w:rsidRDefault="00975212" w:rsidP="0028014A">
      <w:pPr>
        <w:ind w:left="851"/>
        <w:rPr>
          <w:color w:val="000000"/>
          <w:sz w:val="24"/>
          <w:szCs w:val="24"/>
        </w:rPr>
      </w:pPr>
    </w:p>
    <w:p w14:paraId="2F5879CB" w14:textId="77777777" w:rsidR="00975212" w:rsidRPr="00C37290" w:rsidRDefault="00975212" w:rsidP="0028014A">
      <w:pPr>
        <w:ind w:left="851"/>
        <w:rPr>
          <w:color w:val="000000"/>
          <w:sz w:val="24"/>
          <w:szCs w:val="24"/>
          <w:u w:val="single"/>
        </w:rPr>
      </w:pPr>
      <w:r w:rsidRPr="00C37290">
        <w:rPr>
          <w:color w:val="000000"/>
          <w:sz w:val="24"/>
          <w:szCs w:val="24"/>
          <w:u w:val="single"/>
        </w:rPr>
        <w:t>Natrium</w:t>
      </w:r>
    </w:p>
    <w:p w14:paraId="70452407" w14:textId="77777777" w:rsidR="00975212" w:rsidRPr="00C37290" w:rsidRDefault="00975212" w:rsidP="0028014A">
      <w:pPr>
        <w:ind w:left="851"/>
        <w:rPr>
          <w:sz w:val="24"/>
          <w:szCs w:val="24"/>
        </w:rPr>
      </w:pPr>
      <w:r w:rsidRPr="00C37290">
        <w:rPr>
          <w:sz w:val="24"/>
          <w:szCs w:val="24"/>
        </w:rPr>
        <w:t>Dette lægemiddel indeholder mindre end 1 mmol (23 mg) natrium pr. 1 ml (10 mg) dosis, dvs. det er i det væsentlige natriumfrit.</w:t>
      </w:r>
    </w:p>
    <w:p w14:paraId="6C127477" w14:textId="77777777" w:rsidR="009260DE" w:rsidRPr="00C37290" w:rsidRDefault="009260DE" w:rsidP="009260DE">
      <w:pPr>
        <w:tabs>
          <w:tab w:val="left" w:pos="851"/>
        </w:tabs>
        <w:ind w:left="851"/>
        <w:rPr>
          <w:sz w:val="24"/>
          <w:szCs w:val="24"/>
        </w:rPr>
      </w:pPr>
    </w:p>
    <w:p w14:paraId="1B0AEFB2" w14:textId="77777777" w:rsidR="009260DE" w:rsidRPr="00C37290" w:rsidRDefault="009260DE" w:rsidP="009260DE">
      <w:pPr>
        <w:tabs>
          <w:tab w:val="left" w:pos="851"/>
        </w:tabs>
        <w:ind w:left="851" w:hanging="851"/>
        <w:rPr>
          <w:b/>
          <w:sz w:val="24"/>
          <w:szCs w:val="24"/>
        </w:rPr>
      </w:pPr>
      <w:r w:rsidRPr="00C37290">
        <w:rPr>
          <w:b/>
          <w:sz w:val="24"/>
          <w:szCs w:val="24"/>
        </w:rPr>
        <w:t>4.5</w:t>
      </w:r>
      <w:r w:rsidRPr="00C37290">
        <w:rPr>
          <w:b/>
          <w:sz w:val="24"/>
          <w:szCs w:val="24"/>
        </w:rPr>
        <w:tab/>
        <w:t>Interaktion med andre lægemidler og andre former for interaktion</w:t>
      </w:r>
    </w:p>
    <w:p w14:paraId="748C9333" w14:textId="77777777" w:rsidR="00975212" w:rsidRPr="00C37290" w:rsidRDefault="00975212" w:rsidP="0028014A">
      <w:pPr>
        <w:ind w:left="851"/>
        <w:rPr>
          <w:sz w:val="24"/>
          <w:szCs w:val="24"/>
          <w:shd w:val="clear" w:color="auto" w:fill="FFFFFF"/>
        </w:rPr>
      </w:pPr>
      <w:r w:rsidRPr="00C37290">
        <w:rPr>
          <w:sz w:val="24"/>
          <w:szCs w:val="24"/>
          <w:shd w:val="clear" w:color="auto" w:fill="FFFFFF"/>
        </w:rPr>
        <w:t>Det er påvist, at følgende lægemidler påvirker intensiteten og/eller virkningsvarigheden af ikke-</w:t>
      </w:r>
      <w:proofErr w:type="spellStart"/>
      <w:r w:rsidRPr="00C37290">
        <w:rPr>
          <w:sz w:val="24"/>
          <w:szCs w:val="24"/>
          <w:shd w:val="clear" w:color="auto" w:fill="FFFFFF"/>
        </w:rPr>
        <w:t>depolariserende</w:t>
      </w:r>
      <w:proofErr w:type="spellEnd"/>
      <w:r w:rsidRPr="00C37290">
        <w:rPr>
          <w:sz w:val="24"/>
          <w:szCs w:val="24"/>
          <w:shd w:val="clear" w:color="auto" w:fill="FFFFFF"/>
        </w:rPr>
        <w:t xml:space="preserve"> </w:t>
      </w:r>
      <w:proofErr w:type="spellStart"/>
      <w:r w:rsidRPr="00C37290">
        <w:rPr>
          <w:sz w:val="24"/>
          <w:szCs w:val="24"/>
        </w:rPr>
        <w:t>neuromuskulære</w:t>
      </w:r>
      <w:proofErr w:type="spellEnd"/>
      <w:r w:rsidRPr="00C37290">
        <w:rPr>
          <w:sz w:val="24"/>
          <w:szCs w:val="24"/>
        </w:rPr>
        <w:t xml:space="preserve"> </w:t>
      </w:r>
      <w:proofErr w:type="spellStart"/>
      <w:r w:rsidRPr="00C37290">
        <w:rPr>
          <w:sz w:val="24"/>
          <w:szCs w:val="24"/>
        </w:rPr>
        <w:t>blokkere</w:t>
      </w:r>
      <w:proofErr w:type="spellEnd"/>
      <w:r w:rsidRPr="00C37290">
        <w:rPr>
          <w:sz w:val="24"/>
          <w:szCs w:val="24"/>
          <w:shd w:val="clear" w:color="auto" w:fill="FFFFFF"/>
        </w:rPr>
        <w:t>.</w:t>
      </w:r>
    </w:p>
    <w:p w14:paraId="4FF8129F" w14:textId="77777777" w:rsidR="00975212" w:rsidRPr="00C37290" w:rsidRDefault="00975212" w:rsidP="0028014A">
      <w:pPr>
        <w:ind w:left="851"/>
        <w:rPr>
          <w:sz w:val="24"/>
          <w:szCs w:val="24"/>
        </w:rPr>
      </w:pPr>
    </w:p>
    <w:p w14:paraId="7AEF4AC7" w14:textId="77777777" w:rsidR="00975212" w:rsidRPr="00C37290" w:rsidRDefault="00975212" w:rsidP="0028014A">
      <w:pPr>
        <w:ind w:left="851"/>
        <w:rPr>
          <w:sz w:val="24"/>
          <w:szCs w:val="24"/>
          <w:u w:val="single"/>
        </w:rPr>
      </w:pPr>
      <w:r w:rsidRPr="00C37290">
        <w:rPr>
          <w:sz w:val="24"/>
          <w:szCs w:val="24"/>
          <w:u w:val="single"/>
        </w:rPr>
        <w:t>Øget virkning</w:t>
      </w:r>
    </w:p>
    <w:p w14:paraId="4914BF82" w14:textId="77777777" w:rsidR="00975212" w:rsidRPr="00C37290" w:rsidRDefault="00975212" w:rsidP="00C37290">
      <w:pPr>
        <w:pStyle w:val="Listeafsnit"/>
        <w:numPr>
          <w:ilvl w:val="0"/>
          <w:numId w:val="12"/>
        </w:numPr>
        <w:ind w:left="1276" w:hanging="425"/>
        <w:rPr>
          <w:sz w:val="24"/>
          <w:szCs w:val="24"/>
        </w:rPr>
      </w:pPr>
      <w:proofErr w:type="spellStart"/>
      <w:r w:rsidRPr="00C37290">
        <w:rPr>
          <w:sz w:val="24"/>
          <w:szCs w:val="24"/>
        </w:rPr>
        <w:t>Halogenerede</w:t>
      </w:r>
      <w:proofErr w:type="spellEnd"/>
      <w:r w:rsidRPr="00C37290">
        <w:rPr>
          <w:sz w:val="24"/>
          <w:szCs w:val="24"/>
        </w:rPr>
        <w:t xml:space="preserve"> flygtige </w:t>
      </w:r>
      <w:proofErr w:type="spellStart"/>
      <w:r w:rsidRPr="00C37290">
        <w:rPr>
          <w:sz w:val="24"/>
          <w:szCs w:val="24"/>
        </w:rPr>
        <w:t>anæstetika</w:t>
      </w:r>
      <w:proofErr w:type="spellEnd"/>
      <w:r w:rsidRPr="00C37290">
        <w:rPr>
          <w:sz w:val="24"/>
          <w:szCs w:val="24"/>
        </w:rPr>
        <w:t xml:space="preserve"> forstærker </w:t>
      </w:r>
      <w:proofErr w:type="spellStart"/>
      <w:r w:rsidRPr="00C37290">
        <w:rPr>
          <w:sz w:val="24"/>
          <w:szCs w:val="24"/>
        </w:rPr>
        <w:t>rocuroniumbromids</w:t>
      </w:r>
      <w:proofErr w:type="spellEnd"/>
      <w:r w:rsidRPr="00C37290">
        <w:rPr>
          <w:sz w:val="24"/>
          <w:szCs w:val="24"/>
        </w:rPr>
        <w:t xml:space="preserve"> </w:t>
      </w:r>
      <w:proofErr w:type="spellStart"/>
      <w:r w:rsidRPr="00C37290">
        <w:rPr>
          <w:sz w:val="24"/>
          <w:szCs w:val="24"/>
        </w:rPr>
        <w:t>neuromuskulært</w:t>
      </w:r>
      <w:proofErr w:type="spellEnd"/>
      <w:r w:rsidRPr="00C37290">
        <w:rPr>
          <w:sz w:val="24"/>
          <w:szCs w:val="24"/>
        </w:rPr>
        <w:t xml:space="preserve"> blokerende virkning. Virkningen bliver først tydelig ved vedligeholdelsesdosering (se pkt. 4.2). </w:t>
      </w:r>
      <w:proofErr w:type="spellStart"/>
      <w:r w:rsidRPr="00C37290">
        <w:rPr>
          <w:sz w:val="24"/>
          <w:szCs w:val="24"/>
        </w:rPr>
        <w:t>Revertering</w:t>
      </w:r>
      <w:proofErr w:type="spellEnd"/>
      <w:r w:rsidRPr="00C37290">
        <w:rPr>
          <w:sz w:val="24"/>
          <w:szCs w:val="24"/>
        </w:rPr>
        <w:t xml:space="preserve"> af blokaden med </w:t>
      </w:r>
      <w:proofErr w:type="spellStart"/>
      <w:r w:rsidRPr="00C37290">
        <w:rPr>
          <w:sz w:val="24"/>
          <w:szCs w:val="24"/>
        </w:rPr>
        <w:t>acetylkolinesterasehæmmere</w:t>
      </w:r>
      <w:proofErr w:type="spellEnd"/>
      <w:r w:rsidRPr="00C37290">
        <w:rPr>
          <w:sz w:val="24"/>
          <w:szCs w:val="24"/>
        </w:rPr>
        <w:t xml:space="preserve"> kan også blive hæmmet.</w:t>
      </w:r>
    </w:p>
    <w:p w14:paraId="3C03CAF3" w14:textId="77777777" w:rsidR="00975212" w:rsidRPr="00C37290" w:rsidRDefault="00975212" w:rsidP="00C37290">
      <w:pPr>
        <w:pStyle w:val="Listeafsnit"/>
        <w:numPr>
          <w:ilvl w:val="0"/>
          <w:numId w:val="12"/>
        </w:numPr>
        <w:ind w:left="1276" w:hanging="425"/>
        <w:rPr>
          <w:sz w:val="24"/>
          <w:szCs w:val="24"/>
        </w:rPr>
      </w:pPr>
      <w:r w:rsidRPr="00C37290">
        <w:rPr>
          <w:sz w:val="24"/>
          <w:szCs w:val="24"/>
        </w:rPr>
        <w:t xml:space="preserve">Efter </w:t>
      </w:r>
      <w:proofErr w:type="spellStart"/>
      <w:r w:rsidRPr="00C37290">
        <w:rPr>
          <w:sz w:val="24"/>
          <w:szCs w:val="24"/>
        </w:rPr>
        <w:t>intubation</w:t>
      </w:r>
      <w:proofErr w:type="spellEnd"/>
      <w:r w:rsidRPr="00C37290">
        <w:rPr>
          <w:sz w:val="24"/>
          <w:szCs w:val="24"/>
        </w:rPr>
        <w:t xml:space="preserve"> med brug af </w:t>
      </w:r>
      <w:proofErr w:type="spellStart"/>
      <w:r w:rsidRPr="00C37290">
        <w:rPr>
          <w:sz w:val="24"/>
          <w:szCs w:val="24"/>
        </w:rPr>
        <w:t>suxamethonium</w:t>
      </w:r>
      <w:proofErr w:type="spellEnd"/>
      <w:r w:rsidRPr="00C37290">
        <w:rPr>
          <w:sz w:val="24"/>
          <w:szCs w:val="24"/>
        </w:rPr>
        <w:t xml:space="preserve"> (se pkt. 4.4).</w:t>
      </w:r>
    </w:p>
    <w:p w14:paraId="788D9541" w14:textId="77777777" w:rsidR="00975212" w:rsidRPr="00C37290" w:rsidRDefault="00975212" w:rsidP="0028014A">
      <w:pPr>
        <w:ind w:left="851"/>
        <w:rPr>
          <w:sz w:val="24"/>
          <w:szCs w:val="24"/>
        </w:rPr>
      </w:pPr>
    </w:p>
    <w:p w14:paraId="6AA3DBAB" w14:textId="77777777" w:rsidR="00975212" w:rsidRPr="00C37290" w:rsidRDefault="00975212" w:rsidP="0028014A">
      <w:pPr>
        <w:ind w:left="851"/>
        <w:rPr>
          <w:sz w:val="24"/>
          <w:szCs w:val="24"/>
        </w:rPr>
      </w:pPr>
      <w:r w:rsidRPr="00C37290">
        <w:rPr>
          <w:sz w:val="24"/>
          <w:szCs w:val="24"/>
        </w:rPr>
        <w:t>Andre lægemidler</w:t>
      </w:r>
    </w:p>
    <w:p w14:paraId="2B2F0F1B" w14:textId="77777777" w:rsidR="00975212" w:rsidRPr="00C37290" w:rsidRDefault="00975212" w:rsidP="00C37290">
      <w:pPr>
        <w:pStyle w:val="Listeafsnit"/>
        <w:numPr>
          <w:ilvl w:val="0"/>
          <w:numId w:val="13"/>
        </w:numPr>
        <w:ind w:left="1276" w:hanging="425"/>
        <w:rPr>
          <w:sz w:val="24"/>
          <w:szCs w:val="24"/>
        </w:rPr>
      </w:pPr>
      <w:r w:rsidRPr="00C37290">
        <w:rPr>
          <w:sz w:val="24"/>
          <w:szCs w:val="24"/>
        </w:rPr>
        <w:t xml:space="preserve">Antibiotika: aminoglykosider og polypeptider, lincosamid og </w:t>
      </w:r>
      <w:proofErr w:type="spellStart"/>
      <w:r w:rsidRPr="00C37290">
        <w:rPr>
          <w:sz w:val="24"/>
          <w:szCs w:val="24"/>
        </w:rPr>
        <w:t>acylamino</w:t>
      </w:r>
      <w:proofErr w:type="spellEnd"/>
      <w:r w:rsidRPr="00C37290">
        <w:rPr>
          <w:sz w:val="24"/>
          <w:szCs w:val="24"/>
        </w:rPr>
        <w:t>-penicilliner.</w:t>
      </w:r>
    </w:p>
    <w:p w14:paraId="47634C6F" w14:textId="77777777" w:rsidR="00975212" w:rsidRPr="00C37290" w:rsidRDefault="00975212" w:rsidP="00C37290">
      <w:pPr>
        <w:pStyle w:val="Listeafsnit"/>
        <w:numPr>
          <w:ilvl w:val="0"/>
          <w:numId w:val="13"/>
        </w:numPr>
        <w:ind w:left="1276" w:hanging="425"/>
        <w:rPr>
          <w:sz w:val="24"/>
          <w:szCs w:val="24"/>
        </w:rPr>
      </w:pPr>
      <w:proofErr w:type="spellStart"/>
      <w:r w:rsidRPr="00C37290">
        <w:rPr>
          <w:sz w:val="24"/>
          <w:szCs w:val="24"/>
        </w:rPr>
        <w:t>Diuretika</w:t>
      </w:r>
      <w:proofErr w:type="spellEnd"/>
      <w:r w:rsidRPr="00C37290">
        <w:rPr>
          <w:sz w:val="24"/>
          <w:szCs w:val="24"/>
        </w:rPr>
        <w:t xml:space="preserve">, </w:t>
      </w:r>
      <w:proofErr w:type="spellStart"/>
      <w:r w:rsidRPr="00C37290">
        <w:rPr>
          <w:sz w:val="24"/>
          <w:szCs w:val="24"/>
        </w:rPr>
        <w:t>quinidin</w:t>
      </w:r>
      <w:proofErr w:type="spellEnd"/>
      <w:r w:rsidRPr="00C37290">
        <w:rPr>
          <w:sz w:val="24"/>
          <w:szCs w:val="24"/>
        </w:rPr>
        <w:t xml:space="preserve"> og dets isomer </w:t>
      </w:r>
      <w:proofErr w:type="spellStart"/>
      <w:r w:rsidRPr="00C37290">
        <w:rPr>
          <w:sz w:val="24"/>
          <w:szCs w:val="24"/>
        </w:rPr>
        <w:t>quinin</w:t>
      </w:r>
      <w:proofErr w:type="spellEnd"/>
      <w:r w:rsidRPr="00C37290">
        <w:rPr>
          <w:sz w:val="24"/>
          <w:szCs w:val="24"/>
        </w:rPr>
        <w:t xml:space="preserve">, </w:t>
      </w:r>
      <w:proofErr w:type="spellStart"/>
      <w:r w:rsidRPr="00C37290">
        <w:rPr>
          <w:sz w:val="24"/>
          <w:szCs w:val="24"/>
        </w:rPr>
        <w:t>magnesiumsalte</w:t>
      </w:r>
      <w:proofErr w:type="spellEnd"/>
      <w:r w:rsidRPr="00C37290">
        <w:rPr>
          <w:sz w:val="24"/>
          <w:szCs w:val="24"/>
        </w:rPr>
        <w:t xml:space="preserve">, calciumblokkere, </w:t>
      </w:r>
      <w:proofErr w:type="spellStart"/>
      <w:r w:rsidRPr="00C37290">
        <w:rPr>
          <w:sz w:val="24"/>
          <w:szCs w:val="24"/>
        </w:rPr>
        <w:t>lithiumsalte</w:t>
      </w:r>
      <w:proofErr w:type="spellEnd"/>
      <w:r w:rsidRPr="00C37290">
        <w:rPr>
          <w:sz w:val="24"/>
          <w:szCs w:val="24"/>
        </w:rPr>
        <w:t xml:space="preserve">, </w:t>
      </w:r>
      <w:proofErr w:type="spellStart"/>
      <w:r w:rsidRPr="00C37290">
        <w:rPr>
          <w:sz w:val="24"/>
          <w:szCs w:val="24"/>
        </w:rPr>
        <w:t>lokalanæstetika</w:t>
      </w:r>
      <w:proofErr w:type="spellEnd"/>
      <w:r w:rsidRPr="00C37290">
        <w:rPr>
          <w:sz w:val="24"/>
          <w:szCs w:val="24"/>
        </w:rPr>
        <w:t xml:space="preserve"> (intravenøst </w:t>
      </w:r>
      <w:proofErr w:type="spellStart"/>
      <w:r w:rsidRPr="00C37290">
        <w:rPr>
          <w:sz w:val="24"/>
          <w:szCs w:val="24"/>
        </w:rPr>
        <w:t>lidocain</w:t>
      </w:r>
      <w:proofErr w:type="spellEnd"/>
      <w:r w:rsidRPr="00C37290">
        <w:rPr>
          <w:sz w:val="24"/>
          <w:szCs w:val="24"/>
        </w:rPr>
        <w:t xml:space="preserve"> og </w:t>
      </w:r>
      <w:proofErr w:type="spellStart"/>
      <w:r w:rsidRPr="00C37290">
        <w:rPr>
          <w:sz w:val="24"/>
          <w:szCs w:val="24"/>
        </w:rPr>
        <w:t>epiduralt</w:t>
      </w:r>
      <w:proofErr w:type="spellEnd"/>
      <w:r w:rsidRPr="00C37290">
        <w:rPr>
          <w:sz w:val="24"/>
          <w:szCs w:val="24"/>
        </w:rPr>
        <w:t xml:space="preserve"> </w:t>
      </w:r>
      <w:proofErr w:type="spellStart"/>
      <w:r w:rsidRPr="00C37290">
        <w:rPr>
          <w:sz w:val="24"/>
          <w:szCs w:val="24"/>
        </w:rPr>
        <w:t>bupivacain</w:t>
      </w:r>
      <w:proofErr w:type="spellEnd"/>
      <w:r w:rsidRPr="00C37290">
        <w:rPr>
          <w:sz w:val="24"/>
          <w:szCs w:val="24"/>
        </w:rPr>
        <w:t xml:space="preserve">) og akut administration af </w:t>
      </w:r>
      <w:proofErr w:type="spellStart"/>
      <w:r w:rsidRPr="00C37290">
        <w:rPr>
          <w:sz w:val="24"/>
          <w:szCs w:val="24"/>
        </w:rPr>
        <w:t>phenytoin</w:t>
      </w:r>
      <w:proofErr w:type="spellEnd"/>
      <w:r w:rsidRPr="00C37290">
        <w:rPr>
          <w:sz w:val="24"/>
          <w:szCs w:val="24"/>
        </w:rPr>
        <w:t xml:space="preserve"> og betablokkere.</w:t>
      </w:r>
    </w:p>
    <w:p w14:paraId="47781F0E" w14:textId="77777777" w:rsidR="00975212" w:rsidRPr="00C37290" w:rsidRDefault="00975212" w:rsidP="0028014A">
      <w:pPr>
        <w:ind w:left="851"/>
        <w:rPr>
          <w:sz w:val="24"/>
          <w:szCs w:val="24"/>
        </w:rPr>
      </w:pPr>
    </w:p>
    <w:p w14:paraId="664C4908" w14:textId="77777777" w:rsidR="00975212" w:rsidRPr="00C37290" w:rsidRDefault="00975212" w:rsidP="0028014A">
      <w:pPr>
        <w:ind w:left="851"/>
        <w:rPr>
          <w:sz w:val="24"/>
          <w:szCs w:val="24"/>
        </w:rPr>
      </w:pPr>
      <w:r w:rsidRPr="00C37290">
        <w:rPr>
          <w:sz w:val="24"/>
          <w:szCs w:val="24"/>
        </w:rPr>
        <w:t xml:space="preserve">Der er rapporteret om </w:t>
      </w:r>
      <w:proofErr w:type="spellStart"/>
      <w:r w:rsidRPr="00C37290">
        <w:rPr>
          <w:sz w:val="24"/>
          <w:szCs w:val="24"/>
        </w:rPr>
        <w:t>rekurarisering</w:t>
      </w:r>
      <w:proofErr w:type="spellEnd"/>
      <w:r w:rsidRPr="00C37290">
        <w:rPr>
          <w:sz w:val="24"/>
          <w:szCs w:val="24"/>
        </w:rPr>
        <w:t xml:space="preserve"> efter post-operativ administration af: aminoglykosider, lincosamid, polypeptider og </w:t>
      </w:r>
      <w:proofErr w:type="spellStart"/>
      <w:r w:rsidRPr="00C37290">
        <w:rPr>
          <w:sz w:val="24"/>
          <w:szCs w:val="24"/>
        </w:rPr>
        <w:t>acylamino</w:t>
      </w:r>
      <w:proofErr w:type="spellEnd"/>
      <w:r w:rsidRPr="00C37290">
        <w:rPr>
          <w:sz w:val="24"/>
          <w:szCs w:val="24"/>
        </w:rPr>
        <w:t xml:space="preserve">-penicilliner samt </w:t>
      </w:r>
      <w:proofErr w:type="spellStart"/>
      <w:r w:rsidRPr="00C37290">
        <w:rPr>
          <w:sz w:val="24"/>
          <w:szCs w:val="24"/>
        </w:rPr>
        <w:t>quinidin</w:t>
      </w:r>
      <w:proofErr w:type="spellEnd"/>
      <w:r w:rsidRPr="00C37290">
        <w:rPr>
          <w:sz w:val="24"/>
          <w:szCs w:val="24"/>
        </w:rPr>
        <w:t xml:space="preserve">, </w:t>
      </w:r>
      <w:proofErr w:type="spellStart"/>
      <w:r w:rsidRPr="00C37290">
        <w:rPr>
          <w:sz w:val="24"/>
          <w:szCs w:val="24"/>
        </w:rPr>
        <w:t>quinin</w:t>
      </w:r>
      <w:proofErr w:type="spellEnd"/>
      <w:r w:rsidRPr="00C37290">
        <w:rPr>
          <w:sz w:val="24"/>
          <w:szCs w:val="24"/>
        </w:rPr>
        <w:t xml:space="preserve"> og </w:t>
      </w:r>
      <w:proofErr w:type="spellStart"/>
      <w:r w:rsidRPr="00C37290">
        <w:rPr>
          <w:sz w:val="24"/>
          <w:szCs w:val="24"/>
        </w:rPr>
        <w:t>magnesiumsalte</w:t>
      </w:r>
      <w:proofErr w:type="spellEnd"/>
      <w:r w:rsidRPr="00C37290">
        <w:rPr>
          <w:sz w:val="24"/>
          <w:szCs w:val="24"/>
        </w:rPr>
        <w:t xml:space="preserve"> (se pkt. 4.4).</w:t>
      </w:r>
    </w:p>
    <w:p w14:paraId="179A95CB" w14:textId="77777777" w:rsidR="00975212" w:rsidRPr="00C37290" w:rsidRDefault="00975212" w:rsidP="0028014A">
      <w:pPr>
        <w:ind w:left="851"/>
        <w:rPr>
          <w:sz w:val="24"/>
          <w:szCs w:val="24"/>
          <w:u w:val="single"/>
        </w:rPr>
      </w:pPr>
    </w:p>
    <w:p w14:paraId="20715714" w14:textId="77777777" w:rsidR="00975212" w:rsidRPr="00C37290" w:rsidRDefault="00975212" w:rsidP="0028014A">
      <w:pPr>
        <w:ind w:left="851"/>
        <w:rPr>
          <w:sz w:val="24"/>
          <w:szCs w:val="24"/>
          <w:u w:val="single"/>
        </w:rPr>
      </w:pPr>
      <w:r w:rsidRPr="00C37290">
        <w:rPr>
          <w:sz w:val="24"/>
          <w:szCs w:val="24"/>
          <w:u w:val="single"/>
        </w:rPr>
        <w:t>Nedsat virkning</w:t>
      </w:r>
    </w:p>
    <w:p w14:paraId="372654EF" w14:textId="77777777" w:rsidR="00975212" w:rsidRPr="00C37290" w:rsidRDefault="00975212" w:rsidP="00C37290">
      <w:pPr>
        <w:pStyle w:val="Listeafsnit"/>
        <w:numPr>
          <w:ilvl w:val="0"/>
          <w:numId w:val="14"/>
        </w:numPr>
        <w:ind w:left="1276" w:hanging="425"/>
        <w:rPr>
          <w:sz w:val="24"/>
          <w:szCs w:val="24"/>
        </w:rPr>
      </w:pPr>
      <w:r w:rsidRPr="00C37290">
        <w:rPr>
          <w:sz w:val="24"/>
          <w:szCs w:val="24"/>
        </w:rPr>
        <w:t xml:space="preserve">Forudgående kronisk administration af </w:t>
      </w:r>
      <w:proofErr w:type="spellStart"/>
      <w:r w:rsidRPr="00C37290">
        <w:rPr>
          <w:sz w:val="24"/>
          <w:szCs w:val="24"/>
        </w:rPr>
        <w:t>kortikosteroider</w:t>
      </w:r>
      <w:proofErr w:type="spellEnd"/>
      <w:r w:rsidRPr="00C37290">
        <w:rPr>
          <w:sz w:val="24"/>
          <w:szCs w:val="24"/>
        </w:rPr>
        <w:t xml:space="preserve">, </w:t>
      </w:r>
      <w:proofErr w:type="spellStart"/>
      <w:r w:rsidRPr="00C37290">
        <w:rPr>
          <w:sz w:val="24"/>
          <w:szCs w:val="24"/>
        </w:rPr>
        <w:t>phenytoin</w:t>
      </w:r>
      <w:proofErr w:type="spellEnd"/>
      <w:r w:rsidRPr="00C37290">
        <w:rPr>
          <w:sz w:val="24"/>
          <w:szCs w:val="24"/>
        </w:rPr>
        <w:t xml:space="preserve"> eller </w:t>
      </w:r>
      <w:proofErr w:type="spellStart"/>
      <w:r w:rsidRPr="00C37290">
        <w:rPr>
          <w:sz w:val="24"/>
          <w:szCs w:val="24"/>
        </w:rPr>
        <w:t>carbamazepin</w:t>
      </w:r>
      <w:proofErr w:type="spellEnd"/>
      <w:r w:rsidRPr="00C37290">
        <w:rPr>
          <w:sz w:val="24"/>
          <w:szCs w:val="24"/>
        </w:rPr>
        <w:t>.</w:t>
      </w:r>
    </w:p>
    <w:p w14:paraId="54953747" w14:textId="77777777" w:rsidR="00975212" w:rsidRPr="00C37290" w:rsidRDefault="00975212" w:rsidP="00C37290">
      <w:pPr>
        <w:pStyle w:val="Listeafsnit"/>
        <w:numPr>
          <w:ilvl w:val="0"/>
          <w:numId w:val="14"/>
        </w:numPr>
        <w:ind w:left="1276" w:hanging="425"/>
        <w:rPr>
          <w:sz w:val="24"/>
          <w:szCs w:val="24"/>
        </w:rPr>
      </w:pPr>
      <w:proofErr w:type="spellStart"/>
      <w:r w:rsidRPr="00C37290">
        <w:rPr>
          <w:sz w:val="24"/>
          <w:szCs w:val="24"/>
        </w:rPr>
        <w:t>Proteasehæmmere</w:t>
      </w:r>
      <w:proofErr w:type="spellEnd"/>
      <w:r w:rsidRPr="00C37290">
        <w:rPr>
          <w:sz w:val="24"/>
          <w:szCs w:val="24"/>
        </w:rPr>
        <w:t xml:space="preserve"> (</w:t>
      </w:r>
      <w:proofErr w:type="spellStart"/>
      <w:r w:rsidRPr="00C37290">
        <w:rPr>
          <w:sz w:val="24"/>
          <w:szCs w:val="24"/>
        </w:rPr>
        <w:t>gabexat</w:t>
      </w:r>
      <w:proofErr w:type="spellEnd"/>
      <w:r w:rsidRPr="00C37290">
        <w:rPr>
          <w:sz w:val="24"/>
          <w:szCs w:val="24"/>
        </w:rPr>
        <w:t xml:space="preserve">, </w:t>
      </w:r>
      <w:proofErr w:type="spellStart"/>
      <w:r w:rsidRPr="00C37290">
        <w:rPr>
          <w:sz w:val="24"/>
          <w:szCs w:val="24"/>
        </w:rPr>
        <w:t>ulinastatin</w:t>
      </w:r>
      <w:proofErr w:type="spellEnd"/>
      <w:r w:rsidRPr="00C37290">
        <w:rPr>
          <w:sz w:val="24"/>
          <w:szCs w:val="24"/>
        </w:rPr>
        <w:t>).</w:t>
      </w:r>
    </w:p>
    <w:p w14:paraId="7B76928E" w14:textId="77777777" w:rsidR="00975212" w:rsidRPr="00C37290" w:rsidRDefault="00975212" w:rsidP="00C37290">
      <w:pPr>
        <w:pStyle w:val="Listeafsnit"/>
        <w:numPr>
          <w:ilvl w:val="0"/>
          <w:numId w:val="14"/>
        </w:numPr>
        <w:ind w:left="1276" w:hanging="425"/>
        <w:rPr>
          <w:sz w:val="24"/>
          <w:szCs w:val="24"/>
        </w:rPr>
      </w:pPr>
      <w:proofErr w:type="spellStart"/>
      <w:r w:rsidRPr="00C37290">
        <w:rPr>
          <w:sz w:val="24"/>
          <w:szCs w:val="24"/>
        </w:rPr>
        <w:lastRenderedPageBreak/>
        <w:t>Calciumchlorid</w:t>
      </w:r>
      <w:proofErr w:type="spellEnd"/>
      <w:r w:rsidRPr="00C37290">
        <w:rPr>
          <w:sz w:val="24"/>
          <w:szCs w:val="24"/>
        </w:rPr>
        <w:t xml:space="preserve">, </w:t>
      </w:r>
      <w:proofErr w:type="spellStart"/>
      <w:r w:rsidRPr="00C37290">
        <w:rPr>
          <w:sz w:val="24"/>
          <w:szCs w:val="24"/>
        </w:rPr>
        <w:t>kaliumchlorid</w:t>
      </w:r>
      <w:proofErr w:type="spellEnd"/>
    </w:p>
    <w:p w14:paraId="0EE143C8" w14:textId="77777777" w:rsidR="00975212" w:rsidRPr="00C37290" w:rsidRDefault="00975212" w:rsidP="0028014A">
      <w:pPr>
        <w:ind w:left="851"/>
        <w:rPr>
          <w:sz w:val="24"/>
          <w:szCs w:val="24"/>
          <w:u w:val="single"/>
        </w:rPr>
      </w:pPr>
    </w:p>
    <w:p w14:paraId="72F1FC3C" w14:textId="77777777" w:rsidR="00975212" w:rsidRPr="00C37290" w:rsidRDefault="00975212" w:rsidP="0028014A">
      <w:pPr>
        <w:ind w:left="851"/>
        <w:rPr>
          <w:sz w:val="24"/>
          <w:szCs w:val="24"/>
          <w:u w:val="single"/>
        </w:rPr>
      </w:pPr>
      <w:r w:rsidRPr="00C37290">
        <w:rPr>
          <w:sz w:val="24"/>
          <w:szCs w:val="24"/>
          <w:u w:val="single"/>
        </w:rPr>
        <w:t>Variabel virkning:</w:t>
      </w:r>
    </w:p>
    <w:p w14:paraId="48668CEC" w14:textId="7AF6AA37" w:rsidR="00975212" w:rsidRPr="00C37290" w:rsidRDefault="00975212" w:rsidP="00C37290">
      <w:pPr>
        <w:pStyle w:val="Listeafsnit"/>
        <w:numPr>
          <w:ilvl w:val="0"/>
          <w:numId w:val="15"/>
        </w:numPr>
        <w:ind w:left="1276" w:hanging="425"/>
        <w:rPr>
          <w:sz w:val="24"/>
          <w:szCs w:val="24"/>
        </w:rPr>
      </w:pPr>
      <w:r w:rsidRPr="00C37290">
        <w:rPr>
          <w:sz w:val="24"/>
          <w:szCs w:val="24"/>
        </w:rPr>
        <w:t>Administration af andre ikke-</w:t>
      </w:r>
      <w:proofErr w:type="spellStart"/>
      <w:r w:rsidRPr="00C37290">
        <w:rPr>
          <w:sz w:val="24"/>
          <w:szCs w:val="24"/>
        </w:rPr>
        <w:t>depolariserende</w:t>
      </w:r>
      <w:proofErr w:type="spellEnd"/>
      <w:r w:rsidRPr="00C37290">
        <w:rPr>
          <w:sz w:val="24"/>
          <w:szCs w:val="24"/>
        </w:rPr>
        <w:t xml:space="preserve"> </w:t>
      </w:r>
      <w:proofErr w:type="spellStart"/>
      <w:r w:rsidRPr="00C37290">
        <w:rPr>
          <w:sz w:val="24"/>
          <w:szCs w:val="24"/>
        </w:rPr>
        <w:t>neuromuskulære</w:t>
      </w:r>
      <w:proofErr w:type="spellEnd"/>
      <w:r w:rsidRPr="00C37290">
        <w:rPr>
          <w:sz w:val="24"/>
          <w:szCs w:val="24"/>
        </w:rPr>
        <w:t xml:space="preserve"> </w:t>
      </w:r>
      <w:proofErr w:type="spellStart"/>
      <w:r w:rsidRPr="00C37290">
        <w:rPr>
          <w:sz w:val="24"/>
          <w:szCs w:val="24"/>
        </w:rPr>
        <w:t>blokkere</w:t>
      </w:r>
      <w:proofErr w:type="spellEnd"/>
      <w:r w:rsidRPr="00C37290">
        <w:rPr>
          <w:sz w:val="24"/>
          <w:szCs w:val="24"/>
        </w:rPr>
        <w:t xml:space="preserve"> i kombination med </w:t>
      </w:r>
      <w:proofErr w:type="spellStart"/>
      <w:r w:rsidRPr="00C37290">
        <w:rPr>
          <w:sz w:val="24"/>
          <w:szCs w:val="24"/>
        </w:rPr>
        <w:t>rocuroniumbromid</w:t>
      </w:r>
      <w:proofErr w:type="spellEnd"/>
      <w:r w:rsidRPr="00C37290">
        <w:rPr>
          <w:sz w:val="24"/>
          <w:szCs w:val="24"/>
        </w:rPr>
        <w:t xml:space="preserve"> kan forårsage forstærkning eller svækkelse af den </w:t>
      </w:r>
      <w:proofErr w:type="spellStart"/>
      <w:r w:rsidRPr="00C37290">
        <w:rPr>
          <w:sz w:val="24"/>
          <w:szCs w:val="24"/>
        </w:rPr>
        <w:t>neuromuskulære</w:t>
      </w:r>
      <w:proofErr w:type="spellEnd"/>
      <w:r w:rsidRPr="00C37290">
        <w:rPr>
          <w:sz w:val="24"/>
          <w:szCs w:val="24"/>
        </w:rPr>
        <w:t xml:space="preserve"> blokade afhængigt af rækkefølgen af administration og den anvendte </w:t>
      </w:r>
      <w:proofErr w:type="spellStart"/>
      <w:r w:rsidRPr="00C37290">
        <w:rPr>
          <w:sz w:val="24"/>
          <w:szCs w:val="24"/>
        </w:rPr>
        <w:t>neuromuskulære</w:t>
      </w:r>
      <w:proofErr w:type="spellEnd"/>
      <w:r w:rsidRPr="00C37290">
        <w:rPr>
          <w:sz w:val="24"/>
          <w:szCs w:val="24"/>
        </w:rPr>
        <w:t xml:space="preserve"> blokker</w:t>
      </w:r>
    </w:p>
    <w:p w14:paraId="21390EC8" w14:textId="77777777" w:rsidR="00975212" w:rsidRPr="00C37290" w:rsidRDefault="00975212" w:rsidP="00C37290">
      <w:pPr>
        <w:pStyle w:val="Listeafsnit"/>
        <w:numPr>
          <w:ilvl w:val="0"/>
          <w:numId w:val="15"/>
        </w:numPr>
        <w:ind w:left="1276" w:hanging="425"/>
        <w:rPr>
          <w:sz w:val="24"/>
          <w:szCs w:val="24"/>
        </w:rPr>
      </w:pPr>
      <w:proofErr w:type="spellStart"/>
      <w:r w:rsidRPr="00C37290">
        <w:rPr>
          <w:sz w:val="24"/>
          <w:szCs w:val="24"/>
        </w:rPr>
        <w:t>Suxamethonium</w:t>
      </w:r>
      <w:proofErr w:type="spellEnd"/>
      <w:r w:rsidRPr="00C37290">
        <w:rPr>
          <w:sz w:val="24"/>
          <w:szCs w:val="24"/>
        </w:rPr>
        <w:t xml:space="preserve">, der bliver givet efter administration af </w:t>
      </w:r>
      <w:proofErr w:type="spellStart"/>
      <w:r w:rsidRPr="00C37290">
        <w:rPr>
          <w:sz w:val="24"/>
          <w:szCs w:val="24"/>
        </w:rPr>
        <w:t>rocuroniumbromid</w:t>
      </w:r>
      <w:proofErr w:type="spellEnd"/>
      <w:r w:rsidRPr="00C37290">
        <w:rPr>
          <w:sz w:val="24"/>
          <w:szCs w:val="24"/>
        </w:rPr>
        <w:t xml:space="preserve">, kan forårsage forstærkning eller svækkelse af den </w:t>
      </w:r>
      <w:proofErr w:type="spellStart"/>
      <w:r w:rsidRPr="00C37290">
        <w:rPr>
          <w:sz w:val="24"/>
          <w:szCs w:val="24"/>
        </w:rPr>
        <w:t>neuromuskulært</w:t>
      </w:r>
      <w:proofErr w:type="spellEnd"/>
      <w:r w:rsidRPr="00C37290">
        <w:rPr>
          <w:sz w:val="24"/>
          <w:szCs w:val="24"/>
        </w:rPr>
        <w:t xml:space="preserve"> blokerende virkning.</w:t>
      </w:r>
    </w:p>
    <w:p w14:paraId="24F8C85A" w14:textId="77777777" w:rsidR="00975212" w:rsidRPr="00C37290" w:rsidRDefault="00975212" w:rsidP="0028014A">
      <w:pPr>
        <w:ind w:left="851"/>
        <w:rPr>
          <w:sz w:val="24"/>
          <w:szCs w:val="24"/>
        </w:rPr>
      </w:pPr>
    </w:p>
    <w:p w14:paraId="772AF949" w14:textId="77777777" w:rsidR="00975212" w:rsidRPr="00C37290" w:rsidRDefault="00975212" w:rsidP="0028014A">
      <w:pPr>
        <w:ind w:left="851"/>
        <w:rPr>
          <w:sz w:val="24"/>
          <w:szCs w:val="24"/>
          <w:u w:val="single"/>
        </w:rPr>
      </w:pPr>
      <w:proofErr w:type="spellStart"/>
      <w:r w:rsidRPr="00C37290">
        <w:rPr>
          <w:sz w:val="24"/>
          <w:szCs w:val="24"/>
          <w:u w:val="single"/>
        </w:rPr>
        <w:t>Rocuroniumbromids</w:t>
      </w:r>
      <w:proofErr w:type="spellEnd"/>
      <w:r w:rsidRPr="00C37290">
        <w:rPr>
          <w:sz w:val="24"/>
          <w:szCs w:val="24"/>
          <w:u w:val="single"/>
        </w:rPr>
        <w:t xml:space="preserve"> indvirkning på andre lægemidler:</w:t>
      </w:r>
    </w:p>
    <w:p w14:paraId="46AA687E" w14:textId="42F4891E" w:rsidR="00975212" w:rsidRPr="00C37290" w:rsidRDefault="00975212" w:rsidP="00C37290">
      <w:pPr>
        <w:pStyle w:val="Listeafsnit"/>
        <w:numPr>
          <w:ilvl w:val="0"/>
          <w:numId w:val="16"/>
        </w:numPr>
        <w:ind w:left="1276" w:hanging="425"/>
        <w:rPr>
          <w:sz w:val="24"/>
          <w:szCs w:val="24"/>
        </w:rPr>
      </w:pPr>
      <w:proofErr w:type="spellStart"/>
      <w:r w:rsidRPr="00C37290">
        <w:rPr>
          <w:sz w:val="24"/>
          <w:szCs w:val="24"/>
        </w:rPr>
        <w:t>Rocuroniumbromid</w:t>
      </w:r>
      <w:proofErr w:type="spellEnd"/>
      <w:r w:rsidRPr="00C37290">
        <w:rPr>
          <w:sz w:val="24"/>
          <w:szCs w:val="24"/>
        </w:rPr>
        <w:t xml:space="preserve"> i kombination med </w:t>
      </w:r>
      <w:proofErr w:type="spellStart"/>
      <w:r w:rsidRPr="00C37290">
        <w:rPr>
          <w:sz w:val="24"/>
          <w:szCs w:val="24"/>
        </w:rPr>
        <w:t>lidokain</w:t>
      </w:r>
      <w:proofErr w:type="spellEnd"/>
      <w:r w:rsidRPr="00C37290">
        <w:rPr>
          <w:sz w:val="24"/>
          <w:szCs w:val="24"/>
        </w:rPr>
        <w:t xml:space="preserve"> kan medføre en hurtigere anslagstid for </w:t>
      </w:r>
      <w:proofErr w:type="spellStart"/>
      <w:r w:rsidRPr="00C37290">
        <w:rPr>
          <w:sz w:val="24"/>
          <w:szCs w:val="24"/>
        </w:rPr>
        <w:t>lidokain</w:t>
      </w:r>
      <w:proofErr w:type="spellEnd"/>
      <w:r w:rsidRPr="00C37290">
        <w:rPr>
          <w:sz w:val="24"/>
          <w:szCs w:val="24"/>
        </w:rPr>
        <w:t>.</w:t>
      </w:r>
    </w:p>
    <w:p w14:paraId="12779719" w14:textId="77777777" w:rsidR="00975212" w:rsidRPr="00C37290" w:rsidRDefault="00975212" w:rsidP="0028014A">
      <w:pPr>
        <w:ind w:left="851"/>
        <w:rPr>
          <w:sz w:val="24"/>
          <w:szCs w:val="24"/>
          <w:u w:val="single"/>
        </w:rPr>
      </w:pPr>
    </w:p>
    <w:p w14:paraId="10EC4E16" w14:textId="77777777" w:rsidR="00975212" w:rsidRPr="00C37290" w:rsidRDefault="00975212" w:rsidP="0028014A">
      <w:pPr>
        <w:ind w:left="851"/>
        <w:rPr>
          <w:sz w:val="24"/>
          <w:szCs w:val="24"/>
          <w:u w:val="single"/>
        </w:rPr>
      </w:pPr>
      <w:r w:rsidRPr="00C37290">
        <w:rPr>
          <w:sz w:val="24"/>
          <w:szCs w:val="24"/>
          <w:u w:val="single"/>
        </w:rPr>
        <w:t>Pædiatrisk population:</w:t>
      </w:r>
    </w:p>
    <w:p w14:paraId="547C57B7" w14:textId="77777777" w:rsidR="00975212" w:rsidRPr="00C37290" w:rsidRDefault="00975212" w:rsidP="0028014A">
      <w:pPr>
        <w:ind w:left="851"/>
        <w:rPr>
          <w:sz w:val="24"/>
          <w:szCs w:val="24"/>
        </w:rPr>
      </w:pPr>
      <w:r w:rsidRPr="00C37290">
        <w:rPr>
          <w:sz w:val="24"/>
          <w:szCs w:val="24"/>
        </w:rPr>
        <w:t>Der er ikke udført formelle interaktionsstudier. Hos pædiatriske patienter skal ovennævnte interaktioner for voksne og de særlige advarsler og forsigtighedsregler vedrørende brugen af disse midler også tages i betragtning (se pkt. 4.4).</w:t>
      </w:r>
    </w:p>
    <w:p w14:paraId="70AB721C" w14:textId="77777777" w:rsidR="009260DE" w:rsidRPr="00C37290" w:rsidRDefault="009260DE" w:rsidP="009260DE">
      <w:pPr>
        <w:tabs>
          <w:tab w:val="left" w:pos="851"/>
        </w:tabs>
        <w:ind w:left="851"/>
        <w:rPr>
          <w:sz w:val="24"/>
          <w:szCs w:val="24"/>
        </w:rPr>
      </w:pPr>
    </w:p>
    <w:p w14:paraId="7C45824C" w14:textId="77777777" w:rsidR="009260DE" w:rsidRPr="00C37290" w:rsidRDefault="009260DE" w:rsidP="009260DE">
      <w:pPr>
        <w:tabs>
          <w:tab w:val="left" w:pos="851"/>
        </w:tabs>
        <w:ind w:left="851" w:hanging="851"/>
        <w:rPr>
          <w:b/>
          <w:sz w:val="24"/>
          <w:szCs w:val="24"/>
        </w:rPr>
      </w:pPr>
      <w:r w:rsidRPr="00C37290">
        <w:rPr>
          <w:b/>
          <w:sz w:val="24"/>
          <w:szCs w:val="24"/>
        </w:rPr>
        <w:t>4.6</w:t>
      </w:r>
      <w:r w:rsidRPr="00C37290">
        <w:rPr>
          <w:b/>
          <w:sz w:val="24"/>
          <w:szCs w:val="24"/>
        </w:rPr>
        <w:tab/>
      </w:r>
      <w:r w:rsidR="0071241E" w:rsidRPr="00C37290">
        <w:rPr>
          <w:b/>
          <w:sz w:val="24"/>
          <w:szCs w:val="24"/>
        </w:rPr>
        <w:t>Fertilitet, g</w:t>
      </w:r>
      <w:r w:rsidRPr="00C37290">
        <w:rPr>
          <w:b/>
          <w:sz w:val="24"/>
          <w:szCs w:val="24"/>
        </w:rPr>
        <w:t>raviditet og amning</w:t>
      </w:r>
    </w:p>
    <w:p w14:paraId="557F8F45" w14:textId="77777777" w:rsidR="00C37290" w:rsidRDefault="00C37290" w:rsidP="0028014A">
      <w:pPr>
        <w:ind w:left="851"/>
        <w:rPr>
          <w:sz w:val="24"/>
          <w:szCs w:val="24"/>
        </w:rPr>
      </w:pPr>
    </w:p>
    <w:p w14:paraId="631947BC" w14:textId="3A3D1C9D" w:rsidR="00975212" w:rsidRPr="00C37290" w:rsidRDefault="00975212" w:rsidP="0028014A">
      <w:pPr>
        <w:ind w:left="851"/>
        <w:rPr>
          <w:sz w:val="24"/>
          <w:szCs w:val="24"/>
          <w:u w:val="single"/>
        </w:rPr>
      </w:pPr>
      <w:r w:rsidRPr="00C37290">
        <w:rPr>
          <w:sz w:val="24"/>
          <w:szCs w:val="24"/>
          <w:u w:val="single"/>
        </w:rPr>
        <w:t xml:space="preserve">Fertilitet </w:t>
      </w:r>
    </w:p>
    <w:p w14:paraId="5BE1EAD6" w14:textId="77777777" w:rsidR="00975212" w:rsidRPr="00C37290" w:rsidRDefault="00975212" w:rsidP="0028014A">
      <w:pPr>
        <w:ind w:left="851"/>
        <w:rPr>
          <w:sz w:val="24"/>
          <w:szCs w:val="24"/>
        </w:rPr>
      </w:pPr>
      <w:r w:rsidRPr="00C37290">
        <w:rPr>
          <w:sz w:val="24"/>
          <w:szCs w:val="24"/>
        </w:rPr>
        <w:t xml:space="preserve">Der foreligger ingen data vedrørende </w:t>
      </w:r>
      <w:proofErr w:type="spellStart"/>
      <w:r w:rsidRPr="00C37290">
        <w:rPr>
          <w:sz w:val="24"/>
          <w:szCs w:val="24"/>
        </w:rPr>
        <w:t>rocuroniumbromids</w:t>
      </w:r>
      <w:proofErr w:type="spellEnd"/>
      <w:r w:rsidRPr="00C37290">
        <w:rPr>
          <w:sz w:val="24"/>
          <w:szCs w:val="24"/>
        </w:rPr>
        <w:t xml:space="preserve"> indvirkning på fertiliteten.</w:t>
      </w:r>
    </w:p>
    <w:p w14:paraId="04FAF108" w14:textId="77777777" w:rsidR="00975212" w:rsidRPr="00C37290" w:rsidRDefault="00975212" w:rsidP="0028014A">
      <w:pPr>
        <w:ind w:left="851"/>
        <w:rPr>
          <w:sz w:val="24"/>
          <w:szCs w:val="24"/>
        </w:rPr>
      </w:pPr>
    </w:p>
    <w:p w14:paraId="29FD78DA" w14:textId="77777777" w:rsidR="00975212" w:rsidRPr="00C37290" w:rsidRDefault="00975212" w:rsidP="0028014A">
      <w:pPr>
        <w:ind w:left="851"/>
        <w:rPr>
          <w:sz w:val="24"/>
          <w:szCs w:val="24"/>
          <w:u w:val="single"/>
        </w:rPr>
      </w:pPr>
      <w:r w:rsidRPr="00C37290">
        <w:rPr>
          <w:sz w:val="24"/>
          <w:szCs w:val="24"/>
          <w:u w:val="single"/>
        </w:rPr>
        <w:t>Graviditet</w:t>
      </w:r>
    </w:p>
    <w:p w14:paraId="7C121ED4" w14:textId="77777777" w:rsidR="00975212" w:rsidRPr="00C37290" w:rsidRDefault="00975212" w:rsidP="0028014A">
      <w:pPr>
        <w:ind w:left="851"/>
        <w:rPr>
          <w:sz w:val="24"/>
          <w:szCs w:val="24"/>
        </w:rPr>
      </w:pPr>
      <w:r w:rsidRPr="00C37290">
        <w:rPr>
          <w:sz w:val="24"/>
          <w:szCs w:val="24"/>
        </w:rPr>
        <w:t xml:space="preserve">Der er ingen kliniske data fra anvendelse af </w:t>
      </w:r>
      <w:proofErr w:type="spellStart"/>
      <w:r w:rsidRPr="00C37290">
        <w:rPr>
          <w:sz w:val="24"/>
          <w:szCs w:val="24"/>
        </w:rPr>
        <w:t>rocuroniumbromid</w:t>
      </w:r>
      <w:proofErr w:type="spellEnd"/>
      <w:r w:rsidRPr="00C37290">
        <w:rPr>
          <w:sz w:val="24"/>
          <w:szCs w:val="24"/>
        </w:rPr>
        <w:t xml:space="preserve"> til gravide kvinder. Dyreforsøg indikerer hverken direkte eller indirekte skadelige virkninger, hvad angår graviditeten, embryoets/fostrets udvikling, fødslen eller den </w:t>
      </w:r>
      <w:proofErr w:type="spellStart"/>
      <w:r w:rsidRPr="00C37290">
        <w:rPr>
          <w:sz w:val="24"/>
          <w:szCs w:val="24"/>
        </w:rPr>
        <w:t>postnatale</w:t>
      </w:r>
      <w:proofErr w:type="spellEnd"/>
      <w:r w:rsidRPr="00C37290">
        <w:rPr>
          <w:sz w:val="24"/>
          <w:szCs w:val="24"/>
        </w:rPr>
        <w:t xml:space="preserve"> udvikling. </w:t>
      </w:r>
    </w:p>
    <w:p w14:paraId="5E35B0D6" w14:textId="77777777" w:rsidR="00975212" w:rsidRPr="00C37290" w:rsidRDefault="00975212" w:rsidP="0028014A">
      <w:pPr>
        <w:ind w:left="851"/>
        <w:rPr>
          <w:sz w:val="24"/>
          <w:szCs w:val="24"/>
        </w:rPr>
      </w:pPr>
      <w:r w:rsidRPr="00C37290">
        <w:rPr>
          <w:sz w:val="24"/>
          <w:szCs w:val="24"/>
        </w:rPr>
        <w:t xml:space="preserve">Der skal udvises forsigtighed ved brug af </w:t>
      </w:r>
      <w:proofErr w:type="spellStart"/>
      <w:r w:rsidRPr="00C37290">
        <w:rPr>
          <w:sz w:val="24"/>
          <w:szCs w:val="24"/>
        </w:rPr>
        <w:t>rocuroniumbromid</w:t>
      </w:r>
      <w:proofErr w:type="spellEnd"/>
      <w:r w:rsidRPr="00C37290">
        <w:rPr>
          <w:sz w:val="24"/>
          <w:szCs w:val="24"/>
        </w:rPr>
        <w:t xml:space="preserve"> til gravide kvinder.</w:t>
      </w:r>
    </w:p>
    <w:p w14:paraId="4CCDEB77" w14:textId="77777777" w:rsidR="00975212" w:rsidRPr="00C37290" w:rsidRDefault="00975212" w:rsidP="0028014A">
      <w:pPr>
        <w:ind w:left="851"/>
        <w:rPr>
          <w:sz w:val="24"/>
          <w:szCs w:val="24"/>
        </w:rPr>
      </w:pPr>
    </w:p>
    <w:p w14:paraId="12CF1963" w14:textId="77777777" w:rsidR="00975212" w:rsidRPr="00C37290" w:rsidRDefault="00975212" w:rsidP="0028014A">
      <w:pPr>
        <w:ind w:left="851"/>
        <w:rPr>
          <w:sz w:val="24"/>
          <w:szCs w:val="24"/>
          <w:u w:val="single"/>
        </w:rPr>
      </w:pPr>
      <w:r w:rsidRPr="00C37290">
        <w:rPr>
          <w:sz w:val="24"/>
          <w:szCs w:val="24"/>
          <w:u w:val="single"/>
        </w:rPr>
        <w:t>Kejsersnit</w:t>
      </w:r>
    </w:p>
    <w:p w14:paraId="2E0DA6AF" w14:textId="77777777" w:rsidR="00975212" w:rsidRPr="00C37290" w:rsidRDefault="00975212" w:rsidP="0028014A">
      <w:pPr>
        <w:ind w:left="851"/>
        <w:rPr>
          <w:sz w:val="24"/>
          <w:szCs w:val="24"/>
        </w:rPr>
      </w:pPr>
      <w:r w:rsidRPr="00C37290">
        <w:rPr>
          <w:sz w:val="24"/>
          <w:szCs w:val="24"/>
        </w:rPr>
        <w:t xml:space="preserve">Hos patienter, der får foretaget kejsersnit, kan </w:t>
      </w:r>
      <w:proofErr w:type="spellStart"/>
      <w:r w:rsidRPr="00C37290">
        <w:rPr>
          <w:sz w:val="24"/>
          <w:szCs w:val="24"/>
        </w:rPr>
        <w:t>rocuroniumbromid</w:t>
      </w:r>
      <w:proofErr w:type="spellEnd"/>
      <w:r w:rsidRPr="00C37290">
        <w:rPr>
          <w:sz w:val="24"/>
          <w:szCs w:val="24"/>
        </w:rPr>
        <w:t xml:space="preserve"> anvendes som led i en RSI-teknik (Rapid </w:t>
      </w:r>
      <w:proofErr w:type="spellStart"/>
      <w:r w:rsidRPr="00C37290">
        <w:rPr>
          <w:sz w:val="24"/>
          <w:szCs w:val="24"/>
        </w:rPr>
        <w:t>Sequence</w:t>
      </w:r>
      <w:proofErr w:type="spellEnd"/>
      <w:r w:rsidRPr="00C37290">
        <w:rPr>
          <w:sz w:val="24"/>
          <w:szCs w:val="24"/>
        </w:rPr>
        <w:t xml:space="preserve"> </w:t>
      </w:r>
      <w:proofErr w:type="spellStart"/>
      <w:r w:rsidRPr="00C37290">
        <w:rPr>
          <w:sz w:val="24"/>
          <w:szCs w:val="24"/>
        </w:rPr>
        <w:t>Induction</w:t>
      </w:r>
      <w:proofErr w:type="spellEnd"/>
      <w:r w:rsidRPr="00C37290">
        <w:rPr>
          <w:sz w:val="24"/>
          <w:szCs w:val="24"/>
        </w:rPr>
        <w:t xml:space="preserve">) under forudsætning af, at der ikke forventes </w:t>
      </w:r>
      <w:proofErr w:type="spellStart"/>
      <w:r w:rsidRPr="00C37290">
        <w:rPr>
          <w:sz w:val="24"/>
          <w:szCs w:val="24"/>
        </w:rPr>
        <w:t>intubationsproblemer</w:t>
      </w:r>
      <w:proofErr w:type="spellEnd"/>
      <w:r w:rsidRPr="00C37290">
        <w:rPr>
          <w:sz w:val="24"/>
          <w:szCs w:val="24"/>
        </w:rPr>
        <w:t xml:space="preserve">, og at der administreres en tilstrækkelig dosis </w:t>
      </w:r>
      <w:proofErr w:type="spellStart"/>
      <w:r w:rsidRPr="00C37290">
        <w:rPr>
          <w:sz w:val="24"/>
          <w:szCs w:val="24"/>
        </w:rPr>
        <w:t>anæstetikum</w:t>
      </w:r>
      <w:proofErr w:type="spellEnd"/>
      <w:r w:rsidRPr="00C37290">
        <w:rPr>
          <w:sz w:val="24"/>
          <w:szCs w:val="24"/>
        </w:rPr>
        <w:t xml:space="preserve">, eller efter </w:t>
      </w:r>
      <w:proofErr w:type="spellStart"/>
      <w:r w:rsidRPr="00C37290">
        <w:rPr>
          <w:sz w:val="24"/>
          <w:szCs w:val="24"/>
        </w:rPr>
        <w:t>suxamethonium</w:t>
      </w:r>
      <w:proofErr w:type="spellEnd"/>
      <w:r w:rsidRPr="00C37290">
        <w:rPr>
          <w:sz w:val="24"/>
          <w:szCs w:val="24"/>
        </w:rPr>
        <w:t xml:space="preserve">-faciliteret </w:t>
      </w:r>
      <w:proofErr w:type="spellStart"/>
      <w:r w:rsidRPr="00C37290">
        <w:rPr>
          <w:sz w:val="24"/>
          <w:szCs w:val="24"/>
        </w:rPr>
        <w:t>intubation</w:t>
      </w:r>
      <w:proofErr w:type="spellEnd"/>
      <w:r w:rsidRPr="00C37290">
        <w:rPr>
          <w:sz w:val="24"/>
          <w:szCs w:val="24"/>
        </w:rPr>
        <w:t xml:space="preserve">. Det er påvist, at det er sikkert at administrere </w:t>
      </w:r>
      <w:proofErr w:type="spellStart"/>
      <w:r w:rsidRPr="00C37290">
        <w:rPr>
          <w:sz w:val="24"/>
          <w:szCs w:val="24"/>
        </w:rPr>
        <w:t>rocuroniumbromid</w:t>
      </w:r>
      <w:proofErr w:type="spellEnd"/>
      <w:r w:rsidRPr="00C37290">
        <w:rPr>
          <w:sz w:val="24"/>
          <w:szCs w:val="24"/>
        </w:rPr>
        <w:t xml:space="preserve"> i doser på 0,6 mg/kg til kvinder i fødsel, der får foretaget kejsersnit. </w:t>
      </w:r>
      <w:proofErr w:type="spellStart"/>
      <w:r w:rsidRPr="00C37290">
        <w:rPr>
          <w:sz w:val="24"/>
          <w:szCs w:val="24"/>
        </w:rPr>
        <w:t>Rocuroniumbromid</w:t>
      </w:r>
      <w:proofErr w:type="spellEnd"/>
      <w:r w:rsidRPr="00C37290">
        <w:rPr>
          <w:sz w:val="24"/>
          <w:szCs w:val="24"/>
        </w:rPr>
        <w:t xml:space="preserve"> har ingen indvirkning på </w:t>
      </w:r>
      <w:proofErr w:type="spellStart"/>
      <w:r w:rsidRPr="00C37290">
        <w:rPr>
          <w:sz w:val="24"/>
          <w:szCs w:val="24"/>
        </w:rPr>
        <w:t>Apgar</w:t>
      </w:r>
      <w:proofErr w:type="spellEnd"/>
      <w:r w:rsidRPr="00C37290">
        <w:rPr>
          <w:sz w:val="24"/>
          <w:szCs w:val="24"/>
        </w:rPr>
        <w:t xml:space="preserve">-score, </w:t>
      </w:r>
      <w:proofErr w:type="spellStart"/>
      <w:r w:rsidRPr="00C37290">
        <w:rPr>
          <w:sz w:val="24"/>
          <w:szCs w:val="24"/>
        </w:rPr>
        <w:t>føtal</w:t>
      </w:r>
      <w:proofErr w:type="spellEnd"/>
      <w:r w:rsidRPr="00C37290">
        <w:rPr>
          <w:sz w:val="24"/>
          <w:szCs w:val="24"/>
        </w:rPr>
        <w:t xml:space="preserve"> </w:t>
      </w:r>
      <w:proofErr w:type="spellStart"/>
      <w:r w:rsidRPr="00C37290">
        <w:rPr>
          <w:sz w:val="24"/>
          <w:szCs w:val="24"/>
        </w:rPr>
        <w:t>muskeltonus</w:t>
      </w:r>
      <w:proofErr w:type="spellEnd"/>
      <w:r w:rsidRPr="00C37290">
        <w:rPr>
          <w:sz w:val="24"/>
          <w:szCs w:val="24"/>
        </w:rPr>
        <w:t xml:space="preserve"> eller </w:t>
      </w:r>
      <w:proofErr w:type="spellStart"/>
      <w:r w:rsidRPr="00C37290">
        <w:rPr>
          <w:sz w:val="24"/>
          <w:szCs w:val="24"/>
        </w:rPr>
        <w:t>kardiorespiratorisk</w:t>
      </w:r>
      <w:proofErr w:type="spellEnd"/>
      <w:r w:rsidRPr="00C37290">
        <w:rPr>
          <w:sz w:val="24"/>
          <w:szCs w:val="24"/>
        </w:rPr>
        <w:t xml:space="preserve"> adaptation. Navlestrengsblodprøver viser, at der kun sker begrænset overførsel af </w:t>
      </w:r>
      <w:proofErr w:type="spellStart"/>
      <w:r w:rsidRPr="00C37290">
        <w:rPr>
          <w:sz w:val="24"/>
          <w:szCs w:val="24"/>
        </w:rPr>
        <w:t>rocuroniumbromid</w:t>
      </w:r>
      <w:proofErr w:type="spellEnd"/>
      <w:r w:rsidRPr="00C37290">
        <w:rPr>
          <w:sz w:val="24"/>
          <w:szCs w:val="24"/>
        </w:rPr>
        <w:t xml:space="preserve"> til placenta, som ikke medfører kliniske bivirkninger hos det nyfødte barn.</w:t>
      </w:r>
    </w:p>
    <w:p w14:paraId="5CC0587F" w14:textId="77777777" w:rsidR="00975212" w:rsidRPr="00C37290" w:rsidRDefault="00975212" w:rsidP="0028014A">
      <w:pPr>
        <w:ind w:left="851"/>
        <w:rPr>
          <w:sz w:val="24"/>
          <w:szCs w:val="24"/>
          <w:lang w:eastAsia="en-IN"/>
        </w:rPr>
      </w:pPr>
    </w:p>
    <w:p w14:paraId="5A0FE091" w14:textId="77777777" w:rsidR="00975212" w:rsidRPr="00C37290" w:rsidRDefault="00975212" w:rsidP="0028014A">
      <w:pPr>
        <w:ind w:left="851"/>
        <w:rPr>
          <w:i/>
          <w:sz w:val="24"/>
          <w:szCs w:val="24"/>
        </w:rPr>
      </w:pPr>
      <w:r w:rsidRPr="00C37290">
        <w:rPr>
          <w:i/>
          <w:sz w:val="24"/>
          <w:szCs w:val="24"/>
        </w:rPr>
        <w:t>Note 1: Doser på 1,0 mg/kg er blevet undersøgt under RSI-induktion af anæstesi, men ikke hos patienter, der fik foretaget kejsersnit. Derfor anbefales der kun en dosis på 0.6 mg/kg til denne patientgruppe.</w:t>
      </w:r>
    </w:p>
    <w:p w14:paraId="2E27121D" w14:textId="63ECF7F0" w:rsidR="00975212" w:rsidRPr="00C37290" w:rsidRDefault="00975212" w:rsidP="0028014A">
      <w:pPr>
        <w:ind w:left="851"/>
        <w:rPr>
          <w:i/>
          <w:sz w:val="24"/>
          <w:szCs w:val="24"/>
        </w:rPr>
      </w:pPr>
      <w:r w:rsidRPr="00C37290">
        <w:rPr>
          <w:i/>
          <w:sz w:val="24"/>
          <w:szCs w:val="24"/>
        </w:rPr>
        <w:t xml:space="preserve">Note 2: </w:t>
      </w:r>
      <w:proofErr w:type="spellStart"/>
      <w:r w:rsidRPr="00C37290">
        <w:rPr>
          <w:i/>
          <w:sz w:val="24"/>
          <w:szCs w:val="24"/>
        </w:rPr>
        <w:t>Reverteringen</w:t>
      </w:r>
      <w:proofErr w:type="spellEnd"/>
      <w:r w:rsidRPr="00C37290">
        <w:rPr>
          <w:i/>
          <w:sz w:val="24"/>
          <w:szCs w:val="24"/>
        </w:rPr>
        <w:t xml:space="preserve"> af en </w:t>
      </w:r>
      <w:proofErr w:type="spellStart"/>
      <w:r w:rsidRPr="00C37290">
        <w:rPr>
          <w:i/>
          <w:sz w:val="24"/>
          <w:szCs w:val="24"/>
        </w:rPr>
        <w:t>neuromuskulær</w:t>
      </w:r>
      <w:proofErr w:type="spellEnd"/>
      <w:r w:rsidRPr="00C37290">
        <w:rPr>
          <w:i/>
          <w:sz w:val="24"/>
          <w:szCs w:val="24"/>
        </w:rPr>
        <w:t xml:space="preserve"> blokade, der er induceret af </w:t>
      </w:r>
      <w:proofErr w:type="spellStart"/>
      <w:r w:rsidRPr="00C37290">
        <w:rPr>
          <w:i/>
          <w:iCs/>
          <w:sz w:val="24"/>
          <w:szCs w:val="24"/>
        </w:rPr>
        <w:t>neuromuskulære</w:t>
      </w:r>
      <w:proofErr w:type="spellEnd"/>
      <w:r w:rsidRPr="00C37290">
        <w:rPr>
          <w:i/>
          <w:iCs/>
          <w:sz w:val="24"/>
          <w:szCs w:val="24"/>
        </w:rPr>
        <w:t xml:space="preserve"> </w:t>
      </w:r>
      <w:proofErr w:type="spellStart"/>
      <w:r w:rsidRPr="00C37290">
        <w:rPr>
          <w:i/>
          <w:iCs/>
          <w:sz w:val="24"/>
          <w:szCs w:val="24"/>
        </w:rPr>
        <w:t>blokker</w:t>
      </w:r>
      <w:r w:rsidR="00C75F47">
        <w:rPr>
          <w:i/>
          <w:iCs/>
          <w:sz w:val="24"/>
          <w:szCs w:val="24"/>
        </w:rPr>
        <w:t>e</w:t>
      </w:r>
      <w:proofErr w:type="spellEnd"/>
      <w:r w:rsidRPr="00C37290">
        <w:rPr>
          <w:i/>
          <w:sz w:val="24"/>
          <w:szCs w:val="24"/>
        </w:rPr>
        <w:t xml:space="preserve">, kan være hæmmet eller utilfredsstillende hos patienter, der får </w:t>
      </w:r>
      <w:proofErr w:type="spellStart"/>
      <w:r w:rsidRPr="00C37290">
        <w:rPr>
          <w:i/>
          <w:sz w:val="24"/>
          <w:szCs w:val="24"/>
        </w:rPr>
        <w:t>magnesiumsalte</w:t>
      </w:r>
      <w:proofErr w:type="spellEnd"/>
      <w:r w:rsidRPr="00C37290">
        <w:rPr>
          <w:i/>
          <w:sz w:val="24"/>
          <w:szCs w:val="24"/>
        </w:rPr>
        <w:t xml:space="preserve"> mod svangerskabsforgiftning, eftersom </w:t>
      </w:r>
      <w:proofErr w:type="spellStart"/>
      <w:r w:rsidRPr="00C37290">
        <w:rPr>
          <w:i/>
          <w:sz w:val="24"/>
          <w:szCs w:val="24"/>
        </w:rPr>
        <w:t>magnesiumsalte</w:t>
      </w:r>
      <w:proofErr w:type="spellEnd"/>
      <w:r w:rsidRPr="00C37290">
        <w:rPr>
          <w:i/>
          <w:sz w:val="24"/>
          <w:szCs w:val="24"/>
        </w:rPr>
        <w:t xml:space="preserve"> forstærker den </w:t>
      </w:r>
      <w:proofErr w:type="spellStart"/>
      <w:r w:rsidRPr="00C37290">
        <w:rPr>
          <w:i/>
          <w:sz w:val="24"/>
          <w:szCs w:val="24"/>
        </w:rPr>
        <w:t>neuromuskulære</w:t>
      </w:r>
      <w:proofErr w:type="spellEnd"/>
      <w:r w:rsidRPr="00C37290">
        <w:rPr>
          <w:i/>
          <w:sz w:val="24"/>
          <w:szCs w:val="24"/>
        </w:rPr>
        <w:t xml:space="preserve"> blokade. Derfor bør doseringen af </w:t>
      </w:r>
      <w:proofErr w:type="spellStart"/>
      <w:r w:rsidRPr="00C37290">
        <w:rPr>
          <w:i/>
          <w:sz w:val="24"/>
          <w:szCs w:val="24"/>
        </w:rPr>
        <w:t>rocuroniumbromid</w:t>
      </w:r>
      <w:proofErr w:type="spellEnd"/>
      <w:r w:rsidRPr="00C37290">
        <w:rPr>
          <w:i/>
          <w:sz w:val="24"/>
          <w:szCs w:val="24"/>
        </w:rPr>
        <w:t xml:space="preserve"> reduceres og titreres til </w:t>
      </w:r>
      <w:proofErr w:type="spellStart"/>
      <w:r w:rsidRPr="00C37290">
        <w:rPr>
          <w:i/>
          <w:sz w:val="24"/>
          <w:szCs w:val="24"/>
        </w:rPr>
        <w:t>twitch</w:t>
      </w:r>
      <w:proofErr w:type="spellEnd"/>
      <w:r w:rsidRPr="00C37290">
        <w:rPr>
          <w:i/>
          <w:sz w:val="24"/>
          <w:szCs w:val="24"/>
        </w:rPr>
        <w:t>-responset hos sådanne patienter.</w:t>
      </w:r>
    </w:p>
    <w:p w14:paraId="2BEEAA8B" w14:textId="632D7F44" w:rsidR="00120AD7" w:rsidRDefault="00120AD7">
      <w:pPr>
        <w:rPr>
          <w:sz w:val="24"/>
          <w:szCs w:val="24"/>
        </w:rPr>
      </w:pPr>
      <w:r>
        <w:rPr>
          <w:sz w:val="24"/>
          <w:szCs w:val="24"/>
        </w:rPr>
        <w:br w:type="page"/>
      </w:r>
    </w:p>
    <w:p w14:paraId="637832C9" w14:textId="77777777" w:rsidR="00975212" w:rsidRPr="00C37290" w:rsidRDefault="00975212" w:rsidP="0028014A">
      <w:pPr>
        <w:ind w:left="851"/>
        <w:rPr>
          <w:sz w:val="24"/>
          <w:szCs w:val="24"/>
        </w:rPr>
      </w:pPr>
    </w:p>
    <w:p w14:paraId="7E115F53" w14:textId="77777777" w:rsidR="00975212" w:rsidRPr="00C37290" w:rsidRDefault="00975212" w:rsidP="0028014A">
      <w:pPr>
        <w:ind w:left="851"/>
        <w:rPr>
          <w:sz w:val="24"/>
          <w:szCs w:val="24"/>
          <w:u w:val="single"/>
        </w:rPr>
      </w:pPr>
      <w:r w:rsidRPr="00C37290">
        <w:rPr>
          <w:sz w:val="24"/>
          <w:szCs w:val="24"/>
          <w:u w:val="single"/>
        </w:rPr>
        <w:t xml:space="preserve">Amning </w:t>
      </w:r>
    </w:p>
    <w:p w14:paraId="7B82E245" w14:textId="77777777" w:rsidR="00975212" w:rsidRPr="00C37290" w:rsidRDefault="00975212" w:rsidP="0028014A">
      <w:pPr>
        <w:ind w:left="851"/>
        <w:rPr>
          <w:sz w:val="24"/>
          <w:szCs w:val="24"/>
        </w:rPr>
      </w:pPr>
      <w:r w:rsidRPr="00C37290">
        <w:rPr>
          <w:sz w:val="24"/>
          <w:szCs w:val="24"/>
        </w:rPr>
        <w:t xml:space="preserve">Det er ukendt, om </w:t>
      </w:r>
      <w:proofErr w:type="spellStart"/>
      <w:r w:rsidRPr="00C37290">
        <w:rPr>
          <w:sz w:val="24"/>
          <w:szCs w:val="24"/>
        </w:rPr>
        <w:t>rocuroniumbromid</w:t>
      </w:r>
      <w:proofErr w:type="spellEnd"/>
      <w:r w:rsidRPr="00C37290">
        <w:rPr>
          <w:sz w:val="24"/>
          <w:szCs w:val="24"/>
        </w:rPr>
        <w:t xml:space="preserve"> udskilles i human modermælk. Dyrestudier har vist ubetydelige niveauer af </w:t>
      </w:r>
      <w:proofErr w:type="spellStart"/>
      <w:r w:rsidRPr="00C37290">
        <w:rPr>
          <w:sz w:val="24"/>
          <w:szCs w:val="24"/>
        </w:rPr>
        <w:t>rocuroniumbromid</w:t>
      </w:r>
      <w:proofErr w:type="spellEnd"/>
      <w:r w:rsidRPr="00C37290">
        <w:rPr>
          <w:sz w:val="24"/>
          <w:szCs w:val="24"/>
        </w:rPr>
        <w:t xml:space="preserve"> i mælken. </w:t>
      </w:r>
    </w:p>
    <w:p w14:paraId="672F594A" w14:textId="77777777" w:rsidR="00975212" w:rsidRPr="00C37290" w:rsidRDefault="00975212" w:rsidP="0028014A">
      <w:pPr>
        <w:ind w:left="851"/>
        <w:rPr>
          <w:sz w:val="24"/>
          <w:szCs w:val="24"/>
        </w:rPr>
      </w:pPr>
      <w:proofErr w:type="spellStart"/>
      <w:r w:rsidRPr="00C37290">
        <w:rPr>
          <w:sz w:val="24"/>
          <w:szCs w:val="24"/>
        </w:rPr>
        <w:t>Rocuroniumbromid</w:t>
      </w:r>
      <w:proofErr w:type="spellEnd"/>
      <w:r w:rsidRPr="00C37290">
        <w:rPr>
          <w:sz w:val="24"/>
          <w:szCs w:val="24"/>
        </w:rPr>
        <w:t xml:space="preserve"> bør kun gives til ammende kvinder, hvis den behandlende læge vurderer, at fordelene opvejer risiciene. </w:t>
      </w:r>
    </w:p>
    <w:p w14:paraId="1E815F33" w14:textId="77777777" w:rsidR="00975212" w:rsidRPr="00C37290" w:rsidRDefault="00975212" w:rsidP="0028014A">
      <w:pPr>
        <w:ind w:left="851"/>
        <w:rPr>
          <w:sz w:val="24"/>
          <w:szCs w:val="24"/>
        </w:rPr>
      </w:pPr>
      <w:r w:rsidRPr="00C37290">
        <w:rPr>
          <w:sz w:val="24"/>
          <w:szCs w:val="24"/>
        </w:rPr>
        <w:t xml:space="preserve">Det anbefales, at kvinden først ammer igen efter fem eliminationshalveringstider, dvs. cirka 6 timer. </w:t>
      </w:r>
    </w:p>
    <w:p w14:paraId="70DA223E" w14:textId="77777777" w:rsidR="009260DE" w:rsidRPr="00C37290" w:rsidRDefault="009260DE" w:rsidP="009260DE">
      <w:pPr>
        <w:tabs>
          <w:tab w:val="left" w:pos="851"/>
        </w:tabs>
        <w:ind w:left="851"/>
        <w:rPr>
          <w:sz w:val="24"/>
          <w:szCs w:val="24"/>
        </w:rPr>
      </w:pPr>
    </w:p>
    <w:p w14:paraId="7B608CAC" w14:textId="77777777" w:rsidR="009260DE" w:rsidRPr="00C37290" w:rsidRDefault="009260DE" w:rsidP="009260DE">
      <w:pPr>
        <w:tabs>
          <w:tab w:val="left" w:pos="851"/>
        </w:tabs>
        <w:ind w:left="851" w:hanging="851"/>
        <w:rPr>
          <w:b/>
          <w:sz w:val="24"/>
          <w:szCs w:val="24"/>
        </w:rPr>
      </w:pPr>
      <w:r w:rsidRPr="00C37290">
        <w:rPr>
          <w:b/>
          <w:sz w:val="24"/>
          <w:szCs w:val="24"/>
        </w:rPr>
        <w:t>4.7</w:t>
      </w:r>
      <w:r w:rsidRPr="00C37290">
        <w:rPr>
          <w:b/>
          <w:sz w:val="24"/>
          <w:szCs w:val="24"/>
        </w:rPr>
        <w:tab/>
        <w:t xml:space="preserve">Virkning på evnen til at føre motorkøretøj </w:t>
      </w:r>
      <w:r w:rsidR="0071241E" w:rsidRPr="00C37290">
        <w:rPr>
          <w:b/>
          <w:sz w:val="24"/>
          <w:szCs w:val="24"/>
        </w:rPr>
        <w:t>og</w:t>
      </w:r>
      <w:r w:rsidRPr="00C37290">
        <w:rPr>
          <w:b/>
          <w:sz w:val="24"/>
          <w:szCs w:val="24"/>
        </w:rPr>
        <w:t xml:space="preserve"> betjene maskiner</w:t>
      </w:r>
    </w:p>
    <w:p w14:paraId="75E2A103" w14:textId="77777777" w:rsidR="00975212" w:rsidRPr="00C37290" w:rsidRDefault="00975212" w:rsidP="0028014A">
      <w:pPr>
        <w:ind w:left="851"/>
        <w:rPr>
          <w:sz w:val="24"/>
          <w:szCs w:val="24"/>
        </w:rPr>
      </w:pPr>
      <w:r w:rsidRPr="00C37290">
        <w:rPr>
          <w:sz w:val="24"/>
          <w:szCs w:val="24"/>
        </w:rPr>
        <w:t>Ikke mærkning</w:t>
      </w:r>
    </w:p>
    <w:p w14:paraId="1247F7B7" w14:textId="77777777" w:rsidR="00975212" w:rsidRPr="00C37290" w:rsidRDefault="00975212" w:rsidP="0028014A">
      <w:pPr>
        <w:ind w:left="851"/>
        <w:rPr>
          <w:color w:val="000000"/>
          <w:sz w:val="24"/>
          <w:szCs w:val="24"/>
          <w:shd w:val="clear" w:color="auto" w:fill="FFFFFF"/>
        </w:rPr>
      </w:pPr>
      <w:r w:rsidRPr="00C37290">
        <w:rPr>
          <w:color w:val="000000"/>
          <w:sz w:val="24"/>
          <w:szCs w:val="24"/>
          <w:shd w:val="clear" w:color="auto" w:fill="FFFFFF"/>
        </w:rPr>
        <w:t xml:space="preserve">Eftersom </w:t>
      </w:r>
      <w:proofErr w:type="spellStart"/>
      <w:r w:rsidRPr="00C37290">
        <w:rPr>
          <w:color w:val="000000"/>
          <w:sz w:val="24"/>
          <w:szCs w:val="24"/>
          <w:shd w:val="clear" w:color="auto" w:fill="FFFFFF"/>
        </w:rPr>
        <w:t>rocuroniumbromid</w:t>
      </w:r>
      <w:proofErr w:type="spellEnd"/>
      <w:r w:rsidRPr="00C37290">
        <w:rPr>
          <w:color w:val="000000"/>
          <w:sz w:val="24"/>
          <w:szCs w:val="24"/>
          <w:shd w:val="clear" w:color="auto" w:fill="FFFFFF"/>
        </w:rPr>
        <w:t xml:space="preserve"> anvendes til generel anæstesi, skal der tages de sædvanlige forsigtighedsregler efter generel anæstesi for ambulante patienter.</w:t>
      </w:r>
    </w:p>
    <w:p w14:paraId="50D42DD3" w14:textId="77777777" w:rsidR="009260DE" w:rsidRPr="00C37290" w:rsidRDefault="009260DE" w:rsidP="009260DE">
      <w:pPr>
        <w:tabs>
          <w:tab w:val="left" w:pos="851"/>
        </w:tabs>
        <w:ind w:left="851"/>
        <w:rPr>
          <w:sz w:val="24"/>
          <w:szCs w:val="24"/>
        </w:rPr>
      </w:pPr>
    </w:p>
    <w:p w14:paraId="76EEE5CB" w14:textId="77777777" w:rsidR="009260DE" w:rsidRPr="00C37290" w:rsidRDefault="009260DE" w:rsidP="009260DE">
      <w:pPr>
        <w:tabs>
          <w:tab w:val="left" w:pos="851"/>
        </w:tabs>
        <w:ind w:left="851" w:hanging="851"/>
        <w:rPr>
          <w:b/>
          <w:sz w:val="24"/>
          <w:szCs w:val="24"/>
        </w:rPr>
      </w:pPr>
      <w:r w:rsidRPr="00C37290">
        <w:rPr>
          <w:b/>
          <w:sz w:val="24"/>
          <w:szCs w:val="24"/>
        </w:rPr>
        <w:t>4.8</w:t>
      </w:r>
      <w:r w:rsidRPr="00C37290">
        <w:rPr>
          <w:b/>
          <w:sz w:val="24"/>
          <w:szCs w:val="24"/>
        </w:rPr>
        <w:tab/>
        <w:t>Bivirkninger</w:t>
      </w:r>
    </w:p>
    <w:p w14:paraId="7066A974" w14:textId="7E9F4E02" w:rsidR="00975212" w:rsidRPr="00C37290" w:rsidRDefault="00975212" w:rsidP="0028014A">
      <w:pPr>
        <w:ind w:left="851"/>
        <w:rPr>
          <w:sz w:val="24"/>
          <w:szCs w:val="24"/>
        </w:rPr>
      </w:pPr>
      <w:r w:rsidRPr="00C37290">
        <w:rPr>
          <w:sz w:val="24"/>
          <w:szCs w:val="24"/>
        </w:rPr>
        <w:t xml:space="preserve">De hyppigst forekommende bivirkninger omfatter smerte/reaktion på injektionsstedet, ændringer i vitalparametre og forlænget </w:t>
      </w:r>
      <w:proofErr w:type="spellStart"/>
      <w:r w:rsidRPr="00C37290">
        <w:rPr>
          <w:sz w:val="24"/>
          <w:szCs w:val="24"/>
        </w:rPr>
        <w:t>neuromuskulær</w:t>
      </w:r>
      <w:proofErr w:type="spellEnd"/>
      <w:r w:rsidRPr="00C37290">
        <w:rPr>
          <w:sz w:val="24"/>
          <w:szCs w:val="24"/>
        </w:rPr>
        <w:t xml:space="preserve"> blokade. Den hyppigste indberettede alvorlige bivirkning i forbindelse med overvågningen efter markedsføringen er </w:t>
      </w:r>
      <w:r w:rsidR="00120AD7">
        <w:rPr>
          <w:sz w:val="24"/>
          <w:szCs w:val="24"/>
        </w:rPr>
        <w:t>'</w:t>
      </w:r>
      <w:proofErr w:type="spellStart"/>
      <w:r w:rsidRPr="00C37290">
        <w:rPr>
          <w:sz w:val="24"/>
          <w:szCs w:val="24"/>
        </w:rPr>
        <w:t>anafylaktiske</w:t>
      </w:r>
      <w:proofErr w:type="spellEnd"/>
      <w:r w:rsidRPr="00C37290">
        <w:rPr>
          <w:sz w:val="24"/>
          <w:szCs w:val="24"/>
        </w:rPr>
        <w:t xml:space="preserve"> og </w:t>
      </w:r>
      <w:proofErr w:type="spellStart"/>
      <w:r w:rsidRPr="00C37290">
        <w:rPr>
          <w:sz w:val="24"/>
          <w:szCs w:val="24"/>
        </w:rPr>
        <w:t>anafylaktoide</w:t>
      </w:r>
      <w:proofErr w:type="spellEnd"/>
      <w:r w:rsidRPr="00C37290">
        <w:rPr>
          <w:sz w:val="24"/>
          <w:szCs w:val="24"/>
        </w:rPr>
        <w:t xml:space="preserve"> reaktioner</w:t>
      </w:r>
      <w:r w:rsidR="00120AD7">
        <w:rPr>
          <w:sz w:val="24"/>
          <w:szCs w:val="24"/>
        </w:rPr>
        <w:t>'</w:t>
      </w:r>
      <w:r w:rsidRPr="00C37290">
        <w:rPr>
          <w:sz w:val="24"/>
          <w:szCs w:val="24"/>
        </w:rPr>
        <w:t xml:space="preserve"> og tilknyttede symptomer. Se også forklaringerne under tabellen.</w:t>
      </w:r>
    </w:p>
    <w:p w14:paraId="2D7FB2E4" w14:textId="77777777" w:rsidR="00975212" w:rsidRPr="00C37290" w:rsidRDefault="00975212" w:rsidP="0028014A">
      <w:pPr>
        <w:ind w:left="851"/>
        <w:rPr>
          <w:sz w:val="24"/>
          <w:szCs w:val="24"/>
        </w:rPr>
      </w:pPr>
    </w:p>
    <w:tbl>
      <w:tblPr>
        <w:tblW w:w="5000" w:type="pct"/>
        <w:tblBorders>
          <w:top w:val="outset" w:sz="6" w:space="0" w:color="7B7B7B"/>
          <w:left w:val="outset" w:sz="6" w:space="0" w:color="7B7B7B"/>
          <w:bottom w:val="outset" w:sz="6" w:space="0" w:color="7B7B7B"/>
          <w:right w:val="outset" w:sz="6" w:space="0" w:color="7B7B7B"/>
        </w:tblBorders>
        <w:shd w:val="clear" w:color="auto" w:fill="FFFFFF"/>
        <w:tblCellMar>
          <w:top w:w="30" w:type="dxa"/>
          <w:left w:w="30" w:type="dxa"/>
          <w:bottom w:w="30" w:type="dxa"/>
          <w:right w:w="30" w:type="dxa"/>
        </w:tblCellMar>
        <w:tblLook w:val="04A0" w:firstRow="1" w:lastRow="0" w:firstColumn="1" w:lastColumn="0" w:noHBand="0" w:noVBand="1"/>
      </w:tblPr>
      <w:tblGrid>
        <w:gridCol w:w="2814"/>
        <w:gridCol w:w="2370"/>
        <w:gridCol w:w="2257"/>
        <w:gridCol w:w="2187"/>
      </w:tblGrid>
      <w:tr w:rsidR="00975212" w:rsidRPr="00C37290" w14:paraId="7AED6A35"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16FE9019" w14:textId="77777777" w:rsidR="00975212" w:rsidRPr="00C37290" w:rsidRDefault="00975212">
            <w:pPr>
              <w:tabs>
                <w:tab w:val="left" w:pos="1304"/>
              </w:tabs>
              <w:ind w:left="58" w:right="58"/>
              <w:rPr>
                <w:b/>
                <w:color w:val="000000"/>
                <w:sz w:val="22"/>
                <w:szCs w:val="22"/>
              </w:rPr>
            </w:pPr>
            <w:proofErr w:type="spellStart"/>
            <w:r w:rsidRPr="00C37290">
              <w:rPr>
                <w:b/>
                <w:color w:val="000000"/>
                <w:sz w:val="22"/>
                <w:szCs w:val="22"/>
              </w:rPr>
              <w:t>MedDRA</w:t>
            </w:r>
            <w:proofErr w:type="spellEnd"/>
            <w:r w:rsidRPr="00C37290">
              <w:rPr>
                <w:b/>
                <w:color w:val="000000"/>
                <w:sz w:val="22"/>
                <w:szCs w:val="22"/>
              </w:rPr>
              <w:t xml:space="preserve"> </w:t>
            </w:r>
          </w:p>
          <w:p w14:paraId="3EEADC8F" w14:textId="77777777" w:rsidR="00975212" w:rsidRPr="00C37290" w:rsidRDefault="00975212">
            <w:pPr>
              <w:tabs>
                <w:tab w:val="left" w:pos="1304"/>
              </w:tabs>
              <w:ind w:left="58" w:right="58"/>
              <w:rPr>
                <w:b/>
                <w:color w:val="000000"/>
                <w:sz w:val="22"/>
                <w:szCs w:val="22"/>
              </w:rPr>
            </w:pPr>
            <w:r w:rsidRPr="00C37290">
              <w:rPr>
                <w:b/>
                <w:color w:val="000000"/>
                <w:sz w:val="22"/>
                <w:szCs w:val="22"/>
              </w:rPr>
              <w:t>Systemorganklasse</w:t>
            </w:r>
          </w:p>
        </w:tc>
        <w:tc>
          <w:tcPr>
            <w:tcW w:w="3539"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531C2CBF" w14:textId="77777777" w:rsidR="00975212" w:rsidRPr="00C37290" w:rsidRDefault="00975212">
            <w:pPr>
              <w:tabs>
                <w:tab w:val="left" w:pos="1304"/>
              </w:tabs>
              <w:ind w:left="58" w:right="58"/>
              <w:rPr>
                <w:color w:val="000000"/>
                <w:sz w:val="22"/>
                <w:szCs w:val="22"/>
              </w:rPr>
            </w:pPr>
            <w:r w:rsidRPr="00C37290">
              <w:rPr>
                <w:b/>
                <w:color w:val="000000"/>
                <w:sz w:val="22"/>
                <w:szCs w:val="22"/>
              </w:rPr>
              <w:t xml:space="preserve">Foretrukken </w:t>
            </w:r>
            <w:proofErr w:type="spellStart"/>
            <w:r w:rsidRPr="00C37290">
              <w:rPr>
                <w:b/>
                <w:color w:val="000000"/>
                <w:sz w:val="22"/>
                <w:szCs w:val="22"/>
              </w:rPr>
              <w:t>MedDRA-term</w:t>
            </w:r>
            <w:r w:rsidRPr="00C37290">
              <w:rPr>
                <w:b/>
                <w:color w:val="000000"/>
                <w:sz w:val="22"/>
                <w:szCs w:val="22"/>
                <w:vertAlign w:val="superscript"/>
              </w:rPr>
              <w:t>a</w:t>
            </w:r>
            <w:proofErr w:type="spellEnd"/>
          </w:p>
        </w:tc>
      </w:tr>
      <w:tr w:rsidR="00975212" w:rsidRPr="00C37290" w14:paraId="59F2C899"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011076C2" w14:textId="77777777" w:rsidR="00975212" w:rsidRPr="00C37290" w:rsidRDefault="00975212">
            <w:pPr>
              <w:rPr>
                <w:color w:val="000000"/>
                <w:sz w:val="22"/>
                <w:szCs w:val="22"/>
              </w:rPr>
            </w:pPr>
          </w:p>
        </w:tc>
        <w:tc>
          <w:tcPr>
            <w:tcW w:w="1231" w:type="pct"/>
            <w:tcBorders>
              <w:top w:val="nil"/>
              <w:left w:val="single" w:sz="4" w:space="0" w:color="auto"/>
              <w:bottom w:val="single" w:sz="4" w:space="0" w:color="auto"/>
              <w:right w:val="single" w:sz="4" w:space="0" w:color="auto"/>
            </w:tcBorders>
            <w:shd w:val="clear" w:color="auto" w:fill="FFFFFF"/>
            <w:hideMark/>
          </w:tcPr>
          <w:p w14:paraId="6FA89B8F" w14:textId="77777777" w:rsidR="00975212" w:rsidRPr="00C37290" w:rsidRDefault="00975212">
            <w:pPr>
              <w:tabs>
                <w:tab w:val="left" w:pos="1304"/>
              </w:tabs>
              <w:autoSpaceDE w:val="0"/>
              <w:autoSpaceDN w:val="0"/>
              <w:adjustRightInd w:val="0"/>
              <w:ind w:left="58" w:right="58"/>
              <w:rPr>
                <w:sz w:val="22"/>
                <w:szCs w:val="22"/>
              </w:rPr>
            </w:pPr>
            <w:r w:rsidRPr="00C37290">
              <w:rPr>
                <w:sz w:val="22"/>
                <w:szCs w:val="22"/>
              </w:rPr>
              <w:t>Ikke almindelig/</w:t>
            </w:r>
            <w:proofErr w:type="spellStart"/>
            <w:r w:rsidRPr="00C37290">
              <w:rPr>
                <w:sz w:val="22"/>
                <w:szCs w:val="22"/>
              </w:rPr>
              <w:t>sjælden</w:t>
            </w:r>
            <w:r w:rsidRPr="00C37290">
              <w:rPr>
                <w:sz w:val="22"/>
                <w:szCs w:val="22"/>
                <w:vertAlign w:val="superscript"/>
              </w:rPr>
              <w:t>b</w:t>
            </w:r>
            <w:proofErr w:type="spellEnd"/>
          </w:p>
          <w:p w14:paraId="3264A7CD" w14:textId="77777777" w:rsidR="00975212" w:rsidRPr="00C37290" w:rsidRDefault="00975212">
            <w:pPr>
              <w:pStyle w:val="Default"/>
              <w:ind w:left="58" w:right="58"/>
              <w:rPr>
                <w:sz w:val="22"/>
                <w:szCs w:val="22"/>
              </w:rPr>
            </w:pPr>
            <w:r w:rsidRPr="00C37290">
              <w:rPr>
                <w:sz w:val="22"/>
                <w:szCs w:val="22"/>
              </w:rPr>
              <w:t xml:space="preserve">(˂1/100 til ≥1/10.000) </w:t>
            </w:r>
          </w:p>
        </w:tc>
        <w:tc>
          <w:tcPr>
            <w:tcW w:w="1172" w:type="pct"/>
            <w:tcBorders>
              <w:top w:val="nil"/>
              <w:left w:val="single" w:sz="4" w:space="0" w:color="auto"/>
              <w:bottom w:val="single" w:sz="4" w:space="0" w:color="auto"/>
              <w:right w:val="single" w:sz="4" w:space="0" w:color="auto"/>
            </w:tcBorders>
            <w:shd w:val="clear" w:color="auto" w:fill="FFFFFF"/>
            <w:hideMark/>
          </w:tcPr>
          <w:p w14:paraId="5A86233C" w14:textId="77777777" w:rsidR="00975212" w:rsidRPr="00C37290" w:rsidRDefault="00975212">
            <w:pPr>
              <w:tabs>
                <w:tab w:val="left" w:pos="1304"/>
              </w:tabs>
              <w:ind w:left="58" w:right="58"/>
              <w:rPr>
                <w:sz w:val="22"/>
                <w:szCs w:val="22"/>
                <w:vertAlign w:val="superscript"/>
              </w:rPr>
            </w:pPr>
            <w:r w:rsidRPr="00C37290">
              <w:rPr>
                <w:sz w:val="22"/>
                <w:szCs w:val="22"/>
              </w:rPr>
              <w:t xml:space="preserve">Meget </w:t>
            </w:r>
            <w:proofErr w:type="spellStart"/>
            <w:r w:rsidRPr="00C37290">
              <w:rPr>
                <w:sz w:val="22"/>
                <w:szCs w:val="22"/>
              </w:rPr>
              <w:t>sjælden</w:t>
            </w:r>
            <w:r w:rsidRPr="00C37290">
              <w:rPr>
                <w:sz w:val="22"/>
                <w:szCs w:val="22"/>
                <w:vertAlign w:val="superscript"/>
              </w:rPr>
              <w:t>b</w:t>
            </w:r>
            <w:proofErr w:type="spellEnd"/>
          </w:p>
          <w:p w14:paraId="6702A4BD" w14:textId="77777777" w:rsidR="00975212" w:rsidRPr="00C37290" w:rsidRDefault="00975212">
            <w:pPr>
              <w:pStyle w:val="Default"/>
              <w:ind w:left="58" w:right="58"/>
              <w:rPr>
                <w:sz w:val="22"/>
                <w:szCs w:val="22"/>
              </w:rPr>
            </w:pPr>
            <w:r w:rsidRPr="00C37290">
              <w:rPr>
                <w:sz w:val="22"/>
                <w:szCs w:val="22"/>
              </w:rPr>
              <w:t xml:space="preserve">(˂1/10.000) </w:t>
            </w:r>
          </w:p>
        </w:tc>
        <w:tc>
          <w:tcPr>
            <w:tcW w:w="1137" w:type="pct"/>
            <w:tcBorders>
              <w:top w:val="nil"/>
              <w:left w:val="single" w:sz="4" w:space="0" w:color="auto"/>
              <w:bottom w:val="single" w:sz="4" w:space="0" w:color="auto"/>
              <w:right w:val="single" w:sz="4" w:space="0" w:color="auto"/>
            </w:tcBorders>
            <w:shd w:val="clear" w:color="auto" w:fill="FFFFFF"/>
            <w:hideMark/>
          </w:tcPr>
          <w:p w14:paraId="6B76CEBC" w14:textId="77777777" w:rsidR="00975212" w:rsidRPr="00C37290" w:rsidRDefault="00975212">
            <w:pPr>
              <w:tabs>
                <w:tab w:val="left" w:pos="1304"/>
              </w:tabs>
              <w:ind w:left="58" w:right="58"/>
              <w:rPr>
                <w:sz w:val="22"/>
                <w:szCs w:val="22"/>
              </w:rPr>
            </w:pPr>
            <w:r w:rsidRPr="00C37290">
              <w:rPr>
                <w:sz w:val="22"/>
                <w:szCs w:val="22"/>
              </w:rPr>
              <w:t xml:space="preserve">Ikke </w:t>
            </w:r>
            <w:proofErr w:type="spellStart"/>
            <w:r w:rsidRPr="00C37290">
              <w:rPr>
                <w:sz w:val="22"/>
                <w:szCs w:val="22"/>
              </w:rPr>
              <w:t>kendt</w:t>
            </w:r>
            <w:r w:rsidRPr="00C37290">
              <w:rPr>
                <w:sz w:val="22"/>
                <w:szCs w:val="22"/>
                <w:vertAlign w:val="superscript"/>
              </w:rPr>
              <w:t>b</w:t>
            </w:r>
            <w:proofErr w:type="spellEnd"/>
          </w:p>
          <w:p w14:paraId="47E5E79A" w14:textId="77777777" w:rsidR="00975212" w:rsidRPr="00C37290" w:rsidRDefault="00975212">
            <w:pPr>
              <w:tabs>
                <w:tab w:val="left" w:pos="1304"/>
              </w:tabs>
              <w:ind w:left="58" w:right="58"/>
              <w:rPr>
                <w:color w:val="000000"/>
                <w:sz w:val="22"/>
                <w:szCs w:val="22"/>
              </w:rPr>
            </w:pPr>
            <w:r w:rsidRPr="00C37290">
              <w:rPr>
                <w:color w:val="000000"/>
                <w:sz w:val="22"/>
                <w:szCs w:val="22"/>
              </w:rPr>
              <w:t>(kan ikke vurderes ud fra tilgængelige data)</w:t>
            </w:r>
          </w:p>
        </w:tc>
      </w:tr>
      <w:tr w:rsidR="00975212" w:rsidRPr="00C37290" w14:paraId="6FC8FCB6"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520684A0" w14:textId="77777777" w:rsidR="00975212" w:rsidRPr="00C37290" w:rsidRDefault="00975212">
            <w:pPr>
              <w:tabs>
                <w:tab w:val="left" w:pos="1304"/>
              </w:tabs>
              <w:ind w:left="58" w:right="58"/>
              <w:rPr>
                <w:color w:val="000000"/>
                <w:sz w:val="22"/>
                <w:szCs w:val="22"/>
              </w:rPr>
            </w:pPr>
            <w:r w:rsidRPr="00C37290">
              <w:rPr>
                <w:color w:val="000000"/>
                <w:sz w:val="22"/>
                <w:szCs w:val="22"/>
              </w:rPr>
              <w:t>Immunsystemet</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5F1ACF4E" w14:textId="77777777" w:rsidR="00975212" w:rsidRPr="00C37290" w:rsidRDefault="00975212">
            <w:pPr>
              <w:tabs>
                <w:tab w:val="left" w:pos="1304"/>
              </w:tabs>
              <w:ind w:left="58" w:right="58"/>
              <w:rPr>
                <w:color w:val="000000"/>
                <w:sz w:val="22"/>
                <w:szCs w:val="22"/>
                <w:lang w:eastAsia="en-IN"/>
              </w:rPr>
            </w:pP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14:paraId="228FD3BB" w14:textId="77777777" w:rsidR="00975212" w:rsidRPr="00C37290" w:rsidRDefault="00975212">
            <w:pPr>
              <w:tabs>
                <w:tab w:val="left" w:pos="1304"/>
              </w:tabs>
              <w:ind w:left="58" w:right="58"/>
              <w:rPr>
                <w:color w:val="000000"/>
                <w:sz w:val="22"/>
                <w:szCs w:val="22"/>
              </w:rPr>
            </w:pPr>
            <w:r w:rsidRPr="00C37290">
              <w:rPr>
                <w:color w:val="000000"/>
                <w:sz w:val="22"/>
                <w:szCs w:val="22"/>
              </w:rPr>
              <w:t>Overfølsomhed</w:t>
            </w:r>
          </w:p>
          <w:p w14:paraId="02BA7219"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Anafylaktisk</w:t>
            </w:r>
            <w:proofErr w:type="spellEnd"/>
            <w:r w:rsidRPr="00C37290">
              <w:rPr>
                <w:color w:val="000000"/>
                <w:sz w:val="22"/>
                <w:szCs w:val="22"/>
              </w:rPr>
              <w:t xml:space="preserve"> reaktion</w:t>
            </w:r>
          </w:p>
          <w:p w14:paraId="45B7CF4C"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Anafylaktoid</w:t>
            </w:r>
            <w:proofErr w:type="spellEnd"/>
            <w:r w:rsidRPr="00C37290">
              <w:rPr>
                <w:color w:val="000000"/>
                <w:sz w:val="22"/>
                <w:szCs w:val="22"/>
              </w:rPr>
              <w:t xml:space="preserve"> reaktion</w:t>
            </w:r>
          </w:p>
          <w:p w14:paraId="37986284"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Anafylaktisk</w:t>
            </w:r>
            <w:proofErr w:type="spellEnd"/>
            <w:r w:rsidRPr="00C37290">
              <w:rPr>
                <w:color w:val="000000"/>
                <w:sz w:val="22"/>
                <w:szCs w:val="22"/>
              </w:rPr>
              <w:t xml:space="preserve"> chok</w:t>
            </w:r>
          </w:p>
          <w:p w14:paraId="6C082C81" w14:textId="77777777" w:rsidR="00975212" w:rsidRPr="00C37290" w:rsidRDefault="00975212">
            <w:pPr>
              <w:ind w:left="58" w:right="58"/>
              <w:rPr>
                <w:color w:val="000000"/>
                <w:sz w:val="22"/>
                <w:szCs w:val="22"/>
              </w:rPr>
            </w:pPr>
            <w:proofErr w:type="spellStart"/>
            <w:r w:rsidRPr="00C37290">
              <w:rPr>
                <w:color w:val="000000"/>
                <w:sz w:val="22"/>
                <w:szCs w:val="22"/>
              </w:rPr>
              <w:t>Anafylaktoidt</w:t>
            </w:r>
            <w:proofErr w:type="spellEnd"/>
            <w:r w:rsidRPr="00C37290">
              <w:rPr>
                <w:color w:val="000000"/>
                <w:sz w:val="22"/>
                <w:szCs w:val="22"/>
              </w:rPr>
              <w:t xml:space="preserve"> chok</w:t>
            </w:r>
          </w:p>
        </w:tc>
        <w:tc>
          <w:tcPr>
            <w:tcW w:w="1137" w:type="pct"/>
            <w:tcBorders>
              <w:top w:val="single" w:sz="4" w:space="0" w:color="auto"/>
              <w:left w:val="single" w:sz="4" w:space="0" w:color="auto"/>
              <w:bottom w:val="single" w:sz="4" w:space="0" w:color="auto"/>
              <w:right w:val="single" w:sz="4" w:space="0" w:color="auto"/>
            </w:tcBorders>
            <w:shd w:val="clear" w:color="auto" w:fill="FFFFFF"/>
          </w:tcPr>
          <w:p w14:paraId="10A046CE" w14:textId="77777777" w:rsidR="00975212" w:rsidRPr="00C37290" w:rsidRDefault="00975212">
            <w:pPr>
              <w:tabs>
                <w:tab w:val="left" w:pos="1304"/>
              </w:tabs>
              <w:ind w:left="58" w:right="58"/>
              <w:rPr>
                <w:color w:val="000000"/>
                <w:sz w:val="22"/>
                <w:szCs w:val="22"/>
                <w:lang w:eastAsia="en-IN"/>
              </w:rPr>
            </w:pPr>
          </w:p>
        </w:tc>
      </w:tr>
      <w:tr w:rsidR="00975212" w:rsidRPr="00C37290" w14:paraId="70781409"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0C93D4F2" w14:textId="77777777" w:rsidR="00975212" w:rsidRPr="00C37290" w:rsidRDefault="00975212">
            <w:pPr>
              <w:tabs>
                <w:tab w:val="left" w:pos="1304"/>
              </w:tabs>
              <w:ind w:left="58" w:right="58"/>
              <w:rPr>
                <w:color w:val="000000"/>
                <w:sz w:val="22"/>
                <w:szCs w:val="22"/>
              </w:rPr>
            </w:pPr>
            <w:r w:rsidRPr="00C37290">
              <w:rPr>
                <w:color w:val="000000"/>
                <w:sz w:val="22"/>
                <w:szCs w:val="22"/>
              </w:rPr>
              <w:t>Nervesystemet</w:t>
            </w:r>
          </w:p>
        </w:tc>
        <w:tc>
          <w:tcPr>
            <w:tcW w:w="1231" w:type="pct"/>
            <w:tcBorders>
              <w:top w:val="single" w:sz="4" w:space="0" w:color="auto"/>
              <w:left w:val="single" w:sz="4" w:space="0" w:color="auto"/>
              <w:bottom w:val="single" w:sz="4" w:space="0" w:color="auto"/>
              <w:right w:val="single" w:sz="4" w:space="0" w:color="auto"/>
            </w:tcBorders>
            <w:shd w:val="clear" w:color="auto" w:fill="FFFFFF"/>
            <w:hideMark/>
          </w:tcPr>
          <w:p w14:paraId="1E5D0116" w14:textId="77777777" w:rsidR="00975212" w:rsidRPr="00C37290" w:rsidRDefault="00975212">
            <w:pPr>
              <w:rPr>
                <w:color w:val="000000"/>
                <w:sz w:val="22"/>
                <w:szCs w:val="22"/>
              </w:rPr>
            </w:pP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14:paraId="70FF732B" w14:textId="77777777" w:rsidR="00975212" w:rsidRPr="00C37290" w:rsidRDefault="00975212">
            <w:pPr>
              <w:tabs>
                <w:tab w:val="left" w:pos="1304"/>
              </w:tabs>
              <w:ind w:left="58" w:right="58"/>
              <w:rPr>
                <w:color w:val="000000"/>
                <w:sz w:val="22"/>
                <w:szCs w:val="22"/>
              </w:rPr>
            </w:pPr>
            <w:r w:rsidRPr="00C37290">
              <w:rPr>
                <w:color w:val="000000"/>
                <w:sz w:val="22"/>
                <w:szCs w:val="22"/>
              </w:rPr>
              <w:t>Slap paralyse</w:t>
            </w:r>
          </w:p>
        </w:tc>
        <w:tc>
          <w:tcPr>
            <w:tcW w:w="1137" w:type="pct"/>
            <w:tcBorders>
              <w:top w:val="single" w:sz="4" w:space="0" w:color="auto"/>
              <w:left w:val="single" w:sz="4" w:space="0" w:color="auto"/>
              <w:bottom w:val="single" w:sz="4" w:space="0" w:color="auto"/>
              <w:right w:val="single" w:sz="4" w:space="0" w:color="auto"/>
            </w:tcBorders>
            <w:shd w:val="clear" w:color="auto" w:fill="FFFFFF"/>
            <w:hideMark/>
          </w:tcPr>
          <w:p w14:paraId="12F23215" w14:textId="77777777" w:rsidR="00975212" w:rsidRPr="00C37290" w:rsidRDefault="00975212">
            <w:pPr>
              <w:rPr>
                <w:color w:val="000000"/>
                <w:sz w:val="22"/>
                <w:szCs w:val="22"/>
              </w:rPr>
            </w:pPr>
          </w:p>
        </w:tc>
      </w:tr>
      <w:tr w:rsidR="00975212" w:rsidRPr="00C37290" w14:paraId="4FF6BC92"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49A59741" w14:textId="77777777" w:rsidR="00975212" w:rsidRPr="00C37290" w:rsidRDefault="00975212">
            <w:pPr>
              <w:tabs>
                <w:tab w:val="left" w:pos="1304"/>
              </w:tabs>
              <w:ind w:left="58" w:right="58"/>
              <w:rPr>
                <w:color w:val="000000"/>
                <w:sz w:val="22"/>
                <w:szCs w:val="22"/>
              </w:rPr>
            </w:pPr>
            <w:r w:rsidRPr="00C37290">
              <w:rPr>
                <w:color w:val="000000"/>
                <w:sz w:val="22"/>
                <w:szCs w:val="22"/>
              </w:rPr>
              <w:t>Øjne</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70A8675C" w14:textId="77777777" w:rsidR="00975212" w:rsidRPr="00C37290" w:rsidRDefault="00975212">
            <w:pPr>
              <w:tabs>
                <w:tab w:val="left" w:pos="1304"/>
              </w:tabs>
              <w:ind w:left="58" w:right="58"/>
              <w:rPr>
                <w:color w:val="000000"/>
                <w:sz w:val="22"/>
                <w:szCs w:val="22"/>
                <w:lang w:eastAsia="en-IN"/>
              </w:rPr>
            </w:pPr>
          </w:p>
        </w:tc>
        <w:tc>
          <w:tcPr>
            <w:tcW w:w="1172" w:type="pct"/>
            <w:tcBorders>
              <w:top w:val="single" w:sz="4" w:space="0" w:color="auto"/>
              <w:left w:val="single" w:sz="4" w:space="0" w:color="auto"/>
              <w:bottom w:val="single" w:sz="4" w:space="0" w:color="auto"/>
              <w:right w:val="single" w:sz="4" w:space="0" w:color="auto"/>
            </w:tcBorders>
            <w:shd w:val="clear" w:color="auto" w:fill="FFFFFF"/>
          </w:tcPr>
          <w:p w14:paraId="079230F5" w14:textId="77777777" w:rsidR="00975212" w:rsidRPr="00C37290" w:rsidRDefault="00975212">
            <w:pPr>
              <w:tabs>
                <w:tab w:val="left" w:pos="1304"/>
              </w:tabs>
              <w:ind w:left="58" w:right="58"/>
              <w:rPr>
                <w:color w:val="000000"/>
                <w:sz w:val="22"/>
                <w:szCs w:val="22"/>
                <w:lang w:eastAsia="en-IN"/>
              </w:rPr>
            </w:pPr>
          </w:p>
        </w:tc>
        <w:tc>
          <w:tcPr>
            <w:tcW w:w="1137" w:type="pct"/>
            <w:tcBorders>
              <w:top w:val="single" w:sz="4" w:space="0" w:color="auto"/>
              <w:left w:val="single" w:sz="4" w:space="0" w:color="auto"/>
              <w:bottom w:val="single" w:sz="4" w:space="0" w:color="auto"/>
              <w:right w:val="single" w:sz="4" w:space="0" w:color="auto"/>
            </w:tcBorders>
            <w:shd w:val="clear" w:color="auto" w:fill="FFFFFF"/>
            <w:hideMark/>
          </w:tcPr>
          <w:p w14:paraId="0E6CD649" w14:textId="77777777" w:rsidR="00975212" w:rsidRPr="00C37290" w:rsidRDefault="00975212">
            <w:pPr>
              <w:tabs>
                <w:tab w:val="left" w:pos="1304"/>
              </w:tabs>
              <w:ind w:left="58" w:right="58"/>
              <w:rPr>
                <w:color w:val="000000"/>
                <w:sz w:val="22"/>
                <w:szCs w:val="22"/>
              </w:rPr>
            </w:pPr>
            <w:proofErr w:type="spellStart"/>
            <w:r w:rsidRPr="00C37290">
              <w:rPr>
                <w:sz w:val="22"/>
                <w:szCs w:val="22"/>
              </w:rPr>
              <w:t>Mydriasis</w:t>
            </w:r>
            <w:r w:rsidRPr="00C37290">
              <w:rPr>
                <w:sz w:val="22"/>
                <w:szCs w:val="22"/>
                <w:vertAlign w:val="superscript"/>
              </w:rPr>
              <w:t>c</w:t>
            </w:r>
            <w:proofErr w:type="spellEnd"/>
          </w:p>
          <w:p w14:paraId="0065799A" w14:textId="77777777" w:rsidR="00975212" w:rsidRPr="00C37290" w:rsidRDefault="00975212">
            <w:pPr>
              <w:tabs>
                <w:tab w:val="left" w:pos="1304"/>
              </w:tabs>
              <w:ind w:left="58" w:right="58"/>
              <w:rPr>
                <w:color w:val="000000"/>
                <w:sz w:val="22"/>
                <w:szCs w:val="22"/>
              </w:rPr>
            </w:pPr>
            <w:r w:rsidRPr="00C37290">
              <w:rPr>
                <w:color w:val="000000"/>
                <w:sz w:val="22"/>
                <w:szCs w:val="22"/>
              </w:rPr>
              <w:t xml:space="preserve">Fikserede </w:t>
            </w:r>
            <w:proofErr w:type="spellStart"/>
            <w:r w:rsidRPr="00C37290">
              <w:rPr>
                <w:color w:val="000000"/>
                <w:sz w:val="22"/>
                <w:szCs w:val="22"/>
              </w:rPr>
              <w:t>pupiller</w:t>
            </w:r>
            <w:r w:rsidRPr="00C37290">
              <w:rPr>
                <w:color w:val="000000"/>
                <w:sz w:val="22"/>
                <w:szCs w:val="22"/>
                <w:vertAlign w:val="superscript"/>
              </w:rPr>
              <w:t>c</w:t>
            </w:r>
            <w:proofErr w:type="spellEnd"/>
          </w:p>
        </w:tc>
      </w:tr>
      <w:tr w:rsidR="00975212" w:rsidRPr="00C37290" w14:paraId="1E9861BC" w14:textId="77777777" w:rsidTr="00C37290">
        <w:trPr>
          <w:trHeight w:val="144"/>
        </w:trPr>
        <w:tc>
          <w:tcPr>
            <w:tcW w:w="1461" w:type="pct"/>
            <w:tcBorders>
              <w:top w:val="single" w:sz="4" w:space="0" w:color="auto"/>
              <w:left w:val="single" w:sz="4" w:space="0" w:color="auto"/>
              <w:bottom w:val="nil"/>
              <w:right w:val="single" w:sz="4" w:space="0" w:color="auto"/>
            </w:tcBorders>
            <w:shd w:val="clear" w:color="auto" w:fill="FFFFFF"/>
            <w:hideMark/>
          </w:tcPr>
          <w:p w14:paraId="47AD0CA6" w14:textId="77777777" w:rsidR="00975212" w:rsidRPr="00C37290" w:rsidRDefault="00975212">
            <w:pPr>
              <w:tabs>
                <w:tab w:val="left" w:pos="1304"/>
              </w:tabs>
              <w:ind w:left="58" w:right="58"/>
              <w:rPr>
                <w:color w:val="000000"/>
                <w:sz w:val="22"/>
                <w:szCs w:val="22"/>
              </w:rPr>
            </w:pPr>
            <w:r w:rsidRPr="00C37290">
              <w:rPr>
                <w:color w:val="000000"/>
                <w:sz w:val="22"/>
                <w:szCs w:val="22"/>
              </w:rPr>
              <w:t>Hjerte</w:t>
            </w:r>
          </w:p>
        </w:tc>
        <w:tc>
          <w:tcPr>
            <w:tcW w:w="1231" w:type="pct"/>
            <w:tcBorders>
              <w:top w:val="single" w:sz="4" w:space="0" w:color="auto"/>
              <w:left w:val="single" w:sz="4" w:space="0" w:color="auto"/>
              <w:bottom w:val="nil"/>
              <w:right w:val="single" w:sz="4" w:space="0" w:color="auto"/>
            </w:tcBorders>
            <w:shd w:val="clear" w:color="auto" w:fill="FFFFFF"/>
            <w:hideMark/>
          </w:tcPr>
          <w:p w14:paraId="54CB1BD6"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Takykardi</w:t>
            </w:r>
            <w:proofErr w:type="spellEnd"/>
          </w:p>
        </w:tc>
        <w:tc>
          <w:tcPr>
            <w:tcW w:w="1172" w:type="pct"/>
            <w:tcBorders>
              <w:top w:val="single" w:sz="4" w:space="0" w:color="auto"/>
              <w:left w:val="single" w:sz="4" w:space="0" w:color="auto"/>
              <w:bottom w:val="nil"/>
              <w:right w:val="single" w:sz="4" w:space="0" w:color="auto"/>
            </w:tcBorders>
            <w:shd w:val="clear" w:color="auto" w:fill="FFFFFF"/>
            <w:hideMark/>
          </w:tcPr>
          <w:p w14:paraId="0EF7D14A" w14:textId="77777777" w:rsidR="00975212" w:rsidRPr="00C37290" w:rsidRDefault="00975212">
            <w:pPr>
              <w:rPr>
                <w:color w:val="000000"/>
                <w:sz w:val="22"/>
                <w:szCs w:val="22"/>
              </w:rPr>
            </w:pPr>
          </w:p>
        </w:tc>
        <w:tc>
          <w:tcPr>
            <w:tcW w:w="1137" w:type="pct"/>
            <w:tcBorders>
              <w:top w:val="single" w:sz="4" w:space="0" w:color="auto"/>
              <w:left w:val="single" w:sz="4" w:space="0" w:color="auto"/>
              <w:bottom w:val="nil"/>
              <w:right w:val="single" w:sz="4" w:space="0" w:color="auto"/>
            </w:tcBorders>
            <w:shd w:val="clear" w:color="auto" w:fill="FFFFFF"/>
            <w:hideMark/>
          </w:tcPr>
          <w:p w14:paraId="5424B09D"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Kounis</w:t>
            </w:r>
            <w:proofErr w:type="spellEnd"/>
            <w:r w:rsidRPr="00C37290">
              <w:rPr>
                <w:color w:val="000000"/>
                <w:sz w:val="22"/>
                <w:szCs w:val="22"/>
              </w:rPr>
              <w:t xml:space="preserve"> syndrom</w:t>
            </w:r>
          </w:p>
        </w:tc>
      </w:tr>
      <w:tr w:rsidR="00975212" w:rsidRPr="00C37290" w14:paraId="0A4F1AA3"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56EA35F3"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Vaskulære</w:t>
            </w:r>
            <w:proofErr w:type="spellEnd"/>
            <w:r w:rsidRPr="00C37290">
              <w:rPr>
                <w:color w:val="000000"/>
                <w:sz w:val="22"/>
                <w:szCs w:val="22"/>
              </w:rPr>
              <w:t xml:space="preserve"> sygdomme</w:t>
            </w:r>
          </w:p>
        </w:tc>
        <w:tc>
          <w:tcPr>
            <w:tcW w:w="1231" w:type="pct"/>
            <w:tcBorders>
              <w:top w:val="single" w:sz="4" w:space="0" w:color="auto"/>
              <w:left w:val="single" w:sz="4" w:space="0" w:color="auto"/>
              <w:bottom w:val="nil"/>
              <w:right w:val="single" w:sz="4" w:space="0" w:color="auto"/>
            </w:tcBorders>
            <w:shd w:val="clear" w:color="auto" w:fill="FFFFFF"/>
            <w:hideMark/>
          </w:tcPr>
          <w:p w14:paraId="72247E25" w14:textId="77777777" w:rsidR="00975212" w:rsidRPr="00C37290" w:rsidRDefault="00975212">
            <w:pPr>
              <w:tabs>
                <w:tab w:val="left" w:pos="1304"/>
              </w:tabs>
              <w:ind w:left="58" w:right="58"/>
              <w:rPr>
                <w:color w:val="000000"/>
                <w:sz w:val="22"/>
                <w:szCs w:val="22"/>
              </w:rPr>
            </w:pPr>
            <w:r w:rsidRPr="00C37290">
              <w:rPr>
                <w:color w:val="000000"/>
                <w:sz w:val="22"/>
                <w:szCs w:val="22"/>
              </w:rPr>
              <w:t>Hypotension</w:t>
            </w:r>
          </w:p>
        </w:tc>
        <w:tc>
          <w:tcPr>
            <w:tcW w:w="1172" w:type="pct"/>
            <w:tcBorders>
              <w:top w:val="single" w:sz="4" w:space="0" w:color="auto"/>
              <w:left w:val="single" w:sz="4" w:space="0" w:color="auto"/>
              <w:bottom w:val="nil"/>
              <w:right w:val="single" w:sz="4" w:space="0" w:color="auto"/>
            </w:tcBorders>
            <w:shd w:val="clear" w:color="auto" w:fill="FFFFFF"/>
            <w:hideMark/>
          </w:tcPr>
          <w:p w14:paraId="7D084D98" w14:textId="77777777" w:rsidR="00975212" w:rsidRPr="00C37290" w:rsidRDefault="00975212">
            <w:pPr>
              <w:tabs>
                <w:tab w:val="left" w:pos="1304"/>
              </w:tabs>
              <w:ind w:left="58" w:right="58"/>
              <w:rPr>
                <w:color w:val="000000"/>
                <w:sz w:val="22"/>
                <w:szCs w:val="22"/>
              </w:rPr>
            </w:pPr>
            <w:r w:rsidRPr="00C37290">
              <w:rPr>
                <w:color w:val="000000"/>
                <w:sz w:val="22"/>
                <w:szCs w:val="22"/>
              </w:rPr>
              <w:t xml:space="preserve">Kredsløbskollaps og chok </w:t>
            </w:r>
          </w:p>
          <w:p w14:paraId="4295BFAC" w14:textId="77777777" w:rsidR="00975212" w:rsidRPr="00C37290" w:rsidRDefault="00975212">
            <w:pPr>
              <w:tabs>
                <w:tab w:val="left" w:pos="1304"/>
              </w:tabs>
              <w:ind w:left="58" w:right="58"/>
              <w:rPr>
                <w:color w:val="000000"/>
                <w:sz w:val="22"/>
                <w:szCs w:val="22"/>
              </w:rPr>
            </w:pPr>
            <w:r w:rsidRPr="00C37290">
              <w:rPr>
                <w:color w:val="000000"/>
                <w:sz w:val="22"/>
                <w:szCs w:val="22"/>
              </w:rPr>
              <w:t>Rødmen</w:t>
            </w:r>
          </w:p>
        </w:tc>
        <w:tc>
          <w:tcPr>
            <w:tcW w:w="1137" w:type="pct"/>
            <w:tcBorders>
              <w:top w:val="single" w:sz="4" w:space="0" w:color="auto"/>
              <w:left w:val="single" w:sz="4" w:space="0" w:color="auto"/>
              <w:bottom w:val="nil"/>
              <w:right w:val="single" w:sz="4" w:space="0" w:color="auto"/>
            </w:tcBorders>
            <w:shd w:val="clear" w:color="auto" w:fill="FFFFFF"/>
            <w:hideMark/>
          </w:tcPr>
          <w:p w14:paraId="05E70247" w14:textId="77777777" w:rsidR="00975212" w:rsidRPr="00C37290" w:rsidRDefault="00975212">
            <w:pPr>
              <w:rPr>
                <w:color w:val="000000"/>
                <w:sz w:val="22"/>
                <w:szCs w:val="22"/>
              </w:rPr>
            </w:pPr>
          </w:p>
        </w:tc>
      </w:tr>
      <w:tr w:rsidR="00975212" w:rsidRPr="00C37290" w14:paraId="15124931"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17BDA593" w14:textId="77777777" w:rsidR="00975212" w:rsidRPr="00C37290" w:rsidRDefault="00975212">
            <w:pPr>
              <w:tabs>
                <w:tab w:val="left" w:pos="1304"/>
              </w:tabs>
              <w:ind w:left="58" w:right="58"/>
              <w:rPr>
                <w:color w:val="000000"/>
                <w:sz w:val="22"/>
                <w:szCs w:val="22"/>
              </w:rPr>
            </w:pPr>
            <w:r w:rsidRPr="00C37290">
              <w:rPr>
                <w:color w:val="000000"/>
                <w:sz w:val="22"/>
                <w:szCs w:val="22"/>
              </w:rPr>
              <w:t xml:space="preserve">Luftveje, thorax og </w:t>
            </w:r>
            <w:proofErr w:type="spellStart"/>
            <w:r w:rsidRPr="00C37290">
              <w:rPr>
                <w:color w:val="000000"/>
                <w:sz w:val="22"/>
                <w:szCs w:val="22"/>
              </w:rPr>
              <w:t>mediastinum</w:t>
            </w:r>
            <w:proofErr w:type="spellEnd"/>
          </w:p>
        </w:tc>
        <w:tc>
          <w:tcPr>
            <w:tcW w:w="1231" w:type="pct"/>
            <w:tcBorders>
              <w:top w:val="single" w:sz="4" w:space="0" w:color="auto"/>
              <w:left w:val="single" w:sz="4" w:space="0" w:color="auto"/>
              <w:bottom w:val="single" w:sz="4" w:space="0" w:color="auto"/>
              <w:right w:val="single" w:sz="4" w:space="0" w:color="auto"/>
            </w:tcBorders>
            <w:shd w:val="clear" w:color="auto" w:fill="FFFFFF"/>
            <w:hideMark/>
          </w:tcPr>
          <w:p w14:paraId="6185C161" w14:textId="77777777" w:rsidR="00975212" w:rsidRPr="00C37290" w:rsidRDefault="00975212">
            <w:pPr>
              <w:rPr>
                <w:color w:val="000000"/>
                <w:sz w:val="22"/>
                <w:szCs w:val="22"/>
              </w:rPr>
            </w:pPr>
          </w:p>
        </w:tc>
        <w:tc>
          <w:tcPr>
            <w:tcW w:w="1172" w:type="pct"/>
            <w:tcBorders>
              <w:top w:val="single" w:sz="4" w:space="0" w:color="auto"/>
              <w:left w:val="single" w:sz="4" w:space="0" w:color="auto"/>
              <w:bottom w:val="single" w:sz="4" w:space="0" w:color="auto"/>
              <w:right w:val="single" w:sz="4" w:space="0" w:color="auto"/>
            </w:tcBorders>
            <w:shd w:val="clear" w:color="auto" w:fill="FFFFFF"/>
            <w:hideMark/>
          </w:tcPr>
          <w:p w14:paraId="6358A34B"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Bronkospasme</w:t>
            </w:r>
            <w:proofErr w:type="spellEnd"/>
          </w:p>
        </w:tc>
        <w:tc>
          <w:tcPr>
            <w:tcW w:w="1137" w:type="pct"/>
            <w:tcBorders>
              <w:top w:val="single" w:sz="4" w:space="0" w:color="auto"/>
              <w:left w:val="single" w:sz="4" w:space="0" w:color="auto"/>
              <w:bottom w:val="single" w:sz="4" w:space="0" w:color="auto"/>
              <w:right w:val="single" w:sz="4" w:space="0" w:color="auto"/>
            </w:tcBorders>
            <w:shd w:val="clear" w:color="auto" w:fill="FFFFFF"/>
            <w:hideMark/>
          </w:tcPr>
          <w:p w14:paraId="5A7D5427" w14:textId="77777777" w:rsidR="00975212" w:rsidRPr="00C37290" w:rsidRDefault="00975212">
            <w:pPr>
              <w:rPr>
                <w:color w:val="000000"/>
                <w:sz w:val="22"/>
                <w:szCs w:val="22"/>
              </w:rPr>
            </w:pPr>
          </w:p>
        </w:tc>
      </w:tr>
      <w:tr w:rsidR="00975212" w:rsidRPr="00C37290" w14:paraId="3CAF5234"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798E9B4A" w14:textId="77777777" w:rsidR="00975212" w:rsidRPr="00C37290" w:rsidRDefault="00975212">
            <w:pPr>
              <w:tabs>
                <w:tab w:val="left" w:pos="1304"/>
              </w:tabs>
              <w:ind w:left="58" w:right="58"/>
              <w:rPr>
                <w:color w:val="000000"/>
                <w:sz w:val="22"/>
                <w:szCs w:val="22"/>
              </w:rPr>
            </w:pPr>
            <w:r w:rsidRPr="00C37290">
              <w:rPr>
                <w:color w:val="000000"/>
                <w:sz w:val="22"/>
                <w:szCs w:val="22"/>
              </w:rPr>
              <w:t>Hud og subkutane væv</w:t>
            </w:r>
          </w:p>
        </w:tc>
        <w:tc>
          <w:tcPr>
            <w:tcW w:w="1231" w:type="pct"/>
            <w:tcBorders>
              <w:top w:val="single" w:sz="4" w:space="0" w:color="auto"/>
              <w:left w:val="single" w:sz="4" w:space="0" w:color="auto"/>
              <w:bottom w:val="nil"/>
              <w:right w:val="single" w:sz="4" w:space="0" w:color="auto"/>
            </w:tcBorders>
            <w:shd w:val="clear" w:color="auto" w:fill="FFFFFF"/>
            <w:hideMark/>
          </w:tcPr>
          <w:p w14:paraId="6EE85274" w14:textId="77777777" w:rsidR="00975212" w:rsidRPr="00C37290" w:rsidRDefault="00975212">
            <w:pPr>
              <w:rPr>
                <w:color w:val="000000"/>
                <w:sz w:val="22"/>
                <w:szCs w:val="22"/>
              </w:rPr>
            </w:pPr>
          </w:p>
        </w:tc>
        <w:tc>
          <w:tcPr>
            <w:tcW w:w="1172" w:type="pct"/>
            <w:tcBorders>
              <w:top w:val="single" w:sz="4" w:space="0" w:color="auto"/>
              <w:left w:val="single" w:sz="4" w:space="0" w:color="auto"/>
              <w:bottom w:val="nil"/>
              <w:right w:val="single" w:sz="4" w:space="0" w:color="auto"/>
            </w:tcBorders>
            <w:shd w:val="clear" w:color="auto" w:fill="FFFFFF"/>
            <w:hideMark/>
          </w:tcPr>
          <w:p w14:paraId="61B00D9F" w14:textId="77777777" w:rsidR="00975212" w:rsidRPr="00C37290" w:rsidRDefault="00975212">
            <w:pPr>
              <w:tabs>
                <w:tab w:val="left" w:pos="1304"/>
              </w:tabs>
              <w:ind w:left="58" w:right="58"/>
              <w:rPr>
                <w:sz w:val="22"/>
                <w:szCs w:val="22"/>
              </w:rPr>
            </w:pPr>
            <w:proofErr w:type="spellStart"/>
            <w:r w:rsidRPr="00C37290">
              <w:rPr>
                <w:color w:val="000000"/>
                <w:sz w:val="22"/>
                <w:szCs w:val="22"/>
              </w:rPr>
              <w:t>Angioødem</w:t>
            </w:r>
            <w:proofErr w:type="spellEnd"/>
            <w:r w:rsidRPr="00C37290">
              <w:rPr>
                <w:sz w:val="22"/>
                <w:szCs w:val="22"/>
              </w:rPr>
              <w:t xml:space="preserve"> </w:t>
            </w:r>
          </w:p>
          <w:p w14:paraId="3A0772BD"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Urticaria</w:t>
            </w:r>
            <w:proofErr w:type="spellEnd"/>
          </w:p>
          <w:p w14:paraId="4AC99EAB" w14:textId="77777777" w:rsidR="00975212" w:rsidRPr="00C37290" w:rsidRDefault="00975212">
            <w:pPr>
              <w:tabs>
                <w:tab w:val="left" w:pos="1304"/>
              </w:tabs>
              <w:ind w:left="58" w:right="58"/>
              <w:rPr>
                <w:color w:val="000000"/>
                <w:sz w:val="22"/>
                <w:szCs w:val="22"/>
              </w:rPr>
            </w:pPr>
            <w:r w:rsidRPr="00C37290">
              <w:rPr>
                <w:color w:val="000000"/>
                <w:sz w:val="22"/>
                <w:szCs w:val="22"/>
              </w:rPr>
              <w:t>Udslæt</w:t>
            </w:r>
          </w:p>
          <w:p w14:paraId="33D8D014" w14:textId="77777777" w:rsidR="00975212" w:rsidRPr="00C37290" w:rsidRDefault="00975212">
            <w:pPr>
              <w:ind w:left="58" w:right="58"/>
              <w:rPr>
                <w:color w:val="000000"/>
                <w:sz w:val="22"/>
                <w:szCs w:val="22"/>
              </w:rPr>
            </w:pPr>
            <w:proofErr w:type="spellStart"/>
            <w:r w:rsidRPr="00C37290">
              <w:rPr>
                <w:color w:val="000000"/>
                <w:sz w:val="22"/>
                <w:szCs w:val="22"/>
              </w:rPr>
              <w:t>Erytematøst</w:t>
            </w:r>
            <w:proofErr w:type="spellEnd"/>
            <w:r w:rsidRPr="00C37290">
              <w:rPr>
                <w:color w:val="000000"/>
                <w:sz w:val="22"/>
                <w:szCs w:val="22"/>
              </w:rPr>
              <w:t xml:space="preserve"> udslæt</w:t>
            </w:r>
          </w:p>
        </w:tc>
        <w:tc>
          <w:tcPr>
            <w:tcW w:w="1137" w:type="pct"/>
            <w:tcBorders>
              <w:top w:val="single" w:sz="4" w:space="0" w:color="auto"/>
              <w:left w:val="single" w:sz="4" w:space="0" w:color="auto"/>
              <w:bottom w:val="nil"/>
              <w:right w:val="single" w:sz="4" w:space="0" w:color="auto"/>
            </w:tcBorders>
            <w:shd w:val="clear" w:color="auto" w:fill="FFFFFF"/>
            <w:hideMark/>
          </w:tcPr>
          <w:p w14:paraId="1FB34D75" w14:textId="77777777" w:rsidR="00975212" w:rsidRPr="00C37290" w:rsidRDefault="00975212">
            <w:pPr>
              <w:rPr>
                <w:color w:val="000000"/>
                <w:sz w:val="22"/>
                <w:szCs w:val="22"/>
              </w:rPr>
            </w:pPr>
          </w:p>
        </w:tc>
      </w:tr>
      <w:tr w:rsidR="00975212" w:rsidRPr="00C37290" w14:paraId="7FFEE0FE"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2CF1606B" w14:textId="77777777" w:rsidR="00975212" w:rsidRPr="00C37290" w:rsidRDefault="00975212">
            <w:pPr>
              <w:tabs>
                <w:tab w:val="left" w:pos="1304"/>
              </w:tabs>
              <w:ind w:left="58" w:right="58"/>
              <w:rPr>
                <w:color w:val="000000"/>
                <w:sz w:val="22"/>
                <w:szCs w:val="22"/>
              </w:rPr>
            </w:pPr>
            <w:r w:rsidRPr="00C37290">
              <w:rPr>
                <w:color w:val="000000"/>
                <w:sz w:val="22"/>
                <w:szCs w:val="22"/>
              </w:rPr>
              <w:t>Knogler, led, muskler og bindevæv</w:t>
            </w:r>
          </w:p>
        </w:tc>
        <w:tc>
          <w:tcPr>
            <w:tcW w:w="1231" w:type="pct"/>
            <w:tcBorders>
              <w:top w:val="single" w:sz="4" w:space="0" w:color="auto"/>
              <w:left w:val="single" w:sz="4" w:space="0" w:color="auto"/>
              <w:bottom w:val="nil"/>
              <w:right w:val="single" w:sz="4" w:space="0" w:color="auto"/>
            </w:tcBorders>
            <w:shd w:val="clear" w:color="auto" w:fill="FFFFFF"/>
            <w:hideMark/>
          </w:tcPr>
          <w:p w14:paraId="430CC64F" w14:textId="77777777" w:rsidR="00975212" w:rsidRPr="00C37290" w:rsidRDefault="00975212">
            <w:pPr>
              <w:rPr>
                <w:color w:val="000000"/>
                <w:sz w:val="22"/>
                <w:szCs w:val="22"/>
              </w:rPr>
            </w:pPr>
          </w:p>
        </w:tc>
        <w:tc>
          <w:tcPr>
            <w:tcW w:w="1172" w:type="pct"/>
            <w:tcBorders>
              <w:top w:val="single" w:sz="4" w:space="0" w:color="auto"/>
              <w:left w:val="single" w:sz="4" w:space="0" w:color="auto"/>
              <w:bottom w:val="nil"/>
              <w:right w:val="single" w:sz="4" w:space="0" w:color="auto"/>
            </w:tcBorders>
            <w:shd w:val="clear" w:color="auto" w:fill="FFFFFF"/>
            <w:hideMark/>
          </w:tcPr>
          <w:p w14:paraId="5C208B94" w14:textId="77777777" w:rsidR="00975212" w:rsidRPr="00C37290" w:rsidRDefault="00975212">
            <w:pPr>
              <w:tabs>
                <w:tab w:val="left" w:pos="1304"/>
              </w:tabs>
              <w:ind w:left="58" w:right="58"/>
              <w:rPr>
                <w:color w:val="000000"/>
                <w:sz w:val="22"/>
                <w:szCs w:val="22"/>
              </w:rPr>
            </w:pPr>
            <w:proofErr w:type="spellStart"/>
            <w:r w:rsidRPr="00C37290">
              <w:rPr>
                <w:color w:val="000000"/>
                <w:sz w:val="22"/>
                <w:szCs w:val="22"/>
              </w:rPr>
              <w:t>Muskelsvaghed</w:t>
            </w:r>
            <w:r w:rsidRPr="00C37290">
              <w:rPr>
                <w:color w:val="000000"/>
                <w:sz w:val="22"/>
                <w:szCs w:val="22"/>
                <w:vertAlign w:val="superscript"/>
              </w:rPr>
              <w:t>d</w:t>
            </w:r>
            <w:proofErr w:type="spellEnd"/>
          </w:p>
          <w:p w14:paraId="6797A686" w14:textId="77777777" w:rsidR="00975212" w:rsidRPr="00C37290" w:rsidRDefault="00975212">
            <w:pPr>
              <w:ind w:left="58" w:right="58"/>
              <w:rPr>
                <w:color w:val="000000"/>
                <w:sz w:val="22"/>
                <w:szCs w:val="22"/>
              </w:rPr>
            </w:pPr>
            <w:r w:rsidRPr="00C37290">
              <w:rPr>
                <w:color w:val="000000"/>
                <w:sz w:val="22"/>
                <w:szCs w:val="22"/>
              </w:rPr>
              <w:t xml:space="preserve">Steroid </w:t>
            </w:r>
            <w:proofErr w:type="spellStart"/>
            <w:r w:rsidRPr="00C37290">
              <w:rPr>
                <w:color w:val="000000"/>
                <w:sz w:val="22"/>
                <w:szCs w:val="22"/>
              </w:rPr>
              <w:t>myopati</w:t>
            </w:r>
            <w:r w:rsidRPr="00C37290">
              <w:rPr>
                <w:color w:val="000000"/>
                <w:sz w:val="22"/>
                <w:szCs w:val="22"/>
                <w:vertAlign w:val="superscript"/>
              </w:rPr>
              <w:t>d</w:t>
            </w:r>
            <w:proofErr w:type="spellEnd"/>
          </w:p>
        </w:tc>
        <w:tc>
          <w:tcPr>
            <w:tcW w:w="1137" w:type="pct"/>
            <w:tcBorders>
              <w:top w:val="single" w:sz="4" w:space="0" w:color="auto"/>
              <w:left w:val="single" w:sz="4" w:space="0" w:color="auto"/>
              <w:bottom w:val="nil"/>
              <w:right w:val="single" w:sz="4" w:space="0" w:color="auto"/>
            </w:tcBorders>
            <w:shd w:val="clear" w:color="auto" w:fill="FFFFFF"/>
            <w:hideMark/>
          </w:tcPr>
          <w:p w14:paraId="3FDC42E3" w14:textId="77777777" w:rsidR="00975212" w:rsidRPr="00C37290" w:rsidRDefault="00975212">
            <w:pPr>
              <w:rPr>
                <w:color w:val="000000"/>
                <w:sz w:val="22"/>
                <w:szCs w:val="22"/>
              </w:rPr>
            </w:pPr>
          </w:p>
        </w:tc>
      </w:tr>
      <w:tr w:rsidR="00975212" w:rsidRPr="00C37290" w14:paraId="32A303E9"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700A6B01" w14:textId="77777777" w:rsidR="00975212" w:rsidRPr="00C37290" w:rsidRDefault="00975212">
            <w:pPr>
              <w:tabs>
                <w:tab w:val="left" w:pos="1304"/>
              </w:tabs>
              <w:ind w:left="58" w:right="58"/>
              <w:rPr>
                <w:color w:val="000000"/>
                <w:sz w:val="22"/>
                <w:szCs w:val="22"/>
              </w:rPr>
            </w:pPr>
            <w:r w:rsidRPr="00C37290">
              <w:rPr>
                <w:color w:val="000000"/>
                <w:sz w:val="22"/>
                <w:szCs w:val="22"/>
              </w:rPr>
              <w:t>Almene symptomer og reaktioner på administrationsstedet</w:t>
            </w:r>
          </w:p>
        </w:tc>
        <w:tc>
          <w:tcPr>
            <w:tcW w:w="1231" w:type="pct"/>
            <w:tcBorders>
              <w:top w:val="single" w:sz="4" w:space="0" w:color="auto"/>
              <w:left w:val="single" w:sz="4" w:space="0" w:color="auto"/>
              <w:bottom w:val="nil"/>
              <w:right w:val="single" w:sz="4" w:space="0" w:color="auto"/>
            </w:tcBorders>
            <w:shd w:val="clear" w:color="auto" w:fill="FFFFFF"/>
            <w:hideMark/>
          </w:tcPr>
          <w:p w14:paraId="5AB7F395" w14:textId="77777777" w:rsidR="00975212" w:rsidRPr="00C37290" w:rsidRDefault="00975212">
            <w:pPr>
              <w:tabs>
                <w:tab w:val="left" w:pos="1304"/>
              </w:tabs>
              <w:ind w:left="58" w:right="58"/>
              <w:rPr>
                <w:color w:val="000000"/>
                <w:sz w:val="22"/>
                <w:szCs w:val="22"/>
              </w:rPr>
            </w:pPr>
            <w:r w:rsidRPr="00C37290">
              <w:rPr>
                <w:color w:val="000000"/>
                <w:sz w:val="22"/>
                <w:szCs w:val="22"/>
              </w:rPr>
              <w:t>Manglende lægemiddelvirkning</w:t>
            </w:r>
          </w:p>
          <w:p w14:paraId="5E087C76" w14:textId="77777777" w:rsidR="00975212" w:rsidRPr="00C37290" w:rsidRDefault="00975212">
            <w:pPr>
              <w:tabs>
                <w:tab w:val="left" w:pos="1304"/>
              </w:tabs>
              <w:ind w:left="58" w:right="58"/>
              <w:rPr>
                <w:color w:val="000000"/>
                <w:sz w:val="22"/>
                <w:szCs w:val="22"/>
              </w:rPr>
            </w:pPr>
            <w:r w:rsidRPr="00C37290">
              <w:rPr>
                <w:color w:val="000000"/>
                <w:sz w:val="22"/>
                <w:szCs w:val="22"/>
              </w:rPr>
              <w:t>Nedsat lægemiddelvirkning/</w:t>
            </w:r>
            <w:r w:rsidRPr="00C37290">
              <w:rPr>
                <w:color w:val="000000"/>
                <w:sz w:val="22"/>
                <w:szCs w:val="22"/>
              </w:rPr>
              <w:br/>
              <w:t>terapeutisk respons</w:t>
            </w:r>
          </w:p>
          <w:p w14:paraId="069B92D6" w14:textId="77777777" w:rsidR="00975212" w:rsidRPr="00C37290" w:rsidRDefault="00975212">
            <w:pPr>
              <w:tabs>
                <w:tab w:val="left" w:pos="1304"/>
              </w:tabs>
              <w:ind w:left="58" w:right="58"/>
              <w:rPr>
                <w:color w:val="000000"/>
                <w:sz w:val="22"/>
                <w:szCs w:val="22"/>
              </w:rPr>
            </w:pPr>
            <w:r w:rsidRPr="00C37290">
              <w:rPr>
                <w:color w:val="000000"/>
                <w:sz w:val="22"/>
                <w:szCs w:val="22"/>
              </w:rPr>
              <w:lastRenderedPageBreak/>
              <w:t>Øget lægemiddelvirkning/</w:t>
            </w:r>
            <w:r w:rsidRPr="00C37290">
              <w:rPr>
                <w:color w:val="000000"/>
                <w:sz w:val="22"/>
                <w:szCs w:val="22"/>
              </w:rPr>
              <w:br/>
              <w:t>terapeutisk respons</w:t>
            </w:r>
          </w:p>
          <w:p w14:paraId="195CD8A9" w14:textId="77777777" w:rsidR="00975212" w:rsidRPr="00C37290" w:rsidRDefault="00975212">
            <w:pPr>
              <w:tabs>
                <w:tab w:val="left" w:pos="1304"/>
              </w:tabs>
              <w:ind w:left="58" w:right="58"/>
              <w:rPr>
                <w:color w:val="000000"/>
                <w:sz w:val="22"/>
                <w:szCs w:val="22"/>
              </w:rPr>
            </w:pPr>
            <w:r w:rsidRPr="00C37290">
              <w:rPr>
                <w:color w:val="000000"/>
                <w:sz w:val="22"/>
                <w:szCs w:val="22"/>
              </w:rPr>
              <w:t>Smerter på injektionsstedet</w:t>
            </w:r>
          </w:p>
          <w:p w14:paraId="19F098B9" w14:textId="77777777" w:rsidR="00975212" w:rsidRPr="00C37290" w:rsidRDefault="00975212">
            <w:pPr>
              <w:ind w:left="58" w:right="58"/>
              <w:rPr>
                <w:color w:val="000000"/>
                <w:sz w:val="22"/>
                <w:szCs w:val="22"/>
              </w:rPr>
            </w:pPr>
            <w:r w:rsidRPr="00C37290">
              <w:rPr>
                <w:color w:val="000000"/>
                <w:sz w:val="22"/>
                <w:szCs w:val="22"/>
              </w:rPr>
              <w:t>Reaktion på injektionsstedet</w:t>
            </w:r>
          </w:p>
        </w:tc>
        <w:tc>
          <w:tcPr>
            <w:tcW w:w="1172" w:type="pct"/>
            <w:tcBorders>
              <w:top w:val="single" w:sz="4" w:space="0" w:color="auto"/>
              <w:left w:val="single" w:sz="4" w:space="0" w:color="auto"/>
              <w:bottom w:val="nil"/>
              <w:right w:val="single" w:sz="4" w:space="0" w:color="auto"/>
            </w:tcBorders>
            <w:shd w:val="clear" w:color="auto" w:fill="FFFFFF"/>
            <w:hideMark/>
          </w:tcPr>
          <w:p w14:paraId="3E1FB611" w14:textId="77777777" w:rsidR="00975212" w:rsidRPr="00C37290" w:rsidRDefault="00975212">
            <w:pPr>
              <w:tabs>
                <w:tab w:val="left" w:pos="1304"/>
              </w:tabs>
              <w:ind w:left="58" w:right="58"/>
              <w:rPr>
                <w:color w:val="000000"/>
                <w:sz w:val="22"/>
                <w:szCs w:val="22"/>
              </w:rPr>
            </w:pPr>
            <w:r w:rsidRPr="00C37290">
              <w:rPr>
                <w:color w:val="000000"/>
                <w:sz w:val="22"/>
                <w:szCs w:val="22"/>
              </w:rPr>
              <w:lastRenderedPageBreak/>
              <w:t>Ansigtsødem</w:t>
            </w:r>
          </w:p>
        </w:tc>
        <w:tc>
          <w:tcPr>
            <w:tcW w:w="1137" w:type="pct"/>
            <w:tcBorders>
              <w:top w:val="single" w:sz="4" w:space="0" w:color="auto"/>
              <w:left w:val="single" w:sz="4" w:space="0" w:color="auto"/>
              <w:bottom w:val="nil"/>
              <w:right w:val="single" w:sz="4" w:space="0" w:color="auto"/>
            </w:tcBorders>
            <w:shd w:val="clear" w:color="auto" w:fill="FFFFFF"/>
            <w:hideMark/>
          </w:tcPr>
          <w:p w14:paraId="6198813E" w14:textId="77777777" w:rsidR="00975212" w:rsidRPr="00C37290" w:rsidRDefault="00975212">
            <w:pPr>
              <w:rPr>
                <w:color w:val="000000"/>
                <w:sz w:val="22"/>
                <w:szCs w:val="22"/>
              </w:rPr>
            </w:pPr>
          </w:p>
        </w:tc>
      </w:tr>
      <w:tr w:rsidR="00975212" w:rsidRPr="00C37290" w14:paraId="38EC3F95" w14:textId="77777777" w:rsidTr="00C37290">
        <w:trPr>
          <w:trHeight w:val="144"/>
        </w:trPr>
        <w:tc>
          <w:tcPr>
            <w:tcW w:w="1461" w:type="pct"/>
            <w:tcBorders>
              <w:top w:val="single" w:sz="4" w:space="0" w:color="auto"/>
              <w:left w:val="single" w:sz="4" w:space="0" w:color="auto"/>
              <w:bottom w:val="single" w:sz="4" w:space="0" w:color="auto"/>
              <w:right w:val="single" w:sz="4" w:space="0" w:color="auto"/>
            </w:tcBorders>
            <w:shd w:val="clear" w:color="auto" w:fill="FFFFFF"/>
            <w:hideMark/>
          </w:tcPr>
          <w:p w14:paraId="32D9DA10" w14:textId="77777777" w:rsidR="00975212" w:rsidRPr="00C37290" w:rsidRDefault="00975212">
            <w:pPr>
              <w:tabs>
                <w:tab w:val="left" w:pos="1304"/>
              </w:tabs>
              <w:ind w:left="58" w:right="58"/>
              <w:rPr>
                <w:color w:val="000000"/>
                <w:sz w:val="22"/>
                <w:szCs w:val="22"/>
              </w:rPr>
            </w:pPr>
            <w:r w:rsidRPr="00C37290">
              <w:rPr>
                <w:color w:val="000000"/>
                <w:sz w:val="22"/>
                <w:szCs w:val="22"/>
              </w:rPr>
              <w:t>Traumer, forgiftninger og behandlingskomplikationer</w:t>
            </w:r>
          </w:p>
        </w:tc>
        <w:tc>
          <w:tcPr>
            <w:tcW w:w="1231" w:type="pct"/>
            <w:tcBorders>
              <w:top w:val="single" w:sz="4" w:space="0" w:color="auto"/>
              <w:left w:val="single" w:sz="4" w:space="0" w:color="auto"/>
              <w:bottom w:val="outset" w:sz="6" w:space="0" w:color="7B7B7B"/>
              <w:right w:val="single" w:sz="4" w:space="0" w:color="auto"/>
            </w:tcBorders>
            <w:shd w:val="clear" w:color="auto" w:fill="FFFFFF"/>
            <w:hideMark/>
          </w:tcPr>
          <w:p w14:paraId="6A8F582C" w14:textId="77777777" w:rsidR="00975212" w:rsidRPr="00C37290" w:rsidRDefault="00975212">
            <w:pPr>
              <w:tabs>
                <w:tab w:val="left" w:pos="1304"/>
              </w:tabs>
              <w:ind w:left="58" w:right="58"/>
              <w:rPr>
                <w:color w:val="000000"/>
                <w:sz w:val="22"/>
                <w:szCs w:val="22"/>
              </w:rPr>
            </w:pPr>
            <w:r w:rsidRPr="00C37290">
              <w:rPr>
                <w:color w:val="000000"/>
                <w:sz w:val="22"/>
                <w:szCs w:val="22"/>
              </w:rPr>
              <w:t xml:space="preserve">Forlænget </w:t>
            </w:r>
            <w:proofErr w:type="spellStart"/>
            <w:r w:rsidRPr="00C37290">
              <w:rPr>
                <w:color w:val="000000"/>
                <w:sz w:val="22"/>
                <w:szCs w:val="22"/>
              </w:rPr>
              <w:t>neuromuskulær</w:t>
            </w:r>
            <w:proofErr w:type="spellEnd"/>
            <w:r w:rsidRPr="00C37290">
              <w:rPr>
                <w:color w:val="000000"/>
                <w:sz w:val="22"/>
                <w:szCs w:val="22"/>
              </w:rPr>
              <w:t xml:space="preserve"> blokade </w:t>
            </w:r>
          </w:p>
          <w:p w14:paraId="18369150" w14:textId="77777777" w:rsidR="00975212" w:rsidRPr="00C37290" w:rsidRDefault="00975212">
            <w:pPr>
              <w:tabs>
                <w:tab w:val="left" w:pos="1304"/>
              </w:tabs>
              <w:ind w:left="58" w:right="58"/>
              <w:rPr>
                <w:color w:val="000000"/>
                <w:sz w:val="22"/>
                <w:szCs w:val="22"/>
              </w:rPr>
            </w:pPr>
            <w:r w:rsidRPr="00C37290">
              <w:rPr>
                <w:color w:val="000000"/>
                <w:sz w:val="22"/>
                <w:szCs w:val="22"/>
              </w:rPr>
              <w:t>Forsinket opvågning efter anæstesi</w:t>
            </w:r>
          </w:p>
        </w:tc>
        <w:tc>
          <w:tcPr>
            <w:tcW w:w="1172" w:type="pct"/>
            <w:tcBorders>
              <w:top w:val="single" w:sz="4" w:space="0" w:color="auto"/>
              <w:left w:val="single" w:sz="4" w:space="0" w:color="auto"/>
              <w:bottom w:val="outset" w:sz="6" w:space="0" w:color="7B7B7B"/>
              <w:right w:val="single" w:sz="4" w:space="0" w:color="auto"/>
            </w:tcBorders>
            <w:shd w:val="clear" w:color="auto" w:fill="FFFFFF"/>
            <w:hideMark/>
          </w:tcPr>
          <w:p w14:paraId="0071712C" w14:textId="77777777" w:rsidR="00975212" w:rsidRPr="00C37290" w:rsidRDefault="00975212">
            <w:pPr>
              <w:tabs>
                <w:tab w:val="left" w:pos="1304"/>
              </w:tabs>
              <w:ind w:left="58" w:right="58"/>
              <w:rPr>
                <w:color w:val="000000"/>
                <w:sz w:val="22"/>
                <w:szCs w:val="22"/>
              </w:rPr>
            </w:pPr>
            <w:r w:rsidRPr="00C37290">
              <w:rPr>
                <w:color w:val="000000"/>
                <w:sz w:val="22"/>
                <w:szCs w:val="22"/>
              </w:rPr>
              <w:t>Luftvejskomplikation forårsaget af anæstesi</w:t>
            </w:r>
          </w:p>
        </w:tc>
        <w:tc>
          <w:tcPr>
            <w:tcW w:w="1137" w:type="pct"/>
            <w:tcBorders>
              <w:top w:val="single" w:sz="4" w:space="0" w:color="auto"/>
              <w:left w:val="single" w:sz="4" w:space="0" w:color="auto"/>
              <w:bottom w:val="outset" w:sz="6" w:space="0" w:color="7B7B7B"/>
              <w:right w:val="single" w:sz="4" w:space="0" w:color="auto"/>
            </w:tcBorders>
            <w:shd w:val="clear" w:color="auto" w:fill="FFFFFF"/>
            <w:hideMark/>
          </w:tcPr>
          <w:p w14:paraId="1B0F66ED" w14:textId="77777777" w:rsidR="00975212" w:rsidRPr="00C37290" w:rsidRDefault="00975212">
            <w:pPr>
              <w:rPr>
                <w:color w:val="000000"/>
                <w:sz w:val="22"/>
                <w:szCs w:val="22"/>
              </w:rPr>
            </w:pPr>
          </w:p>
        </w:tc>
      </w:tr>
    </w:tbl>
    <w:p w14:paraId="5A85BD6A" w14:textId="77777777" w:rsidR="00C37290" w:rsidRPr="00C37290" w:rsidRDefault="00975212" w:rsidP="00975212">
      <w:pPr>
        <w:pStyle w:val="NormalWeb"/>
        <w:shd w:val="clear" w:color="auto" w:fill="FFFFFF"/>
        <w:tabs>
          <w:tab w:val="left" w:pos="284"/>
        </w:tabs>
        <w:spacing w:before="0" w:beforeAutospacing="0" w:after="0" w:afterAutospacing="0"/>
        <w:ind w:left="284" w:hanging="284"/>
        <w:rPr>
          <w:color w:val="000000"/>
          <w:sz w:val="20"/>
          <w:szCs w:val="20"/>
        </w:rPr>
      </w:pPr>
      <w:r w:rsidRPr="00C37290">
        <w:rPr>
          <w:color w:val="000000"/>
          <w:sz w:val="20"/>
          <w:szCs w:val="20"/>
          <w:vertAlign w:val="superscript"/>
        </w:rPr>
        <w:t xml:space="preserve">a </w:t>
      </w:r>
      <w:r w:rsidRPr="00C37290">
        <w:rPr>
          <w:color w:val="000000"/>
          <w:sz w:val="20"/>
          <w:szCs w:val="20"/>
          <w:vertAlign w:val="superscript"/>
        </w:rPr>
        <w:tab/>
      </w:r>
      <w:r w:rsidRPr="00C37290">
        <w:rPr>
          <w:color w:val="000000"/>
          <w:sz w:val="20"/>
          <w:szCs w:val="20"/>
        </w:rPr>
        <w:t xml:space="preserve">Hyppighederne er estimeret på baggrund af indberetninger i forbindelse med overvågningen efter markedsføringen og data fra den generelle litteratur </w:t>
      </w:r>
    </w:p>
    <w:p w14:paraId="5A4FFFEC" w14:textId="57C06C77" w:rsidR="00975212" w:rsidRPr="00C37290" w:rsidRDefault="00975212" w:rsidP="00975212">
      <w:pPr>
        <w:pStyle w:val="NormalWeb"/>
        <w:shd w:val="clear" w:color="auto" w:fill="FFFFFF"/>
        <w:tabs>
          <w:tab w:val="left" w:pos="284"/>
        </w:tabs>
        <w:spacing w:before="0" w:beforeAutospacing="0" w:after="0" w:afterAutospacing="0"/>
        <w:ind w:left="284" w:hanging="284"/>
        <w:rPr>
          <w:color w:val="000000"/>
          <w:sz w:val="20"/>
          <w:szCs w:val="20"/>
        </w:rPr>
      </w:pPr>
      <w:r w:rsidRPr="00C37290">
        <w:rPr>
          <w:color w:val="000000"/>
          <w:sz w:val="20"/>
          <w:szCs w:val="20"/>
          <w:vertAlign w:val="superscript"/>
        </w:rPr>
        <w:t>b</w:t>
      </w:r>
      <w:r w:rsidRPr="00C37290">
        <w:rPr>
          <w:color w:val="000000"/>
          <w:sz w:val="20"/>
          <w:szCs w:val="20"/>
        </w:rPr>
        <w:t xml:space="preserve"> </w:t>
      </w:r>
      <w:r w:rsidRPr="00C37290">
        <w:rPr>
          <w:color w:val="000000"/>
          <w:sz w:val="20"/>
          <w:szCs w:val="20"/>
        </w:rPr>
        <w:tab/>
        <w:t>Der kan ikke indhentes præcise hyppigheder fra dataene fra overvågningen efter markedsføringen. Derfor er indberetningshyppigheden blevet opdelt i 3 frem for 5 kategorier.</w:t>
      </w:r>
    </w:p>
    <w:p w14:paraId="4A19D926" w14:textId="77777777" w:rsidR="00975212" w:rsidRPr="00C37290" w:rsidRDefault="00975212" w:rsidP="00975212">
      <w:pPr>
        <w:pStyle w:val="NormalWeb"/>
        <w:shd w:val="clear" w:color="auto" w:fill="FFFFFF"/>
        <w:tabs>
          <w:tab w:val="left" w:pos="284"/>
        </w:tabs>
        <w:spacing w:before="0" w:beforeAutospacing="0" w:after="0" w:afterAutospacing="0"/>
        <w:ind w:left="284" w:hanging="284"/>
        <w:rPr>
          <w:color w:val="000000"/>
          <w:sz w:val="20"/>
          <w:szCs w:val="20"/>
        </w:rPr>
      </w:pPr>
      <w:r w:rsidRPr="00C37290">
        <w:rPr>
          <w:color w:val="000000"/>
          <w:sz w:val="20"/>
          <w:szCs w:val="20"/>
          <w:vertAlign w:val="superscript"/>
        </w:rPr>
        <w:t>c</w:t>
      </w:r>
      <w:r w:rsidRPr="00C37290">
        <w:rPr>
          <w:color w:val="000000"/>
          <w:sz w:val="20"/>
          <w:szCs w:val="20"/>
        </w:rPr>
        <w:t xml:space="preserve"> </w:t>
      </w:r>
      <w:r w:rsidRPr="00C37290">
        <w:rPr>
          <w:color w:val="000000"/>
          <w:sz w:val="20"/>
          <w:szCs w:val="20"/>
        </w:rPr>
        <w:tab/>
        <w:t>I sammenhæng med en potentiel forøgelse af permeabiliteten eller kompromittering af blod-hjerne-barrierens integritet.</w:t>
      </w:r>
    </w:p>
    <w:p w14:paraId="5CAC6D88" w14:textId="3A24AD57" w:rsidR="00975212" w:rsidRPr="00C37290" w:rsidRDefault="00975212" w:rsidP="00975212">
      <w:pPr>
        <w:pStyle w:val="NormalWeb"/>
        <w:shd w:val="clear" w:color="auto" w:fill="FFFFFF"/>
        <w:tabs>
          <w:tab w:val="left" w:pos="284"/>
        </w:tabs>
        <w:spacing w:before="0" w:beforeAutospacing="0" w:after="0" w:afterAutospacing="0"/>
        <w:rPr>
          <w:color w:val="000000"/>
          <w:sz w:val="20"/>
          <w:szCs w:val="20"/>
        </w:rPr>
      </w:pPr>
      <w:r w:rsidRPr="00C37290">
        <w:rPr>
          <w:color w:val="000000"/>
          <w:sz w:val="20"/>
          <w:szCs w:val="20"/>
          <w:vertAlign w:val="superscript"/>
        </w:rPr>
        <w:t>d</w:t>
      </w:r>
      <w:r w:rsidRPr="00C37290">
        <w:rPr>
          <w:color w:val="000000"/>
          <w:sz w:val="20"/>
          <w:szCs w:val="20"/>
        </w:rPr>
        <w:tab/>
        <w:t>Efter langtidsanvendelse på intensivafdeling.</w:t>
      </w:r>
    </w:p>
    <w:p w14:paraId="5DF2D55E" w14:textId="77777777" w:rsidR="00975212" w:rsidRPr="00C37290" w:rsidRDefault="00975212" w:rsidP="00975212">
      <w:pPr>
        <w:pStyle w:val="NormalWeb"/>
        <w:shd w:val="clear" w:color="auto" w:fill="FFFFFF"/>
        <w:spacing w:before="0" w:beforeAutospacing="0" w:after="0" w:afterAutospacing="0"/>
        <w:rPr>
          <w:color w:val="000000"/>
          <w:u w:val="single"/>
        </w:rPr>
      </w:pPr>
    </w:p>
    <w:p w14:paraId="47F0649E" w14:textId="77777777" w:rsidR="00975212" w:rsidRPr="00C37290" w:rsidRDefault="00975212" w:rsidP="00C37290">
      <w:pPr>
        <w:ind w:left="851"/>
        <w:rPr>
          <w:sz w:val="24"/>
          <w:szCs w:val="24"/>
          <w:u w:val="single"/>
        </w:rPr>
      </w:pPr>
      <w:r w:rsidRPr="00C37290">
        <w:rPr>
          <w:sz w:val="24"/>
          <w:szCs w:val="24"/>
          <w:u w:val="single"/>
        </w:rPr>
        <w:t>Klassevirkninger</w:t>
      </w:r>
    </w:p>
    <w:p w14:paraId="6C50E9B2" w14:textId="77777777" w:rsidR="00975212" w:rsidRPr="00C37290" w:rsidRDefault="00975212" w:rsidP="00C37290">
      <w:pPr>
        <w:ind w:left="851"/>
        <w:rPr>
          <w:sz w:val="24"/>
          <w:szCs w:val="24"/>
        </w:rPr>
      </w:pPr>
    </w:p>
    <w:p w14:paraId="77224BDE" w14:textId="77777777" w:rsidR="00975212" w:rsidRPr="00C37290" w:rsidRDefault="00975212" w:rsidP="00C37290">
      <w:pPr>
        <w:ind w:left="851"/>
        <w:rPr>
          <w:i/>
          <w:sz w:val="24"/>
          <w:szCs w:val="24"/>
        </w:rPr>
      </w:pPr>
      <w:proofErr w:type="spellStart"/>
      <w:r w:rsidRPr="00C37290">
        <w:rPr>
          <w:i/>
          <w:sz w:val="24"/>
          <w:szCs w:val="24"/>
        </w:rPr>
        <w:t>Anafylaktiske</w:t>
      </w:r>
      <w:proofErr w:type="spellEnd"/>
      <w:r w:rsidRPr="00C37290">
        <w:rPr>
          <w:i/>
          <w:sz w:val="24"/>
          <w:szCs w:val="24"/>
        </w:rPr>
        <w:t xml:space="preserve"> reaktioner</w:t>
      </w:r>
    </w:p>
    <w:p w14:paraId="79C58DBD" w14:textId="3F7423C2" w:rsidR="00975212" w:rsidRPr="00C37290" w:rsidRDefault="00C75F47" w:rsidP="00C37290">
      <w:pPr>
        <w:ind w:left="851"/>
        <w:rPr>
          <w:sz w:val="24"/>
          <w:szCs w:val="24"/>
        </w:rPr>
      </w:pPr>
      <w:r w:rsidRPr="00C37290">
        <w:rPr>
          <w:sz w:val="24"/>
          <w:szCs w:val="24"/>
        </w:rPr>
        <w:t xml:space="preserve">Der er i meget sjældne tilfælde indberettet svære </w:t>
      </w:r>
      <w:proofErr w:type="spellStart"/>
      <w:r w:rsidRPr="00C37290">
        <w:rPr>
          <w:sz w:val="24"/>
          <w:szCs w:val="24"/>
        </w:rPr>
        <w:t>anafylaktiske</w:t>
      </w:r>
      <w:proofErr w:type="spellEnd"/>
      <w:r w:rsidRPr="00C37290">
        <w:rPr>
          <w:sz w:val="24"/>
          <w:szCs w:val="24"/>
        </w:rPr>
        <w:t xml:space="preserve"> reaktioner på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sidRPr="00C37290">
        <w:rPr>
          <w:sz w:val="24"/>
          <w:szCs w:val="24"/>
        </w:rPr>
        <w:t xml:space="preserve">, herunder </w:t>
      </w:r>
      <w:proofErr w:type="spellStart"/>
      <w:r w:rsidRPr="00C37290">
        <w:rPr>
          <w:sz w:val="24"/>
          <w:szCs w:val="24"/>
        </w:rPr>
        <w:t>rocuroniumbromid</w:t>
      </w:r>
      <w:proofErr w:type="spellEnd"/>
      <w:r w:rsidRPr="00C37290">
        <w:rPr>
          <w:sz w:val="24"/>
          <w:szCs w:val="24"/>
        </w:rPr>
        <w:t xml:space="preserve">. </w:t>
      </w:r>
      <w:proofErr w:type="spellStart"/>
      <w:r w:rsidR="00975212" w:rsidRPr="00C37290">
        <w:rPr>
          <w:sz w:val="24"/>
          <w:szCs w:val="24"/>
        </w:rPr>
        <w:t>Anafylaktiske</w:t>
      </w:r>
      <w:proofErr w:type="spellEnd"/>
      <w:r w:rsidR="00975212" w:rsidRPr="00C37290">
        <w:rPr>
          <w:sz w:val="24"/>
          <w:szCs w:val="24"/>
        </w:rPr>
        <w:t>/</w:t>
      </w:r>
      <w:proofErr w:type="spellStart"/>
      <w:r w:rsidR="00975212" w:rsidRPr="00C37290">
        <w:rPr>
          <w:sz w:val="24"/>
          <w:szCs w:val="24"/>
        </w:rPr>
        <w:t>anafylaktoide</w:t>
      </w:r>
      <w:proofErr w:type="spellEnd"/>
      <w:r w:rsidR="00975212" w:rsidRPr="00C37290">
        <w:rPr>
          <w:sz w:val="24"/>
          <w:szCs w:val="24"/>
        </w:rPr>
        <w:t xml:space="preserve"> reaktioner omfatter symptomer såsom </w:t>
      </w:r>
      <w:proofErr w:type="spellStart"/>
      <w:r w:rsidR="00975212" w:rsidRPr="00C37290">
        <w:rPr>
          <w:sz w:val="24"/>
          <w:szCs w:val="24"/>
        </w:rPr>
        <w:t>bronkospasmer</w:t>
      </w:r>
      <w:proofErr w:type="spellEnd"/>
      <w:r w:rsidR="00975212" w:rsidRPr="00C37290">
        <w:rPr>
          <w:sz w:val="24"/>
          <w:szCs w:val="24"/>
        </w:rPr>
        <w:t xml:space="preserve">, </w:t>
      </w:r>
      <w:proofErr w:type="spellStart"/>
      <w:r w:rsidR="00975212" w:rsidRPr="00C37290">
        <w:rPr>
          <w:sz w:val="24"/>
          <w:szCs w:val="24"/>
        </w:rPr>
        <w:t>kardiovaskulære</w:t>
      </w:r>
      <w:proofErr w:type="spellEnd"/>
      <w:r w:rsidR="00975212" w:rsidRPr="00C37290">
        <w:rPr>
          <w:sz w:val="24"/>
          <w:szCs w:val="24"/>
        </w:rPr>
        <w:t xml:space="preserve"> ændringer (</w:t>
      </w:r>
      <w:r w:rsidR="00120AD7">
        <w:rPr>
          <w:sz w:val="24"/>
          <w:szCs w:val="24"/>
        </w:rPr>
        <w:t>f.eks.</w:t>
      </w:r>
      <w:r w:rsidR="00975212" w:rsidRPr="00C37290">
        <w:rPr>
          <w:sz w:val="24"/>
          <w:szCs w:val="24"/>
        </w:rPr>
        <w:t xml:space="preserve"> hypotension, </w:t>
      </w:r>
      <w:proofErr w:type="spellStart"/>
      <w:r w:rsidR="00975212" w:rsidRPr="00C37290">
        <w:rPr>
          <w:sz w:val="24"/>
          <w:szCs w:val="24"/>
        </w:rPr>
        <w:t>takykardi</w:t>
      </w:r>
      <w:proofErr w:type="spellEnd"/>
      <w:r w:rsidR="00975212" w:rsidRPr="00C37290">
        <w:rPr>
          <w:sz w:val="24"/>
          <w:szCs w:val="24"/>
        </w:rPr>
        <w:t xml:space="preserve"> og kredsløbskollaps/chok) og </w:t>
      </w:r>
      <w:proofErr w:type="spellStart"/>
      <w:r w:rsidR="00975212" w:rsidRPr="00C37290">
        <w:rPr>
          <w:sz w:val="24"/>
          <w:szCs w:val="24"/>
        </w:rPr>
        <w:t>kutane</w:t>
      </w:r>
      <w:proofErr w:type="spellEnd"/>
      <w:r w:rsidR="00975212" w:rsidRPr="00C37290">
        <w:rPr>
          <w:sz w:val="24"/>
          <w:szCs w:val="24"/>
        </w:rPr>
        <w:t xml:space="preserve"> ændringer (f.eks</w:t>
      </w:r>
      <w:r w:rsidR="00120AD7">
        <w:rPr>
          <w:sz w:val="24"/>
          <w:szCs w:val="24"/>
        </w:rPr>
        <w:t>.</w:t>
      </w:r>
      <w:r w:rsidR="00975212" w:rsidRPr="00C37290">
        <w:rPr>
          <w:sz w:val="24"/>
          <w:szCs w:val="24"/>
        </w:rPr>
        <w:t xml:space="preserve"> </w:t>
      </w:r>
      <w:proofErr w:type="spellStart"/>
      <w:r w:rsidR="00975212" w:rsidRPr="00C37290">
        <w:rPr>
          <w:sz w:val="24"/>
          <w:szCs w:val="24"/>
        </w:rPr>
        <w:t>angioødem</w:t>
      </w:r>
      <w:proofErr w:type="spellEnd"/>
      <w:r w:rsidR="00975212" w:rsidRPr="00C37290">
        <w:rPr>
          <w:sz w:val="24"/>
          <w:szCs w:val="24"/>
        </w:rPr>
        <w:t xml:space="preserve">, </w:t>
      </w:r>
      <w:proofErr w:type="spellStart"/>
      <w:r w:rsidR="00975212" w:rsidRPr="00C37290">
        <w:rPr>
          <w:sz w:val="24"/>
          <w:szCs w:val="24"/>
        </w:rPr>
        <w:t>urticaria</w:t>
      </w:r>
      <w:proofErr w:type="spellEnd"/>
      <w:r w:rsidR="00975212" w:rsidRPr="00C37290">
        <w:rPr>
          <w:sz w:val="24"/>
          <w:szCs w:val="24"/>
        </w:rPr>
        <w:t>). Disse reaktioner har i nogle tilfælde været</w:t>
      </w:r>
      <w:r w:rsidR="00120AD7">
        <w:rPr>
          <w:sz w:val="24"/>
          <w:szCs w:val="24"/>
        </w:rPr>
        <w:t xml:space="preserve"> </w:t>
      </w:r>
      <w:r w:rsidR="00975212" w:rsidRPr="00C37290">
        <w:rPr>
          <w:sz w:val="24"/>
          <w:szCs w:val="24"/>
        </w:rPr>
        <w:t>fatale. Der skal altid tages højde for disse potentielt svære reaktioner og træffes de nødvendige forholdsregler (se også pkt. 4.4).</w:t>
      </w:r>
    </w:p>
    <w:p w14:paraId="2ADB82DF" w14:textId="77777777" w:rsidR="00975212" w:rsidRPr="00C37290" w:rsidRDefault="00975212" w:rsidP="00C37290">
      <w:pPr>
        <w:ind w:left="851"/>
        <w:rPr>
          <w:sz w:val="24"/>
          <w:szCs w:val="24"/>
        </w:rPr>
      </w:pPr>
    </w:p>
    <w:p w14:paraId="42387E8D" w14:textId="77777777" w:rsidR="00975212" w:rsidRPr="00C37290" w:rsidRDefault="00975212" w:rsidP="00C37290">
      <w:pPr>
        <w:ind w:left="851"/>
        <w:rPr>
          <w:i/>
          <w:sz w:val="24"/>
          <w:szCs w:val="24"/>
        </w:rPr>
      </w:pPr>
      <w:r w:rsidRPr="00C37290">
        <w:rPr>
          <w:i/>
          <w:sz w:val="24"/>
          <w:szCs w:val="24"/>
        </w:rPr>
        <w:t xml:space="preserve">Histaminfrigivelse og </w:t>
      </w:r>
      <w:proofErr w:type="spellStart"/>
      <w:r w:rsidRPr="00C37290">
        <w:rPr>
          <w:i/>
          <w:sz w:val="24"/>
          <w:szCs w:val="24"/>
        </w:rPr>
        <w:t>histaminoide</w:t>
      </w:r>
      <w:proofErr w:type="spellEnd"/>
      <w:r w:rsidRPr="00C37290">
        <w:rPr>
          <w:i/>
          <w:sz w:val="24"/>
          <w:szCs w:val="24"/>
        </w:rPr>
        <w:t xml:space="preserve"> reaktioner</w:t>
      </w:r>
    </w:p>
    <w:p w14:paraId="0C5BC363" w14:textId="19B9DFE0" w:rsidR="00975212" w:rsidRPr="00C37290" w:rsidRDefault="00975212" w:rsidP="00C37290">
      <w:pPr>
        <w:ind w:left="851"/>
        <w:rPr>
          <w:sz w:val="24"/>
          <w:szCs w:val="24"/>
        </w:rPr>
      </w:pPr>
      <w:r w:rsidRPr="00C37290">
        <w:rPr>
          <w:sz w:val="24"/>
          <w:szCs w:val="24"/>
        </w:rPr>
        <w:t xml:space="preserve">Det er velkendt, at </w:t>
      </w:r>
      <w:proofErr w:type="spellStart"/>
      <w:r w:rsidRPr="00C37290">
        <w:rPr>
          <w:sz w:val="24"/>
          <w:szCs w:val="24"/>
        </w:rPr>
        <w:t>neuromuskulære</w:t>
      </w:r>
      <w:proofErr w:type="spellEnd"/>
      <w:r w:rsidRPr="00C37290">
        <w:rPr>
          <w:sz w:val="24"/>
          <w:szCs w:val="24"/>
        </w:rPr>
        <w:t xml:space="preserve"> </w:t>
      </w:r>
      <w:proofErr w:type="spellStart"/>
      <w:r w:rsidRPr="00C37290">
        <w:rPr>
          <w:sz w:val="24"/>
          <w:szCs w:val="24"/>
        </w:rPr>
        <w:t>blokkere</w:t>
      </w:r>
      <w:proofErr w:type="spellEnd"/>
      <w:r w:rsidRPr="00C37290">
        <w:rPr>
          <w:sz w:val="24"/>
          <w:szCs w:val="24"/>
        </w:rPr>
        <w:t xml:space="preserve"> kan forårsage frigivelse af histamin, både lokalt på injektionsstedet og systemisk, og derfor skal der altid tages højde for indtræden af </w:t>
      </w:r>
      <w:proofErr w:type="spellStart"/>
      <w:r w:rsidRPr="00C37290">
        <w:rPr>
          <w:sz w:val="24"/>
          <w:szCs w:val="24"/>
        </w:rPr>
        <w:t>pruritus</w:t>
      </w:r>
      <w:proofErr w:type="spellEnd"/>
      <w:r w:rsidRPr="00C37290">
        <w:rPr>
          <w:sz w:val="24"/>
          <w:szCs w:val="24"/>
        </w:rPr>
        <w:t xml:space="preserve"> og </w:t>
      </w:r>
      <w:proofErr w:type="spellStart"/>
      <w:r w:rsidRPr="00C37290">
        <w:rPr>
          <w:sz w:val="24"/>
          <w:szCs w:val="24"/>
        </w:rPr>
        <w:t>erytem</w:t>
      </w:r>
      <w:proofErr w:type="spellEnd"/>
      <w:r w:rsidRPr="00C37290">
        <w:rPr>
          <w:sz w:val="24"/>
          <w:szCs w:val="24"/>
        </w:rPr>
        <w:t xml:space="preserve"> på injektionsstedet og/eller systemiske, </w:t>
      </w:r>
      <w:proofErr w:type="spellStart"/>
      <w:r w:rsidRPr="00C37290">
        <w:rPr>
          <w:sz w:val="24"/>
          <w:szCs w:val="24"/>
        </w:rPr>
        <w:t>histaminoide</w:t>
      </w:r>
      <w:proofErr w:type="spellEnd"/>
      <w:r w:rsidRPr="00C37290">
        <w:rPr>
          <w:sz w:val="24"/>
          <w:szCs w:val="24"/>
        </w:rPr>
        <w:t xml:space="preserve"> (</w:t>
      </w:r>
      <w:proofErr w:type="spellStart"/>
      <w:r w:rsidRPr="00C37290">
        <w:rPr>
          <w:sz w:val="24"/>
          <w:szCs w:val="24"/>
        </w:rPr>
        <w:t>anafylaktoide</w:t>
      </w:r>
      <w:proofErr w:type="spellEnd"/>
      <w:r w:rsidRPr="00C37290">
        <w:rPr>
          <w:sz w:val="24"/>
          <w:szCs w:val="24"/>
        </w:rPr>
        <w:t xml:space="preserve">) reaktioner i forbindelse med administration af sådanne lægemidler (se også ovenfor under </w:t>
      </w:r>
      <w:r w:rsidR="00C37290">
        <w:rPr>
          <w:sz w:val="24"/>
          <w:szCs w:val="24"/>
        </w:rPr>
        <w:t>'</w:t>
      </w:r>
      <w:proofErr w:type="spellStart"/>
      <w:r w:rsidRPr="00C37290">
        <w:rPr>
          <w:sz w:val="24"/>
          <w:szCs w:val="24"/>
        </w:rPr>
        <w:t>Anafylaktiske</w:t>
      </w:r>
      <w:proofErr w:type="spellEnd"/>
      <w:r w:rsidRPr="00C37290">
        <w:rPr>
          <w:sz w:val="24"/>
          <w:szCs w:val="24"/>
        </w:rPr>
        <w:t xml:space="preserve"> reaktioner</w:t>
      </w:r>
      <w:r w:rsidR="00C37290">
        <w:rPr>
          <w:sz w:val="24"/>
          <w:szCs w:val="24"/>
        </w:rPr>
        <w:t>'</w:t>
      </w:r>
      <w:r w:rsidRPr="00C37290">
        <w:rPr>
          <w:sz w:val="24"/>
          <w:szCs w:val="24"/>
        </w:rPr>
        <w:t>).</w:t>
      </w:r>
    </w:p>
    <w:p w14:paraId="3763707A" w14:textId="77777777" w:rsidR="00975212" w:rsidRPr="00C37290" w:rsidRDefault="00975212" w:rsidP="00C37290">
      <w:pPr>
        <w:ind w:left="851"/>
        <w:rPr>
          <w:sz w:val="24"/>
          <w:szCs w:val="24"/>
        </w:rPr>
      </w:pPr>
      <w:r w:rsidRPr="00C37290">
        <w:rPr>
          <w:sz w:val="24"/>
          <w:szCs w:val="24"/>
        </w:rPr>
        <w:t xml:space="preserve">I kliniske studier er der kun set en let stigning i gennemsnitlige plasmaniveauer af histamin efter hurtig administration af en </w:t>
      </w:r>
      <w:proofErr w:type="spellStart"/>
      <w:r w:rsidRPr="00C37290">
        <w:rPr>
          <w:sz w:val="24"/>
          <w:szCs w:val="24"/>
        </w:rPr>
        <w:t>bolusdosis</w:t>
      </w:r>
      <w:proofErr w:type="spellEnd"/>
      <w:r w:rsidRPr="00C37290">
        <w:rPr>
          <w:sz w:val="24"/>
          <w:szCs w:val="24"/>
        </w:rPr>
        <w:t xml:space="preserve"> på 0,3-0,9 mg/kg </w:t>
      </w:r>
      <w:proofErr w:type="spellStart"/>
      <w:r w:rsidRPr="00C37290">
        <w:rPr>
          <w:sz w:val="24"/>
          <w:szCs w:val="24"/>
        </w:rPr>
        <w:t>rocuroniumbromid</w:t>
      </w:r>
      <w:proofErr w:type="spellEnd"/>
      <w:r w:rsidRPr="00C37290">
        <w:rPr>
          <w:sz w:val="24"/>
          <w:szCs w:val="24"/>
        </w:rPr>
        <w:t>.</w:t>
      </w:r>
    </w:p>
    <w:p w14:paraId="7CDEC50B" w14:textId="77777777" w:rsidR="00975212" w:rsidRPr="00C37290" w:rsidRDefault="00975212" w:rsidP="00C37290">
      <w:pPr>
        <w:ind w:left="851"/>
        <w:rPr>
          <w:sz w:val="24"/>
          <w:szCs w:val="24"/>
        </w:rPr>
      </w:pPr>
    </w:p>
    <w:p w14:paraId="093A3734" w14:textId="77777777" w:rsidR="00975212" w:rsidRPr="00C37290" w:rsidRDefault="00975212" w:rsidP="00C37290">
      <w:pPr>
        <w:ind w:left="851"/>
        <w:rPr>
          <w:i/>
          <w:sz w:val="24"/>
          <w:szCs w:val="24"/>
        </w:rPr>
      </w:pPr>
      <w:r w:rsidRPr="00C37290">
        <w:rPr>
          <w:i/>
          <w:sz w:val="24"/>
          <w:szCs w:val="24"/>
        </w:rPr>
        <w:t xml:space="preserve">Forlænget </w:t>
      </w:r>
      <w:proofErr w:type="spellStart"/>
      <w:r w:rsidRPr="00C37290">
        <w:rPr>
          <w:i/>
          <w:sz w:val="24"/>
          <w:szCs w:val="24"/>
        </w:rPr>
        <w:t>neuromuskulær</w:t>
      </w:r>
      <w:proofErr w:type="spellEnd"/>
      <w:r w:rsidRPr="00C37290">
        <w:rPr>
          <w:i/>
          <w:sz w:val="24"/>
          <w:szCs w:val="24"/>
        </w:rPr>
        <w:t xml:space="preserve"> blokade</w:t>
      </w:r>
    </w:p>
    <w:p w14:paraId="19647147" w14:textId="77777777" w:rsidR="00975212" w:rsidRPr="00C37290" w:rsidRDefault="00975212" w:rsidP="00C37290">
      <w:pPr>
        <w:ind w:left="851"/>
        <w:rPr>
          <w:sz w:val="24"/>
          <w:szCs w:val="24"/>
        </w:rPr>
      </w:pPr>
      <w:r w:rsidRPr="00C37290">
        <w:rPr>
          <w:sz w:val="24"/>
          <w:szCs w:val="24"/>
        </w:rPr>
        <w:t xml:space="preserve">Den hyppigste bivirkning ved </w:t>
      </w:r>
      <w:proofErr w:type="spellStart"/>
      <w:r w:rsidRPr="00C37290">
        <w:rPr>
          <w:sz w:val="24"/>
          <w:szCs w:val="24"/>
        </w:rPr>
        <w:t>neuromuskulære</w:t>
      </w:r>
      <w:proofErr w:type="spellEnd"/>
      <w:r w:rsidRPr="00C37290">
        <w:rPr>
          <w:sz w:val="24"/>
          <w:szCs w:val="24"/>
        </w:rPr>
        <w:t xml:space="preserve"> </w:t>
      </w:r>
      <w:proofErr w:type="spellStart"/>
      <w:r w:rsidRPr="00C37290">
        <w:rPr>
          <w:sz w:val="24"/>
          <w:szCs w:val="24"/>
        </w:rPr>
        <w:t>blokkere</w:t>
      </w:r>
      <w:proofErr w:type="spellEnd"/>
      <w:r w:rsidRPr="00C37290">
        <w:rPr>
          <w:sz w:val="24"/>
          <w:szCs w:val="24"/>
        </w:rPr>
        <w:t xml:space="preserve"> som klasse er en længere varighed af den farmakologiske virkning end nødvendigt. Dette kan variere fra skeletmuskelsvaghed til dyb og langvarig skeletmuskelparalyse med deraf følgende respirationsinsufficiens eller apnø.</w:t>
      </w:r>
    </w:p>
    <w:p w14:paraId="3D5A6ACA" w14:textId="77777777" w:rsidR="00975212" w:rsidRPr="00C37290" w:rsidRDefault="00975212" w:rsidP="00C37290">
      <w:pPr>
        <w:ind w:left="851"/>
        <w:rPr>
          <w:sz w:val="24"/>
          <w:szCs w:val="24"/>
        </w:rPr>
      </w:pPr>
    </w:p>
    <w:p w14:paraId="50BF917C" w14:textId="77777777" w:rsidR="00975212" w:rsidRPr="00C37290" w:rsidRDefault="00975212" w:rsidP="00C37290">
      <w:pPr>
        <w:ind w:left="851"/>
        <w:rPr>
          <w:i/>
          <w:sz w:val="24"/>
          <w:szCs w:val="24"/>
        </w:rPr>
      </w:pPr>
      <w:r w:rsidRPr="00C37290">
        <w:rPr>
          <w:i/>
          <w:sz w:val="24"/>
          <w:szCs w:val="24"/>
        </w:rPr>
        <w:t>Lokale reaktioner på injektionsstedet</w:t>
      </w:r>
    </w:p>
    <w:p w14:paraId="603D3489" w14:textId="77777777" w:rsidR="00975212" w:rsidRPr="00C37290" w:rsidRDefault="00975212" w:rsidP="00C37290">
      <w:pPr>
        <w:ind w:left="851"/>
        <w:rPr>
          <w:sz w:val="24"/>
          <w:szCs w:val="24"/>
        </w:rPr>
      </w:pPr>
      <w:r w:rsidRPr="00C37290">
        <w:rPr>
          <w:sz w:val="24"/>
          <w:szCs w:val="24"/>
        </w:rPr>
        <w:t xml:space="preserve">Der er rapporteret om smerter ved injektionen i forbindelse med hurtig induktion af anæstesi, især i tilfælde, hvor patienten ikke var helt bevidstløs endnu, og i særdeleshed ved brug af </w:t>
      </w:r>
      <w:proofErr w:type="spellStart"/>
      <w:r w:rsidRPr="00C37290">
        <w:rPr>
          <w:sz w:val="24"/>
          <w:szCs w:val="24"/>
        </w:rPr>
        <w:t>propofol</w:t>
      </w:r>
      <w:proofErr w:type="spellEnd"/>
      <w:r w:rsidRPr="00C37290">
        <w:rPr>
          <w:sz w:val="24"/>
          <w:szCs w:val="24"/>
        </w:rPr>
        <w:t xml:space="preserve"> som induktionsmiddel. I kliniske studier er der set smerter ved injektionen hos 16 % af de patienter, der fik hurtig induktion af anæstesi med </w:t>
      </w:r>
      <w:proofErr w:type="spellStart"/>
      <w:r w:rsidRPr="00C37290">
        <w:rPr>
          <w:sz w:val="24"/>
          <w:szCs w:val="24"/>
        </w:rPr>
        <w:t>propofol</w:t>
      </w:r>
      <w:proofErr w:type="spellEnd"/>
      <w:r w:rsidRPr="00C37290">
        <w:rPr>
          <w:sz w:val="24"/>
          <w:szCs w:val="24"/>
        </w:rPr>
        <w:t xml:space="preserve">, og hos mindre end 0,5 % af de patienter, der fik hurtig induktion af anæstesi med fentanyl og </w:t>
      </w:r>
      <w:proofErr w:type="spellStart"/>
      <w:r w:rsidRPr="00C37290">
        <w:rPr>
          <w:sz w:val="24"/>
          <w:szCs w:val="24"/>
        </w:rPr>
        <w:t>thiopental</w:t>
      </w:r>
      <w:proofErr w:type="spellEnd"/>
      <w:r w:rsidRPr="00C37290">
        <w:rPr>
          <w:sz w:val="24"/>
          <w:szCs w:val="24"/>
        </w:rPr>
        <w:t>.</w:t>
      </w:r>
    </w:p>
    <w:p w14:paraId="27155A97" w14:textId="78E54162" w:rsidR="0094595B" w:rsidRDefault="0094595B">
      <w:pPr>
        <w:rPr>
          <w:sz w:val="24"/>
          <w:szCs w:val="24"/>
        </w:rPr>
      </w:pPr>
      <w:r>
        <w:rPr>
          <w:sz w:val="24"/>
          <w:szCs w:val="24"/>
        </w:rPr>
        <w:br w:type="page"/>
      </w:r>
    </w:p>
    <w:p w14:paraId="0E0A3248" w14:textId="77777777" w:rsidR="00975212" w:rsidRPr="00C37290" w:rsidRDefault="00975212" w:rsidP="00C37290">
      <w:pPr>
        <w:ind w:left="851"/>
        <w:rPr>
          <w:sz w:val="24"/>
          <w:szCs w:val="24"/>
        </w:rPr>
      </w:pPr>
    </w:p>
    <w:p w14:paraId="79411F21" w14:textId="77777777" w:rsidR="00975212" w:rsidRPr="00C37290" w:rsidRDefault="00975212" w:rsidP="00C37290">
      <w:pPr>
        <w:ind w:left="851"/>
        <w:rPr>
          <w:i/>
          <w:sz w:val="24"/>
          <w:szCs w:val="24"/>
        </w:rPr>
      </w:pPr>
      <w:r w:rsidRPr="00C37290">
        <w:rPr>
          <w:i/>
          <w:sz w:val="24"/>
          <w:szCs w:val="24"/>
        </w:rPr>
        <w:t>Pædiatrisk population</w:t>
      </w:r>
    </w:p>
    <w:p w14:paraId="525431BE" w14:textId="77777777" w:rsidR="00975212" w:rsidRPr="00C37290" w:rsidRDefault="00975212" w:rsidP="00C37290">
      <w:pPr>
        <w:ind w:left="851"/>
        <w:rPr>
          <w:sz w:val="24"/>
          <w:szCs w:val="24"/>
        </w:rPr>
      </w:pPr>
      <w:r w:rsidRPr="00C37290">
        <w:rPr>
          <w:sz w:val="24"/>
          <w:szCs w:val="24"/>
        </w:rPr>
        <w:t xml:space="preserve">En metaanalyse af 11 kliniske studier hos pædiatriske patienter (n=704) med </w:t>
      </w:r>
      <w:proofErr w:type="spellStart"/>
      <w:r w:rsidRPr="00C37290">
        <w:rPr>
          <w:sz w:val="24"/>
          <w:szCs w:val="24"/>
        </w:rPr>
        <w:t>rocuroniumbromid</w:t>
      </w:r>
      <w:proofErr w:type="spellEnd"/>
      <w:r w:rsidRPr="00C37290">
        <w:rPr>
          <w:sz w:val="24"/>
          <w:szCs w:val="24"/>
        </w:rPr>
        <w:t xml:space="preserve"> (op til højst 1 mg/kg) viste, at </w:t>
      </w:r>
      <w:proofErr w:type="spellStart"/>
      <w:r w:rsidRPr="00C37290">
        <w:rPr>
          <w:sz w:val="24"/>
          <w:szCs w:val="24"/>
        </w:rPr>
        <w:t>takykardi</w:t>
      </w:r>
      <w:proofErr w:type="spellEnd"/>
      <w:r w:rsidRPr="00C37290">
        <w:rPr>
          <w:sz w:val="24"/>
          <w:szCs w:val="24"/>
        </w:rPr>
        <w:t xml:space="preserve"> forekom som en bivirkning med en hyppighed på 1,4 %.</w:t>
      </w:r>
    </w:p>
    <w:p w14:paraId="03053080" w14:textId="77777777" w:rsidR="00975212" w:rsidRPr="00C37290" w:rsidRDefault="00975212" w:rsidP="00C37290">
      <w:pPr>
        <w:ind w:left="851"/>
        <w:rPr>
          <w:sz w:val="24"/>
          <w:szCs w:val="24"/>
        </w:rPr>
      </w:pPr>
    </w:p>
    <w:p w14:paraId="7922563E" w14:textId="77777777" w:rsidR="00975212" w:rsidRPr="00C37290" w:rsidRDefault="00975212" w:rsidP="00C37290">
      <w:pPr>
        <w:ind w:left="851"/>
        <w:rPr>
          <w:sz w:val="24"/>
          <w:szCs w:val="24"/>
          <w:u w:val="single"/>
        </w:rPr>
      </w:pPr>
      <w:r w:rsidRPr="00C37290">
        <w:rPr>
          <w:sz w:val="24"/>
          <w:szCs w:val="24"/>
          <w:u w:val="single"/>
        </w:rPr>
        <w:t>Indberetning af formodede bivirkninger</w:t>
      </w:r>
    </w:p>
    <w:p w14:paraId="35538E20" w14:textId="77777777" w:rsidR="00975212" w:rsidRPr="00C37290" w:rsidRDefault="00975212" w:rsidP="00C37290">
      <w:pPr>
        <w:ind w:left="851"/>
        <w:rPr>
          <w:sz w:val="24"/>
          <w:szCs w:val="24"/>
        </w:rPr>
      </w:pPr>
      <w:r w:rsidRPr="00C37290">
        <w:rPr>
          <w:sz w:val="24"/>
          <w:szCs w:val="24"/>
        </w:rPr>
        <w:t>Når lægemidlet er godkendt, er indberetning af formodede bivirkninger vigtig. Det muliggør løbende overvågning af benefit/</w:t>
      </w:r>
      <w:proofErr w:type="spellStart"/>
      <w:r w:rsidRPr="00C37290">
        <w:rPr>
          <w:sz w:val="24"/>
          <w:szCs w:val="24"/>
        </w:rPr>
        <w:t>risk</w:t>
      </w:r>
      <w:proofErr w:type="spellEnd"/>
      <w:r w:rsidRPr="00C37290">
        <w:rPr>
          <w:sz w:val="24"/>
          <w:szCs w:val="24"/>
        </w:rPr>
        <w:t>-forholdet for lægemidlet. Sundhedspersoner anmodes om at indberette alle formodede bivirkninger via:</w:t>
      </w:r>
    </w:p>
    <w:p w14:paraId="618026EF" w14:textId="77777777" w:rsidR="00975212" w:rsidRPr="00C37290" w:rsidRDefault="00975212" w:rsidP="00C37290">
      <w:pPr>
        <w:ind w:left="851"/>
        <w:rPr>
          <w:sz w:val="24"/>
          <w:szCs w:val="24"/>
        </w:rPr>
      </w:pPr>
      <w:r w:rsidRPr="00C37290">
        <w:rPr>
          <w:sz w:val="24"/>
          <w:szCs w:val="24"/>
        </w:rPr>
        <w:br/>
        <w:t>Lægemiddelstyrelsen</w:t>
      </w:r>
    </w:p>
    <w:p w14:paraId="0C627957" w14:textId="77777777" w:rsidR="00975212" w:rsidRPr="00C37290" w:rsidRDefault="00975212" w:rsidP="00C37290">
      <w:pPr>
        <w:ind w:left="851"/>
        <w:rPr>
          <w:sz w:val="24"/>
          <w:szCs w:val="24"/>
        </w:rPr>
      </w:pPr>
      <w:r w:rsidRPr="00C37290">
        <w:rPr>
          <w:sz w:val="24"/>
          <w:szCs w:val="24"/>
        </w:rPr>
        <w:t>Axel Heides Gade 1</w:t>
      </w:r>
    </w:p>
    <w:p w14:paraId="38D5C244" w14:textId="77777777" w:rsidR="00975212" w:rsidRPr="00C37290" w:rsidRDefault="00975212" w:rsidP="00C37290">
      <w:pPr>
        <w:ind w:left="851"/>
        <w:rPr>
          <w:sz w:val="24"/>
          <w:szCs w:val="24"/>
        </w:rPr>
      </w:pPr>
      <w:r w:rsidRPr="00C37290">
        <w:rPr>
          <w:sz w:val="24"/>
          <w:szCs w:val="24"/>
        </w:rPr>
        <w:t>DK-2300 København S</w:t>
      </w:r>
    </w:p>
    <w:p w14:paraId="7B8A855D" w14:textId="77777777" w:rsidR="00975212" w:rsidRPr="00C37290" w:rsidRDefault="00975212" w:rsidP="00C37290">
      <w:pPr>
        <w:ind w:left="851"/>
        <w:rPr>
          <w:sz w:val="24"/>
          <w:szCs w:val="24"/>
        </w:rPr>
      </w:pPr>
      <w:r w:rsidRPr="00C37290">
        <w:rPr>
          <w:sz w:val="24"/>
          <w:szCs w:val="24"/>
        </w:rPr>
        <w:t xml:space="preserve">Websted: </w:t>
      </w:r>
      <w:hyperlink r:id="rId8" w:history="1">
        <w:r w:rsidRPr="00C37290">
          <w:rPr>
            <w:rStyle w:val="Hyperlink"/>
            <w:sz w:val="24"/>
            <w:szCs w:val="24"/>
          </w:rPr>
          <w:t>www.meldenbivirkning.dk</w:t>
        </w:r>
      </w:hyperlink>
      <w:r w:rsidRPr="00C37290">
        <w:rPr>
          <w:sz w:val="24"/>
          <w:szCs w:val="24"/>
        </w:rPr>
        <w:t xml:space="preserve"> </w:t>
      </w:r>
    </w:p>
    <w:p w14:paraId="078D2740" w14:textId="77777777" w:rsidR="009260DE" w:rsidRPr="00C37290" w:rsidRDefault="009260DE" w:rsidP="00A10294">
      <w:pPr>
        <w:tabs>
          <w:tab w:val="left" w:pos="851"/>
        </w:tabs>
        <w:ind w:left="851"/>
        <w:rPr>
          <w:sz w:val="24"/>
          <w:szCs w:val="24"/>
        </w:rPr>
      </w:pPr>
    </w:p>
    <w:p w14:paraId="4D2789E2" w14:textId="77777777" w:rsidR="009260DE" w:rsidRPr="00C37290" w:rsidRDefault="009260DE" w:rsidP="009260DE">
      <w:pPr>
        <w:tabs>
          <w:tab w:val="left" w:pos="851"/>
        </w:tabs>
        <w:ind w:left="851" w:hanging="851"/>
        <w:rPr>
          <w:b/>
          <w:sz w:val="24"/>
          <w:szCs w:val="24"/>
        </w:rPr>
      </w:pPr>
      <w:r w:rsidRPr="00C37290">
        <w:rPr>
          <w:b/>
          <w:sz w:val="24"/>
          <w:szCs w:val="24"/>
        </w:rPr>
        <w:t>4.9</w:t>
      </w:r>
      <w:r w:rsidRPr="00C37290">
        <w:rPr>
          <w:b/>
          <w:sz w:val="24"/>
          <w:szCs w:val="24"/>
        </w:rPr>
        <w:tab/>
        <w:t>Overdosering</w:t>
      </w:r>
    </w:p>
    <w:p w14:paraId="2CB85EA6" w14:textId="77777777" w:rsidR="00975212" w:rsidRPr="00C37290" w:rsidRDefault="00975212" w:rsidP="00C37290">
      <w:pPr>
        <w:ind w:left="851"/>
        <w:rPr>
          <w:sz w:val="24"/>
          <w:szCs w:val="24"/>
        </w:rPr>
      </w:pPr>
      <w:r w:rsidRPr="00C37290">
        <w:rPr>
          <w:sz w:val="24"/>
          <w:szCs w:val="24"/>
        </w:rPr>
        <w:t xml:space="preserve">I tilfælde af overdosering og forlænget </w:t>
      </w:r>
      <w:proofErr w:type="spellStart"/>
      <w:r w:rsidRPr="00C37290">
        <w:rPr>
          <w:sz w:val="24"/>
          <w:szCs w:val="24"/>
        </w:rPr>
        <w:t>neuromuskulær</w:t>
      </w:r>
      <w:proofErr w:type="spellEnd"/>
      <w:r w:rsidRPr="00C37290">
        <w:rPr>
          <w:sz w:val="24"/>
          <w:szCs w:val="24"/>
        </w:rPr>
        <w:t xml:space="preserve"> blokade skal patienten fortsætte med at modtage ventilation og sedation. I denne situation er der to muligheder til </w:t>
      </w:r>
      <w:proofErr w:type="spellStart"/>
      <w:r w:rsidRPr="00C37290">
        <w:rPr>
          <w:sz w:val="24"/>
          <w:szCs w:val="24"/>
        </w:rPr>
        <w:t>revertering</w:t>
      </w:r>
      <w:proofErr w:type="spellEnd"/>
      <w:r w:rsidRPr="00C37290">
        <w:rPr>
          <w:sz w:val="24"/>
          <w:szCs w:val="24"/>
        </w:rPr>
        <w:t xml:space="preserve"> af den </w:t>
      </w:r>
      <w:proofErr w:type="spellStart"/>
      <w:r w:rsidRPr="00C37290">
        <w:rPr>
          <w:sz w:val="24"/>
          <w:szCs w:val="24"/>
        </w:rPr>
        <w:t>neuromuskulære</w:t>
      </w:r>
      <w:proofErr w:type="spellEnd"/>
      <w:r w:rsidRPr="00C37290">
        <w:rPr>
          <w:sz w:val="24"/>
          <w:szCs w:val="24"/>
        </w:rPr>
        <w:t xml:space="preserve"> blokade: </w:t>
      </w:r>
    </w:p>
    <w:p w14:paraId="3813C3D2" w14:textId="77777777" w:rsidR="00975212" w:rsidRPr="00C37290" w:rsidRDefault="00975212" w:rsidP="00C37290">
      <w:pPr>
        <w:ind w:left="851"/>
        <w:rPr>
          <w:sz w:val="24"/>
          <w:szCs w:val="24"/>
        </w:rPr>
      </w:pPr>
      <w:r w:rsidRPr="00C37290">
        <w:rPr>
          <w:sz w:val="24"/>
          <w:szCs w:val="24"/>
        </w:rPr>
        <w:t xml:space="preserve">(1) Hos voksne kan der anvendes </w:t>
      </w:r>
      <w:proofErr w:type="spellStart"/>
      <w:r w:rsidRPr="00C37290">
        <w:rPr>
          <w:sz w:val="24"/>
          <w:szCs w:val="24"/>
        </w:rPr>
        <w:t>sugammadex</w:t>
      </w:r>
      <w:proofErr w:type="spellEnd"/>
      <w:r w:rsidRPr="00C37290">
        <w:rPr>
          <w:sz w:val="24"/>
          <w:szCs w:val="24"/>
        </w:rPr>
        <w:t xml:space="preserve"> til at revertere intens (total) og dyb blokade. Den dosis </w:t>
      </w:r>
      <w:proofErr w:type="spellStart"/>
      <w:r w:rsidRPr="00C37290">
        <w:rPr>
          <w:sz w:val="24"/>
          <w:szCs w:val="24"/>
        </w:rPr>
        <w:t>sugammadex</w:t>
      </w:r>
      <w:proofErr w:type="spellEnd"/>
      <w:r w:rsidRPr="00C37290">
        <w:rPr>
          <w:sz w:val="24"/>
          <w:szCs w:val="24"/>
        </w:rPr>
        <w:t xml:space="preserve">, der skal administreres, afhænger af intensiteten af den </w:t>
      </w:r>
      <w:proofErr w:type="spellStart"/>
      <w:r w:rsidRPr="00C37290">
        <w:rPr>
          <w:sz w:val="24"/>
          <w:szCs w:val="24"/>
        </w:rPr>
        <w:t>neuromuskulære</w:t>
      </w:r>
      <w:proofErr w:type="spellEnd"/>
      <w:r w:rsidRPr="00C37290">
        <w:rPr>
          <w:sz w:val="24"/>
          <w:szCs w:val="24"/>
        </w:rPr>
        <w:t xml:space="preserve"> blokade. </w:t>
      </w:r>
    </w:p>
    <w:p w14:paraId="694C2DFF" w14:textId="082DE16B" w:rsidR="00975212" w:rsidRPr="00C37290" w:rsidRDefault="00975212" w:rsidP="00C37290">
      <w:pPr>
        <w:ind w:left="851"/>
        <w:rPr>
          <w:sz w:val="24"/>
          <w:szCs w:val="24"/>
        </w:rPr>
      </w:pPr>
      <w:r w:rsidRPr="00C37290">
        <w:rPr>
          <w:sz w:val="24"/>
          <w:szCs w:val="24"/>
        </w:rPr>
        <w:t xml:space="preserve">(2) Når den spontane opvågning er startet, kan der anvendes en </w:t>
      </w:r>
      <w:proofErr w:type="spellStart"/>
      <w:r w:rsidRPr="00C37290">
        <w:rPr>
          <w:sz w:val="24"/>
          <w:szCs w:val="24"/>
        </w:rPr>
        <w:t>acetylkolinesterasehæmmer</w:t>
      </w:r>
      <w:proofErr w:type="spellEnd"/>
      <w:r w:rsidRPr="00C37290">
        <w:rPr>
          <w:sz w:val="24"/>
          <w:szCs w:val="24"/>
        </w:rPr>
        <w:t xml:space="preserve"> (</w:t>
      </w:r>
      <w:r w:rsidR="00120AD7">
        <w:rPr>
          <w:sz w:val="24"/>
          <w:szCs w:val="24"/>
        </w:rPr>
        <w:t>f.eks.</w:t>
      </w:r>
      <w:r w:rsidRPr="00C37290">
        <w:rPr>
          <w:sz w:val="24"/>
          <w:szCs w:val="24"/>
        </w:rPr>
        <w:t xml:space="preserve"> </w:t>
      </w:r>
      <w:proofErr w:type="spellStart"/>
      <w:r w:rsidRPr="00C37290">
        <w:rPr>
          <w:sz w:val="24"/>
          <w:szCs w:val="24"/>
        </w:rPr>
        <w:t>neostigmin</w:t>
      </w:r>
      <w:proofErr w:type="spellEnd"/>
      <w:r w:rsidRPr="00C37290">
        <w:rPr>
          <w:sz w:val="24"/>
          <w:szCs w:val="24"/>
        </w:rPr>
        <w:t xml:space="preserve">, </w:t>
      </w:r>
      <w:proofErr w:type="spellStart"/>
      <w:r w:rsidRPr="00C37290">
        <w:rPr>
          <w:sz w:val="24"/>
          <w:szCs w:val="24"/>
        </w:rPr>
        <w:t>edrophonium</w:t>
      </w:r>
      <w:proofErr w:type="spellEnd"/>
      <w:r w:rsidRPr="00C37290">
        <w:rPr>
          <w:sz w:val="24"/>
          <w:szCs w:val="24"/>
        </w:rPr>
        <w:t xml:space="preserve">, </w:t>
      </w:r>
      <w:proofErr w:type="spellStart"/>
      <w:r w:rsidRPr="00C37290">
        <w:rPr>
          <w:sz w:val="24"/>
          <w:szCs w:val="24"/>
        </w:rPr>
        <w:t>pyridostigmin</w:t>
      </w:r>
      <w:proofErr w:type="spellEnd"/>
      <w:r w:rsidRPr="00C37290">
        <w:rPr>
          <w:sz w:val="24"/>
          <w:szCs w:val="24"/>
        </w:rPr>
        <w:t xml:space="preserve">) eller </w:t>
      </w:r>
      <w:proofErr w:type="spellStart"/>
      <w:r w:rsidRPr="00C37290">
        <w:rPr>
          <w:sz w:val="24"/>
          <w:szCs w:val="24"/>
        </w:rPr>
        <w:t>sugammadex</w:t>
      </w:r>
      <w:proofErr w:type="spellEnd"/>
      <w:r w:rsidRPr="00C37290">
        <w:rPr>
          <w:sz w:val="24"/>
          <w:szCs w:val="24"/>
        </w:rPr>
        <w:t xml:space="preserve">, som administreres i den korrekte dosis. Denne administration skal ske under vejledning af dataene fra den instrumentelle monitorering af </w:t>
      </w:r>
      <w:proofErr w:type="spellStart"/>
      <w:r w:rsidRPr="00C37290">
        <w:rPr>
          <w:sz w:val="24"/>
          <w:szCs w:val="24"/>
        </w:rPr>
        <w:t>kurariseringen</w:t>
      </w:r>
      <w:proofErr w:type="spellEnd"/>
      <w:r w:rsidRPr="00C37290">
        <w:rPr>
          <w:sz w:val="24"/>
          <w:szCs w:val="24"/>
        </w:rPr>
        <w:t xml:space="preserve">, særligt med tilstedeværelse af 4 tydelige responser på tommelfingerens </w:t>
      </w:r>
      <w:proofErr w:type="spellStart"/>
      <w:r w:rsidRPr="00C37290">
        <w:rPr>
          <w:sz w:val="24"/>
          <w:szCs w:val="24"/>
        </w:rPr>
        <w:t>adduktor</w:t>
      </w:r>
      <w:proofErr w:type="spellEnd"/>
      <w:r w:rsidRPr="00C37290">
        <w:rPr>
          <w:sz w:val="24"/>
          <w:szCs w:val="24"/>
        </w:rPr>
        <w:t xml:space="preserve"> efter TOF-stimulation. Hvis administration af en </w:t>
      </w:r>
      <w:proofErr w:type="spellStart"/>
      <w:r w:rsidRPr="00C37290">
        <w:rPr>
          <w:sz w:val="24"/>
          <w:szCs w:val="24"/>
        </w:rPr>
        <w:t>acetylkolinesterasehæmmer</w:t>
      </w:r>
      <w:proofErr w:type="spellEnd"/>
      <w:r w:rsidRPr="00C37290">
        <w:rPr>
          <w:sz w:val="24"/>
          <w:szCs w:val="24"/>
        </w:rPr>
        <w:t xml:space="preserve"> ikke reverserer </w:t>
      </w:r>
      <w:proofErr w:type="spellStart"/>
      <w:r w:rsidRPr="00C37290">
        <w:rPr>
          <w:sz w:val="24"/>
          <w:szCs w:val="24"/>
        </w:rPr>
        <w:t>rocuroniumbromids</w:t>
      </w:r>
      <w:proofErr w:type="spellEnd"/>
      <w:r w:rsidRPr="00C37290">
        <w:rPr>
          <w:sz w:val="24"/>
          <w:szCs w:val="24"/>
        </w:rPr>
        <w:t xml:space="preserve"> </w:t>
      </w:r>
      <w:proofErr w:type="spellStart"/>
      <w:r w:rsidRPr="00C37290">
        <w:rPr>
          <w:sz w:val="24"/>
          <w:szCs w:val="24"/>
        </w:rPr>
        <w:t>neuromuskulære</w:t>
      </w:r>
      <w:proofErr w:type="spellEnd"/>
      <w:r w:rsidRPr="00C37290">
        <w:rPr>
          <w:sz w:val="24"/>
          <w:szCs w:val="24"/>
        </w:rPr>
        <w:t xml:space="preserve"> virkning, skal ventilationen fortsættes, indtil den spontane vejrtrækning er genoprettet. Gentagen administration af en </w:t>
      </w:r>
      <w:proofErr w:type="spellStart"/>
      <w:r w:rsidRPr="00C37290">
        <w:rPr>
          <w:sz w:val="24"/>
          <w:szCs w:val="24"/>
        </w:rPr>
        <w:t>acetylkolinesterasehæmmer</w:t>
      </w:r>
      <w:proofErr w:type="spellEnd"/>
      <w:r w:rsidRPr="00C37290">
        <w:rPr>
          <w:sz w:val="24"/>
          <w:szCs w:val="24"/>
        </w:rPr>
        <w:t xml:space="preserve"> kan være farligt.</w:t>
      </w:r>
    </w:p>
    <w:p w14:paraId="2A8D8041" w14:textId="77777777" w:rsidR="00975212" w:rsidRPr="00C37290" w:rsidRDefault="00975212" w:rsidP="00C37290">
      <w:pPr>
        <w:ind w:left="851"/>
        <w:rPr>
          <w:sz w:val="24"/>
          <w:szCs w:val="24"/>
        </w:rPr>
      </w:pPr>
    </w:p>
    <w:p w14:paraId="117E17AE" w14:textId="77777777" w:rsidR="00975212" w:rsidRPr="00C37290" w:rsidRDefault="00975212" w:rsidP="00C37290">
      <w:pPr>
        <w:ind w:left="851"/>
        <w:rPr>
          <w:sz w:val="24"/>
          <w:szCs w:val="24"/>
        </w:rPr>
      </w:pPr>
      <w:r w:rsidRPr="00C37290">
        <w:rPr>
          <w:sz w:val="24"/>
          <w:szCs w:val="24"/>
        </w:rPr>
        <w:t xml:space="preserve">I dyreforsøg blev der først set svært nedsat </w:t>
      </w:r>
      <w:proofErr w:type="spellStart"/>
      <w:r w:rsidRPr="00C37290">
        <w:rPr>
          <w:sz w:val="24"/>
          <w:szCs w:val="24"/>
        </w:rPr>
        <w:t>kardiovaskulær</w:t>
      </w:r>
      <w:proofErr w:type="spellEnd"/>
      <w:r w:rsidRPr="00C37290">
        <w:rPr>
          <w:sz w:val="24"/>
          <w:szCs w:val="24"/>
        </w:rPr>
        <w:t xml:space="preserve"> funktion, som i sidste ende medførte hjertesvigt, ved en kumulativ dosis på 750 × ED</w:t>
      </w:r>
      <w:r w:rsidRPr="00C37290">
        <w:rPr>
          <w:sz w:val="24"/>
          <w:szCs w:val="24"/>
          <w:vertAlign w:val="subscript"/>
        </w:rPr>
        <w:t>90</w:t>
      </w:r>
      <w:r w:rsidRPr="00C37290">
        <w:rPr>
          <w:sz w:val="24"/>
          <w:szCs w:val="24"/>
        </w:rPr>
        <w:t xml:space="preserve"> (135 mg/kg </w:t>
      </w:r>
      <w:proofErr w:type="spellStart"/>
      <w:r w:rsidRPr="00C37290">
        <w:rPr>
          <w:sz w:val="24"/>
          <w:szCs w:val="24"/>
        </w:rPr>
        <w:t>rocuroniumbromid</w:t>
      </w:r>
      <w:proofErr w:type="spellEnd"/>
      <w:r w:rsidRPr="00C37290">
        <w:rPr>
          <w:sz w:val="24"/>
          <w:szCs w:val="24"/>
        </w:rPr>
        <w:t xml:space="preserve">). </w:t>
      </w:r>
    </w:p>
    <w:p w14:paraId="637D9280" w14:textId="77777777" w:rsidR="009260DE" w:rsidRPr="00C37290" w:rsidRDefault="009260DE" w:rsidP="009260DE">
      <w:pPr>
        <w:tabs>
          <w:tab w:val="left" w:pos="851"/>
        </w:tabs>
        <w:ind w:left="851"/>
        <w:rPr>
          <w:sz w:val="24"/>
          <w:szCs w:val="24"/>
        </w:rPr>
      </w:pPr>
    </w:p>
    <w:p w14:paraId="636A1EC7" w14:textId="77777777" w:rsidR="009260DE" w:rsidRPr="00C37290" w:rsidRDefault="009260DE" w:rsidP="009260DE">
      <w:pPr>
        <w:tabs>
          <w:tab w:val="left" w:pos="851"/>
        </w:tabs>
        <w:ind w:left="851" w:hanging="851"/>
        <w:rPr>
          <w:b/>
          <w:sz w:val="24"/>
          <w:szCs w:val="24"/>
        </w:rPr>
      </w:pPr>
      <w:r w:rsidRPr="00C37290">
        <w:rPr>
          <w:b/>
          <w:sz w:val="24"/>
          <w:szCs w:val="24"/>
        </w:rPr>
        <w:t>4.10</w:t>
      </w:r>
      <w:r w:rsidRPr="00C37290">
        <w:rPr>
          <w:b/>
          <w:sz w:val="24"/>
          <w:szCs w:val="24"/>
        </w:rPr>
        <w:tab/>
        <w:t>Udlevering</w:t>
      </w:r>
    </w:p>
    <w:p w14:paraId="792B9B45" w14:textId="3784D8A0" w:rsidR="009260DE" w:rsidRPr="00C37290" w:rsidRDefault="00975212" w:rsidP="009260DE">
      <w:pPr>
        <w:tabs>
          <w:tab w:val="left" w:pos="851"/>
        </w:tabs>
        <w:ind w:left="851"/>
        <w:rPr>
          <w:sz w:val="24"/>
          <w:szCs w:val="24"/>
        </w:rPr>
      </w:pPr>
      <w:r w:rsidRPr="00C37290">
        <w:rPr>
          <w:sz w:val="24"/>
          <w:szCs w:val="24"/>
        </w:rPr>
        <w:t>B</w:t>
      </w:r>
    </w:p>
    <w:p w14:paraId="18F0A440" w14:textId="77777777" w:rsidR="009260DE" w:rsidRPr="00C37290" w:rsidRDefault="009260DE" w:rsidP="009260DE">
      <w:pPr>
        <w:tabs>
          <w:tab w:val="left" w:pos="851"/>
        </w:tabs>
        <w:ind w:left="851"/>
        <w:rPr>
          <w:sz w:val="24"/>
          <w:szCs w:val="24"/>
        </w:rPr>
      </w:pPr>
    </w:p>
    <w:p w14:paraId="62D9DA3A" w14:textId="77777777" w:rsidR="009260DE" w:rsidRPr="00C37290" w:rsidRDefault="009260DE" w:rsidP="009260DE">
      <w:pPr>
        <w:tabs>
          <w:tab w:val="left" w:pos="851"/>
        </w:tabs>
        <w:ind w:left="851"/>
        <w:rPr>
          <w:sz w:val="24"/>
          <w:szCs w:val="24"/>
        </w:rPr>
      </w:pPr>
    </w:p>
    <w:p w14:paraId="5A95DF00" w14:textId="77777777" w:rsidR="009260DE" w:rsidRPr="00C37290" w:rsidRDefault="009260DE" w:rsidP="009260DE">
      <w:pPr>
        <w:tabs>
          <w:tab w:val="left" w:pos="851"/>
        </w:tabs>
        <w:ind w:left="851" w:hanging="851"/>
        <w:rPr>
          <w:b/>
          <w:sz w:val="24"/>
          <w:szCs w:val="24"/>
        </w:rPr>
      </w:pPr>
      <w:r w:rsidRPr="00C37290">
        <w:rPr>
          <w:b/>
          <w:sz w:val="24"/>
          <w:szCs w:val="24"/>
        </w:rPr>
        <w:t>5.</w:t>
      </w:r>
      <w:r w:rsidRPr="00C37290">
        <w:rPr>
          <w:b/>
          <w:sz w:val="24"/>
          <w:szCs w:val="24"/>
        </w:rPr>
        <w:tab/>
        <w:t>FARMAKOLOGISKE EGENSKABER</w:t>
      </w:r>
    </w:p>
    <w:p w14:paraId="4298ED79" w14:textId="77777777" w:rsidR="009260DE" w:rsidRPr="00C37290" w:rsidRDefault="009260DE" w:rsidP="009260DE">
      <w:pPr>
        <w:tabs>
          <w:tab w:val="left" w:pos="851"/>
        </w:tabs>
        <w:ind w:left="851"/>
        <w:rPr>
          <w:sz w:val="24"/>
          <w:szCs w:val="24"/>
        </w:rPr>
      </w:pPr>
    </w:p>
    <w:p w14:paraId="7FDB1910" w14:textId="77777777" w:rsidR="009260DE" w:rsidRPr="00C37290" w:rsidRDefault="009260DE" w:rsidP="009260DE">
      <w:pPr>
        <w:tabs>
          <w:tab w:val="num" w:pos="851"/>
        </w:tabs>
        <w:ind w:left="851" w:hanging="851"/>
        <w:rPr>
          <w:b/>
          <w:sz w:val="24"/>
          <w:szCs w:val="24"/>
        </w:rPr>
      </w:pPr>
      <w:r w:rsidRPr="00C37290">
        <w:rPr>
          <w:b/>
          <w:sz w:val="24"/>
          <w:szCs w:val="24"/>
        </w:rPr>
        <w:t>5.1</w:t>
      </w:r>
      <w:r w:rsidRPr="00C37290">
        <w:rPr>
          <w:b/>
          <w:sz w:val="24"/>
          <w:szCs w:val="24"/>
        </w:rPr>
        <w:tab/>
      </w:r>
      <w:proofErr w:type="spellStart"/>
      <w:r w:rsidRPr="00C37290">
        <w:rPr>
          <w:b/>
          <w:sz w:val="24"/>
          <w:szCs w:val="24"/>
        </w:rPr>
        <w:t>Farmakodynamiske</w:t>
      </w:r>
      <w:proofErr w:type="spellEnd"/>
      <w:r w:rsidRPr="00C37290">
        <w:rPr>
          <w:b/>
          <w:sz w:val="24"/>
          <w:szCs w:val="24"/>
        </w:rPr>
        <w:t xml:space="preserve"> egenskaber</w:t>
      </w:r>
    </w:p>
    <w:p w14:paraId="527B2985" w14:textId="28DAAE85" w:rsidR="00975212" w:rsidRPr="00C37290" w:rsidRDefault="00975212" w:rsidP="00C37290">
      <w:pPr>
        <w:ind w:left="851"/>
        <w:rPr>
          <w:noProof/>
          <w:sz w:val="24"/>
          <w:szCs w:val="24"/>
        </w:rPr>
      </w:pPr>
      <w:proofErr w:type="spellStart"/>
      <w:r w:rsidRPr="00C37290">
        <w:rPr>
          <w:sz w:val="24"/>
          <w:szCs w:val="24"/>
        </w:rPr>
        <w:t>Farmakoterapeutisk</w:t>
      </w:r>
      <w:proofErr w:type="spellEnd"/>
      <w:r w:rsidRPr="00C37290">
        <w:rPr>
          <w:sz w:val="24"/>
          <w:szCs w:val="24"/>
        </w:rPr>
        <w:t xml:space="preserve"> klassifikation: </w:t>
      </w:r>
      <w:proofErr w:type="spellStart"/>
      <w:r w:rsidRPr="00C37290">
        <w:rPr>
          <w:sz w:val="24"/>
          <w:szCs w:val="24"/>
        </w:rPr>
        <w:t>Muskelrelaksantia</w:t>
      </w:r>
      <w:proofErr w:type="spellEnd"/>
      <w:r w:rsidRPr="00C37290">
        <w:rPr>
          <w:sz w:val="24"/>
          <w:szCs w:val="24"/>
        </w:rPr>
        <w:t>, perifert virkende midler,</w:t>
      </w:r>
      <w:r w:rsidR="00C37290">
        <w:rPr>
          <w:sz w:val="24"/>
          <w:szCs w:val="24"/>
        </w:rPr>
        <w:t xml:space="preserve"> </w:t>
      </w:r>
      <w:r w:rsidRPr="00C37290">
        <w:rPr>
          <w:sz w:val="24"/>
          <w:szCs w:val="24"/>
        </w:rPr>
        <w:t>andre kvaternære ammoniumforbindelser, ATC-kode: M03AC09.</w:t>
      </w:r>
    </w:p>
    <w:p w14:paraId="59F4ABBB" w14:textId="77777777" w:rsidR="00975212" w:rsidRPr="00C37290" w:rsidRDefault="00975212" w:rsidP="00C37290">
      <w:pPr>
        <w:ind w:left="851"/>
        <w:rPr>
          <w:sz w:val="24"/>
          <w:szCs w:val="24"/>
          <w:u w:val="single"/>
        </w:rPr>
      </w:pPr>
    </w:p>
    <w:p w14:paraId="1A6D0BAA" w14:textId="77777777" w:rsidR="00975212" w:rsidRPr="00C37290" w:rsidRDefault="00975212" w:rsidP="00C37290">
      <w:pPr>
        <w:ind w:left="851"/>
        <w:rPr>
          <w:sz w:val="24"/>
          <w:szCs w:val="24"/>
        </w:rPr>
      </w:pPr>
      <w:r w:rsidRPr="00C37290">
        <w:rPr>
          <w:sz w:val="24"/>
          <w:szCs w:val="24"/>
          <w:u w:val="single"/>
        </w:rPr>
        <w:t>Virkningsmekanisme</w:t>
      </w:r>
    </w:p>
    <w:p w14:paraId="64652D5B" w14:textId="33B7703C" w:rsidR="00975212" w:rsidRPr="00C37290" w:rsidRDefault="00975212" w:rsidP="00C37290">
      <w:pPr>
        <w:ind w:left="851"/>
        <w:rPr>
          <w:sz w:val="24"/>
          <w:szCs w:val="24"/>
        </w:rPr>
      </w:pP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r w:rsidR="00120AD7">
        <w:rPr>
          <w:sz w:val="24"/>
          <w:szCs w:val="24"/>
        </w:rPr>
        <w:t>"</w:t>
      </w:r>
      <w:proofErr w:type="spellStart"/>
      <w:r w:rsidR="00120AD7">
        <w:rPr>
          <w:sz w:val="24"/>
          <w:szCs w:val="24"/>
        </w:rPr>
        <w:t>Accord</w:t>
      </w:r>
      <w:proofErr w:type="spellEnd"/>
      <w:r w:rsidR="00120AD7">
        <w:rPr>
          <w:sz w:val="24"/>
          <w:szCs w:val="24"/>
        </w:rPr>
        <w:t>"</w:t>
      </w:r>
      <w:r w:rsidRPr="00C37290">
        <w:rPr>
          <w:sz w:val="24"/>
          <w:szCs w:val="24"/>
        </w:rPr>
        <w:t xml:space="preserve"> (</w:t>
      </w:r>
      <w:proofErr w:type="spellStart"/>
      <w:r w:rsidRPr="00C37290">
        <w:rPr>
          <w:sz w:val="24"/>
          <w:szCs w:val="24"/>
        </w:rPr>
        <w:t>rocuroniumbromid</w:t>
      </w:r>
      <w:proofErr w:type="spellEnd"/>
      <w:r w:rsidRPr="00C37290">
        <w:rPr>
          <w:sz w:val="24"/>
          <w:szCs w:val="24"/>
        </w:rPr>
        <w:t>) er et ikke-</w:t>
      </w:r>
      <w:proofErr w:type="spellStart"/>
      <w:r w:rsidRPr="00C37290">
        <w:rPr>
          <w:sz w:val="24"/>
          <w:szCs w:val="24"/>
        </w:rPr>
        <w:t>depolariserende</w:t>
      </w:r>
      <w:proofErr w:type="spellEnd"/>
      <w:r w:rsidRPr="00C37290">
        <w:rPr>
          <w:sz w:val="24"/>
          <w:szCs w:val="24"/>
        </w:rPr>
        <w:t xml:space="preserve"> </w:t>
      </w:r>
      <w:proofErr w:type="spellStart"/>
      <w:r w:rsidRPr="00C37290">
        <w:rPr>
          <w:sz w:val="24"/>
          <w:szCs w:val="24"/>
        </w:rPr>
        <w:t>neuromuskulært</w:t>
      </w:r>
      <w:proofErr w:type="spellEnd"/>
      <w:r w:rsidRPr="00C37290">
        <w:rPr>
          <w:sz w:val="24"/>
          <w:szCs w:val="24"/>
        </w:rPr>
        <w:t xml:space="preserve"> blokerende middel med kort anslagstid. Det har alle de farmakologiske egenskaber, der kendetegner denne lægemiddelklasse (kurarelignende lægemidler). Det virker ved </w:t>
      </w:r>
      <w:proofErr w:type="spellStart"/>
      <w:r w:rsidRPr="00C37290">
        <w:rPr>
          <w:sz w:val="24"/>
          <w:szCs w:val="24"/>
        </w:rPr>
        <w:t>kompetitiv</w:t>
      </w:r>
      <w:proofErr w:type="spellEnd"/>
      <w:r w:rsidRPr="00C37290">
        <w:rPr>
          <w:sz w:val="24"/>
          <w:szCs w:val="24"/>
        </w:rPr>
        <w:t xml:space="preserve"> blokering af de </w:t>
      </w:r>
      <w:proofErr w:type="spellStart"/>
      <w:r w:rsidRPr="00C37290">
        <w:rPr>
          <w:sz w:val="24"/>
          <w:szCs w:val="24"/>
        </w:rPr>
        <w:t>kolinerge</w:t>
      </w:r>
      <w:proofErr w:type="spellEnd"/>
      <w:r w:rsidRPr="00C37290">
        <w:rPr>
          <w:sz w:val="24"/>
          <w:szCs w:val="24"/>
        </w:rPr>
        <w:t xml:space="preserve"> nikotinreceptorer ved den motoriske </w:t>
      </w:r>
      <w:r w:rsidRPr="00C37290">
        <w:rPr>
          <w:sz w:val="24"/>
          <w:szCs w:val="24"/>
        </w:rPr>
        <w:lastRenderedPageBreak/>
        <w:t xml:space="preserve">endeplade. Denne virkning </w:t>
      </w:r>
      <w:proofErr w:type="spellStart"/>
      <w:r w:rsidRPr="00C37290">
        <w:rPr>
          <w:sz w:val="24"/>
          <w:szCs w:val="24"/>
        </w:rPr>
        <w:t>antagoniseres</w:t>
      </w:r>
      <w:proofErr w:type="spellEnd"/>
      <w:r w:rsidRPr="00C37290">
        <w:rPr>
          <w:sz w:val="24"/>
          <w:szCs w:val="24"/>
        </w:rPr>
        <w:t xml:space="preserve"> af </w:t>
      </w:r>
      <w:proofErr w:type="spellStart"/>
      <w:r w:rsidRPr="00C37290">
        <w:rPr>
          <w:sz w:val="24"/>
          <w:szCs w:val="24"/>
        </w:rPr>
        <w:t>acetylkolinesterasehæmmere</w:t>
      </w:r>
      <w:proofErr w:type="spellEnd"/>
      <w:r w:rsidRPr="00C37290">
        <w:rPr>
          <w:sz w:val="24"/>
          <w:szCs w:val="24"/>
        </w:rPr>
        <w:t xml:space="preserve"> såsom </w:t>
      </w:r>
      <w:proofErr w:type="spellStart"/>
      <w:r w:rsidRPr="00C37290">
        <w:rPr>
          <w:sz w:val="24"/>
          <w:szCs w:val="24"/>
        </w:rPr>
        <w:t>neostigmin</w:t>
      </w:r>
      <w:proofErr w:type="spellEnd"/>
      <w:r w:rsidRPr="00C37290">
        <w:rPr>
          <w:sz w:val="24"/>
          <w:szCs w:val="24"/>
        </w:rPr>
        <w:t xml:space="preserve">, </w:t>
      </w:r>
      <w:proofErr w:type="spellStart"/>
      <w:r w:rsidRPr="00C37290">
        <w:rPr>
          <w:sz w:val="24"/>
          <w:szCs w:val="24"/>
        </w:rPr>
        <w:t>edrophonium</w:t>
      </w:r>
      <w:proofErr w:type="spellEnd"/>
      <w:r w:rsidRPr="00C37290">
        <w:rPr>
          <w:sz w:val="24"/>
          <w:szCs w:val="24"/>
        </w:rPr>
        <w:t xml:space="preserve"> og </w:t>
      </w:r>
      <w:proofErr w:type="spellStart"/>
      <w:r w:rsidRPr="00C37290">
        <w:rPr>
          <w:sz w:val="24"/>
          <w:szCs w:val="24"/>
        </w:rPr>
        <w:t>pyridostigmin</w:t>
      </w:r>
      <w:proofErr w:type="spellEnd"/>
      <w:r w:rsidRPr="00C37290">
        <w:rPr>
          <w:sz w:val="24"/>
          <w:szCs w:val="24"/>
        </w:rPr>
        <w:t>.</w:t>
      </w:r>
    </w:p>
    <w:p w14:paraId="1889E988" w14:textId="77777777" w:rsidR="00975212" w:rsidRPr="00C37290" w:rsidRDefault="00975212" w:rsidP="00C37290">
      <w:pPr>
        <w:ind w:left="851"/>
        <w:rPr>
          <w:sz w:val="24"/>
          <w:szCs w:val="24"/>
          <w:u w:val="single"/>
        </w:rPr>
      </w:pPr>
    </w:p>
    <w:p w14:paraId="7DD0C857" w14:textId="77777777" w:rsidR="00975212" w:rsidRPr="00C37290" w:rsidRDefault="00975212" w:rsidP="00C37290">
      <w:pPr>
        <w:ind w:left="851"/>
        <w:rPr>
          <w:sz w:val="24"/>
          <w:szCs w:val="24"/>
        </w:rPr>
      </w:pPr>
      <w:proofErr w:type="spellStart"/>
      <w:r w:rsidRPr="00C37290">
        <w:rPr>
          <w:sz w:val="24"/>
          <w:szCs w:val="24"/>
          <w:u w:val="single"/>
        </w:rPr>
        <w:t>Farmakodynamisk</w:t>
      </w:r>
      <w:proofErr w:type="spellEnd"/>
      <w:r w:rsidRPr="00C37290">
        <w:rPr>
          <w:sz w:val="24"/>
          <w:szCs w:val="24"/>
          <w:u w:val="single"/>
        </w:rPr>
        <w:t xml:space="preserve"> virkning</w:t>
      </w:r>
    </w:p>
    <w:p w14:paraId="4DA2ABD0" w14:textId="19911ED5" w:rsidR="00975212" w:rsidRPr="00C37290" w:rsidRDefault="00975212" w:rsidP="00C37290">
      <w:pPr>
        <w:ind w:left="851"/>
        <w:rPr>
          <w:sz w:val="24"/>
          <w:szCs w:val="24"/>
        </w:rPr>
      </w:pPr>
      <w:r w:rsidRPr="00C37290">
        <w:rPr>
          <w:sz w:val="24"/>
          <w:szCs w:val="24"/>
        </w:rPr>
        <w:t>ED</w:t>
      </w:r>
      <w:r w:rsidRPr="00C37290">
        <w:rPr>
          <w:sz w:val="24"/>
          <w:szCs w:val="24"/>
          <w:vertAlign w:val="subscript"/>
        </w:rPr>
        <w:t>90</w:t>
      </w:r>
      <w:r w:rsidRPr="00C37290">
        <w:rPr>
          <w:sz w:val="24"/>
          <w:szCs w:val="24"/>
        </w:rPr>
        <w:t xml:space="preserve"> (den påkrævede dosis til fremkaldelse af 90 % undertrykkelse af </w:t>
      </w:r>
      <w:proofErr w:type="spellStart"/>
      <w:r w:rsidRPr="00C37290">
        <w:rPr>
          <w:sz w:val="24"/>
          <w:szCs w:val="24"/>
        </w:rPr>
        <w:t>twitch</w:t>
      </w:r>
      <w:proofErr w:type="spellEnd"/>
      <w:r w:rsidRPr="00C37290">
        <w:rPr>
          <w:sz w:val="24"/>
          <w:szCs w:val="24"/>
        </w:rPr>
        <w:t xml:space="preserve">-responset i tommelfingeren på stimulation af </w:t>
      </w:r>
      <w:proofErr w:type="spellStart"/>
      <w:r w:rsidRPr="00C37290">
        <w:rPr>
          <w:sz w:val="24"/>
          <w:szCs w:val="24"/>
        </w:rPr>
        <w:t>nervus</w:t>
      </w:r>
      <w:proofErr w:type="spellEnd"/>
      <w:r w:rsidRPr="00C37290">
        <w:rPr>
          <w:sz w:val="24"/>
          <w:szCs w:val="24"/>
        </w:rPr>
        <w:t xml:space="preserve"> </w:t>
      </w:r>
      <w:proofErr w:type="spellStart"/>
      <w:r w:rsidRPr="00C37290">
        <w:rPr>
          <w:sz w:val="24"/>
          <w:szCs w:val="24"/>
        </w:rPr>
        <w:t>ulnaris</w:t>
      </w:r>
      <w:proofErr w:type="spellEnd"/>
      <w:r w:rsidRPr="00C37290">
        <w:rPr>
          <w:sz w:val="24"/>
          <w:szCs w:val="24"/>
        </w:rPr>
        <w:t>) ved intravenøs anæstesi er cirka 0,3</w:t>
      </w:r>
      <w:r w:rsidR="00120AD7">
        <w:rPr>
          <w:sz w:val="24"/>
          <w:szCs w:val="24"/>
        </w:rPr>
        <w:t> </w:t>
      </w:r>
      <w:r w:rsidRPr="00C37290">
        <w:rPr>
          <w:sz w:val="24"/>
          <w:szCs w:val="24"/>
        </w:rPr>
        <w:t xml:space="preserve">mg/kg </w:t>
      </w:r>
      <w:proofErr w:type="spellStart"/>
      <w:r w:rsidRPr="00C37290">
        <w:rPr>
          <w:sz w:val="24"/>
          <w:szCs w:val="24"/>
        </w:rPr>
        <w:t>rocuroniumbromid</w:t>
      </w:r>
      <w:proofErr w:type="spellEnd"/>
      <w:r w:rsidRPr="00C37290">
        <w:rPr>
          <w:sz w:val="24"/>
          <w:szCs w:val="24"/>
        </w:rPr>
        <w:t>. ED</w:t>
      </w:r>
      <w:r w:rsidRPr="00C37290">
        <w:rPr>
          <w:sz w:val="24"/>
          <w:szCs w:val="24"/>
          <w:vertAlign w:val="subscript"/>
        </w:rPr>
        <w:t>95</w:t>
      </w:r>
      <w:r w:rsidRPr="00C37290">
        <w:rPr>
          <w:sz w:val="24"/>
          <w:szCs w:val="24"/>
        </w:rPr>
        <w:t xml:space="preserve"> hos nyfødte og spædbørn er lavere end hos voksne og børn (hhv. 0,25, 0,35 og 0,40 mg/kg).</w:t>
      </w:r>
    </w:p>
    <w:p w14:paraId="74A62E4A" w14:textId="77777777" w:rsidR="00975212" w:rsidRPr="00C37290" w:rsidRDefault="00975212" w:rsidP="00C37290">
      <w:pPr>
        <w:ind w:left="851"/>
        <w:rPr>
          <w:sz w:val="24"/>
          <w:szCs w:val="24"/>
        </w:rPr>
      </w:pPr>
    </w:p>
    <w:p w14:paraId="264AC405" w14:textId="77777777" w:rsidR="00975212" w:rsidRPr="00C37290" w:rsidRDefault="00975212" w:rsidP="00C37290">
      <w:pPr>
        <w:ind w:left="851"/>
        <w:rPr>
          <w:sz w:val="24"/>
          <w:szCs w:val="24"/>
        </w:rPr>
      </w:pPr>
      <w:r w:rsidRPr="00C37290">
        <w:rPr>
          <w:sz w:val="24"/>
          <w:szCs w:val="24"/>
        </w:rPr>
        <w:t xml:space="preserve">Den kliniske virkningsvarighed (perioden fra administration til gendannelse af </w:t>
      </w:r>
      <w:proofErr w:type="spellStart"/>
      <w:r w:rsidRPr="00C37290">
        <w:rPr>
          <w:sz w:val="24"/>
          <w:szCs w:val="24"/>
        </w:rPr>
        <w:t>twitch</w:t>
      </w:r>
      <w:proofErr w:type="spellEnd"/>
      <w:r w:rsidRPr="00C37290">
        <w:rPr>
          <w:sz w:val="24"/>
          <w:szCs w:val="24"/>
        </w:rPr>
        <w:t xml:space="preserve">-højden til 25 % af kontrolværdien) ved en dosis på 0,6 mg/kg </w:t>
      </w:r>
      <w:proofErr w:type="spellStart"/>
      <w:r w:rsidRPr="00C37290">
        <w:rPr>
          <w:sz w:val="24"/>
          <w:szCs w:val="24"/>
        </w:rPr>
        <w:t>rocuroniumbromid</w:t>
      </w:r>
      <w:proofErr w:type="spellEnd"/>
      <w:r w:rsidRPr="00C37290">
        <w:rPr>
          <w:sz w:val="24"/>
          <w:szCs w:val="24"/>
        </w:rPr>
        <w:t xml:space="preserve"> er 30-40 minutter. Den totale virkningsvarighed (tiden til spontan gendannelse af </w:t>
      </w:r>
      <w:proofErr w:type="spellStart"/>
      <w:r w:rsidRPr="00C37290">
        <w:rPr>
          <w:sz w:val="24"/>
          <w:szCs w:val="24"/>
        </w:rPr>
        <w:t>twitch</w:t>
      </w:r>
      <w:proofErr w:type="spellEnd"/>
      <w:r w:rsidRPr="00C37290">
        <w:rPr>
          <w:sz w:val="24"/>
          <w:szCs w:val="24"/>
        </w:rPr>
        <w:t xml:space="preserve">-højden til 90 % af kontrolværdien) er 50 minutter. </w:t>
      </w:r>
    </w:p>
    <w:p w14:paraId="1D4EC677" w14:textId="77777777" w:rsidR="00975212" w:rsidRPr="00C37290" w:rsidRDefault="00975212" w:rsidP="00C37290">
      <w:pPr>
        <w:ind w:left="851"/>
        <w:rPr>
          <w:sz w:val="24"/>
          <w:szCs w:val="24"/>
        </w:rPr>
      </w:pPr>
    </w:p>
    <w:p w14:paraId="7220841E" w14:textId="3837BA5D" w:rsidR="00975212" w:rsidRPr="00C37290" w:rsidRDefault="00975212" w:rsidP="00C37290">
      <w:pPr>
        <w:ind w:left="851"/>
        <w:rPr>
          <w:sz w:val="24"/>
          <w:szCs w:val="24"/>
        </w:rPr>
      </w:pPr>
      <w:r w:rsidRPr="00C37290">
        <w:rPr>
          <w:sz w:val="24"/>
          <w:szCs w:val="24"/>
        </w:rPr>
        <w:t xml:space="preserve">Gennemsnitstiden til spontan gendannelse af </w:t>
      </w:r>
      <w:proofErr w:type="spellStart"/>
      <w:r w:rsidRPr="00C37290">
        <w:rPr>
          <w:sz w:val="24"/>
          <w:szCs w:val="24"/>
        </w:rPr>
        <w:t>twitch</w:t>
      </w:r>
      <w:proofErr w:type="spellEnd"/>
      <w:r w:rsidRPr="00C37290">
        <w:rPr>
          <w:sz w:val="24"/>
          <w:szCs w:val="24"/>
        </w:rPr>
        <w:t xml:space="preserve">-responset fra 25 % til 75 % af kontrolværdien efter en </w:t>
      </w:r>
      <w:proofErr w:type="spellStart"/>
      <w:r w:rsidRPr="00C37290">
        <w:rPr>
          <w:sz w:val="24"/>
          <w:szCs w:val="24"/>
        </w:rPr>
        <w:t>bolusdosis</w:t>
      </w:r>
      <w:proofErr w:type="spellEnd"/>
      <w:r w:rsidRPr="00C37290">
        <w:rPr>
          <w:sz w:val="24"/>
          <w:szCs w:val="24"/>
        </w:rPr>
        <w:t xml:space="preserve"> på 0,6 mg/kg </w:t>
      </w:r>
      <w:proofErr w:type="spellStart"/>
      <w:r w:rsidRPr="00C37290">
        <w:rPr>
          <w:sz w:val="24"/>
          <w:szCs w:val="24"/>
        </w:rPr>
        <w:t>rocuroniumbromid</w:t>
      </w:r>
      <w:proofErr w:type="spellEnd"/>
      <w:r w:rsidRPr="00C37290">
        <w:rPr>
          <w:sz w:val="24"/>
          <w:szCs w:val="24"/>
        </w:rPr>
        <w:t xml:space="preserve"> er 14 minutter. Ved en lavere dosis på 0,3-0,45 mg/kg </w:t>
      </w:r>
      <w:proofErr w:type="spellStart"/>
      <w:r w:rsidRPr="00C37290">
        <w:rPr>
          <w:sz w:val="24"/>
          <w:szCs w:val="24"/>
        </w:rPr>
        <w:t>rocuroniumbromid</w:t>
      </w:r>
      <w:proofErr w:type="spellEnd"/>
      <w:r w:rsidRPr="00C37290">
        <w:rPr>
          <w:sz w:val="24"/>
          <w:szCs w:val="24"/>
        </w:rPr>
        <w:t xml:space="preserve"> (1-1,5 × ED</w:t>
      </w:r>
      <w:r w:rsidRPr="00C37290">
        <w:rPr>
          <w:sz w:val="24"/>
          <w:szCs w:val="24"/>
          <w:vertAlign w:val="subscript"/>
        </w:rPr>
        <w:t>90</w:t>
      </w:r>
      <w:r w:rsidRPr="00C37290">
        <w:rPr>
          <w:sz w:val="24"/>
          <w:szCs w:val="24"/>
        </w:rPr>
        <w:t>) er anslagstiden længere og virkningsvarigheden kortere. Ved en højere dosis på 2 mg/kg er virkningsvarigheden 110 minutter.</w:t>
      </w:r>
    </w:p>
    <w:p w14:paraId="64795846" w14:textId="77777777" w:rsidR="00975212" w:rsidRPr="00C37290" w:rsidRDefault="00975212" w:rsidP="00C37290">
      <w:pPr>
        <w:ind w:left="851"/>
        <w:rPr>
          <w:sz w:val="24"/>
          <w:szCs w:val="24"/>
          <w:u w:val="single"/>
        </w:rPr>
      </w:pPr>
    </w:p>
    <w:p w14:paraId="1E3C6C7E" w14:textId="77777777" w:rsidR="00975212" w:rsidRPr="00C37290" w:rsidRDefault="00975212" w:rsidP="00C37290">
      <w:pPr>
        <w:ind w:left="851"/>
        <w:rPr>
          <w:sz w:val="24"/>
          <w:szCs w:val="24"/>
          <w:u w:val="single"/>
        </w:rPr>
      </w:pPr>
      <w:proofErr w:type="spellStart"/>
      <w:r w:rsidRPr="00C37290">
        <w:rPr>
          <w:sz w:val="24"/>
          <w:szCs w:val="24"/>
          <w:u w:val="single"/>
        </w:rPr>
        <w:t>Intubation</w:t>
      </w:r>
      <w:proofErr w:type="spellEnd"/>
      <w:r w:rsidRPr="00C37290">
        <w:rPr>
          <w:sz w:val="24"/>
          <w:szCs w:val="24"/>
          <w:u w:val="single"/>
        </w:rPr>
        <w:t xml:space="preserve"> under rutinemæssig anæstesi</w:t>
      </w:r>
    </w:p>
    <w:p w14:paraId="0F1AE94E" w14:textId="77777777" w:rsidR="00975212" w:rsidRPr="00C37290" w:rsidRDefault="00975212" w:rsidP="00C37290">
      <w:pPr>
        <w:ind w:left="851"/>
        <w:rPr>
          <w:sz w:val="24"/>
          <w:szCs w:val="24"/>
        </w:rPr>
      </w:pPr>
      <w:r w:rsidRPr="00C37290">
        <w:rPr>
          <w:sz w:val="24"/>
          <w:szCs w:val="24"/>
        </w:rPr>
        <w:t xml:space="preserve">Inden for 60 sekunder efter intravenøs administration af en dosis på 0,6 mg/kg </w:t>
      </w:r>
      <w:proofErr w:type="spellStart"/>
      <w:r w:rsidRPr="00C37290">
        <w:rPr>
          <w:sz w:val="24"/>
          <w:szCs w:val="24"/>
        </w:rPr>
        <w:t>rocuroniumbromid</w:t>
      </w:r>
      <w:proofErr w:type="spellEnd"/>
      <w:r w:rsidRPr="00C37290">
        <w:rPr>
          <w:sz w:val="24"/>
          <w:szCs w:val="24"/>
        </w:rPr>
        <w:t xml:space="preserve"> (2 × ED</w:t>
      </w:r>
      <w:r w:rsidRPr="00C37290">
        <w:rPr>
          <w:sz w:val="24"/>
          <w:szCs w:val="24"/>
          <w:vertAlign w:val="subscript"/>
        </w:rPr>
        <w:t>90</w:t>
      </w:r>
      <w:r w:rsidRPr="00C37290">
        <w:rPr>
          <w:sz w:val="24"/>
          <w:szCs w:val="24"/>
        </w:rPr>
        <w:t xml:space="preserve"> under intravenøs anæstesi) kan der opnås passende </w:t>
      </w:r>
      <w:proofErr w:type="spellStart"/>
      <w:r w:rsidRPr="00C37290">
        <w:rPr>
          <w:sz w:val="24"/>
          <w:szCs w:val="24"/>
        </w:rPr>
        <w:t>intubationsforhold</w:t>
      </w:r>
      <w:proofErr w:type="spellEnd"/>
      <w:r w:rsidRPr="00C37290">
        <w:rPr>
          <w:sz w:val="24"/>
          <w:szCs w:val="24"/>
        </w:rPr>
        <w:t xml:space="preserve"> hos næsten alle patienter, og </w:t>
      </w:r>
      <w:proofErr w:type="spellStart"/>
      <w:r w:rsidRPr="00C37290">
        <w:rPr>
          <w:sz w:val="24"/>
          <w:szCs w:val="24"/>
        </w:rPr>
        <w:t>intubationsforholdene</w:t>
      </w:r>
      <w:proofErr w:type="spellEnd"/>
      <w:r w:rsidRPr="00C37290">
        <w:rPr>
          <w:sz w:val="24"/>
          <w:szCs w:val="24"/>
        </w:rPr>
        <w:t xml:space="preserve"> bedømmes at være fremragende i 80 % af tilfældene. Inden for 2 minutter efter administration af denne dosis opnås der tilstrækkelig generel muskelparalyse til enhver type indgreb. Efter administration af 0,45 mg/kg </w:t>
      </w:r>
      <w:proofErr w:type="spellStart"/>
      <w:r w:rsidRPr="00C37290">
        <w:rPr>
          <w:sz w:val="24"/>
          <w:szCs w:val="24"/>
        </w:rPr>
        <w:t>rocuroniumbromid</w:t>
      </w:r>
      <w:proofErr w:type="spellEnd"/>
      <w:r w:rsidRPr="00C37290">
        <w:rPr>
          <w:sz w:val="24"/>
          <w:szCs w:val="24"/>
        </w:rPr>
        <w:t xml:space="preserve">, opnås der acceptable </w:t>
      </w:r>
      <w:proofErr w:type="spellStart"/>
      <w:r w:rsidRPr="00C37290">
        <w:rPr>
          <w:sz w:val="24"/>
          <w:szCs w:val="24"/>
        </w:rPr>
        <w:t>intubationsforhold</w:t>
      </w:r>
      <w:proofErr w:type="spellEnd"/>
      <w:r w:rsidRPr="00C37290">
        <w:rPr>
          <w:sz w:val="24"/>
          <w:szCs w:val="24"/>
        </w:rPr>
        <w:t xml:space="preserve"> efter 90 sekunder.</w:t>
      </w:r>
    </w:p>
    <w:p w14:paraId="16750C69" w14:textId="77777777" w:rsidR="00975212" w:rsidRPr="00C37290" w:rsidRDefault="00975212" w:rsidP="00C37290">
      <w:pPr>
        <w:ind w:left="851"/>
        <w:rPr>
          <w:sz w:val="24"/>
          <w:szCs w:val="24"/>
          <w:u w:val="single"/>
        </w:rPr>
      </w:pPr>
    </w:p>
    <w:p w14:paraId="2369DF07" w14:textId="77777777" w:rsidR="00975212" w:rsidRPr="00C37290" w:rsidRDefault="00975212" w:rsidP="00C37290">
      <w:pPr>
        <w:ind w:left="851"/>
        <w:rPr>
          <w:sz w:val="24"/>
          <w:szCs w:val="24"/>
          <w:u w:val="single"/>
        </w:rPr>
      </w:pPr>
      <w:r w:rsidRPr="00C37290">
        <w:rPr>
          <w:sz w:val="24"/>
          <w:szCs w:val="24"/>
          <w:u w:val="single"/>
        </w:rPr>
        <w:t>Hurtig induktion</w:t>
      </w:r>
    </w:p>
    <w:p w14:paraId="2F9DE2F1" w14:textId="6865FB9B" w:rsidR="00975212" w:rsidRPr="00C37290" w:rsidRDefault="00975212" w:rsidP="00C37290">
      <w:pPr>
        <w:ind w:left="851"/>
        <w:rPr>
          <w:sz w:val="24"/>
          <w:szCs w:val="24"/>
        </w:rPr>
      </w:pPr>
      <w:r w:rsidRPr="00C37290">
        <w:rPr>
          <w:sz w:val="24"/>
          <w:szCs w:val="24"/>
        </w:rPr>
        <w:t xml:space="preserve">Under induktion af anæstesi med </w:t>
      </w:r>
      <w:proofErr w:type="spellStart"/>
      <w:r w:rsidRPr="00C37290">
        <w:rPr>
          <w:sz w:val="24"/>
          <w:szCs w:val="24"/>
        </w:rPr>
        <w:t>propofol</w:t>
      </w:r>
      <w:proofErr w:type="spellEnd"/>
      <w:r w:rsidRPr="00C37290">
        <w:rPr>
          <w:sz w:val="24"/>
          <w:szCs w:val="24"/>
        </w:rPr>
        <w:t xml:space="preserve"> eller fentanyl/</w:t>
      </w:r>
      <w:proofErr w:type="spellStart"/>
      <w:r w:rsidRPr="00C37290">
        <w:rPr>
          <w:sz w:val="24"/>
          <w:szCs w:val="24"/>
        </w:rPr>
        <w:t>thiopental</w:t>
      </w:r>
      <w:proofErr w:type="spellEnd"/>
      <w:r w:rsidRPr="00C37290">
        <w:rPr>
          <w:sz w:val="24"/>
          <w:szCs w:val="24"/>
        </w:rPr>
        <w:t xml:space="preserve"> opnås der acceptable </w:t>
      </w:r>
      <w:proofErr w:type="spellStart"/>
      <w:r w:rsidRPr="00C37290">
        <w:rPr>
          <w:sz w:val="24"/>
          <w:szCs w:val="24"/>
        </w:rPr>
        <w:t>intubationsforhold</w:t>
      </w:r>
      <w:proofErr w:type="spellEnd"/>
      <w:r w:rsidRPr="00C37290">
        <w:rPr>
          <w:sz w:val="24"/>
          <w:szCs w:val="24"/>
        </w:rPr>
        <w:t xml:space="preserve"> inden for 60 sekunder hos hhv. 93 % og 96 % af patienterne efter administration af en dosis på 1 mg/kg </w:t>
      </w:r>
      <w:proofErr w:type="spellStart"/>
      <w:r w:rsidRPr="00C37290">
        <w:rPr>
          <w:sz w:val="24"/>
          <w:szCs w:val="24"/>
        </w:rPr>
        <w:t>rocuroniumbromid</w:t>
      </w:r>
      <w:proofErr w:type="spellEnd"/>
      <w:r w:rsidRPr="00C37290">
        <w:rPr>
          <w:sz w:val="24"/>
          <w:szCs w:val="24"/>
        </w:rPr>
        <w:t xml:space="preserve">. </w:t>
      </w:r>
    </w:p>
    <w:p w14:paraId="5717F165" w14:textId="77777777" w:rsidR="00975212" w:rsidRPr="00C37290" w:rsidRDefault="00975212" w:rsidP="00C37290">
      <w:pPr>
        <w:ind w:left="851"/>
        <w:rPr>
          <w:sz w:val="24"/>
          <w:szCs w:val="24"/>
        </w:rPr>
      </w:pPr>
      <w:r w:rsidRPr="00C37290">
        <w:rPr>
          <w:sz w:val="24"/>
          <w:szCs w:val="24"/>
        </w:rPr>
        <w:t xml:space="preserve">I disse grupper bedømmes </w:t>
      </w:r>
      <w:proofErr w:type="spellStart"/>
      <w:r w:rsidRPr="00C37290">
        <w:rPr>
          <w:sz w:val="24"/>
          <w:szCs w:val="24"/>
        </w:rPr>
        <w:t>intubationsforholdene</w:t>
      </w:r>
      <w:proofErr w:type="spellEnd"/>
      <w:r w:rsidRPr="00C37290">
        <w:rPr>
          <w:sz w:val="24"/>
          <w:szCs w:val="24"/>
        </w:rPr>
        <w:t xml:space="preserve"> at være fremragende i 70 % af tilfældene. </w:t>
      </w:r>
    </w:p>
    <w:p w14:paraId="4C949239" w14:textId="77777777" w:rsidR="00975212" w:rsidRPr="00C37290" w:rsidRDefault="00975212" w:rsidP="00C37290">
      <w:pPr>
        <w:ind w:left="851"/>
        <w:rPr>
          <w:sz w:val="24"/>
          <w:szCs w:val="24"/>
        </w:rPr>
      </w:pPr>
      <w:r w:rsidRPr="00C37290">
        <w:rPr>
          <w:sz w:val="24"/>
          <w:szCs w:val="24"/>
        </w:rPr>
        <w:t xml:space="preserve">Den kliniske virkningsvarighed med denne dosis er omtrent 1 time, hvorefter den </w:t>
      </w:r>
      <w:proofErr w:type="spellStart"/>
      <w:r w:rsidRPr="00C37290">
        <w:rPr>
          <w:sz w:val="24"/>
          <w:szCs w:val="24"/>
        </w:rPr>
        <w:t>neuromuskulære</w:t>
      </w:r>
      <w:proofErr w:type="spellEnd"/>
      <w:r w:rsidRPr="00C37290">
        <w:rPr>
          <w:sz w:val="24"/>
          <w:szCs w:val="24"/>
        </w:rPr>
        <w:t xml:space="preserve"> blokade kan reverteres på sikker vis. Efter administration af en dosis på 0,6 mg/kg </w:t>
      </w:r>
      <w:proofErr w:type="spellStart"/>
      <w:r w:rsidRPr="00C37290">
        <w:rPr>
          <w:sz w:val="24"/>
          <w:szCs w:val="24"/>
        </w:rPr>
        <w:t>rocuroniumbromid</w:t>
      </w:r>
      <w:proofErr w:type="spellEnd"/>
      <w:r w:rsidRPr="00C37290">
        <w:rPr>
          <w:sz w:val="24"/>
          <w:szCs w:val="24"/>
        </w:rPr>
        <w:t xml:space="preserve"> opnås der acceptable </w:t>
      </w:r>
      <w:proofErr w:type="spellStart"/>
      <w:r w:rsidRPr="00C37290">
        <w:rPr>
          <w:sz w:val="24"/>
          <w:szCs w:val="24"/>
        </w:rPr>
        <w:t>intubationsforhold</w:t>
      </w:r>
      <w:proofErr w:type="spellEnd"/>
      <w:r w:rsidRPr="00C37290">
        <w:rPr>
          <w:sz w:val="24"/>
          <w:szCs w:val="24"/>
        </w:rPr>
        <w:t xml:space="preserve"> inden for 60 sekunder hos 81 % og 75 % af de patienter, der undergår hurtig induktion af anæstesi med hhv. </w:t>
      </w:r>
      <w:proofErr w:type="spellStart"/>
      <w:r w:rsidRPr="00C37290">
        <w:rPr>
          <w:sz w:val="24"/>
          <w:szCs w:val="24"/>
        </w:rPr>
        <w:t>propofol</w:t>
      </w:r>
      <w:proofErr w:type="spellEnd"/>
      <w:r w:rsidRPr="00C37290">
        <w:rPr>
          <w:sz w:val="24"/>
          <w:szCs w:val="24"/>
        </w:rPr>
        <w:t xml:space="preserve"> og fentanyl/</w:t>
      </w:r>
      <w:proofErr w:type="spellStart"/>
      <w:r w:rsidRPr="00C37290">
        <w:rPr>
          <w:sz w:val="24"/>
          <w:szCs w:val="24"/>
        </w:rPr>
        <w:t>thiopental</w:t>
      </w:r>
      <w:proofErr w:type="spellEnd"/>
      <w:r w:rsidRPr="00C37290">
        <w:rPr>
          <w:sz w:val="24"/>
          <w:szCs w:val="24"/>
        </w:rPr>
        <w:t>.</w:t>
      </w:r>
    </w:p>
    <w:p w14:paraId="7ABA6913" w14:textId="77777777" w:rsidR="00975212" w:rsidRPr="00C37290" w:rsidRDefault="00975212" w:rsidP="00C37290">
      <w:pPr>
        <w:ind w:left="851"/>
        <w:rPr>
          <w:sz w:val="24"/>
          <w:szCs w:val="24"/>
          <w:u w:val="single"/>
        </w:rPr>
      </w:pPr>
    </w:p>
    <w:p w14:paraId="5C5DEBF8" w14:textId="77777777" w:rsidR="00975212" w:rsidRPr="00C37290" w:rsidRDefault="00975212" w:rsidP="00C37290">
      <w:pPr>
        <w:ind w:left="851"/>
        <w:rPr>
          <w:sz w:val="24"/>
          <w:szCs w:val="24"/>
          <w:u w:val="single"/>
        </w:rPr>
      </w:pPr>
      <w:r w:rsidRPr="00C37290">
        <w:rPr>
          <w:sz w:val="24"/>
          <w:szCs w:val="24"/>
          <w:u w:val="single"/>
        </w:rPr>
        <w:t>Pædiatrisk population</w:t>
      </w:r>
    </w:p>
    <w:p w14:paraId="1A3282DB" w14:textId="77777777" w:rsidR="00975212" w:rsidRPr="00C37290" w:rsidRDefault="00975212" w:rsidP="00C37290">
      <w:pPr>
        <w:ind w:left="851"/>
        <w:rPr>
          <w:sz w:val="24"/>
          <w:szCs w:val="24"/>
        </w:rPr>
      </w:pPr>
      <w:r w:rsidRPr="00C37290">
        <w:rPr>
          <w:sz w:val="24"/>
          <w:szCs w:val="24"/>
        </w:rPr>
        <w:t xml:space="preserve">Den gennemsnitlige anslagstid hos spædbørn, småbørn og børn ved en </w:t>
      </w:r>
      <w:proofErr w:type="spellStart"/>
      <w:r w:rsidRPr="00C37290">
        <w:rPr>
          <w:sz w:val="24"/>
          <w:szCs w:val="24"/>
        </w:rPr>
        <w:t>intubationsdosis</w:t>
      </w:r>
      <w:proofErr w:type="spellEnd"/>
      <w:r w:rsidRPr="00C37290">
        <w:rPr>
          <w:sz w:val="24"/>
          <w:szCs w:val="24"/>
        </w:rPr>
        <w:t xml:space="preserve"> på 0,6 mg/kg er en smule kortere end hos voksne. En sammenligning på tværs af pædiatriske aldersgrupper viste, at den gennemsnitlige anslagstid hos nyfødte og unge (1 minut) er en smule længere end hos spædbørn, småbørn og børn (henholdsvis 0,4, 0,6 og 0,8 minutter). </w:t>
      </w:r>
    </w:p>
    <w:p w14:paraId="1ED2C568" w14:textId="77777777" w:rsidR="00975212" w:rsidRPr="00C37290" w:rsidRDefault="00975212" w:rsidP="00C37290">
      <w:pPr>
        <w:ind w:left="851"/>
        <w:rPr>
          <w:sz w:val="24"/>
          <w:szCs w:val="24"/>
        </w:rPr>
      </w:pPr>
      <w:r w:rsidRPr="00C37290">
        <w:rPr>
          <w:sz w:val="24"/>
          <w:szCs w:val="24"/>
        </w:rPr>
        <w:t>Virkningsvarigheden og opvågningstiden er normalt kortere hos børn end hos spædbørn og voksne. En sammenligning på tværs af pædiatriske aldersgrupper viste, at gennemsnitstiden til tilbagevenden af T</w:t>
      </w:r>
      <w:r w:rsidRPr="00C37290">
        <w:rPr>
          <w:sz w:val="24"/>
          <w:szCs w:val="24"/>
          <w:vertAlign w:val="subscript"/>
        </w:rPr>
        <w:t>3</w:t>
      </w:r>
      <w:r w:rsidRPr="00C37290">
        <w:rPr>
          <w:sz w:val="24"/>
          <w:szCs w:val="24"/>
        </w:rPr>
        <w:t xml:space="preserve"> var længere hos nyfødte og spædbørn (hhv. 56,7 og 60,7 minutter) end hos småbørn, børn og unge (hhv. 45,4, 37,6 og 42,9 minutter).</w:t>
      </w:r>
    </w:p>
    <w:p w14:paraId="16EBE2F4" w14:textId="77777777" w:rsidR="00975212" w:rsidRPr="00C37290" w:rsidRDefault="00975212" w:rsidP="00C37290">
      <w:pPr>
        <w:ind w:left="851"/>
        <w:rPr>
          <w:b/>
          <w:sz w:val="24"/>
          <w:szCs w:val="24"/>
        </w:rPr>
      </w:pPr>
    </w:p>
    <w:p w14:paraId="726E58A5" w14:textId="77777777" w:rsidR="00975212" w:rsidRPr="00C37290" w:rsidRDefault="00975212" w:rsidP="00C37290">
      <w:pPr>
        <w:rPr>
          <w:b/>
          <w:sz w:val="24"/>
          <w:szCs w:val="24"/>
        </w:rPr>
      </w:pPr>
      <w:r w:rsidRPr="00C37290">
        <w:rPr>
          <w:b/>
          <w:sz w:val="24"/>
          <w:szCs w:val="24"/>
        </w:rPr>
        <w:lastRenderedPageBreak/>
        <w:t xml:space="preserve">Gennemsnitlig (SD) anslagstid og klinisk virkningsvarighed efter en initial </w:t>
      </w:r>
      <w:proofErr w:type="spellStart"/>
      <w:r w:rsidRPr="00C37290">
        <w:rPr>
          <w:b/>
          <w:sz w:val="24"/>
          <w:szCs w:val="24"/>
        </w:rPr>
        <w:t>intubationsdosis</w:t>
      </w:r>
      <w:proofErr w:type="spellEnd"/>
      <w:r w:rsidRPr="00C37290">
        <w:rPr>
          <w:b/>
          <w:sz w:val="24"/>
          <w:szCs w:val="24"/>
        </w:rPr>
        <w:t xml:space="preserve">* på 0,6 mg/kg </w:t>
      </w:r>
      <w:proofErr w:type="spellStart"/>
      <w:r w:rsidRPr="00C37290">
        <w:rPr>
          <w:b/>
          <w:sz w:val="24"/>
          <w:szCs w:val="24"/>
        </w:rPr>
        <w:t>rocuroniumbromid</w:t>
      </w:r>
      <w:proofErr w:type="spellEnd"/>
      <w:r w:rsidRPr="00C37290">
        <w:rPr>
          <w:b/>
          <w:sz w:val="24"/>
          <w:szCs w:val="24"/>
        </w:rPr>
        <w:t xml:space="preserve"> under (vedligeholdelses-)anæstesi med </w:t>
      </w:r>
      <w:proofErr w:type="spellStart"/>
      <w:r w:rsidRPr="00C37290">
        <w:rPr>
          <w:b/>
          <w:sz w:val="24"/>
          <w:szCs w:val="24"/>
        </w:rPr>
        <w:t>sevofluran</w:t>
      </w:r>
      <w:proofErr w:type="spellEnd"/>
      <w:r w:rsidRPr="00C37290">
        <w:rPr>
          <w:b/>
          <w:sz w:val="24"/>
          <w:szCs w:val="24"/>
        </w:rPr>
        <w:t>/</w:t>
      </w:r>
      <w:proofErr w:type="spellStart"/>
      <w:r w:rsidRPr="00C37290">
        <w:rPr>
          <w:b/>
          <w:sz w:val="24"/>
          <w:szCs w:val="24"/>
        </w:rPr>
        <w:t>dinitrogenoxid</w:t>
      </w:r>
      <w:proofErr w:type="spellEnd"/>
      <w:r w:rsidRPr="00C37290">
        <w:rPr>
          <w:b/>
          <w:sz w:val="24"/>
          <w:szCs w:val="24"/>
        </w:rPr>
        <w:t xml:space="preserve"> og </w:t>
      </w:r>
      <w:proofErr w:type="spellStart"/>
      <w:r w:rsidRPr="00C37290">
        <w:rPr>
          <w:b/>
          <w:sz w:val="24"/>
          <w:szCs w:val="24"/>
        </w:rPr>
        <w:t>isofluran</w:t>
      </w:r>
      <w:proofErr w:type="spellEnd"/>
      <w:r w:rsidRPr="00C37290">
        <w:rPr>
          <w:b/>
          <w:sz w:val="24"/>
          <w:szCs w:val="24"/>
        </w:rPr>
        <w:t>/</w:t>
      </w:r>
      <w:proofErr w:type="spellStart"/>
      <w:r w:rsidRPr="00C37290">
        <w:rPr>
          <w:b/>
          <w:sz w:val="24"/>
          <w:szCs w:val="24"/>
        </w:rPr>
        <w:t>dinitrogenoxid</w:t>
      </w:r>
      <w:proofErr w:type="spellEnd"/>
      <w:r w:rsidRPr="00C37290">
        <w:rPr>
          <w:b/>
          <w:sz w:val="24"/>
          <w:szCs w:val="24"/>
        </w:rPr>
        <w:t xml:space="preserve"> (pædiatriske patienter)</w:t>
      </w:r>
    </w:p>
    <w:p w14:paraId="0E4BA004" w14:textId="77777777" w:rsidR="00975212" w:rsidRPr="00C37290" w:rsidRDefault="00975212" w:rsidP="00975212">
      <w:pPr>
        <w:shd w:val="clear" w:color="auto" w:fill="FFFFFF"/>
        <w:tabs>
          <w:tab w:val="left" w:pos="1304"/>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890"/>
        <w:gridCol w:w="2696"/>
        <w:gridCol w:w="3042"/>
      </w:tblGrid>
      <w:tr w:rsidR="00975212" w:rsidRPr="00C37290" w14:paraId="4F2E5ACF" w14:textId="77777777" w:rsidTr="00C37290">
        <w:tc>
          <w:tcPr>
            <w:tcW w:w="2020" w:type="pct"/>
            <w:tcBorders>
              <w:top w:val="single" w:sz="4" w:space="0" w:color="auto"/>
              <w:left w:val="single" w:sz="4" w:space="0" w:color="auto"/>
              <w:bottom w:val="single" w:sz="4" w:space="0" w:color="auto"/>
              <w:right w:val="single" w:sz="4" w:space="0" w:color="auto"/>
            </w:tcBorders>
            <w:hideMark/>
          </w:tcPr>
          <w:p w14:paraId="0646667D" w14:textId="77777777" w:rsidR="00975212" w:rsidRPr="00C37290" w:rsidRDefault="00975212">
            <w:pPr>
              <w:rPr>
                <w:sz w:val="22"/>
                <w:szCs w:val="22"/>
              </w:rPr>
            </w:pPr>
          </w:p>
        </w:tc>
        <w:tc>
          <w:tcPr>
            <w:tcW w:w="1400" w:type="pct"/>
            <w:tcBorders>
              <w:top w:val="single" w:sz="4" w:space="0" w:color="auto"/>
              <w:left w:val="single" w:sz="4" w:space="0" w:color="auto"/>
              <w:bottom w:val="single" w:sz="4" w:space="0" w:color="auto"/>
              <w:right w:val="single" w:sz="4" w:space="0" w:color="auto"/>
            </w:tcBorders>
            <w:hideMark/>
          </w:tcPr>
          <w:p w14:paraId="55D68341" w14:textId="77777777" w:rsidR="00975212" w:rsidRPr="00C37290" w:rsidRDefault="00975212">
            <w:pPr>
              <w:tabs>
                <w:tab w:val="left" w:pos="1304"/>
              </w:tabs>
              <w:ind w:left="58" w:right="58"/>
              <w:jc w:val="center"/>
              <w:rPr>
                <w:b/>
                <w:sz w:val="22"/>
                <w:szCs w:val="22"/>
              </w:rPr>
            </w:pPr>
            <w:r w:rsidRPr="00C37290">
              <w:rPr>
                <w:b/>
                <w:sz w:val="22"/>
                <w:szCs w:val="22"/>
              </w:rPr>
              <w:t>Tid til maksimal blokade** (min.)</w:t>
            </w:r>
          </w:p>
        </w:tc>
        <w:tc>
          <w:tcPr>
            <w:tcW w:w="1580" w:type="pct"/>
            <w:tcBorders>
              <w:top w:val="single" w:sz="4" w:space="0" w:color="auto"/>
              <w:left w:val="single" w:sz="4" w:space="0" w:color="auto"/>
              <w:bottom w:val="single" w:sz="4" w:space="0" w:color="auto"/>
              <w:right w:val="single" w:sz="4" w:space="0" w:color="auto"/>
            </w:tcBorders>
            <w:hideMark/>
          </w:tcPr>
          <w:p w14:paraId="21763725" w14:textId="77777777" w:rsidR="00975212" w:rsidRPr="00C37290" w:rsidRDefault="00975212">
            <w:pPr>
              <w:tabs>
                <w:tab w:val="left" w:pos="1304"/>
              </w:tabs>
              <w:ind w:left="58" w:right="58"/>
              <w:jc w:val="center"/>
              <w:rPr>
                <w:b/>
                <w:sz w:val="22"/>
                <w:szCs w:val="22"/>
              </w:rPr>
            </w:pPr>
            <w:r w:rsidRPr="00C37290">
              <w:rPr>
                <w:b/>
                <w:sz w:val="22"/>
                <w:szCs w:val="22"/>
              </w:rPr>
              <w:t>Tid til tilbagevenden af T3** (min.)</w:t>
            </w:r>
          </w:p>
        </w:tc>
      </w:tr>
      <w:tr w:rsidR="00975212" w:rsidRPr="00C37290" w14:paraId="7710778A" w14:textId="77777777" w:rsidTr="00C37290">
        <w:tc>
          <w:tcPr>
            <w:tcW w:w="2020" w:type="pct"/>
            <w:tcBorders>
              <w:top w:val="single" w:sz="4" w:space="0" w:color="auto"/>
              <w:left w:val="single" w:sz="4" w:space="0" w:color="auto"/>
              <w:bottom w:val="single" w:sz="4" w:space="0" w:color="auto"/>
              <w:right w:val="single" w:sz="4" w:space="0" w:color="auto"/>
            </w:tcBorders>
            <w:hideMark/>
          </w:tcPr>
          <w:p w14:paraId="405EA545" w14:textId="77777777" w:rsidR="00975212" w:rsidRPr="00C37290" w:rsidRDefault="00975212">
            <w:pPr>
              <w:tabs>
                <w:tab w:val="left" w:pos="1304"/>
              </w:tabs>
              <w:ind w:left="58" w:right="58"/>
              <w:rPr>
                <w:sz w:val="22"/>
                <w:szCs w:val="22"/>
              </w:rPr>
            </w:pPr>
            <w:r w:rsidRPr="00C37290">
              <w:rPr>
                <w:sz w:val="22"/>
                <w:szCs w:val="22"/>
              </w:rPr>
              <w:t>Nyfødte (0-27 dage) n=10</w:t>
            </w:r>
          </w:p>
        </w:tc>
        <w:tc>
          <w:tcPr>
            <w:tcW w:w="1400" w:type="pct"/>
            <w:tcBorders>
              <w:top w:val="single" w:sz="4" w:space="0" w:color="auto"/>
              <w:left w:val="single" w:sz="4" w:space="0" w:color="auto"/>
              <w:bottom w:val="single" w:sz="4" w:space="0" w:color="auto"/>
              <w:right w:val="single" w:sz="4" w:space="0" w:color="auto"/>
            </w:tcBorders>
            <w:hideMark/>
          </w:tcPr>
          <w:p w14:paraId="09F71B64" w14:textId="77777777" w:rsidR="00975212" w:rsidRPr="00C37290" w:rsidRDefault="00975212">
            <w:pPr>
              <w:tabs>
                <w:tab w:val="left" w:pos="1304"/>
              </w:tabs>
              <w:ind w:left="58" w:right="58"/>
              <w:jc w:val="center"/>
              <w:rPr>
                <w:sz w:val="22"/>
                <w:szCs w:val="22"/>
              </w:rPr>
            </w:pPr>
            <w:r w:rsidRPr="00C37290">
              <w:rPr>
                <w:sz w:val="22"/>
                <w:szCs w:val="22"/>
              </w:rPr>
              <w:t>0,98 (0,62)</w:t>
            </w:r>
          </w:p>
        </w:tc>
        <w:tc>
          <w:tcPr>
            <w:tcW w:w="1580" w:type="pct"/>
            <w:tcBorders>
              <w:top w:val="single" w:sz="4" w:space="0" w:color="auto"/>
              <w:left w:val="single" w:sz="4" w:space="0" w:color="auto"/>
              <w:bottom w:val="single" w:sz="4" w:space="0" w:color="auto"/>
              <w:right w:val="single" w:sz="4" w:space="0" w:color="auto"/>
            </w:tcBorders>
            <w:hideMark/>
          </w:tcPr>
          <w:p w14:paraId="67E27E34" w14:textId="77777777" w:rsidR="00975212" w:rsidRPr="00C37290" w:rsidRDefault="00975212">
            <w:pPr>
              <w:tabs>
                <w:tab w:val="left" w:pos="1304"/>
              </w:tabs>
              <w:ind w:left="58" w:right="58"/>
              <w:jc w:val="center"/>
              <w:rPr>
                <w:sz w:val="22"/>
                <w:szCs w:val="22"/>
              </w:rPr>
            </w:pPr>
            <w:r w:rsidRPr="00C37290">
              <w:rPr>
                <w:sz w:val="22"/>
                <w:szCs w:val="22"/>
              </w:rPr>
              <w:t>56,69 (37,04) n=9</w:t>
            </w:r>
          </w:p>
        </w:tc>
      </w:tr>
      <w:tr w:rsidR="00975212" w:rsidRPr="00C37290" w14:paraId="0842F45C" w14:textId="77777777" w:rsidTr="00C37290">
        <w:tc>
          <w:tcPr>
            <w:tcW w:w="2020" w:type="pct"/>
            <w:tcBorders>
              <w:top w:val="single" w:sz="4" w:space="0" w:color="auto"/>
              <w:left w:val="single" w:sz="4" w:space="0" w:color="auto"/>
              <w:bottom w:val="single" w:sz="4" w:space="0" w:color="auto"/>
              <w:right w:val="single" w:sz="4" w:space="0" w:color="auto"/>
            </w:tcBorders>
            <w:hideMark/>
          </w:tcPr>
          <w:p w14:paraId="4DC6E37D" w14:textId="77777777" w:rsidR="00975212" w:rsidRPr="00C37290" w:rsidRDefault="00975212">
            <w:pPr>
              <w:tabs>
                <w:tab w:val="left" w:pos="1304"/>
              </w:tabs>
              <w:ind w:left="58" w:right="58"/>
              <w:rPr>
                <w:sz w:val="22"/>
                <w:szCs w:val="22"/>
              </w:rPr>
            </w:pPr>
            <w:r w:rsidRPr="00C37290">
              <w:rPr>
                <w:sz w:val="22"/>
                <w:szCs w:val="22"/>
              </w:rPr>
              <w:t>Spædbørn (28 dage-2 måneder) n=11</w:t>
            </w:r>
          </w:p>
        </w:tc>
        <w:tc>
          <w:tcPr>
            <w:tcW w:w="1400" w:type="pct"/>
            <w:tcBorders>
              <w:top w:val="single" w:sz="4" w:space="0" w:color="auto"/>
              <w:left w:val="single" w:sz="4" w:space="0" w:color="auto"/>
              <w:bottom w:val="single" w:sz="4" w:space="0" w:color="auto"/>
              <w:right w:val="single" w:sz="4" w:space="0" w:color="auto"/>
            </w:tcBorders>
            <w:hideMark/>
          </w:tcPr>
          <w:p w14:paraId="62122413" w14:textId="77777777" w:rsidR="00975212" w:rsidRPr="00C37290" w:rsidRDefault="00975212">
            <w:pPr>
              <w:tabs>
                <w:tab w:val="left" w:pos="1304"/>
              </w:tabs>
              <w:ind w:left="58" w:right="58"/>
              <w:jc w:val="center"/>
              <w:rPr>
                <w:sz w:val="22"/>
                <w:szCs w:val="22"/>
              </w:rPr>
            </w:pPr>
            <w:r w:rsidRPr="00C37290">
              <w:rPr>
                <w:sz w:val="22"/>
                <w:szCs w:val="22"/>
              </w:rPr>
              <w:t>0,44 (0,19) n=10</w:t>
            </w:r>
          </w:p>
        </w:tc>
        <w:tc>
          <w:tcPr>
            <w:tcW w:w="1580" w:type="pct"/>
            <w:tcBorders>
              <w:top w:val="single" w:sz="4" w:space="0" w:color="auto"/>
              <w:left w:val="single" w:sz="4" w:space="0" w:color="auto"/>
              <w:bottom w:val="single" w:sz="4" w:space="0" w:color="auto"/>
              <w:right w:val="single" w:sz="4" w:space="0" w:color="auto"/>
            </w:tcBorders>
            <w:hideMark/>
          </w:tcPr>
          <w:p w14:paraId="6CFEDBCB" w14:textId="77777777" w:rsidR="00975212" w:rsidRPr="00C37290" w:rsidRDefault="00975212">
            <w:pPr>
              <w:tabs>
                <w:tab w:val="left" w:pos="1304"/>
              </w:tabs>
              <w:ind w:left="58" w:right="58"/>
              <w:jc w:val="center"/>
              <w:rPr>
                <w:sz w:val="22"/>
                <w:szCs w:val="22"/>
              </w:rPr>
            </w:pPr>
            <w:r w:rsidRPr="00C37290">
              <w:rPr>
                <w:sz w:val="22"/>
                <w:szCs w:val="22"/>
              </w:rPr>
              <w:t>60,71 (16,52)</w:t>
            </w:r>
          </w:p>
        </w:tc>
      </w:tr>
      <w:tr w:rsidR="00975212" w:rsidRPr="00C37290" w14:paraId="2DDD3BD1" w14:textId="77777777" w:rsidTr="00C37290">
        <w:tc>
          <w:tcPr>
            <w:tcW w:w="2020" w:type="pct"/>
            <w:tcBorders>
              <w:top w:val="single" w:sz="4" w:space="0" w:color="auto"/>
              <w:left w:val="single" w:sz="4" w:space="0" w:color="auto"/>
              <w:bottom w:val="single" w:sz="4" w:space="0" w:color="auto"/>
              <w:right w:val="single" w:sz="4" w:space="0" w:color="auto"/>
            </w:tcBorders>
            <w:hideMark/>
          </w:tcPr>
          <w:p w14:paraId="0BA51969" w14:textId="77777777" w:rsidR="00975212" w:rsidRPr="00C37290" w:rsidRDefault="00975212">
            <w:pPr>
              <w:tabs>
                <w:tab w:val="left" w:pos="1304"/>
              </w:tabs>
              <w:ind w:left="58" w:right="58"/>
              <w:rPr>
                <w:sz w:val="22"/>
                <w:szCs w:val="22"/>
              </w:rPr>
            </w:pPr>
            <w:r w:rsidRPr="00C37290">
              <w:rPr>
                <w:sz w:val="22"/>
                <w:szCs w:val="22"/>
              </w:rPr>
              <w:t>Småbørn (3-23 måneder) n=28</w:t>
            </w:r>
          </w:p>
        </w:tc>
        <w:tc>
          <w:tcPr>
            <w:tcW w:w="1400" w:type="pct"/>
            <w:tcBorders>
              <w:top w:val="single" w:sz="4" w:space="0" w:color="auto"/>
              <w:left w:val="single" w:sz="4" w:space="0" w:color="auto"/>
              <w:bottom w:val="single" w:sz="4" w:space="0" w:color="auto"/>
              <w:right w:val="single" w:sz="4" w:space="0" w:color="auto"/>
            </w:tcBorders>
            <w:hideMark/>
          </w:tcPr>
          <w:p w14:paraId="57CC7628" w14:textId="77777777" w:rsidR="00975212" w:rsidRPr="00C37290" w:rsidRDefault="00975212">
            <w:pPr>
              <w:tabs>
                <w:tab w:val="left" w:pos="1304"/>
              </w:tabs>
              <w:ind w:left="58" w:right="58"/>
              <w:jc w:val="center"/>
              <w:rPr>
                <w:sz w:val="22"/>
                <w:szCs w:val="22"/>
              </w:rPr>
            </w:pPr>
            <w:r w:rsidRPr="00C37290">
              <w:rPr>
                <w:sz w:val="22"/>
                <w:szCs w:val="22"/>
              </w:rPr>
              <w:t>0,59 (0,27)</w:t>
            </w:r>
          </w:p>
        </w:tc>
        <w:tc>
          <w:tcPr>
            <w:tcW w:w="1580" w:type="pct"/>
            <w:tcBorders>
              <w:top w:val="single" w:sz="4" w:space="0" w:color="auto"/>
              <w:left w:val="single" w:sz="4" w:space="0" w:color="auto"/>
              <w:bottom w:val="single" w:sz="4" w:space="0" w:color="auto"/>
              <w:right w:val="single" w:sz="4" w:space="0" w:color="auto"/>
            </w:tcBorders>
            <w:hideMark/>
          </w:tcPr>
          <w:p w14:paraId="59DDD264" w14:textId="77777777" w:rsidR="00975212" w:rsidRPr="00C37290" w:rsidRDefault="00975212">
            <w:pPr>
              <w:tabs>
                <w:tab w:val="left" w:pos="1304"/>
              </w:tabs>
              <w:ind w:left="58" w:right="58"/>
              <w:jc w:val="center"/>
              <w:rPr>
                <w:sz w:val="22"/>
                <w:szCs w:val="22"/>
              </w:rPr>
            </w:pPr>
            <w:r w:rsidRPr="00C37290">
              <w:rPr>
                <w:sz w:val="22"/>
                <w:szCs w:val="22"/>
              </w:rPr>
              <w:t>45,46 (12,94) n=27</w:t>
            </w:r>
          </w:p>
        </w:tc>
      </w:tr>
      <w:tr w:rsidR="00975212" w:rsidRPr="00C37290" w14:paraId="3A834DF7" w14:textId="77777777" w:rsidTr="00C37290">
        <w:tc>
          <w:tcPr>
            <w:tcW w:w="2020" w:type="pct"/>
            <w:tcBorders>
              <w:top w:val="single" w:sz="4" w:space="0" w:color="auto"/>
              <w:left w:val="single" w:sz="4" w:space="0" w:color="auto"/>
              <w:bottom w:val="single" w:sz="4" w:space="0" w:color="auto"/>
              <w:right w:val="single" w:sz="4" w:space="0" w:color="auto"/>
            </w:tcBorders>
            <w:hideMark/>
          </w:tcPr>
          <w:p w14:paraId="1B4C9393" w14:textId="77777777" w:rsidR="00975212" w:rsidRPr="00C37290" w:rsidRDefault="00975212">
            <w:pPr>
              <w:tabs>
                <w:tab w:val="left" w:pos="1304"/>
              </w:tabs>
              <w:ind w:left="58" w:right="58"/>
              <w:rPr>
                <w:sz w:val="22"/>
                <w:szCs w:val="22"/>
              </w:rPr>
            </w:pPr>
            <w:r w:rsidRPr="00C37290">
              <w:rPr>
                <w:sz w:val="22"/>
                <w:szCs w:val="22"/>
              </w:rPr>
              <w:t>Børn (2-11 år) n= 34</w:t>
            </w:r>
          </w:p>
        </w:tc>
        <w:tc>
          <w:tcPr>
            <w:tcW w:w="1400" w:type="pct"/>
            <w:tcBorders>
              <w:top w:val="single" w:sz="4" w:space="0" w:color="auto"/>
              <w:left w:val="single" w:sz="4" w:space="0" w:color="auto"/>
              <w:bottom w:val="single" w:sz="4" w:space="0" w:color="auto"/>
              <w:right w:val="single" w:sz="4" w:space="0" w:color="auto"/>
            </w:tcBorders>
            <w:hideMark/>
          </w:tcPr>
          <w:p w14:paraId="63C62F4A" w14:textId="77777777" w:rsidR="00975212" w:rsidRPr="00C37290" w:rsidRDefault="00975212">
            <w:pPr>
              <w:tabs>
                <w:tab w:val="left" w:pos="1304"/>
              </w:tabs>
              <w:ind w:left="58" w:right="58"/>
              <w:jc w:val="center"/>
              <w:rPr>
                <w:sz w:val="22"/>
                <w:szCs w:val="22"/>
              </w:rPr>
            </w:pPr>
            <w:r w:rsidRPr="00C37290">
              <w:rPr>
                <w:sz w:val="22"/>
                <w:szCs w:val="22"/>
              </w:rPr>
              <w:t>0,84 (0,29)</w:t>
            </w:r>
          </w:p>
        </w:tc>
        <w:tc>
          <w:tcPr>
            <w:tcW w:w="1580" w:type="pct"/>
            <w:tcBorders>
              <w:top w:val="single" w:sz="4" w:space="0" w:color="auto"/>
              <w:left w:val="single" w:sz="4" w:space="0" w:color="auto"/>
              <w:bottom w:val="single" w:sz="4" w:space="0" w:color="auto"/>
              <w:right w:val="single" w:sz="4" w:space="0" w:color="auto"/>
            </w:tcBorders>
            <w:hideMark/>
          </w:tcPr>
          <w:p w14:paraId="45110F43" w14:textId="77777777" w:rsidR="00975212" w:rsidRPr="00C37290" w:rsidRDefault="00975212">
            <w:pPr>
              <w:tabs>
                <w:tab w:val="left" w:pos="1304"/>
              </w:tabs>
              <w:ind w:left="58" w:right="58"/>
              <w:jc w:val="center"/>
              <w:rPr>
                <w:sz w:val="22"/>
                <w:szCs w:val="22"/>
              </w:rPr>
            </w:pPr>
            <w:r w:rsidRPr="00C37290">
              <w:rPr>
                <w:sz w:val="22"/>
                <w:szCs w:val="22"/>
              </w:rPr>
              <w:t>37,58 (11,82)</w:t>
            </w:r>
          </w:p>
        </w:tc>
      </w:tr>
      <w:tr w:rsidR="00975212" w:rsidRPr="00C37290" w14:paraId="5B1A82DD" w14:textId="77777777" w:rsidTr="00C37290">
        <w:tc>
          <w:tcPr>
            <w:tcW w:w="2020" w:type="pct"/>
            <w:tcBorders>
              <w:top w:val="single" w:sz="4" w:space="0" w:color="auto"/>
              <w:left w:val="single" w:sz="4" w:space="0" w:color="auto"/>
              <w:bottom w:val="single" w:sz="4" w:space="0" w:color="auto"/>
              <w:right w:val="single" w:sz="4" w:space="0" w:color="auto"/>
            </w:tcBorders>
            <w:hideMark/>
          </w:tcPr>
          <w:p w14:paraId="5A52C14A" w14:textId="77777777" w:rsidR="00975212" w:rsidRPr="00C37290" w:rsidRDefault="00975212">
            <w:pPr>
              <w:tabs>
                <w:tab w:val="left" w:pos="1304"/>
              </w:tabs>
              <w:ind w:left="58" w:right="58"/>
              <w:rPr>
                <w:sz w:val="22"/>
                <w:szCs w:val="22"/>
              </w:rPr>
            </w:pPr>
            <w:r w:rsidRPr="00C37290">
              <w:rPr>
                <w:sz w:val="22"/>
                <w:szCs w:val="22"/>
              </w:rPr>
              <w:t>Unge (12-17 år) n=31</w:t>
            </w:r>
          </w:p>
        </w:tc>
        <w:tc>
          <w:tcPr>
            <w:tcW w:w="1400" w:type="pct"/>
            <w:tcBorders>
              <w:top w:val="single" w:sz="4" w:space="0" w:color="auto"/>
              <w:left w:val="single" w:sz="4" w:space="0" w:color="auto"/>
              <w:bottom w:val="single" w:sz="4" w:space="0" w:color="auto"/>
              <w:right w:val="single" w:sz="4" w:space="0" w:color="auto"/>
            </w:tcBorders>
            <w:hideMark/>
          </w:tcPr>
          <w:p w14:paraId="33CE1571" w14:textId="77777777" w:rsidR="00975212" w:rsidRPr="00C37290" w:rsidRDefault="00975212">
            <w:pPr>
              <w:tabs>
                <w:tab w:val="left" w:pos="1304"/>
              </w:tabs>
              <w:ind w:left="58" w:right="58"/>
              <w:jc w:val="center"/>
              <w:rPr>
                <w:sz w:val="22"/>
                <w:szCs w:val="22"/>
              </w:rPr>
            </w:pPr>
            <w:r w:rsidRPr="00C37290">
              <w:rPr>
                <w:sz w:val="22"/>
                <w:szCs w:val="22"/>
              </w:rPr>
              <w:t>0,98 (0,38)</w:t>
            </w:r>
          </w:p>
        </w:tc>
        <w:tc>
          <w:tcPr>
            <w:tcW w:w="1580" w:type="pct"/>
            <w:tcBorders>
              <w:top w:val="single" w:sz="4" w:space="0" w:color="auto"/>
              <w:left w:val="single" w:sz="4" w:space="0" w:color="auto"/>
              <w:bottom w:val="single" w:sz="4" w:space="0" w:color="auto"/>
              <w:right w:val="single" w:sz="4" w:space="0" w:color="auto"/>
            </w:tcBorders>
            <w:hideMark/>
          </w:tcPr>
          <w:p w14:paraId="04195690" w14:textId="77777777" w:rsidR="00975212" w:rsidRPr="00C37290" w:rsidRDefault="00975212">
            <w:pPr>
              <w:tabs>
                <w:tab w:val="left" w:pos="1304"/>
              </w:tabs>
              <w:ind w:left="58" w:right="58"/>
              <w:jc w:val="center"/>
              <w:rPr>
                <w:sz w:val="22"/>
                <w:szCs w:val="22"/>
              </w:rPr>
            </w:pPr>
            <w:r w:rsidRPr="00C37290">
              <w:rPr>
                <w:sz w:val="22"/>
                <w:szCs w:val="22"/>
              </w:rPr>
              <w:t>42,90 (15,83) n=30</w:t>
            </w:r>
          </w:p>
        </w:tc>
      </w:tr>
    </w:tbl>
    <w:p w14:paraId="231B4D1A" w14:textId="77777777" w:rsidR="00975212" w:rsidRPr="00C37290" w:rsidRDefault="00975212" w:rsidP="00C37290">
      <w:pPr>
        <w:shd w:val="clear" w:color="auto" w:fill="FFFFFF"/>
        <w:tabs>
          <w:tab w:val="left" w:pos="284"/>
        </w:tabs>
        <w:ind w:left="284" w:hanging="284"/>
        <w:rPr>
          <w:sz w:val="20"/>
        </w:rPr>
      </w:pPr>
      <w:r w:rsidRPr="00C37290">
        <w:rPr>
          <w:sz w:val="20"/>
        </w:rPr>
        <w:t xml:space="preserve">* </w:t>
      </w:r>
      <w:r w:rsidRPr="00C37290">
        <w:rPr>
          <w:sz w:val="20"/>
        </w:rPr>
        <w:tab/>
      </w:r>
      <w:proofErr w:type="spellStart"/>
      <w:r w:rsidRPr="00C37290">
        <w:rPr>
          <w:sz w:val="20"/>
        </w:rPr>
        <w:t>Rocuroniumdosis</w:t>
      </w:r>
      <w:proofErr w:type="spellEnd"/>
      <w:r w:rsidRPr="00C37290">
        <w:rPr>
          <w:sz w:val="20"/>
        </w:rPr>
        <w:t xml:space="preserve"> administreret inden for 5 sekunder</w:t>
      </w:r>
    </w:p>
    <w:p w14:paraId="696998BD" w14:textId="6418550F" w:rsidR="00975212" w:rsidRPr="00C37290" w:rsidRDefault="00975212" w:rsidP="00C37290">
      <w:pPr>
        <w:shd w:val="clear" w:color="auto" w:fill="FFFFFF"/>
        <w:tabs>
          <w:tab w:val="left" w:pos="284"/>
        </w:tabs>
        <w:ind w:left="284" w:hanging="284"/>
        <w:rPr>
          <w:sz w:val="20"/>
        </w:rPr>
      </w:pPr>
      <w:r w:rsidRPr="00C37290">
        <w:rPr>
          <w:sz w:val="20"/>
        </w:rPr>
        <w:t>**</w:t>
      </w:r>
      <w:r w:rsidR="00C37290" w:rsidRPr="00C37290">
        <w:rPr>
          <w:sz w:val="20"/>
        </w:rPr>
        <w:tab/>
      </w:r>
      <w:r w:rsidRPr="00C37290">
        <w:rPr>
          <w:sz w:val="20"/>
        </w:rPr>
        <w:t xml:space="preserve">Beregnet fra afslutningen af administrationen af </w:t>
      </w:r>
      <w:proofErr w:type="spellStart"/>
      <w:r w:rsidRPr="00C37290">
        <w:rPr>
          <w:sz w:val="20"/>
        </w:rPr>
        <w:t>intubationsdosen</w:t>
      </w:r>
      <w:proofErr w:type="spellEnd"/>
      <w:r w:rsidRPr="00C37290">
        <w:rPr>
          <w:sz w:val="20"/>
        </w:rPr>
        <w:t xml:space="preserve"> med </w:t>
      </w:r>
      <w:proofErr w:type="spellStart"/>
      <w:r w:rsidRPr="00C37290">
        <w:rPr>
          <w:sz w:val="20"/>
        </w:rPr>
        <w:t>rocuronium</w:t>
      </w:r>
      <w:proofErr w:type="spellEnd"/>
    </w:p>
    <w:p w14:paraId="131570A4" w14:textId="77777777" w:rsidR="00975212" w:rsidRPr="00C37290" w:rsidRDefault="00975212" w:rsidP="00975212">
      <w:pPr>
        <w:shd w:val="clear" w:color="auto" w:fill="FFFFFF"/>
        <w:tabs>
          <w:tab w:val="left" w:pos="1304"/>
        </w:tabs>
        <w:rPr>
          <w:sz w:val="24"/>
          <w:szCs w:val="24"/>
          <w:u w:val="single"/>
        </w:rPr>
      </w:pPr>
    </w:p>
    <w:p w14:paraId="388EFF39" w14:textId="77777777" w:rsidR="00975212" w:rsidRPr="00C37290" w:rsidRDefault="00975212" w:rsidP="00C37290">
      <w:pPr>
        <w:ind w:left="851"/>
        <w:rPr>
          <w:sz w:val="24"/>
          <w:szCs w:val="24"/>
          <w:u w:val="single"/>
        </w:rPr>
      </w:pPr>
      <w:r w:rsidRPr="00C37290">
        <w:rPr>
          <w:sz w:val="24"/>
          <w:szCs w:val="24"/>
          <w:u w:val="single"/>
        </w:rPr>
        <w:t>Geriatriske patienter og patienter med lever- og/eller galdevejssygdom og/eller nedsat nyrefunktion</w:t>
      </w:r>
    </w:p>
    <w:p w14:paraId="60E1F7A9" w14:textId="77777777" w:rsidR="00975212" w:rsidRPr="00C37290" w:rsidRDefault="00975212" w:rsidP="00C37290">
      <w:pPr>
        <w:ind w:left="851"/>
        <w:rPr>
          <w:sz w:val="24"/>
          <w:szCs w:val="24"/>
        </w:rPr>
      </w:pPr>
      <w:r w:rsidRPr="00C37290">
        <w:rPr>
          <w:sz w:val="24"/>
          <w:szCs w:val="24"/>
        </w:rPr>
        <w:t xml:space="preserve">Virkningsvarighed af vedligeholdelsesdoser på 0,15 mg/kg </w:t>
      </w:r>
      <w:proofErr w:type="spellStart"/>
      <w:r w:rsidRPr="00C37290">
        <w:rPr>
          <w:sz w:val="24"/>
          <w:szCs w:val="24"/>
        </w:rPr>
        <w:t>rocuroniumbromid</w:t>
      </w:r>
      <w:proofErr w:type="spellEnd"/>
      <w:r w:rsidRPr="00C37290">
        <w:rPr>
          <w:sz w:val="24"/>
          <w:szCs w:val="24"/>
        </w:rPr>
        <w:t xml:space="preserve"> kan være noget længere under anæstesi med </w:t>
      </w:r>
      <w:proofErr w:type="spellStart"/>
      <w:r w:rsidRPr="00C37290">
        <w:rPr>
          <w:sz w:val="24"/>
          <w:szCs w:val="24"/>
        </w:rPr>
        <w:t>enfluran</w:t>
      </w:r>
      <w:proofErr w:type="spellEnd"/>
      <w:r w:rsidRPr="00C37290">
        <w:rPr>
          <w:sz w:val="24"/>
          <w:szCs w:val="24"/>
        </w:rPr>
        <w:t xml:space="preserve"> og </w:t>
      </w:r>
      <w:proofErr w:type="spellStart"/>
      <w:r w:rsidRPr="00C37290">
        <w:rPr>
          <w:sz w:val="24"/>
          <w:szCs w:val="24"/>
        </w:rPr>
        <w:t>isofluran</w:t>
      </w:r>
      <w:proofErr w:type="spellEnd"/>
      <w:r w:rsidRPr="00C37290">
        <w:rPr>
          <w:sz w:val="24"/>
          <w:szCs w:val="24"/>
        </w:rPr>
        <w:t xml:space="preserve"> hos geriatriske patienter og hos patienter med lever- og/eller nyresygdom (ca. 20 minutter) end hos patienter med normalt fungerende </w:t>
      </w:r>
      <w:proofErr w:type="spellStart"/>
      <w:r w:rsidRPr="00C37290">
        <w:rPr>
          <w:sz w:val="24"/>
          <w:szCs w:val="24"/>
        </w:rPr>
        <w:t>ekskretoriske</w:t>
      </w:r>
      <w:proofErr w:type="spellEnd"/>
      <w:r w:rsidRPr="00C37290">
        <w:rPr>
          <w:sz w:val="24"/>
          <w:szCs w:val="24"/>
        </w:rPr>
        <w:t xml:space="preserve"> organer under intravenøs anæstesi (ca. 13 minutter) (se pkt. 4.2). Ved gentagne vedligeholdelsesdoser i henhold til anbefalingerne er der ikke set nogen akkumulering af virkning (progressiv stigning i virkningsvarigheden).</w:t>
      </w:r>
    </w:p>
    <w:p w14:paraId="57E6F2F2" w14:textId="77777777" w:rsidR="00975212" w:rsidRPr="00C37290" w:rsidRDefault="00975212" w:rsidP="00C37290">
      <w:pPr>
        <w:ind w:left="851"/>
        <w:rPr>
          <w:sz w:val="24"/>
          <w:szCs w:val="24"/>
        </w:rPr>
      </w:pPr>
    </w:p>
    <w:p w14:paraId="520324F9" w14:textId="77777777" w:rsidR="00975212" w:rsidRPr="00C37290" w:rsidRDefault="00975212" w:rsidP="00C37290">
      <w:pPr>
        <w:ind w:left="851"/>
        <w:rPr>
          <w:bCs/>
          <w:iCs/>
          <w:sz w:val="24"/>
          <w:szCs w:val="24"/>
          <w:u w:val="single"/>
        </w:rPr>
      </w:pPr>
      <w:r w:rsidRPr="00C37290">
        <w:rPr>
          <w:bCs/>
          <w:iCs/>
          <w:sz w:val="24"/>
          <w:szCs w:val="24"/>
          <w:u w:val="single"/>
        </w:rPr>
        <w:t>Intensiv behandling</w:t>
      </w:r>
    </w:p>
    <w:p w14:paraId="5DAE5659" w14:textId="77777777" w:rsidR="00975212" w:rsidRPr="00C37290" w:rsidRDefault="00975212" w:rsidP="00C37290">
      <w:pPr>
        <w:ind w:left="851"/>
        <w:rPr>
          <w:sz w:val="24"/>
          <w:szCs w:val="24"/>
        </w:rPr>
      </w:pPr>
      <w:r w:rsidRPr="00C37290">
        <w:rPr>
          <w:sz w:val="24"/>
          <w:szCs w:val="24"/>
        </w:rPr>
        <w:t xml:space="preserve">Efter langvarig kontinuerlig infusion i forbindelse med intensiv behandling er tiden til gendannelse af TOF-ratioen til 0,7 afhængig af dybden af den </w:t>
      </w:r>
      <w:proofErr w:type="spellStart"/>
      <w:r w:rsidRPr="00C37290">
        <w:rPr>
          <w:sz w:val="24"/>
          <w:szCs w:val="24"/>
        </w:rPr>
        <w:t>neuromuskulære</w:t>
      </w:r>
      <w:proofErr w:type="spellEnd"/>
      <w:r w:rsidRPr="00C37290">
        <w:rPr>
          <w:sz w:val="24"/>
          <w:szCs w:val="24"/>
        </w:rPr>
        <w:t xml:space="preserve"> blokade ved slutningen af infusionen. Efter kontinuerlig infusion over 20 timer eller mere er mediantiden (interval) fra tilbagevenden af T</w:t>
      </w:r>
      <w:r w:rsidRPr="00C37290">
        <w:rPr>
          <w:sz w:val="24"/>
          <w:szCs w:val="24"/>
          <w:vertAlign w:val="subscript"/>
        </w:rPr>
        <w:t>2</w:t>
      </w:r>
      <w:r w:rsidRPr="00C37290">
        <w:rPr>
          <w:sz w:val="24"/>
          <w:szCs w:val="24"/>
        </w:rPr>
        <w:t xml:space="preserve"> på TOF-stimulation til gendannelse af TOF-ratioen til 0,7 cirka 1,5 (1-5) time hos patienter uden multipelt organsvigt og 4 (1-25) timer hos patienter med multipelt organsvigt.</w:t>
      </w:r>
    </w:p>
    <w:p w14:paraId="043371C6" w14:textId="77777777" w:rsidR="00975212" w:rsidRPr="00C37290" w:rsidRDefault="00975212" w:rsidP="00C37290">
      <w:pPr>
        <w:ind w:left="851"/>
        <w:rPr>
          <w:sz w:val="24"/>
          <w:szCs w:val="24"/>
        </w:rPr>
      </w:pPr>
    </w:p>
    <w:p w14:paraId="44A05973" w14:textId="77777777" w:rsidR="00975212" w:rsidRPr="00C37290" w:rsidRDefault="00975212" w:rsidP="00C37290">
      <w:pPr>
        <w:ind w:left="851"/>
        <w:rPr>
          <w:bCs/>
          <w:iCs/>
          <w:sz w:val="24"/>
          <w:szCs w:val="24"/>
          <w:u w:val="single"/>
        </w:rPr>
      </w:pPr>
      <w:proofErr w:type="spellStart"/>
      <w:r w:rsidRPr="00C37290">
        <w:rPr>
          <w:bCs/>
          <w:iCs/>
          <w:sz w:val="24"/>
          <w:szCs w:val="24"/>
          <w:u w:val="single"/>
        </w:rPr>
        <w:t>Kardiovaskulær</w:t>
      </w:r>
      <w:proofErr w:type="spellEnd"/>
      <w:r w:rsidRPr="00C37290">
        <w:rPr>
          <w:bCs/>
          <w:iCs/>
          <w:sz w:val="24"/>
          <w:szCs w:val="24"/>
          <w:u w:val="single"/>
        </w:rPr>
        <w:t xml:space="preserve"> kirurgi</w:t>
      </w:r>
    </w:p>
    <w:p w14:paraId="5694642C" w14:textId="77777777" w:rsidR="00975212" w:rsidRPr="00C37290" w:rsidRDefault="00975212" w:rsidP="00C37290">
      <w:pPr>
        <w:ind w:left="851"/>
        <w:rPr>
          <w:sz w:val="24"/>
          <w:szCs w:val="24"/>
        </w:rPr>
      </w:pPr>
      <w:r w:rsidRPr="00C37290">
        <w:rPr>
          <w:sz w:val="24"/>
          <w:szCs w:val="24"/>
        </w:rPr>
        <w:t xml:space="preserve">Hos patienter, der undergår </w:t>
      </w:r>
      <w:proofErr w:type="spellStart"/>
      <w:r w:rsidRPr="00C37290">
        <w:rPr>
          <w:sz w:val="24"/>
          <w:szCs w:val="24"/>
        </w:rPr>
        <w:t>kardiovaskulær</w:t>
      </w:r>
      <w:proofErr w:type="spellEnd"/>
      <w:r w:rsidRPr="00C37290">
        <w:rPr>
          <w:sz w:val="24"/>
          <w:szCs w:val="24"/>
        </w:rPr>
        <w:t xml:space="preserve"> kirurgi, er de mest almindelige </w:t>
      </w:r>
      <w:proofErr w:type="spellStart"/>
      <w:r w:rsidRPr="00C37290">
        <w:rPr>
          <w:sz w:val="24"/>
          <w:szCs w:val="24"/>
        </w:rPr>
        <w:t>kardiovaskulære</w:t>
      </w:r>
      <w:proofErr w:type="spellEnd"/>
      <w:r w:rsidRPr="00C37290">
        <w:rPr>
          <w:sz w:val="24"/>
          <w:szCs w:val="24"/>
        </w:rPr>
        <w:t xml:space="preserve"> ændringer under indtræden af maksimal blokade ved doser på 0,6-0,9 mg/kg </w:t>
      </w:r>
      <w:proofErr w:type="spellStart"/>
      <w:r w:rsidRPr="00C37290">
        <w:rPr>
          <w:sz w:val="24"/>
          <w:szCs w:val="24"/>
        </w:rPr>
        <w:t>rocuroniumbromid</w:t>
      </w:r>
      <w:proofErr w:type="spellEnd"/>
      <w:r w:rsidRPr="00C37290">
        <w:rPr>
          <w:sz w:val="24"/>
          <w:szCs w:val="24"/>
        </w:rPr>
        <w:t xml:space="preserve"> en let og klinisk ubetydelig stigning i hjertefrekvensen på op til 9 % og en stigning i gennemsnitligt arterielt blodtryk på op til 16 % i forhold til kontrolværdierne.</w:t>
      </w:r>
    </w:p>
    <w:p w14:paraId="15D3CC32" w14:textId="77777777" w:rsidR="00975212" w:rsidRPr="00C37290" w:rsidRDefault="00975212" w:rsidP="00C37290">
      <w:pPr>
        <w:ind w:left="851"/>
        <w:rPr>
          <w:bCs/>
          <w:iCs/>
          <w:sz w:val="24"/>
          <w:szCs w:val="24"/>
        </w:rPr>
      </w:pPr>
    </w:p>
    <w:p w14:paraId="794D5654" w14:textId="77777777" w:rsidR="00975212" w:rsidRPr="00C37290" w:rsidRDefault="00975212" w:rsidP="00C37290">
      <w:pPr>
        <w:ind w:left="851"/>
        <w:rPr>
          <w:bCs/>
          <w:iCs/>
          <w:sz w:val="24"/>
          <w:szCs w:val="24"/>
          <w:u w:val="single"/>
        </w:rPr>
      </w:pPr>
      <w:r w:rsidRPr="00C37290">
        <w:rPr>
          <w:bCs/>
          <w:iCs/>
          <w:sz w:val="24"/>
          <w:szCs w:val="24"/>
          <w:u w:val="single"/>
        </w:rPr>
        <w:t>Antagonisme af den muskelafslappende virkning</w:t>
      </w:r>
    </w:p>
    <w:p w14:paraId="26F5CF40" w14:textId="77777777" w:rsidR="00975212" w:rsidRPr="00C37290" w:rsidRDefault="00975212" w:rsidP="00C37290">
      <w:pPr>
        <w:ind w:left="851"/>
        <w:rPr>
          <w:sz w:val="24"/>
          <w:szCs w:val="24"/>
        </w:rPr>
      </w:pPr>
      <w:proofErr w:type="spellStart"/>
      <w:r w:rsidRPr="00C37290">
        <w:rPr>
          <w:sz w:val="24"/>
          <w:szCs w:val="24"/>
        </w:rPr>
        <w:t>Rocuroniumbromids</w:t>
      </w:r>
      <w:proofErr w:type="spellEnd"/>
      <w:r w:rsidRPr="00C37290">
        <w:rPr>
          <w:sz w:val="24"/>
          <w:szCs w:val="24"/>
        </w:rPr>
        <w:t xml:space="preserve"> virkning kan </w:t>
      </w:r>
      <w:proofErr w:type="spellStart"/>
      <w:r w:rsidRPr="00C37290">
        <w:rPr>
          <w:sz w:val="24"/>
          <w:szCs w:val="24"/>
        </w:rPr>
        <w:t>antagoniseres</w:t>
      </w:r>
      <w:proofErr w:type="spellEnd"/>
      <w:r w:rsidRPr="00C37290">
        <w:rPr>
          <w:sz w:val="24"/>
          <w:szCs w:val="24"/>
        </w:rPr>
        <w:t xml:space="preserve"> med enten </w:t>
      </w:r>
      <w:proofErr w:type="spellStart"/>
      <w:r w:rsidRPr="00C37290">
        <w:rPr>
          <w:sz w:val="24"/>
          <w:szCs w:val="24"/>
        </w:rPr>
        <w:t>sugammadex</w:t>
      </w:r>
      <w:proofErr w:type="spellEnd"/>
      <w:r w:rsidRPr="00C37290">
        <w:rPr>
          <w:sz w:val="24"/>
          <w:szCs w:val="24"/>
        </w:rPr>
        <w:t xml:space="preserve"> eller </w:t>
      </w:r>
      <w:proofErr w:type="spellStart"/>
      <w:r w:rsidRPr="00C37290">
        <w:rPr>
          <w:sz w:val="24"/>
          <w:szCs w:val="24"/>
        </w:rPr>
        <w:t>acetylkolinesterasehæmmere</w:t>
      </w:r>
      <w:proofErr w:type="spellEnd"/>
      <w:r w:rsidRPr="00C37290">
        <w:rPr>
          <w:sz w:val="24"/>
          <w:szCs w:val="24"/>
        </w:rPr>
        <w:t xml:space="preserve"> (</w:t>
      </w:r>
      <w:proofErr w:type="spellStart"/>
      <w:r w:rsidRPr="00C37290">
        <w:rPr>
          <w:sz w:val="24"/>
          <w:szCs w:val="24"/>
        </w:rPr>
        <w:t>neostigmin</w:t>
      </w:r>
      <w:proofErr w:type="spellEnd"/>
      <w:r w:rsidRPr="00C37290">
        <w:rPr>
          <w:sz w:val="24"/>
          <w:szCs w:val="24"/>
        </w:rPr>
        <w:t xml:space="preserve">, </w:t>
      </w:r>
      <w:proofErr w:type="spellStart"/>
      <w:r w:rsidRPr="00C37290">
        <w:rPr>
          <w:sz w:val="24"/>
          <w:szCs w:val="24"/>
        </w:rPr>
        <w:t>pyridostigmin</w:t>
      </w:r>
      <w:proofErr w:type="spellEnd"/>
      <w:r w:rsidRPr="00C37290">
        <w:rPr>
          <w:sz w:val="24"/>
          <w:szCs w:val="24"/>
        </w:rPr>
        <w:t xml:space="preserve"> eller </w:t>
      </w:r>
      <w:proofErr w:type="spellStart"/>
      <w:r w:rsidRPr="00C37290">
        <w:rPr>
          <w:sz w:val="24"/>
          <w:szCs w:val="24"/>
        </w:rPr>
        <w:t>edrophonium</w:t>
      </w:r>
      <w:proofErr w:type="spellEnd"/>
      <w:r w:rsidRPr="00C37290">
        <w:rPr>
          <w:sz w:val="24"/>
          <w:szCs w:val="24"/>
        </w:rPr>
        <w:t>).</w:t>
      </w:r>
    </w:p>
    <w:p w14:paraId="3F1C921B" w14:textId="77777777" w:rsidR="00975212" w:rsidRPr="00C37290" w:rsidRDefault="00975212" w:rsidP="00C37290">
      <w:pPr>
        <w:ind w:left="851"/>
        <w:rPr>
          <w:sz w:val="24"/>
          <w:szCs w:val="24"/>
        </w:rPr>
      </w:pPr>
      <w:proofErr w:type="spellStart"/>
      <w:r w:rsidRPr="00C37290">
        <w:rPr>
          <w:sz w:val="24"/>
          <w:szCs w:val="24"/>
        </w:rPr>
        <w:t>Sugammadex</w:t>
      </w:r>
      <w:proofErr w:type="spellEnd"/>
      <w:r w:rsidRPr="00C37290">
        <w:rPr>
          <w:sz w:val="24"/>
          <w:szCs w:val="24"/>
        </w:rPr>
        <w:t xml:space="preserve"> kan gives til rutinemæssig </w:t>
      </w:r>
      <w:proofErr w:type="spellStart"/>
      <w:r w:rsidRPr="00C37290">
        <w:rPr>
          <w:sz w:val="24"/>
          <w:szCs w:val="24"/>
        </w:rPr>
        <w:t>revertering</w:t>
      </w:r>
      <w:proofErr w:type="spellEnd"/>
      <w:r w:rsidRPr="00C37290">
        <w:rPr>
          <w:sz w:val="24"/>
          <w:szCs w:val="24"/>
        </w:rPr>
        <w:t xml:space="preserve"> (ved 1-2 post-</w:t>
      </w:r>
      <w:proofErr w:type="spellStart"/>
      <w:r w:rsidRPr="00C37290">
        <w:rPr>
          <w:sz w:val="24"/>
          <w:szCs w:val="24"/>
        </w:rPr>
        <w:t>tetaniske</w:t>
      </w:r>
      <w:proofErr w:type="spellEnd"/>
      <w:r w:rsidRPr="00C37290">
        <w:rPr>
          <w:sz w:val="24"/>
          <w:szCs w:val="24"/>
        </w:rPr>
        <w:t xml:space="preserve"> tællinger til tilbagevenden af T</w:t>
      </w:r>
      <w:r w:rsidRPr="00C37290">
        <w:rPr>
          <w:sz w:val="24"/>
          <w:szCs w:val="24"/>
          <w:vertAlign w:val="subscript"/>
        </w:rPr>
        <w:t>2</w:t>
      </w:r>
      <w:r w:rsidRPr="00C37290">
        <w:rPr>
          <w:sz w:val="24"/>
          <w:szCs w:val="24"/>
        </w:rPr>
        <w:t xml:space="preserve">) eller til øjeblikkelig </w:t>
      </w:r>
      <w:proofErr w:type="spellStart"/>
      <w:r w:rsidRPr="00C37290">
        <w:rPr>
          <w:sz w:val="24"/>
          <w:szCs w:val="24"/>
        </w:rPr>
        <w:t>revertering</w:t>
      </w:r>
      <w:proofErr w:type="spellEnd"/>
      <w:r w:rsidRPr="00C37290">
        <w:rPr>
          <w:sz w:val="24"/>
          <w:szCs w:val="24"/>
        </w:rPr>
        <w:t xml:space="preserve"> (3 minutter efter administration af </w:t>
      </w:r>
      <w:proofErr w:type="spellStart"/>
      <w:r w:rsidRPr="00C37290">
        <w:rPr>
          <w:sz w:val="24"/>
          <w:szCs w:val="24"/>
        </w:rPr>
        <w:t>rocuroniumbromid</w:t>
      </w:r>
      <w:proofErr w:type="spellEnd"/>
      <w:r w:rsidRPr="00C37290">
        <w:rPr>
          <w:sz w:val="24"/>
          <w:szCs w:val="24"/>
        </w:rPr>
        <w:t xml:space="preserve">). </w:t>
      </w:r>
      <w:proofErr w:type="spellStart"/>
      <w:r w:rsidRPr="00C37290">
        <w:rPr>
          <w:sz w:val="24"/>
          <w:szCs w:val="24"/>
        </w:rPr>
        <w:t>Acetylkolinesterasehæmmere</w:t>
      </w:r>
      <w:proofErr w:type="spellEnd"/>
      <w:r w:rsidRPr="00C37290">
        <w:rPr>
          <w:sz w:val="24"/>
          <w:szCs w:val="24"/>
        </w:rPr>
        <w:t xml:space="preserve"> kan administreres ved tilbagevenden af T</w:t>
      </w:r>
      <w:r w:rsidRPr="00C37290">
        <w:rPr>
          <w:sz w:val="24"/>
          <w:szCs w:val="24"/>
          <w:vertAlign w:val="subscript"/>
        </w:rPr>
        <w:t>2</w:t>
      </w:r>
      <w:r w:rsidRPr="00C37290">
        <w:rPr>
          <w:sz w:val="24"/>
          <w:szCs w:val="24"/>
        </w:rPr>
        <w:t xml:space="preserve"> eller de første tegn på klinisk restitution.</w:t>
      </w:r>
    </w:p>
    <w:p w14:paraId="051410E4" w14:textId="77777777" w:rsidR="009260DE" w:rsidRPr="00C37290" w:rsidRDefault="009260DE" w:rsidP="009260DE">
      <w:pPr>
        <w:tabs>
          <w:tab w:val="left" w:pos="851"/>
        </w:tabs>
        <w:ind w:left="851"/>
        <w:rPr>
          <w:sz w:val="24"/>
          <w:szCs w:val="24"/>
        </w:rPr>
      </w:pPr>
    </w:p>
    <w:p w14:paraId="6DD8BF03" w14:textId="77777777" w:rsidR="009260DE" w:rsidRPr="00C37290" w:rsidRDefault="009260DE" w:rsidP="009260DE">
      <w:pPr>
        <w:tabs>
          <w:tab w:val="left" w:pos="851"/>
        </w:tabs>
        <w:ind w:left="851" w:hanging="851"/>
        <w:rPr>
          <w:b/>
          <w:sz w:val="24"/>
          <w:szCs w:val="24"/>
        </w:rPr>
      </w:pPr>
      <w:r w:rsidRPr="00C37290">
        <w:rPr>
          <w:b/>
          <w:sz w:val="24"/>
          <w:szCs w:val="24"/>
        </w:rPr>
        <w:t>5.2</w:t>
      </w:r>
      <w:r w:rsidRPr="00C37290">
        <w:rPr>
          <w:b/>
          <w:sz w:val="24"/>
          <w:szCs w:val="24"/>
        </w:rPr>
        <w:tab/>
      </w:r>
      <w:proofErr w:type="spellStart"/>
      <w:r w:rsidRPr="00C37290">
        <w:rPr>
          <w:b/>
          <w:sz w:val="24"/>
          <w:szCs w:val="24"/>
        </w:rPr>
        <w:t>Farmakokinetiske</w:t>
      </w:r>
      <w:proofErr w:type="spellEnd"/>
      <w:r w:rsidRPr="00C37290">
        <w:rPr>
          <w:b/>
          <w:sz w:val="24"/>
          <w:szCs w:val="24"/>
        </w:rPr>
        <w:t xml:space="preserve"> egenskaber</w:t>
      </w:r>
    </w:p>
    <w:p w14:paraId="78768B39" w14:textId="77777777" w:rsidR="00975212" w:rsidRPr="00C37290" w:rsidRDefault="00975212" w:rsidP="00C37290">
      <w:pPr>
        <w:ind w:left="851"/>
        <w:rPr>
          <w:sz w:val="24"/>
          <w:szCs w:val="24"/>
        </w:rPr>
      </w:pPr>
      <w:r w:rsidRPr="00C37290">
        <w:rPr>
          <w:sz w:val="24"/>
          <w:szCs w:val="24"/>
        </w:rPr>
        <w:t xml:space="preserve">Efter intravenøs administration af en enkelt </w:t>
      </w:r>
      <w:proofErr w:type="spellStart"/>
      <w:r w:rsidRPr="00C37290">
        <w:rPr>
          <w:sz w:val="24"/>
          <w:szCs w:val="24"/>
        </w:rPr>
        <w:t>bolusdosis</w:t>
      </w:r>
      <w:proofErr w:type="spellEnd"/>
      <w:r w:rsidRPr="00C37290">
        <w:rPr>
          <w:sz w:val="24"/>
          <w:szCs w:val="24"/>
        </w:rPr>
        <w:t xml:space="preserve"> af </w:t>
      </w:r>
      <w:proofErr w:type="spellStart"/>
      <w:r w:rsidRPr="00C37290">
        <w:rPr>
          <w:sz w:val="24"/>
          <w:szCs w:val="24"/>
        </w:rPr>
        <w:t>rocuroniumbromid</w:t>
      </w:r>
      <w:proofErr w:type="spellEnd"/>
      <w:r w:rsidRPr="00C37290">
        <w:rPr>
          <w:sz w:val="24"/>
          <w:szCs w:val="24"/>
        </w:rPr>
        <w:t xml:space="preserve"> forløber plasmakoncentrations-tidsforløbet i tre eksponentielle faser. Hos voksne er den gennemsnitlige (95 % konfidensinterval) eliminationshalveringstid 73 (66-80) minutter, </w:t>
      </w:r>
      <w:r w:rsidRPr="00C37290">
        <w:rPr>
          <w:sz w:val="24"/>
          <w:szCs w:val="24"/>
        </w:rPr>
        <w:lastRenderedPageBreak/>
        <w:t xml:space="preserve">det (tilsyneladende) fordelingsvolumen under </w:t>
      </w:r>
      <w:proofErr w:type="spellStart"/>
      <w:r w:rsidRPr="00C37290">
        <w:rPr>
          <w:i/>
          <w:iCs/>
          <w:sz w:val="24"/>
          <w:szCs w:val="24"/>
        </w:rPr>
        <w:t>steady</w:t>
      </w:r>
      <w:proofErr w:type="spellEnd"/>
      <w:r w:rsidRPr="00C37290">
        <w:rPr>
          <w:i/>
          <w:iCs/>
          <w:sz w:val="24"/>
          <w:szCs w:val="24"/>
        </w:rPr>
        <w:t xml:space="preserve"> state</w:t>
      </w:r>
      <w:r w:rsidRPr="00C37290">
        <w:rPr>
          <w:sz w:val="24"/>
          <w:szCs w:val="24"/>
        </w:rPr>
        <w:t xml:space="preserve">-forhold er 203 (193-214) ml/kg, og </w:t>
      </w:r>
      <w:proofErr w:type="spellStart"/>
      <w:r w:rsidRPr="00C37290">
        <w:rPr>
          <w:sz w:val="24"/>
          <w:szCs w:val="24"/>
        </w:rPr>
        <w:t>plasmaclearance</w:t>
      </w:r>
      <w:proofErr w:type="spellEnd"/>
      <w:r w:rsidRPr="00C37290">
        <w:rPr>
          <w:sz w:val="24"/>
          <w:szCs w:val="24"/>
        </w:rPr>
        <w:t xml:space="preserve"> er 3,7 (3,5-3,9) ml/kg/min.</w:t>
      </w:r>
    </w:p>
    <w:p w14:paraId="76C7F3E1" w14:textId="77777777" w:rsidR="00975212" w:rsidRPr="00C37290" w:rsidRDefault="00975212" w:rsidP="00C37290">
      <w:pPr>
        <w:ind w:left="851"/>
        <w:rPr>
          <w:sz w:val="24"/>
          <w:szCs w:val="24"/>
        </w:rPr>
      </w:pPr>
      <w:proofErr w:type="spellStart"/>
      <w:r w:rsidRPr="00C37290">
        <w:rPr>
          <w:sz w:val="24"/>
          <w:szCs w:val="24"/>
        </w:rPr>
        <w:t>Rocuroniumbromid</w:t>
      </w:r>
      <w:proofErr w:type="spellEnd"/>
      <w:r w:rsidRPr="00C37290">
        <w:rPr>
          <w:sz w:val="24"/>
          <w:szCs w:val="24"/>
        </w:rPr>
        <w:t xml:space="preserve"> udskilles via urin og galde. Udskillelse via urinen udgør ca. 40 % i løbet af 12-24 timer. Efter administration af en radioaktivt mærket dosis </w:t>
      </w:r>
      <w:proofErr w:type="spellStart"/>
      <w:r w:rsidRPr="00C37290">
        <w:rPr>
          <w:sz w:val="24"/>
          <w:szCs w:val="24"/>
        </w:rPr>
        <w:t>rocuroniumbromid</w:t>
      </w:r>
      <w:proofErr w:type="spellEnd"/>
      <w:r w:rsidRPr="00C37290">
        <w:rPr>
          <w:sz w:val="24"/>
          <w:szCs w:val="24"/>
        </w:rPr>
        <w:t xml:space="preserve"> er den gennemsnitlige udskillelse af radioaktivt stof 47 % i urinen og 43 % i fæces efter 9 dage. Cirka 50 % genfindes som uændret </w:t>
      </w:r>
      <w:proofErr w:type="spellStart"/>
      <w:r w:rsidRPr="00C37290">
        <w:rPr>
          <w:sz w:val="24"/>
          <w:szCs w:val="24"/>
        </w:rPr>
        <w:t>rocuronium</w:t>
      </w:r>
      <w:proofErr w:type="spellEnd"/>
      <w:r w:rsidRPr="00C37290">
        <w:rPr>
          <w:sz w:val="24"/>
          <w:szCs w:val="24"/>
        </w:rPr>
        <w:t>.</w:t>
      </w:r>
    </w:p>
    <w:p w14:paraId="6FE3E769" w14:textId="77777777" w:rsidR="00975212" w:rsidRPr="00C37290" w:rsidRDefault="00975212" w:rsidP="00C37290">
      <w:pPr>
        <w:ind w:left="851"/>
        <w:rPr>
          <w:sz w:val="24"/>
          <w:szCs w:val="24"/>
        </w:rPr>
      </w:pPr>
    </w:p>
    <w:p w14:paraId="15319DE9" w14:textId="77777777" w:rsidR="00975212" w:rsidRPr="00C37290" w:rsidRDefault="00975212" w:rsidP="00C37290">
      <w:pPr>
        <w:ind w:left="851"/>
        <w:rPr>
          <w:sz w:val="24"/>
          <w:szCs w:val="24"/>
          <w:u w:val="single"/>
        </w:rPr>
      </w:pPr>
      <w:r w:rsidRPr="00C37290">
        <w:rPr>
          <w:sz w:val="24"/>
          <w:szCs w:val="24"/>
          <w:u w:val="single"/>
        </w:rPr>
        <w:t>Pædiatrisk population</w:t>
      </w:r>
    </w:p>
    <w:p w14:paraId="2B83A360" w14:textId="77777777" w:rsidR="00975212" w:rsidRPr="00C37290" w:rsidRDefault="00975212" w:rsidP="00C37290">
      <w:pPr>
        <w:ind w:left="851"/>
        <w:rPr>
          <w:sz w:val="24"/>
          <w:szCs w:val="24"/>
        </w:rPr>
      </w:pPr>
      <w:proofErr w:type="spellStart"/>
      <w:r w:rsidRPr="00C37290">
        <w:rPr>
          <w:sz w:val="24"/>
          <w:szCs w:val="24"/>
        </w:rPr>
        <w:t>Rocuroniumbromids</w:t>
      </w:r>
      <w:proofErr w:type="spellEnd"/>
      <w:r w:rsidRPr="00C37290">
        <w:rPr>
          <w:sz w:val="24"/>
          <w:szCs w:val="24"/>
        </w:rPr>
        <w:t xml:space="preserve"> farmakokinetik hos pædiatriske patienter (n=146) i alderen 0 til og med 17 år er blevet analyseret ved hjælp af en populationsanalyse af de samlede </w:t>
      </w:r>
      <w:proofErr w:type="spellStart"/>
      <w:r w:rsidRPr="00C37290">
        <w:rPr>
          <w:sz w:val="24"/>
          <w:szCs w:val="24"/>
        </w:rPr>
        <w:t>farmakokinetiske</w:t>
      </w:r>
      <w:proofErr w:type="spellEnd"/>
      <w:r w:rsidRPr="00C37290">
        <w:rPr>
          <w:sz w:val="24"/>
          <w:szCs w:val="24"/>
        </w:rPr>
        <w:t xml:space="preserve"> datasæt fra to kliniske studier, hvor anæstesi blev induceret med </w:t>
      </w:r>
      <w:proofErr w:type="spellStart"/>
      <w:r w:rsidRPr="00C37290">
        <w:rPr>
          <w:sz w:val="24"/>
          <w:szCs w:val="24"/>
        </w:rPr>
        <w:t>sevofluran</w:t>
      </w:r>
      <w:proofErr w:type="spellEnd"/>
      <w:r w:rsidRPr="00C37290">
        <w:rPr>
          <w:sz w:val="24"/>
          <w:szCs w:val="24"/>
        </w:rPr>
        <w:t xml:space="preserve"> og vedligeholdt med </w:t>
      </w:r>
      <w:proofErr w:type="spellStart"/>
      <w:r w:rsidRPr="00C37290">
        <w:rPr>
          <w:sz w:val="24"/>
          <w:szCs w:val="24"/>
        </w:rPr>
        <w:t>isofluran</w:t>
      </w:r>
      <w:proofErr w:type="spellEnd"/>
      <w:r w:rsidRPr="00C37290">
        <w:rPr>
          <w:sz w:val="24"/>
          <w:szCs w:val="24"/>
        </w:rPr>
        <w:t>/</w:t>
      </w:r>
      <w:proofErr w:type="spellStart"/>
      <w:r w:rsidRPr="00C37290">
        <w:rPr>
          <w:sz w:val="24"/>
          <w:szCs w:val="24"/>
        </w:rPr>
        <w:t>dinitrogenoxid</w:t>
      </w:r>
      <w:proofErr w:type="spellEnd"/>
      <w:r w:rsidRPr="00C37290">
        <w:rPr>
          <w:sz w:val="24"/>
          <w:szCs w:val="24"/>
        </w:rPr>
        <w:t xml:space="preserve">. Alle </w:t>
      </w:r>
      <w:proofErr w:type="spellStart"/>
      <w:r w:rsidRPr="00C37290">
        <w:rPr>
          <w:sz w:val="24"/>
          <w:szCs w:val="24"/>
        </w:rPr>
        <w:t>farmakokinetiske</w:t>
      </w:r>
      <w:proofErr w:type="spellEnd"/>
      <w:r w:rsidRPr="00C37290">
        <w:rPr>
          <w:sz w:val="24"/>
          <w:szCs w:val="24"/>
        </w:rPr>
        <w:t xml:space="preserve"> parametre var lineært proportionale med legemsvægt, påvist ved en ensartet </w:t>
      </w:r>
      <w:proofErr w:type="spellStart"/>
      <w:r w:rsidRPr="00C37290">
        <w:rPr>
          <w:sz w:val="24"/>
          <w:szCs w:val="24"/>
        </w:rPr>
        <w:t>clearance</w:t>
      </w:r>
      <w:proofErr w:type="spellEnd"/>
      <w:r w:rsidRPr="00C37290">
        <w:rPr>
          <w:sz w:val="24"/>
          <w:szCs w:val="24"/>
        </w:rPr>
        <w:t xml:space="preserve"> (l/kg/t). Fordelingsvolumen (l/kg) og eliminationshalveringstiden (timer) falder med alderen (år). De </w:t>
      </w:r>
      <w:proofErr w:type="spellStart"/>
      <w:r w:rsidRPr="00C37290">
        <w:rPr>
          <w:sz w:val="24"/>
          <w:szCs w:val="24"/>
        </w:rPr>
        <w:t>farmakokinetiske</w:t>
      </w:r>
      <w:proofErr w:type="spellEnd"/>
      <w:r w:rsidRPr="00C37290">
        <w:rPr>
          <w:sz w:val="24"/>
          <w:szCs w:val="24"/>
        </w:rPr>
        <w:t xml:space="preserve"> parametre hos typiske pædiatriske patienter i hver aldersgruppe er opsummeret nedenfor:</w:t>
      </w:r>
    </w:p>
    <w:p w14:paraId="741F6866" w14:textId="77777777" w:rsidR="00975212" w:rsidRPr="00C37290" w:rsidRDefault="00975212" w:rsidP="00C37290">
      <w:pPr>
        <w:ind w:left="851"/>
        <w:rPr>
          <w:b/>
          <w:sz w:val="24"/>
          <w:szCs w:val="24"/>
        </w:rPr>
      </w:pPr>
    </w:p>
    <w:p w14:paraId="73F4F8AD" w14:textId="77777777" w:rsidR="00975212" w:rsidRPr="00C37290" w:rsidRDefault="00975212" w:rsidP="00975212">
      <w:pPr>
        <w:shd w:val="clear" w:color="auto" w:fill="FFFFFF"/>
        <w:tabs>
          <w:tab w:val="left" w:pos="1304"/>
        </w:tabs>
        <w:rPr>
          <w:b/>
          <w:sz w:val="24"/>
          <w:szCs w:val="24"/>
        </w:rPr>
      </w:pPr>
      <w:r w:rsidRPr="00C37290">
        <w:rPr>
          <w:b/>
          <w:sz w:val="24"/>
          <w:szCs w:val="24"/>
        </w:rPr>
        <w:t xml:space="preserve">Estimerede </w:t>
      </w:r>
      <w:proofErr w:type="spellStart"/>
      <w:r w:rsidRPr="00C37290">
        <w:rPr>
          <w:b/>
          <w:sz w:val="24"/>
          <w:szCs w:val="24"/>
        </w:rPr>
        <w:t>farmakokinetiske</w:t>
      </w:r>
      <w:proofErr w:type="spellEnd"/>
      <w:r w:rsidRPr="00C37290">
        <w:rPr>
          <w:b/>
          <w:sz w:val="24"/>
          <w:szCs w:val="24"/>
        </w:rPr>
        <w:t xml:space="preserve"> parametre (PK-parametre) (gennemsnit [SD]) for </w:t>
      </w:r>
      <w:proofErr w:type="spellStart"/>
      <w:r w:rsidRPr="00C37290">
        <w:rPr>
          <w:b/>
          <w:sz w:val="24"/>
          <w:szCs w:val="24"/>
        </w:rPr>
        <w:t>rocuroniumbromid</w:t>
      </w:r>
      <w:proofErr w:type="spellEnd"/>
      <w:r w:rsidRPr="00C37290">
        <w:rPr>
          <w:b/>
          <w:sz w:val="24"/>
          <w:szCs w:val="24"/>
        </w:rPr>
        <w:t xml:space="preserve"> hos typiske pædiatriske patienter under </w:t>
      </w:r>
      <w:proofErr w:type="spellStart"/>
      <w:r w:rsidRPr="00C37290">
        <w:rPr>
          <w:b/>
          <w:sz w:val="24"/>
          <w:szCs w:val="24"/>
        </w:rPr>
        <w:t>sevofluran</w:t>
      </w:r>
      <w:proofErr w:type="spellEnd"/>
      <w:r w:rsidRPr="00C37290">
        <w:rPr>
          <w:b/>
          <w:sz w:val="24"/>
          <w:szCs w:val="24"/>
        </w:rPr>
        <w:t xml:space="preserve"> og </w:t>
      </w:r>
      <w:proofErr w:type="spellStart"/>
      <w:r w:rsidRPr="00C37290">
        <w:rPr>
          <w:b/>
          <w:sz w:val="24"/>
          <w:szCs w:val="24"/>
        </w:rPr>
        <w:t>dinitrogenoxid</w:t>
      </w:r>
      <w:proofErr w:type="spellEnd"/>
      <w:r w:rsidRPr="00C37290">
        <w:rPr>
          <w:b/>
          <w:sz w:val="24"/>
          <w:szCs w:val="24"/>
        </w:rPr>
        <w:t xml:space="preserve"> (induktion) samt </w:t>
      </w:r>
      <w:proofErr w:type="spellStart"/>
      <w:r w:rsidRPr="00C37290">
        <w:rPr>
          <w:b/>
          <w:sz w:val="24"/>
          <w:szCs w:val="24"/>
        </w:rPr>
        <w:t>isofluran</w:t>
      </w:r>
      <w:proofErr w:type="spellEnd"/>
      <w:r w:rsidRPr="00C37290">
        <w:rPr>
          <w:b/>
          <w:sz w:val="24"/>
          <w:szCs w:val="24"/>
        </w:rPr>
        <w:t>/</w:t>
      </w:r>
      <w:proofErr w:type="spellStart"/>
      <w:r w:rsidRPr="00C37290">
        <w:rPr>
          <w:b/>
          <w:sz w:val="24"/>
          <w:szCs w:val="24"/>
        </w:rPr>
        <w:t>dinitrogenoxid</w:t>
      </w:r>
      <w:proofErr w:type="spellEnd"/>
      <w:r w:rsidRPr="00C37290">
        <w:rPr>
          <w:b/>
          <w:sz w:val="24"/>
          <w:szCs w:val="24"/>
        </w:rPr>
        <w:t xml:space="preserve"> (vedligeholdelsesanæstesi)</w:t>
      </w:r>
    </w:p>
    <w:p w14:paraId="17F50D25" w14:textId="77777777" w:rsidR="00975212" w:rsidRPr="00C37290" w:rsidRDefault="00975212" w:rsidP="00975212">
      <w:pPr>
        <w:shd w:val="clear" w:color="auto" w:fill="FFFFFF"/>
        <w:tabs>
          <w:tab w:val="left" w:pos="1304"/>
        </w:tabs>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054"/>
        <w:gridCol w:w="1847"/>
        <w:gridCol w:w="1664"/>
        <w:gridCol w:w="1438"/>
        <w:gridCol w:w="1323"/>
        <w:gridCol w:w="1302"/>
      </w:tblGrid>
      <w:tr w:rsidR="00975212" w:rsidRPr="00C37290" w14:paraId="5217BCA5" w14:textId="77777777" w:rsidTr="00C37290">
        <w:tc>
          <w:tcPr>
            <w:tcW w:w="1067" w:type="pct"/>
            <w:vMerge w:val="restart"/>
            <w:tcBorders>
              <w:top w:val="single" w:sz="4" w:space="0" w:color="auto"/>
              <w:left w:val="single" w:sz="4" w:space="0" w:color="auto"/>
              <w:bottom w:val="single" w:sz="4" w:space="0" w:color="auto"/>
              <w:right w:val="single" w:sz="4" w:space="0" w:color="auto"/>
            </w:tcBorders>
            <w:hideMark/>
          </w:tcPr>
          <w:p w14:paraId="2F060781" w14:textId="77777777" w:rsidR="00975212" w:rsidRPr="00C37290" w:rsidRDefault="00975212">
            <w:pPr>
              <w:tabs>
                <w:tab w:val="left" w:pos="1304"/>
              </w:tabs>
              <w:ind w:left="58" w:right="58"/>
              <w:rPr>
                <w:sz w:val="22"/>
                <w:szCs w:val="22"/>
              </w:rPr>
            </w:pPr>
            <w:r w:rsidRPr="00C37290">
              <w:rPr>
                <w:sz w:val="22"/>
                <w:szCs w:val="22"/>
              </w:rPr>
              <w:t>PK-parametre</w:t>
            </w:r>
          </w:p>
        </w:tc>
        <w:tc>
          <w:tcPr>
            <w:tcW w:w="3933" w:type="pct"/>
            <w:gridSpan w:val="5"/>
            <w:tcBorders>
              <w:top w:val="single" w:sz="4" w:space="0" w:color="auto"/>
              <w:left w:val="single" w:sz="4" w:space="0" w:color="auto"/>
              <w:bottom w:val="single" w:sz="4" w:space="0" w:color="auto"/>
              <w:right w:val="single" w:sz="4" w:space="0" w:color="auto"/>
            </w:tcBorders>
            <w:hideMark/>
          </w:tcPr>
          <w:p w14:paraId="155AA925" w14:textId="77777777" w:rsidR="00975212" w:rsidRPr="00C37290" w:rsidRDefault="00975212">
            <w:pPr>
              <w:tabs>
                <w:tab w:val="left" w:pos="1304"/>
              </w:tabs>
              <w:ind w:left="58" w:right="58"/>
              <w:jc w:val="center"/>
              <w:rPr>
                <w:sz w:val="22"/>
                <w:szCs w:val="22"/>
              </w:rPr>
            </w:pPr>
            <w:r w:rsidRPr="00C37290">
              <w:rPr>
                <w:sz w:val="22"/>
                <w:szCs w:val="22"/>
              </w:rPr>
              <w:t>Patientens alder</w:t>
            </w:r>
          </w:p>
        </w:tc>
      </w:tr>
      <w:tr w:rsidR="00975212" w:rsidRPr="00C37290" w14:paraId="45554000" w14:textId="77777777" w:rsidTr="00C37290">
        <w:tc>
          <w:tcPr>
            <w:tcW w:w="1067" w:type="pct"/>
            <w:vMerge/>
            <w:tcBorders>
              <w:top w:val="single" w:sz="4" w:space="0" w:color="auto"/>
              <w:left w:val="single" w:sz="4" w:space="0" w:color="auto"/>
              <w:bottom w:val="single" w:sz="4" w:space="0" w:color="auto"/>
              <w:right w:val="single" w:sz="4" w:space="0" w:color="auto"/>
            </w:tcBorders>
            <w:vAlign w:val="center"/>
            <w:hideMark/>
          </w:tcPr>
          <w:p w14:paraId="73ACD55D" w14:textId="77777777" w:rsidR="00975212" w:rsidRPr="00C37290" w:rsidRDefault="00975212">
            <w:pPr>
              <w:rPr>
                <w:sz w:val="22"/>
                <w:szCs w:val="22"/>
              </w:rPr>
            </w:pPr>
          </w:p>
        </w:tc>
        <w:tc>
          <w:tcPr>
            <w:tcW w:w="959" w:type="pct"/>
            <w:tcBorders>
              <w:top w:val="single" w:sz="4" w:space="0" w:color="auto"/>
              <w:left w:val="single" w:sz="4" w:space="0" w:color="auto"/>
              <w:bottom w:val="single" w:sz="4" w:space="0" w:color="auto"/>
              <w:right w:val="single" w:sz="4" w:space="0" w:color="auto"/>
            </w:tcBorders>
            <w:hideMark/>
          </w:tcPr>
          <w:p w14:paraId="48823F4E" w14:textId="77777777" w:rsidR="00975212" w:rsidRPr="00C37290" w:rsidRDefault="00975212">
            <w:pPr>
              <w:tabs>
                <w:tab w:val="left" w:pos="1304"/>
              </w:tabs>
              <w:ind w:left="58" w:right="58"/>
              <w:jc w:val="center"/>
              <w:rPr>
                <w:sz w:val="22"/>
                <w:szCs w:val="22"/>
              </w:rPr>
            </w:pPr>
            <w:r w:rsidRPr="00C37290">
              <w:rPr>
                <w:sz w:val="22"/>
                <w:szCs w:val="22"/>
              </w:rPr>
              <w:t>Fuldbårne nyfødte</w:t>
            </w:r>
          </w:p>
          <w:p w14:paraId="47C36A2D" w14:textId="77777777" w:rsidR="00975212" w:rsidRPr="00C37290" w:rsidRDefault="00975212">
            <w:pPr>
              <w:tabs>
                <w:tab w:val="left" w:pos="1304"/>
              </w:tabs>
              <w:ind w:left="58" w:right="58"/>
              <w:jc w:val="center"/>
              <w:rPr>
                <w:sz w:val="22"/>
                <w:szCs w:val="22"/>
              </w:rPr>
            </w:pPr>
            <w:r w:rsidRPr="00C37290">
              <w:rPr>
                <w:sz w:val="22"/>
                <w:szCs w:val="22"/>
              </w:rPr>
              <w:t>(0-27 dage)</w:t>
            </w:r>
          </w:p>
        </w:tc>
        <w:tc>
          <w:tcPr>
            <w:tcW w:w="864" w:type="pct"/>
            <w:tcBorders>
              <w:top w:val="single" w:sz="4" w:space="0" w:color="auto"/>
              <w:left w:val="single" w:sz="4" w:space="0" w:color="auto"/>
              <w:bottom w:val="single" w:sz="4" w:space="0" w:color="auto"/>
              <w:right w:val="single" w:sz="4" w:space="0" w:color="auto"/>
            </w:tcBorders>
            <w:hideMark/>
          </w:tcPr>
          <w:p w14:paraId="2ECD2E32" w14:textId="77777777" w:rsidR="00975212" w:rsidRPr="00C37290" w:rsidRDefault="00975212">
            <w:pPr>
              <w:tabs>
                <w:tab w:val="left" w:pos="1304"/>
              </w:tabs>
              <w:ind w:left="58" w:right="58"/>
              <w:jc w:val="center"/>
              <w:rPr>
                <w:sz w:val="22"/>
                <w:szCs w:val="22"/>
              </w:rPr>
            </w:pPr>
            <w:r w:rsidRPr="00C37290">
              <w:rPr>
                <w:sz w:val="22"/>
                <w:szCs w:val="22"/>
              </w:rPr>
              <w:t>Spædbørn</w:t>
            </w:r>
          </w:p>
          <w:p w14:paraId="1071F295" w14:textId="77777777" w:rsidR="00975212" w:rsidRPr="00C37290" w:rsidRDefault="00975212">
            <w:pPr>
              <w:tabs>
                <w:tab w:val="left" w:pos="1304"/>
              </w:tabs>
              <w:ind w:left="58" w:right="58"/>
              <w:jc w:val="center"/>
              <w:rPr>
                <w:sz w:val="22"/>
                <w:szCs w:val="22"/>
              </w:rPr>
            </w:pPr>
            <w:r w:rsidRPr="00C37290">
              <w:rPr>
                <w:sz w:val="22"/>
                <w:szCs w:val="22"/>
              </w:rPr>
              <w:t>(28 dage-2 måneder)</w:t>
            </w:r>
          </w:p>
        </w:tc>
        <w:tc>
          <w:tcPr>
            <w:tcW w:w="747" w:type="pct"/>
            <w:tcBorders>
              <w:top w:val="single" w:sz="4" w:space="0" w:color="auto"/>
              <w:left w:val="single" w:sz="4" w:space="0" w:color="auto"/>
              <w:bottom w:val="single" w:sz="4" w:space="0" w:color="auto"/>
              <w:right w:val="single" w:sz="4" w:space="0" w:color="auto"/>
            </w:tcBorders>
            <w:hideMark/>
          </w:tcPr>
          <w:p w14:paraId="7E73FD5D" w14:textId="77777777" w:rsidR="00975212" w:rsidRPr="00C37290" w:rsidRDefault="00975212">
            <w:pPr>
              <w:tabs>
                <w:tab w:val="left" w:pos="1304"/>
              </w:tabs>
              <w:ind w:left="58" w:right="58"/>
              <w:jc w:val="center"/>
              <w:rPr>
                <w:sz w:val="22"/>
                <w:szCs w:val="22"/>
              </w:rPr>
            </w:pPr>
            <w:r w:rsidRPr="00C37290">
              <w:rPr>
                <w:sz w:val="22"/>
                <w:szCs w:val="22"/>
              </w:rPr>
              <w:t>Småbørn</w:t>
            </w:r>
          </w:p>
          <w:p w14:paraId="42CBE4AD" w14:textId="77777777" w:rsidR="00975212" w:rsidRPr="00C37290" w:rsidRDefault="00975212">
            <w:pPr>
              <w:tabs>
                <w:tab w:val="left" w:pos="1304"/>
              </w:tabs>
              <w:ind w:left="58" w:right="58"/>
              <w:jc w:val="center"/>
              <w:rPr>
                <w:sz w:val="22"/>
                <w:szCs w:val="22"/>
              </w:rPr>
            </w:pPr>
            <w:r w:rsidRPr="00C37290">
              <w:rPr>
                <w:sz w:val="22"/>
                <w:szCs w:val="22"/>
              </w:rPr>
              <w:t>(3-23 måneder)</w:t>
            </w:r>
          </w:p>
        </w:tc>
        <w:tc>
          <w:tcPr>
            <w:tcW w:w="687" w:type="pct"/>
            <w:tcBorders>
              <w:top w:val="single" w:sz="4" w:space="0" w:color="auto"/>
              <w:left w:val="single" w:sz="4" w:space="0" w:color="auto"/>
              <w:bottom w:val="single" w:sz="4" w:space="0" w:color="auto"/>
              <w:right w:val="single" w:sz="4" w:space="0" w:color="auto"/>
            </w:tcBorders>
            <w:hideMark/>
          </w:tcPr>
          <w:p w14:paraId="23109F7C" w14:textId="77777777" w:rsidR="00975212" w:rsidRPr="00C37290" w:rsidRDefault="00975212">
            <w:pPr>
              <w:tabs>
                <w:tab w:val="left" w:pos="1304"/>
              </w:tabs>
              <w:ind w:left="58" w:right="58"/>
              <w:jc w:val="center"/>
              <w:rPr>
                <w:sz w:val="22"/>
                <w:szCs w:val="22"/>
              </w:rPr>
            </w:pPr>
            <w:r w:rsidRPr="00C37290">
              <w:rPr>
                <w:sz w:val="22"/>
                <w:szCs w:val="22"/>
              </w:rPr>
              <w:t>Børn</w:t>
            </w:r>
          </w:p>
          <w:p w14:paraId="4FC31B55" w14:textId="77777777" w:rsidR="00975212" w:rsidRPr="00C37290" w:rsidRDefault="00975212">
            <w:pPr>
              <w:tabs>
                <w:tab w:val="left" w:pos="1304"/>
              </w:tabs>
              <w:ind w:left="58" w:right="58"/>
              <w:jc w:val="center"/>
              <w:rPr>
                <w:sz w:val="22"/>
                <w:szCs w:val="22"/>
              </w:rPr>
            </w:pPr>
            <w:r w:rsidRPr="00C37290">
              <w:rPr>
                <w:sz w:val="22"/>
                <w:szCs w:val="22"/>
              </w:rPr>
              <w:t>(2-11 år)</w:t>
            </w:r>
          </w:p>
        </w:tc>
        <w:tc>
          <w:tcPr>
            <w:tcW w:w="676" w:type="pct"/>
            <w:tcBorders>
              <w:top w:val="single" w:sz="4" w:space="0" w:color="auto"/>
              <w:left w:val="single" w:sz="4" w:space="0" w:color="auto"/>
              <w:bottom w:val="single" w:sz="4" w:space="0" w:color="auto"/>
              <w:right w:val="single" w:sz="4" w:space="0" w:color="auto"/>
            </w:tcBorders>
            <w:hideMark/>
          </w:tcPr>
          <w:p w14:paraId="0AFC6A11" w14:textId="77777777" w:rsidR="00975212" w:rsidRPr="00C37290" w:rsidRDefault="00975212">
            <w:pPr>
              <w:tabs>
                <w:tab w:val="left" w:pos="1304"/>
              </w:tabs>
              <w:ind w:left="58" w:right="58"/>
              <w:jc w:val="center"/>
              <w:rPr>
                <w:sz w:val="22"/>
                <w:szCs w:val="22"/>
              </w:rPr>
            </w:pPr>
            <w:r w:rsidRPr="00C37290">
              <w:rPr>
                <w:sz w:val="22"/>
                <w:szCs w:val="22"/>
              </w:rPr>
              <w:t>Unge</w:t>
            </w:r>
          </w:p>
          <w:p w14:paraId="107DCE05" w14:textId="77777777" w:rsidR="00975212" w:rsidRPr="00C37290" w:rsidRDefault="00975212">
            <w:pPr>
              <w:tabs>
                <w:tab w:val="left" w:pos="1304"/>
              </w:tabs>
              <w:ind w:left="58" w:right="58"/>
              <w:jc w:val="center"/>
              <w:rPr>
                <w:sz w:val="22"/>
                <w:szCs w:val="22"/>
              </w:rPr>
            </w:pPr>
            <w:r w:rsidRPr="00C37290">
              <w:rPr>
                <w:sz w:val="22"/>
                <w:szCs w:val="22"/>
              </w:rPr>
              <w:t>(12-17 år)</w:t>
            </w:r>
          </w:p>
        </w:tc>
      </w:tr>
      <w:tr w:rsidR="00975212" w:rsidRPr="00C37290" w14:paraId="3262BAAB" w14:textId="77777777" w:rsidTr="00C37290">
        <w:tc>
          <w:tcPr>
            <w:tcW w:w="1067" w:type="pct"/>
            <w:tcBorders>
              <w:top w:val="single" w:sz="4" w:space="0" w:color="auto"/>
              <w:left w:val="single" w:sz="4" w:space="0" w:color="auto"/>
              <w:bottom w:val="single" w:sz="4" w:space="0" w:color="auto"/>
              <w:right w:val="single" w:sz="4" w:space="0" w:color="auto"/>
            </w:tcBorders>
            <w:hideMark/>
          </w:tcPr>
          <w:p w14:paraId="728523F4" w14:textId="77777777" w:rsidR="00975212" w:rsidRPr="00C37290" w:rsidRDefault="00975212">
            <w:pPr>
              <w:tabs>
                <w:tab w:val="left" w:pos="1304"/>
              </w:tabs>
              <w:ind w:left="58" w:right="58"/>
              <w:rPr>
                <w:sz w:val="22"/>
                <w:szCs w:val="22"/>
              </w:rPr>
            </w:pPr>
            <w:r w:rsidRPr="00C37290">
              <w:rPr>
                <w:sz w:val="22"/>
                <w:szCs w:val="22"/>
              </w:rPr>
              <w:t>CL (l/kg/t)</w:t>
            </w:r>
          </w:p>
        </w:tc>
        <w:tc>
          <w:tcPr>
            <w:tcW w:w="959" w:type="pct"/>
            <w:tcBorders>
              <w:top w:val="single" w:sz="4" w:space="0" w:color="auto"/>
              <w:left w:val="single" w:sz="4" w:space="0" w:color="auto"/>
              <w:bottom w:val="single" w:sz="4" w:space="0" w:color="auto"/>
              <w:right w:val="single" w:sz="4" w:space="0" w:color="auto"/>
            </w:tcBorders>
            <w:hideMark/>
          </w:tcPr>
          <w:p w14:paraId="78C12D51" w14:textId="77777777" w:rsidR="00975212" w:rsidRPr="00C37290" w:rsidRDefault="00975212">
            <w:pPr>
              <w:tabs>
                <w:tab w:val="left" w:pos="1304"/>
              </w:tabs>
              <w:ind w:left="58" w:right="58"/>
              <w:jc w:val="center"/>
              <w:rPr>
                <w:sz w:val="22"/>
                <w:szCs w:val="22"/>
              </w:rPr>
            </w:pPr>
            <w:r w:rsidRPr="00C37290">
              <w:rPr>
                <w:sz w:val="22"/>
                <w:szCs w:val="22"/>
              </w:rPr>
              <w:t>0,31 (0,07)</w:t>
            </w:r>
          </w:p>
        </w:tc>
        <w:tc>
          <w:tcPr>
            <w:tcW w:w="864" w:type="pct"/>
            <w:tcBorders>
              <w:top w:val="single" w:sz="4" w:space="0" w:color="auto"/>
              <w:left w:val="single" w:sz="4" w:space="0" w:color="auto"/>
              <w:bottom w:val="single" w:sz="4" w:space="0" w:color="auto"/>
              <w:right w:val="single" w:sz="4" w:space="0" w:color="auto"/>
            </w:tcBorders>
            <w:hideMark/>
          </w:tcPr>
          <w:p w14:paraId="25F46900" w14:textId="77777777" w:rsidR="00975212" w:rsidRPr="00C37290" w:rsidRDefault="00975212">
            <w:pPr>
              <w:tabs>
                <w:tab w:val="left" w:pos="1304"/>
              </w:tabs>
              <w:ind w:left="58" w:right="58"/>
              <w:jc w:val="center"/>
              <w:rPr>
                <w:sz w:val="22"/>
                <w:szCs w:val="22"/>
              </w:rPr>
            </w:pPr>
            <w:r w:rsidRPr="00C37290">
              <w:rPr>
                <w:sz w:val="22"/>
                <w:szCs w:val="22"/>
              </w:rPr>
              <w:t>0,30 (0,08)</w:t>
            </w:r>
          </w:p>
        </w:tc>
        <w:tc>
          <w:tcPr>
            <w:tcW w:w="747" w:type="pct"/>
            <w:tcBorders>
              <w:top w:val="single" w:sz="4" w:space="0" w:color="auto"/>
              <w:left w:val="single" w:sz="4" w:space="0" w:color="auto"/>
              <w:bottom w:val="single" w:sz="4" w:space="0" w:color="auto"/>
              <w:right w:val="single" w:sz="4" w:space="0" w:color="auto"/>
            </w:tcBorders>
            <w:hideMark/>
          </w:tcPr>
          <w:p w14:paraId="2C6CE01F" w14:textId="77777777" w:rsidR="00975212" w:rsidRPr="00C37290" w:rsidRDefault="00975212">
            <w:pPr>
              <w:tabs>
                <w:tab w:val="left" w:pos="1304"/>
              </w:tabs>
              <w:ind w:left="58" w:right="58"/>
              <w:jc w:val="center"/>
              <w:rPr>
                <w:sz w:val="22"/>
                <w:szCs w:val="22"/>
              </w:rPr>
            </w:pPr>
            <w:r w:rsidRPr="00C37290">
              <w:rPr>
                <w:sz w:val="22"/>
                <w:szCs w:val="22"/>
              </w:rPr>
              <w:t>0,33 (0,10)</w:t>
            </w:r>
          </w:p>
        </w:tc>
        <w:tc>
          <w:tcPr>
            <w:tcW w:w="687" w:type="pct"/>
            <w:tcBorders>
              <w:top w:val="single" w:sz="4" w:space="0" w:color="auto"/>
              <w:left w:val="single" w:sz="4" w:space="0" w:color="auto"/>
              <w:bottom w:val="single" w:sz="4" w:space="0" w:color="auto"/>
              <w:right w:val="single" w:sz="4" w:space="0" w:color="auto"/>
            </w:tcBorders>
            <w:hideMark/>
          </w:tcPr>
          <w:p w14:paraId="67DEC4CC" w14:textId="77777777" w:rsidR="00975212" w:rsidRPr="00C37290" w:rsidRDefault="00975212">
            <w:pPr>
              <w:tabs>
                <w:tab w:val="left" w:pos="1304"/>
              </w:tabs>
              <w:ind w:left="58" w:right="58"/>
              <w:jc w:val="center"/>
              <w:rPr>
                <w:sz w:val="22"/>
                <w:szCs w:val="22"/>
              </w:rPr>
            </w:pPr>
            <w:r w:rsidRPr="00C37290">
              <w:rPr>
                <w:sz w:val="22"/>
                <w:szCs w:val="22"/>
              </w:rPr>
              <w:t>0,35 (0,09)</w:t>
            </w:r>
          </w:p>
        </w:tc>
        <w:tc>
          <w:tcPr>
            <w:tcW w:w="676" w:type="pct"/>
            <w:tcBorders>
              <w:top w:val="single" w:sz="4" w:space="0" w:color="auto"/>
              <w:left w:val="single" w:sz="4" w:space="0" w:color="auto"/>
              <w:bottom w:val="single" w:sz="4" w:space="0" w:color="auto"/>
              <w:right w:val="single" w:sz="4" w:space="0" w:color="auto"/>
            </w:tcBorders>
            <w:hideMark/>
          </w:tcPr>
          <w:p w14:paraId="6830C782" w14:textId="77777777" w:rsidR="00975212" w:rsidRPr="00C37290" w:rsidRDefault="00975212">
            <w:pPr>
              <w:tabs>
                <w:tab w:val="left" w:pos="1304"/>
              </w:tabs>
              <w:ind w:left="58" w:right="58"/>
              <w:jc w:val="center"/>
              <w:rPr>
                <w:sz w:val="22"/>
                <w:szCs w:val="22"/>
              </w:rPr>
            </w:pPr>
            <w:r w:rsidRPr="00C37290">
              <w:rPr>
                <w:sz w:val="22"/>
                <w:szCs w:val="22"/>
              </w:rPr>
              <w:t>0,29 (0,14)</w:t>
            </w:r>
          </w:p>
        </w:tc>
      </w:tr>
      <w:tr w:rsidR="00975212" w:rsidRPr="00C37290" w14:paraId="43A95981" w14:textId="77777777" w:rsidTr="00C37290">
        <w:tc>
          <w:tcPr>
            <w:tcW w:w="1067" w:type="pct"/>
            <w:tcBorders>
              <w:top w:val="single" w:sz="4" w:space="0" w:color="auto"/>
              <w:left w:val="single" w:sz="4" w:space="0" w:color="auto"/>
              <w:bottom w:val="single" w:sz="4" w:space="0" w:color="auto"/>
              <w:right w:val="single" w:sz="4" w:space="0" w:color="auto"/>
            </w:tcBorders>
            <w:hideMark/>
          </w:tcPr>
          <w:p w14:paraId="109FEFF1" w14:textId="77777777" w:rsidR="00975212" w:rsidRPr="00C37290" w:rsidRDefault="00975212">
            <w:pPr>
              <w:tabs>
                <w:tab w:val="left" w:pos="1304"/>
              </w:tabs>
              <w:ind w:left="58" w:right="58"/>
              <w:rPr>
                <w:sz w:val="22"/>
                <w:szCs w:val="22"/>
              </w:rPr>
            </w:pPr>
            <w:r w:rsidRPr="00C37290">
              <w:rPr>
                <w:sz w:val="22"/>
                <w:szCs w:val="22"/>
              </w:rPr>
              <w:t>Fordelingsvolumen (l/kg)</w:t>
            </w:r>
          </w:p>
        </w:tc>
        <w:tc>
          <w:tcPr>
            <w:tcW w:w="959" w:type="pct"/>
            <w:tcBorders>
              <w:top w:val="single" w:sz="4" w:space="0" w:color="auto"/>
              <w:left w:val="single" w:sz="4" w:space="0" w:color="auto"/>
              <w:bottom w:val="single" w:sz="4" w:space="0" w:color="auto"/>
              <w:right w:val="single" w:sz="4" w:space="0" w:color="auto"/>
            </w:tcBorders>
            <w:hideMark/>
          </w:tcPr>
          <w:p w14:paraId="62C49E68" w14:textId="77777777" w:rsidR="00975212" w:rsidRPr="00C37290" w:rsidRDefault="00975212">
            <w:pPr>
              <w:tabs>
                <w:tab w:val="left" w:pos="1304"/>
              </w:tabs>
              <w:ind w:left="58" w:right="58"/>
              <w:jc w:val="center"/>
              <w:rPr>
                <w:sz w:val="22"/>
                <w:szCs w:val="22"/>
              </w:rPr>
            </w:pPr>
            <w:r w:rsidRPr="00C37290">
              <w:rPr>
                <w:sz w:val="22"/>
                <w:szCs w:val="22"/>
              </w:rPr>
              <w:t>0,42 (0,06)</w:t>
            </w:r>
          </w:p>
        </w:tc>
        <w:tc>
          <w:tcPr>
            <w:tcW w:w="864" w:type="pct"/>
            <w:tcBorders>
              <w:top w:val="single" w:sz="4" w:space="0" w:color="auto"/>
              <w:left w:val="single" w:sz="4" w:space="0" w:color="auto"/>
              <w:bottom w:val="single" w:sz="4" w:space="0" w:color="auto"/>
              <w:right w:val="single" w:sz="4" w:space="0" w:color="auto"/>
            </w:tcBorders>
            <w:hideMark/>
          </w:tcPr>
          <w:p w14:paraId="2BFDDBEA" w14:textId="77777777" w:rsidR="00975212" w:rsidRPr="00C37290" w:rsidRDefault="00975212">
            <w:pPr>
              <w:tabs>
                <w:tab w:val="left" w:pos="1304"/>
              </w:tabs>
              <w:ind w:left="58" w:right="58"/>
              <w:jc w:val="center"/>
              <w:rPr>
                <w:sz w:val="22"/>
                <w:szCs w:val="22"/>
              </w:rPr>
            </w:pPr>
            <w:r w:rsidRPr="00C37290">
              <w:rPr>
                <w:sz w:val="22"/>
                <w:szCs w:val="22"/>
              </w:rPr>
              <w:t>0,31 (0,03)</w:t>
            </w:r>
          </w:p>
        </w:tc>
        <w:tc>
          <w:tcPr>
            <w:tcW w:w="747" w:type="pct"/>
            <w:tcBorders>
              <w:top w:val="single" w:sz="4" w:space="0" w:color="auto"/>
              <w:left w:val="single" w:sz="4" w:space="0" w:color="auto"/>
              <w:bottom w:val="single" w:sz="4" w:space="0" w:color="auto"/>
              <w:right w:val="single" w:sz="4" w:space="0" w:color="auto"/>
            </w:tcBorders>
            <w:hideMark/>
          </w:tcPr>
          <w:p w14:paraId="44EA7B92" w14:textId="77777777" w:rsidR="00975212" w:rsidRPr="00C37290" w:rsidRDefault="00975212">
            <w:pPr>
              <w:tabs>
                <w:tab w:val="left" w:pos="1304"/>
              </w:tabs>
              <w:ind w:left="58" w:right="58"/>
              <w:jc w:val="center"/>
              <w:rPr>
                <w:sz w:val="22"/>
                <w:szCs w:val="22"/>
              </w:rPr>
            </w:pPr>
            <w:r w:rsidRPr="00C37290">
              <w:rPr>
                <w:sz w:val="22"/>
                <w:szCs w:val="22"/>
              </w:rPr>
              <w:t>0,23 (0,03)</w:t>
            </w:r>
          </w:p>
        </w:tc>
        <w:tc>
          <w:tcPr>
            <w:tcW w:w="687" w:type="pct"/>
            <w:tcBorders>
              <w:top w:val="single" w:sz="4" w:space="0" w:color="auto"/>
              <w:left w:val="single" w:sz="4" w:space="0" w:color="auto"/>
              <w:bottom w:val="single" w:sz="4" w:space="0" w:color="auto"/>
              <w:right w:val="single" w:sz="4" w:space="0" w:color="auto"/>
            </w:tcBorders>
            <w:hideMark/>
          </w:tcPr>
          <w:p w14:paraId="72936887" w14:textId="77777777" w:rsidR="00975212" w:rsidRPr="00C37290" w:rsidRDefault="00975212">
            <w:pPr>
              <w:tabs>
                <w:tab w:val="left" w:pos="1304"/>
              </w:tabs>
              <w:ind w:left="58" w:right="58"/>
              <w:jc w:val="center"/>
              <w:rPr>
                <w:sz w:val="22"/>
                <w:szCs w:val="22"/>
              </w:rPr>
            </w:pPr>
            <w:r w:rsidRPr="00C37290">
              <w:rPr>
                <w:sz w:val="22"/>
                <w:szCs w:val="22"/>
              </w:rPr>
              <w:t>0,18 (0,02)</w:t>
            </w:r>
          </w:p>
        </w:tc>
        <w:tc>
          <w:tcPr>
            <w:tcW w:w="676" w:type="pct"/>
            <w:tcBorders>
              <w:top w:val="single" w:sz="4" w:space="0" w:color="auto"/>
              <w:left w:val="single" w:sz="4" w:space="0" w:color="auto"/>
              <w:bottom w:val="single" w:sz="4" w:space="0" w:color="auto"/>
              <w:right w:val="single" w:sz="4" w:space="0" w:color="auto"/>
            </w:tcBorders>
            <w:hideMark/>
          </w:tcPr>
          <w:p w14:paraId="1C1DF0BE" w14:textId="77777777" w:rsidR="00975212" w:rsidRPr="00C37290" w:rsidRDefault="00975212">
            <w:pPr>
              <w:tabs>
                <w:tab w:val="left" w:pos="1304"/>
              </w:tabs>
              <w:ind w:left="58" w:right="58"/>
              <w:jc w:val="center"/>
              <w:rPr>
                <w:sz w:val="22"/>
                <w:szCs w:val="22"/>
              </w:rPr>
            </w:pPr>
            <w:r w:rsidRPr="00C37290">
              <w:rPr>
                <w:sz w:val="22"/>
                <w:szCs w:val="22"/>
              </w:rPr>
              <w:t>0,18 (0,01)</w:t>
            </w:r>
          </w:p>
        </w:tc>
      </w:tr>
      <w:tr w:rsidR="00975212" w:rsidRPr="00C37290" w14:paraId="2FED3F0F" w14:textId="77777777" w:rsidTr="00C37290">
        <w:tc>
          <w:tcPr>
            <w:tcW w:w="1067" w:type="pct"/>
            <w:tcBorders>
              <w:top w:val="single" w:sz="4" w:space="0" w:color="auto"/>
              <w:left w:val="single" w:sz="4" w:space="0" w:color="auto"/>
              <w:bottom w:val="single" w:sz="4" w:space="0" w:color="auto"/>
              <w:right w:val="single" w:sz="4" w:space="0" w:color="auto"/>
            </w:tcBorders>
            <w:hideMark/>
          </w:tcPr>
          <w:p w14:paraId="52DB7158" w14:textId="77777777" w:rsidR="00975212" w:rsidRPr="00C37290" w:rsidRDefault="00975212">
            <w:pPr>
              <w:tabs>
                <w:tab w:val="left" w:pos="1304"/>
              </w:tabs>
              <w:ind w:left="58" w:right="58"/>
              <w:rPr>
                <w:sz w:val="22"/>
                <w:szCs w:val="22"/>
              </w:rPr>
            </w:pPr>
            <w:r w:rsidRPr="00C37290">
              <w:rPr>
                <w:sz w:val="22"/>
                <w:szCs w:val="22"/>
              </w:rPr>
              <w:t>t</w:t>
            </w:r>
            <w:r w:rsidRPr="00C37290">
              <w:rPr>
                <w:sz w:val="22"/>
                <w:szCs w:val="22"/>
                <w:vertAlign w:val="subscript"/>
              </w:rPr>
              <w:t>½ </w:t>
            </w:r>
            <w:r w:rsidRPr="00C37290">
              <w:rPr>
                <w:sz w:val="22"/>
                <w:szCs w:val="22"/>
              </w:rPr>
              <w:t>β</w:t>
            </w:r>
            <w:r w:rsidRPr="00C37290">
              <w:rPr>
                <w:i/>
                <w:sz w:val="22"/>
                <w:szCs w:val="22"/>
              </w:rPr>
              <w:t> </w:t>
            </w:r>
            <w:r w:rsidRPr="00C37290">
              <w:rPr>
                <w:sz w:val="22"/>
                <w:szCs w:val="22"/>
              </w:rPr>
              <w:t>(timer)</w:t>
            </w:r>
          </w:p>
        </w:tc>
        <w:tc>
          <w:tcPr>
            <w:tcW w:w="959" w:type="pct"/>
            <w:tcBorders>
              <w:top w:val="single" w:sz="4" w:space="0" w:color="auto"/>
              <w:left w:val="single" w:sz="4" w:space="0" w:color="auto"/>
              <w:bottom w:val="single" w:sz="4" w:space="0" w:color="auto"/>
              <w:right w:val="single" w:sz="4" w:space="0" w:color="auto"/>
            </w:tcBorders>
            <w:hideMark/>
          </w:tcPr>
          <w:p w14:paraId="479821BF" w14:textId="77777777" w:rsidR="00975212" w:rsidRPr="00C37290" w:rsidRDefault="00975212">
            <w:pPr>
              <w:tabs>
                <w:tab w:val="left" w:pos="1304"/>
              </w:tabs>
              <w:ind w:left="58" w:right="58"/>
              <w:jc w:val="center"/>
              <w:rPr>
                <w:sz w:val="22"/>
                <w:szCs w:val="22"/>
              </w:rPr>
            </w:pPr>
            <w:r w:rsidRPr="00C37290">
              <w:rPr>
                <w:sz w:val="22"/>
                <w:szCs w:val="22"/>
              </w:rPr>
              <w:t>1,1 (0,2)</w:t>
            </w:r>
          </w:p>
        </w:tc>
        <w:tc>
          <w:tcPr>
            <w:tcW w:w="864" w:type="pct"/>
            <w:tcBorders>
              <w:top w:val="single" w:sz="4" w:space="0" w:color="auto"/>
              <w:left w:val="single" w:sz="4" w:space="0" w:color="auto"/>
              <w:bottom w:val="single" w:sz="4" w:space="0" w:color="auto"/>
              <w:right w:val="single" w:sz="4" w:space="0" w:color="auto"/>
            </w:tcBorders>
            <w:hideMark/>
          </w:tcPr>
          <w:p w14:paraId="325381FE" w14:textId="77777777" w:rsidR="00975212" w:rsidRPr="00C37290" w:rsidRDefault="00975212">
            <w:pPr>
              <w:tabs>
                <w:tab w:val="left" w:pos="1304"/>
              </w:tabs>
              <w:ind w:left="58" w:right="58"/>
              <w:jc w:val="center"/>
              <w:rPr>
                <w:sz w:val="22"/>
                <w:szCs w:val="22"/>
              </w:rPr>
            </w:pPr>
            <w:r w:rsidRPr="00C37290">
              <w:rPr>
                <w:sz w:val="22"/>
                <w:szCs w:val="22"/>
              </w:rPr>
              <w:t>0,9 (0,3)</w:t>
            </w:r>
          </w:p>
        </w:tc>
        <w:tc>
          <w:tcPr>
            <w:tcW w:w="747" w:type="pct"/>
            <w:tcBorders>
              <w:top w:val="single" w:sz="4" w:space="0" w:color="auto"/>
              <w:left w:val="single" w:sz="4" w:space="0" w:color="auto"/>
              <w:bottom w:val="single" w:sz="4" w:space="0" w:color="auto"/>
              <w:right w:val="single" w:sz="4" w:space="0" w:color="auto"/>
            </w:tcBorders>
            <w:hideMark/>
          </w:tcPr>
          <w:p w14:paraId="48AEAC70" w14:textId="77777777" w:rsidR="00975212" w:rsidRPr="00C37290" w:rsidRDefault="00975212">
            <w:pPr>
              <w:tabs>
                <w:tab w:val="left" w:pos="1304"/>
              </w:tabs>
              <w:ind w:left="58" w:right="58"/>
              <w:jc w:val="center"/>
              <w:rPr>
                <w:sz w:val="22"/>
                <w:szCs w:val="22"/>
              </w:rPr>
            </w:pPr>
            <w:r w:rsidRPr="00C37290">
              <w:rPr>
                <w:sz w:val="22"/>
                <w:szCs w:val="22"/>
              </w:rPr>
              <w:t>0,8 (0,2)</w:t>
            </w:r>
          </w:p>
        </w:tc>
        <w:tc>
          <w:tcPr>
            <w:tcW w:w="687" w:type="pct"/>
            <w:tcBorders>
              <w:top w:val="single" w:sz="4" w:space="0" w:color="auto"/>
              <w:left w:val="single" w:sz="4" w:space="0" w:color="auto"/>
              <w:bottom w:val="single" w:sz="4" w:space="0" w:color="auto"/>
              <w:right w:val="single" w:sz="4" w:space="0" w:color="auto"/>
            </w:tcBorders>
            <w:hideMark/>
          </w:tcPr>
          <w:p w14:paraId="701A233F" w14:textId="77777777" w:rsidR="00975212" w:rsidRPr="00C37290" w:rsidRDefault="00975212">
            <w:pPr>
              <w:tabs>
                <w:tab w:val="left" w:pos="1304"/>
              </w:tabs>
              <w:ind w:left="58" w:right="58"/>
              <w:jc w:val="center"/>
              <w:rPr>
                <w:sz w:val="22"/>
                <w:szCs w:val="22"/>
              </w:rPr>
            </w:pPr>
            <w:r w:rsidRPr="00C37290">
              <w:rPr>
                <w:sz w:val="22"/>
                <w:szCs w:val="22"/>
              </w:rPr>
              <w:t>0,7 (0,2)</w:t>
            </w:r>
          </w:p>
        </w:tc>
        <w:tc>
          <w:tcPr>
            <w:tcW w:w="676" w:type="pct"/>
            <w:tcBorders>
              <w:top w:val="single" w:sz="4" w:space="0" w:color="auto"/>
              <w:left w:val="single" w:sz="4" w:space="0" w:color="auto"/>
              <w:bottom w:val="single" w:sz="4" w:space="0" w:color="auto"/>
              <w:right w:val="single" w:sz="4" w:space="0" w:color="auto"/>
            </w:tcBorders>
            <w:hideMark/>
          </w:tcPr>
          <w:p w14:paraId="35C70A91" w14:textId="77777777" w:rsidR="00975212" w:rsidRPr="00C37290" w:rsidRDefault="00975212">
            <w:pPr>
              <w:tabs>
                <w:tab w:val="left" w:pos="1304"/>
              </w:tabs>
              <w:ind w:left="58" w:right="58"/>
              <w:jc w:val="center"/>
              <w:rPr>
                <w:sz w:val="22"/>
                <w:szCs w:val="22"/>
              </w:rPr>
            </w:pPr>
            <w:r w:rsidRPr="00C37290">
              <w:rPr>
                <w:sz w:val="22"/>
                <w:szCs w:val="22"/>
              </w:rPr>
              <w:t>0,8 (0,3)</w:t>
            </w:r>
          </w:p>
        </w:tc>
      </w:tr>
    </w:tbl>
    <w:p w14:paraId="3B98E8E2" w14:textId="77777777" w:rsidR="00975212" w:rsidRPr="00C37290" w:rsidRDefault="00975212" w:rsidP="00975212">
      <w:pPr>
        <w:pStyle w:val="NormalWeb"/>
        <w:shd w:val="clear" w:color="auto" w:fill="FFFFFF"/>
        <w:spacing w:before="0" w:beforeAutospacing="0" w:after="0" w:afterAutospacing="0"/>
        <w:rPr>
          <w:u w:val="single"/>
        </w:rPr>
      </w:pPr>
    </w:p>
    <w:p w14:paraId="742AF60C" w14:textId="77777777" w:rsidR="00975212" w:rsidRPr="00C37290" w:rsidRDefault="00975212" w:rsidP="00C37290">
      <w:pPr>
        <w:ind w:left="851"/>
        <w:rPr>
          <w:sz w:val="24"/>
          <w:szCs w:val="24"/>
          <w:u w:val="single"/>
        </w:rPr>
      </w:pPr>
      <w:r w:rsidRPr="00C37290">
        <w:rPr>
          <w:sz w:val="24"/>
          <w:szCs w:val="24"/>
          <w:u w:val="single"/>
        </w:rPr>
        <w:t>Geriatriske patienter og patienter med lever- og/eller galdevejssygdom og/eller nyresvigt</w:t>
      </w:r>
    </w:p>
    <w:p w14:paraId="2F2E234C" w14:textId="34FE53ED" w:rsidR="00975212" w:rsidRPr="00C37290" w:rsidRDefault="00975212" w:rsidP="00C37290">
      <w:pPr>
        <w:ind w:left="851"/>
        <w:rPr>
          <w:sz w:val="24"/>
          <w:szCs w:val="24"/>
        </w:rPr>
      </w:pPr>
      <w:r w:rsidRPr="00C37290">
        <w:rPr>
          <w:sz w:val="24"/>
          <w:szCs w:val="24"/>
        </w:rPr>
        <w:t xml:space="preserve">I kontrollerede studier var </w:t>
      </w:r>
      <w:proofErr w:type="spellStart"/>
      <w:r w:rsidRPr="00C37290">
        <w:rPr>
          <w:sz w:val="24"/>
          <w:szCs w:val="24"/>
        </w:rPr>
        <w:t>plasmaclearance</w:t>
      </w:r>
      <w:proofErr w:type="spellEnd"/>
      <w:r w:rsidRPr="00C37290">
        <w:rPr>
          <w:sz w:val="24"/>
          <w:szCs w:val="24"/>
        </w:rPr>
        <w:t xml:space="preserve"> reduceret hos geriatriske patienter og hos patienter med nyresvigt; i de fleste studier dog uden at nå niveauet for statistisk signifikans. Hos patienter med leversvigt var den gennemsnitlige eliminationshalveringstid forlænget med 30 minutter, og den gennemsnitlige </w:t>
      </w:r>
      <w:proofErr w:type="spellStart"/>
      <w:r w:rsidRPr="00C37290">
        <w:rPr>
          <w:sz w:val="24"/>
          <w:szCs w:val="24"/>
        </w:rPr>
        <w:t>plasmaclearance</w:t>
      </w:r>
      <w:proofErr w:type="spellEnd"/>
      <w:r w:rsidRPr="00C37290">
        <w:rPr>
          <w:sz w:val="24"/>
          <w:szCs w:val="24"/>
        </w:rPr>
        <w:t xml:space="preserve"> var reduceret med 1</w:t>
      </w:r>
      <w:r w:rsidR="00120AD7">
        <w:rPr>
          <w:sz w:val="24"/>
          <w:szCs w:val="24"/>
        </w:rPr>
        <w:t> </w:t>
      </w:r>
      <w:r w:rsidRPr="00C37290">
        <w:rPr>
          <w:sz w:val="24"/>
          <w:szCs w:val="24"/>
        </w:rPr>
        <w:t>ml/kg/min (se pkt. 4.2).</w:t>
      </w:r>
    </w:p>
    <w:p w14:paraId="180CD4AE" w14:textId="77777777" w:rsidR="00975212" w:rsidRPr="00C37290" w:rsidRDefault="00975212" w:rsidP="00C37290">
      <w:pPr>
        <w:ind w:left="851"/>
        <w:rPr>
          <w:sz w:val="24"/>
          <w:szCs w:val="24"/>
          <w:lang w:eastAsia="en-IN"/>
        </w:rPr>
      </w:pPr>
    </w:p>
    <w:p w14:paraId="3F47E849" w14:textId="77777777" w:rsidR="00975212" w:rsidRPr="00C37290" w:rsidRDefault="00975212" w:rsidP="00C37290">
      <w:pPr>
        <w:ind w:left="851"/>
        <w:rPr>
          <w:sz w:val="24"/>
          <w:szCs w:val="24"/>
          <w:u w:val="single"/>
        </w:rPr>
      </w:pPr>
      <w:r w:rsidRPr="00C37290">
        <w:rPr>
          <w:sz w:val="24"/>
          <w:szCs w:val="24"/>
          <w:u w:val="single"/>
        </w:rPr>
        <w:t xml:space="preserve">Intensiv behandling </w:t>
      </w:r>
    </w:p>
    <w:p w14:paraId="44A70087" w14:textId="77777777" w:rsidR="00975212" w:rsidRPr="00C37290" w:rsidRDefault="00975212" w:rsidP="00C37290">
      <w:pPr>
        <w:ind w:left="851"/>
        <w:rPr>
          <w:sz w:val="24"/>
          <w:szCs w:val="24"/>
        </w:rPr>
      </w:pPr>
      <w:r w:rsidRPr="00C37290">
        <w:rPr>
          <w:sz w:val="24"/>
          <w:szCs w:val="24"/>
        </w:rPr>
        <w:t xml:space="preserve">Efter kontinuerlig infusion over en periode på 20 timer eller mere for at lette mekanisk ventilering var den gennemsnitlige eliminationshalveringstid forlænget, og det gennemsnitlige (tilsyneladende) fordelingsvolumen under </w:t>
      </w:r>
      <w:proofErr w:type="spellStart"/>
      <w:r w:rsidRPr="00C37290">
        <w:rPr>
          <w:i/>
          <w:iCs/>
          <w:sz w:val="24"/>
          <w:szCs w:val="24"/>
        </w:rPr>
        <w:t>steady</w:t>
      </w:r>
      <w:proofErr w:type="spellEnd"/>
      <w:r w:rsidRPr="00C37290">
        <w:rPr>
          <w:i/>
          <w:iCs/>
          <w:sz w:val="24"/>
          <w:szCs w:val="24"/>
        </w:rPr>
        <w:t xml:space="preserve"> state</w:t>
      </w:r>
      <w:r w:rsidRPr="00C37290">
        <w:rPr>
          <w:sz w:val="24"/>
          <w:szCs w:val="24"/>
        </w:rPr>
        <w:t xml:space="preserve">-forhold var øget. Der er påvist stor </w:t>
      </w:r>
      <w:proofErr w:type="spellStart"/>
      <w:r w:rsidRPr="00C37290">
        <w:rPr>
          <w:sz w:val="24"/>
          <w:szCs w:val="24"/>
        </w:rPr>
        <w:t>interindividuel</w:t>
      </w:r>
      <w:proofErr w:type="spellEnd"/>
      <w:r w:rsidRPr="00C37290">
        <w:rPr>
          <w:sz w:val="24"/>
          <w:szCs w:val="24"/>
        </w:rPr>
        <w:t xml:space="preserve"> variabilitet i de kliniske studier, afhængigt af arten og omfanget af (multipelt) organsvigt og patientens tilstand. Hos patienter med multipelt organsvigt er den gennemsnitlige (± SD) eliminationshalveringstid 21,5 (± 3,3) timer, det (tilsyneladende) fordelingsvolumen under </w:t>
      </w:r>
      <w:proofErr w:type="spellStart"/>
      <w:r w:rsidRPr="00C37290">
        <w:rPr>
          <w:i/>
          <w:iCs/>
          <w:sz w:val="24"/>
          <w:szCs w:val="24"/>
        </w:rPr>
        <w:t>steady</w:t>
      </w:r>
      <w:proofErr w:type="spellEnd"/>
      <w:r w:rsidRPr="00C37290">
        <w:rPr>
          <w:i/>
          <w:iCs/>
          <w:sz w:val="24"/>
          <w:szCs w:val="24"/>
        </w:rPr>
        <w:t xml:space="preserve"> state</w:t>
      </w:r>
      <w:r w:rsidRPr="00C37290">
        <w:rPr>
          <w:sz w:val="24"/>
          <w:szCs w:val="24"/>
        </w:rPr>
        <w:t xml:space="preserve">-forhold er 1,5 (± 0,8) l/kg, og </w:t>
      </w:r>
      <w:proofErr w:type="spellStart"/>
      <w:r w:rsidRPr="00C37290">
        <w:rPr>
          <w:sz w:val="24"/>
          <w:szCs w:val="24"/>
        </w:rPr>
        <w:t>plasmaclearance</w:t>
      </w:r>
      <w:proofErr w:type="spellEnd"/>
      <w:r w:rsidRPr="00C37290">
        <w:rPr>
          <w:sz w:val="24"/>
          <w:szCs w:val="24"/>
        </w:rPr>
        <w:t xml:space="preserve"> er 2,1 (± 0,8) ml/kg/min.</w:t>
      </w:r>
    </w:p>
    <w:p w14:paraId="2F2D3BCF" w14:textId="77777777" w:rsidR="009260DE" w:rsidRPr="00C37290" w:rsidRDefault="009260DE" w:rsidP="009260DE">
      <w:pPr>
        <w:tabs>
          <w:tab w:val="left" w:pos="851"/>
        </w:tabs>
        <w:ind w:left="851"/>
        <w:rPr>
          <w:sz w:val="24"/>
          <w:szCs w:val="24"/>
        </w:rPr>
      </w:pPr>
    </w:p>
    <w:p w14:paraId="755C5035" w14:textId="77777777" w:rsidR="009260DE" w:rsidRPr="00C37290" w:rsidRDefault="009260DE" w:rsidP="009260DE">
      <w:pPr>
        <w:tabs>
          <w:tab w:val="left" w:pos="851"/>
        </w:tabs>
        <w:ind w:left="851" w:hanging="851"/>
        <w:rPr>
          <w:b/>
          <w:sz w:val="24"/>
          <w:szCs w:val="24"/>
        </w:rPr>
      </w:pPr>
      <w:r w:rsidRPr="00C37290">
        <w:rPr>
          <w:b/>
          <w:sz w:val="24"/>
          <w:szCs w:val="24"/>
        </w:rPr>
        <w:t>5.3</w:t>
      </w:r>
      <w:r w:rsidRPr="00C37290">
        <w:rPr>
          <w:b/>
          <w:sz w:val="24"/>
          <w:szCs w:val="24"/>
        </w:rPr>
        <w:tab/>
      </w:r>
      <w:r w:rsidR="00BD7931" w:rsidRPr="00C37290">
        <w:rPr>
          <w:b/>
          <w:sz w:val="24"/>
          <w:szCs w:val="24"/>
        </w:rPr>
        <w:t>Non-</w:t>
      </w:r>
      <w:r w:rsidRPr="00C37290">
        <w:rPr>
          <w:b/>
          <w:sz w:val="24"/>
          <w:szCs w:val="24"/>
        </w:rPr>
        <w:t>kliniske sikkerhedsdata</w:t>
      </w:r>
    </w:p>
    <w:p w14:paraId="02E4A300" w14:textId="77777777" w:rsidR="00975212" w:rsidRPr="00C37290" w:rsidRDefault="00975212" w:rsidP="00C37290">
      <w:pPr>
        <w:ind w:left="851"/>
        <w:rPr>
          <w:sz w:val="24"/>
          <w:szCs w:val="24"/>
        </w:rPr>
      </w:pPr>
      <w:r w:rsidRPr="00C37290">
        <w:rPr>
          <w:sz w:val="24"/>
          <w:szCs w:val="24"/>
        </w:rPr>
        <w:t>I non-kliniske studier blev der kun set virkninger ved eksponeringer, der i tilstrækkelig grad anses for at overstige den maksimale humane eksponering, og som derfor vurderes at være af ringe klinisk relevans</w:t>
      </w:r>
    </w:p>
    <w:p w14:paraId="184DDE0A" w14:textId="77777777" w:rsidR="00975212" w:rsidRPr="00C37290" w:rsidRDefault="00975212" w:rsidP="00C37290">
      <w:pPr>
        <w:ind w:left="851"/>
        <w:rPr>
          <w:sz w:val="24"/>
          <w:szCs w:val="24"/>
        </w:rPr>
      </w:pPr>
    </w:p>
    <w:p w14:paraId="7E4BF176" w14:textId="77777777" w:rsidR="00975212" w:rsidRPr="00C37290" w:rsidRDefault="00975212" w:rsidP="00C37290">
      <w:pPr>
        <w:ind w:left="851"/>
        <w:rPr>
          <w:sz w:val="24"/>
          <w:szCs w:val="24"/>
        </w:rPr>
      </w:pPr>
      <w:r w:rsidRPr="00C37290">
        <w:rPr>
          <w:sz w:val="24"/>
          <w:szCs w:val="24"/>
        </w:rPr>
        <w:t xml:space="preserve">Der findes ingen passende dyremodel til efterligning af den som regel meget komplekse kliniske situation hos intensivpatienter. Derfor er </w:t>
      </w:r>
      <w:proofErr w:type="spellStart"/>
      <w:r w:rsidRPr="00C37290">
        <w:rPr>
          <w:sz w:val="24"/>
          <w:szCs w:val="24"/>
        </w:rPr>
        <w:t>Rocuronium</w:t>
      </w:r>
      <w:proofErr w:type="spellEnd"/>
      <w:r w:rsidRPr="00C37290">
        <w:rPr>
          <w:sz w:val="24"/>
          <w:szCs w:val="24"/>
        </w:rPr>
        <w:t xml:space="preserve"> </w:t>
      </w:r>
      <w:proofErr w:type="spellStart"/>
      <w:r w:rsidRPr="00C37290">
        <w:rPr>
          <w:sz w:val="24"/>
          <w:szCs w:val="24"/>
        </w:rPr>
        <w:t>bromide</w:t>
      </w:r>
      <w:proofErr w:type="spellEnd"/>
      <w:r w:rsidRPr="00C37290">
        <w:rPr>
          <w:sz w:val="24"/>
          <w:szCs w:val="24"/>
        </w:rPr>
        <w:t xml:space="preserve"> "</w:t>
      </w:r>
      <w:proofErr w:type="spellStart"/>
      <w:r w:rsidRPr="00C37290">
        <w:rPr>
          <w:sz w:val="24"/>
          <w:szCs w:val="24"/>
        </w:rPr>
        <w:t>Accord"s</w:t>
      </w:r>
      <w:proofErr w:type="spellEnd"/>
      <w:r w:rsidRPr="00C37290">
        <w:rPr>
          <w:sz w:val="24"/>
          <w:szCs w:val="24"/>
        </w:rPr>
        <w:t xml:space="preserve"> sikkerhed i forbindelse med brug på intensivafdelinger til </w:t>
      </w:r>
      <w:proofErr w:type="spellStart"/>
      <w:r w:rsidRPr="00C37290">
        <w:rPr>
          <w:sz w:val="24"/>
          <w:szCs w:val="24"/>
        </w:rPr>
        <w:t>facilitering</w:t>
      </w:r>
      <w:proofErr w:type="spellEnd"/>
      <w:r w:rsidRPr="00C37290">
        <w:rPr>
          <w:sz w:val="24"/>
          <w:szCs w:val="24"/>
        </w:rPr>
        <w:t xml:space="preserve"> af mekanisk ventilation primært baseret på resultaterne af kliniske studier.</w:t>
      </w:r>
    </w:p>
    <w:p w14:paraId="0A5B33A2" w14:textId="77777777" w:rsidR="009260DE" w:rsidRPr="00C37290" w:rsidRDefault="009260DE" w:rsidP="009260DE">
      <w:pPr>
        <w:tabs>
          <w:tab w:val="left" w:pos="851"/>
        </w:tabs>
        <w:ind w:left="851"/>
        <w:rPr>
          <w:sz w:val="24"/>
          <w:szCs w:val="24"/>
        </w:rPr>
      </w:pPr>
    </w:p>
    <w:p w14:paraId="67D8879F" w14:textId="77777777" w:rsidR="009260DE" w:rsidRPr="00C37290" w:rsidRDefault="009260DE" w:rsidP="009260DE">
      <w:pPr>
        <w:tabs>
          <w:tab w:val="left" w:pos="851"/>
        </w:tabs>
        <w:ind w:left="851"/>
        <w:rPr>
          <w:sz w:val="24"/>
          <w:szCs w:val="24"/>
        </w:rPr>
      </w:pPr>
    </w:p>
    <w:p w14:paraId="78D7BA52" w14:textId="77777777" w:rsidR="009260DE" w:rsidRPr="00C37290" w:rsidRDefault="009260DE" w:rsidP="009260DE">
      <w:pPr>
        <w:tabs>
          <w:tab w:val="left" w:pos="851"/>
        </w:tabs>
        <w:ind w:left="851" w:hanging="851"/>
        <w:rPr>
          <w:b/>
          <w:sz w:val="24"/>
          <w:szCs w:val="24"/>
        </w:rPr>
      </w:pPr>
      <w:r w:rsidRPr="00C37290">
        <w:rPr>
          <w:b/>
          <w:sz w:val="24"/>
          <w:szCs w:val="24"/>
        </w:rPr>
        <w:t>6.</w:t>
      </w:r>
      <w:r w:rsidRPr="00C37290">
        <w:rPr>
          <w:b/>
          <w:sz w:val="24"/>
          <w:szCs w:val="24"/>
        </w:rPr>
        <w:tab/>
        <w:t>FARMACEUTISKE OPLYSNINGER</w:t>
      </w:r>
    </w:p>
    <w:p w14:paraId="0713DAA5" w14:textId="77777777" w:rsidR="009260DE" w:rsidRPr="00C37290" w:rsidRDefault="009260DE" w:rsidP="009260DE">
      <w:pPr>
        <w:tabs>
          <w:tab w:val="left" w:pos="851"/>
        </w:tabs>
        <w:ind w:left="851"/>
        <w:rPr>
          <w:sz w:val="24"/>
          <w:szCs w:val="24"/>
        </w:rPr>
      </w:pPr>
    </w:p>
    <w:p w14:paraId="1FB7B35A" w14:textId="77777777" w:rsidR="009260DE" w:rsidRPr="00C37290" w:rsidRDefault="009260DE" w:rsidP="009260DE">
      <w:pPr>
        <w:tabs>
          <w:tab w:val="left" w:pos="851"/>
        </w:tabs>
        <w:ind w:left="851" w:hanging="851"/>
        <w:rPr>
          <w:b/>
          <w:sz w:val="24"/>
          <w:szCs w:val="24"/>
        </w:rPr>
      </w:pPr>
      <w:r w:rsidRPr="00C37290">
        <w:rPr>
          <w:b/>
          <w:sz w:val="24"/>
          <w:szCs w:val="24"/>
        </w:rPr>
        <w:t>6.1</w:t>
      </w:r>
      <w:r w:rsidRPr="00C37290">
        <w:rPr>
          <w:b/>
          <w:sz w:val="24"/>
          <w:szCs w:val="24"/>
        </w:rPr>
        <w:tab/>
        <w:t>Hjælpestoffer</w:t>
      </w:r>
    </w:p>
    <w:p w14:paraId="0EDBD2BD" w14:textId="77777777" w:rsidR="00975212" w:rsidRPr="00C37290" w:rsidRDefault="00975212" w:rsidP="00C37290">
      <w:pPr>
        <w:ind w:left="851"/>
        <w:rPr>
          <w:sz w:val="24"/>
          <w:szCs w:val="24"/>
          <w:lang w:eastAsia="en-GB"/>
        </w:rPr>
      </w:pPr>
      <w:proofErr w:type="spellStart"/>
      <w:r w:rsidRPr="00C37290">
        <w:rPr>
          <w:sz w:val="24"/>
          <w:szCs w:val="24"/>
        </w:rPr>
        <w:t>Natriumchlorid</w:t>
      </w:r>
      <w:proofErr w:type="spellEnd"/>
    </w:p>
    <w:p w14:paraId="22305E60" w14:textId="77777777" w:rsidR="00975212" w:rsidRPr="00C37290" w:rsidRDefault="00975212" w:rsidP="00C37290">
      <w:pPr>
        <w:ind w:left="851"/>
        <w:rPr>
          <w:sz w:val="24"/>
          <w:szCs w:val="24"/>
        </w:rPr>
      </w:pPr>
      <w:proofErr w:type="spellStart"/>
      <w:r w:rsidRPr="00C37290">
        <w:rPr>
          <w:color w:val="000000"/>
          <w:sz w:val="24"/>
          <w:szCs w:val="24"/>
        </w:rPr>
        <w:t>Natriumacetattrihydrat</w:t>
      </w:r>
      <w:proofErr w:type="spellEnd"/>
    </w:p>
    <w:p w14:paraId="34A147D1" w14:textId="77777777" w:rsidR="00975212" w:rsidRPr="00C37290" w:rsidRDefault="00975212" w:rsidP="00C37290">
      <w:pPr>
        <w:ind w:left="851"/>
        <w:rPr>
          <w:sz w:val="24"/>
          <w:szCs w:val="24"/>
        </w:rPr>
      </w:pPr>
      <w:bookmarkStart w:id="0" w:name="_Hlk191474501"/>
      <w:r w:rsidRPr="00C37290">
        <w:rPr>
          <w:sz w:val="24"/>
          <w:szCs w:val="24"/>
        </w:rPr>
        <w:t>Eddikesyre, koncentreret</w:t>
      </w:r>
      <w:bookmarkEnd w:id="0"/>
      <w:r w:rsidRPr="00C37290">
        <w:rPr>
          <w:sz w:val="24"/>
          <w:szCs w:val="24"/>
        </w:rPr>
        <w:t xml:space="preserve"> (til pH-justering)</w:t>
      </w:r>
    </w:p>
    <w:p w14:paraId="2A4CE695" w14:textId="77777777" w:rsidR="00975212" w:rsidRPr="00C37290" w:rsidRDefault="00975212" w:rsidP="00C37290">
      <w:pPr>
        <w:ind w:left="851"/>
        <w:rPr>
          <w:sz w:val="24"/>
          <w:szCs w:val="24"/>
        </w:rPr>
      </w:pPr>
      <w:r w:rsidRPr="00C37290">
        <w:rPr>
          <w:color w:val="000000"/>
          <w:sz w:val="24"/>
          <w:szCs w:val="24"/>
        </w:rPr>
        <w:t>Vand til injektionsvæsker</w:t>
      </w:r>
    </w:p>
    <w:p w14:paraId="6AB1BDCD" w14:textId="77777777" w:rsidR="009260DE" w:rsidRPr="00C37290" w:rsidRDefault="009260DE" w:rsidP="009260DE">
      <w:pPr>
        <w:tabs>
          <w:tab w:val="left" w:pos="851"/>
        </w:tabs>
        <w:ind w:left="851"/>
        <w:rPr>
          <w:sz w:val="24"/>
          <w:szCs w:val="24"/>
        </w:rPr>
      </w:pPr>
    </w:p>
    <w:p w14:paraId="3FCB46A0" w14:textId="77777777" w:rsidR="009260DE" w:rsidRPr="00C37290" w:rsidRDefault="009260DE" w:rsidP="009260DE">
      <w:pPr>
        <w:tabs>
          <w:tab w:val="left" w:pos="851"/>
        </w:tabs>
        <w:ind w:left="851" w:hanging="851"/>
        <w:rPr>
          <w:b/>
          <w:sz w:val="24"/>
          <w:szCs w:val="24"/>
        </w:rPr>
      </w:pPr>
      <w:r w:rsidRPr="00C37290">
        <w:rPr>
          <w:b/>
          <w:sz w:val="24"/>
          <w:szCs w:val="24"/>
        </w:rPr>
        <w:t>6.2</w:t>
      </w:r>
      <w:r w:rsidRPr="00C37290">
        <w:rPr>
          <w:b/>
          <w:sz w:val="24"/>
          <w:szCs w:val="24"/>
        </w:rPr>
        <w:tab/>
        <w:t>Uforligeligheder</w:t>
      </w:r>
    </w:p>
    <w:p w14:paraId="706C513A" w14:textId="77777777" w:rsidR="00975212" w:rsidRPr="00C37290" w:rsidRDefault="00975212" w:rsidP="00C37290">
      <w:pPr>
        <w:ind w:left="851"/>
        <w:rPr>
          <w:color w:val="000000"/>
          <w:sz w:val="24"/>
          <w:szCs w:val="24"/>
        </w:rPr>
      </w:pPr>
      <w:proofErr w:type="spellStart"/>
      <w:r w:rsidRPr="00C37290">
        <w:rPr>
          <w:sz w:val="24"/>
          <w:szCs w:val="24"/>
        </w:rPr>
        <w:t>Rocuroniumbromid</w:t>
      </w:r>
      <w:proofErr w:type="spellEnd"/>
      <w:r w:rsidRPr="00C37290">
        <w:rPr>
          <w:sz w:val="24"/>
          <w:szCs w:val="24"/>
        </w:rPr>
        <w:t xml:space="preserve"> er fysisk </w:t>
      </w:r>
      <w:proofErr w:type="spellStart"/>
      <w:r w:rsidRPr="00C37290">
        <w:rPr>
          <w:sz w:val="24"/>
          <w:szCs w:val="24"/>
        </w:rPr>
        <w:t>uforligeligt</w:t>
      </w:r>
      <w:proofErr w:type="spellEnd"/>
      <w:r w:rsidRPr="00C37290">
        <w:rPr>
          <w:sz w:val="24"/>
          <w:szCs w:val="24"/>
        </w:rPr>
        <w:t xml:space="preserve"> med opløsninger med følgende lægemidler: </w:t>
      </w:r>
      <w:proofErr w:type="spellStart"/>
      <w:r w:rsidRPr="00C37290">
        <w:rPr>
          <w:sz w:val="24"/>
          <w:szCs w:val="24"/>
        </w:rPr>
        <w:t>amphotericin</w:t>
      </w:r>
      <w:proofErr w:type="spellEnd"/>
      <w:r w:rsidRPr="00C37290">
        <w:rPr>
          <w:sz w:val="24"/>
          <w:szCs w:val="24"/>
        </w:rPr>
        <w:t xml:space="preserve">, </w:t>
      </w:r>
      <w:proofErr w:type="spellStart"/>
      <w:r w:rsidRPr="00C37290">
        <w:rPr>
          <w:sz w:val="24"/>
          <w:szCs w:val="24"/>
        </w:rPr>
        <w:t>amoxicillin</w:t>
      </w:r>
      <w:proofErr w:type="spellEnd"/>
      <w:r w:rsidRPr="00C37290">
        <w:rPr>
          <w:sz w:val="24"/>
          <w:szCs w:val="24"/>
        </w:rPr>
        <w:t xml:space="preserve">, </w:t>
      </w:r>
      <w:proofErr w:type="spellStart"/>
      <w:r w:rsidRPr="00C37290">
        <w:rPr>
          <w:sz w:val="24"/>
          <w:szCs w:val="24"/>
        </w:rPr>
        <w:t>azathioprin</w:t>
      </w:r>
      <w:proofErr w:type="spellEnd"/>
      <w:r w:rsidRPr="00C37290">
        <w:rPr>
          <w:sz w:val="24"/>
          <w:szCs w:val="24"/>
        </w:rPr>
        <w:t xml:space="preserve">, </w:t>
      </w:r>
      <w:proofErr w:type="spellStart"/>
      <w:r w:rsidRPr="00C37290">
        <w:rPr>
          <w:sz w:val="24"/>
          <w:szCs w:val="24"/>
        </w:rPr>
        <w:t>cefazolin</w:t>
      </w:r>
      <w:proofErr w:type="spellEnd"/>
      <w:r w:rsidRPr="00C37290">
        <w:rPr>
          <w:sz w:val="24"/>
          <w:szCs w:val="24"/>
        </w:rPr>
        <w:t xml:space="preserve">, </w:t>
      </w:r>
      <w:proofErr w:type="spellStart"/>
      <w:r w:rsidRPr="00C37290">
        <w:rPr>
          <w:sz w:val="24"/>
          <w:szCs w:val="24"/>
        </w:rPr>
        <w:t>cloxacillin</w:t>
      </w:r>
      <w:proofErr w:type="spellEnd"/>
      <w:r w:rsidRPr="00C37290">
        <w:rPr>
          <w:sz w:val="24"/>
          <w:szCs w:val="24"/>
        </w:rPr>
        <w:t xml:space="preserve">, </w:t>
      </w:r>
      <w:proofErr w:type="spellStart"/>
      <w:r w:rsidRPr="00C37290">
        <w:rPr>
          <w:sz w:val="24"/>
          <w:szCs w:val="24"/>
        </w:rPr>
        <w:t>dexamethason</w:t>
      </w:r>
      <w:proofErr w:type="spellEnd"/>
      <w:r w:rsidRPr="00C37290">
        <w:rPr>
          <w:sz w:val="24"/>
          <w:szCs w:val="24"/>
        </w:rPr>
        <w:t xml:space="preserve">, </w:t>
      </w:r>
      <w:proofErr w:type="spellStart"/>
      <w:r w:rsidRPr="00C37290">
        <w:rPr>
          <w:sz w:val="24"/>
          <w:szCs w:val="24"/>
        </w:rPr>
        <w:t>diazepam</w:t>
      </w:r>
      <w:proofErr w:type="spellEnd"/>
      <w:r w:rsidRPr="00C37290">
        <w:rPr>
          <w:sz w:val="24"/>
          <w:szCs w:val="24"/>
        </w:rPr>
        <w:t xml:space="preserve">, </w:t>
      </w:r>
      <w:proofErr w:type="spellStart"/>
      <w:r w:rsidRPr="00C37290">
        <w:rPr>
          <w:sz w:val="24"/>
          <w:szCs w:val="24"/>
        </w:rPr>
        <w:t>enoximon</w:t>
      </w:r>
      <w:proofErr w:type="spellEnd"/>
      <w:r w:rsidRPr="00C37290">
        <w:rPr>
          <w:sz w:val="24"/>
          <w:szCs w:val="24"/>
        </w:rPr>
        <w:t xml:space="preserve">, </w:t>
      </w:r>
      <w:proofErr w:type="spellStart"/>
      <w:r w:rsidRPr="00C37290">
        <w:rPr>
          <w:sz w:val="24"/>
          <w:szCs w:val="24"/>
        </w:rPr>
        <w:t>erythromycin</w:t>
      </w:r>
      <w:proofErr w:type="spellEnd"/>
      <w:r w:rsidRPr="00C37290">
        <w:rPr>
          <w:sz w:val="24"/>
          <w:szCs w:val="24"/>
        </w:rPr>
        <w:t xml:space="preserve">, </w:t>
      </w:r>
      <w:proofErr w:type="spellStart"/>
      <w:r w:rsidRPr="00C37290">
        <w:rPr>
          <w:sz w:val="24"/>
          <w:szCs w:val="24"/>
        </w:rPr>
        <w:t>famotidin</w:t>
      </w:r>
      <w:proofErr w:type="spellEnd"/>
      <w:r w:rsidRPr="00C37290">
        <w:rPr>
          <w:sz w:val="24"/>
          <w:szCs w:val="24"/>
        </w:rPr>
        <w:t xml:space="preserve">, </w:t>
      </w:r>
      <w:proofErr w:type="spellStart"/>
      <w:r w:rsidRPr="00C37290">
        <w:rPr>
          <w:sz w:val="24"/>
          <w:szCs w:val="24"/>
        </w:rPr>
        <w:t>furosemid</w:t>
      </w:r>
      <w:proofErr w:type="spellEnd"/>
      <w:r w:rsidRPr="00C37290">
        <w:rPr>
          <w:sz w:val="24"/>
          <w:szCs w:val="24"/>
        </w:rPr>
        <w:t xml:space="preserve">, </w:t>
      </w:r>
      <w:proofErr w:type="spellStart"/>
      <w:r w:rsidRPr="00C37290">
        <w:rPr>
          <w:sz w:val="24"/>
          <w:szCs w:val="24"/>
        </w:rPr>
        <w:t>hydrocortisonnatriumsuccinat</w:t>
      </w:r>
      <w:proofErr w:type="spellEnd"/>
      <w:r w:rsidRPr="00C37290">
        <w:rPr>
          <w:sz w:val="24"/>
          <w:szCs w:val="24"/>
        </w:rPr>
        <w:t xml:space="preserve">, insulin, intralipid, </w:t>
      </w:r>
      <w:proofErr w:type="spellStart"/>
      <w:r w:rsidRPr="00C37290">
        <w:rPr>
          <w:sz w:val="24"/>
          <w:szCs w:val="24"/>
        </w:rPr>
        <w:t>methohexital</w:t>
      </w:r>
      <w:proofErr w:type="spellEnd"/>
      <w:r w:rsidRPr="00C37290">
        <w:rPr>
          <w:sz w:val="24"/>
          <w:szCs w:val="24"/>
        </w:rPr>
        <w:t xml:space="preserve">, </w:t>
      </w:r>
      <w:proofErr w:type="spellStart"/>
      <w:r w:rsidRPr="00C37290">
        <w:rPr>
          <w:sz w:val="24"/>
          <w:szCs w:val="24"/>
        </w:rPr>
        <w:t>methylprednisolon</w:t>
      </w:r>
      <w:proofErr w:type="spellEnd"/>
      <w:r w:rsidRPr="00C37290">
        <w:rPr>
          <w:sz w:val="24"/>
          <w:szCs w:val="24"/>
        </w:rPr>
        <w:t xml:space="preserve">, </w:t>
      </w:r>
      <w:proofErr w:type="spellStart"/>
      <w:r w:rsidRPr="00C37290">
        <w:rPr>
          <w:sz w:val="24"/>
          <w:szCs w:val="24"/>
        </w:rPr>
        <w:t>prednisolonnatriumsuccinat</w:t>
      </w:r>
      <w:proofErr w:type="spellEnd"/>
      <w:r w:rsidRPr="00C37290">
        <w:rPr>
          <w:sz w:val="24"/>
          <w:szCs w:val="24"/>
        </w:rPr>
        <w:t xml:space="preserve">, </w:t>
      </w:r>
      <w:proofErr w:type="spellStart"/>
      <w:r w:rsidRPr="00C37290">
        <w:rPr>
          <w:sz w:val="24"/>
          <w:szCs w:val="24"/>
        </w:rPr>
        <w:t>thiopental</w:t>
      </w:r>
      <w:proofErr w:type="spellEnd"/>
      <w:r w:rsidRPr="00C37290">
        <w:rPr>
          <w:sz w:val="24"/>
          <w:szCs w:val="24"/>
        </w:rPr>
        <w:t xml:space="preserve">, </w:t>
      </w:r>
      <w:proofErr w:type="spellStart"/>
      <w:r w:rsidRPr="00C37290">
        <w:rPr>
          <w:sz w:val="24"/>
          <w:szCs w:val="24"/>
        </w:rPr>
        <w:t>trimethoprim</w:t>
      </w:r>
      <w:proofErr w:type="spellEnd"/>
      <w:r w:rsidRPr="00C37290">
        <w:rPr>
          <w:sz w:val="24"/>
          <w:szCs w:val="24"/>
        </w:rPr>
        <w:t xml:space="preserve"> og </w:t>
      </w:r>
      <w:proofErr w:type="spellStart"/>
      <w:r w:rsidRPr="00C37290">
        <w:rPr>
          <w:sz w:val="24"/>
          <w:szCs w:val="24"/>
        </w:rPr>
        <w:t>vancomycin</w:t>
      </w:r>
      <w:proofErr w:type="spellEnd"/>
      <w:r w:rsidRPr="00C37290">
        <w:rPr>
          <w:color w:val="000000"/>
          <w:sz w:val="24"/>
          <w:szCs w:val="24"/>
        </w:rPr>
        <w:t xml:space="preserve">. </w:t>
      </w:r>
    </w:p>
    <w:p w14:paraId="5368A42D" w14:textId="77777777" w:rsidR="009260DE" w:rsidRPr="00C37290" w:rsidRDefault="009260DE" w:rsidP="009260DE">
      <w:pPr>
        <w:tabs>
          <w:tab w:val="left" w:pos="851"/>
        </w:tabs>
        <w:ind w:left="851"/>
        <w:rPr>
          <w:sz w:val="24"/>
          <w:szCs w:val="24"/>
        </w:rPr>
      </w:pPr>
    </w:p>
    <w:p w14:paraId="706F32C7" w14:textId="77777777" w:rsidR="009260DE" w:rsidRPr="00C37290" w:rsidRDefault="009260DE" w:rsidP="009260DE">
      <w:pPr>
        <w:tabs>
          <w:tab w:val="left" w:pos="851"/>
        </w:tabs>
        <w:ind w:left="851" w:hanging="851"/>
        <w:rPr>
          <w:b/>
          <w:sz w:val="24"/>
          <w:szCs w:val="24"/>
        </w:rPr>
      </w:pPr>
      <w:r w:rsidRPr="00C37290">
        <w:rPr>
          <w:b/>
          <w:sz w:val="24"/>
          <w:szCs w:val="24"/>
        </w:rPr>
        <w:t>6.3</w:t>
      </w:r>
      <w:r w:rsidRPr="00C37290">
        <w:rPr>
          <w:b/>
          <w:sz w:val="24"/>
          <w:szCs w:val="24"/>
        </w:rPr>
        <w:tab/>
        <w:t>Opbevaringstid</w:t>
      </w:r>
    </w:p>
    <w:p w14:paraId="3FBDD358" w14:textId="77777777" w:rsidR="00817C16" w:rsidRDefault="00817C16" w:rsidP="00C37290">
      <w:pPr>
        <w:ind w:left="851"/>
        <w:rPr>
          <w:sz w:val="24"/>
          <w:szCs w:val="24"/>
        </w:rPr>
      </w:pPr>
    </w:p>
    <w:p w14:paraId="7F269894" w14:textId="523B15BD" w:rsidR="00975212" w:rsidRPr="00817C16" w:rsidRDefault="00975212" w:rsidP="00C37290">
      <w:pPr>
        <w:ind w:left="851"/>
        <w:rPr>
          <w:sz w:val="24"/>
          <w:szCs w:val="24"/>
          <w:u w:val="single"/>
        </w:rPr>
      </w:pPr>
      <w:bookmarkStart w:id="1" w:name="_GoBack"/>
      <w:r w:rsidRPr="00817C16">
        <w:rPr>
          <w:sz w:val="24"/>
          <w:szCs w:val="24"/>
          <w:u w:val="single"/>
        </w:rPr>
        <w:t>Uåbnet injektionssprøjte</w:t>
      </w:r>
    </w:p>
    <w:bookmarkEnd w:id="1"/>
    <w:p w14:paraId="06B865F9" w14:textId="77777777" w:rsidR="00975212" w:rsidRPr="00C37290" w:rsidRDefault="00975212" w:rsidP="00C37290">
      <w:pPr>
        <w:ind w:left="851"/>
        <w:rPr>
          <w:sz w:val="24"/>
          <w:szCs w:val="24"/>
        </w:rPr>
      </w:pPr>
      <w:r w:rsidRPr="00C37290">
        <w:rPr>
          <w:sz w:val="24"/>
          <w:szCs w:val="24"/>
        </w:rPr>
        <w:t>2 år</w:t>
      </w:r>
    </w:p>
    <w:p w14:paraId="6B2CACD7" w14:textId="77777777" w:rsidR="00975212" w:rsidRPr="00C37290" w:rsidRDefault="00975212" w:rsidP="00C37290">
      <w:pPr>
        <w:ind w:left="851"/>
        <w:rPr>
          <w:sz w:val="24"/>
          <w:szCs w:val="24"/>
        </w:rPr>
      </w:pPr>
    </w:p>
    <w:p w14:paraId="2BEF9477" w14:textId="77777777" w:rsidR="00975212" w:rsidRPr="00C37290" w:rsidRDefault="00975212" w:rsidP="00C37290">
      <w:pPr>
        <w:ind w:left="851"/>
        <w:rPr>
          <w:b/>
          <w:sz w:val="24"/>
          <w:szCs w:val="24"/>
        </w:rPr>
      </w:pPr>
      <w:r w:rsidRPr="00C37290">
        <w:rPr>
          <w:sz w:val="24"/>
          <w:szCs w:val="24"/>
        </w:rPr>
        <w:t>Dette lægemiddel skal anvendes straks efter anbrud.</w:t>
      </w:r>
    </w:p>
    <w:p w14:paraId="00C21518" w14:textId="77777777" w:rsidR="009260DE" w:rsidRPr="00C37290" w:rsidRDefault="009260DE" w:rsidP="009260DE">
      <w:pPr>
        <w:tabs>
          <w:tab w:val="left" w:pos="851"/>
        </w:tabs>
        <w:ind w:left="851"/>
        <w:rPr>
          <w:sz w:val="24"/>
          <w:szCs w:val="24"/>
        </w:rPr>
      </w:pPr>
    </w:p>
    <w:p w14:paraId="30AFEA33" w14:textId="77777777" w:rsidR="009260DE" w:rsidRPr="00C37290" w:rsidRDefault="009260DE" w:rsidP="009260DE">
      <w:pPr>
        <w:tabs>
          <w:tab w:val="left" w:pos="851"/>
        </w:tabs>
        <w:ind w:left="851" w:hanging="851"/>
        <w:rPr>
          <w:b/>
          <w:sz w:val="24"/>
          <w:szCs w:val="24"/>
        </w:rPr>
      </w:pPr>
      <w:r w:rsidRPr="00C37290">
        <w:rPr>
          <w:b/>
          <w:sz w:val="24"/>
          <w:szCs w:val="24"/>
        </w:rPr>
        <w:t>6.4</w:t>
      </w:r>
      <w:r w:rsidRPr="00C37290">
        <w:rPr>
          <w:b/>
          <w:sz w:val="24"/>
          <w:szCs w:val="24"/>
        </w:rPr>
        <w:tab/>
        <w:t>Særlige opbevaringsforhold</w:t>
      </w:r>
    </w:p>
    <w:p w14:paraId="257C1195" w14:textId="77777777" w:rsidR="00975212" w:rsidRPr="00C37290" w:rsidRDefault="00975212" w:rsidP="00C37290">
      <w:pPr>
        <w:ind w:left="851"/>
        <w:rPr>
          <w:sz w:val="24"/>
          <w:szCs w:val="24"/>
        </w:rPr>
      </w:pPr>
      <w:r w:rsidRPr="00C37290">
        <w:rPr>
          <w:sz w:val="24"/>
          <w:szCs w:val="24"/>
        </w:rPr>
        <w:t>Opbevares i køleskab (2-8 ºC).</w:t>
      </w:r>
    </w:p>
    <w:p w14:paraId="23BB41F2" w14:textId="77777777" w:rsidR="00975212" w:rsidRPr="00C37290" w:rsidRDefault="00975212" w:rsidP="00C37290">
      <w:pPr>
        <w:ind w:left="851"/>
        <w:rPr>
          <w:sz w:val="24"/>
          <w:szCs w:val="24"/>
          <w:lang w:eastAsia="en-IN"/>
        </w:rPr>
      </w:pPr>
    </w:p>
    <w:p w14:paraId="61DD98F5" w14:textId="77777777" w:rsidR="00975212" w:rsidRPr="00C37290" w:rsidRDefault="00975212" w:rsidP="00C37290">
      <w:pPr>
        <w:ind w:left="851"/>
        <w:rPr>
          <w:sz w:val="24"/>
          <w:szCs w:val="24"/>
        </w:rPr>
      </w:pPr>
      <w:r w:rsidRPr="00C37290">
        <w:rPr>
          <w:sz w:val="24"/>
          <w:szCs w:val="24"/>
        </w:rPr>
        <w:t xml:space="preserve">Opbevaring uden for køleskabet: </w:t>
      </w:r>
      <w:proofErr w:type="spellStart"/>
      <w:r w:rsidRPr="00C37290">
        <w:rPr>
          <w:sz w:val="24"/>
          <w:szCs w:val="24"/>
        </w:rPr>
        <w:t>Rocuroniumbromid</w:t>
      </w:r>
      <w:proofErr w:type="spellEnd"/>
      <w:r w:rsidRPr="00C37290">
        <w:rPr>
          <w:sz w:val="24"/>
          <w:szCs w:val="24"/>
        </w:rPr>
        <w:t xml:space="preserve">-injektion kan også opbevares uden for køleskab ved op til 30 °C i højst 12 uger, hvorefter det skal kasseres. Præparatet må ikke lægges tilbage i køleskabet, når det først har været anbragt uden for køl. Opbevaringstiden må ikke overstige holdbarhedsdatoen. </w:t>
      </w:r>
    </w:p>
    <w:p w14:paraId="29613302" w14:textId="77777777" w:rsidR="009260DE" w:rsidRPr="00C37290" w:rsidRDefault="009260DE" w:rsidP="009260DE">
      <w:pPr>
        <w:tabs>
          <w:tab w:val="left" w:pos="851"/>
        </w:tabs>
        <w:ind w:left="851"/>
        <w:rPr>
          <w:sz w:val="24"/>
          <w:szCs w:val="24"/>
        </w:rPr>
      </w:pPr>
    </w:p>
    <w:p w14:paraId="10EEA1A8" w14:textId="77777777" w:rsidR="009260DE" w:rsidRPr="00C37290" w:rsidRDefault="009260DE" w:rsidP="009260DE">
      <w:pPr>
        <w:tabs>
          <w:tab w:val="left" w:pos="851"/>
        </w:tabs>
        <w:ind w:left="851" w:hanging="851"/>
        <w:rPr>
          <w:b/>
          <w:sz w:val="24"/>
          <w:szCs w:val="24"/>
        </w:rPr>
      </w:pPr>
      <w:r w:rsidRPr="00C37290">
        <w:rPr>
          <w:b/>
          <w:sz w:val="24"/>
          <w:szCs w:val="24"/>
        </w:rPr>
        <w:t>6.5</w:t>
      </w:r>
      <w:r w:rsidRPr="00C37290">
        <w:rPr>
          <w:b/>
          <w:sz w:val="24"/>
          <w:szCs w:val="24"/>
        </w:rPr>
        <w:tab/>
        <w:t>Emballagetype og pakningsstørrelser</w:t>
      </w:r>
    </w:p>
    <w:p w14:paraId="7C5DB925" w14:textId="77777777" w:rsidR="00975212" w:rsidRPr="00C37290" w:rsidRDefault="00975212" w:rsidP="00C37290">
      <w:pPr>
        <w:ind w:left="851"/>
        <w:rPr>
          <w:bCs/>
          <w:iCs/>
          <w:sz w:val="24"/>
          <w:szCs w:val="24"/>
        </w:rPr>
      </w:pPr>
      <w:r w:rsidRPr="00C37290">
        <w:rPr>
          <w:sz w:val="24"/>
          <w:szCs w:val="24"/>
        </w:rPr>
        <w:t xml:space="preserve">5 ml fyldt injektionssprøjte af klart glas med beskyttelseshætte, stempelprop (grå gummiprop af </w:t>
      </w:r>
      <w:proofErr w:type="spellStart"/>
      <w:r w:rsidRPr="00C37290">
        <w:rPr>
          <w:sz w:val="24"/>
          <w:szCs w:val="24"/>
        </w:rPr>
        <w:t>bromobutyl</w:t>
      </w:r>
      <w:proofErr w:type="spellEnd"/>
      <w:r w:rsidRPr="00C37290">
        <w:rPr>
          <w:sz w:val="24"/>
          <w:szCs w:val="24"/>
        </w:rPr>
        <w:t>) og stempelstang (polypropylen). Der er gradueringer pr. 0,1 ml på injektionssprøjtens cylinder.</w:t>
      </w:r>
    </w:p>
    <w:p w14:paraId="3294A958" w14:textId="77777777" w:rsidR="00975212" w:rsidRPr="00C37290" w:rsidRDefault="00975212" w:rsidP="00C37290">
      <w:pPr>
        <w:ind w:left="851"/>
        <w:rPr>
          <w:bCs/>
          <w:iCs/>
          <w:sz w:val="24"/>
          <w:szCs w:val="24"/>
        </w:rPr>
      </w:pPr>
    </w:p>
    <w:p w14:paraId="0C3153D6" w14:textId="77777777" w:rsidR="00975212" w:rsidRPr="00C37290" w:rsidRDefault="00975212" w:rsidP="00C37290">
      <w:pPr>
        <w:ind w:left="851"/>
        <w:rPr>
          <w:bCs/>
          <w:iCs/>
          <w:sz w:val="24"/>
          <w:szCs w:val="24"/>
        </w:rPr>
      </w:pPr>
      <w:r w:rsidRPr="00C37290">
        <w:rPr>
          <w:sz w:val="24"/>
          <w:szCs w:val="24"/>
        </w:rPr>
        <w:t xml:space="preserve">10 ml fyldt injektionssprøjte af klart glas med beskyttelseshætte, stempelprop (grå gummiprop af </w:t>
      </w:r>
      <w:proofErr w:type="spellStart"/>
      <w:r w:rsidRPr="00C37290">
        <w:rPr>
          <w:sz w:val="24"/>
          <w:szCs w:val="24"/>
        </w:rPr>
        <w:t>bromobutyl</w:t>
      </w:r>
      <w:proofErr w:type="spellEnd"/>
      <w:r w:rsidRPr="00C37290">
        <w:rPr>
          <w:sz w:val="24"/>
          <w:szCs w:val="24"/>
        </w:rPr>
        <w:t>) og stempelstang (polypropylen). Der er gradueringer pr. 0,2 ml på injektionssprøjtens cylinder.</w:t>
      </w:r>
    </w:p>
    <w:p w14:paraId="5B69FB6D" w14:textId="77777777" w:rsidR="00975212" w:rsidRPr="00C37290" w:rsidRDefault="00975212" w:rsidP="00C37290">
      <w:pPr>
        <w:ind w:left="851"/>
        <w:rPr>
          <w:bCs/>
          <w:iCs/>
          <w:sz w:val="24"/>
          <w:szCs w:val="24"/>
        </w:rPr>
      </w:pPr>
    </w:p>
    <w:p w14:paraId="0BDF77C4" w14:textId="77777777" w:rsidR="00975212" w:rsidRPr="00C37290" w:rsidRDefault="00975212" w:rsidP="00C37290">
      <w:pPr>
        <w:ind w:left="851"/>
        <w:rPr>
          <w:sz w:val="24"/>
          <w:szCs w:val="24"/>
        </w:rPr>
      </w:pPr>
      <w:r w:rsidRPr="00C37290">
        <w:rPr>
          <w:bCs/>
          <w:sz w:val="24"/>
          <w:szCs w:val="24"/>
          <w:u w:val="single"/>
        </w:rPr>
        <w:t>Pakningsstørrelse:</w:t>
      </w:r>
      <w:r w:rsidRPr="00C37290">
        <w:rPr>
          <w:sz w:val="24"/>
          <w:szCs w:val="24"/>
        </w:rPr>
        <w:t xml:space="preserve"> én fyldt injektionssprøjte.</w:t>
      </w:r>
    </w:p>
    <w:p w14:paraId="170254A6" w14:textId="77777777" w:rsidR="00975212" w:rsidRPr="00C37290" w:rsidRDefault="00975212" w:rsidP="00C37290">
      <w:pPr>
        <w:ind w:left="851"/>
        <w:rPr>
          <w:sz w:val="24"/>
          <w:szCs w:val="24"/>
        </w:rPr>
      </w:pPr>
    </w:p>
    <w:p w14:paraId="4F7631DB" w14:textId="77777777" w:rsidR="00975212" w:rsidRPr="00C37290" w:rsidRDefault="00975212" w:rsidP="00C37290">
      <w:pPr>
        <w:ind w:left="851"/>
        <w:rPr>
          <w:sz w:val="24"/>
          <w:szCs w:val="24"/>
        </w:rPr>
      </w:pPr>
      <w:r w:rsidRPr="00C37290">
        <w:rPr>
          <w:sz w:val="24"/>
          <w:szCs w:val="24"/>
        </w:rPr>
        <w:t>Den fyldte injektionssprøjte leveres uden kanyle. Pakket i en yderkarton af plastik (twist-boks).</w:t>
      </w:r>
    </w:p>
    <w:p w14:paraId="2DD21C1C" w14:textId="1BE6780D" w:rsidR="00120AD7" w:rsidRDefault="00120AD7">
      <w:pPr>
        <w:rPr>
          <w:sz w:val="24"/>
          <w:szCs w:val="24"/>
        </w:rPr>
      </w:pPr>
      <w:r>
        <w:rPr>
          <w:sz w:val="24"/>
          <w:szCs w:val="24"/>
        </w:rPr>
        <w:br w:type="page"/>
      </w:r>
    </w:p>
    <w:p w14:paraId="7398531A" w14:textId="77777777" w:rsidR="009260DE" w:rsidRPr="00C37290" w:rsidRDefault="009260DE" w:rsidP="009260DE">
      <w:pPr>
        <w:tabs>
          <w:tab w:val="left" w:pos="851"/>
        </w:tabs>
        <w:ind w:left="851"/>
        <w:rPr>
          <w:sz w:val="24"/>
          <w:szCs w:val="24"/>
        </w:rPr>
      </w:pPr>
    </w:p>
    <w:p w14:paraId="708D1731" w14:textId="77777777" w:rsidR="009260DE" w:rsidRPr="00C37290" w:rsidRDefault="009260DE" w:rsidP="009260DE">
      <w:pPr>
        <w:tabs>
          <w:tab w:val="left" w:pos="851"/>
        </w:tabs>
        <w:ind w:left="851" w:hanging="851"/>
        <w:rPr>
          <w:b/>
          <w:sz w:val="24"/>
          <w:szCs w:val="24"/>
        </w:rPr>
      </w:pPr>
      <w:r w:rsidRPr="00C37290">
        <w:rPr>
          <w:b/>
          <w:sz w:val="24"/>
          <w:szCs w:val="24"/>
        </w:rPr>
        <w:t>6.6</w:t>
      </w:r>
      <w:r w:rsidRPr="00C37290">
        <w:rPr>
          <w:b/>
          <w:sz w:val="24"/>
          <w:szCs w:val="24"/>
        </w:rPr>
        <w:tab/>
        <w:t xml:space="preserve">Regler for </w:t>
      </w:r>
      <w:r w:rsidR="00BD7931" w:rsidRPr="00C37290">
        <w:rPr>
          <w:b/>
          <w:sz w:val="24"/>
          <w:szCs w:val="24"/>
        </w:rPr>
        <w:t>bortskaffelse</w:t>
      </w:r>
      <w:r w:rsidRPr="00C37290">
        <w:rPr>
          <w:b/>
          <w:sz w:val="24"/>
          <w:szCs w:val="24"/>
        </w:rPr>
        <w:t xml:space="preserve"> og anden håndtering</w:t>
      </w:r>
    </w:p>
    <w:p w14:paraId="0D2298DB" w14:textId="77777777" w:rsidR="00975212" w:rsidRPr="00C37290" w:rsidRDefault="00975212" w:rsidP="00C37290">
      <w:pPr>
        <w:ind w:left="851"/>
        <w:rPr>
          <w:sz w:val="24"/>
          <w:szCs w:val="24"/>
        </w:rPr>
      </w:pPr>
      <w:r w:rsidRPr="00C37290">
        <w:rPr>
          <w:sz w:val="24"/>
          <w:szCs w:val="24"/>
        </w:rPr>
        <w:t>Den fyldte injektionssprøjte må kun bruges til én patient.</w:t>
      </w:r>
    </w:p>
    <w:p w14:paraId="034EBFF6" w14:textId="77777777" w:rsidR="00975212" w:rsidRPr="00C37290" w:rsidRDefault="00975212" w:rsidP="00C37290">
      <w:pPr>
        <w:ind w:left="851"/>
        <w:rPr>
          <w:sz w:val="24"/>
          <w:szCs w:val="24"/>
          <w:lang w:eastAsia="en-IN"/>
        </w:rPr>
      </w:pPr>
    </w:p>
    <w:p w14:paraId="7F26EEE5" w14:textId="77777777" w:rsidR="00975212" w:rsidRPr="00C37290" w:rsidRDefault="00975212" w:rsidP="00C37290">
      <w:pPr>
        <w:ind w:left="851"/>
        <w:rPr>
          <w:sz w:val="24"/>
          <w:szCs w:val="24"/>
        </w:rPr>
      </w:pPr>
      <w:r w:rsidRPr="00C37290">
        <w:rPr>
          <w:sz w:val="24"/>
          <w:szCs w:val="24"/>
        </w:rPr>
        <w:t xml:space="preserve">Præparatet skal undersøges visuelt for partikler og misfarvning før administration. Der må kun anvendes klar farveløs til svagt brungul opløsning uden partikler. </w:t>
      </w:r>
    </w:p>
    <w:p w14:paraId="13A7BFAE" w14:textId="77777777" w:rsidR="00975212" w:rsidRPr="00C37290" w:rsidRDefault="00975212" w:rsidP="00C37290">
      <w:pPr>
        <w:ind w:left="851"/>
        <w:rPr>
          <w:sz w:val="24"/>
          <w:szCs w:val="24"/>
        </w:rPr>
      </w:pPr>
      <w:r w:rsidRPr="00C37290">
        <w:rPr>
          <w:sz w:val="24"/>
          <w:szCs w:val="24"/>
        </w:rPr>
        <w:t>Brug ikke lægemidlet, hvis der er synlige tegn på nedbrydning.</w:t>
      </w:r>
    </w:p>
    <w:p w14:paraId="257143C3" w14:textId="77777777" w:rsidR="00975212" w:rsidRPr="00C37290" w:rsidRDefault="00975212" w:rsidP="00C37290">
      <w:pPr>
        <w:ind w:left="851"/>
        <w:rPr>
          <w:sz w:val="24"/>
          <w:szCs w:val="24"/>
          <w:lang w:eastAsia="en-IN"/>
        </w:rPr>
      </w:pPr>
    </w:p>
    <w:p w14:paraId="0541699C" w14:textId="77777777" w:rsidR="00975212" w:rsidRPr="00C37290" w:rsidRDefault="00975212" w:rsidP="00C37290">
      <w:pPr>
        <w:ind w:left="851"/>
        <w:rPr>
          <w:color w:val="000000"/>
          <w:sz w:val="24"/>
          <w:szCs w:val="24"/>
        </w:rPr>
      </w:pPr>
      <w:r w:rsidRPr="00C37290">
        <w:rPr>
          <w:color w:val="000000"/>
          <w:sz w:val="24"/>
          <w:szCs w:val="24"/>
        </w:rPr>
        <w:t xml:space="preserve">Den fyldte injektionssprøjte er ikke velegnet til sprøjtepumper. Den fyldte injektionssprøjte er et brugsklart præparat, som ikke er velegnet til fortynding i en infusionspose. </w:t>
      </w:r>
    </w:p>
    <w:p w14:paraId="397D2A03" w14:textId="77777777" w:rsidR="00975212" w:rsidRPr="00C37290" w:rsidRDefault="00975212" w:rsidP="00C37290">
      <w:pPr>
        <w:ind w:left="851"/>
        <w:rPr>
          <w:color w:val="000000"/>
          <w:sz w:val="24"/>
          <w:szCs w:val="24"/>
        </w:rPr>
      </w:pPr>
    </w:p>
    <w:p w14:paraId="11C1929A" w14:textId="77777777" w:rsidR="00975212" w:rsidRPr="00C37290" w:rsidRDefault="00975212" w:rsidP="00C37290">
      <w:pPr>
        <w:ind w:left="851"/>
        <w:rPr>
          <w:sz w:val="24"/>
          <w:szCs w:val="24"/>
        </w:rPr>
      </w:pPr>
      <w:r w:rsidRPr="00C37290">
        <w:rPr>
          <w:sz w:val="24"/>
          <w:szCs w:val="24"/>
        </w:rPr>
        <w:t>Ikke anvendt lægemiddel samt affald heraf skal bortskaffes i henhold til lokale retningslinjer.</w:t>
      </w:r>
    </w:p>
    <w:p w14:paraId="23D3921F" w14:textId="77777777" w:rsidR="009260DE" w:rsidRPr="00C37290" w:rsidRDefault="009260DE" w:rsidP="000730CA">
      <w:pPr>
        <w:tabs>
          <w:tab w:val="left" w:pos="851"/>
        </w:tabs>
        <w:ind w:left="851"/>
        <w:rPr>
          <w:sz w:val="24"/>
          <w:szCs w:val="24"/>
        </w:rPr>
      </w:pPr>
    </w:p>
    <w:p w14:paraId="069972ED" w14:textId="77777777" w:rsidR="009260DE" w:rsidRPr="00C37290" w:rsidRDefault="009260DE" w:rsidP="009260DE">
      <w:pPr>
        <w:tabs>
          <w:tab w:val="left" w:pos="851"/>
        </w:tabs>
        <w:ind w:left="851" w:hanging="851"/>
        <w:rPr>
          <w:b/>
          <w:sz w:val="24"/>
          <w:szCs w:val="24"/>
        </w:rPr>
      </w:pPr>
      <w:r w:rsidRPr="00C37290">
        <w:rPr>
          <w:b/>
          <w:sz w:val="24"/>
          <w:szCs w:val="24"/>
        </w:rPr>
        <w:t>7.</w:t>
      </w:r>
      <w:r w:rsidRPr="00C37290">
        <w:rPr>
          <w:b/>
          <w:sz w:val="24"/>
          <w:szCs w:val="24"/>
        </w:rPr>
        <w:tab/>
        <w:t>INDEHAVER AF MARKEDSFØRINGSTILLADELSEN</w:t>
      </w:r>
    </w:p>
    <w:p w14:paraId="51061672" w14:textId="77777777" w:rsidR="00975212" w:rsidRPr="00C37290" w:rsidRDefault="00975212" w:rsidP="00C37290">
      <w:pPr>
        <w:ind w:left="851"/>
        <w:rPr>
          <w:sz w:val="24"/>
          <w:szCs w:val="24"/>
        </w:rPr>
      </w:pPr>
      <w:proofErr w:type="spellStart"/>
      <w:r w:rsidRPr="00C37290">
        <w:rPr>
          <w:sz w:val="24"/>
          <w:szCs w:val="24"/>
        </w:rPr>
        <w:t>Accord</w:t>
      </w:r>
      <w:proofErr w:type="spellEnd"/>
      <w:r w:rsidRPr="00C37290">
        <w:rPr>
          <w:sz w:val="24"/>
          <w:szCs w:val="24"/>
        </w:rPr>
        <w:t xml:space="preserve"> Healthcare B.V.</w:t>
      </w:r>
    </w:p>
    <w:p w14:paraId="7197EB61" w14:textId="4A161AB0" w:rsidR="00975212" w:rsidRPr="00C37290" w:rsidRDefault="00975212" w:rsidP="00C37290">
      <w:pPr>
        <w:ind w:left="851"/>
        <w:rPr>
          <w:sz w:val="24"/>
          <w:szCs w:val="24"/>
        </w:rPr>
      </w:pPr>
      <w:proofErr w:type="spellStart"/>
      <w:r w:rsidRPr="00C37290">
        <w:rPr>
          <w:sz w:val="24"/>
          <w:szCs w:val="24"/>
        </w:rPr>
        <w:t>Winthontlaan</w:t>
      </w:r>
      <w:proofErr w:type="spellEnd"/>
      <w:r w:rsidRPr="00C37290">
        <w:rPr>
          <w:sz w:val="24"/>
          <w:szCs w:val="24"/>
        </w:rPr>
        <w:t xml:space="preserve"> 200</w:t>
      </w:r>
    </w:p>
    <w:p w14:paraId="6C2DCB84" w14:textId="77777777" w:rsidR="00975212" w:rsidRPr="00C37290" w:rsidRDefault="00975212" w:rsidP="00C37290">
      <w:pPr>
        <w:ind w:left="851"/>
        <w:rPr>
          <w:sz w:val="24"/>
          <w:szCs w:val="24"/>
        </w:rPr>
      </w:pPr>
      <w:r w:rsidRPr="00C37290">
        <w:rPr>
          <w:sz w:val="24"/>
          <w:szCs w:val="24"/>
        </w:rPr>
        <w:t>3526KV Utrecht</w:t>
      </w:r>
    </w:p>
    <w:p w14:paraId="33E57AB8" w14:textId="77777777" w:rsidR="00975212" w:rsidRPr="00C37290" w:rsidRDefault="00975212" w:rsidP="00C37290">
      <w:pPr>
        <w:ind w:left="851"/>
        <w:rPr>
          <w:sz w:val="24"/>
          <w:szCs w:val="24"/>
        </w:rPr>
      </w:pPr>
      <w:r w:rsidRPr="00C37290">
        <w:rPr>
          <w:sz w:val="24"/>
          <w:szCs w:val="24"/>
        </w:rPr>
        <w:t>Holland</w:t>
      </w:r>
    </w:p>
    <w:p w14:paraId="4D9D9DC5" w14:textId="77777777" w:rsidR="00641C65" w:rsidRPr="00C37290" w:rsidRDefault="00641C65" w:rsidP="009260DE">
      <w:pPr>
        <w:tabs>
          <w:tab w:val="left" w:pos="851"/>
        </w:tabs>
        <w:ind w:left="851"/>
        <w:rPr>
          <w:sz w:val="24"/>
          <w:szCs w:val="24"/>
        </w:rPr>
      </w:pPr>
    </w:p>
    <w:p w14:paraId="32BA5E11" w14:textId="77777777" w:rsidR="009260DE" w:rsidRPr="00C37290" w:rsidRDefault="009260DE" w:rsidP="009260DE">
      <w:pPr>
        <w:tabs>
          <w:tab w:val="left" w:pos="851"/>
        </w:tabs>
        <w:ind w:left="851" w:hanging="851"/>
        <w:rPr>
          <w:b/>
          <w:sz w:val="24"/>
          <w:szCs w:val="24"/>
        </w:rPr>
      </w:pPr>
      <w:r w:rsidRPr="00C37290">
        <w:rPr>
          <w:b/>
          <w:sz w:val="24"/>
          <w:szCs w:val="24"/>
        </w:rPr>
        <w:t>8.</w:t>
      </w:r>
      <w:r w:rsidRPr="00C37290">
        <w:rPr>
          <w:b/>
          <w:sz w:val="24"/>
          <w:szCs w:val="24"/>
        </w:rPr>
        <w:tab/>
        <w:t>MARKEDSFØRINGSTILLADELSESNUMMER (</w:t>
      </w:r>
      <w:r w:rsidR="00BF6243" w:rsidRPr="00C37290">
        <w:rPr>
          <w:b/>
          <w:sz w:val="24"/>
          <w:szCs w:val="24"/>
        </w:rPr>
        <w:t>-</w:t>
      </w:r>
      <w:r w:rsidRPr="00C37290">
        <w:rPr>
          <w:b/>
          <w:sz w:val="24"/>
          <w:szCs w:val="24"/>
        </w:rPr>
        <w:t>NUMRE)</w:t>
      </w:r>
    </w:p>
    <w:p w14:paraId="32B7814D" w14:textId="4BC7646B" w:rsidR="009260DE" w:rsidRPr="00C37290" w:rsidRDefault="00975212" w:rsidP="009260DE">
      <w:pPr>
        <w:tabs>
          <w:tab w:val="left" w:pos="851"/>
        </w:tabs>
        <w:ind w:left="851"/>
        <w:rPr>
          <w:sz w:val="24"/>
          <w:szCs w:val="24"/>
        </w:rPr>
      </w:pPr>
      <w:r w:rsidRPr="00C37290">
        <w:rPr>
          <w:sz w:val="24"/>
          <w:szCs w:val="24"/>
        </w:rPr>
        <w:t>66237</w:t>
      </w:r>
    </w:p>
    <w:p w14:paraId="44E8399E" w14:textId="77777777" w:rsidR="009260DE" w:rsidRPr="00C37290" w:rsidRDefault="009260DE" w:rsidP="009260DE">
      <w:pPr>
        <w:tabs>
          <w:tab w:val="left" w:pos="851"/>
        </w:tabs>
        <w:ind w:left="851"/>
        <w:jc w:val="both"/>
        <w:rPr>
          <w:sz w:val="24"/>
          <w:szCs w:val="24"/>
        </w:rPr>
      </w:pPr>
    </w:p>
    <w:p w14:paraId="1BF749A7" w14:textId="77777777" w:rsidR="009260DE" w:rsidRPr="00C37290" w:rsidRDefault="009260DE" w:rsidP="009260DE">
      <w:pPr>
        <w:tabs>
          <w:tab w:val="left" w:pos="851"/>
        </w:tabs>
        <w:ind w:left="851" w:hanging="851"/>
        <w:rPr>
          <w:b/>
          <w:sz w:val="24"/>
          <w:szCs w:val="24"/>
        </w:rPr>
      </w:pPr>
      <w:r w:rsidRPr="00C37290">
        <w:rPr>
          <w:b/>
          <w:sz w:val="24"/>
          <w:szCs w:val="24"/>
        </w:rPr>
        <w:t>9.</w:t>
      </w:r>
      <w:r w:rsidRPr="00C37290">
        <w:rPr>
          <w:b/>
          <w:sz w:val="24"/>
          <w:szCs w:val="24"/>
        </w:rPr>
        <w:tab/>
        <w:t>DATO FOR FØRSTE MARKEDSFØRINGSTILLADELSE</w:t>
      </w:r>
    </w:p>
    <w:p w14:paraId="78D14AAE" w14:textId="3A236AE0" w:rsidR="009260DE" w:rsidRPr="00C37290" w:rsidRDefault="0094595B" w:rsidP="009260DE">
      <w:pPr>
        <w:tabs>
          <w:tab w:val="left" w:pos="851"/>
        </w:tabs>
        <w:ind w:left="851"/>
        <w:rPr>
          <w:sz w:val="24"/>
          <w:szCs w:val="24"/>
        </w:rPr>
      </w:pPr>
      <w:r>
        <w:rPr>
          <w:sz w:val="24"/>
          <w:szCs w:val="24"/>
        </w:rPr>
        <w:t>27. februar 2025</w:t>
      </w:r>
    </w:p>
    <w:p w14:paraId="102AEC33" w14:textId="77777777" w:rsidR="009260DE" w:rsidRPr="00C37290" w:rsidRDefault="009260DE" w:rsidP="009260DE">
      <w:pPr>
        <w:tabs>
          <w:tab w:val="left" w:pos="851"/>
        </w:tabs>
        <w:ind w:left="851"/>
        <w:rPr>
          <w:sz w:val="24"/>
          <w:szCs w:val="24"/>
        </w:rPr>
      </w:pPr>
    </w:p>
    <w:p w14:paraId="59B42516" w14:textId="77777777" w:rsidR="009260DE" w:rsidRPr="00C37290" w:rsidRDefault="009260DE" w:rsidP="009260DE">
      <w:pPr>
        <w:tabs>
          <w:tab w:val="left" w:pos="851"/>
        </w:tabs>
        <w:ind w:left="851" w:hanging="851"/>
        <w:rPr>
          <w:b/>
          <w:sz w:val="24"/>
          <w:szCs w:val="24"/>
        </w:rPr>
      </w:pPr>
      <w:r w:rsidRPr="00C37290">
        <w:rPr>
          <w:b/>
          <w:sz w:val="24"/>
          <w:szCs w:val="24"/>
        </w:rPr>
        <w:t>10.</w:t>
      </w:r>
      <w:r w:rsidRPr="00C37290">
        <w:rPr>
          <w:b/>
          <w:sz w:val="24"/>
          <w:szCs w:val="24"/>
        </w:rPr>
        <w:tab/>
        <w:t>DATO FOR ÆNDRING AF TEKSTEN</w:t>
      </w:r>
    </w:p>
    <w:p w14:paraId="6EFF9E8C" w14:textId="585F6A5F" w:rsidR="009260DE" w:rsidRPr="00C37290" w:rsidRDefault="00975212" w:rsidP="009260DE">
      <w:pPr>
        <w:tabs>
          <w:tab w:val="left" w:pos="851"/>
        </w:tabs>
        <w:ind w:left="851"/>
        <w:rPr>
          <w:sz w:val="24"/>
          <w:szCs w:val="24"/>
        </w:rPr>
      </w:pPr>
      <w:r w:rsidRPr="00C37290">
        <w:rPr>
          <w:sz w:val="24"/>
          <w:szCs w:val="24"/>
        </w:rPr>
        <w:t>-</w:t>
      </w:r>
    </w:p>
    <w:sectPr w:rsidR="009260DE" w:rsidRPr="00C3729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F89EB" w14:textId="77777777" w:rsidR="00554220" w:rsidRDefault="00554220">
      <w:r>
        <w:separator/>
      </w:r>
    </w:p>
  </w:endnote>
  <w:endnote w:type="continuationSeparator" w:id="0">
    <w:p w14:paraId="5B1A7998" w14:textId="77777777" w:rsidR="00554220" w:rsidRDefault="0055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BBC8" w14:textId="77777777" w:rsidR="000259B9" w:rsidRDefault="000259B9">
    <w:pPr>
      <w:pStyle w:val="Sidefod"/>
      <w:pBdr>
        <w:bottom w:val="single" w:sz="6" w:space="1" w:color="auto"/>
      </w:pBdr>
    </w:pPr>
  </w:p>
  <w:p w14:paraId="1C25A83F" w14:textId="77777777" w:rsidR="000259B9" w:rsidRDefault="000259B9" w:rsidP="00C42586">
    <w:pPr>
      <w:pStyle w:val="Sidefod"/>
      <w:tabs>
        <w:tab w:val="clear" w:pos="4819"/>
        <w:tab w:val="left" w:pos="8505"/>
      </w:tabs>
      <w:rPr>
        <w:i/>
        <w:sz w:val="18"/>
        <w:szCs w:val="18"/>
      </w:rPr>
    </w:pPr>
  </w:p>
  <w:p w14:paraId="6BB44264" w14:textId="2E391F0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4595B">
      <w:rPr>
        <w:i/>
        <w:noProof/>
        <w:sz w:val="18"/>
        <w:szCs w:val="18"/>
      </w:rPr>
      <w:t>Rocuronium bromide Accord, injektionsvæske, opløsning i fyldt injektionssprøjte 10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BB5E" w14:textId="77777777" w:rsidR="00554220" w:rsidRDefault="00554220">
      <w:r>
        <w:separator/>
      </w:r>
    </w:p>
  </w:footnote>
  <w:footnote w:type="continuationSeparator" w:id="0">
    <w:p w14:paraId="05567020" w14:textId="77777777" w:rsidR="00554220" w:rsidRDefault="0055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5744D8"/>
    <w:multiLevelType w:val="hybridMultilevel"/>
    <w:tmpl w:val="C6FA1B88"/>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64E3408"/>
    <w:multiLevelType w:val="hybridMultilevel"/>
    <w:tmpl w:val="CB727584"/>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6EA6F9B"/>
    <w:multiLevelType w:val="hybridMultilevel"/>
    <w:tmpl w:val="D9F895BA"/>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9263108"/>
    <w:multiLevelType w:val="hybridMultilevel"/>
    <w:tmpl w:val="852437C2"/>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97E45AB"/>
    <w:multiLevelType w:val="hybridMultilevel"/>
    <w:tmpl w:val="672441C0"/>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A354C70"/>
    <w:multiLevelType w:val="hybridMultilevel"/>
    <w:tmpl w:val="3F1EB712"/>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A1E3590"/>
    <w:multiLevelType w:val="hybridMultilevel"/>
    <w:tmpl w:val="8BD60E9E"/>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FA94F5F"/>
    <w:multiLevelType w:val="hybridMultilevel"/>
    <w:tmpl w:val="A0E61034"/>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6640E81"/>
    <w:multiLevelType w:val="hybridMultilevel"/>
    <w:tmpl w:val="3F529C58"/>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E2F1D61"/>
    <w:multiLevelType w:val="hybridMultilevel"/>
    <w:tmpl w:val="89981946"/>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8"/>
  </w:num>
  <w:num w:numId="9">
    <w:abstractNumId w:val="10"/>
  </w:num>
  <w:num w:numId="10">
    <w:abstractNumId w:val="11"/>
  </w:num>
  <w:num w:numId="11">
    <w:abstractNumId w:val="7"/>
  </w:num>
  <w:num w:numId="12">
    <w:abstractNumId w:val="13"/>
  </w:num>
  <w:num w:numId="13">
    <w:abstractNumId w:val="6"/>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20"/>
    <w:rsid w:val="000259B9"/>
    <w:rsid w:val="00041491"/>
    <w:rsid w:val="00050D16"/>
    <w:rsid w:val="000730CA"/>
    <w:rsid w:val="00074F2A"/>
    <w:rsid w:val="000A1CA8"/>
    <w:rsid w:val="000A466B"/>
    <w:rsid w:val="000B058C"/>
    <w:rsid w:val="000D68B0"/>
    <w:rsid w:val="000E4EE6"/>
    <w:rsid w:val="00120AD7"/>
    <w:rsid w:val="0012419B"/>
    <w:rsid w:val="001454E2"/>
    <w:rsid w:val="00206CE8"/>
    <w:rsid w:val="0021526C"/>
    <w:rsid w:val="0028014A"/>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5422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17C16"/>
    <w:rsid w:val="0082576E"/>
    <w:rsid w:val="0089346F"/>
    <w:rsid w:val="00907F75"/>
    <w:rsid w:val="009260DE"/>
    <w:rsid w:val="0093258A"/>
    <w:rsid w:val="0094595B"/>
    <w:rsid w:val="00975212"/>
    <w:rsid w:val="009C7BA3"/>
    <w:rsid w:val="009D1F5A"/>
    <w:rsid w:val="00A10294"/>
    <w:rsid w:val="00B003BF"/>
    <w:rsid w:val="00B373D7"/>
    <w:rsid w:val="00B55271"/>
    <w:rsid w:val="00BD7931"/>
    <w:rsid w:val="00BF6243"/>
    <w:rsid w:val="00C36276"/>
    <w:rsid w:val="00C37290"/>
    <w:rsid w:val="00C42586"/>
    <w:rsid w:val="00C45F6B"/>
    <w:rsid w:val="00C60CCD"/>
    <w:rsid w:val="00C75F47"/>
    <w:rsid w:val="00C84483"/>
    <w:rsid w:val="00C95551"/>
    <w:rsid w:val="00CB20D7"/>
    <w:rsid w:val="00D020B0"/>
    <w:rsid w:val="00D11748"/>
    <w:rsid w:val="00D237F6"/>
    <w:rsid w:val="00D34D98"/>
    <w:rsid w:val="00D366CF"/>
    <w:rsid w:val="00D628D4"/>
    <w:rsid w:val="00D93992"/>
    <w:rsid w:val="00E108AA"/>
    <w:rsid w:val="00E3749A"/>
    <w:rsid w:val="00E7437F"/>
    <w:rsid w:val="00E865B8"/>
    <w:rsid w:val="00EC0B9B"/>
    <w:rsid w:val="00ED5E9F"/>
    <w:rsid w:val="00F5101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0280E"/>
  <w15:chartTrackingRefBased/>
  <w15:docId w15:val="{9ED6C64C-045D-458C-97A6-AE193E28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ullet">
    <w:name w:val="_ Bullet"/>
    <w:basedOn w:val="Normal"/>
    <w:uiPriority w:val="99"/>
    <w:rsid w:val="00975212"/>
    <w:pPr>
      <w:spacing w:line="288" w:lineRule="auto"/>
      <w:ind w:left="340" w:hanging="170"/>
    </w:pPr>
    <w:rPr>
      <w:rFonts w:ascii="Arial" w:hAnsi="Arial" w:cs="Arial"/>
      <w:sz w:val="14"/>
      <w:szCs w:val="14"/>
      <w:lang w:eastAsia="en-GB"/>
    </w:rPr>
  </w:style>
  <w:style w:type="paragraph" w:styleId="NormalWeb">
    <w:name w:val="Normal (Web)"/>
    <w:basedOn w:val="Normal"/>
    <w:uiPriority w:val="99"/>
    <w:semiHidden/>
    <w:unhideWhenUsed/>
    <w:rsid w:val="00975212"/>
    <w:pPr>
      <w:spacing w:before="100" w:beforeAutospacing="1" w:after="100" w:afterAutospacing="1"/>
    </w:pPr>
    <w:rPr>
      <w:sz w:val="24"/>
      <w:szCs w:val="24"/>
    </w:rPr>
  </w:style>
  <w:style w:type="paragraph" w:customStyle="1" w:styleId="Default">
    <w:name w:val="Default"/>
    <w:uiPriority w:val="99"/>
    <w:rsid w:val="00975212"/>
    <w:pPr>
      <w:autoSpaceDE w:val="0"/>
      <w:autoSpaceDN w:val="0"/>
      <w:adjustRightInd w:val="0"/>
    </w:pPr>
    <w:rPr>
      <w:lang w:eastAsia="en-US"/>
    </w:rPr>
  </w:style>
  <w:style w:type="character" w:styleId="Hyperlink">
    <w:name w:val="Hyperlink"/>
    <w:semiHidden/>
    <w:unhideWhenUsed/>
    <w:rsid w:val="00975212"/>
    <w:rPr>
      <w:color w:val="0000FF"/>
      <w:u w:val="single"/>
    </w:rPr>
  </w:style>
  <w:style w:type="paragraph" w:customStyle="1" w:styleId="B">
    <w:name w:val="_ B"/>
    <w:basedOn w:val="Normal"/>
    <w:uiPriority w:val="99"/>
    <w:rsid w:val="00975212"/>
    <w:pPr>
      <w:spacing w:line="288" w:lineRule="auto"/>
      <w:ind w:left="170"/>
      <w:jc w:val="both"/>
    </w:pPr>
    <w:rPr>
      <w:rFonts w:ascii="Arial" w:hAnsi="Arial" w:cs="Arial"/>
      <w:sz w:val="14"/>
      <w:szCs w:val="14"/>
      <w:lang w:eastAsia="en-GB"/>
    </w:rPr>
  </w:style>
  <w:style w:type="paragraph" w:styleId="Listeafsnit">
    <w:name w:val="List Paragraph"/>
    <w:basedOn w:val="Normal"/>
    <w:uiPriority w:val="34"/>
    <w:qFormat/>
    <w:rsid w:val="00C37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385379">
      <w:bodyDiv w:val="1"/>
      <w:marLeft w:val="0"/>
      <w:marRight w:val="0"/>
      <w:marTop w:val="0"/>
      <w:marBottom w:val="0"/>
      <w:divBdr>
        <w:top w:val="none" w:sz="0" w:space="0" w:color="auto"/>
        <w:left w:val="none" w:sz="0" w:space="0" w:color="auto"/>
        <w:bottom w:val="none" w:sz="0" w:space="0" w:color="auto"/>
        <w:right w:val="none" w:sz="0" w:space="0" w:color="auto"/>
      </w:divBdr>
    </w:div>
    <w:div w:id="303197900">
      <w:bodyDiv w:val="1"/>
      <w:marLeft w:val="0"/>
      <w:marRight w:val="0"/>
      <w:marTop w:val="0"/>
      <w:marBottom w:val="0"/>
      <w:divBdr>
        <w:top w:val="none" w:sz="0" w:space="0" w:color="auto"/>
        <w:left w:val="none" w:sz="0" w:space="0" w:color="auto"/>
        <w:bottom w:val="none" w:sz="0" w:space="0" w:color="auto"/>
        <w:right w:val="none" w:sz="0" w:space="0" w:color="auto"/>
      </w:divBdr>
    </w:div>
    <w:div w:id="342128967">
      <w:bodyDiv w:val="1"/>
      <w:marLeft w:val="0"/>
      <w:marRight w:val="0"/>
      <w:marTop w:val="0"/>
      <w:marBottom w:val="0"/>
      <w:divBdr>
        <w:top w:val="none" w:sz="0" w:space="0" w:color="auto"/>
        <w:left w:val="none" w:sz="0" w:space="0" w:color="auto"/>
        <w:bottom w:val="none" w:sz="0" w:space="0" w:color="auto"/>
        <w:right w:val="none" w:sz="0" w:space="0" w:color="auto"/>
      </w:divBdr>
    </w:div>
    <w:div w:id="346641685">
      <w:bodyDiv w:val="1"/>
      <w:marLeft w:val="0"/>
      <w:marRight w:val="0"/>
      <w:marTop w:val="0"/>
      <w:marBottom w:val="0"/>
      <w:divBdr>
        <w:top w:val="none" w:sz="0" w:space="0" w:color="auto"/>
        <w:left w:val="none" w:sz="0" w:space="0" w:color="auto"/>
        <w:bottom w:val="none" w:sz="0" w:space="0" w:color="auto"/>
        <w:right w:val="none" w:sz="0" w:space="0" w:color="auto"/>
      </w:divBdr>
    </w:div>
    <w:div w:id="586351642">
      <w:bodyDiv w:val="1"/>
      <w:marLeft w:val="0"/>
      <w:marRight w:val="0"/>
      <w:marTop w:val="0"/>
      <w:marBottom w:val="0"/>
      <w:divBdr>
        <w:top w:val="none" w:sz="0" w:space="0" w:color="auto"/>
        <w:left w:val="none" w:sz="0" w:space="0" w:color="auto"/>
        <w:bottom w:val="none" w:sz="0" w:space="0" w:color="auto"/>
        <w:right w:val="none" w:sz="0" w:space="0" w:color="auto"/>
      </w:divBdr>
    </w:div>
    <w:div w:id="591164099">
      <w:bodyDiv w:val="1"/>
      <w:marLeft w:val="0"/>
      <w:marRight w:val="0"/>
      <w:marTop w:val="0"/>
      <w:marBottom w:val="0"/>
      <w:divBdr>
        <w:top w:val="none" w:sz="0" w:space="0" w:color="auto"/>
        <w:left w:val="none" w:sz="0" w:space="0" w:color="auto"/>
        <w:bottom w:val="none" w:sz="0" w:space="0" w:color="auto"/>
        <w:right w:val="none" w:sz="0" w:space="0" w:color="auto"/>
      </w:divBdr>
    </w:div>
    <w:div w:id="594479828">
      <w:bodyDiv w:val="1"/>
      <w:marLeft w:val="0"/>
      <w:marRight w:val="0"/>
      <w:marTop w:val="0"/>
      <w:marBottom w:val="0"/>
      <w:divBdr>
        <w:top w:val="none" w:sz="0" w:space="0" w:color="auto"/>
        <w:left w:val="none" w:sz="0" w:space="0" w:color="auto"/>
        <w:bottom w:val="none" w:sz="0" w:space="0" w:color="auto"/>
        <w:right w:val="none" w:sz="0" w:space="0" w:color="auto"/>
      </w:divBdr>
    </w:div>
    <w:div w:id="651176633">
      <w:bodyDiv w:val="1"/>
      <w:marLeft w:val="0"/>
      <w:marRight w:val="0"/>
      <w:marTop w:val="0"/>
      <w:marBottom w:val="0"/>
      <w:divBdr>
        <w:top w:val="none" w:sz="0" w:space="0" w:color="auto"/>
        <w:left w:val="none" w:sz="0" w:space="0" w:color="auto"/>
        <w:bottom w:val="none" w:sz="0" w:space="0" w:color="auto"/>
        <w:right w:val="none" w:sz="0" w:space="0" w:color="auto"/>
      </w:divBdr>
    </w:div>
    <w:div w:id="716246918">
      <w:bodyDiv w:val="1"/>
      <w:marLeft w:val="0"/>
      <w:marRight w:val="0"/>
      <w:marTop w:val="0"/>
      <w:marBottom w:val="0"/>
      <w:divBdr>
        <w:top w:val="none" w:sz="0" w:space="0" w:color="auto"/>
        <w:left w:val="none" w:sz="0" w:space="0" w:color="auto"/>
        <w:bottom w:val="none" w:sz="0" w:space="0" w:color="auto"/>
        <w:right w:val="none" w:sz="0" w:space="0" w:color="auto"/>
      </w:divBdr>
    </w:div>
    <w:div w:id="721098291">
      <w:bodyDiv w:val="1"/>
      <w:marLeft w:val="0"/>
      <w:marRight w:val="0"/>
      <w:marTop w:val="0"/>
      <w:marBottom w:val="0"/>
      <w:divBdr>
        <w:top w:val="none" w:sz="0" w:space="0" w:color="auto"/>
        <w:left w:val="none" w:sz="0" w:space="0" w:color="auto"/>
        <w:bottom w:val="none" w:sz="0" w:space="0" w:color="auto"/>
        <w:right w:val="none" w:sz="0" w:space="0" w:color="auto"/>
      </w:divBdr>
    </w:div>
    <w:div w:id="1071081390">
      <w:bodyDiv w:val="1"/>
      <w:marLeft w:val="0"/>
      <w:marRight w:val="0"/>
      <w:marTop w:val="0"/>
      <w:marBottom w:val="0"/>
      <w:divBdr>
        <w:top w:val="none" w:sz="0" w:space="0" w:color="auto"/>
        <w:left w:val="none" w:sz="0" w:space="0" w:color="auto"/>
        <w:bottom w:val="none" w:sz="0" w:space="0" w:color="auto"/>
        <w:right w:val="none" w:sz="0" w:space="0" w:color="auto"/>
      </w:divBdr>
    </w:div>
    <w:div w:id="1143541453">
      <w:bodyDiv w:val="1"/>
      <w:marLeft w:val="0"/>
      <w:marRight w:val="0"/>
      <w:marTop w:val="0"/>
      <w:marBottom w:val="0"/>
      <w:divBdr>
        <w:top w:val="none" w:sz="0" w:space="0" w:color="auto"/>
        <w:left w:val="none" w:sz="0" w:space="0" w:color="auto"/>
        <w:bottom w:val="none" w:sz="0" w:space="0" w:color="auto"/>
        <w:right w:val="none" w:sz="0" w:space="0" w:color="auto"/>
      </w:divBdr>
    </w:div>
    <w:div w:id="1297878363">
      <w:bodyDiv w:val="1"/>
      <w:marLeft w:val="0"/>
      <w:marRight w:val="0"/>
      <w:marTop w:val="0"/>
      <w:marBottom w:val="0"/>
      <w:divBdr>
        <w:top w:val="none" w:sz="0" w:space="0" w:color="auto"/>
        <w:left w:val="none" w:sz="0" w:space="0" w:color="auto"/>
        <w:bottom w:val="none" w:sz="0" w:space="0" w:color="auto"/>
        <w:right w:val="none" w:sz="0" w:space="0" w:color="auto"/>
      </w:divBdr>
    </w:div>
    <w:div w:id="1459640625">
      <w:bodyDiv w:val="1"/>
      <w:marLeft w:val="0"/>
      <w:marRight w:val="0"/>
      <w:marTop w:val="0"/>
      <w:marBottom w:val="0"/>
      <w:divBdr>
        <w:top w:val="none" w:sz="0" w:space="0" w:color="auto"/>
        <w:left w:val="none" w:sz="0" w:space="0" w:color="auto"/>
        <w:bottom w:val="none" w:sz="0" w:space="0" w:color="auto"/>
        <w:right w:val="none" w:sz="0" w:space="0" w:color="auto"/>
      </w:divBdr>
    </w:div>
    <w:div w:id="1581796814">
      <w:bodyDiv w:val="1"/>
      <w:marLeft w:val="0"/>
      <w:marRight w:val="0"/>
      <w:marTop w:val="0"/>
      <w:marBottom w:val="0"/>
      <w:divBdr>
        <w:top w:val="none" w:sz="0" w:space="0" w:color="auto"/>
        <w:left w:val="none" w:sz="0" w:space="0" w:color="auto"/>
        <w:bottom w:val="none" w:sz="0" w:space="0" w:color="auto"/>
        <w:right w:val="none" w:sz="0" w:space="0" w:color="auto"/>
      </w:divBdr>
    </w:div>
    <w:div w:id="1592160684">
      <w:bodyDiv w:val="1"/>
      <w:marLeft w:val="0"/>
      <w:marRight w:val="0"/>
      <w:marTop w:val="0"/>
      <w:marBottom w:val="0"/>
      <w:divBdr>
        <w:top w:val="none" w:sz="0" w:space="0" w:color="auto"/>
        <w:left w:val="none" w:sz="0" w:space="0" w:color="auto"/>
        <w:bottom w:val="none" w:sz="0" w:space="0" w:color="auto"/>
        <w:right w:val="none" w:sz="0" w:space="0" w:color="auto"/>
      </w:divBdr>
    </w:div>
    <w:div w:id="1606496462">
      <w:bodyDiv w:val="1"/>
      <w:marLeft w:val="0"/>
      <w:marRight w:val="0"/>
      <w:marTop w:val="0"/>
      <w:marBottom w:val="0"/>
      <w:divBdr>
        <w:top w:val="none" w:sz="0" w:space="0" w:color="auto"/>
        <w:left w:val="none" w:sz="0" w:space="0" w:color="auto"/>
        <w:bottom w:val="none" w:sz="0" w:space="0" w:color="auto"/>
        <w:right w:val="none" w:sz="0" w:space="0" w:color="auto"/>
      </w:divBdr>
    </w:div>
    <w:div w:id="1695230861">
      <w:bodyDiv w:val="1"/>
      <w:marLeft w:val="0"/>
      <w:marRight w:val="0"/>
      <w:marTop w:val="0"/>
      <w:marBottom w:val="0"/>
      <w:divBdr>
        <w:top w:val="none" w:sz="0" w:space="0" w:color="auto"/>
        <w:left w:val="none" w:sz="0" w:space="0" w:color="auto"/>
        <w:bottom w:val="none" w:sz="0" w:space="0" w:color="auto"/>
        <w:right w:val="none" w:sz="0" w:space="0" w:color="auto"/>
      </w:divBdr>
    </w:div>
    <w:div w:id="1768186331">
      <w:bodyDiv w:val="1"/>
      <w:marLeft w:val="0"/>
      <w:marRight w:val="0"/>
      <w:marTop w:val="0"/>
      <w:marBottom w:val="0"/>
      <w:divBdr>
        <w:top w:val="none" w:sz="0" w:space="0" w:color="auto"/>
        <w:left w:val="none" w:sz="0" w:space="0" w:color="auto"/>
        <w:bottom w:val="none" w:sz="0" w:space="0" w:color="auto"/>
        <w:right w:val="none" w:sz="0" w:space="0" w:color="auto"/>
      </w:divBdr>
    </w:div>
    <w:div w:id="1777210452">
      <w:bodyDiv w:val="1"/>
      <w:marLeft w:val="0"/>
      <w:marRight w:val="0"/>
      <w:marTop w:val="0"/>
      <w:marBottom w:val="0"/>
      <w:divBdr>
        <w:top w:val="none" w:sz="0" w:space="0" w:color="auto"/>
        <w:left w:val="none" w:sz="0" w:space="0" w:color="auto"/>
        <w:bottom w:val="none" w:sz="0" w:space="0" w:color="auto"/>
        <w:right w:val="none" w:sz="0" w:space="0" w:color="auto"/>
      </w:divBdr>
    </w:div>
    <w:div w:id="18359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45</TotalTime>
  <Pages>15</Pages>
  <Words>4695</Words>
  <Characters>32222</Characters>
  <Application>Microsoft Office Word</Application>
  <DocSecurity>0</DocSecurity>
  <Lines>268</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2021060114, MT</dc:description>
  <cp:lastModifiedBy>Gitte Jørgensen</cp:lastModifiedBy>
  <cp:revision>10</cp:revision>
  <cp:lastPrinted>2012-08-22T08:53:00Z</cp:lastPrinted>
  <dcterms:created xsi:type="dcterms:W3CDTF">2025-02-27T08:36:00Z</dcterms:created>
  <dcterms:modified xsi:type="dcterms:W3CDTF">2025-02-27T12:55:00Z</dcterms:modified>
</cp:coreProperties>
</file>