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60DE" w:rsidRPr="008F49E1" w:rsidRDefault="0021526C" w:rsidP="009260DE">
      <w:pPr>
        <w:rPr>
          <w:sz w:val="24"/>
          <w:szCs w:val="24"/>
        </w:rPr>
      </w:pPr>
      <w:bookmarkStart w:id="0" w:name="_GoBack"/>
      <w:bookmarkEnd w:id="0"/>
      <w:r w:rsidRPr="009260DE">
        <w:rPr>
          <w:noProof/>
          <w:sz w:val="24"/>
          <w:szCs w:val="24"/>
          <w:lang w:eastAsia="da-DK"/>
        </w:rPr>
        <w:drawing>
          <wp:anchor distT="0" distB="0" distL="114300" distR="114300" simplePos="0" relativeHeight="251658240" behindDoc="0" locked="0" layoutInCell="1" allowOverlap="1" wp14:anchorId="15B87791" wp14:editId="24D10A07">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Pr>
          <w:sz w:val="24"/>
          <w:szCs w:val="24"/>
        </w:rPr>
        <w:br w:type="textWrapping" w:clear="all"/>
      </w:r>
    </w:p>
    <w:p w:rsidR="009260DE" w:rsidRPr="00C84483" w:rsidRDefault="009260DE" w:rsidP="009260DE">
      <w:pPr>
        <w:pStyle w:val="Titel"/>
        <w:tabs>
          <w:tab w:val="right" w:pos="9356"/>
        </w:tabs>
        <w:jc w:val="left"/>
        <w:rPr>
          <w:b w:val="0"/>
          <w:szCs w:val="24"/>
          <w:lang w:eastAsia="en-US"/>
        </w:rPr>
      </w:pPr>
      <w:r w:rsidRPr="00C84483">
        <w:rPr>
          <w:b w:val="0"/>
          <w:szCs w:val="24"/>
          <w:lang w:eastAsia="en-US"/>
        </w:rPr>
        <w:tab/>
      </w:r>
      <w:r w:rsidR="00A22CF8">
        <w:rPr>
          <w:szCs w:val="24"/>
        </w:rPr>
        <w:t>15. februar 2024</w:t>
      </w:r>
    </w:p>
    <w:p w:rsidR="00E317DD" w:rsidRPr="00E317DD" w:rsidRDefault="00E317DD" w:rsidP="00B43694">
      <w:pPr>
        <w:pStyle w:val="Titel"/>
        <w:jc w:val="left"/>
        <w:rPr>
          <w:b w:val="0"/>
          <w:szCs w:val="24"/>
        </w:rPr>
      </w:pPr>
    </w:p>
    <w:p w:rsidR="008F6908" w:rsidRDefault="008F6908" w:rsidP="009260DE">
      <w:pPr>
        <w:pStyle w:val="Titel"/>
        <w:jc w:val="left"/>
        <w:rPr>
          <w:b w:val="0"/>
          <w:szCs w:val="24"/>
        </w:rPr>
      </w:pPr>
    </w:p>
    <w:p w:rsidR="002E0CC9" w:rsidRPr="00C84483" w:rsidRDefault="002E0CC9" w:rsidP="009260DE">
      <w:pPr>
        <w:pStyle w:val="Titel"/>
        <w:jc w:val="left"/>
        <w:rPr>
          <w:b w:val="0"/>
          <w:szCs w:val="24"/>
        </w:rPr>
      </w:pPr>
    </w:p>
    <w:p w:rsidR="009260DE" w:rsidRPr="00C84483" w:rsidRDefault="009260DE" w:rsidP="009260DE">
      <w:pPr>
        <w:jc w:val="center"/>
        <w:rPr>
          <w:b/>
          <w:sz w:val="24"/>
          <w:szCs w:val="24"/>
        </w:rPr>
      </w:pPr>
      <w:r w:rsidRPr="00C84483">
        <w:rPr>
          <w:b/>
          <w:sz w:val="24"/>
          <w:szCs w:val="24"/>
        </w:rPr>
        <w:t>PRODUKTRESUMÉ</w:t>
      </w:r>
    </w:p>
    <w:p w:rsidR="009260DE" w:rsidRPr="00C84483" w:rsidRDefault="009260DE" w:rsidP="009260DE">
      <w:pPr>
        <w:jc w:val="center"/>
        <w:rPr>
          <w:b/>
          <w:sz w:val="24"/>
          <w:szCs w:val="24"/>
        </w:rPr>
      </w:pPr>
    </w:p>
    <w:p w:rsidR="009260DE" w:rsidRDefault="009260DE" w:rsidP="009260DE">
      <w:pPr>
        <w:jc w:val="center"/>
        <w:rPr>
          <w:b/>
          <w:sz w:val="24"/>
          <w:szCs w:val="24"/>
        </w:rPr>
      </w:pPr>
      <w:r w:rsidRPr="00C84483">
        <w:rPr>
          <w:b/>
          <w:sz w:val="24"/>
          <w:szCs w:val="24"/>
        </w:rPr>
        <w:t>for</w:t>
      </w:r>
    </w:p>
    <w:p w:rsidR="000B058C" w:rsidRPr="00C84483" w:rsidRDefault="000B058C" w:rsidP="009260DE">
      <w:pPr>
        <w:jc w:val="center"/>
        <w:rPr>
          <w:b/>
          <w:sz w:val="24"/>
          <w:szCs w:val="24"/>
        </w:rPr>
      </w:pPr>
    </w:p>
    <w:p w:rsidR="009260DE" w:rsidRPr="00C84483" w:rsidRDefault="00BE0C35" w:rsidP="009260DE">
      <w:pPr>
        <w:jc w:val="center"/>
        <w:rPr>
          <w:b/>
          <w:sz w:val="24"/>
          <w:szCs w:val="24"/>
        </w:rPr>
      </w:pPr>
      <w:proofErr w:type="spellStart"/>
      <w:r w:rsidRPr="00BE0C35">
        <w:rPr>
          <w:b/>
          <w:sz w:val="24"/>
          <w:szCs w:val="24"/>
        </w:rPr>
        <w:t>Rosuvastatin</w:t>
      </w:r>
      <w:proofErr w:type="spellEnd"/>
      <w:r w:rsidRPr="00BE0C35">
        <w:rPr>
          <w:b/>
          <w:sz w:val="24"/>
          <w:szCs w:val="24"/>
        </w:rPr>
        <w:t xml:space="preserve"> "Alkaloid-INT"</w:t>
      </w:r>
      <w:r>
        <w:rPr>
          <w:b/>
          <w:sz w:val="24"/>
          <w:szCs w:val="24"/>
        </w:rPr>
        <w:t>, filmovertrukne tabletter</w:t>
      </w:r>
    </w:p>
    <w:p w:rsidR="009260DE" w:rsidRPr="00C84483" w:rsidRDefault="009260DE" w:rsidP="009260DE">
      <w:pPr>
        <w:jc w:val="both"/>
        <w:rPr>
          <w:sz w:val="24"/>
          <w:szCs w:val="24"/>
        </w:rPr>
      </w:pPr>
    </w:p>
    <w:p w:rsidR="009260DE" w:rsidRPr="00C84483" w:rsidRDefault="009260DE" w:rsidP="009260DE">
      <w:pPr>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0.</w:t>
      </w:r>
      <w:r w:rsidRPr="00C84483">
        <w:rPr>
          <w:b/>
          <w:sz w:val="24"/>
          <w:szCs w:val="24"/>
        </w:rPr>
        <w:tab/>
        <w:t>D.SP.NR.</w:t>
      </w:r>
    </w:p>
    <w:p w:rsidR="009260DE" w:rsidRPr="00C84483" w:rsidRDefault="00F05249" w:rsidP="009260DE">
      <w:pPr>
        <w:tabs>
          <w:tab w:val="left" w:pos="851"/>
        </w:tabs>
        <w:ind w:left="851"/>
        <w:rPr>
          <w:sz w:val="24"/>
          <w:szCs w:val="24"/>
        </w:rPr>
      </w:pPr>
      <w:r>
        <w:rPr>
          <w:sz w:val="24"/>
          <w:szCs w:val="24"/>
        </w:rPr>
        <w:t>30910</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1.</w:t>
      </w:r>
      <w:r w:rsidRPr="00C84483">
        <w:rPr>
          <w:b/>
          <w:sz w:val="24"/>
          <w:szCs w:val="24"/>
        </w:rPr>
        <w:tab/>
        <w:t>LÆGEMIDLETS NAVN</w:t>
      </w:r>
    </w:p>
    <w:p w:rsidR="009260DE" w:rsidRPr="00C84483" w:rsidRDefault="00FE49A1" w:rsidP="009260DE">
      <w:pPr>
        <w:tabs>
          <w:tab w:val="left" w:pos="851"/>
        </w:tabs>
        <w:ind w:left="851"/>
        <w:rPr>
          <w:sz w:val="24"/>
          <w:szCs w:val="24"/>
        </w:rPr>
      </w:pPr>
      <w:proofErr w:type="spellStart"/>
      <w:r>
        <w:rPr>
          <w:sz w:val="24"/>
          <w:szCs w:val="24"/>
        </w:rPr>
        <w:t>Rosuvastatin</w:t>
      </w:r>
      <w:proofErr w:type="spellEnd"/>
      <w:r>
        <w:rPr>
          <w:sz w:val="24"/>
          <w:szCs w:val="24"/>
        </w:rPr>
        <w:t xml:space="preserve"> "Alkaloid-INT"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B3724F" w:rsidRPr="00B3724F" w:rsidRDefault="00B3724F" w:rsidP="00B3724F">
      <w:pPr>
        <w:tabs>
          <w:tab w:val="left" w:pos="851"/>
        </w:tabs>
        <w:ind w:left="851"/>
        <w:rPr>
          <w:sz w:val="24"/>
          <w:szCs w:val="24"/>
        </w:rPr>
      </w:pPr>
      <w:r w:rsidRPr="00B3724F">
        <w:rPr>
          <w:sz w:val="24"/>
          <w:szCs w:val="24"/>
        </w:rPr>
        <w:t xml:space="preserve">Hver filmovertrukket tablet indeholder </w:t>
      </w:r>
      <w:r w:rsidR="00E10131">
        <w:rPr>
          <w:sz w:val="24"/>
          <w:szCs w:val="24"/>
        </w:rPr>
        <w:t>henholdsvis</w:t>
      </w:r>
      <w:r w:rsidRPr="00B3724F">
        <w:rPr>
          <w:sz w:val="24"/>
          <w:szCs w:val="24"/>
        </w:rPr>
        <w:t xml:space="preserve"> 5 mg, 10 mg, 20 mg eller 40 mg </w:t>
      </w:r>
      <w:proofErr w:type="spellStart"/>
      <w:r w:rsidRPr="00B3724F">
        <w:rPr>
          <w:sz w:val="24"/>
          <w:szCs w:val="24"/>
        </w:rPr>
        <w:t>rosuvastatin</w:t>
      </w:r>
      <w:proofErr w:type="spellEnd"/>
      <w:r w:rsidRPr="00B3724F">
        <w:rPr>
          <w:sz w:val="24"/>
          <w:szCs w:val="24"/>
        </w:rPr>
        <w:t xml:space="preserve"> som </w:t>
      </w:r>
      <w:proofErr w:type="spellStart"/>
      <w:r w:rsidRPr="00B3724F">
        <w:rPr>
          <w:sz w:val="24"/>
          <w:szCs w:val="24"/>
        </w:rPr>
        <w:t>rosuvastatincalcium</w:t>
      </w:r>
      <w:proofErr w:type="spellEnd"/>
      <w:r w:rsidRPr="00B3724F">
        <w:rPr>
          <w:sz w:val="24"/>
          <w:szCs w:val="24"/>
        </w:rPr>
        <w:t>.</w:t>
      </w:r>
    </w:p>
    <w:p w:rsidR="00B3724F" w:rsidRPr="00B3724F" w:rsidRDefault="00B3724F" w:rsidP="00B3724F">
      <w:pPr>
        <w:tabs>
          <w:tab w:val="left" w:pos="851"/>
        </w:tabs>
        <w:ind w:left="851"/>
        <w:rPr>
          <w:sz w:val="24"/>
          <w:szCs w:val="24"/>
          <w:u w:val="single"/>
        </w:rPr>
      </w:pPr>
    </w:p>
    <w:p w:rsidR="00B3724F" w:rsidRPr="00B3724F" w:rsidRDefault="00B3724F" w:rsidP="00B3724F">
      <w:pPr>
        <w:tabs>
          <w:tab w:val="left" w:pos="851"/>
        </w:tabs>
        <w:ind w:left="851"/>
        <w:rPr>
          <w:sz w:val="24"/>
          <w:szCs w:val="24"/>
          <w:u w:val="single"/>
        </w:rPr>
      </w:pPr>
      <w:r w:rsidRPr="00B3724F">
        <w:rPr>
          <w:sz w:val="24"/>
          <w:szCs w:val="24"/>
          <w:u w:val="single"/>
        </w:rPr>
        <w:t>Hjælpestof, som behandleren skal være opmærksom på</w:t>
      </w:r>
    </w:p>
    <w:p w:rsidR="00B3724F" w:rsidRPr="00B3724F" w:rsidRDefault="00B3724F" w:rsidP="00B3724F">
      <w:pPr>
        <w:tabs>
          <w:tab w:val="left" w:pos="851"/>
        </w:tabs>
        <w:ind w:left="851"/>
        <w:rPr>
          <w:sz w:val="24"/>
          <w:szCs w:val="24"/>
        </w:rPr>
      </w:pPr>
      <w:proofErr w:type="spellStart"/>
      <w:r w:rsidRPr="00B3724F">
        <w:rPr>
          <w:sz w:val="24"/>
          <w:szCs w:val="24"/>
        </w:rPr>
        <w:t>Lactosemonohydrat</w:t>
      </w:r>
      <w:proofErr w:type="spellEnd"/>
      <w:r w:rsidR="00E10131">
        <w:rPr>
          <w:sz w:val="24"/>
          <w:szCs w:val="24"/>
        </w:rPr>
        <w:t>.</w:t>
      </w:r>
    </w:p>
    <w:p w:rsidR="00B3724F" w:rsidRPr="00B3724F" w:rsidRDefault="00B3724F" w:rsidP="00B3724F">
      <w:pPr>
        <w:tabs>
          <w:tab w:val="left" w:pos="851"/>
        </w:tabs>
        <w:ind w:left="851"/>
        <w:rPr>
          <w:sz w:val="24"/>
          <w:szCs w:val="24"/>
        </w:rPr>
      </w:pPr>
      <w:r w:rsidRPr="00B3724F">
        <w:rPr>
          <w:sz w:val="24"/>
          <w:szCs w:val="24"/>
        </w:rPr>
        <w:t xml:space="preserve">Hver 5 mg filmovertrukket tablet indeholder 101,86 mg </w:t>
      </w:r>
      <w:proofErr w:type="spellStart"/>
      <w:r w:rsidRPr="00B3724F">
        <w:rPr>
          <w:sz w:val="24"/>
          <w:szCs w:val="24"/>
        </w:rPr>
        <w:t>lactosemonohydrat</w:t>
      </w:r>
      <w:proofErr w:type="spellEnd"/>
      <w:r w:rsidRPr="00B3724F">
        <w:rPr>
          <w:sz w:val="24"/>
          <w:szCs w:val="24"/>
        </w:rPr>
        <w:t>.</w:t>
      </w:r>
    </w:p>
    <w:p w:rsidR="00B3724F" w:rsidRPr="00B3724F" w:rsidRDefault="00B3724F" w:rsidP="00B3724F">
      <w:pPr>
        <w:tabs>
          <w:tab w:val="left" w:pos="851"/>
        </w:tabs>
        <w:ind w:left="851"/>
        <w:rPr>
          <w:sz w:val="24"/>
          <w:szCs w:val="24"/>
        </w:rPr>
      </w:pPr>
      <w:r w:rsidRPr="00B3724F">
        <w:rPr>
          <w:sz w:val="24"/>
          <w:szCs w:val="24"/>
        </w:rPr>
        <w:t xml:space="preserve">Hver 10 mg filmovertrukket tablet indeholder 96,79 mg </w:t>
      </w:r>
      <w:proofErr w:type="spellStart"/>
      <w:r w:rsidRPr="00B3724F">
        <w:rPr>
          <w:sz w:val="24"/>
          <w:szCs w:val="24"/>
        </w:rPr>
        <w:t>lactosemonohydrat</w:t>
      </w:r>
      <w:proofErr w:type="spellEnd"/>
      <w:r w:rsidRPr="00B3724F">
        <w:rPr>
          <w:sz w:val="24"/>
          <w:szCs w:val="24"/>
        </w:rPr>
        <w:t>.</w:t>
      </w:r>
    </w:p>
    <w:p w:rsidR="00B3724F" w:rsidRPr="00B3724F" w:rsidRDefault="00B3724F" w:rsidP="00B3724F">
      <w:pPr>
        <w:tabs>
          <w:tab w:val="left" w:pos="851"/>
        </w:tabs>
        <w:ind w:left="851"/>
        <w:rPr>
          <w:sz w:val="24"/>
          <w:szCs w:val="24"/>
        </w:rPr>
      </w:pPr>
      <w:r w:rsidRPr="00B3724F">
        <w:rPr>
          <w:sz w:val="24"/>
          <w:szCs w:val="24"/>
        </w:rPr>
        <w:t xml:space="preserve">Hver 20 mg filmovertrukket tablet indeholder 193,57 mg </w:t>
      </w:r>
      <w:proofErr w:type="spellStart"/>
      <w:r w:rsidRPr="00B3724F">
        <w:rPr>
          <w:sz w:val="24"/>
          <w:szCs w:val="24"/>
        </w:rPr>
        <w:t>lactosemonohydrat</w:t>
      </w:r>
      <w:proofErr w:type="spellEnd"/>
      <w:r w:rsidRPr="00B3724F">
        <w:rPr>
          <w:sz w:val="24"/>
          <w:szCs w:val="24"/>
        </w:rPr>
        <w:t>.</w:t>
      </w:r>
    </w:p>
    <w:p w:rsidR="00B3724F" w:rsidRPr="00B3724F" w:rsidRDefault="00B3724F" w:rsidP="00B3724F">
      <w:pPr>
        <w:tabs>
          <w:tab w:val="left" w:pos="851"/>
        </w:tabs>
        <w:ind w:left="851"/>
        <w:rPr>
          <w:sz w:val="24"/>
          <w:szCs w:val="24"/>
        </w:rPr>
      </w:pPr>
      <w:r w:rsidRPr="00B3724F">
        <w:rPr>
          <w:sz w:val="24"/>
          <w:szCs w:val="24"/>
        </w:rPr>
        <w:t xml:space="preserve">Hver 40 mg filmovertrukket tablet indeholder 174,98 mg </w:t>
      </w:r>
      <w:proofErr w:type="spellStart"/>
      <w:r w:rsidRPr="00B3724F">
        <w:rPr>
          <w:sz w:val="24"/>
          <w:szCs w:val="24"/>
        </w:rPr>
        <w:t>lactosemonohydrat</w:t>
      </w:r>
      <w:proofErr w:type="spellEnd"/>
      <w:r w:rsidRPr="00B3724F">
        <w:rPr>
          <w:sz w:val="24"/>
          <w:szCs w:val="24"/>
        </w:rPr>
        <w:t>.</w:t>
      </w:r>
    </w:p>
    <w:p w:rsidR="00B3724F" w:rsidRPr="00B3724F" w:rsidRDefault="00B3724F" w:rsidP="00B3724F">
      <w:pPr>
        <w:tabs>
          <w:tab w:val="left" w:pos="851"/>
        </w:tabs>
        <w:ind w:left="851"/>
        <w:rPr>
          <w:sz w:val="24"/>
          <w:szCs w:val="24"/>
        </w:rPr>
      </w:pPr>
    </w:p>
    <w:p w:rsidR="00B3724F" w:rsidRPr="00B3724F" w:rsidRDefault="00B3724F" w:rsidP="00B3724F">
      <w:pPr>
        <w:tabs>
          <w:tab w:val="left" w:pos="851"/>
        </w:tabs>
        <w:ind w:left="851"/>
        <w:rPr>
          <w:sz w:val="24"/>
          <w:szCs w:val="24"/>
        </w:rPr>
      </w:pPr>
      <w:r w:rsidRPr="00B3724F">
        <w:rPr>
          <w:sz w:val="24"/>
          <w:szCs w:val="24"/>
        </w:rPr>
        <w:t>Alle hjælpestoffer er anført under pkt. 6.1.</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3.</w:t>
      </w:r>
      <w:r w:rsidRPr="00C84483">
        <w:rPr>
          <w:b/>
          <w:sz w:val="24"/>
          <w:szCs w:val="24"/>
        </w:rPr>
        <w:tab/>
        <w:t>LÆGEMIDDELFORM</w:t>
      </w:r>
    </w:p>
    <w:p w:rsidR="006855F2" w:rsidRPr="006855F2" w:rsidRDefault="006855F2" w:rsidP="006855F2">
      <w:pPr>
        <w:tabs>
          <w:tab w:val="left" w:pos="851"/>
        </w:tabs>
        <w:ind w:left="851"/>
        <w:rPr>
          <w:sz w:val="24"/>
          <w:szCs w:val="24"/>
        </w:rPr>
      </w:pPr>
      <w:r w:rsidRPr="006855F2">
        <w:rPr>
          <w:sz w:val="24"/>
          <w:szCs w:val="24"/>
        </w:rPr>
        <w:t>Filmovertruk</w:t>
      </w:r>
      <w:r w:rsidR="00B73B8D">
        <w:rPr>
          <w:sz w:val="24"/>
          <w:szCs w:val="24"/>
        </w:rPr>
        <w:t>ne tabletter</w:t>
      </w:r>
    </w:p>
    <w:p w:rsidR="006855F2" w:rsidRPr="006855F2" w:rsidRDefault="006855F2" w:rsidP="006855F2">
      <w:pPr>
        <w:tabs>
          <w:tab w:val="left" w:pos="851"/>
        </w:tabs>
        <w:ind w:left="851"/>
        <w:rPr>
          <w:sz w:val="24"/>
          <w:szCs w:val="24"/>
        </w:rPr>
      </w:pPr>
    </w:p>
    <w:p w:rsidR="00B73B8D" w:rsidRPr="00B73B8D" w:rsidRDefault="00B73B8D" w:rsidP="006855F2">
      <w:pPr>
        <w:tabs>
          <w:tab w:val="left" w:pos="851"/>
        </w:tabs>
        <w:ind w:left="851"/>
        <w:rPr>
          <w:sz w:val="24"/>
          <w:szCs w:val="24"/>
          <w:u w:val="single"/>
        </w:rPr>
      </w:pPr>
      <w:r w:rsidRPr="00B73B8D">
        <w:rPr>
          <w:sz w:val="24"/>
          <w:szCs w:val="24"/>
          <w:u w:val="single"/>
        </w:rPr>
        <w:t>5 mg</w:t>
      </w:r>
    </w:p>
    <w:p w:rsidR="006855F2" w:rsidRPr="006855F2" w:rsidRDefault="006855F2" w:rsidP="006855F2">
      <w:pPr>
        <w:tabs>
          <w:tab w:val="left" w:pos="851"/>
        </w:tabs>
        <w:ind w:left="851"/>
        <w:rPr>
          <w:sz w:val="24"/>
          <w:szCs w:val="24"/>
        </w:rPr>
      </w:pPr>
      <w:r w:rsidRPr="006855F2">
        <w:rPr>
          <w:sz w:val="24"/>
          <w:szCs w:val="24"/>
        </w:rPr>
        <w:t xml:space="preserve">Gule, runde, </w:t>
      </w:r>
      <w:proofErr w:type="spellStart"/>
      <w:r w:rsidRPr="006855F2">
        <w:rPr>
          <w:sz w:val="24"/>
          <w:szCs w:val="24"/>
        </w:rPr>
        <w:t>bikonvekse</w:t>
      </w:r>
      <w:proofErr w:type="spellEnd"/>
      <w:r w:rsidRPr="006855F2">
        <w:rPr>
          <w:sz w:val="24"/>
          <w:szCs w:val="24"/>
        </w:rPr>
        <w:t>, filmovertrukne tabletter præget med ’ROS’ over ’5’ på den ene side, med en diameter på 7 mm.</w:t>
      </w:r>
    </w:p>
    <w:p w:rsidR="006855F2" w:rsidRPr="006855F2" w:rsidRDefault="006855F2" w:rsidP="006855F2">
      <w:pPr>
        <w:tabs>
          <w:tab w:val="left" w:pos="851"/>
        </w:tabs>
        <w:ind w:left="851"/>
        <w:rPr>
          <w:sz w:val="24"/>
          <w:szCs w:val="24"/>
        </w:rPr>
      </w:pPr>
    </w:p>
    <w:p w:rsidR="00B73B8D" w:rsidRPr="00B73B8D" w:rsidRDefault="00B73B8D" w:rsidP="006855F2">
      <w:pPr>
        <w:tabs>
          <w:tab w:val="left" w:pos="851"/>
        </w:tabs>
        <w:ind w:left="851"/>
        <w:rPr>
          <w:sz w:val="24"/>
          <w:szCs w:val="24"/>
          <w:u w:val="single"/>
        </w:rPr>
      </w:pPr>
      <w:r w:rsidRPr="00B73B8D">
        <w:rPr>
          <w:sz w:val="24"/>
          <w:szCs w:val="24"/>
          <w:u w:val="single"/>
        </w:rPr>
        <w:t>10 mg</w:t>
      </w:r>
    </w:p>
    <w:p w:rsidR="006855F2" w:rsidRPr="006855F2" w:rsidRDefault="006855F2" w:rsidP="006855F2">
      <w:pPr>
        <w:tabs>
          <w:tab w:val="left" w:pos="851"/>
        </w:tabs>
        <w:ind w:left="851"/>
        <w:rPr>
          <w:sz w:val="24"/>
          <w:szCs w:val="24"/>
        </w:rPr>
      </w:pPr>
      <w:r w:rsidRPr="006855F2">
        <w:rPr>
          <w:sz w:val="24"/>
          <w:szCs w:val="24"/>
        </w:rPr>
        <w:t xml:space="preserve">Lyserøde, runde, </w:t>
      </w:r>
      <w:proofErr w:type="spellStart"/>
      <w:r w:rsidRPr="006855F2">
        <w:rPr>
          <w:sz w:val="24"/>
          <w:szCs w:val="24"/>
        </w:rPr>
        <w:t>bikonvekse</w:t>
      </w:r>
      <w:proofErr w:type="spellEnd"/>
      <w:r w:rsidRPr="006855F2">
        <w:rPr>
          <w:sz w:val="24"/>
          <w:szCs w:val="24"/>
        </w:rPr>
        <w:t>, filmovertrukne tabletter præget med ’ROS’ over ’10’ på den ene side, med en diameter på 7 mm.</w:t>
      </w:r>
    </w:p>
    <w:p w:rsidR="006855F2" w:rsidRPr="006855F2" w:rsidRDefault="006855F2" w:rsidP="006855F2">
      <w:pPr>
        <w:tabs>
          <w:tab w:val="left" w:pos="851"/>
        </w:tabs>
        <w:ind w:left="851"/>
        <w:rPr>
          <w:sz w:val="24"/>
          <w:szCs w:val="24"/>
        </w:rPr>
      </w:pPr>
    </w:p>
    <w:p w:rsidR="00B73B8D" w:rsidRPr="00B73B8D" w:rsidRDefault="00B73B8D" w:rsidP="006855F2">
      <w:pPr>
        <w:tabs>
          <w:tab w:val="left" w:pos="851"/>
        </w:tabs>
        <w:ind w:left="851"/>
        <w:rPr>
          <w:sz w:val="24"/>
          <w:szCs w:val="24"/>
          <w:u w:val="single"/>
        </w:rPr>
      </w:pPr>
      <w:r w:rsidRPr="00B73B8D">
        <w:rPr>
          <w:sz w:val="24"/>
          <w:szCs w:val="24"/>
          <w:u w:val="single"/>
        </w:rPr>
        <w:t>20 mg</w:t>
      </w:r>
    </w:p>
    <w:p w:rsidR="006855F2" w:rsidRPr="006855F2" w:rsidRDefault="006855F2" w:rsidP="006855F2">
      <w:pPr>
        <w:tabs>
          <w:tab w:val="left" w:pos="851"/>
        </w:tabs>
        <w:ind w:left="851"/>
        <w:rPr>
          <w:sz w:val="24"/>
          <w:szCs w:val="24"/>
        </w:rPr>
      </w:pPr>
      <w:r w:rsidRPr="006855F2">
        <w:rPr>
          <w:sz w:val="24"/>
          <w:szCs w:val="24"/>
        </w:rPr>
        <w:t xml:space="preserve">Lyserøde, runde, </w:t>
      </w:r>
      <w:proofErr w:type="spellStart"/>
      <w:r w:rsidRPr="006855F2">
        <w:rPr>
          <w:sz w:val="24"/>
          <w:szCs w:val="24"/>
        </w:rPr>
        <w:t>bikonvekse</w:t>
      </w:r>
      <w:proofErr w:type="spellEnd"/>
      <w:r w:rsidRPr="006855F2">
        <w:rPr>
          <w:sz w:val="24"/>
          <w:szCs w:val="24"/>
        </w:rPr>
        <w:t>, filmovertrukne tabletter præget med ’ROS’ over ’20’ på den ene side, med en diameter på 9 mm.</w:t>
      </w:r>
    </w:p>
    <w:p w:rsidR="00163FA9" w:rsidRDefault="00163FA9">
      <w:pPr>
        <w:rPr>
          <w:sz w:val="24"/>
          <w:szCs w:val="24"/>
        </w:rPr>
      </w:pPr>
      <w:r>
        <w:rPr>
          <w:sz w:val="24"/>
          <w:szCs w:val="24"/>
        </w:rPr>
        <w:br w:type="page"/>
      </w:r>
    </w:p>
    <w:p w:rsidR="006855F2" w:rsidRPr="006855F2" w:rsidRDefault="006855F2" w:rsidP="006855F2">
      <w:pPr>
        <w:tabs>
          <w:tab w:val="left" w:pos="851"/>
        </w:tabs>
        <w:ind w:left="851"/>
        <w:rPr>
          <w:sz w:val="24"/>
          <w:szCs w:val="24"/>
        </w:rPr>
      </w:pPr>
    </w:p>
    <w:p w:rsidR="00B73B8D" w:rsidRPr="00B73B8D" w:rsidRDefault="00B73B8D" w:rsidP="006855F2">
      <w:pPr>
        <w:tabs>
          <w:tab w:val="left" w:pos="851"/>
        </w:tabs>
        <w:ind w:left="851"/>
        <w:rPr>
          <w:sz w:val="24"/>
          <w:szCs w:val="24"/>
          <w:u w:val="single"/>
        </w:rPr>
      </w:pPr>
      <w:r w:rsidRPr="00B73B8D">
        <w:rPr>
          <w:sz w:val="24"/>
          <w:szCs w:val="24"/>
          <w:u w:val="single"/>
        </w:rPr>
        <w:t>40 mg</w:t>
      </w:r>
    </w:p>
    <w:p w:rsidR="006855F2" w:rsidRPr="006855F2" w:rsidRDefault="006855F2" w:rsidP="006855F2">
      <w:pPr>
        <w:tabs>
          <w:tab w:val="left" w:pos="851"/>
        </w:tabs>
        <w:ind w:left="851"/>
        <w:rPr>
          <w:sz w:val="24"/>
          <w:szCs w:val="24"/>
        </w:rPr>
      </w:pPr>
      <w:r w:rsidRPr="006855F2">
        <w:rPr>
          <w:sz w:val="24"/>
          <w:szCs w:val="24"/>
        </w:rPr>
        <w:t xml:space="preserve">Lyserøde, ovale, </w:t>
      </w:r>
      <w:proofErr w:type="spellStart"/>
      <w:r w:rsidRPr="006855F2">
        <w:rPr>
          <w:sz w:val="24"/>
          <w:szCs w:val="24"/>
        </w:rPr>
        <w:t>bikonvekse</w:t>
      </w:r>
      <w:proofErr w:type="spellEnd"/>
      <w:r w:rsidRPr="006855F2">
        <w:rPr>
          <w:sz w:val="24"/>
          <w:szCs w:val="24"/>
        </w:rPr>
        <w:t xml:space="preserve">, filmovertrukne tabletter præget med ’ROS’ på den ene side og ’40’ på den anden side, med en dimension på 6,8 </w:t>
      </w:r>
      <w:r w:rsidR="00163FA9">
        <w:rPr>
          <w:sz w:val="24"/>
          <w:szCs w:val="24"/>
        </w:rPr>
        <w:t>×</w:t>
      </w:r>
      <w:r w:rsidRPr="006855F2">
        <w:rPr>
          <w:sz w:val="24"/>
          <w:szCs w:val="24"/>
        </w:rPr>
        <w:t xml:space="preserve"> 11,4 mm.</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w:t>
      </w:r>
      <w:r w:rsidRPr="00C84483">
        <w:rPr>
          <w:b/>
          <w:sz w:val="24"/>
          <w:szCs w:val="24"/>
        </w:rPr>
        <w:tab/>
        <w:t>KLINISKE OPLYSNINGER</w:t>
      </w:r>
    </w:p>
    <w:p w:rsidR="009260DE" w:rsidRPr="00C84483" w:rsidRDefault="009260DE" w:rsidP="009260DE">
      <w:pPr>
        <w:tabs>
          <w:tab w:val="left" w:pos="851"/>
        </w:tabs>
        <w:ind w:left="851"/>
        <w:rPr>
          <w:b/>
          <w:sz w:val="24"/>
          <w:szCs w:val="24"/>
        </w:rPr>
      </w:pPr>
    </w:p>
    <w:p w:rsidR="009260DE" w:rsidRPr="00C84483" w:rsidRDefault="009260DE" w:rsidP="009260DE">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0E6585" w:rsidRPr="000E6585" w:rsidRDefault="000E6585" w:rsidP="000E6585">
      <w:pPr>
        <w:tabs>
          <w:tab w:val="left" w:pos="851"/>
        </w:tabs>
        <w:ind w:left="851"/>
        <w:rPr>
          <w:sz w:val="24"/>
          <w:szCs w:val="24"/>
        </w:rPr>
      </w:pPr>
    </w:p>
    <w:p w:rsidR="000E6585" w:rsidRPr="000E6585" w:rsidRDefault="000E6585" w:rsidP="002E0CC9">
      <w:pPr>
        <w:tabs>
          <w:tab w:val="left" w:pos="851"/>
        </w:tabs>
        <w:ind w:left="851"/>
        <w:rPr>
          <w:sz w:val="24"/>
          <w:szCs w:val="24"/>
          <w:u w:val="single"/>
        </w:rPr>
      </w:pPr>
      <w:r w:rsidRPr="000E6585">
        <w:rPr>
          <w:sz w:val="24"/>
          <w:szCs w:val="24"/>
          <w:u w:val="single"/>
        </w:rPr>
        <w:t xml:space="preserve">Behandling af </w:t>
      </w:r>
      <w:proofErr w:type="spellStart"/>
      <w:r w:rsidRPr="000E6585">
        <w:rPr>
          <w:sz w:val="24"/>
          <w:szCs w:val="24"/>
          <w:u w:val="single"/>
        </w:rPr>
        <w:t>hyperkolesterolæmi</w:t>
      </w:r>
      <w:proofErr w:type="spellEnd"/>
      <w:r w:rsidRPr="000E6585">
        <w:rPr>
          <w:sz w:val="24"/>
          <w:szCs w:val="24"/>
          <w:u w:val="single"/>
        </w:rPr>
        <w:t xml:space="preserve"> </w:t>
      </w:r>
    </w:p>
    <w:p w:rsidR="000E6585" w:rsidRPr="000E6585" w:rsidRDefault="000E6585" w:rsidP="002E0CC9">
      <w:pPr>
        <w:tabs>
          <w:tab w:val="left" w:pos="851"/>
        </w:tabs>
        <w:ind w:left="851"/>
        <w:rPr>
          <w:sz w:val="24"/>
          <w:szCs w:val="24"/>
        </w:rPr>
      </w:pPr>
      <w:r w:rsidRPr="000E6585">
        <w:rPr>
          <w:sz w:val="24"/>
          <w:szCs w:val="24"/>
        </w:rPr>
        <w:t xml:space="preserve">Voksne, unge og børn i alderen 6 år og derover med primær </w:t>
      </w:r>
      <w:proofErr w:type="spellStart"/>
      <w:r w:rsidRPr="000E6585">
        <w:rPr>
          <w:sz w:val="24"/>
          <w:szCs w:val="24"/>
        </w:rPr>
        <w:t>hyperkolesterolæmi</w:t>
      </w:r>
      <w:proofErr w:type="spellEnd"/>
      <w:r w:rsidRPr="000E6585">
        <w:rPr>
          <w:sz w:val="24"/>
          <w:szCs w:val="24"/>
        </w:rPr>
        <w:t xml:space="preserve"> (type </w:t>
      </w:r>
      <w:proofErr w:type="spellStart"/>
      <w:r w:rsidRPr="000E6585">
        <w:rPr>
          <w:sz w:val="24"/>
          <w:szCs w:val="24"/>
        </w:rPr>
        <w:t>IIa</w:t>
      </w:r>
      <w:proofErr w:type="spellEnd"/>
      <w:r w:rsidRPr="000E6585">
        <w:rPr>
          <w:sz w:val="24"/>
          <w:szCs w:val="24"/>
        </w:rPr>
        <w:t xml:space="preserve"> inklusive heterozygot familiær </w:t>
      </w:r>
      <w:proofErr w:type="spellStart"/>
      <w:r w:rsidRPr="000E6585">
        <w:rPr>
          <w:sz w:val="24"/>
          <w:szCs w:val="24"/>
        </w:rPr>
        <w:t>hyperkolesterolæmi</w:t>
      </w:r>
      <w:proofErr w:type="spellEnd"/>
      <w:r w:rsidRPr="000E6585">
        <w:rPr>
          <w:sz w:val="24"/>
          <w:szCs w:val="24"/>
        </w:rPr>
        <w:t xml:space="preserve">) eller kombineret </w:t>
      </w:r>
      <w:proofErr w:type="spellStart"/>
      <w:r w:rsidRPr="000E6585">
        <w:rPr>
          <w:sz w:val="24"/>
          <w:szCs w:val="24"/>
        </w:rPr>
        <w:t>dyslipidæmi</w:t>
      </w:r>
      <w:proofErr w:type="spellEnd"/>
      <w:r w:rsidRPr="000E6585">
        <w:rPr>
          <w:sz w:val="24"/>
          <w:szCs w:val="24"/>
        </w:rPr>
        <w:t xml:space="preserve"> (type </w:t>
      </w:r>
      <w:proofErr w:type="spellStart"/>
      <w:r w:rsidRPr="000E6585">
        <w:rPr>
          <w:sz w:val="24"/>
          <w:szCs w:val="24"/>
        </w:rPr>
        <w:t>IIb</w:t>
      </w:r>
      <w:proofErr w:type="spellEnd"/>
      <w:r w:rsidRPr="000E6585">
        <w:rPr>
          <w:sz w:val="24"/>
          <w:szCs w:val="24"/>
        </w:rPr>
        <w:t>), som supplement til diæt, når respons på diæt og andre ikke-farmakologiske foranstaltninger (f.eks. motion og vægtreduktion) er utilstrækkelige.</w:t>
      </w:r>
    </w:p>
    <w:p w:rsidR="000E6585" w:rsidRPr="000E6585" w:rsidRDefault="000E6585" w:rsidP="002E0CC9">
      <w:pPr>
        <w:tabs>
          <w:tab w:val="left" w:pos="851"/>
        </w:tabs>
        <w:ind w:left="851"/>
        <w:rPr>
          <w:sz w:val="24"/>
          <w:szCs w:val="24"/>
        </w:rPr>
      </w:pPr>
    </w:p>
    <w:p w:rsidR="000E6585" w:rsidRPr="000E6585" w:rsidRDefault="000E6585" w:rsidP="002E0CC9">
      <w:pPr>
        <w:tabs>
          <w:tab w:val="left" w:pos="851"/>
        </w:tabs>
        <w:ind w:left="851"/>
        <w:rPr>
          <w:sz w:val="24"/>
          <w:szCs w:val="24"/>
        </w:rPr>
      </w:pPr>
      <w:r w:rsidRPr="000E6585">
        <w:rPr>
          <w:sz w:val="24"/>
          <w:szCs w:val="24"/>
        </w:rPr>
        <w:t xml:space="preserve">Voksne, unge og børn i alderen 6 år og derover med homozygot familiær </w:t>
      </w:r>
      <w:proofErr w:type="spellStart"/>
      <w:r w:rsidRPr="000E6585">
        <w:rPr>
          <w:sz w:val="24"/>
          <w:szCs w:val="24"/>
        </w:rPr>
        <w:t>hyperkolesterolæmi</w:t>
      </w:r>
      <w:proofErr w:type="spellEnd"/>
      <w:r w:rsidRPr="000E6585">
        <w:rPr>
          <w:sz w:val="24"/>
          <w:szCs w:val="24"/>
        </w:rPr>
        <w:t xml:space="preserve">, som supplement til diæt og anden lipidsænkende behandling (f.eks. LDL </w:t>
      </w:r>
      <w:proofErr w:type="spellStart"/>
      <w:r w:rsidRPr="000E6585">
        <w:rPr>
          <w:sz w:val="24"/>
          <w:szCs w:val="24"/>
        </w:rPr>
        <w:t>afærese</w:t>
      </w:r>
      <w:proofErr w:type="spellEnd"/>
      <w:r w:rsidRPr="000E6585">
        <w:rPr>
          <w:sz w:val="24"/>
          <w:szCs w:val="24"/>
        </w:rPr>
        <w:t>) eller hvis sådanne behandlinger ikke er velegnede.</w:t>
      </w:r>
    </w:p>
    <w:p w:rsidR="000E6585" w:rsidRPr="000E6585" w:rsidRDefault="000E6585" w:rsidP="002E0CC9">
      <w:pPr>
        <w:tabs>
          <w:tab w:val="left" w:pos="851"/>
        </w:tabs>
        <w:ind w:left="851"/>
        <w:rPr>
          <w:sz w:val="24"/>
          <w:szCs w:val="24"/>
        </w:rPr>
      </w:pPr>
    </w:p>
    <w:p w:rsidR="000E6585" w:rsidRPr="000E6585" w:rsidRDefault="000E6585" w:rsidP="002E0CC9">
      <w:pPr>
        <w:tabs>
          <w:tab w:val="left" w:pos="851"/>
        </w:tabs>
        <w:ind w:left="851"/>
        <w:rPr>
          <w:sz w:val="24"/>
          <w:szCs w:val="24"/>
          <w:u w:val="single"/>
        </w:rPr>
      </w:pPr>
      <w:r w:rsidRPr="000E6585">
        <w:rPr>
          <w:sz w:val="24"/>
          <w:szCs w:val="24"/>
          <w:u w:val="single"/>
        </w:rPr>
        <w:t xml:space="preserve">Forebyggelse af </w:t>
      </w:r>
      <w:proofErr w:type="spellStart"/>
      <w:r w:rsidRPr="000E6585">
        <w:rPr>
          <w:sz w:val="24"/>
          <w:szCs w:val="24"/>
          <w:u w:val="single"/>
        </w:rPr>
        <w:t>kardiovaskulære</w:t>
      </w:r>
      <w:proofErr w:type="spellEnd"/>
      <w:r w:rsidRPr="000E6585">
        <w:rPr>
          <w:sz w:val="24"/>
          <w:szCs w:val="24"/>
          <w:u w:val="single"/>
        </w:rPr>
        <w:t xml:space="preserve"> hændelser </w:t>
      </w:r>
    </w:p>
    <w:p w:rsidR="000E6585" w:rsidRPr="000E6585" w:rsidRDefault="000E6585" w:rsidP="002E0CC9">
      <w:pPr>
        <w:tabs>
          <w:tab w:val="left" w:pos="851"/>
        </w:tabs>
        <w:ind w:left="851"/>
        <w:rPr>
          <w:sz w:val="24"/>
          <w:szCs w:val="24"/>
        </w:rPr>
      </w:pPr>
      <w:r w:rsidRPr="000E6585">
        <w:rPr>
          <w:sz w:val="24"/>
          <w:szCs w:val="24"/>
        </w:rPr>
        <w:t xml:space="preserve">Forebyggelse af større </w:t>
      </w:r>
      <w:proofErr w:type="spellStart"/>
      <w:r w:rsidRPr="000E6585">
        <w:rPr>
          <w:sz w:val="24"/>
          <w:szCs w:val="24"/>
        </w:rPr>
        <w:t>kardiovaskulære</w:t>
      </w:r>
      <w:proofErr w:type="spellEnd"/>
      <w:r w:rsidRPr="000E6585">
        <w:rPr>
          <w:sz w:val="24"/>
          <w:szCs w:val="24"/>
        </w:rPr>
        <w:t xml:space="preserve"> hændelser hos patienter, som anslås at have en høj risiko for en første </w:t>
      </w:r>
      <w:proofErr w:type="spellStart"/>
      <w:r w:rsidRPr="000E6585">
        <w:rPr>
          <w:sz w:val="24"/>
          <w:szCs w:val="24"/>
        </w:rPr>
        <w:t>kardiovaskulær</w:t>
      </w:r>
      <w:proofErr w:type="spellEnd"/>
      <w:r w:rsidRPr="000E6585">
        <w:rPr>
          <w:sz w:val="24"/>
          <w:szCs w:val="24"/>
        </w:rPr>
        <w:t xml:space="preserve"> hændelse (se pkt. 5.1), som supplement til korrektionen af andre risikofaktorer.</w:t>
      </w:r>
    </w:p>
    <w:p w:rsidR="009260DE" w:rsidRPr="00C84483" w:rsidRDefault="009260DE" w:rsidP="009260DE">
      <w:pPr>
        <w:tabs>
          <w:tab w:val="left" w:pos="851"/>
        </w:tabs>
        <w:ind w:left="851"/>
        <w:rPr>
          <w:sz w:val="24"/>
          <w:szCs w:val="24"/>
        </w:rPr>
      </w:pPr>
    </w:p>
    <w:p w:rsidR="00005D7C" w:rsidRPr="00C84483" w:rsidRDefault="00005D7C" w:rsidP="00005D7C">
      <w:pPr>
        <w:tabs>
          <w:tab w:val="left" w:pos="851"/>
        </w:tabs>
        <w:ind w:left="851" w:hanging="851"/>
        <w:rPr>
          <w:b/>
          <w:sz w:val="24"/>
          <w:szCs w:val="24"/>
        </w:rPr>
      </w:pPr>
      <w:r w:rsidRPr="00C84483">
        <w:rPr>
          <w:b/>
          <w:sz w:val="24"/>
          <w:szCs w:val="24"/>
        </w:rPr>
        <w:t>4.2</w:t>
      </w:r>
      <w:r w:rsidRPr="00C84483">
        <w:rPr>
          <w:b/>
          <w:sz w:val="24"/>
          <w:szCs w:val="24"/>
        </w:rPr>
        <w:tab/>
        <w:t xml:space="preserve">Dosering og </w:t>
      </w:r>
      <w:r>
        <w:rPr>
          <w:b/>
          <w:sz w:val="24"/>
          <w:szCs w:val="24"/>
        </w:rPr>
        <w:t>administration</w:t>
      </w:r>
    </w:p>
    <w:p w:rsidR="00494EE6" w:rsidRPr="00494EE6" w:rsidRDefault="00494EE6" w:rsidP="00494EE6">
      <w:pPr>
        <w:tabs>
          <w:tab w:val="left" w:pos="851"/>
        </w:tabs>
        <w:ind w:left="851"/>
        <w:rPr>
          <w:sz w:val="24"/>
          <w:szCs w:val="24"/>
        </w:rPr>
      </w:pPr>
      <w:r w:rsidRPr="00494EE6">
        <w:rPr>
          <w:sz w:val="24"/>
          <w:szCs w:val="24"/>
        </w:rPr>
        <w:t>Inden behandling bør patienten sættes på en standard kolesterolsænkende diæt, som bør fortsættes under behandlingen. Dosis bør individualiseres efter behandlingsmål og patientrespons i henhold til gældende retningslinjer.</w:t>
      </w:r>
    </w:p>
    <w:p w:rsidR="00494EE6" w:rsidRPr="00494EE6" w:rsidRDefault="00494EE6" w:rsidP="00494EE6">
      <w:pPr>
        <w:tabs>
          <w:tab w:val="left" w:pos="851"/>
        </w:tabs>
        <w:ind w:left="851"/>
        <w:rPr>
          <w:sz w:val="24"/>
          <w:szCs w:val="24"/>
        </w:rPr>
      </w:pPr>
    </w:p>
    <w:p w:rsidR="00494EE6" w:rsidRPr="00494EE6" w:rsidRDefault="00494EE6" w:rsidP="00494EE6">
      <w:pPr>
        <w:tabs>
          <w:tab w:val="left" w:pos="851"/>
        </w:tabs>
        <w:ind w:left="851"/>
        <w:rPr>
          <w:sz w:val="24"/>
          <w:szCs w:val="24"/>
        </w:rPr>
      </w:pPr>
      <w:proofErr w:type="spellStart"/>
      <w:r w:rsidRPr="00494EE6">
        <w:rPr>
          <w:sz w:val="24"/>
          <w:szCs w:val="24"/>
        </w:rPr>
        <w:t>Rosuvastatin</w:t>
      </w:r>
      <w:proofErr w:type="spellEnd"/>
      <w:r w:rsidRPr="00494EE6">
        <w:rPr>
          <w:sz w:val="24"/>
          <w:szCs w:val="24"/>
        </w:rPr>
        <w:t xml:space="preserve"> "Alkaloid-INT" kan gives på et hvilket som helst tidspunkt af døgnet med eller uden føde.</w:t>
      </w:r>
    </w:p>
    <w:p w:rsidR="00494EE6" w:rsidRPr="00494EE6" w:rsidRDefault="00494EE6" w:rsidP="00494EE6">
      <w:pPr>
        <w:tabs>
          <w:tab w:val="left" w:pos="851"/>
        </w:tabs>
        <w:ind w:left="851"/>
        <w:rPr>
          <w:sz w:val="24"/>
          <w:szCs w:val="24"/>
        </w:rPr>
      </w:pPr>
    </w:p>
    <w:p w:rsidR="00494EE6" w:rsidRPr="000C2579" w:rsidRDefault="00494EE6" w:rsidP="00494EE6">
      <w:pPr>
        <w:tabs>
          <w:tab w:val="left" w:pos="851"/>
        </w:tabs>
        <w:ind w:left="851"/>
        <w:rPr>
          <w:sz w:val="24"/>
          <w:szCs w:val="24"/>
          <w:u w:val="single"/>
        </w:rPr>
      </w:pPr>
      <w:r w:rsidRPr="000C2579">
        <w:rPr>
          <w:sz w:val="24"/>
          <w:szCs w:val="24"/>
          <w:u w:val="single"/>
        </w:rPr>
        <w:t>Dosering</w:t>
      </w:r>
    </w:p>
    <w:p w:rsidR="00494EE6" w:rsidRPr="00494EE6" w:rsidRDefault="00494EE6" w:rsidP="00494EE6">
      <w:pPr>
        <w:tabs>
          <w:tab w:val="left" w:pos="851"/>
        </w:tabs>
        <w:ind w:left="851"/>
        <w:rPr>
          <w:sz w:val="24"/>
          <w:szCs w:val="24"/>
        </w:rPr>
      </w:pPr>
    </w:p>
    <w:p w:rsidR="00494EE6" w:rsidRPr="000C2579" w:rsidRDefault="00494EE6" w:rsidP="002E0CC9">
      <w:pPr>
        <w:tabs>
          <w:tab w:val="left" w:pos="851"/>
        </w:tabs>
        <w:ind w:left="851"/>
        <w:rPr>
          <w:b/>
          <w:sz w:val="24"/>
          <w:szCs w:val="24"/>
        </w:rPr>
      </w:pPr>
      <w:r w:rsidRPr="000C2579">
        <w:rPr>
          <w:b/>
          <w:sz w:val="24"/>
          <w:szCs w:val="24"/>
        </w:rPr>
        <w:t xml:space="preserve">Behandling af </w:t>
      </w:r>
      <w:proofErr w:type="spellStart"/>
      <w:r w:rsidRPr="000C2579">
        <w:rPr>
          <w:b/>
          <w:sz w:val="24"/>
          <w:szCs w:val="24"/>
        </w:rPr>
        <w:t>hyperkolesterolæmi</w:t>
      </w:r>
      <w:proofErr w:type="spellEnd"/>
    </w:p>
    <w:p w:rsidR="00494EE6" w:rsidRPr="00494EE6" w:rsidRDefault="00494EE6" w:rsidP="002E0CC9">
      <w:pPr>
        <w:tabs>
          <w:tab w:val="left" w:pos="851"/>
        </w:tabs>
        <w:ind w:left="851"/>
        <w:rPr>
          <w:sz w:val="24"/>
          <w:szCs w:val="24"/>
        </w:rPr>
      </w:pPr>
      <w:r w:rsidRPr="00494EE6">
        <w:rPr>
          <w:sz w:val="24"/>
          <w:szCs w:val="24"/>
        </w:rPr>
        <w:t xml:space="preserve">Anbefalet startdosis er 5 eller 10 mg peroralt én gang </w:t>
      </w:r>
      <w:r w:rsidR="00DF5834">
        <w:rPr>
          <w:sz w:val="24"/>
          <w:szCs w:val="24"/>
        </w:rPr>
        <w:t>daglig</w:t>
      </w:r>
      <w:r w:rsidRPr="00494EE6">
        <w:rPr>
          <w:sz w:val="24"/>
          <w:szCs w:val="24"/>
        </w:rPr>
        <w:t xml:space="preserve"> til patienter, som ikke tidligere har været i behandling med </w:t>
      </w:r>
      <w:proofErr w:type="spellStart"/>
      <w:r w:rsidRPr="00494EE6">
        <w:rPr>
          <w:sz w:val="24"/>
          <w:szCs w:val="24"/>
        </w:rPr>
        <w:t>statin</w:t>
      </w:r>
      <w:proofErr w:type="spellEnd"/>
      <w:r w:rsidRPr="00494EE6">
        <w:rPr>
          <w:sz w:val="24"/>
          <w:szCs w:val="24"/>
        </w:rPr>
        <w:t xml:space="preserve">, </w:t>
      </w:r>
      <w:r w:rsidR="001C62DF">
        <w:rPr>
          <w:sz w:val="24"/>
          <w:szCs w:val="24"/>
        </w:rPr>
        <w:t>eller</w:t>
      </w:r>
      <w:r w:rsidRPr="00494EE6">
        <w:rPr>
          <w:sz w:val="24"/>
          <w:szCs w:val="24"/>
        </w:rPr>
        <w:t xml:space="preserve"> til patienter, som skifter fra andre HMG-</w:t>
      </w:r>
      <w:proofErr w:type="spellStart"/>
      <w:r w:rsidRPr="00494EE6">
        <w:rPr>
          <w:sz w:val="24"/>
          <w:szCs w:val="24"/>
        </w:rPr>
        <w:t>CoA</w:t>
      </w:r>
      <w:proofErr w:type="spellEnd"/>
      <w:r w:rsidRPr="00494EE6">
        <w:rPr>
          <w:sz w:val="24"/>
          <w:szCs w:val="24"/>
        </w:rPr>
        <w:t>-</w:t>
      </w:r>
      <w:proofErr w:type="spellStart"/>
      <w:r w:rsidRPr="00494EE6">
        <w:rPr>
          <w:sz w:val="24"/>
          <w:szCs w:val="24"/>
        </w:rPr>
        <w:t>reduktasehæmmere</w:t>
      </w:r>
      <w:proofErr w:type="spellEnd"/>
      <w:r w:rsidRPr="00494EE6">
        <w:rPr>
          <w:sz w:val="24"/>
          <w:szCs w:val="24"/>
        </w:rPr>
        <w:t xml:space="preserve">. Valg af startdosis bør indeholde overvejelser om den enkelte patients individuelle kolesterolværdi og fremtidige risiko for hjertekarsygdom, såvel som den mulige risiko for bivirkninger (se nedenfor). Om nødvendigt, kan dosisjustering til næste dosisniveau foretages efter 4 uger (se pkt. 5.1). I lyset af den øgede rapportering af bivirkninger med en dosis på 40 mg sammenlignet med lavere doser (se pkt. 4.8), skal en endelig titrering til maksimum dosis på 40 mg kun overvejes til patienter med svær </w:t>
      </w:r>
      <w:proofErr w:type="spellStart"/>
      <w:r w:rsidRPr="00494EE6">
        <w:rPr>
          <w:sz w:val="24"/>
          <w:szCs w:val="24"/>
        </w:rPr>
        <w:t>hyperkolesterolæmi</w:t>
      </w:r>
      <w:proofErr w:type="spellEnd"/>
      <w:r w:rsidRPr="00494EE6">
        <w:rPr>
          <w:sz w:val="24"/>
          <w:szCs w:val="24"/>
        </w:rPr>
        <w:t xml:space="preserve"> med høj risiko for hjertekarsygdom (særligt ved familiær </w:t>
      </w:r>
      <w:proofErr w:type="spellStart"/>
      <w:r w:rsidRPr="00494EE6">
        <w:rPr>
          <w:sz w:val="24"/>
          <w:szCs w:val="24"/>
        </w:rPr>
        <w:t>hyperkolesterolæmi</w:t>
      </w:r>
      <w:proofErr w:type="spellEnd"/>
      <w:r w:rsidRPr="00494EE6">
        <w:rPr>
          <w:sz w:val="24"/>
          <w:szCs w:val="24"/>
        </w:rPr>
        <w:t>) som ikke opnår det ønskede behandlingsmål med 20 mg, og hvor der vil blive udført rutineopfølgning (se pkt. 4.4). Der anbefales specialistovervågning, når doser på 40 mg påbegyndes.</w:t>
      </w:r>
    </w:p>
    <w:p w:rsidR="003F159C" w:rsidRDefault="003F159C">
      <w:pPr>
        <w:rPr>
          <w:sz w:val="24"/>
          <w:szCs w:val="24"/>
        </w:rPr>
      </w:pPr>
      <w:r>
        <w:rPr>
          <w:sz w:val="24"/>
          <w:szCs w:val="24"/>
        </w:rPr>
        <w:br w:type="page"/>
      </w:r>
    </w:p>
    <w:p w:rsidR="00494EE6" w:rsidRPr="00494EE6" w:rsidRDefault="00494EE6" w:rsidP="00494EE6">
      <w:pPr>
        <w:tabs>
          <w:tab w:val="left" w:pos="851"/>
        </w:tabs>
        <w:ind w:left="851"/>
        <w:rPr>
          <w:sz w:val="24"/>
          <w:szCs w:val="24"/>
        </w:rPr>
      </w:pPr>
    </w:p>
    <w:p w:rsidR="00494EE6" w:rsidRPr="000C2579" w:rsidRDefault="00494EE6" w:rsidP="00494EE6">
      <w:pPr>
        <w:tabs>
          <w:tab w:val="left" w:pos="851"/>
        </w:tabs>
        <w:ind w:left="851"/>
        <w:rPr>
          <w:b/>
          <w:sz w:val="24"/>
          <w:szCs w:val="24"/>
        </w:rPr>
      </w:pPr>
      <w:r w:rsidRPr="000C2579">
        <w:rPr>
          <w:b/>
          <w:sz w:val="24"/>
          <w:szCs w:val="24"/>
        </w:rPr>
        <w:t xml:space="preserve">Forebyggelse af </w:t>
      </w:r>
      <w:proofErr w:type="spellStart"/>
      <w:r w:rsidRPr="000C2579">
        <w:rPr>
          <w:b/>
          <w:sz w:val="24"/>
          <w:szCs w:val="24"/>
        </w:rPr>
        <w:t>kardiovaskulære</w:t>
      </w:r>
      <w:proofErr w:type="spellEnd"/>
      <w:r w:rsidRPr="000C2579">
        <w:rPr>
          <w:b/>
          <w:sz w:val="24"/>
          <w:szCs w:val="24"/>
        </w:rPr>
        <w:t xml:space="preserve"> hændelser</w:t>
      </w:r>
    </w:p>
    <w:p w:rsidR="00494EE6" w:rsidRPr="00494EE6" w:rsidRDefault="00494EE6" w:rsidP="00494EE6">
      <w:pPr>
        <w:tabs>
          <w:tab w:val="left" w:pos="851"/>
        </w:tabs>
        <w:ind w:left="851"/>
        <w:rPr>
          <w:sz w:val="24"/>
          <w:szCs w:val="24"/>
        </w:rPr>
      </w:pPr>
      <w:r w:rsidRPr="00494EE6">
        <w:rPr>
          <w:sz w:val="24"/>
          <w:szCs w:val="24"/>
        </w:rPr>
        <w:t xml:space="preserve">I forsøget med reduktion af risikoen for </w:t>
      </w:r>
      <w:proofErr w:type="spellStart"/>
      <w:r w:rsidRPr="00494EE6">
        <w:rPr>
          <w:sz w:val="24"/>
          <w:szCs w:val="24"/>
        </w:rPr>
        <w:t>kardiovaskulære</w:t>
      </w:r>
      <w:proofErr w:type="spellEnd"/>
      <w:r w:rsidRPr="00494EE6">
        <w:rPr>
          <w:sz w:val="24"/>
          <w:szCs w:val="24"/>
        </w:rPr>
        <w:t xml:space="preserve"> hændelser blev der brugt en daglig dosis på 20 mg (se pkt. 5.1).</w:t>
      </w:r>
    </w:p>
    <w:p w:rsidR="00494EE6" w:rsidRPr="00494EE6" w:rsidRDefault="00494EE6" w:rsidP="00494EE6">
      <w:pPr>
        <w:tabs>
          <w:tab w:val="left" w:pos="851"/>
        </w:tabs>
        <w:ind w:left="851"/>
        <w:rPr>
          <w:sz w:val="24"/>
          <w:szCs w:val="24"/>
        </w:rPr>
      </w:pPr>
    </w:p>
    <w:p w:rsidR="00494EE6" w:rsidRPr="000C2579" w:rsidRDefault="00494EE6" w:rsidP="00494EE6">
      <w:pPr>
        <w:tabs>
          <w:tab w:val="left" w:pos="851"/>
        </w:tabs>
        <w:ind w:left="851"/>
        <w:rPr>
          <w:i/>
          <w:sz w:val="24"/>
          <w:szCs w:val="24"/>
        </w:rPr>
      </w:pPr>
      <w:r w:rsidRPr="000C2579">
        <w:rPr>
          <w:i/>
          <w:sz w:val="24"/>
          <w:szCs w:val="24"/>
        </w:rPr>
        <w:t xml:space="preserve">Pædiatrisk population </w:t>
      </w:r>
    </w:p>
    <w:p w:rsidR="00494EE6" w:rsidRPr="00494EE6" w:rsidRDefault="00494EE6" w:rsidP="00494EE6">
      <w:pPr>
        <w:tabs>
          <w:tab w:val="left" w:pos="851"/>
        </w:tabs>
        <w:ind w:left="851"/>
        <w:rPr>
          <w:sz w:val="24"/>
          <w:szCs w:val="24"/>
        </w:rPr>
      </w:pPr>
      <w:r w:rsidRPr="00494EE6">
        <w:rPr>
          <w:sz w:val="24"/>
          <w:szCs w:val="24"/>
        </w:rPr>
        <w:t>Den pædiatriske population bør kun behandles af speciallæger.</w:t>
      </w:r>
    </w:p>
    <w:p w:rsidR="00494EE6" w:rsidRPr="00494EE6" w:rsidRDefault="00494EE6" w:rsidP="00494EE6">
      <w:pPr>
        <w:tabs>
          <w:tab w:val="left" w:pos="851"/>
        </w:tabs>
        <w:ind w:left="851"/>
        <w:rPr>
          <w:sz w:val="24"/>
          <w:szCs w:val="24"/>
        </w:rPr>
      </w:pPr>
    </w:p>
    <w:p w:rsidR="00494EE6" w:rsidRPr="000C2579" w:rsidRDefault="00494EE6" w:rsidP="00494EE6">
      <w:pPr>
        <w:tabs>
          <w:tab w:val="left" w:pos="851"/>
        </w:tabs>
        <w:ind w:left="851"/>
        <w:rPr>
          <w:sz w:val="24"/>
          <w:szCs w:val="24"/>
          <w:u w:val="single"/>
        </w:rPr>
      </w:pPr>
      <w:r w:rsidRPr="000C2579">
        <w:rPr>
          <w:sz w:val="24"/>
          <w:szCs w:val="24"/>
          <w:u w:val="single"/>
        </w:rPr>
        <w:t>Børn og unge i alderen 6-17 år (</w:t>
      </w:r>
      <w:proofErr w:type="spellStart"/>
      <w:r w:rsidRPr="000C2579">
        <w:rPr>
          <w:sz w:val="24"/>
          <w:szCs w:val="24"/>
          <w:u w:val="single"/>
        </w:rPr>
        <w:t>Tanner</w:t>
      </w:r>
      <w:proofErr w:type="spellEnd"/>
      <w:r w:rsidRPr="000C2579">
        <w:rPr>
          <w:sz w:val="24"/>
          <w:szCs w:val="24"/>
          <w:u w:val="single"/>
        </w:rPr>
        <w:t xml:space="preserve"> Stage &lt;II-V) </w:t>
      </w:r>
    </w:p>
    <w:p w:rsidR="00DF5834" w:rsidRDefault="00DF5834" w:rsidP="00494EE6">
      <w:pPr>
        <w:tabs>
          <w:tab w:val="left" w:pos="851"/>
        </w:tabs>
        <w:ind w:left="851"/>
        <w:rPr>
          <w:sz w:val="24"/>
          <w:szCs w:val="24"/>
          <w:u w:val="single"/>
        </w:rPr>
      </w:pPr>
    </w:p>
    <w:p w:rsidR="00494EE6" w:rsidRPr="00494EE6" w:rsidRDefault="00494EE6" w:rsidP="00494EE6">
      <w:pPr>
        <w:tabs>
          <w:tab w:val="left" w:pos="851"/>
        </w:tabs>
        <w:ind w:left="851"/>
        <w:rPr>
          <w:sz w:val="24"/>
          <w:szCs w:val="24"/>
        </w:rPr>
      </w:pPr>
      <w:r w:rsidRPr="00494EE6">
        <w:rPr>
          <w:sz w:val="24"/>
          <w:szCs w:val="24"/>
          <w:u w:val="single"/>
        </w:rPr>
        <w:t xml:space="preserve">Heterozygot familiær </w:t>
      </w:r>
      <w:proofErr w:type="spellStart"/>
      <w:r w:rsidRPr="00494EE6">
        <w:rPr>
          <w:sz w:val="24"/>
          <w:szCs w:val="24"/>
          <w:u w:val="single"/>
        </w:rPr>
        <w:t>hyperkolesterolæmi</w:t>
      </w:r>
      <w:proofErr w:type="spellEnd"/>
      <w:r w:rsidRPr="00494EE6">
        <w:rPr>
          <w:sz w:val="24"/>
          <w:szCs w:val="24"/>
        </w:rPr>
        <w:t xml:space="preserve"> </w:t>
      </w:r>
    </w:p>
    <w:p w:rsidR="00494EE6" w:rsidRPr="00494EE6" w:rsidRDefault="00494EE6" w:rsidP="00494EE6">
      <w:pPr>
        <w:tabs>
          <w:tab w:val="left" w:pos="851"/>
        </w:tabs>
        <w:ind w:left="851"/>
        <w:rPr>
          <w:sz w:val="24"/>
          <w:szCs w:val="24"/>
        </w:rPr>
      </w:pPr>
      <w:r w:rsidRPr="00494EE6">
        <w:rPr>
          <w:sz w:val="24"/>
          <w:szCs w:val="24"/>
        </w:rPr>
        <w:t xml:space="preserve">Hos børn og unge med heterozygot familiær </w:t>
      </w:r>
      <w:proofErr w:type="spellStart"/>
      <w:r w:rsidRPr="00494EE6">
        <w:rPr>
          <w:sz w:val="24"/>
          <w:szCs w:val="24"/>
        </w:rPr>
        <w:t>hyperkolesterolæmi</w:t>
      </w:r>
      <w:proofErr w:type="spellEnd"/>
      <w:r w:rsidRPr="00494EE6">
        <w:rPr>
          <w:sz w:val="24"/>
          <w:szCs w:val="24"/>
        </w:rPr>
        <w:t xml:space="preserve"> er den normale startdosis 5 mg </w:t>
      </w:r>
      <w:r w:rsidR="00DF5834">
        <w:rPr>
          <w:sz w:val="24"/>
          <w:szCs w:val="24"/>
        </w:rPr>
        <w:t>daglig</w:t>
      </w:r>
      <w:r w:rsidRPr="00494EE6">
        <w:rPr>
          <w:sz w:val="24"/>
          <w:szCs w:val="24"/>
        </w:rPr>
        <w:t>.</w:t>
      </w:r>
    </w:p>
    <w:p w:rsidR="00494EE6" w:rsidRPr="00494EE6" w:rsidRDefault="00494EE6" w:rsidP="00DF5834">
      <w:pPr>
        <w:numPr>
          <w:ilvl w:val="0"/>
          <w:numId w:val="6"/>
        </w:numPr>
        <w:tabs>
          <w:tab w:val="left" w:pos="851"/>
        </w:tabs>
        <w:ind w:left="1134" w:hanging="283"/>
        <w:rPr>
          <w:sz w:val="24"/>
          <w:szCs w:val="24"/>
        </w:rPr>
      </w:pPr>
      <w:r w:rsidRPr="00494EE6">
        <w:rPr>
          <w:sz w:val="24"/>
          <w:szCs w:val="24"/>
        </w:rPr>
        <w:t xml:space="preserve">Hos børn i alderen 6 til 9 år med heterozygot familiær </w:t>
      </w:r>
      <w:proofErr w:type="spellStart"/>
      <w:r w:rsidRPr="00494EE6">
        <w:rPr>
          <w:sz w:val="24"/>
          <w:szCs w:val="24"/>
        </w:rPr>
        <w:t>hyperkolesterolæmi</w:t>
      </w:r>
      <w:proofErr w:type="spellEnd"/>
      <w:r w:rsidRPr="00494EE6">
        <w:rPr>
          <w:sz w:val="24"/>
          <w:szCs w:val="24"/>
        </w:rPr>
        <w:t xml:space="preserve"> er det normale dosisinterval 5-10 mg oralt én gang </w:t>
      </w:r>
      <w:r w:rsidR="00DF5834">
        <w:rPr>
          <w:sz w:val="24"/>
          <w:szCs w:val="24"/>
        </w:rPr>
        <w:t>daglig</w:t>
      </w:r>
      <w:r w:rsidRPr="00494EE6">
        <w:rPr>
          <w:sz w:val="24"/>
          <w:szCs w:val="24"/>
        </w:rPr>
        <w:t>. Sikkerheden og virkningen af doser over 10 mg er ikke undersøgt i denne population.</w:t>
      </w:r>
    </w:p>
    <w:p w:rsidR="00494EE6" w:rsidRPr="00494EE6" w:rsidRDefault="00494EE6" w:rsidP="00DF5834">
      <w:pPr>
        <w:numPr>
          <w:ilvl w:val="0"/>
          <w:numId w:val="6"/>
        </w:numPr>
        <w:tabs>
          <w:tab w:val="left" w:pos="851"/>
        </w:tabs>
        <w:ind w:left="1134" w:hanging="283"/>
        <w:rPr>
          <w:sz w:val="24"/>
          <w:szCs w:val="24"/>
        </w:rPr>
      </w:pPr>
      <w:r w:rsidRPr="00494EE6">
        <w:rPr>
          <w:sz w:val="24"/>
          <w:szCs w:val="24"/>
        </w:rPr>
        <w:t xml:space="preserve">Hos børn i alderen 10 til 17 år med heterozygot familiær </w:t>
      </w:r>
      <w:proofErr w:type="spellStart"/>
      <w:r w:rsidRPr="00494EE6">
        <w:rPr>
          <w:sz w:val="24"/>
          <w:szCs w:val="24"/>
        </w:rPr>
        <w:t>hyperkolesterolæmi</w:t>
      </w:r>
      <w:proofErr w:type="spellEnd"/>
      <w:r w:rsidRPr="00494EE6">
        <w:rPr>
          <w:sz w:val="24"/>
          <w:szCs w:val="24"/>
        </w:rPr>
        <w:t xml:space="preserve"> er det normale dosisinterval 5-20 mg oralt én gang </w:t>
      </w:r>
      <w:r w:rsidR="00DF5834">
        <w:rPr>
          <w:sz w:val="24"/>
          <w:szCs w:val="24"/>
        </w:rPr>
        <w:t>daglig</w:t>
      </w:r>
      <w:r w:rsidRPr="00494EE6">
        <w:rPr>
          <w:sz w:val="24"/>
          <w:szCs w:val="24"/>
        </w:rPr>
        <w:t>. Sikkerheden og virkningen af doser over 20 mg er ikke undersøgt i denne population.</w:t>
      </w:r>
    </w:p>
    <w:p w:rsidR="00494EE6" w:rsidRPr="00494EE6" w:rsidRDefault="00494EE6" w:rsidP="00494EE6">
      <w:pPr>
        <w:tabs>
          <w:tab w:val="left" w:pos="851"/>
        </w:tabs>
        <w:ind w:left="851"/>
        <w:rPr>
          <w:sz w:val="24"/>
          <w:szCs w:val="24"/>
        </w:rPr>
      </w:pPr>
    </w:p>
    <w:p w:rsidR="00494EE6" w:rsidRPr="00494EE6" w:rsidRDefault="00494EE6" w:rsidP="003F159C">
      <w:pPr>
        <w:tabs>
          <w:tab w:val="left" w:pos="851"/>
        </w:tabs>
        <w:ind w:left="851"/>
        <w:rPr>
          <w:sz w:val="24"/>
          <w:szCs w:val="24"/>
        </w:rPr>
      </w:pPr>
      <w:r w:rsidRPr="00494EE6">
        <w:rPr>
          <w:sz w:val="24"/>
          <w:szCs w:val="24"/>
        </w:rPr>
        <w:t xml:space="preserve">Titrering skal ske i henhold til pædiatriske patienters individuelle reaktion og </w:t>
      </w:r>
      <w:proofErr w:type="spellStart"/>
      <w:r w:rsidRPr="00494EE6">
        <w:rPr>
          <w:sz w:val="24"/>
          <w:szCs w:val="24"/>
        </w:rPr>
        <w:t>tolerabilitet</w:t>
      </w:r>
      <w:proofErr w:type="spellEnd"/>
      <w:r w:rsidRPr="00494EE6">
        <w:rPr>
          <w:sz w:val="24"/>
          <w:szCs w:val="24"/>
        </w:rPr>
        <w:t xml:space="preserve"> i henhold til anbefalingerne for behandling af børn (se pkt. 4.4). Børn og unge skal sættes på en standard kolesterolsænkende diæt før opstart af </w:t>
      </w:r>
      <w:proofErr w:type="spellStart"/>
      <w:r w:rsidRPr="00494EE6">
        <w:rPr>
          <w:sz w:val="24"/>
          <w:szCs w:val="24"/>
        </w:rPr>
        <w:t>rosuvastatinbehandling</w:t>
      </w:r>
      <w:proofErr w:type="spellEnd"/>
      <w:r w:rsidRPr="00494EE6">
        <w:rPr>
          <w:sz w:val="24"/>
          <w:szCs w:val="24"/>
        </w:rPr>
        <w:t xml:space="preserve">. Denne diæt skal følges under </w:t>
      </w:r>
      <w:proofErr w:type="spellStart"/>
      <w:r w:rsidRPr="00494EE6">
        <w:rPr>
          <w:sz w:val="24"/>
          <w:szCs w:val="24"/>
        </w:rPr>
        <w:t>rosuvastatinbehandlingen</w:t>
      </w:r>
      <w:proofErr w:type="spellEnd"/>
      <w:r w:rsidRPr="00494EE6">
        <w:rPr>
          <w:sz w:val="24"/>
          <w:szCs w:val="24"/>
        </w:rPr>
        <w:t>.</w:t>
      </w:r>
    </w:p>
    <w:p w:rsidR="00494EE6" w:rsidRPr="00494EE6" w:rsidRDefault="00494EE6" w:rsidP="003F159C">
      <w:pPr>
        <w:tabs>
          <w:tab w:val="left" w:pos="851"/>
        </w:tabs>
        <w:ind w:left="851"/>
        <w:rPr>
          <w:sz w:val="24"/>
          <w:szCs w:val="24"/>
        </w:rPr>
      </w:pPr>
    </w:p>
    <w:p w:rsidR="00494EE6" w:rsidRPr="00494EE6" w:rsidRDefault="00494EE6" w:rsidP="003F159C">
      <w:pPr>
        <w:tabs>
          <w:tab w:val="left" w:pos="851"/>
        </w:tabs>
        <w:ind w:left="851"/>
        <w:rPr>
          <w:sz w:val="24"/>
          <w:szCs w:val="24"/>
          <w:u w:val="single"/>
        </w:rPr>
      </w:pPr>
      <w:r w:rsidRPr="00494EE6">
        <w:rPr>
          <w:sz w:val="24"/>
          <w:szCs w:val="24"/>
          <w:u w:val="single"/>
        </w:rPr>
        <w:t xml:space="preserve">Homozygot familiær </w:t>
      </w:r>
      <w:proofErr w:type="spellStart"/>
      <w:r w:rsidRPr="00494EE6">
        <w:rPr>
          <w:sz w:val="24"/>
          <w:szCs w:val="24"/>
          <w:u w:val="single"/>
        </w:rPr>
        <w:t>hyperkolesterolæmi</w:t>
      </w:r>
      <w:proofErr w:type="spellEnd"/>
      <w:r w:rsidRPr="00494EE6">
        <w:rPr>
          <w:sz w:val="24"/>
          <w:szCs w:val="24"/>
          <w:u w:val="single"/>
        </w:rPr>
        <w:t xml:space="preserve"> </w:t>
      </w:r>
    </w:p>
    <w:p w:rsidR="00494EE6" w:rsidRPr="000C2579" w:rsidRDefault="00494EE6" w:rsidP="003F159C">
      <w:pPr>
        <w:tabs>
          <w:tab w:val="left" w:pos="851"/>
        </w:tabs>
        <w:ind w:left="851"/>
        <w:rPr>
          <w:sz w:val="24"/>
          <w:szCs w:val="24"/>
        </w:rPr>
      </w:pPr>
      <w:r w:rsidRPr="000C2579">
        <w:rPr>
          <w:sz w:val="24"/>
          <w:szCs w:val="24"/>
        </w:rPr>
        <w:t xml:space="preserve">Hos børn i alderen 6 til 17 år med homozygot familiær </w:t>
      </w:r>
      <w:proofErr w:type="spellStart"/>
      <w:r w:rsidRPr="000C2579">
        <w:rPr>
          <w:sz w:val="24"/>
          <w:szCs w:val="24"/>
        </w:rPr>
        <w:t>hyperkolesterolæmi</w:t>
      </w:r>
      <w:proofErr w:type="spellEnd"/>
      <w:r w:rsidRPr="000C2579">
        <w:rPr>
          <w:sz w:val="24"/>
          <w:szCs w:val="24"/>
        </w:rPr>
        <w:t xml:space="preserve"> er den maksimale anbefalede dosis 20 mg én gang </w:t>
      </w:r>
      <w:r w:rsidR="00DF5834" w:rsidRPr="000C2579">
        <w:rPr>
          <w:sz w:val="24"/>
          <w:szCs w:val="24"/>
        </w:rPr>
        <w:t>daglig</w:t>
      </w:r>
      <w:r w:rsidRPr="000C2579">
        <w:rPr>
          <w:sz w:val="24"/>
          <w:szCs w:val="24"/>
        </w:rPr>
        <w:t xml:space="preserve">. </w:t>
      </w:r>
    </w:p>
    <w:p w:rsidR="00494EE6" w:rsidRPr="00494EE6" w:rsidRDefault="00494EE6" w:rsidP="003F159C">
      <w:pPr>
        <w:tabs>
          <w:tab w:val="left" w:pos="851"/>
        </w:tabs>
        <w:ind w:left="851"/>
        <w:rPr>
          <w:sz w:val="24"/>
          <w:szCs w:val="24"/>
        </w:rPr>
      </w:pPr>
      <w:r w:rsidRPr="00494EE6">
        <w:rPr>
          <w:sz w:val="24"/>
          <w:szCs w:val="24"/>
        </w:rPr>
        <w:t xml:space="preserve">Det tilrådes at anvende en startdosis på 5 til 10 mg én gang </w:t>
      </w:r>
      <w:r w:rsidR="00DF5834">
        <w:rPr>
          <w:sz w:val="24"/>
          <w:szCs w:val="24"/>
        </w:rPr>
        <w:t>daglig</w:t>
      </w:r>
      <w:r w:rsidRPr="00494EE6">
        <w:rPr>
          <w:sz w:val="24"/>
          <w:szCs w:val="24"/>
        </w:rPr>
        <w:t xml:space="preserve"> afhængigt af alder, vægt og tidligere brug af </w:t>
      </w:r>
      <w:proofErr w:type="spellStart"/>
      <w:r w:rsidRPr="00494EE6">
        <w:rPr>
          <w:sz w:val="24"/>
          <w:szCs w:val="24"/>
        </w:rPr>
        <w:t>statin</w:t>
      </w:r>
      <w:proofErr w:type="spellEnd"/>
      <w:r w:rsidRPr="00494EE6">
        <w:rPr>
          <w:sz w:val="24"/>
          <w:szCs w:val="24"/>
        </w:rPr>
        <w:t xml:space="preserve">. Titrering til den maksimale dosis på 20 mg én gang </w:t>
      </w:r>
      <w:r w:rsidR="00DF5834">
        <w:rPr>
          <w:sz w:val="24"/>
          <w:szCs w:val="24"/>
        </w:rPr>
        <w:t>daglig</w:t>
      </w:r>
      <w:r w:rsidRPr="00494EE6">
        <w:rPr>
          <w:sz w:val="24"/>
          <w:szCs w:val="24"/>
        </w:rPr>
        <w:t xml:space="preserve"> skal ske i henhold til pædiatriske patienters individuelle reaktion og </w:t>
      </w:r>
      <w:proofErr w:type="spellStart"/>
      <w:r w:rsidRPr="00494EE6">
        <w:rPr>
          <w:sz w:val="24"/>
          <w:szCs w:val="24"/>
        </w:rPr>
        <w:t>tolerabilitet</w:t>
      </w:r>
      <w:proofErr w:type="spellEnd"/>
      <w:r w:rsidRPr="00494EE6">
        <w:rPr>
          <w:sz w:val="24"/>
          <w:szCs w:val="24"/>
        </w:rPr>
        <w:t xml:space="preserve"> i henhold til anbefalingerne for behandling af børn (se pkt. 4.4). Børn og unge skal sættes på en standard kolesterolsænkende diæt før opstart af </w:t>
      </w:r>
      <w:proofErr w:type="spellStart"/>
      <w:r w:rsidRPr="00494EE6">
        <w:rPr>
          <w:sz w:val="24"/>
          <w:szCs w:val="24"/>
        </w:rPr>
        <w:t>rosuvastatinbehandling</w:t>
      </w:r>
      <w:proofErr w:type="spellEnd"/>
      <w:r w:rsidRPr="00494EE6">
        <w:rPr>
          <w:sz w:val="24"/>
          <w:szCs w:val="24"/>
        </w:rPr>
        <w:t xml:space="preserve">. Denne diæt skal følges under </w:t>
      </w:r>
      <w:proofErr w:type="spellStart"/>
      <w:r w:rsidRPr="00494EE6">
        <w:rPr>
          <w:sz w:val="24"/>
          <w:szCs w:val="24"/>
        </w:rPr>
        <w:t>rosuvastatinbehandlingen</w:t>
      </w:r>
      <w:proofErr w:type="spellEnd"/>
      <w:r w:rsidRPr="00494EE6">
        <w:rPr>
          <w:sz w:val="24"/>
          <w:szCs w:val="24"/>
        </w:rPr>
        <w:t xml:space="preserve">. </w:t>
      </w:r>
    </w:p>
    <w:p w:rsidR="00494EE6" w:rsidRPr="00494EE6" w:rsidRDefault="00494EE6" w:rsidP="003F159C">
      <w:pPr>
        <w:tabs>
          <w:tab w:val="left" w:pos="851"/>
        </w:tabs>
        <w:ind w:left="851"/>
        <w:rPr>
          <w:sz w:val="24"/>
          <w:szCs w:val="24"/>
        </w:rPr>
      </w:pPr>
      <w:r w:rsidRPr="00494EE6">
        <w:rPr>
          <w:sz w:val="24"/>
          <w:szCs w:val="24"/>
        </w:rPr>
        <w:t>Der er begrænset erfaring med andre doser end 20 mg til denne population.</w:t>
      </w:r>
    </w:p>
    <w:p w:rsidR="00494EE6" w:rsidRPr="00494EE6" w:rsidRDefault="00494EE6" w:rsidP="003F159C">
      <w:pPr>
        <w:tabs>
          <w:tab w:val="left" w:pos="851"/>
        </w:tabs>
        <w:ind w:left="851"/>
        <w:rPr>
          <w:sz w:val="24"/>
          <w:szCs w:val="24"/>
        </w:rPr>
      </w:pPr>
    </w:p>
    <w:p w:rsidR="00494EE6" w:rsidRPr="00494EE6" w:rsidRDefault="00494EE6" w:rsidP="003F159C">
      <w:pPr>
        <w:tabs>
          <w:tab w:val="left" w:pos="851"/>
        </w:tabs>
        <w:ind w:left="851"/>
        <w:rPr>
          <w:sz w:val="24"/>
          <w:szCs w:val="24"/>
        </w:rPr>
      </w:pPr>
      <w:r w:rsidRPr="00494EE6">
        <w:rPr>
          <w:sz w:val="24"/>
          <w:szCs w:val="24"/>
        </w:rPr>
        <w:t>40 mg-tabletten er ikke egnet til pædiatriske patienter.</w:t>
      </w:r>
    </w:p>
    <w:p w:rsidR="00494EE6" w:rsidRPr="00494EE6" w:rsidRDefault="00494EE6" w:rsidP="003F159C">
      <w:pPr>
        <w:tabs>
          <w:tab w:val="left" w:pos="851"/>
        </w:tabs>
        <w:ind w:left="851"/>
        <w:rPr>
          <w:sz w:val="24"/>
          <w:szCs w:val="24"/>
        </w:rPr>
      </w:pPr>
    </w:p>
    <w:p w:rsidR="00494EE6" w:rsidRPr="00494EE6" w:rsidRDefault="00494EE6" w:rsidP="00494EE6">
      <w:pPr>
        <w:tabs>
          <w:tab w:val="left" w:pos="851"/>
        </w:tabs>
        <w:ind w:left="851"/>
        <w:rPr>
          <w:sz w:val="24"/>
          <w:szCs w:val="24"/>
          <w:u w:val="single"/>
        </w:rPr>
      </w:pPr>
      <w:r w:rsidRPr="00494EE6">
        <w:rPr>
          <w:sz w:val="24"/>
          <w:szCs w:val="24"/>
          <w:u w:val="single"/>
        </w:rPr>
        <w:t xml:space="preserve">Børn under 6 år </w:t>
      </w:r>
    </w:p>
    <w:p w:rsidR="00494EE6" w:rsidRPr="00494EE6" w:rsidRDefault="00494EE6" w:rsidP="00494EE6">
      <w:pPr>
        <w:tabs>
          <w:tab w:val="left" w:pos="851"/>
        </w:tabs>
        <w:ind w:left="851"/>
        <w:rPr>
          <w:sz w:val="24"/>
          <w:szCs w:val="24"/>
        </w:rPr>
      </w:pPr>
      <w:r w:rsidRPr="00494EE6">
        <w:rPr>
          <w:sz w:val="24"/>
          <w:szCs w:val="24"/>
        </w:rPr>
        <w:t xml:space="preserve">Sikkerhed og virkning hos børn under 6 år er ikke klarlagt. </w:t>
      </w:r>
      <w:proofErr w:type="spellStart"/>
      <w:r w:rsidRPr="00494EE6">
        <w:rPr>
          <w:sz w:val="24"/>
          <w:szCs w:val="24"/>
        </w:rPr>
        <w:t>Rosuvastatin</w:t>
      </w:r>
      <w:proofErr w:type="spellEnd"/>
      <w:r w:rsidRPr="00494EE6">
        <w:rPr>
          <w:sz w:val="24"/>
          <w:szCs w:val="24"/>
        </w:rPr>
        <w:t xml:space="preserve"> "Alkaloid-INT" anbefales derfor ikke til børn under 6 år.</w:t>
      </w:r>
    </w:p>
    <w:p w:rsidR="00494EE6" w:rsidRPr="00494EE6" w:rsidRDefault="00494EE6" w:rsidP="00494EE6">
      <w:pPr>
        <w:tabs>
          <w:tab w:val="left" w:pos="851"/>
        </w:tabs>
        <w:ind w:left="851"/>
        <w:rPr>
          <w:sz w:val="24"/>
          <w:szCs w:val="24"/>
        </w:rPr>
      </w:pPr>
    </w:p>
    <w:p w:rsidR="00494EE6" w:rsidRPr="00494EE6" w:rsidRDefault="00494EE6" w:rsidP="00494EE6">
      <w:pPr>
        <w:tabs>
          <w:tab w:val="left" w:pos="851"/>
        </w:tabs>
        <w:ind w:left="851"/>
        <w:rPr>
          <w:sz w:val="24"/>
          <w:szCs w:val="24"/>
          <w:u w:val="single"/>
        </w:rPr>
      </w:pPr>
      <w:r w:rsidRPr="00494EE6">
        <w:rPr>
          <w:sz w:val="24"/>
          <w:szCs w:val="24"/>
          <w:u w:val="single"/>
        </w:rPr>
        <w:t xml:space="preserve">Anvendelse til ældre </w:t>
      </w:r>
    </w:p>
    <w:p w:rsidR="00494EE6" w:rsidRPr="00494EE6" w:rsidRDefault="00494EE6" w:rsidP="00494EE6">
      <w:pPr>
        <w:tabs>
          <w:tab w:val="left" w:pos="851"/>
        </w:tabs>
        <w:ind w:left="851"/>
        <w:rPr>
          <w:sz w:val="24"/>
          <w:szCs w:val="24"/>
        </w:rPr>
      </w:pPr>
      <w:r w:rsidRPr="00494EE6">
        <w:rPr>
          <w:sz w:val="24"/>
          <w:szCs w:val="24"/>
        </w:rPr>
        <w:t>En startdosis på 5 mg anbefales til patienter &gt;70 år (se pkt. 4.4). Ingen anden dosisjustering er nødvendig i relation til alder.</w:t>
      </w:r>
    </w:p>
    <w:p w:rsidR="00494EE6" w:rsidRPr="00494EE6" w:rsidRDefault="00494EE6" w:rsidP="00494EE6">
      <w:pPr>
        <w:tabs>
          <w:tab w:val="left" w:pos="851"/>
        </w:tabs>
        <w:ind w:left="851"/>
        <w:rPr>
          <w:sz w:val="24"/>
          <w:szCs w:val="24"/>
        </w:rPr>
      </w:pPr>
    </w:p>
    <w:p w:rsidR="00494EE6" w:rsidRPr="00494EE6" w:rsidRDefault="00494EE6" w:rsidP="00494EE6">
      <w:pPr>
        <w:tabs>
          <w:tab w:val="left" w:pos="851"/>
        </w:tabs>
        <w:ind w:left="851"/>
        <w:rPr>
          <w:sz w:val="24"/>
          <w:szCs w:val="24"/>
          <w:u w:val="single"/>
        </w:rPr>
      </w:pPr>
      <w:r w:rsidRPr="00494EE6">
        <w:rPr>
          <w:sz w:val="24"/>
          <w:szCs w:val="24"/>
          <w:u w:val="single"/>
        </w:rPr>
        <w:t xml:space="preserve">Dosis til patienter med nyreinsufficiens </w:t>
      </w:r>
    </w:p>
    <w:p w:rsidR="00494EE6" w:rsidRPr="00494EE6" w:rsidRDefault="00494EE6" w:rsidP="00494EE6">
      <w:pPr>
        <w:tabs>
          <w:tab w:val="left" w:pos="851"/>
        </w:tabs>
        <w:ind w:left="851"/>
        <w:rPr>
          <w:sz w:val="24"/>
          <w:szCs w:val="24"/>
        </w:rPr>
      </w:pPr>
      <w:r w:rsidRPr="00494EE6">
        <w:rPr>
          <w:sz w:val="24"/>
          <w:szCs w:val="24"/>
        </w:rPr>
        <w:t>Dosisjustering er ikke nødvendig til patienter med mild til moderat nyreinsufficiens. Anbefalet startdosis er 5 mg til patienter med moderat nedsat nyrefunktion (</w:t>
      </w:r>
      <w:proofErr w:type="spellStart"/>
      <w:r w:rsidRPr="00494EE6">
        <w:rPr>
          <w:sz w:val="24"/>
          <w:szCs w:val="24"/>
        </w:rPr>
        <w:t>kreatininclearance</w:t>
      </w:r>
      <w:proofErr w:type="spellEnd"/>
      <w:r w:rsidRPr="00494EE6">
        <w:rPr>
          <w:sz w:val="24"/>
          <w:szCs w:val="24"/>
        </w:rPr>
        <w:t xml:space="preserve"> &lt;60 ml/min). Doser på 40 mg er kontraindiceret til patienter med moderat nedsat nyrefunktion. </w:t>
      </w:r>
      <w:proofErr w:type="spellStart"/>
      <w:r w:rsidRPr="00494EE6">
        <w:rPr>
          <w:sz w:val="24"/>
          <w:szCs w:val="24"/>
        </w:rPr>
        <w:t>Rosuvastatin</w:t>
      </w:r>
      <w:proofErr w:type="spellEnd"/>
      <w:r w:rsidRPr="00494EE6">
        <w:rPr>
          <w:sz w:val="24"/>
          <w:szCs w:val="24"/>
        </w:rPr>
        <w:t xml:space="preserve"> "Alkaloid-INT" er kontraindiceret i alle doser til patienter med svær nyreinsufficiens (se pkt. 4.3 og 5.2). </w:t>
      </w:r>
    </w:p>
    <w:p w:rsidR="00494EE6" w:rsidRPr="00494EE6" w:rsidRDefault="00494EE6" w:rsidP="00494EE6">
      <w:pPr>
        <w:tabs>
          <w:tab w:val="left" w:pos="851"/>
        </w:tabs>
        <w:ind w:left="851"/>
        <w:rPr>
          <w:sz w:val="24"/>
          <w:szCs w:val="24"/>
        </w:rPr>
      </w:pPr>
    </w:p>
    <w:p w:rsidR="00494EE6" w:rsidRPr="00494EE6" w:rsidRDefault="00494EE6" w:rsidP="00494EE6">
      <w:pPr>
        <w:tabs>
          <w:tab w:val="left" w:pos="851"/>
        </w:tabs>
        <w:ind w:left="851"/>
        <w:rPr>
          <w:sz w:val="24"/>
          <w:szCs w:val="24"/>
          <w:u w:val="single"/>
        </w:rPr>
      </w:pPr>
      <w:r w:rsidRPr="00494EE6">
        <w:rPr>
          <w:sz w:val="24"/>
          <w:szCs w:val="24"/>
          <w:u w:val="single"/>
        </w:rPr>
        <w:t xml:space="preserve">Dosis til patienter med leverinsufficiens </w:t>
      </w:r>
    </w:p>
    <w:p w:rsidR="00494EE6" w:rsidRPr="00494EE6" w:rsidRDefault="00494EE6" w:rsidP="00494EE6">
      <w:pPr>
        <w:tabs>
          <w:tab w:val="left" w:pos="851"/>
        </w:tabs>
        <w:ind w:left="851"/>
        <w:rPr>
          <w:sz w:val="24"/>
          <w:szCs w:val="24"/>
        </w:rPr>
      </w:pPr>
      <w:r w:rsidRPr="00494EE6">
        <w:rPr>
          <w:sz w:val="24"/>
          <w:szCs w:val="24"/>
        </w:rPr>
        <w:t>Hos patienter med en Child-</w:t>
      </w:r>
      <w:proofErr w:type="spellStart"/>
      <w:r w:rsidRPr="00494EE6">
        <w:rPr>
          <w:sz w:val="24"/>
          <w:szCs w:val="24"/>
        </w:rPr>
        <w:t>Pugh</w:t>
      </w:r>
      <w:proofErr w:type="spellEnd"/>
      <w:r w:rsidRPr="00494EE6">
        <w:rPr>
          <w:sz w:val="24"/>
          <w:szCs w:val="24"/>
        </w:rPr>
        <w:t xml:space="preserve">-score på 7 eller derunder er der ikke set nogen øgning i </w:t>
      </w:r>
      <w:proofErr w:type="spellStart"/>
      <w:r w:rsidRPr="00494EE6">
        <w:rPr>
          <w:sz w:val="24"/>
          <w:szCs w:val="24"/>
        </w:rPr>
        <w:t>rosuvastatins</w:t>
      </w:r>
      <w:proofErr w:type="spellEnd"/>
      <w:r w:rsidRPr="00494EE6">
        <w:rPr>
          <w:sz w:val="24"/>
          <w:szCs w:val="24"/>
        </w:rPr>
        <w:t xml:space="preserve"> systemiske eksponering. Hos individer med en Child-</w:t>
      </w:r>
      <w:proofErr w:type="spellStart"/>
      <w:r w:rsidRPr="00494EE6">
        <w:rPr>
          <w:sz w:val="24"/>
          <w:szCs w:val="24"/>
        </w:rPr>
        <w:t>Pugh</w:t>
      </w:r>
      <w:proofErr w:type="spellEnd"/>
      <w:r w:rsidRPr="00494EE6">
        <w:rPr>
          <w:sz w:val="24"/>
          <w:szCs w:val="24"/>
        </w:rPr>
        <w:t>-score på 8 og 9 er der dog set en øget systemisk eksponering (se pkt. 5.2). Der bør overvejes evaluering af nyrefunktion hos disse patienter (se pkt. 4.4). Der er ingen erfaring hos individer med Child-</w:t>
      </w:r>
      <w:proofErr w:type="spellStart"/>
      <w:r w:rsidRPr="00494EE6">
        <w:rPr>
          <w:sz w:val="24"/>
          <w:szCs w:val="24"/>
        </w:rPr>
        <w:t>Pugh</w:t>
      </w:r>
      <w:proofErr w:type="spellEnd"/>
      <w:r w:rsidRPr="00494EE6">
        <w:rPr>
          <w:sz w:val="24"/>
          <w:szCs w:val="24"/>
        </w:rPr>
        <w:t xml:space="preserve">-score over 9. </w:t>
      </w:r>
      <w:proofErr w:type="spellStart"/>
      <w:r w:rsidRPr="00494EE6">
        <w:rPr>
          <w:sz w:val="24"/>
          <w:szCs w:val="24"/>
        </w:rPr>
        <w:t>Rosuvastatin</w:t>
      </w:r>
      <w:proofErr w:type="spellEnd"/>
      <w:r w:rsidRPr="00494EE6">
        <w:rPr>
          <w:sz w:val="24"/>
          <w:szCs w:val="24"/>
        </w:rPr>
        <w:t xml:space="preserve"> "Alkaloid-INT" er kontraindiceret til patienter med aktiv leversygdom (se pkt. 4.3).</w:t>
      </w:r>
    </w:p>
    <w:p w:rsidR="00494EE6" w:rsidRPr="00494EE6" w:rsidRDefault="00494EE6" w:rsidP="00494EE6">
      <w:pPr>
        <w:tabs>
          <w:tab w:val="left" w:pos="851"/>
        </w:tabs>
        <w:ind w:left="851"/>
        <w:rPr>
          <w:sz w:val="24"/>
          <w:szCs w:val="24"/>
        </w:rPr>
      </w:pPr>
    </w:p>
    <w:p w:rsidR="00494EE6" w:rsidRPr="00494EE6" w:rsidRDefault="00494EE6" w:rsidP="00494EE6">
      <w:pPr>
        <w:tabs>
          <w:tab w:val="left" w:pos="851"/>
        </w:tabs>
        <w:ind w:left="851"/>
        <w:rPr>
          <w:sz w:val="24"/>
          <w:szCs w:val="24"/>
          <w:u w:val="single"/>
        </w:rPr>
      </w:pPr>
      <w:r w:rsidRPr="00494EE6">
        <w:rPr>
          <w:sz w:val="24"/>
          <w:szCs w:val="24"/>
          <w:u w:val="single"/>
        </w:rPr>
        <w:t xml:space="preserve">Race </w:t>
      </w:r>
    </w:p>
    <w:p w:rsidR="00494EE6" w:rsidRPr="00494EE6" w:rsidRDefault="00494EE6" w:rsidP="00494EE6">
      <w:pPr>
        <w:tabs>
          <w:tab w:val="left" w:pos="851"/>
        </w:tabs>
        <w:ind w:left="851"/>
        <w:rPr>
          <w:sz w:val="24"/>
          <w:szCs w:val="24"/>
        </w:rPr>
      </w:pPr>
      <w:r w:rsidRPr="00494EE6">
        <w:rPr>
          <w:sz w:val="24"/>
          <w:szCs w:val="24"/>
        </w:rPr>
        <w:t>Der er observeret øget systemisk eksponering hos asiatiske patienter (se pkt. 4.3, 4.4 og 5.2). Anbefalet startdosis er 5 mg for patienter af asiatisk oprindelse. Doser på 40 mg er kontraindiceret til asiatiske patienter.</w:t>
      </w:r>
    </w:p>
    <w:p w:rsidR="00494EE6" w:rsidRPr="00494EE6" w:rsidRDefault="00494EE6" w:rsidP="00494EE6">
      <w:pPr>
        <w:tabs>
          <w:tab w:val="left" w:pos="851"/>
        </w:tabs>
        <w:ind w:left="851"/>
        <w:rPr>
          <w:sz w:val="24"/>
          <w:szCs w:val="24"/>
        </w:rPr>
      </w:pPr>
    </w:p>
    <w:p w:rsidR="00494EE6" w:rsidRPr="00494EE6" w:rsidRDefault="00494EE6" w:rsidP="00494EE6">
      <w:pPr>
        <w:tabs>
          <w:tab w:val="left" w:pos="851"/>
        </w:tabs>
        <w:ind w:left="851"/>
        <w:rPr>
          <w:sz w:val="24"/>
          <w:szCs w:val="24"/>
          <w:u w:val="single"/>
        </w:rPr>
      </w:pPr>
      <w:r w:rsidRPr="00494EE6">
        <w:rPr>
          <w:sz w:val="24"/>
          <w:szCs w:val="24"/>
          <w:u w:val="single"/>
        </w:rPr>
        <w:t xml:space="preserve">Genetiske polymorfismer </w:t>
      </w:r>
    </w:p>
    <w:p w:rsidR="00494EE6" w:rsidRPr="00494EE6" w:rsidRDefault="00494EE6" w:rsidP="00494EE6">
      <w:pPr>
        <w:tabs>
          <w:tab w:val="left" w:pos="851"/>
        </w:tabs>
        <w:ind w:left="851"/>
        <w:rPr>
          <w:sz w:val="24"/>
          <w:szCs w:val="24"/>
        </w:rPr>
      </w:pPr>
      <w:r w:rsidRPr="00494EE6">
        <w:rPr>
          <w:sz w:val="24"/>
          <w:szCs w:val="24"/>
        </w:rPr>
        <w:t xml:space="preserve">Der kendes specifikke typer genetiske polymorfismer, som kan føre til øget eksponering for </w:t>
      </w:r>
      <w:proofErr w:type="spellStart"/>
      <w:r w:rsidRPr="00494EE6">
        <w:rPr>
          <w:sz w:val="24"/>
          <w:szCs w:val="24"/>
        </w:rPr>
        <w:t>rosuvastatin</w:t>
      </w:r>
      <w:proofErr w:type="spellEnd"/>
      <w:r w:rsidRPr="00494EE6">
        <w:rPr>
          <w:sz w:val="24"/>
          <w:szCs w:val="24"/>
        </w:rPr>
        <w:t xml:space="preserve"> (se pkt. 5.2). Patienter, der vides at have sådanne særlige typer polymorfismer, anbefales en lavere daglig dosis </w:t>
      </w:r>
      <w:proofErr w:type="spellStart"/>
      <w:r w:rsidRPr="00494EE6">
        <w:rPr>
          <w:sz w:val="24"/>
          <w:szCs w:val="24"/>
        </w:rPr>
        <w:t>Rosuvastatin</w:t>
      </w:r>
      <w:proofErr w:type="spellEnd"/>
      <w:r w:rsidRPr="00494EE6">
        <w:rPr>
          <w:sz w:val="24"/>
          <w:szCs w:val="24"/>
        </w:rPr>
        <w:t xml:space="preserve"> "Alkaloid-INT".</w:t>
      </w:r>
    </w:p>
    <w:p w:rsidR="00494EE6" w:rsidRPr="00494EE6" w:rsidRDefault="00494EE6" w:rsidP="00494EE6">
      <w:pPr>
        <w:tabs>
          <w:tab w:val="left" w:pos="851"/>
        </w:tabs>
        <w:ind w:left="851"/>
        <w:rPr>
          <w:sz w:val="24"/>
          <w:szCs w:val="24"/>
        </w:rPr>
      </w:pPr>
    </w:p>
    <w:p w:rsidR="00494EE6" w:rsidRPr="00494EE6" w:rsidRDefault="00494EE6" w:rsidP="00494EE6">
      <w:pPr>
        <w:tabs>
          <w:tab w:val="left" w:pos="851"/>
        </w:tabs>
        <w:ind w:left="851"/>
        <w:rPr>
          <w:sz w:val="24"/>
          <w:szCs w:val="24"/>
          <w:u w:val="single"/>
        </w:rPr>
      </w:pPr>
      <w:r w:rsidRPr="00494EE6">
        <w:rPr>
          <w:sz w:val="24"/>
          <w:szCs w:val="24"/>
          <w:u w:val="single"/>
        </w:rPr>
        <w:t xml:space="preserve">Doser til patienter med prædisponeringsfaktorer for </w:t>
      </w:r>
      <w:proofErr w:type="spellStart"/>
      <w:r w:rsidRPr="00494EE6">
        <w:rPr>
          <w:sz w:val="24"/>
          <w:szCs w:val="24"/>
          <w:u w:val="single"/>
        </w:rPr>
        <w:t>myopati</w:t>
      </w:r>
      <w:proofErr w:type="spellEnd"/>
    </w:p>
    <w:p w:rsidR="00494EE6" w:rsidRPr="00494EE6" w:rsidRDefault="00494EE6" w:rsidP="00494EE6">
      <w:pPr>
        <w:tabs>
          <w:tab w:val="left" w:pos="851"/>
        </w:tabs>
        <w:ind w:left="851"/>
        <w:rPr>
          <w:sz w:val="24"/>
          <w:szCs w:val="24"/>
        </w:rPr>
      </w:pPr>
      <w:r w:rsidRPr="00494EE6">
        <w:rPr>
          <w:sz w:val="24"/>
          <w:szCs w:val="24"/>
        </w:rPr>
        <w:t xml:space="preserve">Anbefalet startdosis er 5 mg til patienter med prædisponeringsfaktorer for </w:t>
      </w:r>
      <w:proofErr w:type="spellStart"/>
      <w:r w:rsidRPr="00494EE6">
        <w:rPr>
          <w:sz w:val="24"/>
          <w:szCs w:val="24"/>
        </w:rPr>
        <w:t>myopati</w:t>
      </w:r>
      <w:proofErr w:type="spellEnd"/>
      <w:r w:rsidRPr="00494EE6">
        <w:rPr>
          <w:sz w:val="24"/>
          <w:szCs w:val="24"/>
        </w:rPr>
        <w:t xml:space="preserve"> (se pkt. 4.4).</w:t>
      </w:r>
    </w:p>
    <w:p w:rsidR="00494EE6" w:rsidRPr="00494EE6" w:rsidRDefault="00494EE6" w:rsidP="00494EE6">
      <w:pPr>
        <w:tabs>
          <w:tab w:val="left" w:pos="851"/>
        </w:tabs>
        <w:ind w:left="851"/>
        <w:rPr>
          <w:sz w:val="24"/>
          <w:szCs w:val="24"/>
        </w:rPr>
      </w:pPr>
      <w:r w:rsidRPr="00494EE6">
        <w:rPr>
          <w:sz w:val="24"/>
          <w:szCs w:val="24"/>
        </w:rPr>
        <w:t>Doser på 40 mg er kontraindiceret til visse af disse patienter (se pkt. 4.3).</w:t>
      </w:r>
    </w:p>
    <w:p w:rsidR="00494EE6" w:rsidRPr="00494EE6" w:rsidRDefault="00494EE6" w:rsidP="00494EE6">
      <w:pPr>
        <w:tabs>
          <w:tab w:val="left" w:pos="851"/>
        </w:tabs>
        <w:ind w:left="851"/>
        <w:rPr>
          <w:sz w:val="24"/>
          <w:szCs w:val="24"/>
        </w:rPr>
      </w:pPr>
    </w:p>
    <w:p w:rsidR="00494EE6" w:rsidRPr="00494EE6" w:rsidRDefault="00494EE6" w:rsidP="00494EE6">
      <w:pPr>
        <w:tabs>
          <w:tab w:val="left" w:pos="851"/>
        </w:tabs>
        <w:ind w:left="851"/>
        <w:rPr>
          <w:sz w:val="24"/>
          <w:szCs w:val="24"/>
          <w:u w:val="single"/>
        </w:rPr>
      </w:pPr>
      <w:r w:rsidRPr="00494EE6">
        <w:rPr>
          <w:sz w:val="24"/>
          <w:szCs w:val="24"/>
          <w:u w:val="single"/>
        </w:rPr>
        <w:t xml:space="preserve">Samtidig behandling </w:t>
      </w:r>
    </w:p>
    <w:p w:rsidR="00494EE6" w:rsidRPr="00494EE6" w:rsidRDefault="00494EE6" w:rsidP="00494EE6">
      <w:pPr>
        <w:tabs>
          <w:tab w:val="left" w:pos="851"/>
        </w:tabs>
        <w:ind w:left="851"/>
        <w:rPr>
          <w:sz w:val="24"/>
          <w:szCs w:val="24"/>
        </w:rPr>
      </w:pPr>
      <w:proofErr w:type="spellStart"/>
      <w:r w:rsidRPr="00494EE6">
        <w:rPr>
          <w:sz w:val="24"/>
          <w:szCs w:val="24"/>
        </w:rPr>
        <w:t>Rosuvastatin</w:t>
      </w:r>
      <w:proofErr w:type="spellEnd"/>
      <w:r w:rsidRPr="00494EE6">
        <w:rPr>
          <w:sz w:val="24"/>
          <w:szCs w:val="24"/>
        </w:rPr>
        <w:t xml:space="preserve"> er et substrat af forskellige transportproteiner (f.eks. OATP1B1 og BCRP). Risikoen for </w:t>
      </w:r>
      <w:proofErr w:type="spellStart"/>
      <w:r w:rsidRPr="00494EE6">
        <w:rPr>
          <w:sz w:val="24"/>
          <w:szCs w:val="24"/>
        </w:rPr>
        <w:t>myopati</w:t>
      </w:r>
      <w:proofErr w:type="spellEnd"/>
      <w:r w:rsidRPr="00494EE6">
        <w:rPr>
          <w:sz w:val="24"/>
          <w:szCs w:val="24"/>
        </w:rPr>
        <w:t xml:space="preserve"> (herunder </w:t>
      </w:r>
      <w:proofErr w:type="spellStart"/>
      <w:r w:rsidRPr="00494EE6">
        <w:rPr>
          <w:sz w:val="24"/>
          <w:szCs w:val="24"/>
        </w:rPr>
        <w:t>rhabdomyolyse</w:t>
      </w:r>
      <w:proofErr w:type="spellEnd"/>
      <w:r w:rsidRPr="00494EE6">
        <w:rPr>
          <w:sz w:val="24"/>
          <w:szCs w:val="24"/>
        </w:rPr>
        <w:t xml:space="preserve">) øges, når </w:t>
      </w:r>
      <w:proofErr w:type="spellStart"/>
      <w:r w:rsidRPr="00494EE6">
        <w:rPr>
          <w:sz w:val="24"/>
          <w:szCs w:val="24"/>
        </w:rPr>
        <w:t>Rosuvastatin</w:t>
      </w:r>
      <w:proofErr w:type="spellEnd"/>
      <w:r w:rsidRPr="00494EE6">
        <w:rPr>
          <w:sz w:val="24"/>
          <w:szCs w:val="24"/>
        </w:rPr>
        <w:t xml:space="preserve"> "Alkaloid-INT" administreres samtidigt med visse lægemidler, der kan øge plasmakoncentrationen af </w:t>
      </w:r>
      <w:proofErr w:type="spellStart"/>
      <w:r w:rsidRPr="00494EE6">
        <w:rPr>
          <w:sz w:val="24"/>
          <w:szCs w:val="24"/>
        </w:rPr>
        <w:t>rosuvastatin</w:t>
      </w:r>
      <w:proofErr w:type="spellEnd"/>
      <w:r w:rsidRPr="00494EE6">
        <w:rPr>
          <w:sz w:val="24"/>
          <w:szCs w:val="24"/>
        </w:rPr>
        <w:t xml:space="preserve"> på grund af interaktioner med disse transportproteiner (f.eks. </w:t>
      </w:r>
      <w:proofErr w:type="spellStart"/>
      <w:r w:rsidRPr="00494EE6">
        <w:rPr>
          <w:sz w:val="24"/>
          <w:szCs w:val="24"/>
        </w:rPr>
        <w:t>ciclosporin</w:t>
      </w:r>
      <w:proofErr w:type="spellEnd"/>
      <w:r w:rsidRPr="00494EE6">
        <w:rPr>
          <w:sz w:val="24"/>
          <w:szCs w:val="24"/>
        </w:rPr>
        <w:t xml:space="preserve"> og visse </w:t>
      </w:r>
      <w:proofErr w:type="spellStart"/>
      <w:r w:rsidRPr="00494EE6">
        <w:rPr>
          <w:sz w:val="24"/>
          <w:szCs w:val="24"/>
        </w:rPr>
        <w:t>proteasehæmmere</w:t>
      </w:r>
      <w:proofErr w:type="spellEnd"/>
      <w:r w:rsidRPr="00494EE6">
        <w:rPr>
          <w:sz w:val="24"/>
          <w:szCs w:val="24"/>
        </w:rPr>
        <w:t xml:space="preserve">, herunder kombinationer af </w:t>
      </w:r>
      <w:proofErr w:type="spellStart"/>
      <w:r w:rsidRPr="00494EE6">
        <w:rPr>
          <w:sz w:val="24"/>
          <w:szCs w:val="24"/>
        </w:rPr>
        <w:t>ritonavir</w:t>
      </w:r>
      <w:proofErr w:type="spellEnd"/>
      <w:r w:rsidRPr="00494EE6">
        <w:rPr>
          <w:sz w:val="24"/>
          <w:szCs w:val="24"/>
        </w:rPr>
        <w:t xml:space="preserve"> og </w:t>
      </w:r>
      <w:proofErr w:type="spellStart"/>
      <w:r w:rsidRPr="00494EE6">
        <w:rPr>
          <w:sz w:val="24"/>
          <w:szCs w:val="24"/>
        </w:rPr>
        <w:t>atazanavir</w:t>
      </w:r>
      <w:proofErr w:type="spellEnd"/>
      <w:r w:rsidRPr="00494EE6">
        <w:rPr>
          <w:sz w:val="24"/>
          <w:szCs w:val="24"/>
        </w:rPr>
        <w:t xml:space="preserve">, </w:t>
      </w:r>
      <w:proofErr w:type="spellStart"/>
      <w:r w:rsidRPr="00494EE6">
        <w:rPr>
          <w:sz w:val="24"/>
          <w:szCs w:val="24"/>
        </w:rPr>
        <w:t>lopinavir</w:t>
      </w:r>
      <w:proofErr w:type="spellEnd"/>
      <w:r w:rsidRPr="00494EE6">
        <w:rPr>
          <w:sz w:val="24"/>
          <w:szCs w:val="24"/>
        </w:rPr>
        <w:t xml:space="preserve"> og/eller </w:t>
      </w:r>
      <w:proofErr w:type="spellStart"/>
      <w:r w:rsidRPr="00494EE6">
        <w:rPr>
          <w:sz w:val="24"/>
          <w:szCs w:val="24"/>
        </w:rPr>
        <w:t>tipranavir</w:t>
      </w:r>
      <w:proofErr w:type="spellEnd"/>
      <w:r w:rsidRPr="00494EE6">
        <w:rPr>
          <w:sz w:val="24"/>
          <w:szCs w:val="24"/>
        </w:rPr>
        <w:t xml:space="preserve">; se pkt. 4.4 og 4.5). Når det er muligt bør der gives alternative lægemidler, og, om nødvendigt, bør behandling med </w:t>
      </w:r>
      <w:proofErr w:type="spellStart"/>
      <w:r w:rsidRPr="00494EE6">
        <w:rPr>
          <w:sz w:val="24"/>
          <w:szCs w:val="24"/>
        </w:rPr>
        <w:t>Rosuvastatin</w:t>
      </w:r>
      <w:proofErr w:type="spellEnd"/>
      <w:r w:rsidRPr="00494EE6">
        <w:rPr>
          <w:sz w:val="24"/>
          <w:szCs w:val="24"/>
        </w:rPr>
        <w:t xml:space="preserve"> "Alkaloid-INT" seponeres midlertidigt. I tilfælde, hvor samtidig administration af disse lægemidler og </w:t>
      </w:r>
      <w:proofErr w:type="spellStart"/>
      <w:r w:rsidRPr="00494EE6">
        <w:rPr>
          <w:sz w:val="24"/>
          <w:szCs w:val="24"/>
        </w:rPr>
        <w:t>Rosuvastatin</w:t>
      </w:r>
      <w:proofErr w:type="spellEnd"/>
      <w:r w:rsidRPr="00494EE6">
        <w:rPr>
          <w:sz w:val="24"/>
          <w:szCs w:val="24"/>
        </w:rPr>
        <w:t xml:space="preserve"> "Alkaloid-INT" ikke kan undgås, bør fordele og ulemper ved samtidig behandling samt dosisjustering af </w:t>
      </w:r>
      <w:proofErr w:type="spellStart"/>
      <w:r w:rsidRPr="00494EE6">
        <w:rPr>
          <w:sz w:val="24"/>
          <w:szCs w:val="24"/>
        </w:rPr>
        <w:t>Rosuvastatin</w:t>
      </w:r>
      <w:proofErr w:type="spellEnd"/>
      <w:r w:rsidRPr="00494EE6">
        <w:rPr>
          <w:sz w:val="24"/>
          <w:szCs w:val="24"/>
        </w:rPr>
        <w:t xml:space="preserve"> "Alkaloid-INT" overvejes nøje (se pkt. 4.5).</w:t>
      </w:r>
    </w:p>
    <w:p w:rsidR="00494EE6" w:rsidRPr="00494EE6" w:rsidRDefault="00494EE6" w:rsidP="00494EE6">
      <w:pPr>
        <w:tabs>
          <w:tab w:val="left" w:pos="851"/>
        </w:tabs>
        <w:ind w:left="851"/>
        <w:rPr>
          <w:sz w:val="24"/>
          <w:szCs w:val="24"/>
        </w:rPr>
      </w:pPr>
    </w:p>
    <w:p w:rsidR="00494EE6" w:rsidRPr="001F2395" w:rsidRDefault="00494EE6" w:rsidP="00494EE6">
      <w:pPr>
        <w:tabs>
          <w:tab w:val="left" w:pos="851"/>
        </w:tabs>
        <w:ind w:left="851"/>
        <w:rPr>
          <w:b/>
          <w:sz w:val="24"/>
          <w:szCs w:val="24"/>
        </w:rPr>
      </w:pPr>
      <w:r w:rsidRPr="001F2395">
        <w:rPr>
          <w:b/>
          <w:sz w:val="24"/>
          <w:szCs w:val="24"/>
        </w:rPr>
        <w:t>Administration</w:t>
      </w:r>
    </w:p>
    <w:p w:rsidR="00494EE6" w:rsidRPr="00494EE6" w:rsidRDefault="00494EE6" w:rsidP="00494EE6">
      <w:pPr>
        <w:tabs>
          <w:tab w:val="left" w:pos="851"/>
        </w:tabs>
        <w:ind w:left="851"/>
        <w:rPr>
          <w:sz w:val="24"/>
          <w:szCs w:val="24"/>
        </w:rPr>
      </w:pPr>
      <w:r w:rsidRPr="00494EE6">
        <w:rPr>
          <w:sz w:val="24"/>
          <w:szCs w:val="24"/>
        </w:rPr>
        <w:t>Oral anvendelse.</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4.3</w:t>
      </w:r>
      <w:r w:rsidRPr="00C84483">
        <w:rPr>
          <w:b/>
          <w:sz w:val="24"/>
          <w:szCs w:val="24"/>
        </w:rPr>
        <w:tab/>
        <w:t>Kontraindikationer</w:t>
      </w:r>
    </w:p>
    <w:p w:rsidR="008347D9" w:rsidRPr="008347D9" w:rsidRDefault="008347D9" w:rsidP="008347D9">
      <w:pPr>
        <w:tabs>
          <w:tab w:val="left" w:pos="851"/>
        </w:tabs>
        <w:ind w:left="851"/>
        <w:rPr>
          <w:sz w:val="24"/>
          <w:szCs w:val="24"/>
        </w:rPr>
      </w:pPr>
    </w:p>
    <w:p w:rsidR="008347D9" w:rsidRPr="00901B62" w:rsidRDefault="008347D9" w:rsidP="008347D9">
      <w:pPr>
        <w:tabs>
          <w:tab w:val="left" w:pos="851"/>
        </w:tabs>
        <w:ind w:left="851"/>
        <w:rPr>
          <w:sz w:val="24"/>
          <w:szCs w:val="24"/>
          <w:u w:val="single"/>
        </w:rPr>
      </w:pPr>
      <w:proofErr w:type="spellStart"/>
      <w:r w:rsidRPr="00901B62">
        <w:rPr>
          <w:sz w:val="24"/>
          <w:szCs w:val="24"/>
          <w:u w:val="single"/>
        </w:rPr>
        <w:t>Rosuvastatin</w:t>
      </w:r>
      <w:proofErr w:type="spellEnd"/>
      <w:r w:rsidRPr="00901B62">
        <w:rPr>
          <w:sz w:val="24"/>
          <w:szCs w:val="24"/>
          <w:u w:val="single"/>
        </w:rPr>
        <w:t xml:space="preserve"> "Alkaloid-INT" er kontraindiceret</w:t>
      </w:r>
    </w:p>
    <w:p w:rsidR="008347D9" w:rsidRPr="008347D9" w:rsidRDefault="008347D9" w:rsidP="00901B62">
      <w:pPr>
        <w:numPr>
          <w:ilvl w:val="0"/>
          <w:numId w:val="7"/>
        </w:numPr>
        <w:tabs>
          <w:tab w:val="left" w:pos="851"/>
        </w:tabs>
        <w:ind w:left="1134" w:hanging="283"/>
        <w:rPr>
          <w:sz w:val="24"/>
          <w:szCs w:val="24"/>
        </w:rPr>
      </w:pPr>
      <w:r w:rsidRPr="008347D9">
        <w:rPr>
          <w:sz w:val="24"/>
          <w:szCs w:val="24"/>
        </w:rPr>
        <w:t xml:space="preserve">til patienter med overfølsomhed over for </w:t>
      </w:r>
      <w:proofErr w:type="spellStart"/>
      <w:r w:rsidRPr="008347D9">
        <w:rPr>
          <w:sz w:val="24"/>
          <w:szCs w:val="24"/>
        </w:rPr>
        <w:t>rosuvastatin</w:t>
      </w:r>
      <w:proofErr w:type="spellEnd"/>
      <w:r w:rsidRPr="008347D9">
        <w:rPr>
          <w:sz w:val="24"/>
          <w:szCs w:val="24"/>
        </w:rPr>
        <w:t xml:space="preserve"> eller over for et eller flere af hjælpestofferne anført i pkt. 6.1.</w:t>
      </w:r>
    </w:p>
    <w:p w:rsidR="008347D9" w:rsidRPr="008347D9" w:rsidRDefault="008347D9" w:rsidP="00901B62">
      <w:pPr>
        <w:numPr>
          <w:ilvl w:val="0"/>
          <w:numId w:val="7"/>
        </w:numPr>
        <w:tabs>
          <w:tab w:val="left" w:pos="851"/>
        </w:tabs>
        <w:ind w:left="1134" w:hanging="283"/>
        <w:rPr>
          <w:sz w:val="24"/>
          <w:szCs w:val="24"/>
        </w:rPr>
      </w:pPr>
      <w:r w:rsidRPr="008347D9">
        <w:rPr>
          <w:sz w:val="24"/>
          <w:szCs w:val="24"/>
        </w:rPr>
        <w:t xml:space="preserve">til patienter med aktiv leversygdom inklusive uforklarlige, vedvarende stigninger i </w:t>
      </w:r>
      <w:proofErr w:type="spellStart"/>
      <w:r w:rsidRPr="008347D9">
        <w:rPr>
          <w:sz w:val="24"/>
          <w:szCs w:val="24"/>
        </w:rPr>
        <w:t>serumtransaminaser</w:t>
      </w:r>
      <w:proofErr w:type="spellEnd"/>
      <w:r w:rsidRPr="008347D9">
        <w:rPr>
          <w:sz w:val="24"/>
          <w:szCs w:val="24"/>
        </w:rPr>
        <w:t xml:space="preserve"> og enhver </w:t>
      </w:r>
      <w:proofErr w:type="spellStart"/>
      <w:r w:rsidRPr="008347D9">
        <w:rPr>
          <w:sz w:val="24"/>
          <w:szCs w:val="24"/>
        </w:rPr>
        <w:t>serumtransaminasestigning</w:t>
      </w:r>
      <w:proofErr w:type="spellEnd"/>
      <w:r w:rsidRPr="008347D9">
        <w:rPr>
          <w:sz w:val="24"/>
          <w:szCs w:val="24"/>
        </w:rPr>
        <w:t>, som overstiger 3 gange den øvre normale grænseværdi (ULN).</w:t>
      </w:r>
    </w:p>
    <w:p w:rsidR="008347D9" w:rsidRPr="008347D9" w:rsidRDefault="008347D9" w:rsidP="00901B62">
      <w:pPr>
        <w:numPr>
          <w:ilvl w:val="0"/>
          <w:numId w:val="7"/>
        </w:numPr>
        <w:tabs>
          <w:tab w:val="left" w:pos="851"/>
        </w:tabs>
        <w:ind w:left="1134" w:hanging="283"/>
        <w:rPr>
          <w:sz w:val="24"/>
          <w:szCs w:val="24"/>
        </w:rPr>
      </w:pPr>
      <w:r w:rsidRPr="008347D9">
        <w:rPr>
          <w:sz w:val="24"/>
          <w:szCs w:val="24"/>
        </w:rPr>
        <w:t>til patienter med svær nyreinsufficiens (</w:t>
      </w:r>
      <w:proofErr w:type="spellStart"/>
      <w:r w:rsidRPr="008347D9">
        <w:rPr>
          <w:sz w:val="24"/>
          <w:szCs w:val="24"/>
        </w:rPr>
        <w:t>kreatininclearance</w:t>
      </w:r>
      <w:proofErr w:type="spellEnd"/>
      <w:r w:rsidRPr="008347D9">
        <w:rPr>
          <w:sz w:val="24"/>
          <w:szCs w:val="24"/>
        </w:rPr>
        <w:t xml:space="preserve"> &lt;30 ml/min).</w:t>
      </w:r>
    </w:p>
    <w:p w:rsidR="000C2579" w:rsidRDefault="000C2579" w:rsidP="000C2579">
      <w:pPr>
        <w:numPr>
          <w:ilvl w:val="0"/>
          <w:numId w:val="7"/>
        </w:numPr>
        <w:tabs>
          <w:tab w:val="left" w:pos="851"/>
        </w:tabs>
        <w:ind w:left="1134" w:hanging="283"/>
        <w:rPr>
          <w:sz w:val="24"/>
          <w:szCs w:val="24"/>
        </w:rPr>
      </w:pPr>
      <w:r w:rsidRPr="008347D9">
        <w:rPr>
          <w:sz w:val="24"/>
          <w:szCs w:val="24"/>
        </w:rPr>
        <w:t xml:space="preserve">til patienter med </w:t>
      </w:r>
      <w:proofErr w:type="spellStart"/>
      <w:r w:rsidRPr="008347D9">
        <w:rPr>
          <w:sz w:val="24"/>
          <w:szCs w:val="24"/>
        </w:rPr>
        <w:t>myopati</w:t>
      </w:r>
      <w:proofErr w:type="spellEnd"/>
      <w:r w:rsidRPr="008347D9">
        <w:rPr>
          <w:sz w:val="24"/>
          <w:szCs w:val="24"/>
        </w:rPr>
        <w:t>.</w:t>
      </w:r>
    </w:p>
    <w:p w:rsidR="000C2579" w:rsidRPr="008347D9" w:rsidRDefault="000C2579" w:rsidP="000C2579">
      <w:pPr>
        <w:numPr>
          <w:ilvl w:val="0"/>
          <w:numId w:val="7"/>
        </w:numPr>
        <w:tabs>
          <w:tab w:val="left" w:pos="851"/>
        </w:tabs>
        <w:ind w:left="1134" w:hanging="283"/>
        <w:rPr>
          <w:sz w:val="24"/>
          <w:szCs w:val="24"/>
        </w:rPr>
      </w:pPr>
      <w:r>
        <w:t xml:space="preserve">til patienter, som samtidigt får kombination af </w:t>
      </w:r>
      <w:proofErr w:type="spellStart"/>
      <w:r>
        <w:t>sofosbuvir</w:t>
      </w:r>
      <w:proofErr w:type="spellEnd"/>
      <w:r>
        <w:t>/</w:t>
      </w:r>
      <w:proofErr w:type="spellStart"/>
      <w:r>
        <w:t>velpatasvir</w:t>
      </w:r>
      <w:proofErr w:type="spellEnd"/>
      <w:r>
        <w:t>/</w:t>
      </w:r>
      <w:proofErr w:type="spellStart"/>
      <w:r>
        <w:t>voxilaprevir</w:t>
      </w:r>
      <w:proofErr w:type="spellEnd"/>
      <w:r>
        <w:t xml:space="preserve"> (se pkt. 4.5).</w:t>
      </w:r>
    </w:p>
    <w:p w:rsidR="000C2579" w:rsidRPr="008347D9" w:rsidRDefault="000C2579" w:rsidP="000C2579">
      <w:pPr>
        <w:numPr>
          <w:ilvl w:val="0"/>
          <w:numId w:val="7"/>
        </w:numPr>
        <w:tabs>
          <w:tab w:val="left" w:pos="851"/>
        </w:tabs>
        <w:ind w:left="1134" w:hanging="283"/>
        <w:rPr>
          <w:sz w:val="24"/>
          <w:szCs w:val="24"/>
        </w:rPr>
      </w:pPr>
      <w:r w:rsidRPr="008347D9">
        <w:rPr>
          <w:sz w:val="24"/>
          <w:szCs w:val="24"/>
        </w:rPr>
        <w:t xml:space="preserve">til patienter, som samtidigt får </w:t>
      </w:r>
      <w:proofErr w:type="spellStart"/>
      <w:r w:rsidRPr="008347D9">
        <w:rPr>
          <w:sz w:val="24"/>
          <w:szCs w:val="24"/>
        </w:rPr>
        <w:t>ciclosporin</w:t>
      </w:r>
      <w:proofErr w:type="spellEnd"/>
      <w:r w:rsidRPr="008347D9">
        <w:rPr>
          <w:sz w:val="24"/>
          <w:szCs w:val="24"/>
        </w:rPr>
        <w:t>.</w:t>
      </w:r>
    </w:p>
    <w:p w:rsidR="000C2579" w:rsidRPr="008347D9" w:rsidRDefault="000C2579" w:rsidP="000C2579">
      <w:pPr>
        <w:numPr>
          <w:ilvl w:val="0"/>
          <w:numId w:val="7"/>
        </w:numPr>
        <w:tabs>
          <w:tab w:val="left" w:pos="851"/>
        </w:tabs>
        <w:ind w:left="1134" w:hanging="283"/>
        <w:rPr>
          <w:sz w:val="24"/>
          <w:szCs w:val="24"/>
        </w:rPr>
      </w:pPr>
      <w:r w:rsidRPr="008347D9">
        <w:rPr>
          <w:sz w:val="24"/>
          <w:szCs w:val="24"/>
        </w:rPr>
        <w:t>under graviditet og amning samt til kvinder i den fødedygtige alder, som ikke benytter sikker antikonception.</w:t>
      </w:r>
    </w:p>
    <w:p w:rsidR="008347D9" w:rsidRPr="008347D9" w:rsidRDefault="008347D9" w:rsidP="008347D9">
      <w:pPr>
        <w:tabs>
          <w:tab w:val="left" w:pos="851"/>
        </w:tabs>
        <w:ind w:left="851"/>
        <w:rPr>
          <w:sz w:val="24"/>
          <w:szCs w:val="24"/>
        </w:rPr>
      </w:pPr>
    </w:p>
    <w:p w:rsidR="008347D9" w:rsidRPr="008347D9" w:rsidRDefault="008347D9" w:rsidP="008347D9">
      <w:pPr>
        <w:tabs>
          <w:tab w:val="left" w:pos="851"/>
        </w:tabs>
        <w:ind w:left="851"/>
        <w:rPr>
          <w:sz w:val="24"/>
          <w:szCs w:val="24"/>
        </w:rPr>
      </w:pPr>
      <w:r w:rsidRPr="008347D9">
        <w:rPr>
          <w:sz w:val="24"/>
          <w:szCs w:val="24"/>
        </w:rPr>
        <w:t xml:space="preserve">Doser på 40 mg er kontraindiceret hos patienter med prædisponeringsfaktorer for </w:t>
      </w:r>
      <w:proofErr w:type="spellStart"/>
      <w:r w:rsidRPr="008347D9">
        <w:rPr>
          <w:sz w:val="24"/>
          <w:szCs w:val="24"/>
        </w:rPr>
        <w:t>myopati</w:t>
      </w:r>
      <w:proofErr w:type="spellEnd"/>
      <w:r w:rsidRPr="008347D9">
        <w:rPr>
          <w:sz w:val="24"/>
          <w:szCs w:val="24"/>
        </w:rPr>
        <w:t>/</w:t>
      </w:r>
      <w:proofErr w:type="spellStart"/>
      <w:r w:rsidRPr="008347D9">
        <w:rPr>
          <w:sz w:val="24"/>
          <w:szCs w:val="24"/>
        </w:rPr>
        <w:t>rhabdomyolyse</w:t>
      </w:r>
      <w:proofErr w:type="spellEnd"/>
      <w:r w:rsidRPr="008347D9">
        <w:rPr>
          <w:sz w:val="24"/>
          <w:szCs w:val="24"/>
        </w:rPr>
        <w:t>. Disse faktorer kan være:</w:t>
      </w:r>
    </w:p>
    <w:p w:rsidR="008347D9" w:rsidRPr="008347D9" w:rsidRDefault="008347D9" w:rsidP="00901B62">
      <w:pPr>
        <w:numPr>
          <w:ilvl w:val="0"/>
          <w:numId w:val="8"/>
        </w:numPr>
        <w:tabs>
          <w:tab w:val="left" w:pos="851"/>
        </w:tabs>
        <w:ind w:left="1134" w:hanging="283"/>
        <w:rPr>
          <w:sz w:val="24"/>
          <w:szCs w:val="24"/>
        </w:rPr>
      </w:pPr>
      <w:r w:rsidRPr="008347D9">
        <w:rPr>
          <w:sz w:val="24"/>
          <w:szCs w:val="24"/>
        </w:rPr>
        <w:t>moderat nedsat nyrefunktion (</w:t>
      </w:r>
      <w:proofErr w:type="spellStart"/>
      <w:r w:rsidRPr="008347D9">
        <w:rPr>
          <w:sz w:val="24"/>
          <w:szCs w:val="24"/>
        </w:rPr>
        <w:t>kreatininclearance</w:t>
      </w:r>
      <w:proofErr w:type="spellEnd"/>
      <w:r w:rsidRPr="008347D9">
        <w:rPr>
          <w:sz w:val="24"/>
          <w:szCs w:val="24"/>
        </w:rPr>
        <w:t xml:space="preserve"> &lt;60 ml/min)</w:t>
      </w:r>
    </w:p>
    <w:p w:rsidR="008347D9" w:rsidRPr="008347D9" w:rsidRDefault="008347D9" w:rsidP="00901B62">
      <w:pPr>
        <w:numPr>
          <w:ilvl w:val="0"/>
          <w:numId w:val="8"/>
        </w:numPr>
        <w:tabs>
          <w:tab w:val="left" w:pos="851"/>
        </w:tabs>
        <w:ind w:left="1134" w:hanging="283"/>
        <w:rPr>
          <w:sz w:val="24"/>
          <w:szCs w:val="24"/>
        </w:rPr>
      </w:pPr>
      <w:proofErr w:type="spellStart"/>
      <w:r w:rsidRPr="008347D9">
        <w:rPr>
          <w:sz w:val="24"/>
          <w:szCs w:val="24"/>
        </w:rPr>
        <w:t>hypotyroidisme</w:t>
      </w:r>
      <w:proofErr w:type="spellEnd"/>
      <w:r w:rsidRPr="008347D9">
        <w:rPr>
          <w:sz w:val="24"/>
          <w:szCs w:val="24"/>
        </w:rPr>
        <w:t xml:space="preserve"> </w:t>
      </w:r>
    </w:p>
    <w:p w:rsidR="008347D9" w:rsidRPr="008347D9" w:rsidRDefault="008347D9" w:rsidP="00901B62">
      <w:pPr>
        <w:numPr>
          <w:ilvl w:val="0"/>
          <w:numId w:val="8"/>
        </w:numPr>
        <w:tabs>
          <w:tab w:val="left" w:pos="851"/>
        </w:tabs>
        <w:ind w:left="1134" w:hanging="283"/>
        <w:rPr>
          <w:sz w:val="24"/>
          <w:szCs w:val="24"/>
        </w:rPr>
      </w:pPr>
      <w:r w:rsidRPr="008347D9">
        <w:rPr>
          <w:sz w:val="24"/>
          <w:szCs w:val="24"/>
        </w:rPr>
        <w:t>personlige eller familiære arvelige muskelsygdomme</w:t>
      </w:r>
    </w:p>
    <w:p w:rsidR="008347D9" w:rsidRPr="008347D9" w:rsidRDefault="008347D9" w:rsidP="00901B62">
      <w:pPr>
        <w:numPr>
          <w:ilvl w:val="0"/>
          <w:numId w:val="8"/>
        </w:numPr>
        <w:tabs>
          <w:tab w:val="left" w:pos="851"/>
        </w:tabs>
        <w:ind w:left="1134" w:hanging="283"/>
        <w:rPr>
          <w:sz w:val="24"/>
          <w:szCs w:val="24"/>
        </w:rPr>
      </w:pPr>
      <w:r w:rsidRPr="008347D9">
        <w:rPr>
          <w:sz w:val="24"/>
          <w:szCs w:val="24"/>
        </w:rPr>
        <w:t xml:space="preserve">tidligere muskeltoksicitet set ved </w:t>
      </w:r>
      <w:proofErr w:type="spellStart"/>
      <w:r w:rsidRPr="008347D9">
        <w:rPr>
          <w:sz w:val="24"/>
          <w:szCs w:val="24"/>
        </w:rPr>
        <w:t>fibrat</w:t>
      </w:r>
      <w:proofErr w:type="spellEnd"/>
      <w:r w:rsidRPr="008347D9">
        <w:rPr>
          <w:sz w:val="24"/>
          <w:szCs w:val="24"/>
        </w:rPr>
        <w:t xml:space="preserve"> eller anden HMG-</w:t>
      </w:r>
      <w:proofErr w:type="spellStart"/>
      <w:r w:rsidRPr="008347D9">
        <w:rPr>
          <w:sz w:val="24"/>
          <w:szCs w:val="24"/>
        </w:rPr>
        <w:t>CoA</w:t>
      </w:r>
      <w:proofErr w:type="spellEnd"/>
      <w:r w:rsidRPr="008347D9">
        <w:rPr>
          <w:sz w:val="24"/>
          <w:szCs w:val="24"/>
        </w:rPr>
        <w:t>-</w:t>
      </w:r>
      <w:proofErr w:type="spellStart"/>
      <w:r w:rsidRPr="008347D9">
        <w:rPr>
          <w:sz w:val="24"/>
          <w:szCs w:val="24"/>
        </w:rPr>
        <w:t>reduktasehæmmer</w:t>
      </w:r>
      <w:proofErr w:type="spellEnd"/>
    </w:p>
    <w:p w:rsidR="008347D9" w:rsidRPr="008347D9" w:rsidRDefault="008347D9" w:rsidP="00901B62">
      <w:pPr>
        <w:numPr>
          <w:ilvl w:val="0"/>
          <w:numId w:val="8"/>
        </w:numPr>
        <w:tabs>
          <w:tab w:val="left" w:pos="851"/>
        </w:tabs>
        <w:ind w:left="1134" w:hanging="283"/>
        <w:rPr>
          <w:sz w:val="24"/>
          <w:szCs w:val="24"/>
        </w:rPr>
      </w:pPr>
      <w:r w:rsidRPr="008347D9">
        <w:rPr>
          <w:sz w:val="24"/>
          <w:szCs w:val="24"/>
        </w:rPr>
        <w:t>alkoholmisbrug</w:t>
      </w:r>
    </w:p>
    <w:p w:rsidR="008347D9" w:rsidRPr="008347D9" w:rsidRDefault="008347D9" w:rsidP="00901B62">
      <w:pPr>
        <w:numPr>
          <w:ilvl w:val="0"/>
          <w:numId w:val="8"/>
        </w:numPr>
        <w:tabs>
          <w:tab w:val="left" w:pos="851"/>
        </w:tabs>
        <w:ind w:left="1134" w:hanging="283"/>
        <w:rPr>
          <w:sz w:val="24"/>
          <w:szCs w:val="24"/>
        </w:rPr>
      </w:pPr>
      <w:r w:rsidRPr="008347D9">
        <w:rPr>
          <w:sz w:val="24"/>
          <w:szCs w:val="24"/>
        </w:rPr>
        <w:t xml:space="preserve">situationer, hvor der kan forekomme et øget plasmaniveau </w:t>
      </w:r>
    </w:p>
    <w:p w:rsidR="008347D9" w:rsidRPr="008347D9" w:rsidRDefault="008347D9" w:rsidP="00901B62">
      <w:pPr>
        <w:numPr>
          <w:ilvl w:val="0"/>
          <w:numId w:val="8"/>
        </w:numPr>
        <w:tabs>
          <w:tab w:val="left" w:pos="851"/>
        </w:tabs>
        <w:ind w:left="1134" w:hanging="283"/>
        <w:rPr>
          <w:sz w:val="24"/>
          <w:szCs w:val="24"/>
        </w:rPr>
      </w:pPr>
      <w:r w:rsidRPr="008347D9">
        <w:rPr>
          <w:sz w:val="24"/>
          <w:szCs w:val="24"/>
        </w:rPr>
        <w:t>asiatiske patienter</w:t>
      </w:r>
    </w:p>
    <w:p w:rsidR="008347D9" w:rsidRPr="008347D9" w:rsidRDefault="008347D9" w:rsidP="00901B62">
      <w:pPr>
        <w:numPr>
          <w:ilvl w:val="0"/>
          <w:numId w:val="8"/>
        </w:numPr>
        <w:tabs>
          <w:tab w:val="left" w:pos="851"/>
        </w:tabs>
        <w:ind w:left="1134" w:hanging="283"/>
        <w:rPr>
          <w:sz w:val="24"/>
          <w:szCs w:val="24"/>
        </w:rPr>
      </w:pPr>
      <w:r w:rsidRPr="008347D9">
        <w:rPr>
          <w:sz w:val="24"/>
          <w:szCs w:val="24"/>
        </w:rPr>
        <w:t xml:space="preserve">samtidig anvendelse af </w:t>
      </w:r>
      <w:proofErr w:type="spellStart"/>
      <w:r w:rsidRPr="008347D9">
        <w:rPr>
          <w:sz w:val="24"/>
          <w:szCs w:val="24"/>
        </w:rPr>
        <w:t>fibrater</w:t>
      </w:r>
      <w:proofErr w:type="spellEnd"/>
      <w:r w:rsidRPr="008347D9">
        <w:rPr>
          <w:sz w:val="24"/>
          <w:szCs w:val="24"/>
        </w:rPr>
        <w:t>.</w:t>
      </w:r>
    </w:p>
    <w:p w:rsidR="008347D9" w:rsidRPr="008347D9" w:rsidRDefault="008347D9" w:rsidP="008347D9">
      <w:pPr>
        <w:tabs>
          <w:tab w:val="left" w:pos="851"/>
        </w:tabs>
        <w:ind w:left="851"/>
        <w:rPr>
          <w:sz w:val="24"/>
          <w:szCs w:val="24"/>
        </w:rPr>
      </w:pPr>
      <w:r w:rsidRPr="008347D9">
        <w:rPr>
          <w:sz w:val="24"/>
          <w:szCs w:val="24"/>
        </w:rPr>
        <w:t>(Se pkt. 4.4, 4.5 og 5.2)</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A44C34" w:rsidRPr="003F159C" w:rsidRDefault="00A44C34" w:rsidP="007B00CE">
      <w:pPr>
        <w:ind w:left="851"/>
        <w:rPr>
          <w:sz w:val="24"/>
          <w:szCs w:val="24"/>
        </w:rPr>
      </w:pPr>
    </w:p>
    <w:p w:rsidR="00A44C34" w:rsidRPr="00A44C34" w:rsidRDefault="00A44C34" w:rsidP="00A44C34">
      <w:pPr>
        <w:tabs>
          <w:tab w:val="left" w:pos="851"/>
        </w:tabs>
        <w:ind w:left="851"/>
        <w:rPr>
          <w:sz w:val="24"/>
          <w:szCs w:val="24"/>
          <w:u w:val="single"/>
        </w:rPr>
      </w:pPr>
      <w:r w:rsidRPr="00A44C34">
        <w:rPr>
          <w:sz w:val="24"/>
          <w:szCs w:val="24"/>
          <w:u w:val="single"/>
        </w:rPr>
        <w:t xml:space="preserve">Nyrepåvirkninger </w:t>
      </w:r>
    </w:p>
    <w:p w:rsidR="00A44C34" w:rsidRPr="00A44C34" w:rsidRDefault="00A44C34" w:rsidP="00A44C34">
      <w:pPr>
        <w:tabs>
          <w:tab w:val="left" w:pos="851"/>
        </w:tabs>
        <w:ind w:left="851"/>
        <w:rPr>
          <w:sz w:val="24"/>
          <w:szCs w:val="24"/>
        </w:rPr>
      </w:pPr>
      <w:r w:rsidRPr="00A44C34">
        <w:rPr>
          <w:sz w:val="24"/>
          <w:szCs w:val="24"/>
        </w:rPr>
        <w:t xml:space="preserve">Der er observeret </w:t>
      </w:r>
      <w:proofErr w:type="spellStart"/>
      <w:r w:rsidRPr="00A44C34">
        <w:rPr>
          <w:sz w:val="24"/>
          <w:szCs w:val="24"/>
        </w:rPr>
        <w:t>proteinuri</w:t>
      </w:r>
      <w:proofErr w:type="spellEnd"/>
      <w:r w:rsidRPr="00A44C34">
        <w:rPr>
          <w:sz w:val="24"/>
          <w:szCs w:val="24"/>
        </w:rPr>
        <w:t xml:space="preserve"> (påvist ved sticktest og hovedsagelig </w:t>
      </w:r>
      <w:proofErr w:type="spellStart"/>
      <w:r w:rsidRPr="00A44C34">
        <w:rPr>
          <w:sz w:val="24"/>
          <w:szCs w:val="24"/>
        </w:rPr>
        <w:t>tubulær</w:t>
      </w:r>
      <w:proofErr w:type="spellEnd"/>
      <w:r w:rsidRPr="00A44C34">
        <w:rPr>
          <w:sz w:val="24"/>
          <w:szCs w:val="24"/>
        </w:rPr>
        <w:t xml:space="preserve"> af oprindelse) hos patienter behandlet med højere </w:t>
      </w:r>
      <w:proofErr w:type="spellStart"/>
      <w:r w:rsidRPr="00A44C34">
        <w:rPr>
          <w:sz w:val="24"/>
          <w:szCs w:val="24"/>
        </w:rPr>
        <w:t>rosuvastatin</w:t>
      </w:r>
      <w:proofErr w:type="spellEnd"/>
      <w:r w:rsidRPr="00A44C34">
        <w:rPr>
          <w:sz w:val="24"/>
          <w:szCs w:val="24"/>
        </w:rPr>
        <w:t xml:space="preserve">-doser, specielt 40 mg, hvor det i de fleste tilfælde var forbigående eller periodisk tilbagevendende. </w:t>
      </w:r>
      <w:proofErr w:type="spellStart"/>
      <w:r w:rsidRPr="00A44C34">
        <w:rPr>
          <w:sz w:val="24"/>
          <w:szCs w:val="24"/>
        </w:rPr>
        <w:t>Proteinuri</w:t>
      </w:r>
      <w:proofErr w:type="spellEnd"/>
      <w:r w:rsidRPr="00A44C34">
        <w:rPr>
          <w:sz w:val="24"/>
          <w:szCs w:val="24"/>
        </w:rPr>
        <w:t xml:space="preserve"> har ikke vist sig at være tegn på akut eller progressiv nyresygdom (se pkt. 4.8). Ved brugen efter markedsføring er rapporteringshyppigheden af alvorlige nyre påvirkninger højere for 40 mg dosen. Evaluering af nyrefunktion bør overvejes ved rutineopfølgning af patienter behandlet med 40 mg.</w:t>
      </w:r>
    </w:p>
    <w:p w:rsidR="00A44C34" w:rsidRPr="00A44C34" w:rsidRDefault="00A44C34" w:rsidP="00A44C34">
      <w:pPr>
        <w:tabs>
          <w:tab w:val="left" w:pos="851"/>
        </w:tabs>
        <w:ind w:left="851"/>
        <w:rPr>
          <w:sz w:val="24"/>
          <w:szCs w:val="24"/>
        </w:rPr>
      </w:pPr>
    </w:p>
    <w:p w:rsidR="00A44C34" w:rsidRPr="00A44C34" w:rsidRDefault="00A44C34" w:rsidP="00A44C34">
      <w:pPr>
        <w:tabs>
          <w:tab w:val="left" w:pos="851"/>
        </w:tabs>
        <w:ind w:left="851"/>
        <w:rPr>
          <w:sz w:val="24"/>
          <w:szCs w:val="24"/>
          <w:u w:val="single"/>
        </w:rPr>
      </w:pPr>
      <w:r w:rsidRPr="00A44C34">
        <w:rPr>
          <w:sz w:val="24"/>
          <w:szCs w:val="24"/>
          <w:u w:val="single"/>
        </w:rPr>
        <w:t xml:space="preserve">Skeletmuskulaturpåvirkninger </w:t>
      </w:r>
    </w:p>
    <w:p w:rsidR="00A44C34" w:rsidRPr="00A44C34" w:rsidRDefault="00A44C34" w:rsidP="00A44C34">
      <w:pPr>
        <w:tabs>
          <w:tab w:val="left" w:pos="851"/>
        </w:tabs>
        <w:ind w:left="851"/>
        <w:rPr>
          <w:sz w:val="24"/>
          <w:szCs w:val="24"/>
        </w:rPr>
      </w:pPr>
      <w:r w:rsidRPr="00A44C34">
        <w:rPr>
          <w:sz w:val="24"/>
          <w:szCs w:val="24"/>
        </w:rPr>
        <w:t xml:space="preserve">Der er rapporteret om påvirkninger af skeletmuskulaturen, f.eks. myalgi, </w:t>
      </w:r>
      <w:proofErr w:type="spellStart"/>
      <w:r w:rsidRPr="00A44C34">
        <w:rPr>
          <w:sz w:val="24"/>
          <w:szCs w:val="24"/>
        </w:rPr>
        <w:t>myopati</w:t>
      </w:r>
      <w:proofErr w:type="spellEnd"/>
      <w:r w:rsidRPr="00A44C34">
        <w:rPr>
          <w:sz w:val="24"/>
          <w:szCs w:val="24"/>
        </w:rPr>
        <w:t xml:space="preserve"> og sjældent </w:t>
      </w:r>
      <w:proofErr w:type="spellStart"/>
      <w:r w:rsidRPr="00A44C34">
        <w:rPr>
          <w:sz w:val="24"/>
          <w:szCs w:val="24"/>
        </w:rPr>
        <w:t>rhabdomyolyse</w:t>
      </w:r>
      <w:proofErr w:type="spellEnd"/>
      <w:r w:rsidRPr="00A44C34">
        <w:rPr>
          <w:sz w:val="24"/>
          <w:szCs w:val="24"/>
        </w:rPr>
        <w:t xml:space="preserve">, hos patienter behandlet med </w:t>
      </w:r>
      <w:proofErr w:type="spellStart"/>
      <w:r w:rsidRPr="00A44C34">
        <w:rPr>
          <w:sz w:val="24"/>
          <w:szCs w:val="24"/>
        </w:rPr>
        <w:t>Rosuvastatin</w:t>
      </w:r>
      <w:proofErr w:type="spellEnd"/>
      <w:r w:rsidRPr="00A44C34">
        <w:rPr>
          <w:sz w:val="24"/>
          <w:szCs w:val="24"/>
        </w:rPr>
        <w:t xml:space="preserve"> "Alkaloid-INT" uafhængigt af dosis, men især med doser &gt;20 mg. Der er rapporteret meget sjældne tilfælde af </w:t>
      </w:r>
      <w:proofErr w:type="spellStart"/>
      <w:r w:rsidRPr="00A44C34">
        <w:rPr>
          <w:sz w:val="24"/>
          <w:szCs w:val="24"/>
        </w:rPr>
        <w:t>rhabdomyolyse</w:t>
      </w:r>
      <w:proofErr w:type="spellEnd"/>
      <w:r w:rsidRPr="00A44C34">
        <w:rPr>
          <w:sz w:val="24"/>
          <w:szCs w:val="24"/>
        </w:rPr>
        <w:t xml:space="preserve"> ved anvendelse af </w:t>
      </w:r>
      <w:proofErr w:type="spellStart"/>
      <w:r w:rsidRPr="00A44C34">
        <w:rPr>
          <w:sz w:val="24"/>
          <w:szCs w:val="24"/>
        </w:rPr>
        <w:t>ezetimib</w:t>
      </w:r>
      <w:proofErr w:type="spellEnd"/>
      <w:r w:rsidRPr="00A44C34">
        <w:rPr>
          <w:sz w:val="24"/>
          <w:szCs w:val="24"/>
        </w:rPr>
        <w:t xml:space="preserve"> i kombination med HMG-</w:t>
      </w:r>
      <w:proofErr w:type="spellStart"/>
      <w:r w:rsidRPr="00A44C34">
        <w:rPr>
          <w:sz w:val="24"/>
          <w:szCs w:val="24"/>
        </w:rPr>
        <w:t>CoA</w:t>
      </w:r>
      <w:proofErr w:type="spellEnd"/>
      <w:r w:rsidRPr="00A44C34">
        <w:rPr>
          <w:sz w:val="24"/>
          <w:szCs w:val="24"/>
        </w:rPr>
        <w:t>- INT-</w:t>
      </w:r>
      <w:proofErr w:type="spellStart"/>
      <w:r w:rsidRPr="00A44C34">
        <w:rPr>
          <w:sz w:val="24"/>
          <w:szCs w:val="24"/>
        </w:rPr>
        <w:t>reduktasehæmmere</w:t>
      </w:r>
      <w:proofErr w:type="spellEnd"/>
      <w:r w:rsidRPr="00A44C34">
        <w:rPr>
          <w:sz w:val="24"/>
          <w:szCs w:val="24"/>
        </w:rPr>
        <w:t xml:space="preserve">. En </w:t>
      </w:r>
      <w:proofErr w:type="spellStart"/>
      <w:r w:rsidRPr="00A44C34">
        <w:rPr>
          <w:sz w:val="24"/>
          <w:szCs w:val="24"/>
        </w:rPr>
        <w:t>farmakodynamisk</w:t>
      </w:r>
      <w:proofErr w:type="spellEnd"/>
      <w:r w:rsidRPr="00A44C34">
        <w:rPr>
          <w:sz w:val="24"/>
          <w:szCs w:val="24"/>
        </w:rPr>
        <w:t xml:space="preserve"> interaktion kan ikke udelukkes (se pkt. 4.5), og forsigtighed skal udvises ved samtidig anvendelse. Som med andre HMG-</w:t>
      </w:r>
      <w:proofErr w:type="spellStart"/>
      <w:r w:rsidRPr="00A44C34">
        <w:rPr>
          <w:sz w:val="24"/>
          <w:szCs w:val="24"/>
        </w:rPr>
        <w:t>CoA</w:t>
      </w:r>
      <w:proofErr w:type="spellEnd"/>
      <w:r w:rsidRPr="00A44C34">
        <w:rPr>
          <w:sz w:val="24"/>
          <w:szCs w:val="24"/>
        </w:rPr>
        <w:t>-</w:t>
      </w:r>
      <w:proofErr w:type="spellStart"/>
      <w:r w:rsidRPr="00A44C34">
        <w:rPr>
          <w:sz w:val="24"/>
          <w:szCs w:val="24"/>
        </w:rPr>
        <w:t>reduktasehæmmere</w:t>
      </w:r>
      <w:proofErr w:type="spellEnd"/>
      <w:r w:rsidRPr="00A44C34">
        <w:rPr>
          <w:sz w:val="24"/>
          <w:szCs w:val="24"/>
        </w:rPr>
        <w:t xml:space="preserve"> er rapporteringshyppigheden for </w:t>
      </w:r>
      <w:proofErr w:type="spellStart"/>
      <w:r w:rsidRPr="00A44C34">
        <w:rPr>
          <w:sz w:val="24"/>
          <w:szCs w:val="24"/>
        </w:rPr>
        <w:t>Rosuvastatin</w:t>
      </w:r>
      <w:proofErr w:type="spellEnd"/>
      <w:r w:rsidRPr="00A44C34">
        <w:rPr>
          <w:sz w:val="24"/>
          <w:szCs w:val="24"/>
        </w:rPr>
        <w:t xml:space="preserve"> "Alkaloid-INT" i forbindelse med brugen af </w:t>
      </w:r>
      <w:proofErr w:type="spellStart"/>
      <w:r w:rsidRPr="00A44C34">
        <w:rPr>
          <w:sz w:val="24"/>
          <w:szCs w:val="24"/>
        </w:rPr>
        <w:t>rosuvastatin</w:t>
      </w:r>
      <w:proofErr w:type="spellEnd"/>
      <w:r w:rsidRPr="00A44C34">
        <w:rPr>
          <w:sz w:val="24"/>
          <w:szCs w:val="24"/>
        </w:rPr>
        <w:t xml:space="preserve"> efter markedsføring højere for 40 mg-dosen. </w:t>
      </w:r>
    </w:p>
    <w:p w:rsidR="00A44C34" w:rsidRPr="00A44C34" w:rsidRDefault="00A44C34" w:rsidP="00A44C34">
      <w:pPr>
        <w:tabs>
          <w:tab w:val="left" w:pos="851"/>
        </w:tabs>
        <w:ind w:left="851"/>
        <w:rPr>
          <w:sz w:val="24"/>
          <w:szCs w:val="24"/>
        </w:rPr>
      </w:pPr>
    </w:p>
    <w:p w:rsidR="00A44C34" w:rsidRPr="00A44C34" w:rsidRDefault="00A44C34" w:rsidP="00A44C34">
      <w:pPr>
        <w:tabs>
          <w:tab w:val="left" w:pos="851"/>
        </w:tabs>
        <w:ind w:left="851"/>
        <w:rPr>
          <w:i/>
          <w:sz w:val="24"/>
          <w:szCs w:val="24"/>
        </w:rPr>
      </w:pPr>
      <w:proofErr w:type="spellStart"/>
      <w:r w:rsidRPr="00A44C34">
        <w:rPr>
          <w:i/>
          <w:sz w:val="24"/>
          <w:szCs w:val="24"/>
        </w:rPr>
        <w:t>Kreatinkinasemåling</w:t>
      </w:r>
      <w:proofErr w:type="spellEnd"/>
      <w:r w:rsidRPr="00A44C34">
        <w:rPr>
          <w:i/>
          <w:sz w:val="24"/>
          <w:szCs w:val="24"/>
        </w:rPr>
        <w:t xml:space="preserve"> </w:t>
      </w:r>
    </w:p>
    <w:p w:rsidR="00A44C34" w:rsidRPr="00A44C34" w:rsidRDefault="00A44C34" w:rsidP="00A44C34">
      <w:pPr>
        <w:tabs>
          <w:tab w:val="left" w:pos="851"/>
        </w:tabs>
        <w:ind w:left="851"/>
        <w:rPr>
          <w:sz w:val="24"/>
          <w:szCs w:val="24"/>
        </w:rPr>
      </w:pPr>
      <w:r w:rsidRPr="00A44C34">
        <w:rPr>
          <w:sz w:val="24"/>
          <w:szCs w:val="24"/>
        </w:rPr>
        <w:t xml:space="preserve">Måling af </w:t>
      </w:r>
      <w:proofErr w:type="spellStart"/>
      <w:r w:rsidRPr="00A44C34">
        <w:rPr>
          <w:sz w:val="24"/>
          <w:szCs w:val="24"/>
        </w:rPr>
        <w:t>kreatinkinase</w:t>
      </w:r>
      <w:proofErr w:type="spellEnd"/>
      <w:r w:rsidRPr="00A44C34">
        <w:rPr>
          <w:sz w:val="24"/>
          <w:szCs w:val="24"/>
        </w:rPr>
        <w:t xml:space="preserve"> (CK) bør ikke foretages efter anstrengende motion eller ved tilstedeværelsen af en anden mulig grund til CK-øgning, som kan påvirke resultatet. Hvis CK-niveauerne er markant forhøjede ved baseline (&gt;5xULN) bør en bekræftende test udføres inden for 5-7 dage. Hvis denne test bekræfter en baseline CK &gt;5xULN bør behandling ikke startes. </w:t>
      </w:r>
    </w:p>
    <w:p w:rsidR="00A44C34" w:rsidRPr="00A44C34" w:rsidRDefault="00A44C34" w:rsidP="00A44C34">
      <w:pPr>
        <w:tabs>
          <w:tab w:val="left" w:pos="851"/>
        </w:tabs>
        <w:ind w:left="851"/>
        <w:rPr>
          <w:sz w:val="24"/>
          <w:szCs w:val="24"/>
        </w:rPr>
      </w:pPr>
    </w:p>
    <w:p w:rsidR="00A44C34" w:rsidRPr="00A44C34" w:rsidRDefault="00A44C34" w:rsidP="00A44C34">
      <w:pPr>
        <w:tabs>
          <w:tab w:val="left" w:pos="851"/>
        </w:tabs>
        <w:ind w:left="851"/>
        <w:rPr>
          <w:i/>
          <w:sz w:val="24"/>
          <w:szCs w:val="24"/>
        </w:rPr>
      </w:pPr>
      <w:r w:rsidRPr="00A44C34">
        <w:rPr>
          <w:i/>
          <w:sz w:val="24"/>
          <w:szCs w:val="24"/>
        </w:rPr>
        <w:t xml:space="preserve">Inden behandling </w:t>
      </w:r>
    </w:p>
    <w:p w:rsidR="00A44C34" w:rsidRPr="00A44C34" w:rsidRDefault="00A44C34" w:rsidP="00A44C34">
      <w:pPr>
        <w:tabs>
          <w:tab w:val="left" w:pos="851"/>
        </w:tabs>
        <w:ind w:left="851"/>
        <w:rPr>
          <w:sz w:val="24"/>
          <w:szCs w:val="24"/>
        </w:rPr>
      </w:pPr>
      <w:proofErr w:type="spellStart"/>
      <w:r w:rsidRPr="00A44C34">
        <w:rPr>
          <w:sz w:val="24"/>
          <w:szCs w:val="24"/>
        </w:rPr>
        <w:t>Rosuvastatin</w:t>
      </w:r>
      <w:proofErr w:type="spellEnd"/>
      <w:r w:rsidRPr="00A44C34">
        <w:rPr>
          <w:sz w:val="24"/>
          <w:szCs w:val="24"/>
        </w:rPr>
        <w:t xml:space="preserve"> "Alkaloid-INT" bør, som andre HMG-</w:t>
      </w:r>
      <w:proofErr w:type="spellStart"/>
      <w:r w:rsidRPr="00A44C34">
        <w:rPr>
          <w:sz w:val="24"/>
          <w:szCs w:val="24"/>
        </w:rPr>
        <w:t>CoA</w:t>
      </w:r>
      <w:proofErr w:type="spellEnd"/>
      <w:r w:rsidRPr="00A44C34">
        <w:rPr>
          <w:sz w:val="24"/>
          <w:szCs w:val="24"/>
        </w:rPr>
        <w:t>-</w:t>
      </w:r>
      <w:proofErr w:type="spellStart"/>
      <w:r w:rsidRPr="00A44C34">
        <w:rPr>
          <w:sz w:val="24"/>
          <w:szCs w:val="24"/>
        </w:rPr>
        <w:t>reduktasehæmmere</w:t>
      </w:r>
      <w:proofErr w:type="spellEnd"/>
      <w:r w:rsidRPr="00A44C34">
        <w:rPr>
          <w:sz w:val="24"/>
          <w:szCs w:val="24"/>
        </w:rPr>
        <w:t xml:space="preserve">, anvendes med forsigtighed hos patienter med prædisponeringsfaktorer for </w:t>
      </w:r>
      <w:proofErr w:type="spellStart"/>
      <w:r w:rsidRPr="00A44C34">
        <w:rPr>
          <w:sz w:val="24"/>
          <w:szCs w:val="24"/>
        </w:rPr>
        <w:t>myopati</w:t>
      </w:r>
      <w:proofErr w:type="spellEnd"/>
      <w:r w:rsidRPr="00A44C34">
        <w:rPr>
          <w:sz w:val="24"/>
          <w:szCs w:val="24"/>
        </w:rPr>
        <w:t>/</w:t>
      </w:r>
      <w:proofErr w:type="spellStart"/>
      <w:r w:rsidRPr="00A44C34">
        <w:rPr>
          <w:sz w:val="24"/>
          <w:szCs w:val="24"/>
        </w:rPr>
        <w:t>rhabdomyolyse</w:t>
      </w:r>
      <w:proofErr w:type="spellEnd"/>
      <w:r w:rsidRPr="00A44C34">
        <w:rPr>
          <w:sz w:val="24"/>
          <w:szCs w:val="24"/>
        </w:rPr>
        <w:t>. Disse faktorer kan være:</w:t>
      </w:r>
    </w:p>
    <w:p w:rsidR="00A44C34" w:rsidRPr="00A44C34" w:rsidRDefault="00A44C34" w:rsidP="00BA0300">
      <w:pPr>
        <w:numPr>
          <w:ilvl w:val="0"/>
          <w:numId w:val="9"/>
        </w:numPr>
        <w:tabs>
          <w:tab w:val="left" w:pos="851"/>
        </w:tabs>
        <w:ind w:left="1134" w:hanging="283"/>
        <w:rPr>
          <w:sz w:val="24"/>
          <w:szCs w:val="24"/>
        </w:rPr>
      </w:pPr>
      <w:r w:rsidRPr="00A44C34">
        <w:rPr>
          <w:sz w:val="24"/>
          <w:szCs w:val="24"/>
        </w:rPr>
        <w:t xml:space="preserve">nedsat nyrefunktion </w:t>
      </w:r>
    </w:p>
    <w:p w:rsidR="00A44C34" w:rsidRPr="00A44C34" w:rsidRDefault="00A44C34" w:rsidP="00BA0300">
      <w:pPr>
        <w:numPr>
          <w:ilvl w:val="0"/>
          <w:numId w:val="9"/>
        </w:numPr>
        <w:tabs>
          <w:tab w:val="left" w:pos="851"/>
        </w:tabs>
        <w:ind w:left="1134" w:hanging="283"/>
        <w:rPr>
          <w:sz w:val="24"/>
          <w:szCs w:val="24"/>
        </w:rPr>
      </w:pPr>
      <w:proofErr w:type="spellStart"/>
      <w:r w:rsidRPr="00A44C34">
        <w:rPr>
          <w:sz w:val="24"/>
          <w:szCs w:val="24"/>
        </w:rPr>
        <w:t>hypotyreoidisme</w:t>
      </w:r>
      <w:proofErr w:type="spellEnd"/>
      <w:r w:rsidRPr="00A44C34">
        <w:rPr>
          <w:sz w:val="24"/>
          <w:szCs w:val="24"/>
        </w:rPr>
        <w:t xml:space="preserve"> </w:t>
      </w:r>
    </w:p>
    <w:p w:rsidR="00A44C34" w:rsidRPr="00A44C34" w:rsidRDefault="00A44C34" w:rsidP="00BA0300">
      <w:pPr>
        <w:numPr>
          <w:ilvl w:val="0"/>
          <w:numId w:val="9"/>
        </w:numPr>
        <w:tabs>
          <w:tab w:val="left" w:pos="851"/>
        </w:tabs>
        <w:ind w:left="1134" w:hanging="283"/>
        <w:rPr>
          <w:sz w:val="24"/>
          <w:szCs w:val="24"/>
        </w:rPr>
      </w:pPr>
      <w:r w:rsidRPr="00A44C34">
        <w:rPr>
          <w:sz w:val="24"/>
          <w:szCs w:val="24"/>
        </w:rPr>
        <w:t>personlige eller familiære arvelige muskelsygdomme</w:t>
      </w:r>
    </w:p>
    <w:p w:rsidR="00A44C34" w:rsidRPr="00A44C34" w:rsidRDefault="00A44C34" w:rsidP="00BA0300">
      <w:pPr>
        <w:numPr>
          <w:ilvl w:val="0"/>
          <w:numId w:val="9"/>
        </w:numPr>
        <w:tabs>
          <w:tab w:val="left" w:pos="851"/>
        </w:tabs>
        <w:ind w:left="1134" w:hanging="283"/>
        <w:rPr>
          <w:sz w:val="24"/>
          <w:szCs w:val="24"/>
        </w:rPr>
      </w:pPr>
      <w:r w:rsidRPr="00A44C34">
        <w:rPr>
          <w:sz w:val="24"/>
          <w:szCs w:val="24"/>
        </w:rPr>
        <w:t xml:space="preserve">tidligere muskeltoksicitet set ved </w:t>
      </w:r>
      <w:proofErr w:type="spellStart"/>
      <w:r w:rsidRPr="00A44C34">
        <w:rPr>
          <w:sz w:val="24"/>
          <w:szCs w:val="24"/>
        </w:rPr>
        <w:t>fibrat</w:t>
      </w:r>
      <w:proofErr w:type="spellEnd"/>
      <w:r w:rsidRPr="00A44C34">
        <w:rPr>
          <w:sz w:val="24"/>
          <w:szCs w:val="24"/>
        </w:rPr>
        <w:t xml:space="preserve"> eller anden HMG-</w:t>
      </w:r>
      <w:proofErr w:type="spellStart"/>
      <w:r w:rsidRPr="00A44C34">
        <w:rPr>
          <w:sz w:val="24"/>
          <w:szCs w:val="24"/>
        </w:rPr>
        <w:t>CoA</w:t>
      </w:r>
      <w:proofErr w:type="spellEnd"/>
      <w:r w:rsidRPr="00A44C34">
        <w:rPr>
          <w:sz w:val="24"/>
          <w:szCs w:val="24"/>
        </w:rPr>
        <w:t>-</w:t>
      </w:r>
      <w:proofErr w:type="spellStart"/>
      <w:r w:rsidRPr="00A44C34">
        <w:rPr>
          <w:sz w:val="24"/>
          <w:szCs w:val="24"/>
        </w:rPr>
        <w:t>reduktasehæmmer</w:t>
      </w:r>
      <w:proofErr w:type="spellEnd"/>
    </w:p>
    <w:p w:rsidR="00A44C34" w:rsidRPr="00A44C34" w:rsidRDefault="00A44C34" w:rsidP="00BA0300">
      <w:pPr>
        <w:numPr>
          <w:ilvl w:val="0"/>
          <w:numId w:val="9"/>
        </w:numPr>
        <w:tabs>
          <w:tab w:val="left" w:pos="851"/>
        </w:tabs>
        <w:ind w:left="1134" w:hanging="283"/>
        <w:rPr>
          <w:sz w:val="24"/>
          <w:szCs w:val="24"/>
        </w:rPr>
      </w:pPr>
      <w:r w:rsidRPr="00A44C34">
        <w:rPr>
          <w:sz w:val="24"/>
          <w:szCs w:val="24"/>
        </w:rPr>
        <w:t>alkoholmisbrug</w:t>
      </w:r>
    </w:p>
    <w:p w:rsidR="00A44C34" w:rsidRPr="00A44C34" w:rsidRDefault="00A44C34" w:rsidP="00BA0300">
      <w:pPr>
        <w:numPr>
          <w:ilvl w:val="0"/>
          <w:numId w:val="9"/>
        </w:numPr>
        <w:tabs>
          <w:tab w:val="left" w:pos="851"/>
        </w:tabs>
        <w:ind w:left="1134" w:hanging="283"/>
        <w:rPr>
          <w:sz w:val="24"/>
          <w:szCs w:val="24"/>
        </w:rPr>
      </w:pPr>
      <w:r w:rsidRPr="00A44C34">
        <w:rPr>
          <w:sz w:val="24"/>
          <w:szCs w:val="24"/>
        </w:rPr>
        <w:t>alder &gt; 70 år</w:t>
      </w:r>
    </w:p>
    <w:p w:rsidR="00A44C34" w:rsidRPr="00A44C34" w:rsidRDefault="00A44C34" w:rsidP="00BA0300">
      <w:pPr>
        <w:numPr>
          <w:ilvl w:val="0"/>
          <w:numId w:val="9"/>
        </w:numPr>
        <w:tabs>
          <w:tab w:val="left" w:pos="851"/>
        </w:tabs>
        <w:ind w:left="1134" w:hanging="283"/>
        <w:rPr>
          <w:sz w:val="24"/>
          <w:szCs w:val="24"/>
        </w:rPr>
      </w:pPr>
      <w:r w:rsidRPr="00A44C34">
        <w:rPr>
          <w:sz w:val="24"/>
          <w:szCs w:val="24"/>
        </w:rPr>
        <w:t>situationer, hvor der kan forekomme et øget plasmaniveau (se pkt. 4.2, 4.5 og 5.2)</w:t>
      </w:r>
    </w:p>
    <w:p w:rsidR="00A44C34" w:rsidRPr="00A44C34" w:rsidRDefault="00A44C34" w:rsidP="00BA0300">
      <w:pPr>
        <w:numPr>
          <w:ilvl w:val="0"/>
          <w:numId w:val="9"/>
        </w:numPr>
        <w:tabs>
          <w:tab w:val="left" w:pos="851"/>
        </w:tabs>
        <w:ind w:left="1134" w:hanging="283"/>
        <w:rPr>
          <w:sz w:val="24"/>
          <w:szCs w:val="24"/>
        </w:rPr>
      </w:pPr>
      <w:r w:rsidRPr="00A44C34">
        <w:rPr>
          <w:sz w:val="24"/>
          <w:szCs w:val="24"/>
        </w:rPr>
        <w:t xml:space="preserve">samtidig anvendelse af </w:t>
      </w:r>
      <w:proofErr w:type="spellStart"/>
      <w:r w:rsidRPr="00A44C34">
        <w:rPr>
          <w:sz w:val="24"/>
          <w:szCs w:val="24"/>
        </w:rPr>
        <w:t>fibrater</w:t>
      </w:r>
      <w:proofErr w:type="spellEnd"/>
      <w:r w:rsidRPr="00A44C34">
        <w:rPr>
          <w:sz w:val="24"/>
          <w:szCs w:val="24"/>
        </w:rPr>
        <w:t>.</w:t>
      </w:r>
    </w:p>
    <w:p w:rsidR="00A44C34" w:rsidRPr="00A44C34" w:rsidRDefault="00A44C34" w:rsidP="00BA0300">
      <w:pPr>
        <w:tabs>
          <w:tab w:val="left" w:pos="851"/>
        </w:tabs>
        <w:ind w:left="1134" w:hanging="283"/>
        <w:rPr>
          <w:sz w:val="24"/>
          <w:szCs w:val="24"/>
        </w:rPr>
      </w:pPr>
    </w:p>
    <w:p w:rsidR="00A44C34" w:rsidRPr="00A44C34" w:rsidRDefault="00A44C34" w:rsidP="00A44C34">
      <w:pPr>
        <w:tabs>
          <w:tab w:val="left" w:pos="851"/>
        </w:tabs>
        <w:ind w:left="851"/>
        <w:rPr>
          <w:sz w:val="24"/>
          <w:szCs w:val="24"/>
        </w:rPr>
      </w:pPr>
      <w:r w:rsidRPr="00A44C34">
        <w:rPr>
          <w:sz w:val="24"/>
          <w:szCs w:val="24"/>
        </w:rPr>
        <w:t xml:space="preserve">Hos disse patienter bør behandlingsrisikoen vægtes over for mulige fordele og klinisk monitorering anbefales. Hvis CK-niveauerne er markant forhøjede ved baseline (&gt;5xULN) bør behandling ikke startes. </w:t>
      </w:r>
    </w:p>
    <w:p w:rsidR="00A44C34" w:rsidRPr="00A44C34" w:rsidRDefault="00A44C34" w:rsidP="00A44C34">
      <w:pPr>
        <w:tabs>
          <w:tab w:val="left" w:pos="851"/>
        </w:tabs>
        <w:ind w:left="851"/>
        <w:rPr>
          <w:sz w:val="24"/>
          <w:szCs w:val="24"/>
        </w:rPr>
      </w:pPr>
    </w:p>
    <w:p w:rsidR="00A44C34" w:rsidRPr="00A44C34" w:rsidRDefault="00A44C34" w:rsidP="00A44C34">
      <w:pPr>
        <w:tabs>
          <w:tab w:val="left" w:pos="851"/>
        </w:tabs>
        <w:ind w:left="851"/>
        <w:rPr>
          <w:i/>
          <w:sz w:val="24"/>
          <w:szCs w:val="24"/>
        </w:rPr>
      </w:pPr>
      <w:r w:rsidRPr="00A44C34">
        <w:rPr>
          <w:i/>
          <w:sz w:val="24"/>
          <w:szCs w:val="24"/>
        </w:rPr>
        <w:t xml:space="preserve">Under behandling </w:t>
      </w:r>
    </w:p>
    <w:p w:rsidR="00A44C34" w:rsidRPr="00A44C34" w:rsidRDefault="00A44C34" w:rsidP="00A44C34">
      <w:pPr>
        <w:tabs>
          <w:tab w:val="left" w:pos="851"/>
        </w:tabs>
        <w:ind w:left="851"/>
        <w:rPr>
          <w:sz w:val="24"/>
          <w:szCs w:val="24"/>
        </w:rPr>
      </w:pPr>
      <w:r w:rsidRPr="00A44C34">
        <w:rPr>
          <w:sz w:val="24"/>
          <w:szCs w:val="24"/>
        </w:rPr>
        <w:t xml:space="preserve">Patienter bør instrueres i straks at melde tilbage ved uforklarlige muskelsmerter, muskelsvaghed eller kramper, specielt ved samtidig ubehag eller feber. CK-værdier bør måles hos disse patienter. Behandling bør seponeres, hvis CK-værdierne er markant forhøjede (&gt;5xULN) eller ved svære muskelsymptomer med dagligt ubehag (også hvis CK-niveauer er ≤5xULN). Hvis symptomerne forsvinder, og CK-niveauerne normaliseres, bør det overvejes at genopstarte behandlingen med </w:t>
      </w:r>
      <w:proofErr w:type="spellStart"/>
      <w:r w:rsidRPr="00A44C34">
        <w:rPr>
          <w:sz w:val="24"/>
          <w:szCs w:val="24"/>
        </w:rPr>
        <w:t>Rosuvastatin</w:t>
      </w:r>
      <w:proofErr w:type="spellEnd"/>
      <w:r w:rsidRPr="00A44C34">
        <w:rPr>
          <w:sz w:val="24"/>
          <w:szCs w:val="24"/>
        </w:rPr>
        <w:t xml:space="preserve"> "Alkaloid-INT" eller anden HMG-</w:t>
      </w:r>
      <w:proofErr w:type="spellStart"/>
      <w:r w:rsidRPr="00A44C34">
        <w:rPr>
          <w:sz w:val="24"/>
          <w:szCs w:val="24"/>
        </w:rPr>
        <w:t>CoA</w:t>
      </w:r>
      <w:proofErr w:type="spellEnd"/>
      <w:r w:rsidRPr="00A44C34">
        <w:rPr>
          <w:sz w:val="24"/>
          <w:szCs w:val="24"/>
        </w:rPr>
        <w:t>-</w:t>
      </w:r>
      <w:proofErr w:type="spellStart"/>
      <w:r w:rsidRPr="00A44C34">
        <w:rPr>
          <w:sz w:val="24"/>
          <w:szCs w:val="24"/>
        </w:rPr>
        <w:t>reduktasehæmmer</w:t>
      </w:r>
      <w:proofErr w:type="spellEnd"/>
      <w:r w:rsidRPr="00A44C34">
        <w:rPr>
          <w:sz w:val="24"/>
          <w:szCs w:val="24"/>
        </w:rPr>
        <w:t xml:space="preserve"> ved laveste dosis med tæt monitorering. Rutine monitorering af CK-niveauer hos asymptomatiske patienter er ikke påkrævet. Der har været meget sjældne rapporter om immunmedieret </w:t>
      </w:r>
      <w:proofErr w:type="spellStart"/>
      <w:r w:rsidRPr="00A44C34">
        <w:rPr>
          <w:sz w:val="24"/>
          <w:szCs w:val="24"/>
        </w:rPr>
        <w:t>nekrotiserende</w:t>
      </w:r>
      <w:proofErr w:type="spellEnd"/>
      <w:r w:rsidRPr="00A44C34">
        <w:rPr>
          <w:sz w:val="24"/>
          <w:szCs w:val="24"/>
        </w:rPr>
        <w:t xml:space="preserve"> </w:t>
      </w:r>
      <w:proofErr w:type="spellStart"/>
      <w:r w:rsidRPr="00A44C34">
        <w:rPr>
          <w:sz w:val="24"/>
          <w:szCs w:val="24"/>
        </w:rPr>
        <w:t>myopati</w:t>
      </w:r>
      <w:proofErr w:type="spellEnd"/>
      <w:r w:rsidRPr="00A44C34">
        <w:rPr>
          <w:sz w:val="24"/>
          <w:szCs w:val="24"/>
        </w:rPr>
        <w:t xml:space="preserve"> (IMNM) under eller efter behandling med </w:t>
      </w:r>
      <w:proofErr w:type="spellStart"/>
      <w:r w:rsidRPr="00A44C34">
        <w:rPr>
          <w:sz w:val="24"/>
          <w:szCs w:val="24"/>
        </w:rPr>
        <w:t>statiner</w:t>
      </w:r>
      <w:proofErr w:type="spellEnd"/>
      <w:r w:rsidRPr="00A44C34">
        <w:rPr>
          <w:sz w:val="24"/>
          <w:szCs w:val="24"/>
        </w:rPr>
        <w:t xml:space="preserve">, herunder </w:t>
      </w:r>
      <w:proofErr w:type="spellStart"/>
      <w:r w:rsidRPr="00A44C34">
        <w:rPr>
          <w:sz w:val="24"/>
          <w:szCs w:val="24"/>
        </w:rPr>
        <w:t>rosuvastatin</w:t>
      </w:r>
      <w:proofErr w:type="spellEnd"/>
      <w:r w:rsidRPr="00A44C34">
        <w:rPr>
          <w:sz w:val="24"/>
          <w:szCs w:val="24"/>
        </w:rPr>
        <w:t xml:space="preserve">. </w:t>
      </w:r>
    </w:p>
    <w:p w:rsidR="00A44C34" w:rsidRPr="00A44C34" w:rsidRDefault="00A44C34" w:rsidP="00A44C34">
      <w:pPr>
        <w:tabs>
          <w:tab w:val="left" w:pos="851"/>
        </w:tabs>
        <w:ind w:left="851"/>
        <w:rPr>
          <w:sz w:val="24"/>
          <w:szCs w:val="24"/>
        </w:rPr>
      </w:pPr>
    </w:p>
    <w:p w:rsidR="00A44C34" w:rsidRDefault="00A44C34" w:rsidP="00A44C34">
      <w:pPr>
        <w:tabs>
          <w:tab w:val="left" w:pos="851"/>
        </w:tabs>
        <w:ind w:left="851"/>
        <w:rPr>
          <w:sz w:val="24"/>
          <w:szCs w:val="24"/>
        </w:rPr>
      </w:pPr>
      <w:r w:rsidRPr="00A44C34">
        <w:rPr>
          <w:sz w:val="24"/>
          <w:szCs w:val="24"/>
        </w:rPr>
        <w:t xml:space="preserve">IMNM er klinisk kendetegnet ved proksimal muskelsvaghed og forhøjet </w:t>
      </w:r>
      <w:proofErr w:type="spellStart"/>
      <w:r w:rsidRPr="00A44C34">
        <w:rPr>
          <w:sz w:val="24"/>
          <w:szCs w:val="24"/>
        </w:rPr>
        <w:t>serumkreatinkinase</w:t>
      </w:r>
      <w:proofErr w:type="spellEnd"/>
      <w:r w:rsidRPr="00A44C34">
        <w:rPr>
          <w:sz w:val="24"/>
          <w:szCs w:val="24"/>
        </w:rPr>
        <w:t xml:space="preserve">, hvilket vedbliver på trods af </w:t>
      </w:r>
      <w:proofErr w:type="spellStart"/>
      <w:r w:rsidRPr="00A44C34">
        <w:rPr>
          <w:sz w:val="24"/>
          <w:szCs w:val="24"/>
        </w:rPr>
        <w:t>seponering</w:t>
      </w:r>
      <w:proofErr w:type="spellEnd"/>
      <w:r w:rsidRPr="00A44C34">
        <w:rPr>
          <w:sz w:val="24"/>
          <w:szCs w:val="24"/>
        </w:rPr>
        <w:t xml:space="preserve"> af </w:t>
      </w:r>
      <w:proofErr w:type="spellStart"/>
      <w:r w:rsidRPr="00A44C34">
        <w:rPr>
          <w:sz w:val="24"/>
          <w:szCs w:val="24"/>
        </w:rPr>
        <w:t>statinbehandling</w:t>
      </w:r>
      <w:proofErr w:type="spellEnd"/>
      <w:r w:rsidRPr="00A44C34">
        <w:rPr>
          <w:sz w:val="24"/>
          <w:szCs w:val="24"/>
        </w:rPr>
        <w:t>.</w:t>
      </w:r>
    </w:p>
    <w:p w:rsidR="001C62DF" w:rsidRDefault="001C62DF" w:rsidP="00A44C34">
      <w:pPr>
        <w:tabs>
          <w:tab w:val="left" w:pos="851"/>
        </w:tabs>
        <w:ind w:left="851"/>
        <w:rPr>
          <w:sz w:val="24"/>
          <w:szCs w:val="24"/>
        </w:rPr>
      </w:pPr>
    </w:p>
    <w:p w:rsidR="001C62DF" w:rsidRDefault="001C62DF" w:rsidP="001C62DF">
      <w:pPr>
        <w:tabs>
          <w:tab w:val="left" w:pos="851"/>
        </w:tabs>
        <w:ind w:left="851"/>
        <w:rPr>
          <w:sz w:val="24"/>
          <w:szCs w:val="24"/>
        </w:rPr>
      </w:pPr>
      <w:r>
        <w:rPr>
          <w:sz w:val="24"/>
          <w:szCs w:val="24"/>
        </w:rPr>
        <w:t xml:space="preserve">Der er indberettet enkelte tilfælde, hvor </w:t>
      </w:r>
      <w:proofErr w:type="spellStart"/>
      <w:r>
        <w:rPr>
          <w:sz w:val="24"/>
          <w:szCs w:val="24"/>
        </w:rPr>
        <w:t>statiner</w:t>
      </w:r>
      <w:proofErr w:type="spellEnd"/>
      <w:r>
        <w:rPr>
          <w:sz w:val="24"/>
          <w:szCs w:val="24"/>
        </w:rPr>
        <w:t xml:space="preserve"> inducerer de </w:t>
      </w:r>
      <w:proofErr w:type="spellStart"/>
      <w:r>
        <w:rPr>
          <w:sz w:val="24"/>
          <w:szCs w:val="24"/>
        </w:rPr>
        <w:t>novo</w:t>
      </w:r>
      <w:proofErr w:type="spellEnd"/>
      <w:r>
        <w:rPr>
          <w:sz w:val="24"/>
          <w:szCs w:val="24"/>
        </w:rPr>
        <w:t xml:space="preserve"> eller forværrer allerede eksisterende </w:t>
      </w:r>
      <w:proofErr w:type="spellStart"/>
      <w:r>
        <w:rPr>
          <w:sz w:val="24"/>
          <w:szCs w:val="24"/>
        </w:rPr>
        <w:t>myasthenia</w:t>
      </w:r>
      <w:proofErr w:type="spellEnd"/>
      <w:r>
        <w:rPr>
          <w:sz w:val="24"/>
          <w:szCs w:val="24"/>
        </w:rPr>
        <w:t xml:space="preserve"> </w:t>
      </w:r>
      <w:proofErr w:type="spellStart"/>
      <w:r>
        <w:rPr>
          <w:sz w:val="24"/>
          <w:szCs w:val="24"/>
        </w:rPr>
        <w:t>gravis</w:t>
      </w:r>
      <w:proofErr w:type="spellEnd"/>
      <w:r>
        <w:rPr>
          <w:sz w:val="24"/>
          <w:szCs w:val="24"/>
        </w:rPr>
        <w:t xml:space="preserve"> eller </w:t>
      </w:r>
      <w:proofErr w:type="spellStart"/>
      <w:r>
        <w:rPr>
          <w:sz w:val="24"/>
          <w:szCs w:val="24"/>
        </w:rPr>
        <w:t>okulær</w:t>
      </w:r>
      <w:proofErr w:type="spellEnd"/>
      <w:r>
        <w:rPr>
          <w:sz w:val="24"/>
          <w:szCs w:val="24"/>
        </w:rPr>
        <w:t xml:space="preserve"> </w:t>
      </w:r>
      <w:proofErr w:type="spellStart"/>
      <w:r>
        <w:rPr>
          <w:sz w:val="24"/>
          <w:szCs w:val="24"/>
        </w:rPr>
        <w:t>myasteni</w:t>
      </w:r>
      <w:proofErr w:type="spellEnd"/>
      <w:r>
        <w:rPr>
          <w:sz w:val="24"/>
          <w:szCs w:val="24"/>
        </w:rPr>
        <w:t xml:space="preserve"> (se pkt. 4.8). </w:t>
      </w:r>
      <w:proofErr w:type="spellStart"/>
      <w:r>
        <w:rPr>
          <w:sz w:val="24"/>
          <w:szCs w:val="24"/>
        </w:rPr>
        <w:t>Rosuvastatin</w:t>
      </w:r>
      <w:proofErr w:type="spellEnd"/>
      <w:r>
        <w:rPr>
          <w:sz w:val="24"/>
          <w:szCs w:val="24"/>
        </w:rPr>
        <w:t xml:space="preserve"> ”Alkaloid-INT” bør seponeres i tilfælde af forværring af symptomer. Der er indberettet recidiver, når det samme eller et andet </w:t>
      </w:r>
      <w:proofErr w:type="spellStart"/>
      <w:r>
        <w:rPr>
          <w:sz w:val="24"/>
          <w:szCs w:val="24"/>
        </w:rPr>
        <w:t>statin</w:t>
      </w:r>
      <w:proofErr w:type="spellEnd"/>
      <w:r>
        <w:rPr>
          <w:sz w:val="24"/>
          <w:szCs w:val="24"/>
        </w:rPr>
        <w:t xml:space="preserve"> blev administreret (igen).</w:t>
      </w:r>
    </w:p>
    <w:p w:rsidR="00A44C34" w:rsidRPr="00A44C34" w:rsidRDefault="00A44C34" w:rsidP="00A44C34">
      <w:pPr>
        <w:tabs>
          <w:tab w:val="left" w:pos="851"/>
        </w:tabs>
        <w:ind w:left="851"/>
        <w:rPr>
          <w:sz w:val="24"/>
          <w:szCs w:val="24"/>
        </w:rPr>
      </w:pPr>
    </w:p>
    <w:p w:rsidR="00A44C34" w:rsidRPr="00A44C34" w:rsidRDefault="00A44C34" w:rsidP="00A44C34">
      <w:pPr>
        <w:tabs>
          <w:tab w:val="left" w:pos="851"/>
        </w:tabs>
        <w:ind w:left="851"/>
        <w:rPr>
          <w:sz w:val="24"/>
          <w:szCs w:val="24"/>
        </w:rPr>
      </w:pPr>
      <w:r w:rsidRPr="00A44C34">
        <w:rPr>
          <w:sz w:val="24"/>
          <w:szCs w:val="24"/>
        </w:rPr>
        <w:t xml:space="preserve">I kliniske undersøgelser var der ikke tegn på øget påvirkning af skeletmuskulaturen hos det lille antal patienter, der fik </w:t>
      </w:r>
      <w:proofErr w:type="spellStart"/>
      <w:r w:rsidRPr="00A44C34">
        <w:rPr>
          <w:sz w:val="24"/>
          <w:szCs w:val="24"/>
        </w:rPr>
        <w:t>Rosuvastatin</w:t>
      </w:r>
      <w:proofErr w:type="spellEnd"/>
      <w:r w:rsidRPr="00A44C34">
        <w:rPr>
          <w:sz w:val="24"/>
          <w:szCs w:val="24"/>
        </w:rPr>
        <w:t xml:space="preserve"> "Alkaloid-INT" og anden samtidig behandling. Dog er der set en stigning i </w:t>
      </w:r>
      <w:proofErr w:type="spellStart"/>
      <w:r w:rsidRPr="00A44C34">
        <w:rPr>
          <w:sz w:val="24"/>
          <w:szCs w:val="24"/>
        </w:rPr>
        <w:t>incidensen</w:t>
      </w:r>
      <w:proofErr w:type="spellEnd"/>
      <w:r w:rsidRPr="00A44C34">
        <w:rPr>
          <w:sz w:val="24"/>
          <w:szCs w:val="24"/>
        </w:rPr>
        <w:t xml:space="preserve"> af </w:t>
      </w:r>
      <w:proofErr w:type="spellStart"/>
      <w:r w:rsidRPr="00A44C34">
        <w:rPr>
          <w:sz w:val="24"/>
          <w:szCs w:val="24"/>
        </w:rPr>
        <w:t>myositis</w:t>
      </w:r>
      <w:proofErr w:type="spellEnd"/>
      <w:r w:rsidRPr="00A44C34">
        <w:rPr>
          <w:sz w:val="24"/>
          <w:szCs w:val="24"/>
        </w:rPr>
        <w:t xml:space="preserve"> og </w:t>
      </w:r>
      <w:proofErr w:type="spellStart"/>
      <w:r w:rsidRPr="00A44C34">
        <w:rPr>
          <w:sz w:val="24"/>
          <w:szCs w:val="24"/>
        </w:rPr>
        <w:t>myopati</w:t>
      </w:r>
      <w:proofErr w:type="spellEnd"/>
      <w:r w:rsidRPr="00A44C34">
        <w:rPr>
          <w:sz w:val="24"/>
          <w:szCs w:val="24"/>
        </w:rPr>
        <w:t xml:space="preserve"> hos patienter behandlet med andre HMG-</w:t>
      </w:r>
      <w:proofErr w:type="spellStart"/>
      <w:r w:rsidRPr="00A44C34">
        <w:rPr>
          <w:sz w:val="24"/>
          <w:szCs w:val="24"/>
        </w:rPr>
        <w:t>CoA</w:t>
      </w:r>
      <w:proofErr w:type="spellEnd"/>
      <w:r w:rsidRPr="00A44C34">
        <w:rPr>
          <w:sz w:val="24"/>
          <w:szCs w:val="24"/>
        </w:rPr>
        <w:t>-</w:t>
      </w:r>
      <w:proofErr w:type="spellStart"/>
      <w:r w:rsidRPr="00A44C34">
        <w:rPr>
          <w:sz w:val="24"/>
          <w:szCs w:val="24"/>
        </w:rPr>
        <w:t>reduktasehæmmere</w:t>
      </w:r>
      <w:proofErr w:type="spellEnd"/>
      <w:r w:rsidRPr="00A44C34">
        <w:rPr>
          <w:sz w:val="24"/>
          <w:szCs w:val="24"/>
        </w:rPr>
        <w:t xml:space="preserve"> sammen med </w:t>
      </w:r>
      <w:proofErr w:type="spellStart"/>
      <w:r w:rsidRPr="00A44C34">
        <w:rPr>
          <w:sz w:val="24"/>
          <w:szCs w:val="24"/>
        </w:rPr>
        <w:t>fibrinsyrederivater</w:t>
      </w:r>
      <w:proofErr w:type="spellEnd"/>
      <w:r w:rsidRPr="00A44C34">
        <w:rPr>
          <w:sz w:val="24"/>
          <w:szCs w:val="24"/>
        </w:rPr>
        <w:t xml:space="preserve"> inklusive </w:t>
      </w:r>
      <w:proofErr w:type="spellStart"/>
      <w:r w:rsidRPr="00A44C34">
        <w:rPr>
          <w:sz w:val="24"/>
          <w:szCs w:val="24"/>
        </w:rPr>
        <w:t>gemfibrozil</w:t>
      </w:r>
      <w:proofErr w:type="spellEnd"/>
      <w:r w:rsidRPr="00A44C34">
        <w:rPr>
          <w:sz w:val="24"/>
          <w:szCs w:val="24"/>
        </w:rPr>
        <w:t xml:space="preserve">, </w:t>
      </w:r>
      <w:proofErr w:type="spellStart"/>
      <w:r w:rsidRPr="00A44C34">
        <w:rPr>
          <w:sz w:val="24"/>
          <w:szCs w:val="24"/>
        </w:rPr>
        <w:t>ciclosporin</w:t>
      </w:r>
      <w:proofErr w:type="spellEnd"/>
      <w:r w:rsidRPr="00A44C34">
        <w:rPr>
          <w:sz w:val="24"/>
          <w:szCs w:val="24"/>
        </w:rPr>
        <w:t xml:space="preserve">, nikotinsyre, </w:t>
      </w:r>
      <w:proofErr w:type="spellStart"/>
      <w:r w:rsidRPr="00A44C34">
        <w:rPr>
          <w:sz w:val="24"/>
          <w:szCs w:val="24"/>
        </w:rPr>
        <w:t>azol-antifungalmidler</w:t>
      </w:r>
      <w:proofErr w:type="spellEnd"/>
      <w:r w:rsidRPr="00A44C34">
        <w:rPr>
          <w:sz w:val="24"/>
          <w:szCs w:val="24"/>
        </w:rPr>
        <w:t xml:space="preserve">, </w:t>
      </w:r>
      <w:proofErr w:type="spellStart"/>
      <w:r w:rsidRPr="00A44C34">
        <w:rPr>
          <w:sz w:val="24"/>
          <w:szCs w:val="24"/>
        </w:rPr>
        <w:t>proteasehæmmere</w:t>
      </w:r>
      <w:proofErr w:type="spellEnd"/>
      <w:r w:rsidRPr="00A44C34">
        <w:rPr>
          <w:sz w:val="24"/>
          <w:szCs w:val="24"/>
        </w:rPr>
        <w:t xml:space="preserve"> og </w:t>
      </w:r>
      <w:proofErr w:type="spellStart"/>
      <w:r w:rsidRPr="00A44C34">
        <w:rPr>
          <w:sz w:val="24"/>
          <w:szCs w:val="24"/>
        </w:rPr>
        <w:t>makrolidantibiotika</w:t>
      </w:r>
      <w:proofErr w:type="spellEnd"/>
      <w:r w:rsidRPr="00A44C34">
        <w:rPr>
          <w:sz w:val="24"/>
          <w:szCs w:val="24"/>
        </w:rPr>
        <w:t xml:space="preserve">. </w:t>
      </w:r>
      <w:proofErr w:type="spellStart"/>
      <w:r w:rsidRPr="00A44C34">
        <w:rPr>
          <w:sz w:val="24"/>
          <w:szCs w:val="24"/>
        </w:rPr>
        <w:t>Gemfibrozil</w:t>
      </w:r>
      <w:proofErr w:type="spellEnd"/>
      <w:r w:rsidRPr="00A44C34">
        <w:rPr>
          <w:sz w:val="24"/>
          <w:szCs w:val="24"/>
        </w:rPr>
        <w:t xml:space="preserve"> øger risikoen for </w:t>
      </w:r>
      <w:proofErr w:type="spellStart"/>
      <w:r w:rsidRPr="00A44C34">
        <w:rPr>
          <w:sz w:val="24"/>
          <w:szCs w:val="24"/>
        </w:rPr>
        <w:t>myopati</w:t>
      </w:r>
      <w:proofErr w:type="spellEnd"/>
      <w:r w:rsidRPr="00A44C34">
        <w:rPr>
          <w:sz w:val="24"/>
          <w:szCs w:val="24"/>
        </w:rPr>
        <w:t>, når det gives sammen med nogle HMG-</w:t>
      </w:r>
      <w:proofErr w:type="spellStart"/>
      <w:r w:rsidRPr="00A44C34">
        <w:rPr>
          <w:sz w:val="24"/>
          <w:szCs w:val="24"/>
        </w:rPr>
        <w:t>CoA</w:t>
      </w:r>
      <w:proofErr w:type="spellEnd"/>
      <w:r w:rsidRPr="00A44C34">
        <w:rPr>
          <w:sz w:val="24"/>
          <w:szCs w:val="24"/>
        </w:rPr>
        <w:t>-</w:t>
      </w:r>
      <w:proofErr w:type="spellStart"/>
      <w:r w:rsidRPr="00A44C34">
        <w:rPr>
          <w:sz w:val="24"/>
          <w:szCs w:val="24"/>
        </w:rPr>
        <w:t>reduktasehæmmere</w:t>
      </w:r>
      <w:proofErr w:type="spellEnd"/>
      <w:r w:rsidRPr="00A44C34">
        <w:rPr>
          <w:sz w:val="24"/>
          <w:szCs w:val="24"/>
        </w:rPr>
        <w:t xml:space="preserve">. Derfor bør kombinationen af </w:t>
      </w:r>
      <w:proofErr w:type="spellStart"/>
      <w:r w:rsidRPr="00A44C34">
        <w:rPr>
          <w:sz w:val="24"/>
          <w:szCs w:val="24"/>
        </w:rPr>
        <w:t>Rosuvastatin</w:t>
      </w:r>
      <w:proofErr w:type="spellEnd"/>
      <w:r w:rsidRPr="00A44C34">
        <w:rPr>
          <w:sz w:val="24"/>
          <w:szCs w:val="24"/>
        </w:rPr>
        <w:t xml:space="preserve"> "Alkaloid-INT" og </w:t>
      </w:r>
      <w:proofErr w:type="spellStart"/>
      <w:r w:rsidRPr="00A44C34">
        <w:rPr>
          <w:sz w:val="24"/>
          <w:szCs w:val="24"/>
        </w:rPr>
        <w:t>gemfibrozil</w:t>
      </w:r>
      <w:proofErr w:type="spellEnd"/>
      <w:r w:rsidRPr="00A44C34">
        <w:rPr>
          <w:sz w:val="24"/>
          <w:szCs w:val="24"/>
        </w:rPr>
        <w:t xml:space="preserve"> undgås. Fordelen ved yderligere sænkning af lipidniveauerne ved kombineret brug af </w:t>
      </w:r>
      <w:proofErr w:type="spellStart"/>
      <w:r w:rsidRPr="00A44C34">
        <w:rPr>
          <w:sz w:val="24"/>
          <w:szCs w:val="24"/>
        </w:rPr>
        <w:t>Rosuvastatin</w:t>
      </w:r>
      <w:proofErr w:type="spellEnd"/>
      <w:r w:rsidRPr="00A44C34">
        <w:rPr>
          <w:sz w:val="24"/>
          <w:szCs w:val="24"/>
        </w:rPr>
        <w:t xml:space="preserve"> "Alkaloid-INT" og </w:t>
      </w:r>
      <w:proofErr w:type="spellStart"/>
      <w:r w:rsidRPr="00A44C34">
        <w:rPr>
          <w:sz w:val="24"/>
          <w:szCs w:val="24"/>
        </w:rPr>
        <w:t>fibrater</w:t>
      </w:r>
      <w:proofErr w:type="spellEnd"/>
      <w:r w:rsidRPr="00A44C34">
        <w:rPr>
          <w:sz w:val="24"/>
          <w:szCs w:val="24"/>
        </w:rPr>
        <w:t xml:space="preserve"> eller </w:t>
      </w:r>
      <w:proofErr w:type="spellStart"/>
      <w:r w:rsidRPr="00A44C34">
        <w:rPr>
          <w:sz w:val="24"/>
          <w:szCs w:val="24"/>
        </w:rPr>
        <w:t>niacin</w:t>
      </w:r>
      <w:proofErr w:type="spellEnd"/>
      <w:r w:rsidRPr="00A44C34">
        <w:rPr>
          <w:sz w:val="24"/>
          <w:szCs w:val="24"/>
        </w:rPr>
        <w:t xml:space="preserve"> bør vægtes nøje mod den potentielle risiko ved disse kombinationer. Doser på 40 mg er kontraindiceret ved samtidig anvendelse af </w:t>
      </w:r>
      <w:proofErr w:type="spellStart"/>
      <w:r w:rsidRPr="00A44C34">
        <w:rPr>
          <w:sz w:val="24"/>
          <w:szCs w:val="24"/>
        </w:rPr>
        <w:t>fibrat</w:t>
      </w:r>
      <w:proofErr w:type="spellEnd"/>
      <w:r w:rsidRPr="00A44C34">
        <w:rPr>
          <w:sz w:val="24"/>
          <w:szCs w:val="24"/>
        </w:rPr>
        <w:t xml:space="preserve"> (se pkt. 4.5 og 4.8).</w:t>
      </w:r>
    </w:p>
    <w:p w:rsidR="00A44C34" w:rsidRPr="00A44C34" w:rsidRDefault="00A44C34" w:rsidP="00A44C34">
      <w:pPr>
        <w:tabs>
          <w:tab w:val="left" w:pos="851"/>
        </w:tabs>
        <w:ind w:left="851"/>
        <w:rPr>
          <w:sz w:val="24"/>
          <w:szCs w:val="24"/>
        </w:rPr>
      </w:pPr>
    </w:p>
    <w:p w:rsidR="00A44C34" w:rsidRPr="00A44C34" w:rsidRDefault="00A44C34" w:rsidP="00A44C34">
      <w:pPr>
        <w:tabs>
          <w:tab w:val="left" w:pos="851"/>
        </w:tabs>
        <w:ind w:left="851"/>
        <w:rPr>
          <w:sz w:val="24"/>
          <w:szCs w:val="24"/>
        </w:rPr>
      </w:pPr>
      <w:proofErr w:type="spellStart"/>
      <w:r w:rsidRPr="00A44C34">
        <w:rPr>
          <w:sz w:val="24"/>
          <w:szCs w:val="24"/>
        </w:rPr>
        <w:t>Rosuvastatin</w:t>
      </w:r>
      <w:proofErr w:type="spellEnd"/>
      <w:r w:rsidRPr="00A44C34">
        <w:rPr>
          <w:sz w:val="24"/>
          <w:szCs w:val="24"/>
        </w:rPr>
        <w:t xml:space="preserve"> "Alkaloid-INT" må ikke administreres samtidig med systemiske formuleringer af </w:t>
      </w:r>
      <w:proofErr w:type="spellStart"/>
      <w:r w:rsidRPr="00A44C34">
        <w:rPr>
          <w:sz w:val="24"/>
          <w:szCs w:val="24"/>
        </w:rPr>
        <w:t>fusidinsyre</w:t>
      </w:r>
      <w:proofErr w:type="spellEnd"/>
      <w:r w:rsidRPr="00A44C34">
        <w:rPr>
          <w:sz w:val="24"/>
          <w:szCs w:val="24"/>
        </w:rPr>
        <w:t xml:space="preserve"> eller inden for 7 dage efter </w:t>
      </w:r>
      <w:proofErr w:type="spellStart"/>
      <w:r w:rsidRPr="00A44C34">
        <w:rPr>
          <w:sz w:val="24"/>
          <w:szCs w:val="24"/>
        </w:rPr>
        <w:t>seponering</w:t>
      </w:r>
      <w:proofErr w:type="spellEnd"/>
      <w:r w:rsidRPr="00A44C34">
        <w:rPr>
          <w:sz w:val="24"/>
          <w:szCs w:val="24"/>
        </w:rPr>
        <w:t xml:space="preserve"> af behandling med </w:t>
      </w:r>
      <w:proofErr w:type="spellStart"/>
      <w:r w:rsidRPr="00A44C34">
        <w:rPr>
          <w:sz w:val="24"/>
          <w:szCs w:val="24"/>
        </w:rPr>
        <w:t>fusidinsyre</w:t>
      </w:r>
      <w:proofErr w:type="spellEnd"/>
      <w:r w:rsidRPr="00A44C34">
        <w:rPr>
          <w:sz w:val="24"/>
          <w:szCs w:val="24"/>
        </w:rPr>
        <w:t xml:space="preserve">. Hos patienter, hvor anvendelse af systemisk </w:t>
      </w:r>
      <w:proofErr w:type="spellStart"/>
      <w:r w:rsidRPr="00A44C34">
        <w:rPr>
          <w:sz w:val="24"/>
          <w:szCs w:val="24"/>
        </w:rPr>
        <w:t>fusidinsyre</w:t>
      </w:r>
      <w:proofErr w:type="spellEnd"/>
      <w:r w:rsidRPr="00A44C34">
        <w:rPr>
          <w:sz w:val="24"/>
          <w:szCs w:val="24"/>
        </w:rPr>
        <w:t xml:space="preserve"> anses for nødvendigt, skal </w:t>
      </w:r>
      <w:proofErr w:type="spellStart"/>
      <w:r w:rsidRPr="00A44C34">
        <w:rPr>
          <w:sz w:val="24"/>
          <w:szCs w:val="24"/>
        </w:rPr>
        <w:t>statinbehandlingen</w:t>
      </w:r>
      <w:proofErr w:type="spellEnd"/>
      <w:r w:rsidRPr="00A44C34">
        <w:rPr>
          <w:sz w:val="24"/>
          <w:szCs w:val="24"/>
        </w:rPr>
        <w:t xml:space="preserve"> seponeres under hele </w:t>
      </w:r>
      <w:proofErr w:type="spellStart"/>
      <w:r w:rsidRPr="00A44C34">
        <w:rPr>
          <w:sz w:val="24"/>
          <w:szCs w:val="24"/>
        </w:rPr>
        <w:t>fusidinsyrebehandlingens</w:t>
      </w:r>
      <w:proofErr w:type="spellEnd"/>
      <w:r w:rsidRPr="00A44C34">
        <w:rPr>
          <w:sz w:val="24"/>
          <w:szCs w:val="24"/>
        </w:rPr>
        <w:t xml:space="preserve"> varighed. Der er rapporteret om </w:t>
      </w:r>
      <w:proofErr w:type="spellStart"/>
      <w:r w:rsidRPr="00A44C34">
        <w:rPr>
          <w:sz w:val="24"/>
          <w:szCs w:val="24"/>
        </w:rPr>
        <w:t>rhabdomyolyse</w:t>
      </w:r>
      <w:proofErr w:type="spellEnd"/>
      <w:r w:rsidRPr="00A44C34">
        <w:rPr>
          <w:sz w:val="24"/>
          <w:szCs w:val="24"/>
        </w:rPr>
        <w:t xml:space="preserve"> (herunder nogle dødsfald) hos patienter, som fik </w:t>
      </w:r>
      <w:proofErr w:type="spellStart"/>
      <w:r w:rsidRPr="00A44C34">
        <w:rPr>
          <w:sz w:val="24"/>
          <w:szCs w:val="24"/>
        </w:rPr>
        <w:t>fusidinsyre</w:t>
      </w:r>
      <w:proofErr w:type="spellEnd"/>
      <w:r w:rsidRPr="00A44C34">
        <w:rPr>
          <w:sz w:val="24"/>
          <w:szCs w:val="24"/>
        </w:rPr>
        <w:t xml:space="preserve"> og </w:t>
      </w:r>
      <w:proofErr w:type="spellStart"/>
      <w:r w:rsidRPr="00A44C34">
        <w:rPr>
          <w:sz w:val="24"/>
          <w:szCs w:val="24"/>
        </w:rPr>
        <w:t>statiner</w:t>
      </w:r>
      <w:proofErr w:type="spellEnd"/>
      <w:r w:rsidRPr="00A44C34">
        <w:rPr>
          <w:sz w:val="24"/>
          <w:szCs w:val="24"/>
        </w:rPr>
        <w:t xml:space="preserve"> samtidig (se pkt. 4.5). Patienterne skal instrueres i straks at søge lægehjælp, hvis de oplever symptomer på muskelsvaghed, smerter eller ømhed. </w:t>
      </w:r>
      <w:proofErr w:type="spellStart"/>
      <w:r w:rsidRPr="00A44C34">
        <w:rPr>
          <w:sz w:val="24"/>
          <w:szCs w:val="24"/>
        </w:rPr>
        <w:t>Statinbehandlingen</w:t>
      </w:r>
      <w:proofErr w:type="spellEnd"/>
      <w:r w:rsidRPr="00A44C34">
        <w:rPr>
          <w:sz w:val="24"/>
          <w:szCs w:val="24"/>
        </w:rPr>
        <w:t xml:space="preserve"> kan genstartes 7 dage efter sidste dosis af </w:t>
      </w:r>
      <w:proofErr w:type="spellStart"/>
      <w:r w:rsidRPr="00A44C34">
        <w:rPr>
          <w:sz w:val="24"/>
          <w:szCs w:val="24"/>
        </w:rPr>
        <w:t>fusidinsyre</w:t>
      </w:r>
      <w:proofErr w:type="spellEnd"/>
      <w:r w:rsidRPr="00A44C34">
        <w:rPr>
          <w:sz w:val="24"/>
          <w:szCs w:val="24"/>
        </w:rPr>
        <w:t xml:space="preserve">. Under særlige omstændigheder, hvor der er behov for forlænget behandling med systemisk </w:t>
      </w:r>
      <w:proofErr w:type="spellStart"/>
      <w:r w:rsidRPr="00A44C34">
        <w:rPr>
          <w:sz w:val="24"/>
          <w:szCs w:val="24"/>
        </w:rPr>
        <w:t>fusidinsyre</w:t>
      </w:r>
      <w:proofErr w:type="spellEnd"/>
      <w:r w:rsidRPr="00A44C34">
        <w:rPr>
          <w:sz w:val="24"/>
          <w:szCs w:val="24"/>
        </w:rPr>
        <w:t xml:space="preserve">, f.eks. til behandling af alvorlige infektioner, bør et behov for samtidig behandling med </w:t>
      </w:r>
      <w:proofErr w:type="spellStart"/>
      <w:r w:rsidRPr="00A44C34">
        <w:rPr>
          <w:sz w:val="24"/>
          <w:szCs w:val="24"/>
        </w:rPr>
        <w:t>Rosuvastatin</w:t>
      </w:r>
      <w:proofErr w:type="spellEnd"/>
      <w:r w:rsidRPr="00A44C34">
        <w:rPr>
          <w:sz w:val="24"/>
          <w:szCs w:val="24"/>
        </w:rPr>
        <w:t xml:space="preserve"> "Alkaloid-INT" og </w:t>
      </w:r>
      <w:proofErr w:type="spellStart"/>
      <w:r w:rsidRPr="00A44C34">
        <w:rPr>
          <w:sz w:val="24"/>
          <w:szCs w:val="24"/>
        </w:rPr>
        <w:t>fusidinsyre</w:t>
      </w:r>
      <w:proofErr w:type="spellEnd"/>
      <w:r w:rsidRPr="00A44C34">
        <w:rPr>
          <w:sz w:val="24"/>
          <w:szCs w:val="24"/>
        </w:rPr>
        <w:t xml:space="preserve"> kun overvejes fra sag til sag og under nøje overvågning af en læge.</w:t>
      </w:r>
    </w:p>
    <w:p w:rsidR="00A44C34" w:rsidRPr="00A44C34" w:rsidRDefault="00A44C34" w:rsidP="00A44C34">
      <w:pPr>
        <w:tabs>
          <w:tab w:val="left" w:pos="851"/>
        </w:tabs>
        <w:ind w:left="851"/>
        <w:rPr>
          <w:sz w:val="24"/>
          <w:szCs w:val="24"/>
        </w:rPr>
      </w:pPr>
    </w:p>
    <w:p w:rsidR="00A44C34" w:rsidRDefault="00A44C34" w:rsidP="00A44C34">
      <w:pPr>
        <w:tabs>
          <w:tab w:val="left" w:pos="851"/>
        </w:tabs>
        <w:ind w:left="851"/>
        <w:rPr>
          <w:sz w:val="24"/>
          <w:szCs w:val="24"/>
        </w:rPr>
      </w:pPr>
      <w:proofErr w:type="spellStart"/>
      <w:r w:rsidRPr="00A44C34">
        <w:rPr>
          <w:sz w:val="24"/>
          <w:szCs w:val="24"/>
        </w:rPr>
        <w:t>Rosuvastatin</w:t>
      </w:r>
      <w:proofErr w:type="spellEnd"/>
      <w:r w:rsidRPr="00A44C34">
        <w:rPr>
          <w:sz w:val="24"/>
          <w:szCs w:val="24"/>
        </w:rPr>
        <w:t xml:space="preserve"> "Alkaloid-INT" bør ikke anvendes til patienter med en akut, alvorlig tilstand som tyder på </w:t>
      </w:r>
      <w:proofErr w:type="spellStart"/>
      <w:r w:rsidRPr="00A44C34">
        <w:rPr>
          <w:sz w:val="24"/>
          <w:szCs w:val="24"/>
        </w:rPr>
        <w:t>myopati</w:t>
      </w:r>
      <w:proofErr w:type="spellEnd"/>
      <w:r w:rsidRPr="00A44C34">
        <w:rPr>
          <w:sz w:val="24"/>
          <w:szCs w:val="24"/>
        </w:rPr>
        <w:t xml:space="preserve"> eller ved prædisponering for udvikling af nyresvigt sekundært til </w:t>
      </w:r>
      <w:proofErr w:type="spellStart"/>
      <w:r w:rsidRPr="00A44C34">
        <w:rPr>
          <w:sz w:val="24"/>
          <w:szCs w:val="24"/>
        </w:rPr>
        <w:t>rhabdomyolyse</w:t>
      </w:r>
      <w:proofErr w:type="spellEnd"/>
      <w:r w:rsidRPr="00A44C34">
        <w:rPr>
          <w:sz w:val="24"/>
          <w:szCs w:val="24"/>
        </w:rPr>
        <w:t xml:space="preserve"> (f.eks. sepsis, hypotension, større kirurgiske indgreb, traume, alvorlige metaboliske, endokrine eller elektrolytforstyrrelser; eller ukontrollerede kramper).</w:t>
      </w:r>
    </w:p>
    <w:p w:rsidR="000C2579" w:rsidRDefault="000C2579" w:rsidP="00A44C34">
      <w:pPr>
        <w:tabs>
          <w:tab w:val="left" w:pos="851"/>
        </w:tabs>
        <w:ind w:left="851"/>
        <w:rPr>
          <w:sz w:val="24"/>
          <w:szCs w:val="24"/>
        </w:rPr>
      </w:pPr>
    </w:p>
    <w:p w:rsidR="000C2579" w:rsidRPr="003F159C" w:rsidRDefault="000C2579" w:rsidP="000C2579">
      <w:pPr>
        <w:tabs>
          <w:tab w:val="left" w:pos="567"/>
        </w:tabs>
        <w:ind w:left="851"/>
        <w:rPr>
          <w:sz w:val="24"/>
          <w:szCs w:val="24"/>
          <w:u w:val="single"/>
        </w:rPr>
      </w:pPr>
      <w:r w:rsidRPr="003F159C">
        <w:rPr>
          <w:sz w:val="24"/>
          <w:szCs w:val="24"/>
          <w:u w:val="single"/>
        </w:rPr>
        <w:t xml:space="preserve">Alvorlige </w:t>
      </w:r>
      <w:proofErr w:type="spellStart"/>
      <w:r w:rsidRPr="003F159C">
        <w:rPr>
          <w:sz w:val="24"/>
          <w:szCs w:val="24"/>
          <w:u w:val="single"/>
        </w:rPr>
        <w:t>kutane</w:t>
      </w:r>
      <w:proofErr w:type="spellEnd"/>
      <w:r w:rsidRPr="003F159C">
        <w:rPr>
          <w:sz w:val="24"/>
          <w:szCs w:val="24"/>
          <w:u w:val="single"/>
        </w:rPr>
        <w:t xml:space="preserve"> bivirkninger</w:t>
      </w:r>
    </w:p>
    <w:p w:rsidR="000C2579" w:rsidRPr="003F159C" w:rsidRDefault="000C2579" w:rsidP="000C2579">
      <w:pPr>
        <w:tabs>
          <w:tab w:val="left" w:pos="567"/>
        </w:tabs>
        <w:ind w:left="851"/>
        <w:rPr>
          <w:sz w:val="24"/>
          <w:szCs w:val="24"/>
        </w:rPr>
      </w:pPr>
      <w:r w:rsidRPr="003F159C">
        <w:rPr>
          <w:sz w:val="24"/>
          <w:szCs w:val="24"/>
        </w:rPr>
        <w:t xml:space="preserve">Der er rapporteret alvorlige </w:t>
      </w:r>
      <w:proofErr w:type="spellStart"/>
      <w:r w:rsidRPr="003F159C">
        <w:rPr>
          <w:sz w:val="24"/>
          <w:szCs w:val="24"/>
        </w:rPr>
        <w:t>kutane</w:t>
      </w:r>
      <w:proofErr w:type="spellEnd"/>
      <w:r w:rsidRPr="003F159C">
        <w:rPr>
          <w:sz w:val="24"/>
          <w:szCs w:val="24"/>
        </w:rPr>
        <w:t xml:space="preserve"> bivirkninger med </w:t>
      </w:r>
      <w:proofErr w:type="spellStart"/>
      <w:r w:rsidRPr="003F159C">
        <w:rPr>
          <w:sz w:val="24"/>
          <w:szCs w:val="24"/>
        </w:rPr>
        <w:t>rosuvasatin</w:t>
      </w:r>
      <w:proofErr w:type="spellEnd"/>
      <w:r w:rsidRPr="003F159C">
        <w:rPr>
          <w:sz w:val="24"/>
          <w:szCs w:val="24"/>
        </w:rPr>
        <w:t xml:space="preserve">, herunder Stevens-Johnsons syndrom (SJS) og lægemiddelfremkaldt reaktion med </w:t>
      </w:r>
      <w:proofErr w:type="spellStart"/>
      <w:r w:rsidRPr="003F159C">
        <w:rPr>
          <w:sz w:val="24"/>
          <w:szCs w:val="24"/>
        </w:rPr>
        <w:t>eosinofili</w:t>
      </w:r>
      <w:proofErr w:type="spellEnd"/>
      <w:r w:rsidRPr="003F159C">
        <w:rPr>
          <w:sz w:val="24"/>
          <w:szCs w:val="24"/>
        </w:rPr>
        <w:t xml:space="preserve"> og systemiske symptomer (DRESS), som kan være livstruende eller dødelige. Ved ordineringen bør patienten gøres opmærksom på tegn og symptomer på alvorlige hudreaktioner og monitoreres nøje. Hvis der opstår symptomer på disse reaktioner, skal </w:t>
      </w:r>
      <w:proofErr w:type="spellStart"/>
      <w:r w:rsidRPr="003F159C">
        <w:rPr>
          <w:sz w:val="24"/>
          <w:szCs w:val="24"/>
        </w:rPr>
        <w:t>Rosuvastatin</w:t>
      </w:r>
      <w:proofErr w:type="spellEnd"/>
      <w:r w:rsidRPr="003F159C">
        <w:rPr>
          <w:sz w:val="24"/>
          <w:szCs w:val="24"/>
        </w:rPr>
        <w:t xml:space="preserve"> </w:t>
      </w:r>
      <w:r>
        <w:rPr>
          <w:sz w:val="24"/>
          <w:szCs w:val="24"/>
        </w:rPr>
        <w:t>"</w:t>
      </w:r>
      <w:r w:rsidRPr="003F159C">
        <w:rPr>
          <w:sz w:val="24"/>
          <w:szCs w:val="24"/>
        </w:rPr>
        <w:t>Alkaloid-INT</w:t>
      </w:r>
      <w:r>
        <w:rPr>
          <w:sz w:val="24"/>
          <w:szCs w:val="24"/>
        </w:rPr>
        <w:t>"</w:t>
      </w:r>
      <w:r w:rsidRPr="003F159C">
        <w:rPr>
          <w:sz w:val="24"/>
          <w:szCs w:val="24"/>
        </w:rPr>
        <w:t xml:space="preserve"> straks seponeres, og andre behandlingsmuligheder bør overvejes.</w:t>
      </w:r>
    </w:p>
    <w:p w:rsidR="000C2579" w:rsidRPr="003F159C" w:rsidRDefault="000C2579" w:rsidP="000C2579">
      <w:pPr>
        <w:tabs>
          <w:tab w:val="left" w:pos="567"/>
        </w:tabs>
        <w:ind w:left="851"/>
        <w:rPr>
          <w:sz w:val="24"/>
          <w:szCs w:val="24"/>
        </w:rPr>
      </w:pPr>
      <w:r w:rsidRPr="003F159C">
        <w:rPr>
          <w:sz w:val="24"/>
          <w:szCs w:val="24"/>
        </w:rPr>
        <w:t xml:space="preserve">Hvis patienten udvikler en alvorlig reaktion som f.eks. SJS eller DRESS i forbindelse med anvendelse af </w:t>
      </w:r>
      <w:proofErr w:type="spellStart"/>
      <w:r w:rsidRPr="003F159C">
        <w:rPr>
          <w:sz w:val="24"/>
          <w:szCs w:val="24"/>
        </w:rPr>
        <w:t>Rosuvastatin</w:t>
      </w:r>
      <w:proofErr w:type="spellEnd"/>
      <w:r w:rsidRPr="003F159C">
        <w:rPr>
          <w:sz w:val="24"/>
          <w:szCs w:val="24"/>
        </w:rPr>
        <w:t xml:space="preserve"> "Alkaloid-INT", må behandling med </w:t>
      </w:r>
      <w:proofErr w:type="spellStart"/>
      <w:r w:rsidRPr="003F159C">
        <w:rPr>
          <w:sz w:val="24"/>
          <w:szCs w:val="24"/>
        </w:rPr>
        <w:t>Rosuvastatin</w:t>
      </w:r>
      <w:proofErr w:type="spellEnd"/>
      <w:r w:rsidRPr="003F159C">
        <w:rPr>
          <w:sz w:val="24"/>
          <w:szCs w:val="24"/>
        </w:rPr>
        <w:t xml:space="preserve"> "Alkaloid-INT" ikke på noget tidspunkt genoptages hos denne patient.</w:t>
      </w:r>
    </w:p>
    <w:p w:rsidR="00A44C34" w:rsidRPr="00A44C34" w:rsidRDefault="00A44C34" w:rsidP="00A44C34">
      <w:pPr>
        <w:tabs>
          <w:tab w:val="left" w:pos="851"/>
        </w:tabs>
        <w:ind w:left="851"/>
        <w:rPr>
          <w:sz w:val="24"/>
          <w:szCs w:val="24"/>
        </w:rPr>
      </w:pPr>
    </w:p>
    <w:p w:rsidR="00A44C34" w:rsidRPr="00A44C34" w:rsidRDefault="00A44C34" w:rsidP="00A44C34">
      <w:pPr>
        <w:tabs>
          <w:tab w:val="left" w:pos="851"/>
        </w:tabs>
        <w:ind w:left="851"/>
        <w:rPr>
          <w:sz w:val="24"/>
          <w:szCs w:val="24"/>
          <w:u w:val="single"/>
        </w:rPr>
      </w:pPr>
      <w:r w:rsidRPr="00A44C34">
        <w:rPr>
          <w:sz w:val="24"/>
          <w:szCs w:val="24"/>
          <w:u w:val="single"/>
        </w:rPr>
        <w:t xml:space="preserve">Leverpåvirkninger </w:t>
      </w:r>
    </w:p>
    <w:p w:rsidR="00A44C34" w:rsidRPr="00A44C34" w:rsidRDefault="00A44C34" w:rsidP="00A44C34">
      <w:pPr>
        <w:tabs>
          <w:tab w:val="left" w:pos="851"/>
        </w:tabs>
        <w:ind w:left="851"/>
        <w:rPr>
          <w:sz w:val="24"/>
          <w:szCs w:val="24"/>
        </w:rPr>
      </w:pPr>
      <w:r w:rsidRPr="00A44C34">
        <w:rPr>
          <w:sz w:val="24"/>
          <w:szCs w:val="24"/>
        </w:rPr>
        <w:t>Som med andre HMG-</w:t>
      </w:r>
      <w:proofErr w:type="spellStart"/>
      <w:r w:rsidRPr="00A44C34">
        <w:rPr>
          <w:sz w:val="24"/>
          <w:szCs w:val="24"/>
        </w:rPr>
        <w:t>CoA</w:t>
      </w:r>
      <w:proofErr w:type="spellEnd"/>
      <w:r w:rsidRPr="00A44C34">
        <w:rPr>
          <w:sz w:val="24"/>
          <w:szCs w:val="24"/>
        </w:rPr>
        <w:t>-</w:t>
      </w:r>
      <w:proofErr w:type="spellStart"/>
      <w:r w:rsidRPr="00A44C34">
        <w:rPr>
          <w:sz w:val="24"/>
          <w:szCs w:val="24"/>
        </w:rPr>
        <w:t>reduktasehæmmere</w:t>
      </w:r>
      <w:proofErr w:type="spellEnd"/>
      <w:r w:rsidRPr="00A44C34">
        <w:rPr>
          <w:sz w:val="24"/>
          <w:szCs w:val="24"/>
        </w:rPr>
        <w:t xml:space="preserve"> bør </w:t>
      </w:r>
      <w:proofErr w:type="spellStart"/>
      <w:r w:rsidRPr="00A44C34">
        <w:rPr>
          <w:sz w:val="24"/>
          <w:szCs w:val="24"/>
        </w:rPr>
        <w:t>Rosuvastatin</w:t>
      </w:r>
      <w:proofErr w:type="spellEnd"/>
      <w:r w:rsidRPr="00A44C34">
        <w:rPr>
          <w:sz w:val="24"/>
          <w:szCs w:val="24"/>
        </w:rPr>
        <w:t xml:space="preserve"> "Alkaloid-INT" anvendes med forsigtighed til patienter som indtager store mængder alkohol og/eller tidligere har haft leversygdom.</w:t>
      </w:r>
    </w:p>
    <w:p w:rsidR="00A44C34" w:rsidRPr="00A44C34" w:rsidRDefault="00A44C34" w:rsidP="00A44C34">
      <w:pPr>
        <w:tabs>
          <w:tab w:val="left" w:pos="851"/>
        </w:tabs>
        <w:ind w:left="851"/>
        <w:rPr>
          <w:sz w:val="24"/>
          <w:szCs w:val="24"/>
        </w:rPr>
      </w:pPr>
    </w:p>
    <w:p w:rsidR="00A44C34" w:rsidRPr="00A44C34" w:rsidRDefault="00A44C34" w:rsidP="00A44C34">
      <w:pPr>
        <w:tabs>
          <w:tab w:val="left" w:pos="851"/>
        </w:tabs>
        <w:ind w:left="851"/>
        <w:rPr>
          <w:sz w:val="24"/>
          <w:szCs w:val="24"/>
        </w:rPr>
      </w:pPr>
      <w:r w:rsidRPr="00A44C34">
        <w:rPr>
          <w:sz w:val="24"/>
          <w:szCs w:val="24"/>
        </w:rPr>
        <w:t xml:space="preserve">Der anbefales leverfunktionsmålinger før og 3 måneder efter behandlingsstart.  </w:t>
      </w:r>
      <w:proofErr w:type="spellStart"/>
      <w:r w:rsidRPr="00A44C34">
        <w:rPr>
          <w:sz w:val="24"/>
          <w:szCs w:val="24"/>
        </w:rPr>
        <w:t>Rosuvastatin</w:t>
      </w:r>
      <w:proofErr w:type="spellEnd"/>
      <w:r w:rsidRPr="00A44C34">
        <w:rPr>
          <w:sz w:val="24"/>
          <w:szCs w:val="24"/>
        </w:rPr>
        <w:t xml:space="preserve"> "Alkaloid-INT" bør seponeres eller dosis reduceres ved vedvarende </w:t>
      </w:r>
      <w:proofErr w:type="spellStart"/>
      <w:r w:rsidRPr="00A44C34">
        <w:rPr>
          <w:sz w:val="24"/>
          <w:szCs w:val="24"/>
        </w:rPr>
        <w:t>serumtransaminaser</w:t>
      </w:r>
      <w:proofErr w:type="spellEnd"/>
      <w:r w:rsidRPr="00A44C34">
        <w:rPr>
          <w:sz w:val="24"/>
          <w:szCs w:val="24"/>
        </w:rPr>
        <w:t xml:space="preserve"> større end 3 gange den øvre normale grænseværdi. Efter markedsføring er rapporteringshyppigheden for alvorlige leverpåvirkninger (hovedsagelig i form af øgning af </w:t>
      </w:r>
      <w:proofErr w:type="spellStart"/>
      <w:r w:rsidRPr="00A44C34">
        <w:rPr>
          <w:sz w:val="24"/>
          <w:szCs w:val="24"/>
        </w:rPr>
        <w:t>levertransaminaser</w:t>
      </w:r>
      <w:proofErr w:type="spellEnd"/>
      <w:r w:rsidRPr="00A44C34">
        <w:rPr>
          <w:sz w:val="24"/>
          <w:szCs w:val="24"/>
        </w:rPr>
        <w:t xml:space="preserve">) højere ved brug af 40 mg dosis. </w:t>
      </w:r>
    </w:p>
    <w:p w:rsidR="00A44C34" w:rsidRPr="00A44C34" w:rsidRDefault="00A44C34" w:rsidP="00A44C34">
      <w:pPr>
        <w:tabs>
          <w:tab w:val="left" w:pos="851"/>
        </w:tabs>
        <w:ind w:left="851"/>
        <w:rPr>
          <w:sz w:val="24"/>
          <w:szCs w:val="24"/>
        </w:rPr>
      </w:pPr>
    </w:p>
    <w:p w:rsidR="00A44C34" w:rsidRPr="00A44C34" w:rsidRDefault="00A44C34" w:rsidP="00A44C34">
      <w:pPr>
        <w:tabs>
          <w:tab w:val="left" w:pos="851"/>
        </w:tabs>
        <w:ind w:left="851"/>
        <w:rPr>
          <w:sz w:val="24"/>
          <w:szCs w:val="24"/>
        </w:rPr>
      </w:pPr>
      <w:r w:rsidRPr="00A44C34">
        <w:rPr>
          <w:sz w:val="24"/>
          <w:szCs w:val="24"/>
        </w:rPr>
        <w:t xml:space="preserve">Hos patienter med sekundær </w:t>
      </w:r>
      <w:proofErr w:type="spellStart"/>
      <w:r w:rsidRPr="00A44C34">
        <w:rPr>
          <w:sz w:val="24"/>
          <w:szCs w:val="24"/>
        </w:rPr>
        <w:t>hyperkolesterolæmi</w:t>
      </w:r>
      <w:proofErr w:type="spellEnd"/>
      <w:r w:rsidRPr="00A44C34">
        <w:rPr>
          <w:sz w:val="24"/>
          <w:szCs w:val="24"/>
        </w:rPr>
        <w:t xml:space="preserve"> forårsaget af </w:t>
      </w:r>
      <w:proofErr w:type="spellStart"/>
      <w:r w:rsidRPr="00A44C34">
        <w:rPr>
          <w:sz w:val="24"/>
          <w:szCs w:val="24"/>
        </w:rPr>
        <w:t>hypotyreoidisme</w:t>
      </w:r>
      <w:proofErr w:type="spellEnd"/>
      <w:r w:rsidRPr="00A44C34">
        <w:rPr>
          <w:sz w:val="24"/>
          <w:szCs w:val="24"/>
        </w:rPr>
        <w:t xml:space="preserve"> eller </w:t>
      </w:r>
      <w:proofErr w:type="spellStart"/>
      <w:r w:rsidRPr="00A44C34">
        <w:rPr>
          <w:sz w:val="24"/>
          <w:szCs w:val="24"/>
        </w:rPr>
        <w:t>nefrotisk</w:t>
      </w:r>
      <w:proofErr w:type="spellEnd"/>
      <w:r w:rsidRPr="00A44C34">
        <w:rPr>
          <w:sz w:val="24"/>
          <w:szCs w:val="24"/>
        </w:rPr>
        <w:t xml:space="preserve"> syndrom, bør den underliggende sygdom behandles før behandling med </w:t>
      </w:r>
      <w:proofErr w:type="spellStart"/>
      <w:r w:rsidRPr="00A44C34">
        <w:rPr>
          <w:sz w:val="24"/>
          <w:szCs w:val="24"/>
        </w:rPr>
        <w:t>Rosuvastatin</w:t>
      </w:r>
      <w:proofErr w:type="spellEnd"/>
      <w:r w:rsidRPr="00A44C34">
        <w:rPr>
          <w:sz w:val="24"/>
          <w:szCs w:val="24"/>
        </w:rPr>
        <w:t xml:space="preserve"> "Alkaloid-INT" påbegyndes.</w:t>
      </w:r>
    </w:p>
    <w:p w:rsidR="00A44C34" w:rsidRPr="00A44C34" w:rsidRDefault="00A44C34" w:rsidP="00A44C34">
      <w:pPr>
        <w:tabs>
          <w:tab w:val="left" w:pos="851"/>
        </w:tabs>
        <w:ind w:left="851"/>
        <w:rPr>
          <w:sz w:val="24"/>
          <w:szCs w:val="24"/>
        </w:rPr>
      </w:pPr>
    </w:p>
    <w:p w:rsidR="00A44C34" w:rsidRPr="00A44C34" w:rsidRDefault="00A44C34" w:rsidP="00A44C34">
      <w:pPr>
        <w:tabs>
          <w:tab w:val="left" w:pos="851"/>
        </w:tabs>
        <w:ind w:left="851"/>
        <w:rPr>
          <w:sz w:val="24"/>
          <w:szCs w:val="24"/>
          <w:u w:val="single"/>
        </w:rPr>
      </w:pPr>
      <w:r w:rsidRPr="00A44C34">
        <w:rPr>
          <w:sz w:val="24"/>
          <w:szCs w:val="24"/>
          <w:u w:val="single"/>
        </w:rPr>
        <w:t xml:space="preserve">Race </w:t>
      </w:r>
    </w:p>
    <w:p w:rsidR="00A44C34" w:rsidRPr="00A44C34" w:rsidRDefault="00A44C34" w:rsidP="00A44C34">
      <w:pPr>
        <w:tabs>
          <w:tab w:val="left" w:pos="851"/>
        </w:tabs>
        <w:ind w:left="851"/>
        <w:rPr>
          <w:sz w:val="24"/>
          <w:szCs w:val="24"/>
        </w:rPr>
      </w:pPr>
      <w:proofErr w:type="spellStart"/>
      <w:r w:rsidRPr="00A44C34">
        <w:rPr>
          <w:sz w:val="24"/>
          <w:szCs w:val="24"/>
        </w:rPr>
        <w:t>Farmakokinetiske</w:t>
      </w:r>
      <w:proofErr w:type="spellEnd"/>
      <w:r w:rsidRPr="00A44C34">
        <w:rPr>
          <w:sz w:val="24"/>
          <w:szCs w:val="24"/>
        </w:rPr>
        <w:t xml:space="preserve"> forsøg viser en øget eksponering hos asiatiske patienter sammenlignet med kaukasiere (se pkt. 4.2, 4.3 og 5.2).</w:t>
      </w:r>
    </w:p>
    <w:p w:rsidR="00A44C34" w:rsidRPr="00A44C34" w:rsidRDefault="00A44C34" w:rsidP="00A44C34">
      <w:pPr>
        <w:tabs>
          <w:tab w:val="left" w:pos="851"/>
        </w:tabs>
        <w:ind w:left="851"/>
        <w:rPr>
          <w:sz w:val="24"/>
          <w:szCs w:val="24"/>
        </w:rPr>
      </w:pPr>
    </w:p>
    <w:p w:rsidR="00A44C34" w:rsidRPr="00A44C34" w:rsidRDefault="00A44C34" w:rsidP="00A44C34">
      <w:pPr>
        <w:tabs>
          <w:tab w:val="left" w:pos="851"/>
        </w:tabs>
        <w:ind w:left="851"/>
        <w:rPr>
          <w:sz w:val="24"/>
          <w:szCs w:val="24"/>
          <w:u w:val="single"/>
        </w:rPr>
      </w:pPr>
      <w:proofErr w:type="spellStart"/>
      <w:r w:rsidRPr="00A44C34">
        <w:rPr>
          <w:sz w:val="24"/>
          <w:szCs w:val="24"/>
          <w:u w:val="single"/>
        </w:rPr>
        <w:t>Protease-hæmmere</w:t>
      </w:r>
      <w:proofErr w:type="spellEnd"/>
      <w:r w:rsidRPr="00A44C34">
        <w:rPr>
          <w:sz w:val="24"/>
          <w:szCs w:val="24"/>
          <w:u w:val="single"/>
        </w:rPr>
        <w:t xml:space="preserve"> </w:t>
      </w:r>
    </w:p>
    <w:p w:rsidR="00A44C34" w:rsidRDefault="00A44C34" w:rsidP="00A44C34">
      <w:pPr>
        <w:tabs>
          <w:tab w:val="left" w:pos="851"/>
        </w:tabs>
        <w:ind w:left="851"/>
        <w:rPr>
          <w:sz w:val="24"/>
          <w:szCs w:val="24"/>
        </w:rPr>
      </w:pPr>
      <w:r w:rsidRPr="00A44C34">
        <w:rPr>
          <w:sz w:val="24"/>
          <w:szCs w:val="24"/>
        </w:rPr>
        <w:t xml:space="preserve">Der er observeret øget systemisk eksponering for </w:t>
      </w:r>
      <w:proofErr w:type="spellStart"/>
      <w:r w:rsidRPr="00A44C34">
        <w:rPr>
          <w:sz w:val="24"/>
          <w:szCs w:val="24"/>
        </w:rPr>
        <w:t>rosuvastatin</w:t>
      </w:r>
      <w:proofErr w:type="spellEnd"/>
      <w:r w:rsidRPr="00A44C34">
        <w:rPr>
          <w:sz w:val="24"/>
          <w:szCs w:val="24"/>
        </w:rPr>
        <w:t xml:space="preserve"> hos patienter, der får </w:t>
      </w:r>
      <w:proofErr w:type="spellStart"/>
      <w:r w:rsidRPr="00A44C34">
        <w:rPr>
          <w:sz w:val="24"/>
          <w:szCs w:val="24"/>
        </w:rPr>
        <w:t>rosuvastatin</w:t>
      </w:r>
      <w:proofErr w:type="spellEnd"/>
      <w:r w:rsidRPr="00A44C34">
        <w:rPr>
          <w:sz w:val="24"/>
          <w:szCs w:val="24"/>
        </w:rPr>
        <w:t xml:space="preserve"> samtidigt med flere </w:t>
      </w:r>
      <w:proofErr w:type="spellStart"/>
      <w:r w:rsidRPr="00A44C34">
        <w:rPr>
          <w:sz w:val="24"/>
          <w:szCs w:val="24"/>
        </w:rPr>
        <w:t>proteasehæmmere</w:t>
      </w:r>
      <w:proofErr w:type="spellEnd"/>
      <w:r w:rsidRPr="00A44C34">
        <w:rPr>
          <w:sz w:val="24"/>
          <w:szCs w:val="24"/>
        </w:rPr>
        <w:t xml:space="preserve"> sammen med </w:t>
      </w:r>
      <w:proofErr w:type="spellStart"/>
      <w:r w:rsidRPr="00A44C34">
        <w:rPr>
          <w:sz w:val="24"/>
          <w:szCs w:val="24"/>
        </w:rPr>
        <w:t>ritonavir</w:t>
      </w:r>
      <w:proofErr w:type="spellEnd"/>
      <w:r w:rsidRPr="00A44C34">
        <w:rPr>
          <w:sz w:val="24"/>
          <w:szCs w:val="24"/>
        </w:rPr>
        <w:t xml:space="preserve">. Både fordelen ved lipidsænkning ved brug af </w:t>
      </w:r>
      <w:proofErr w:type="spellStart"/>
      <w:r w:rsidRPr="00A44C34">
        <w:rPr>
          <w:sz w:val="24"/>
          <w:szCs w:val="24"/>
        </w:rPr>
        <w:t>Rosuvastatin</w:t>
      </w:r>
      <w:proofErr w:type="spellEnd"/>
      <w:r w:rsidRPr="00A44C34">
        <w:rPr>
          <w:sz w:val="24"/>
          <w:szCs w:val="24"/>
        </w:rPr>
        <w:t xml:space="preserve"> "Alkaloid-INT" til hiv-patienter, der får </w:t>
      </w:r>
      <w:proofErr w:type="spellStart"/>
      <w:r w:rsidRPr="00A44C34">
        <w:rPr>
          <w:sz w:val="24"/>
          <w:szCs w:val="24"/>
        </w:rPr>
        <w:t>proteasehæmmere</w:t>
      </w:r>
      <w:proofErr w:type="spellEnd"/>
      <w:r w:rsidRPr="00A44C34">
        <w:rPr>
          <w:sz w:val="24"/>
          <w:szCs w:val="24"/>
        </w:rPr>
        <w:t xml:space="preserve">, og potentialet for øgede </w:t>
      </w:r>
      <w:proofErr w:type="spellStart"/>
      <w:r w:rsidRPr="00A44C34">
        <w:rPr>
          <w:sz w:val="24"/>
          <w:szCs w:val="24"/>
        </w:rPr>
        <w:t>rosuvastatinkoncentrationer</w:t>
      </w:r>
      <w:proofErr w:type="spellEnd"/>
      <w:r w:rsidRPr="00A44C34">
        <w:rPr>
          <w:sz w:val="24"/>
          <w:szCs w:val="24"/>
        </w:rPr>
        <w:t xml:space="preserve"> i plasma ved indledning og </w:t>
      </w:r>
      <w:proofErr w:type="spellStart"/>
      <w:r w:rsidRPr="00A44C34">
        <w:rPr>
          <w:sz w:val="24"/>
          <w:szCs w:val="24"/>
        </w:rPr>
        <w:t>optitrering</w:t>
      </w:r>
      <w:proofErr w:type="spellEnd"/>
      <w:r w:rsidRPr="00A44C34">
        <w:rPr>
          <w:sz w:val="24"/>
          <w:szCs w:val="24"/>
        </w:rPr>
        <w:t xml:space="preserve"> af </w:t>
      </w:r>
      <w:proofErr w:type="spellStart"/>
      <w:r w:rsidRPr="00A44C34">
        <w:rPr>
          <w:sz w:val="24"/>
          <w:szCs w:val="24"/>
        </w:rPr>
        <w:t>Rosuvastatin</w:t>
      </w:r>
      <w:proofErr w:type="spellEnd"/>
      <w:r w:rsidRPr="00A44C34">
        <w:rPr>
          <w:sz w:val="24"/>
          <w:szCs w:val="24"/>
        </w:rPr>
        <w:t xml:space="preserve"> "</w:t>
      </w:r>
      <w:proofErr w:type="spellStart"/>
      <w:r w:rsidRPr="00A44C34">
        <w:rPr>
          <w:sz w:val="24"/>
          <w:szCs w:val="24"/>
        </w:rPr>
        <w:t>Alkaloid-INT"-doser</w:t>
      </w:r>
      <w:proofErr w:type="spellEnd"/>
      <w:r w:rsidRPr="00A44C34">
        <w:rPr>
          <w:sz w:val="24"/>
          <w:szCs w:val="24"/>
        </w:rPr>
        <w:t xml:space="preserve"> til patienter, som behandles med </w:t>
      </w:r>
      <w:proofErr w:type="spellStart"/>
      <w:r w:rsidRPr="00A44C34">
        <w:rPr>
          <w:sz w:val="24"/>
          <w:szCs w:val="24"/>
        </w:rPr>
        <w:t>proteasehæmmere</w:t>
      </w:r>
      <w:proofErr w:type="spellEnd"/>
      <w:r w:rsidRPr="00A44C34">
        <w:rPr>
          <w:sz w:val="24"/>
          <w:szCs w:val="24"/>
        </w:rPr>
        <w:t xml:space="preserve">, bør tages i betragtning Samtidig brug af visse </w:t>
      </w:r>
      <w:proofErr w:type="spellStart"/>
      <w:r w:rsidRPr="00A44C34">
        <w:rPr>
          <w:sz w:val="24"/>
          <w:szCs w:val="24"/>
        </w:rPr>
        <w:t>proteasehæmmere</w:t>
      </w:r>
      <w:proofErr w:type="spellEnd"/>
      <w:r w:rsidRPr="00A44C34">
        <w:rPr>
          <w:sz w:val="24"/>
          <w:szCs w:val="24"/>
        </w:rPr>
        <w:t xml:space="preserve"> anbefales ikke, medmindre </w:t>
      </w:r>
      <w:proofErr w:type="spellStart"/>
      <w:r w:rsidRPr="00A44C34">
        <w:rPr>
          <w:sz w:val="24"/>
          <w:szCs w:val="24"/>
        </w:rPr>
        <w:t>Rosuvastatin</w:t>
      </w:r>
      <w:proofErr w:type="spellEnd"/>
      <w:r w:rsidRPr="00A44C34">
        <w:rPr>
          <w:sz w:val="24"/>
          <w:szCs w:val="24"/>
        </w:rPr>
        <w:t xml:space="preserve"> "</w:t>
      </w:r>
      <w:proofErr w:type="spellStart"/>
      <w:r w:rsidRPr="00A44C34">
        <w:rPr>
          <w:sz w:val="24"/>
          <w:szCs w:val="24"/>
        </w:rPr>
        <w:t>Alkaloid-INT"-dosis</w:t>
      </w:r>
      <w:proofErr w:type="spellEnd"/>
      <w:r w:rsidRPr="00A44C34">
        <w:rPr>
          <w:sz w:val="24"/>
          <w:szCs w:val="24"/>
        </w:rPr>
        <w:t xml:space="preserve"> justeres (se pkt. 4.2 og 4.5). </w:t>
      </w:r>
    </w:p>
    <w:p w:rsidR="00BA0300" w:rsidRPr="00A44C34" w:rsidRDefault="00BA0300" w:rsidP="00A44C34">
      <w:pPr>
        <w:tabs>
          <w:tab w:val="left" w:pos="851"/>
        </w:tabs>
        <w:ind w:left="851"/>
        <w:rPr>
          <w:sz w:val="24"/>
          <w:szCs w:val="24"/>
        </w:rPr>
      </w:pPr>
    </w:p>
    <w:p w:rsidR="00A44C34" w:rsidRPr="00A44C34" w:rsidRDefault="00A44C34" w:rsidP="00A44C34">
      <w:pPr>
        <w:tabs>
          <w:tab w:val="left" w:pos="851"/>
        </w:tabs>
        <w:ind w:left="851"/>
        <w:rPr>
          <w:sz w:val="24"/>
          <w:szCs w:val="24"/>
          <w:u w:val="single"/>
        </w:rPr>
      </w:pPr>
      <w:proofErr w:type="spellStart"/>
      <w:r w:rsidRPr="00A44C34">
        <w:rPr>
          <w:sz w:val="24"/>
          <w:szCs w:val="24"/>
          <w:u w:val="single"/>
        </w:rPr>
        <w:t>Lactoseintolerance</w:t>
      </w:r>
      <w:proofErr w:type="spellEnd"/>
      <w:r w:rsidRPr="00A44C34">
        <w:rPr>
          <w:sz w:val="24"/>
          <w:szCs w:val="24"/>
          <w:u w:val="single"/>
        </w:rPr>
        <w:t xml:space="preserve"> </w:t>
      </w:r>
    </w:p>
    <w:p w:rsidR="00A44C34" w:rsidRPr="00A44C34" w:rsidRDefault="00A44C34" w:rsidP="00A44C34">
      <w:pPr>
        <w:tabs>
          <w:tab w:val="left" w:pos="851"/>
        </w:tabs>
        <w:ind w:left="851"/>
        <w:rPr>
          <w:sz w:val="24"/>
          <w:szCs w:val="24"/>
        </w:rPr>
      </w:pPr>
      <w:r w:rsidRPr="00A44C34">
        <w:rPr>
          <w:sz w:val="24"/>
          <w:szCs w:val="24"/>
        </w:rPr>
        <w:t xml:space="preserve">Bør ikke anvendes til patienter med arvelig </w:t>
      </w:r>
      <w:proofErr w:type="spellStart"/>
      <w:r w:rsidRPr="00A44C34">
        <w:rPr>
          <w:sz w:val="24"/>
          <w:szCs w:val="24"/>
        </w:rPr>
        <w:t>galactoseintolerance</w:t>
      </w:r>
      <w:proofErr w:type="spellEnd"/>
      <w:r w:rsidRPr="00A44C34">
        <w:rPr>
          <w:sz w:val="24"/>
          <w:szCs w:val="24"/>
        </w:rPr>
        <w:t xml:space="preserve">, en særlig form af hereditær </w:t>
      </w:r>
      <w:proofErr w:type="spellStart"/>
      <w:r w:rsidRPr="00A44C34">
        <w:rPr>
          <w:sz w:val="24"/>
          <w:szCs w:val="24"/>
        </w:rPr>
        <w:t>lactasemangel</w:t>
      </w:r>
      <w:proofErr w:type="spellEnd"/>
      <w:r w:rsidRPr="00A44C34">
        <w:rPr>
          <w:sz w:val="24"/>
          <w:szCs w:val="24"/>
        </w:rPr>
        <w:t xml:space="preserve"> (Lapp </w:t>
      </w:r>
      <w:proofErr w:type="spellStart"/>
      <w:r w:rsidRPr="00A44C34">
        <w:rPr>
          <w:sz w:val="24"/>
          <w:szCs w:val="24"/>
        </w:rPr>
        <w:t>Lactase</w:t>
      </w:r>
      <w:proofErr w:type="spellEnd"/>
      <w:r w:rsidRPr="00A44C34">
        <w:rPr>
          <w:sz w:val="24"/>
          <w:szCs w:val="24"/>
        </w:rPr>
        <w:t xml:space="preserve"> </w:t>
      </w:r>
      <w:proofErr w:type="spellStart"/>
      <w:r w:rsidRPr="00A44C34">
        <w:rPr>
          <w:sz w:val="24"/>
          <w:szCs w:val="24"/>
        </w:rPr>
        <w:t>deficiency</w:t>
      </w:r>
      <w:proofErr w:type="spellEnd"/>
      <w:r w:rsidRPr="00A44C34">
        <w:rPr>
          <w:sz w:val="24"/>
          <w:szCs w:val="24"/>
        </w:rPr>
        <w:t xml:space="preserve">) eller </w:t>
      </w:r>
      <w:proofErr w:type="spellStart"/>
      <w:r w:rsidRPr="00A44C34">
        <w:rPr>
          <w:sz w:val="24"/>
          <w:szCs w:val="24"/>
        </w:rPr>
        <w:t>glucose</w:t>
      </w:r>
      <w:proofErr w:type="spellEnd"/>
      <w:r w:rsidRPr="00A44C34">
        <w:rPr>
          <w:sz w:val="24"/>
          <w:szCs w:val="24"/>
        </w:rPr>
        <w:t>/</w:t>
      </w:r>
      <w:proofErr w:type="spellStart"/>
      <w:r w:rsidRPr="00A44C34">
        <w:rPr>
          <w:sz w:val="24"/>
          <w:szCs w:val="24"/>
        </w:rPr>
        <w:t>galactosemalabsorption</w:t>
      </w:r>
      <w:proofErr w:type="spellEnd"/>
      <w:r w:rsidRPr="00A44C34">
        <w:rPr>
          <w:sz w:val="24"/>
          <w:szCs w:val="24"/>
        </w:rPr>
        <w:t>.</w:t>
      </w:r>
    </w:p>
    <w:p w:rsidR="00A44C34" w:rsidRPr="00A44C34" w:rsidRDefault="00A44C34" w:rsidP="00A44C34">
      <w:pPr>
        <w:tabs>
          <w:tab w:val="left" w:pos="851"/>
        </w:tabs>
        <w:ind w:left="851"/>
        <w:rPr>
          <w:sz w:val="24"/>
          <w:szCs w:val="24"/>
        </w:rPr>
      </w:pPr>
    </w:p>
    <w:p w:rsidR="00A44C34" w:rsidRPr="00A44C34" w:rsidRDefault="00A44C34" w:rsidP="00A44C34">
      <w:pPr>
        <w:tabs>
          <w:tab w:val="left" w:pos="851"/>
        </w:tabs>
        <w:ind w:left="851"/>
        <w:rPr>
          <w:sz w:val="24"/>
          <w:szCs w:val="24"/>
          <w:u w:val="single"/>
        </w:rPr>
      </w:pPr>
      <w:proofErr w:type="spellStart"/>
      <w:r w:rsidRPr="00A44C34">
        <w:rPr>
          <w:sz w:val="24"/>
          <w:szCs w:val="24"/>
          <w:u w:val="single"/>
        </w:rPr>
        <w:t>Interstitiel</w:t>
      </w:r>
      <w:proofErr w:type="spellEnd"/>
      <w:r w:rsidRPr="00A44C34">
        <w:rPr>
          <w:sz w:val="24"/>
          <w:szCs w:val="24"/>
          <w:u w:val="single"/>
        </w:rPr>
        <w:t xml:space="preserve"> lungesygdom </w:t>
      </w:r>
    </w:p>
    <w:p w:rsidR="00A44C34" w:rsidRPr="00A44C34" w:rsidRDefault="00A44C34" w:rsidP="00A44C34">
      <w:pPr>
        <w:tabs>
          <w:tab w:val="left" w:pos="851"/>
        </w:tabs>
        <w:ind w:left="851"/>
        <w:rPr>
          <w:sz w:val="24"/>
          <w:szCs w:val="24"/>
        </w:rPr>
      </w:pPr>
      <w:r w:rsidRPr="00A44C34">
        <w:rPr>
          <w:sz w:val="24"/>
          <w:szCs w:val="24"/>
        </w:rPr>
        <w:t xml:space="preserve">Sjældne tilfælde af </w:t>
      </w:r>
      <w:proofErr w:type="spellStart"/>
      <w:r w:rsidRPr="00A44C34">
        <w:rPr>
          <w:sz w:val="24"/>
          <w:szCs w:val="24"/>
        </w:rPr>
        <w:t>interstitiel</w:t>
      </w:r>
      <w:proofErr w:type="spellEnd"/>
      <w:r w:rsidRPr="00A44C34">
        <w:rPr>
          <w:sz w:val="24"/>
          <w:szCs w:val="24"/>
        </w:rPr>
        <w:t xml:space="preserve"> lungesygdom er blevet rapporteret ved brug af nogle </w:t>
      </w:r>
      <w:proofErr w:type="spellStart"/>
      <w:r w:rsidRPr="00A44C34">
        <w:rPr>
          <w:sz w:val="24"/>
          <w:szCs w:val="24"/>
        </w:rPr>
        <w:t>statiner</w:t>
      </w:r>
      <w:proofErr w:type="spellEnd"/>
      <w:r w:rsidRPr="00A44C34">
        <w:rPr>
          <w:sz w:val="24"/>
          <w:szCs w:val="24"/>
        </w:rPr>
        <w:t xml:space="preserve">, særlig ved langtidsbrug (se pkt. 4.8). Symptomer kan inkludere dyspnø, tør hoste og forværring af den generelle helbredsstatus (træthed, vægttab og feber). Hvis der er mistanke om, at en patient har udviklet </w:t>
      </w:r>
      <w:proofErr w:type="spellStart"/>
      <w:r w:rsidRPr="00A44C34">
        <w:rPr>
          <w:sz w:val="24"/>
          <w:szCs w:val="24"/>
        </w:rPr>
        <w:t>interstitiel</w:t>
      </w:r>
      <w:proofErr w:type="spellEnd"/>
      <w:r w:rsidRPr="00A44C34">
        <w:rPr>
          <w:sz w:val="24"/>
          <w:szCs w:val="24"/>
        </w:rPr>
        <w:t xml:space="preserve"> lungesygdom, skal </w:t>
      </w:r>
      <w:proofErr w:type="spellStart"/>
      <w:r w:rsidRPr="00A44C34">
        <w:rPr>
          <w:sz w:val="24"/>
          <w:szCs w:val="24"/>
        </w:rPr>
        <w:t>statinbehandlingen</w:t>
      </w:r>
      <w:proofErr w:type="spellEnd"/>
      <w:r w:rsidRPr="00A44C34">
        <w:rPr>
          <w:sz w:val="24"/>
          <w:szCs w:val="24"/>
        </w:rPr>
        <w:t xml:space="preserve"> seponeres.</w:t>
      </w:r>
    </w:p>
    <w:p w:rsidR="00A44C34" w:rsidRPr="00A44C34" w:rsidRDefault="00A44C34" w:rsidP="00A44C34">
      <w:pPr>
        <w:tabs>
          <w:tab w:val="left" w:pos="851"/>
        </w:tabs>
        <w:ind w:left="851"/>
        <w:rPr>
          <w:sz w:val="24"/>
          <w:szCs w:val="24"/>
        </w:rPr>
      </w:pPr>
    </w:p>
    <w:p w:rsidR="00A44C34" w:rsidRPr="00A44C34" w:rsidRDefault="00A44C34" w:rsidP="00A44C34">
      <w:pPr>
        <w:tabs>
          <w:tab w:val="left" w:pos="851"/>
        </w:tabs>
        <w:ind w:left="851"/>
        <w:rPr>
          <w:sz w:val="24"/>
          <w:szCs w:val="24"/>
          <w:u w:val="single"/>
        </w:rPr>
      </w:pPr>
      <w:r w:rsidRPr="00A44C34">
        <w:rPr>
          <w:sz w:val="24"/>
          <w:szCs w:val="24"/>
          <w:u w:val="single"/>
        </w:rPr>
        <w:t>Diabetes mellitus</w:t>
      </w:r>
    </w:p>
    <w:p w:rsidR="00A44C34" w:rsidRPr="00A44C34" w:rsidRDefault="00A44C34" w:rsidP="00A44C34">
      <w:pPr>
        <w:tabs>
          <w:tab w:val="left" w:pos="851"/>
        </w:tabs>
        <w:ind w:left="851"/>
        <w:rPr>
          <w:sz w:val="24"/>
          <w:szCs w:val="24"/>
        </w:rPr>
      </w:pPr>
      <w:r w:rsidRPr="00A44C34">
        <w:rPr>
          <w:sz w:val="24"/>
          <w:szCs w:val="24"/>
        </w:rPr>
        <w:t xml:space="preserve">Der er tegn på, at </w:t>
      </w:r>
      <w:proofErr w:type="spellStart"/>
      <w:r w:rsidRPr="00A44C34">
        <w:rPr>
          <w:sz w:val="24"/>
          <w:szCs w:val="24"/>
        </w:rPr>
        <w:t>statiner</w:t>
      </w:r>
      <w:proofErr w:type="spellEnd"/>
      <w:r w:rsidRPr="00A44C34">
        <w:rPr>
          <w:sz w:val="24"/>
          <w:szCs w:val="24"/>
        </w:rPr>
        <w:t xml:space="preserve"> kan øge blodsukkeret og hos nogle patienter, med høj risiko for udvikling af diabetes, kan medføre en grad af </w:t>
      </w:r>
      <w:proofErr w:type="spellStart"/>
      <w:r w:rsidRPr="00A44C34">
        <w:rPr>
          <w:sz w:val="24"/>
          <w:szCs w:val="24"/>
        </w:rPr>
        <w:t>hyperglykæmi</w:t>
      </w:r>
      <w:proofErr w:type="spellEnd"/>
      <w:r w:rsidRPr="00A44C34">
        <w:rPr>
          <w:sz w:val="24"/>
          <w:szCs w:val="24"/>
        </w:rPr>
        <w:t>, hvor egentlig diabetes</w:t>
      </w:r>
      <w:r w:rsidR="008821A8">
        <w:rPr>
          <w:sz w:val="24"/>
          <w:szCs w:val="24"/>
        </w:rPr>
        <w:softHyphen/>
      </w:r>
      <w:r w:rsidRPr="00A44C34">
        <w:rPr>
          <w:sz w:val="24"/>
          <w:szCs w:val="24"/>
        </w:rPr>
        <w:t xml:space="preserve">behandling er relevant. Denne risiko opvejes dog af </w:t>
      </w:r>
      <w:proofErr w:type="spellStart"/>
      <w:r w:rsidRPr="00A44C34">
        <w:rPr>
          <w:sz w:val="24"/>
          <w:szCs w:val="24"/>
        </w:rPr>
        <w:t>statiners</w:t>
      </w:r>
      <w:proofErr w:type="spellEnd"/>
      <w:r w:rsidRPr="00A44C34">
        <w:rPr>
          <w:sz w:val="24"/>
          <w:szCs w:val="24"/>
        </w:rPr>
        <w:t xml:space="preserve"> reduktion af den </w:t>
      </w:r>
      <w:proofErr w:type="spellStart"/>
      <w:r w:rsidRPr="00A44C34">
        <w:rPr>
          <w:sz w:val="24"/>
          <w:szCs w:val="24"/>
        </w:rPr>
        <w:t>vaskulære</w:t>
      </w:r>
      <w:proofErr w:type="spellEnd"/>
      <w:r w:rsidRPr="00A44C34">
        <w:rPr>
          <w:sz w:val="24"/>
          <w:szCs w:val="24"/>
        </w:rPr>
        <w:t xml:space="preserve"> risiko, og bør derfor ikke være grund til </w:t>
      </w:r>
      <w:proofErr w:type="spellStart"/>
      <w:r w:rsidRPr="00A44C34">
        <w:rPr>
          <w:sz w:val="24"/>
          <w:szCs w:val="24"/>
        </w:rPr>
        <w:t>seponering</w:t>
      </w:r>
      <w:proofErr w:type="spellEnd"/>
      <w:r w:rsidRPr="00A44C34">
        <w:rPr>
          <w:sz w:val="24"/>
          <w:szCs w:val="24"/>
        </w:rPr>
        <w:t xml:space="preserve"> af </w:t>
      </w:r>
      <w:proofErr w:type="spellStart"/>
      <w:r w:rsidRPr="00A44C34">
        <w:rPr>
          <w:sz w:val="24"/>
          <w:szCs w:val="24"/>
        </w:rPr>
        <w:t>statinbehandlingen</w:t>
      </w:r>
      <w:proofErr w:type="spellEnd"/>
      <w:r w:rsidRPr="00A44C34">
        <w:rPr>
          <w:sz w:val="24"/>
          <w:szCs w:val="24"/>
        </w:rPr>
        <w:t>. Risikopatienter (fasteglukose 5,6 til 6,9 mmol/l, BMI &gt;30 kg/m</w:t>
      </w:r>
      <w:r w:rsidRPr="00A44C34">
        <w:rPr>
          <w:sz w:val="24"/>
          <w:szCs w:val="24"/>
          <w:vertAlign w:val="superscript"/>
        </w:rPr>
        <w:t>2</w:t>
      </w:r>
      <w:r w:rsidRPr="00A44C34">
        <w:rPr>
          <w:sz w:val="24"/>
          <w:szCs w:val="24"/>
        </w:rPr>
        <w:t>, forhøjede triglycerider, forhøjet blodtryk i anamnesen) bør monitoreres både klinisk og biokemisk i henhold til nationale retningslinjer.</w:t>
      </w:r>
    </w:p>
    <w:p w:rsidR="00A44C34" w:rsidRPr="00A44C34" w:rsidRDefault="00A44C34" w:rsidP="00A44C34">
      <w:pPr>
        <w:tabs>
          <w:tab w:val="left" w:pos="851"/>
        </w:tabs>
        <w:ind w:left="851"/>
        <w:rPr>
          <w:sz w:val="24"/>
          <w:szCs w:val="24"/>
        </w:rPr>
      </w:pPr>
      <w:r w:rsidRPr="00A44C34">
        <w:rPr>
          <w:sz w:val="24"/>
          <w:szCs w:val="24"/>
        </w:rPr>
        <w:t xml:space="preserve">I JUPITER-forsøget var den rapporterede totale frekvens af diabetes mellitus 2,8 % i </w:t>
      </w:r>
      <w:proofErr w:type="spellStart"/>
      <w:r w:rsidRPr="00A44C34">
        <w:rPr>
          <w:sz w:val="24"/>
          <w:szCs w:val="24"/>
        </w:rPr>
        <w:t>rosuvastatingruppen</w:t>
      </w:r>
      <w:proofErr w:type="spellEnd"/>
      <w:r w:rsidRPr="00A44C34">
        <w:rPr>
          <w:sz w:val="24"/>
          <w:szCs w:val="24"/>
        </w:rPr>
        <w:t xml:space="preserve"> og 2,3 % i placebogruppen, primært hos patienter med fasteglukose fra 5,6 til 6,9 mmol/l.</w:t>
      </w:r>
    </w:p>
    <w:p w:rsidR="00A44C34" w:rsidRPr="00A44C34" w:rsidRDefault="00A44C34" w:rsidP="00A44C34">
      <w:pPr>
        <w:tabs>
          <w:tab w:val="left" w:pos="851"/>
        </w:tabs>
        <w:ind w:left="851"/>
        <w:rPr>
          <w:sz w:val="24"/>
          <w:szCs w:val="24"/>
        </w:rPr>
      </w:pPr>
    </w:p>
    <w:p w:rsidR="00A44C34" w:rsidRPr="00A44C34" w:rsidRDefault="00A44C34" w:rsidP="00A44C34">
      <w:pPr>
        <w:tabs>
          <w:tab w:val="left" w:pos="851"/>
        </w:tabs>
        <w:ind w:left="851"/>
        <w:rPr>
          <w:sz w:val="24"/>
          <w:szCs w:val="24"/>
          <w:u w:val="single"/>
        </w:rPr>
      </w:pPr>
      <w:r w:rsidRPr="00A44C34">
        <w:rPr>
          <w:sz w:val="24"/>
          <w:szCs w:val="24"/>
          <w:u w:val="single"/>
        </w:rPr>
        <w:t xml:space="preserve">Pædiatrisk population </w:t>
      </w:r>
    </w:p>
    <w:p w:rsidR="00A44C34" w:rsidRPr="00A44C34" w:rsidRDefault="00A44C34" w:rsidP="00A44C34">
      <w:pPr>
        <w:tabs>
          <w:tab w:val="left" w:pos="851"/>
        </w:tabs>
        <w:ind w:left="851"/>
        <w:rPr>
          <w:sz w:val="24"/>
          <w:szCs w:val="24"/>
        </w:rPr>
      </w:pPr>
      <w:r w:rsidRPr="00A44C34">
        <w:rPr>
          <w:sz w:val="24"/>
          <w:szCs w:val="24"/>
        </w:rPr>
        <w:t xml:space="preserve">Vurdering af lineær vækst (højde), vægt, BMI (Body Mass Index) og sekundære indikationer på seksuel modning ifølge </w:t>
      </w:r>
      <w:proofErr w:type="spellStart"/>
      <w:r w:rsidRPr="00A44C34">
        <w:rPr>
          <w:sz w:val="24"/>
          <w:szCs w:val="24"/>
        </w:rPr>
        <w:t>Tanner</w:t>
      </w:r>
      <w:proofErr w:type="spellEnd"/>
      <w:r w:rsidRPr="00A44C34">
        <w:rPr>
          <w:sz w:val="24"/>
          <w:szCs w:val="24"/>
        </w:rPr>
        <w:t xml:space="preserve"> Stage hos pædiatriske patienter i alderen 6-17 år, som tager </w:t>
      </w:r>
      <w:proofErr w:type="spellStart"/>
      <w:r w:rsidRPr="00A44C34">
        <w:rPr>
          <w:sz w:val="24"/>
          <w:szCs w:val="24"/>
        </w:rPr>
        <w:t>rosuvastatin</w:t>
      </w:r>
      <w:proofErr w:type="spellEnd"/>
      <w:r w:rsidRPr="00A44C34">
        <w:rPr>
          <w:sz w:val="24"/>
          <w:szCs w:val="24"/>
        </w:rPr>
        <w:t>, er begrænset til en 2-årig periode. Efter 2 års forsøgsbehandling blev der ikke registreret nogen påvirkning af vækst, vægt, BMI eller seksuel modning (se pkt. 5.1).</w:t>
      </w:r>
    </w:p>
    <w:p w:rsidR="00A44C34" w:rsidRPr="00A44C34" w:rsidRDefault="00A44C34" w:rsidP="00A44C34">
      <w:pPr>
        <w:tabs>
          <w:tab w:val="left" w:pos="851"/>
        </w:tabs>
        <w:ind w:left="851"/>
        <w:rPr>
          <w:sz w:val="24"/>
          <w:szCs w:val="24"/>
        </w:rPr>
      </w:pPr>
    </w:p>
    <w:p w:rsidR="00A44C34" w:rsidRPr="00A44C34" w:rsidRDefault="00A44C34" w:rsidP="00A44C34">
      <w:pPr>
        <w:tabs>
          <w:tab w:val="left" w:pos="851"/>
        </w:tabs>
        <w:ind w:left="851"/>
        <w:rPr>
          <w:sz w:val="24"/>
          <w:szCs w:val="24"/>
        </w:rPr>
      </w:pPr>
      <w:r w:rsidRPr="00A44C34">
        <w:rPr>
          <w:sz w:val="24"/>
          <w:szCs w:val="24"/>
        </w:rPr>
        <w:t xml:space="preserve">I et klinisk forsøg, hvor børn og unge fik </w:t>
      </w:r>
      <w:proofErr w:type="spellStart"/>
      <w:r w:rsidRPr="00A44C34">
        <w:rPr>
          <w:sz w:val="24"/>
          <w:szCs w:val="24"/>
        </w:rPr>
        <w:t>rosuvastatin</w:t>
      </w:r>
      <w:proofErr w:type="spellEnd"/>
      <w:r w:rsidRPr="00A44C34">
        <w:rPr>
          <w:sz w:val="24"/>
          <w:szCs w:val="24"/>
        </w:rPr>
        <w:t xml:space="preserve"> i 52 uger, blev der hyppigere observeret stigninger i CK på mere end 10 gange øvre grænseværdi og muskelsymptomer efter motion eller øget fysisk aktivitet end i kliniske forsøg med voksne (se pkt. 4.8). </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D906F6" w:rsidRPr="00D906F6" w:rsidRDefault="00D906F6" w:rsidP="00D906F6">
      <w:pPr>
        <w:tabs>
          <w:tab w:val="left" w:pos="851"/>
        </w:tabs>
        <w:ind w:left="851"/>
        <w:rPr>
          <w:sz w:val="24"/>
          <w:szCs w:val="24"/>
        </w:rPr>
      </w:pPr>
    </w:p>
    <w:p w:rsidR="00D906F6" w:rsidRPr="000C2579" w:rsidRDefault="00D906F6" w:rsidP="00D906F6">
      <w:pPr>
        <w:tabs>
          <w:tab w:val="left" w:pos="851"/>
        </w:tabs>
        <w:ind w:left="851"/>
        <w:rPr>
          <w:sz w:val="24"/>
          <w:szCs w:val="24"/>
          <w:u w:val="single"/>
        </w:rPr>
      </w:pPr>
      <w:r w:rsidRPr="000C2579">
        <w:rPr>
          <w:sz w:val="24"/>
          <w:szCs w:val="24"/>
          <w:u w:val="single"/>
        </w:rPr>
        <w:t xml:space="preserve">Virkning af samtidigt administrerede lægemidler på </w:t>
      </w:r>
      <w:proofErr w:type="spellStart"/>
      <w:r w:rsidRPr="000C2579">
        <w:rPr>
          <w:sz w:val="24"/>
          <w:szCs w:val="24"/>
          <w:u w:val="single"/>
        </w:rPr>
        <w:t>rosuvastatin</w:t>
      </w:r>
      <w:proofErr w:type="spellEnd"/>
      <w:r w:rsidRPr="000C2579">
        <w:rPr>
          <w:sz w:val="24"/>
          <w:szCs w:val="24"/>
          <w:u w:val="single"/>
        </w:rPr>
        <w:t xml:space="preserve"> </w:t>
      </w:r>
    </w:p>
    <w:p w:rsidR="00D906F6" w:rsidRPr="00D906F6" w:rsidRDefault="00D906F6" w:rsidP="00D906F6">
      <w:pPr>
        <w:tabs>
          <w:tab w:val="left" w:pos="851"/>
        </w:tabs>
        <w:ind w:left="851"/>
        <w:rPr>
          <w:sz w:val="24"/>
          <w:szCs w:val="24"/>
        </w:rPr>
      </w:pPr>
    </w:p>
    <w:p w:rsidR="00EE7C00" w:rsidRPr="000C2579" w:rsidRDefault="00D906F6" w:rsidP="00D906F6">
      <w:pPr>
        <w:tabs>
          <w:tab w:val="left" w:pos="851"/>
        </w:tabs>
        <w:ind w:left="851"/>
        <w:rPr>
          <w:b/>
          <w:sz w:val="24"/>
          <w:szCs w:val="24"/>
        </w:rPr>
      </w:pPr>
      <w:proofErr w:type="spellStart"/>
      <w:r w:rsidRPr="000C2579">
        <w:rPr>
          <w:b/>
          <w:sz w:val="24"/>
          <w:szCs w:val="24"/>
        </w:rPr>
        <w:t>Transportproteinhæmmere</w:t>
      </w:r>
      <w:proofErr w:type="spellEnd"/>
      <w:r w:rsidR="000C2579">
        <w:rPr>
          <w:b/>
          <w:sz w:val="24"/>
          <w:szCs w:val="24"/>
        </w:rPr>
        <w:t>:</w:t>
      </w:r>
    </w:p>
    <w:p w:rsidR="00D906F6" w:rsidRPr="00D906F6" w:rsidRDefault="00D906F6" w:rsidP="00D906F6">
      <w:pPr>
        <w:tabs>
          <w:tab w:val="left" w:pos="851"/>
        </w:tabs>
        <w:ind w:left="851"/>
        <w:rPr>
          <w:sz w:val="24"/>
          <w:szCs w:val="24"/>
        </w:rPr>
      </w:pPr>
      <w:proofErr w:type="spellStart"/>
      <w:r w:rsidRPr="00D906F6">
        <w:rPr>
          <w:sz w:val="24"/>
          <w:szCs w:val="24"/>
        </w:rPr>
        <w:t>Rosuvastatin</w:t>
      </w:r>
      <w:proofErr w:type="spellEnd"/>
      <w:r w:rsidRPr="00D906F6">
        <w:rPr>
          <w:sz w:val="24"/>
          <w:szCs w:val="24"/>
        </w:rPr>
        <w:t xml:space="preserve"> er et substrat for visse transportproteiner, herunder leveroptagelsestransporteren OATP1B1 og </w:t>
      </w:r>
      <w:proofErr w:type="spellStart"/>
      <w:r w:rsidRPr="00D906F6">
        <w:rPr>
          <w:sz w:val="24"/>
          <w:szCs w:val="24"/>
        </w:rPr>
        <w:t>efflux</w:t>
      </w:r>
      <w:proofErr w:type="spellEnd"/>
      <w:r w:rsidRPr="00D906F6">
        <w:rPr>
          <w:sz w:val="24"/>
          <w:szCs w:val="24"/>
        </w:rPr>
        <w:t xml:space="preserve">-transporteren BCRP. Samtidig administration af </w:t>
      </w:r>
      <w:proofErr w:type="spellStart"/>
      <w:r w:rsidRPr="00D906F6">
        <w:rPr>
          <w:sz w:val="24"/>
          <w:szCs w:val="24"/>
        </w:rPr>
        <w:t>Rosuvastatin</w:t>
      </w:r>
      <w:proofErr w:type="spellEnd"/>
      <w:r w:rsidRPr="00D906F6">
        <w:rPr>
          <w:sz w:val="24"/>
          <w:szCs w:val="24"/>
        </w:rPr>
        <w:t xml:space="preserve"> "Alkaloid-INT" og lægemidler, der er </w:t>
      </w:r>
      <w:proofErr w:type="spellStart"/>
      <w:r w:rsidRPr="00D906F6">
        <w:rPr>
          <w:sz w:val="24"/>
          <w:szCs w:val="24"/>
        </w:rPr>
        <w:t>hæmmere</w:t>
      </w:r>
      <w:proofErr w:type="spellEnd"/>
      <w:r w:rsidRPr="00D906F6">
        <w:rPr>
          <w:sz w:val="24"/>
          <w:szCs w:val="24"/>
        </w:rPr>
        <w:t xml:space="preserve"> af disse transportproteiner, kan medføre øgede </w:t>
      </w:r>
      <w:proofErr w:type="spellStart"/>
      <w:r w:rsidRPr="00D906F6">
        <w:rPr>
          <w:sz w:val="24"/>
          <w:szCs w:val="24"/>
        </w:rPr>
        <w:t>rosuvastatinkoncentrationer</w:t>
      </w:r>
      <w:proofErr w:type="spellEnd"/>
      <w:r w:rsidRPr="00D906F6">
        <w:rPr>
          <w:sz w:val="24"/>
          <w:szCs w:val="24"/>
        </w:rPr>
        <w:t xml:space="preserve"> i plasma og øget risiko for </w:t>
      </w:r>
      <w:proofErr w:type="spellStart"/>
      <w:r w:rsidRPr="00D906F6">
        <w:rPr>
          <w:sz w:val="24"/>
          <w:szCs w:val="24"/>
        </w:rPr>
        <w:t>myopati</w:t>
      </w:r>
      <w:proofErr w:type="spellEnd"/>
      <w:r w:rsidRPr="00D906F6">
        <w:rPr>
          <w:sz w:val="24"/>
          <w:szCs w:val="24"/>
        </w:rPr>
        <w:t xml:space="preserve"> (se pkt. 4.2, 4.4 og 4.5 tabel 1).</w:t>
      </w:r>
    </w:p>
    <w:p w:rsidR="00D906F6" w:rsidRPr="00D906F6" w:rsidRDefault="00D906F6" w:rsidP="00D906F6">
      <w:pPr>
        <w:tabs>
          <w:tab w:val="left" w:pos="851"/>
        </w:tabs>
        <w:ind w:left="851"/>
        <w:rPr>
          <w:sz w:val="24"/>
          <w:szCs w:val="24"/>
        </w:rPr>
      </w:pPr>
    </w:p>
    <w:p w:rsidR="00EE7C00" w:rsidRDefault="00D906F6" w:rsidP="00D906F6">
      <w:pPr>
        <w:tabs>
          <w:tab w:val="left" w:pos="851"/>
        </w:tabs>
        <w:ind w:left="851"/>
        <w:rPr>
          <w:sz w:val="24"/>
          <w:szCs w:val="24"/>
        </w:rPr>
      </w:pPr>
      <w:proofErr w:type="spellStart"/>
      <w:r w:rsidRPr="00D906F6">
        <w:rPr>
          <w:i/>
          <w:sz w:val="24"/>
          <w:szCs w:val="24"/>
        </w:rPr>
        <w:t>Ciclosporin</w:t>
      </w:r>
      <w:proofErr w:type="spellEnd"/>
      <w:r w:rsidR="000C2579">
        <w:rPr>
          <w:i/>
          <w:sz w:val="24"/>
          <w:szCs w:val="24"/>
        </w:rPr>
        <w:t>:</w:t>
      </w:r>
    </w:p>
    <w:p w:rsidR="00390CBE" w:rsidRDefault="00D906F6" w:rsidP="00005D7C">
      <w:pPr>
        <w:tabs>
          <w:tab w:val="left" w:pos="851"/>
        </w:tabs>
        <w:ind w:left="851"/>
        <w:rPr>
          <w:sz w:val="24"/>
          <w:szCs w:val="24"/>
        </w:rPr>
      </w:pPr>
      <w:r w:rsidRPr="00D906F6">
        <w:rPr>
          <w:sz w:val="24"/>
          <w:szCs w:val="24"/>
        </w:rPr>
        <w:t xml:space="preserve">Ved samtidig behandling med </w:t>
      </w:r>
      <w:proofErr w:type="spellStart"/>
      <w:r w:rsidRPr="00D906F6">
        <w:rPr>
          <w:sz w:val="24"/>
          <w:szCs w:val="24"/>
        </w:rPr>
        <w:t>Rosuvastatin</w:t>
      </w:r>
      <w:proofErr w:type="spellEnd"/>
      <w:r w:rsidRPr="00D906F6">
        <w:rPr>
          <w:sz w:val="24"/>
          <w:szCs w:val="24"/>
        </w:rPr>
        <w:t xml:space="preserve"> "Alkaloid-INT" og </w:t>
      </w:r>
      <w:proofErr w:type="spellStart"/>
      <w:r w:rsidRPr="00D906F6">
        <w:rPr>
          <w:sz w:val="24"/>
          <w:szCs w:val="24"/>
        </w:rPr>
        <w:t>ciclosporin</w:t>
      </w:r>
      <w:proofErr w:type="spellEnd"/>
      <w:r w:rsidRPr="00D906F6">
        <w:rPr>
          <w:sz w:val="24"/>
          <w:szCs w:val="24"/>
        </w:rPr>
        <w:t xml:space="preserve"> var </w:t>
      </w:r>
      <w:proofErr w:type="spellStart"/>
      <w:r w:rsidRPr="00D906F6">
        <w:rPr>
          <w:sz w:val="24"/>
          <w:szCs w:val="24"/>
        </w:rPr>
        <w:t>rosuvastatins</w:t>
      </w:r>
      <w:proofErr w:type="spellEnd"/>
      <w:r w:rsidRPr="00D906F6">
        <w:rPr>
          <w:sz w:val="24"/>
          <w:szCs w:val="24"/>
        </w:rPr>
        <w:t xml:space="preserve"> </w:t>
      </w:r>
      <w:proofErr w:type="gramStart"/>
      <w:r w:rsidRPr="00D906F6">
        <w:rPr>
          <w:sz w:val="24"/>
          <w:szCs w:val="24"/>
        </w:rPr>
        <w:t>AUC værdier</w:t>
      </w:r>
      <w:proofErr w:type="gramEnd"/>
      <w:r w:rsidRPr="00D906F6">
        <w:rPr>
          <w:sz w:val="24"/>
          <w:szCs w:val="24"/>
        </w:rPr>
        <w:t xml:space="preserve"> i gennemsnit 7 gange højere end hos raske frivillige (se Tabel 1). </w:t>
      </w:r>
      <w:proofErr w:type="spellStart"/>
      <w:r w:rsidRPr="00D906F6">
        <w:rPr>
          <w:sz w:val="24"/>
          <w:szCs w:val="24"/>
        </w:rPr>
        <w:t>Rosuvastatin</w:t>
      </w:r>
      <w:proofErr w:type="spellEnd"/>
      <w:r w:rsidRPr="00D906F6">
        <w:rPr>
          <w:sz w:val="24"/>
          <w:szCs w:val="24"/>
        </w:rPr>
        <w:t xml:space="preserve"> "Alkaloid-INT" er kontraindiceret hos patienter, der samtidig behandles med </w:t>
      </w:r>
      <w:proofErr w:type="spellStart"/>
      <w:r w:rsidRPr="00D906F6">
        <w:rPr>
          <w:sz w:val="24"/>
          <w:szCs w:val="24"/>
        </w:rPr>
        <w:t>ciclosporin</w:t>
      </w:r>
      <w:proofErr w:type="spellEnd"/>
      <w:r w:rsidRPr="00D906F6">
        <w:rPr>
          <w:sz w:val="24"/>
          <w:szCs w:val="24"/>
        </w:rPr>
        <w:t xml:space="preserve"> (se pkt. 4.3). Samtidig administration påvirkede ikke </w:t>
      </w:r>
      <w:proofErr w:type="spellStart"/>
      <w:r w:rsidRPr="00D906F6">
        <w:rPr>
          <w:sz w:val="24"/>
          <w:szCs w:val="24"/>
        </w:rPr>
        <w:t>ciclosporins</w:t>
      </w:r>
      <w:proofErr w:type="spellEnd"/>
      <w:r w:rsidRPr="00D906F6">
        <w:rPr>
          <w:sz w:val="24"/>
          <w:szCs w:val="24"/>
        </w:rPr>
        <w:t xml:space="preserve"> plasmakoncentration.</w:t>
      </w:r>
      <w:r w:rsidR="00390CBE">
        <w:rPr>
          <w:sz w:val="24"/>
          <w:szCs w:val="24"/>
        </w:rPr>
        <w:br w:type="page"/>
      </w:r>
    </w:p>
    <w:p w:rsidR="00D906F6" w:rsidRPr="00D906F6" w:rsidRDefault="00D906F6" w:rsidP="00D906F6">
      <w:pPr>
        <w:tabs>
          <w:tab w:val="left" w:pos="851"/>
        </w:tabs>
        <w:ind w:left="851"/>
        <w:rPr>
          <w:sz w:val="24"/>
          <w:szCs w:val="24"/>
        </w:rPr>
      </w:pPr>
    </w:p>
    <w:p w:rsidR="00EE7C00" w:rsidRDefault="00D906F6" w:rsidP="00D906F6">
      <w:pPr>
        <w:tabs>
          <w:tab w:val="left" w:pos="851"/>
        </w:tabs>
        <w:ind w:left="851"/>
        <w:rPr>
          <w:i/>
          <w:iCs/>
          <w:sz w:val="24"/>
          <w:szCs w:val="24"/>
        </w:rPr>
      </w:pPr>
      <w:proofErr w:type="spellStart"/>
      <w:r w:rsidRPr="00D906F6">
        <w:rPr>
          <w:i/>
          <w:iCs/>
          <w:sz w:val="24"/>
          <w:szCs w:val="24"/>
        </w:rPr>
        <w:t>Protease-hæmmere</w:t>
      </w:r>
      <w:proofErr w:type="spellEnd"/>
      <w:r w:rsidR="000C2579">
        <w:rPr>
          <w:i/>
          <w:iCs/>
          <w:sz w:val="24"/>
          <w:szCs w:val="24"/>
        </w:rPr>
        <w:t>:</w:t>
      </w:r>
    </w:p>
    <w:p w:rsidR="00D906F6" w:rsidRPr="00D906F6" w:rsidRDefault="00D906F6" w:rsidP="00D906F6">
      <w:pPr>
        <w:tabs>
          <w:tab w:val="left" w:pos="851"/>
        </w:tabs>
        <w:ind w:left="851"/>
        <w:rPr>
          <w:sz w:val="24"/>
          <w:szCs w:val="24"/>
        </w:rPr>
      </w:pPr>
      <w:r w:rsidRPr="00D906F6">
        <w:rPr>
          <w:sz w:val="24"/>
          <w:szCs w:val="24"/>
        </w:rPr>
        <w:t xml:space="preserve">Selvom den specifikke mekanisme for interaktionen er ukendt, kan samtidig anvendelse af </w:t>
      </w:r>
      <w:proofErr w:type="spellStart"/>
      <w:r w:rsidRPr="00D906F6">
        <w:rPr>
          <w:sz w:val="24"/>
          <w:szCs w:val="24"/>
        </w:rPr>
        <w:t>proteaseinhibitorer</w:t>
      </w:r>
      <w:proofErr w:type="spellEnd"/>
      <w:r w:rsidRPr="00D906F6">
        <w:rPr>
          <w:sz w:val="24"/>
          <w:szCs w:val="24"/>
        </w:rPr>
        <w:t xml:space="preserve"> øge tilgængeligheden af </w:t>
      </w:r>
      <w:proofErr w:type="spellStart"/>
      <w:r w:rsidRPr="00D906F6">
        <w:rPr>
          <w:sz w:val="24"/>
          <w:szCs w:val="24"/>
        </w:rPr>
        <w:t>rosuvastatin</w:t>
      </w:r>
      <w:proofErr w:type="spellEnd"/>
      <w:r w:rsidRPr="00D906F6">
        <w:rPr>
          <w:sz w:val="24"/>
          <w:szCs w:val="24"/>
        </w:rPr>
        <w:t xml:space="preserve"> kraftigt (se Tabel 1). I et </w:t>
      </w:r>
      <w:proofErr w:type="spellStart"/>
      <w:r w:rsidRPr="00D906F6">
        <w:rPr>
          <w:sz w:val="24"/>
          <w:szCs w:val="24"/>
        </w:rPr>
        <w:t>farmakokinetisk</w:t>
      </w:r>
      <w:proofErr w:type="spellEnd"/>
      <w:r w:rsidRPr="00D906F6">
        <w:rPr>
          <w:sz w:val="24"/>
          <w:szCs w:val="24"/>
        </w:rPr>
        <w:t xml:space="preserve"> forsøg var samtidig administration af 10 mg </w:t>
      </w:r>
      <w:proofErr w:type="spellStart"/>
      <w:r w:rsidRPr="00D906F6">
        <w:rPr>
          <w:sz w:val="24"/>
          <w:szCs w:val="24"/>
        </w:rPr>
        <w:t>rosuvastatin</w:t>
      </w:r>
      <w:proofErr w:type="spellEnd"/>
      <w:r w:rsidRPr="00D906F6">
        <w:rPr>
          <w:sz w:val="24"/>
          <w:szCs w:val="24"/>
        </w:rPr>
        <w:t xml:space="preserve"> og et kombinationspræparat med to </w:t>
      </w:r>
      <w:proofErr w:type="spellStart"/>
      <w:r w:rsidRPr="00D906F6">
        <w:rPr>
          <w:sz w:val="24"/>
          <w:szCs w:val="24"/>
        </w:rPr>
        <w:t>proteaseinhibitorer</w:t>
      </w:r>
      <w:proofErr w:type="spellEnd"/>
      <w:r w:rsidRPr="00D906F6">
        <w:rPr>
          <w:sz w:val="24"/>
          <w:szCs w:val="24"/>
        </w:rPr>
        <w:t xml:space="preserve"> (300 mg </w:t>
      </w:r>
      <w:proofErr w:type="spellStart"/>
      <w:r w:rsidRPr="00D906F6">
        <w:rPr>
          <w:sz w:val="24"/>
          <w:szCs w:val="24"/>
        </w:rPr>
        <w:t>atazanavir</w:t>
      </w:r>
      <w:proofErr w:type="spellEnd"/>
      <w:r w:rsidRPr="00D906F6">
        <w:rPr>
          <w:sz w:val="24"/>
          <w:szCs w:val="24"/>
        </w:rPr>
        <w:t xml:space="preserve">/100 mg </w:t>
      </w:r>
      <w:proofErr w:type="spellStart"/>
      <w:r w:rsidRPr="00D906F6">
        <w:rPr>
          <w:sz w:val="24"/>
          <w:szCs w:val="24"/>
        </w:rPr>
        <w:t>ritonavir</w:t>
      </w:r>
      <w:proofErr w:type="spellEnd"/>
      <w:r w:rsidRPr="00D906F6">
        <w:rPr>
          <w:sz w:val="24"/>
          <w:szCs w:val="24"/>
        </w:rPr>
        <w:t xml:space="preserve">) til raske frivillige forsøgspersoner associeret med en øgning af </w:t>
      </w:r>
      <w:proofErr w:type="spellStart"/>
      <w:r w:rsidRPr="00D906F6">
        <w:rPr>
          <w:sz w:val="24"/>
          <w:szCs w:val="24"/>
        </w:rPr>
        <w:t>rosuvastatin</w:t>
      </w:r>
      <w:proofErr w:type="spellEnd"/>
      <w:r w:rsidRPr="00D906F6">
        <w:rPr>
          <w:sz w:val="24"/>
          <w:szCs w:val="24"/>
        </w:rPr>
        <w:t xml:space="preserve"> AUC til ca. det tredobbelte, mens </w:t>
      </w:r>
      <w:proofErr w:type="spellStart"/>
      <w:r w:rsidRPr="00D906F6">
        <w:rPr>
          <w:sz w:val="24"/>
          <w:szCs w:val="24"/>
        </w:rPr>
        <w:t>C</w:t>
      </w:r>
      <w:r w:rsidRPr="00D906F6">
        <w:rPr>
          <w:sz w:val="24"/>
          <w:szCs w:val="24"/>
          <w:vertAlign w:val="subscript"/>
        </w:rPr>
        <w:t>max</w:t>
      </w:r>
      <w:proofErr w:type="spellEnd"/>
      <w:r w:rsidRPr="00D906F6">
        <w:rPr>
          <w:sz w:val="24"/>
          <w:szCs w:val="24"/>
        </w:rPr>
        <w:t xml:space="preserve"> blev ca. 7 gange større. Samtidig brug af </w:t>
      </w:r>
      <w:proofErr w:type="spellStart"/>
      <w:r w:rsidRPr="00D906F6">
        <w:rPr>
          <w:sz w:val="24"/>
          <w:szCs w:val="24"/>
        </w:rPr>
        <w:t>Rosuvastatin</w:t>
      </w:r>
      <w:proofErr w:type="spellEnd"/>
      <w:r w:rsidRPr="00D906F6">
        <w:rPr>
          <w:sz w:val="24"/>
          <w:szCs w:val="24"/>
        </w:rPr>
        <w:t xml:space="preserve"> "Alkaloid-INT" og visse </w:t>
      </w:r>
      <w:proofErr w:type="spellStart"/>
      <w:r w:rsidRPr="00D906F6">
        <w:rPr>
          <w:sz w:val="24"/>
          <w:szCs w:val="24"/>
        </w:rPr>
        <w:t>proteaseinhibitorkombinationer</w:t>
      </w:r>
      <w:proofErr w:type="spellEnd"/>
      <w:r w:rsidRPr="00D906F6">
        <w:rPr>
          <w:sz w:val="24"/>
          <w:szCs w:val="24"/>
        </w:rPr>
        <w:t xml:space="preserve"> kan gives efter nøje overvejelse af dosisjusteringer af </w:t>
      </w:r>
      <w:proofErr w:type="spellStart"/>
      <w:r w:rsidRPr="00D906F6">
        <w:rPr>
          <w:sz w:val="24"/>
          <w:szCs w:val="24"/>
        </w:rPr>
        <w:t>Rosuvastatin</w:t>
      </w:r>
      <w:proofErr w:type="spellEnd"/>
      <w:r w:rsidRPr="00D906F6">
        <w:rPr>
          <w:sz w:val="24"/>
          <w:szCs w:val="24"/>
        </w:rPr>
        <w:t xml:space="preserve"> "Alkaloid-INT" baseret på den forventede stigning i eksponering for </w:t>
      </w:r>
      <w:proofErr w:type="spellStart"/>
      <w:r w:rsidRPr="00D906F6">
        <w:rPr>
          <w:sz w:val="24"/>
          <w:szCs w:val="24"/>
        </w:rPr>
        <w:t>rosuvastatin</w:t>
      </w:r>
      <w:proofErr w:type="spellEnd"/>
      <w:r w:rsidRPr="00D906F6">
        <w:rPr>
          <w:sz w:val="24"/>
          <w:szCs w:val="24"/>
        </w:rPr>
        <w:t xml:space="preserve"> (se pkt. 4.2, 4.4 og 4.5 Tabel 1).</w:t>
      </w:r>
    </w:p>
    <w:p w:rsidR="00D906F6" w:rsidRPr="00D906F6" w:rsidRDefault="00D906F6" w:rsidP="00D906F6">
      <w:pPr>
        <w:tabs>
          <w:tab w:val="left" w:pos="851"/>
        </w:tabs>
        <w:ind w:left="851"/>
        <w:rPr>
          <w:sz w:val="24"/>
          <w:szCs w:val="24"/>
        </w:rPr>
      </w:pPr>
    </w:p>
    <w:p w:rsidR="00EE7C00" w:rsidRPr="000C2579" w:rsidRDefault="00D906F6" w:rsidP="00D906F6">
      <w:pPr>
        <w:tabs>
          <w:tab w:val="left" w:pos="851"/>
        </w:tabs>
        <w:ind w:left="851"/>
        <w:rPr>
          <w:b/>
          <w:sz w:val="24"/>
          <w:szCs w:val="24"/>
        </w:rPr>
      </w:pPr>
      <w:proofErr w:type="spellStart"/>
      <w:r w:rsidRPr="000C2579">
        <w:rPr>
          <w:b/>
          <w:sz w:val="24"/>
          <w:szCs w:val="24"/>
        </w:rPr>
        <w:t>Gemfibrozil</w:t>
      </w:r>
      <w:proofErr w:type="spellEnd"/>
      <w:r w:rsidRPr="000C2579">
        <w:rPr>
          <w:b/>
          <w:sz w:val="24"/>
          <w:szCs w:val="24"/>
        </w:rPr>
        <w:t xml:space="preserve"> og andre lipidsænkende produkter</w:t>
      </w:r>
      <w:r w:rsidR="000C2579">
        <w:rPr>
          <w:b/>
          <w:sz w:val="24"/>
          <w:szCs w:val="24"/>
        </w:rPr>
        <w:t>:</w:t>
      </w:r>
    </w:p>
    <w:p w:rsidR="00D906F6" w:rsidRPr="00D906F6" w:rsidRDefault="00D906F6" w:rsidP="00D906F6">
      <w:pPr>
        <w:tabs>
          <w:tab w:val="left" w:pos="851"/>
        </w:tabs>
        <w:ind w:left="851"/>
        <w:rPr>
          <w:sz w:val="24"/>
          <w:szCs w:val="24"/>
        </w:rPr>
      </w:pPr>
      <w:r w:rsidRPr="00D906F6">
        <w:rPr>
          <w:sz w:val="24"/>
          <w:szCs w:val="24"/>
        </w:rPr>
        <w:t xml:space="preserve">Samtidig behandling med </w:t>
      </w:r>
      <w:proofErr w:type="spellStart"/>
      <w:r w:rsidRPr="00D906F6">
        <w:rPr>
          <w:sz w:val="24"/>
          <w:szCs w:val="24"/>
        </w:rPr>
        <w:t>Rosuvastatin</w:t>
      </w:r>
      <w:proofErr w:type="spellEnd"/>
      <w:r w:rsidRPr="00D906F6">
        <w:rPr>
          <w:sz w:val="24"/>
          <w:szCs w:val="24"/>
        </w:rPr>
        <w:t xml:space="preserve"> "Alkaloid-INT" og </w:t>
      </w:r>
      <w:proofErr w:type="spellStart"/>
      <w:r w:rsidRPr="00D906F6">
        <w:rPr>
          <w:sz w:val="24"/>
          <w:szCs w:val="24"/>
        </w:rPr>
        <w:t>gemfibrozil</w:t>
      </w:r>
      <w:proofErr w:type="spellEnd"/>
      <w:r w:rsidRPr="00D906F6">
        <w:rPr>
          <w:sz w:val="24"/>
          <w:szCs w:val="24"/>
        </w:rPr>
        <w:t xml:space="preserve"> medførte en 2-foldig stigning i </w:t>
      </w:r>
      <w:proofErr w:type="spellStart"/>
      <w:r w:rsidRPr="00D906F6">
        <w:rPr>
          <w:sz w:val="24"/>
          <w:szCs w:val="24"/>
        </w:rPr>
        <w:t>rosuvastatins</w:t>
      </w:r>
      <w:proofErr w:type="spellEnd"/>
      <w:r w:rsidRPr="00D906F6">
        <w:rPr>
          <w:sz w:val="24"/>
          <w:szCs w:val="24"/>
        </w:rPr>
        <w:t xml:space="preserve"> </w:t>
      </w:r>
      <w:proofErr w:type="spellStart"/>
      <w:r w:rsidRPr="00D906F6">
        <w:rPr>
          <w:sz w:val="24"/>
          <w:szCs w:val="24"/>
        </w:rPr>
        <w:t>C</w:t>
      </w:r>
      <w:r w:rsidRPr="00D906F6">
        <w:rPr>
          <w:sz w:val="24"/>
          <w:szCs w:val="24"/>
          <w:vertAlign w:val="subscript"/>
        </w:rPr>
        <w:t>max</w:t>
      </w:r>
      <w:proofErr w:type="spellEnd"/>
      <w:r w:rsidRPr="00D906F6">
        <w:rPr>
          <w:sz w:val="24"/>
          <w:szCs w:val="24"/>
        </w:rPr>
        <w:t xml:space="preserve"> og AUC (se pkt. 4.4). </w:t>
      </w:r>
    </w:p>
    <w:p w:rsidR="00D906F6" w:rsidRPr="00D906F6" w:rsidRDefault="00D906F6" w:rsidP="00D906F6">
      <w:pPr>
        <w:tabs>
          <w:tab w:val="left" w:pos="851"/>
        </w:tabs>
        <w:ind w:left="851"/>
        <w:rPr>
          <w:sz w:val="24"/>
          <w:szCs w:val="24"/>
        </w:rPr>
      </w:pPr>
      <w:r w:rsidRPr="00D906F6">
        <w:rPr>
          <w:sz w:val="24"/>
          <w:szCs w:val="24"/>
        </w:rPr>
        <w:t xml:space="preserve">På baggrund af data fra specifikke interaktionsforsøg forventes der ingen </w:t>
      </w:r>
      <w:proofErr w:type="spellStart"/>
      <w:r w:rsidRPr="00D906F6">
        <w:rPr>
          <w:sz w:val="24"/>
          <w:szCs w:val="24"/>
        </w:rPr>
        <w:t>farmakokinetisk</w:t>
      </w:r>
      <w:proofErr w:type="spellEnd"/>
      <w:r w:rsidRPr="00D906F6">
        <w:rPr>
          <w:sz w:val="24"/>
          <w:szCs w:val="24"/>
        </w:rPr>
        <w:t xml:space="preserve"> relevante interaktioner med </w:t>
      </w:r>
      <w:proofErr w:type="spellStart"/>
      <w:r w:rsidRPr="00D906F6">
        <w:rPr>
          <w:sz w:val="24"/>
          <w:szCs w:val="24"/>
        </w:rPr>
        <w:t>fenofibrat</w:t>
      </w:r>
      <w:proofErr w:type="spellEnd"/>
      <w:r w:rsidRPr="00D906F6">
        <w:rPr>
          <w:sz w:val="24"/>
          <w:szCs w:val="24"/>
        </w:rPr>
        <w:t xml:space="preserve">, mens der kan indtræffe en </w:t>
      </w:r>
      <w:proofErr w:type="spellStart"/>
      <w:r w:rsidRPr="00D906F6">
        <w:rPr>
          <w:sz w:val="24"/>
          <w:szCs w:val="24"/>
        </w:rPr>
        <w:t>farmakodynamisk</w:t>
      </w:r>
      <w:proofErr w:type="spellEnd"/>
      <w:r w:rsidRPr="00D906F6">
        <w:rPr>
          <w:sz w:val="24"/>
          <w:szCs w:val="24"/>
        </w:rPr>
        <w:t xml:space="preserve"> interaktion. </w:t>
      </w:r>
      <w:proofErr w:type="spellStart"/>
      <w:r w:rsidRPr="00D906F6">
        <w:rPr>
          <w:sz w:val="24"/>
          <w:szCs w:val="24"/>
        </w:rPr>
        <w:t>Gemfibrozil</w:t>
      </w:r>
      <w:proofErr w:type="spellEnd"/>
      <w:r w:rsidRPr="00D906F6">
        <w:rPr>
          <w:sz w:val="24"/>
          <w:szCs w:val="24"/>
        </w:rPr>
        <w:t xml:space="preserve">, </w:t>
      </w:r>
      <w:proofErr w:type="spellStart"/>
      <w:r w:rsidRPr="00D906F6">
        <w:rPr>
          <w:sz w:val="24"/>
          <w:szCs w:val="24"/>
        </w:rPr>
        <w:t>fenofibrater</w:t>
      </w:r>
      <w:proofErr w:type="spellEnd"/>
      <w:r w:rsidRPr="00D906F6">
        <w:rPr>
          <w:sz w:val="24"/>
          <w:szCs w:val="24"/>
        </w:rPr>
        <w:t xml:space="preserve">, andre </w:t>
      </w:r>
      <w:proofErr w:type="spellStart"/>
      <w:r w:rsidRPr="00D906F6">
        <w:rPr>
          <w:sz w:val="24"/>
          <w:szCs w:val="24"/>
        </w:rPr>
        <w:t>fibrater</w:t>
      </w:r>
      <w:proofErr w:type="spellEnd"/>
      <w:r w:rsidRPr="00D906F6">
        <w:rPr>
          <w:sz w:val="24"/>
          <w:szCs w:val="24"/>
        </w:rPr>
        <w:t xml:space="preserve"> og lipidsænkende doser (&gt; eller svarende til 1 g/dag) af </w:t>
      </w:r>
      <w:proofErr w:type="spellStart"/>
      <w:r w:rsidRPr="00D906F6">
        <w:rPr>
          <w:sz w:val="24"/>
          <w:szCs w:val="24"/>
        </w:rPr>
        <w:t>niacin</w:t>
      </w:r>
      <w:proofErr w:type="spellEnd"/>
      <w:r w:rsidRPr="00D906F6">
        <w:rPr>
          <w:sz w:val="24"/>
          <w:szCs w:val="24"/>
        </w:rPr>
        <w:t xml:space="preserve"> (nikotinsyre) øger risikoen for </w:t>
      </w:r>
      <w:proofErr w:type="spellStart"/>
      <w:r w:rsidRPr="00D906F6">
        <w:rPr>
          <w:sz w:val="24"/>
          <w:szCs w:val="24"/>
        </w:rPr>
        <w:t>myopati</w:t>
      </w:r>
      <w:proofErr w:type="spellEnd"/>
      <w:r w:rsidRPr="00D906F6">
        <w:rPr>
          <w:sz w:val="24"/>
          <w:szCs w:val="24"/>
        </w:rPr>
        <w:t>, når det gives sammen med HMG-</w:t>
      </w:r>
      <w:proofErr w:type="spellStart"/>
      <w:r w:rsidRPr="00D906F6">
        <w:rPr>
          <w:sz w:val="24"/>
          <w:szCs w:val="24"/>
        </w:rPr>
        <w:t>CoA</w:t>
      </w:r>
      <w:proofErr w:type="spellEnd"/>
      <w:r w:rsidRPr="00D906F6">
        <w:rPr>
          <w:sz w:val="24"/>
          <w:szCs w:val="24"/>
        </w:rPr>
        <w:t>-</w:t>
      </w:r>
      <w:proofErr w:type="spellStart"/>
      <w:r w:rsidRPr="00D906F6">
        <w:rPr>
          <w:sz w:val="24"/>
          <w:szCs w:val="24"/>
        </w:rPr>
        <w:t>reduktasehæmmere</w:t>
      </w:r>
      <w:proofErr w:type="spellEnd"/>
      <w:r w:rsidRPr="00D906F6">
        <w:rPr>
          <w:sz w:val="24"/>
          <w:szCs w:val="24"/>
        </w:rPr>
        <w:t xml:space="preserve">, sandsynligvis fordi de kan give </w:t>
      </w:r>
      <w:proofErr w:type="spellStart"/>
      <w:r w:rsidRPr="00D906F6">
        <w:rPr>
          <w:sz w:val="24"/>
          <w:szCs w:val="24"/>
        </w:rPr>
        <w:t>myopati</w:t>
      </w:r>
      <w:proofErr w:type="spellEnd"/>
      <w:r w:rsidRPr="00D906F6">
        <w:rPr>
          <w:sz w:val="24"/>
          <w:szCs w:val="24"/>
        </w:rPr>
        <w:t xml:space="preserve">, når de gives alene. Doser på 40 mg er kontraindiceret ved samtidig anvendelse af </w:t>
      </w:r>
      <w:proofErr w:type="spellStart"/>
      <w:r w:rsidRPr="00D906F6">
        <w:rPr>
          <w:sz w:val="24"/>
          <w:szCs w:val="24"/>
        </w:rPr>
        <w:t>fibrat</w:t>
      </w:r>
      <w:proofErr w:type="spellEnd"/>
      <w:r w:rsidRPr="00D906F6">
        <w:rPr>
          <w:sz w:val="24"/>
          <w:szCs w:val="24"/>
        </w:rPr>
        <w:t xml:space="preserve"> (se pkt. 4.3 og 4.4). Disse patienter bør også starte på 5 mg dosis.</w:t>
      </w:r>
    </w:p>
    <w:p w:rsidR="00D906F6" w:rsidRPr="00D906F6" w:rsidRDefault="00D906F6" w:rsidP="00D906F6">
      <w:pPr>
        <w:tabs>
          <w:tab w:val="left" w:pos="851"/>
        </w:tabs>
        <w:ind w:left="851"/>
        <w:rPr>
          <w:sz w:val="24"/>
          <w:szCs w:val="24"/>
        </w:rPr>
      </w:pPr>
    </w:p>
    <w:p w:rsidR="00EE7C00" w:rsidRPr="000C2579" w:rsidRDefault="00D906F6" w:rsidP="00D906F6">
      <w:pPr>
        <w:tabs>
          <w:tab w:val="left" w:pos="851"/>
        </w:tabs>
        <w:ind w:left="851"/>
        <w:rPr>
          <w:b/>
          <w:sz w:val="24"/>
          <w:szCs w:val="24"/>
        </w:rPr>
      </w:pPr>
      <w:proofErr w:type="spellStart"/>
      <w:r w:rsidRPr="000C2579">
        <w:rPr>
          <w:b/>
          <w:sz w:val="24"/>
          <w:szCs w:val="24"/>
        </w:rPr>
        <w:t>Ezetimib</w:t>
      </w:r>
      <w:proofErr w:type="spellEnd"/>
      <w:r w:rsidR="000C2579">
        <w:rPr>
          <w:b/>
          <w:sz w:val="24"/>
          <w:szCs w:val="24"/>
        </w:rPr>
        <w:t>:</w:t>
      </w:r>
    </w:p>
    <w:p w:rsidR="00D906F6" w:rsidRPr="00D906F6" w:rsidRDefault="00D906F6" w:rsidP="00D906F6">
      <w:pPr>
        <w:tabs>
          <w:tab w:val="left" w:pos="851"/>
        </w:tabs>
        <w:ind w:left="851"/>
        <w:rPr>
          <w:sz w:val="24"/>
          <w:szCs w:val="24"/>
        </w:rPr>
      </w:pPr>
      <w:r w:rsidRPr="00D906F6">
        <w:rPr>
          <w:sz w:val="24"/>
          <w:szCs w:val="24"/>
        </w:rPr>
        <w:t xml:space="preserve">Samtidig anvendelse af 10 mg </w:t>
      </w:r>
      <w:proofErr w:type="spellStart"/>
      <w:r w:rsidRPr="00D906F6">
        <w:rPr>
          <w:sz w:val="24"/>
          <w:szCs w:val="24"/>
        </w:rPr>
        <w:t>Rosuvastatin</w:t>
      </w:r>
      <w:proofErr w:type="spellEnd"/>
      <w:r w:rsidRPr="00D906F6">
        <w:rPr>
          <w:sz w:val="24"/>
          <w:szCs w:val="24"/>
        </w:rPr>
        <w:t xml:space="preserve"> "Alkaloid-INT" og 10 mg </w:t>
      </w:r>
      <w:proofErr w:type="spellStart"/>
      <w:r w:rsidRPr="00D906F6">
        <w:rPr>
          <w:sz w:val="24"/>
          <w:szCs w:val="24"/>
        </w:rPr>
        <w:t>ezetimib</w:t>
      </w:r>
      <w:proofErr w:type="spellEnd"/>
      <w:r w:rsidRPr="00D906F6">
        <w:rPr>
          <w:sz w:val="24"/>
          <w:szCs w:val="24"/>
        </w:rPr>
        <w:t xml:space="preserve"> resulterede i en stigning på 1,2 i AUC for </w:t>
      </w:r>
      <w:proofErr w:type="spellStart"/>
      <w:r w:rsidRPr="00D906F6">
        <w:rPr>
          <w:sz w:val="24"/>
          <w:szCs w:val="24"/>
        </w:rPr>
        <w:t>rosuvastatin</w:t>
      </w:r>
      <w:proofErr w:type="spellEnd"/>
      <w:r w:rsidRPr="00D906F6">
        <w:rPr>
          <w:sz w:val="24"/>
          <w:szCs w:val="24"/>
        </w:rPr>
        <w:t xml:space="preserve"> hos patienter med </w:t>
      </w:r>
      <w:proofErr w:type="spellStart"/>
      <w:r w:rsidRPr="00D906F6">
        <w:rPr>
          <w:sz w:val="24"/>
          <w:szCs w:val="24"/>
        </w:rPr>
        <w:t>hyperkolesterolæmi</w:t>
      </w:r>
      <w:proofErr w:type="spellEnd"/>
      <w:r w:rsidRPr="00D906F6">
        <w:rPr>
          <w:sz w:val="24"/>
          <w:szCs w:val="24"/>
        </w:rPr>
        <w:t xml:space="preserve"> (Tabel 1). Ikke desto mindre kan der ikke udelukkes en </w:t>
      </w:r>
      <w:proofErr w:type="spellStart"/>
      <w:r w:rsidRPr="00D906F6">
        <w:rPr>
          <w:sz w:val="24"/>
          <w:szCs w:val="24"/>
        </w:rPr>
        <w:t>farmakodynamisk</w:t>
      </w:r>
      <w:proofErr w:type="spellEnd"/>
      <w:r w:rsidRPr="00D906F6">
        <w:rPr>
          <w:sz w:val="24"/>
          <w:szCs w:val="24"/>
        </w:rPr>
        <w:t xml:space="preserve"> interaktion i form af bivirkninger mellem </w:t>
      </w:r>
      <w:proofErr w:type="spellStart"/>
      <w:r w:rsidRPr="00D906F6">
        <w:rPr>
          <w:sz w:val="24"/>
          <w:szCs w:val="24"/>
        </w:rPr>
        <w:t>rosuvastatin</w:t>
      </w:r>
      <w:proofErr w:type="spellEnd"/>
      <w:r w:rsidRPr="00D906F6">
        <w:rPr>
          <w:sz w:val="24"/>
          <w:szCs w:val="24"/>
        </w:rPr>
        <w:t xml:space="preserve"> og </w:t>
      </w:r>
      <w:proofErr w:type="spellStart"/>
      <w:r w:rsidRPr="00D906F6">
        <w:rPr>
          <w:sz w:val="24"/>
          <w:szCs w:val="24"/>
        </w:rPr>
        <w:t>ezetimib</w:t>
      </w:r>
      <w:proofErr w:type="spellEnd"/>
      <w:r w:rsidRPr="00D906F6">
        <w:rPr>
          <w:sz w:val="24"/>
          <w:szCs w:val="24"/>
        </w:rPr>
        <w:t xml:space="preserve"> (se pkt. 4.4).</w:t>
      </w:r>
    </w:p>
    <w:p w:rsidR="00D906F6" w:rsidRPr="00D906F6" w:rsidRDefault="00D906F6" w:rsidP="00D906F6">
      <w:pPr>
        <w:tabs>
          <w:tab w:val="left" w:pos="851"/>
        </w:tabs>
        <w:ind w:left="851"/>
        <w:rPr>
          <w:sz w:val="24"/>
          <w:szCs w:val="24"/>
        </w:rPr>
      </w:pPr>
    </w:p>
    <w:p w:rsidR="00EE7C00" w:rsidRPr="000C2579" w:rsidRDefault="00D906F6" w:rsidP="00D906F6">
      <w:pPr>
        <w:tabs>
          <w:tab w:val="left" w:pos="851"/>
        </w:tabs>
        <w:ind w:left="851"/>
        <w:rPr>
          <w:b/>
          <w:sz w:val="24"/>
          <w:szCs w:val="24"/>
        </w:rPr>
      </w:pPr>
      <w:proofErr w:type="spellStart"/>
      <w:r w:rsidRPr="000C2579">
        <w:rPr>
          <w:b/>
          <w:sz w:val="24"/>
          <w:szCs w:val="24"/>
        </w:rPr>
        <w:t>Antacid</w:t>
      </w:r>
      <w:proofErr w:type="spellEnd"/>
      <w:r w:rsidR="000C2579">
        <w:rPr>
          <w:b/>
          <w:sz w:val="24"/>
          <w:szCs w:val="24"/>
        </w:rPr>
        <w:t>:</w:t>
      </w:r>
    </w:p>
    <w:p w:rsidR="00D906F6" w:rsidRPr="00D906F6" w:rsidRDefault="00D906F6" w:rsidP="00D906F6">
      <w:pPr>
        <w:tabs>
          <w:tab w:val="left" w:pos="851"/>
        </w:tabs>
        <w:ind w:left="851"/>
        <w:rPr>
          <w:sz w:val="24"/>
          <w:szCs w:val="24"/>
        </w:rPr>
      </w:pPr>
      <w:r w:rsidRPr="00D906F6">
        <w:rPr>
          <w:sz w:val="24"/>
          <w:szCs w:val="24"/>
        </w:rPr>
        <w:t xml:space="preserve">Samtidig dosering af </w:t>
      </w:r>
      <w:proofErr w:type="spellStart"/>
      <w:r w:rsidRPr="00D906F6">
        <w:rPr>
          <w:sz w:val="24"/>
          <w:szCs w:val="24"/>
        </w:rPr>
        <w:t>Rosuvastatin</w:t>
      </w:r>
      <w:proofErr w:type="spellEnd"/>
      <w:r w:rsidRPr="00D906F6">
        <w:rPr>
          <w:sz w:val="24"/>
          <w:szCs w:val="24"/>
        </w:rPr>
        <w:t xml:space="preserve"> "Alkaloid-INT" med en syreneutraliserende suspension af aluminium og magnesiumhydroxid medførte et fald i </w:t>
      </w:r>
      <w:proofErr w:type="spellStart"/>
      <w:r w:rsidRPr="00D906F6">
        <w:rPr>
          <w:sz w:val="24"/>
          <w:szCs w:val="24"/>
        </w:rPr>
        <w:t>rosuvastatins</w:t>
      </w:r>
      <w:proofErr w:type="spellEnd"/>
      <w:r w:rsidRPr="00D906F6">
        <w:rPr>
          <w:sz w:val="24"/>
          <w:szCs w:val="24"/>
        </w:rPr>
        <w:t xml:space="preserve"> plasmakoncentration med ca. 50 %. Dette blev mindsket, når </w:t>
      </w:r>
      <w:proofErr w:type="spellStart"/>
      <w:r w:rsidRPr="00D906F6">
        <w:rPr>
          <w:sz w:val="24"/>
          <w:szCs w:val="24"/>
        </w:rPr>
        <w:t>antacid</w:t>
      </w:r>
      <w:proofErr w:type="spellEnd"/>
      <w:r w:rsidRPr="00D906F6">
        <w:rPr>
          <w:sz w:val="24"/>
          <w:szCs w:val="24"/>
        </w:rPr>
        <w:t xml:space="preserve"> blev doseret 2 timer efter </w:t>
      </w:r>
      <w:proofErr w:type="spellStart"/>
      <w:r w:rsidRPr="00D906F6">
        <w:rPr>
          <w:sz w:val="24"/>
          <w:szCs w:val="24"/>
        </w:rPr>
        <w:t>Rosuvastatin</w:t>
      </w:r>
      <w:proofErr w:type="spellEnd"/>
      <w:r w:rsidRPr="00D906F6">
        <w:rPr>
          <w:sz w:val="24"/>
          <w:szCs w:val="24"/>
        </w:rPr>
        <w:t xml:space="preserve"> "Alkaloid-INT". Den kliniske relevans af denne interaktion er ikke undersøgt.</w:t>
      </w:r>
    </w:p>
    <w:p w:rsidR="00D906F6" w:rsidRPr="00D906F6" w:rsidRDefault="00D906F6" w:rsidP="00D906F6">
      <w:pPr>
        <w:tabs>
          <w:tab w:val="left" w:pos="851"/>
        </w:tabs>
        <w:ind w:left="851"/>
        <w:rPr>
          <w:sz w:val="24"/>
          <w:szCs w:val="24"/>
        </w:rPr>
      </w:pPr>
    </w:p>
    <w:p w:rsidR="00EE7C00" w:rsidRPr="000C2579" w:rsidRDefault="00D906F6" w:rsidP="00D906F6">
      <w:pPr>
        <w:tabs>
          <w:tab w:val="left" w:pos="851"/>
        </w:tabs>
        <w:ind w:left="851"/>
        <w:rPr>
          <w:b/>
          <w:sz w:val="24"/>
          <w:szCs w:val="24"/>
        </w:rPr>
      </w:pPr>
      <w:proofErr w:type="spellStart"/>
      <w:r w:rsidRPr="000C2579">
        <w:rPr>
          <w:b/>
          <w:sz w:val="24"/>
          <w:szCs w:val="24"/>
        </w:rPr>
        <w:t>Erythromycin</w:t>
      </w:r>
      <w:proofErr w:type="spellEnd"/>
      <w:r w:rsidR="000C2579">
        <w:rPr>
          <w:b/>
          <w:sz w:val="24"/>
          <w:szCs w:val="24"/>
        </w:rPr>
        <w:t>:</w:t>
      </w:r>
    </w:p>
    <w:p w:rsidR="00D906F6" w:rsidRPr="00D906F6" w:rsidRDefault="00D906F6" w:rsidP="00D906F6">
      <w:pPr>
        <w:tabs>
          <w:tab w:val="left" w:pos="851"/>
        </w:tabs>
        <w:ind w:left="851"/>
        <w:rPr>
          <w:sz w:val="24"/>
          <w:szCs w:val="24"/>
        </w:rPr>
      </w:pPr>
      <w:r w:rsidRPr="00D906F6">
        <w:rPr>
          <w:sz w:val="24"/>
          <w:szCs w:val="24"/>
        </w:rPr>
        <w:t xml:space="preserve">Samtidig anvendelse af </w:t>
      </w:r>
      <w:proofErr w:type="spellStart"/>
      <w:r w:rsidRPr="00D906F6">
        <w:rPr>
          <w:sz w:val="24"/>
          <w:szCs w:val="24"/>
        </w:rPr>
        <w:t>Rosuvastatin</w:t>
      </w:r>
      <w:proofErr w:type="spellEnd"/>
      <w:r w:rsidRPr="00D906F6">
        <w:rPr>
          <w:sz w:val="24"/>
          <w:szCs w:val="24"/>
        </w:rPr>
        <w:t xml:space="preserve"> "Alkaloid-INT" og </w:t>
      </w:r>
      <w:proofErr w:type="spellStart"/>
      <w:r w:rsidRPr="00D906F6">
        <w:rPr>
          <w:sz w:val="24"/>
          <w:szCs w:val="24"/>
        </w:rPr>
        <w:t>erythromycin</w:t>
      </w:r>
      <w:proofErr w:type="spellEnd"/>
      <w:r w:rsidRPr="00D906F6">
        <w:rPr>
          <w:sz w:val="24"/>
          <w:szCs w:val="24"/>
        </w:rPr>
        <w:t xml:space="preserve"> medførte et fald på 20 % i AUC og i et fald på 30 % i </w:t>
      </w:r>
      <w:proofErr w:type="spellStart"/>
      <w:r w:rsidRPr="00D906F6">
        <w:rPr>
          <w:sz w:val="24"/>
          <w:szCs w:val="24"/>
        </w:rPr>
        <w:t>rosuvastatins</w:t>
      </w:r>
      <w:proofErr w:type="spellEnd"/>
      <w:r w:rsidRPr="00D906F6">
        <w:rPr>
          <w:sz w:val="24"/>
          <w:szCs w:val="24"/>
        </w:rPr>
        <w:t xml:space="preserve"> </w:t>
      </w:r>
      <w:proofErr w:type="spellStart"/>
      <w:r w:rsidRPr="00D906F6">
        <w:rPr>
          <w:sz w:val="24"/>
          <w:szCs w:val="24"/>
        </w:rPr>
        <w:t>C</w:t>
      </w:r>
      <w:r w:rsidRPr="00D906F6">
        <w:rPr>
          <w:sz w:val="24"/>
          <w:szCs w:val="24"/>
          <w:vertAlign w:val="subscript"/>
        </w:rPr>
        <w:t>max</w:t>
      </w:r>
      <w:proofErr w:type="spellEnd"/>
      <w:r w:rsidRPr="00D906F6">
        <w:rPr>
          <w:sz w:val="24"/>
          <w:szCs w:val="24"/>
        </w:rPr>
        <w:t xml:space="preserve">. Denne interaktion kan skyldes en øget </w:t>
      </w:r>
      <w:proofErr w:type="spellStart"/>
      <w:r w:rsidRPr="00D906F6">
        <w:rPr>
          <w:sz w:val="24"/>
          <w:szCs w:val="24"/>
        </w:rPr>
        <w:t>tarmmotilitet</w:t>
      </w:r>
      <w:proofErr w:type="spellEnd"/>
      <w:r w:rsidRPr="00D906F6">
        <w:rPr>
          <w:sz w:val="24"/>
          <w:szCs w:val="24"/>
        </w:rPr>
        <w:t xml:space="preserve"> forårsaget af </w:t>
      </w:r>
      <w:proofErr w:type="spellStart"/>
      <w:r w:rsidRPr="00D906F6">
        <w:rPr>
          <w:sz w:val="24"/>
          <w:szCs w:val="24"/>
        </w:rPr>
        <w:t>erythromycin</w:t>
      </w:r>
      <w:proofErr w:type="spellEnd"/>
      <w:r w:rsidRPr="00D906F6">
        <w:rPr>
          <w:sz w:val="24"/>
          <w:szCs w:val="24"/>
        </w:rPr>
        <w:t>.</w:t>
      </w:r>
    </w:p>
    <w:p w:rsidR="00D906F6" w:rsidRPr="00D906F6" w:rsidRDefault="00D906F6" w:rsidP="00D906F6">
      <w:pPr>
        <w:tabs>
          <w:tab w:val="left" w:pos="851"/>
        </w:tabs>
        <w:ind w:left="851"/>
        <w:rPr>
          <w:sz w:val="24"/>
          <w:szCs w:val="24"/>
        </w:rPr>
      </w:pPr>
    </w:p>
    <w:p w:rsidR="00EE7C00" w:rsidRPr="000C2579" w:rsidRDefault="00D906F6" w:rsidP="00D906F6">
      <w:pPr>
        <w:tabs>
          <w:tab w:val="left" w:pos="851"/>
        </w:tabs>
        <w:ind w:left="851"/>
        <w:rPr>
          <w:b/>
          <w:bCs/>
          <w:sz w:val="24"/>
          <w:szCs w:val="24"/>
        </w:rPr>
      </w:pPr>
      <w:proofErr w:type="spellStart"/>
      <w:r w:rsidRPr="000C2579">
        <w:rPr>
          <w:b/>
          <w:bCs/>
          <w:sz w:val="24"/>
          <w:szCs w:val="24"/>
        </w:rPr>
        <w:t>Cytochrom</w:t>
      </w:r>
      <w:proofErr w:type="spellEnd"/>
      <w:r w:rsidRPr="000C2579">
        <w:rPr>
          <w:b/>
          <w:bCs/>
          <w:sz w:val="24"/>
          <w:szCs w:val="24"/>
        </w:rPr>
        <w:t xml:space="preserve"> P450-enzymer</w:t>
      </w:r>
      <w:r w:rsidR="000C2579">
        <w:rPr>
          <w:b/>
          <w:bCs/>
          <w:sz w:val="24"/>
          <w:szCs w:val="24"/>
        </w:rPr>
        <w:t>:</w:t>
      </w:r>
    </w:p>
    <w:p w:rsidR="00D906F6" w:rsidRDefault="00D906F6" w:rsidP="00D906F6">
      <w:pPr>
        <w:tabs>
          <w:tab w:val="left" w:pos="851"/>
        </w:tabs>
        <w:ind w:left="851"/>
        <w:rPr>
          <w:sz w:val="24"/>
          <w:szCs w:val="24"/>
        </w:rPr>
      </w:pPr>
      <w:r w:rsidRPr="00D906F6">
        <w:rPr>
          <w:sz w:val="24"/>
          <w:szCs w:val="24"/>
        </w:rPr>
        <w:t xml:space="preserve">Resultater fra </w:t>
      </w:r>
      <w:r w:rsidRPr="00D906F6">
        <w:rPr>
          <w:i/>
          <w:iCs/>
          <w:sz w:val="24"/>
          <w:szCs w:val="24"/>
        </w:rPr>
        <w:t xml:space="preserve">in </w:t>
      </w:r>
      <w:proofErr w:type="spellStart"/>
      <w:r w:rsidRPr="00D906F6">
        <w:rPr>
          <w:i/>
          <w:iCs/>
          <w:sz w:val="24"/>
          <w:szCs w:val="24"/>
        </w:rPr>
        <w:t>vitro</w:t>
      </w:r>
      <w:proofErr w:type="spellEnd"/>
      <w:r w:rsidRPr="00D906F6">
        <w:rPr>
          <w:sz w:val="24"/>
          <w:szCs w:val="24"/>
        </w:rPr>
        <w:t xml:space="preserve">- og </w:t>
      </w:r>
      <w:r w:rsidRPr="00D906F6">
        <w:rPr>
          <w:i/>
          <w:iCs/>
          <w:sz w:val="24"/>
          <w:szCs w:val="24"/>
        </w:rPr>
        <w:t xml:space="preserve">in </w:t>
      </w:r>
      <w:proofErr w:type="spellStart"/>
      <w:r w:rsidRPr="00D906F6">
        <w:rPr>
          <w:i/>
          <w:iCs/>
          <w:sz w:val="24"/>
          <w:szCs w:val="24"/>
        </w:rPr>
        <w:t>vivo</w:t>
      </w:r>
      <w:proofErr w:type="spellEnd"/>
      <w:r w:rsidRPr="00D906F6">
        <w:rPr>
          <w:i/>
          <w:iCs/>
          <w:sz w:val="24"/>
          <w:szCs w:val="24"/>
        </w:rPr>
        <w:t>-</w:t>
      </w:r>
      <w:r w:rsidRPr="00D906F6">
        <w:rPr>
          <w:sz w:val="24"/>
          <w:szCs w:val="24"/>
        </w:rPr>
        <w:t xml:space="preserve">forsøg viser, at </w:t>
      </w:r>
      <w:proofErr w:type="spellStart"/>
      <w:r w:rsidRPr="00D906F6">
        <w:rPr>
          <w:sz w:val="24"/>
          <w:szCs w:val="24"/>
        </w:rPr>
        <w:t>rosuvastatin</w:t>
      </w:r>
      <w:proofErr w:type="spellEnd"/>
      <w:r w:rsidRPr="00D906F6">
        <w:rPr>
          <w:sz w:val="24"/>
          <w:szCs w:val="24"/>
        </w:rPr>
        <w:t xml:space="preserve"> hverken inhiberer eller inducerer </w:t>
      </w:r>
      <w:proofErr w:type="spellStart"/>
      <w:r w:rsidRPr="00D906F6">
        <w:rPr>
          <w:sz w:val="24"/>
          <w:szCs w:val="24"/>
        </w:rPr>
        <w:t>cytochrom</w:t>
      </w:r>
      <w:proofErr w:type="spellEnd"/>
      <w:r w:rsidRPr="00D906F6">
        <w:rPr>
          <w:sz w:val="24"/>
          <w:szCs w:val="24"/>
        </w:rPr>
        <w:t xml:space="preserve"> P450-isoenzymer. Desuden fungerer </w:t>
      </w:r>
      <w:proofErr w:type="spellStart"/>
      <w:r w:rsidRPr="00D906F6">
        <w:rPr>
          <w:sz w:val="24"/>
          <w:szCs w:val="24"/>
        </w:rPr>
        <w:t>rosuvastatin</w:t>
      </w:r>
      <w:proofErr w:type="spellEnd"/>
      <w:r w:rsidRPr="00D906F6">
        <w:rPr>
          <w:sz w:val="24"/>
          <w:szCs w:val="24"/>
        </w:rPr>
        <w:t xml:space="preserve"> kun i ringe grad som substrat for disse </w:t>
      </w:r>
      <w:proofErr w:type="spellStart"/>
      <w:r w:rsidRPr="00D906F6">
        <w:rPr>
          <w:sz w:val="24"/>
          <w:szCs w:val="24"/>
        </w:rPr>
        <w:t>isoenzymer</w:t>
      </w:r>
      <w:proofErr w:type="spellEnd"/>
      <w:r w:rsidRPr="00D906F6">
        <w:rPr>
          <w:sz w:val="24"/>
          <w:szCs w:val="24"/>
        </w:rPr>
        <w:t xml:space="preserve">. Der forventes derfor ingen interaktioner, som stammer fra </w:t>
      </w:r>
      <w:proofErr w:type="spellStart"/>
      <w:r w:rsidRPr="00D906F6">
        <w:rPr>
          <w:sz w:val="24"/>
          <w:szCs w:val="24"/>
        </w:rPr>
        <w:t>cytochrom</w:t>
      </w:r>
      <w:proofErr w:type="spellEnd"/>
      <w:r w:rsidRPr="00D906F6">
        <w:rPr>
          <w:sz w:val="24"/>
          <w:szCs w:val="24"/>
        </w:rPr>
        <w:t xml:space="preserve"> P450-medieret metabolisme. Der er ikke observeret klinisk relevante interaktioner mellem </w:t>
      </w:r>
      <w:proofErr w:type="spellStart"/>
      <w:r w:rsidRPr="00D906F6">
        <w:rPr>
          <w:sz w:val="24"/>
          <w:szCs w:val="24"/>
        </w:rPr>
        <w:t>rosuvastatin</w:t>
      </w:r>
      <w:proofErr w:type="spellEnd"/>
      <w:r w:rsidRPr="00D906F6">
        <w:rPr>
          <w:sz w:val="24"/>
          <w:szCs w:val="24"/>
        </w:rPr>
        <w:t xml:space="preserve"> og enten </w:t>
      </w:r>
      <w:proofErr w:type="spellStart"/>
      <w:r w:rsidRPr="00D906F6">
        <w:rPr>
          <w:sz w:val="24"/>
          <w:szCs w:val="24"/>
        </w:rPr>
        <w:t>fluconazol</w:t>
      </w:r>
      <w:proofErr w:type="spellEnd"/>
      <w:r w:rsidRPr="00D906F6">
        <w:rPr>
          <w:sz w:val="24"/>
          <w:szCs w:val="24"/>
        </w:rPr>
        <w:t xml:space="preserve"> (en hæmmer af CYP2C9 og CYP3A4) eller </w:t>
      </w:r>
      <w:proofErr w:type="spellStart"/>
      <w:r w:rsidRPr="00D906F6">
        <w:rPr>
          <w:sz w:val="24"/>
          <w:szCs w:val="24"/>
        </w:rPr>
        <w:t>ketoconazol</w:t>
      </w:r>
      <w:proofErr w:type="spellEnd"/>
      <w:r w:rsidRPr="00D906F6">
        <w:rPr>
          <w:sz w:val="24"/>
          <w:szCs w:val="24"/>
        </w:rPr>
        <w:t xml:space="preserve"> (en hæmmer af CYP2A6 og CYP3A4). </w:t>
      </w:r>
    </w:p>
    <w:p w:rsidR="000C2579" w:rsidRDefault="000C2579" w:rsidP="00D906F6">
      <w:pPr>
        <w:tabs>
          <w:tab w:val="left" w:pos="851"/>
        </w:tabs>
        <w:ind w:left="851"/>
        <w:rPr>
          <w:sz w:val="24"/>
          <w:szCs w:val="24"/>
        </w:rPr>
      </w:pPr>
    </w:p>
    <w:p w:rsidR="000C2579" w:rsidRDefault="000C2579" w:rsidP="000C2579">
      <w:pPr>
        <w:tabs>
          <w:tab w:val="left" w:pos="851"/>
        </w:tabs>
        <w:ind w:left="851"/>
        <w:rPr>
          <w:b/>
          <w:sz w:val="24"/>
          <w:szCs w:val="24"/>
        </w:rPr>
      </w:pPr>
      <w:proofErr w:type="spellStart"/>
      <w:r w:rsidRPr="00597231">
        <w:rPr>
          <w:b/>
          <w:sz w:val="24"/>
          <w:szCs w:val="24"/>
        </w:rPr>
        <w:t>Ticagrelor</w:t>
      </w:r>
      <w:proofErr w:type="spellEnd"/>
      <w:r w:rsidRPr="00597231">
        <w:rPr>
          <w:b/>
          <w:sz w:val="24"/>
          <w:szCs w:val="24"/>
        </w:rPr>
        <w:t>:</w:t>
      </w:r>
      <w:r>
        <w:rPr>
          <w:b/>
          <w:sz w:val="24"/>
          <w:szCs w:val="24"/>
        </w:rPr>
        <w:t xml:space="preserve"> </w:t>
      </w:r>
      <w:proofErr w:type="spellStart"/>
      <w:r w:rsidRPr="00597231">
        <w:rPr>
          <w:sz w:val="24"/>
          <w:szCs w:val="24"/>
        </w:rPr>
        <w:t>Ticagrelor</w:t>
      </w:r>
      <w:proofErr w:type="spellEnd"/>
      <w:r w:rsidRPr="00597231">
        <w:rPr>
          <w:sz w:val="24"/>
          <w:szCs w:val="24"/>
        </w:rPr>
        <w:t xml:space="preserve"> kan påvirke den </w:t>
      </w:r>
      <w:proofErr w:type="spellStart"/>
      <w:r w:rsidRPr="00597231">
        <w:rPr>
          <w:sz w:val="24"/>
          <w:szCs w:val="24"/>
        </w:rPr>
        <w:t>renale</w:t>
      </w:r>
      <w:proofErr w:type="spellEnd"/>
      <w:r w:rsidRPr="00597231">
        <w:rPr>
          <w:sz w:val="24"/>
          <w:szCs w:val="24"/>
        </w:rPr>
        <w:t xml:space="preserve"> udskillelse af </w:t>
      </w:r>
      <w:proofErr w:type="spellStart"/>
      <w:r w:rsidRPr="00597231">
        <w:rPr>
          <w:sz w:val="24"/>
          <w:szCs w:val="24"/>
        </w:rPr>
        <w:t>rosuvastatin</w:t>
      </w:r>
      <w:proofErr w:type="spellEnd"/>
      <w:r w:rsidRPr="00597231">
        <w:rPr>
          <w:sz w:val="24"/>
          <w:szCs w:val="24"/>
        </w:rPr>
        <w:t xml:space="preserve"> og øge risikoen for akkumulering af </w:t>
      </w:r>
      <w:proofErr w:type="spellStart"/>
      <w:r w:rsidRPr="00597231">
        <w:rPr>
          <w:sz w:val="24"/>
          <w:szCs w:val="24"/>
        </w:rPr>
        <w:t>rosuvastatin</w:t>
      </w:r>
      <w:proofErr w:type="spellEnd"/>
      <w:r w:rsidRPr="00597231">
        <w:rPr>
          <w:sz w:val="24"/>
          <w:szCs w:val="24"/>
        </w:rPr>
        <w:t xml:space="preserve">. Selvom den nøjagtige mekanisme ikke er kendt, førte samtidig brug af </w:t>
      </w:r>
      <w:proofErr w:type="spellStart"/>
      <w:r w:rsidRPr="00597231">
        <w:rPr>
          <w:sz w:val="24"/>
          <w:szCs w:val="24"/>
        </w:rPr>
        <w:t>ticagrelor</w:t>
      </w:r>
      <w:proofErr w:type="spellEnd"/>
      <w:r w:rsidRPr="00597231">
        <w:rPr>
          <w:sz w:val="24"/>
          <w:szCs w:val="24"/>
        </w:rPr>
        <w:t xml:space="preserve"> og </w:t>
      </w:r>
      <w:proofErr w:type="spellStart"/>
      <w:r w:rsidRPr="00597231">
        <w:rPr>
          <w:sz w:val="24"/>
          <w:szCs w:val="24"/>
        </w:rPr>
        <w:t>rosuvastatin</w:t>
      </w:r>
      <w:proofErr w:type="spellEnd"/>
      <w:r w:rsidRPr="00597231">
        <w:rPr>
          <w:sz w:val="24"/>
          <w:szCs w:val="24"/>
        </w:rPr>
        <w:t xml:space="preserve"> i nogle tilfælde til nedsat nyrefunktion, øget niveau af </w:t>
      </w:r>
      <w:proofErr w:type="spellStart"/>
      <w:r w:rsidRPr="00597231">
        <w:rPr>
          <w:sz w:val="24"/>
          <w:szCs w:val="24"/>
        </w:rPr>
        <w:t>kreatinfosfokinase</w:t>
      </w:r>
      <w:proofErr w:type="spellEnd"/>
      <w:r w:rsidRPr="00597231">
        <w:rPr>
          <w:sz w:val="24"/>
          <w:szCs w:val="24"/>
        </w:rPr>
        <w:t xml:space="preserve"> og </w:t>
      </w:r>
      <w:proofErr w:type="spellStart"/>
      <w:r w:rsidRPr="00597231">
        <w:rPr>
          <w:sz w:val="24"/>
          <w:szCs w:val="24"/>
        </w:rPr>
        <w:t>rabdomyolyse</w:t>
      </w:r>
      <w:proofErr w:type="spellEnd"/>
      <w:r w:rsidRPr="00597231">
        <w:rPr>
          <w:sz w:val="24"/>
          <w:szCs w:val="24"/>
        </w:rPr>
        <w:t>.</w:t>
      </w:r>
    </w:p>
    <w:p w:rsidR="00D906F6" w:rsidRPr="00D906F6" w:rsidRDefault="00D906F6" w:rsidP="00D906F6">
      <w:pPr>
        <w:tabs>
          <w:tab w:val="left" w:pos="851"/>
        </w:tabs>
        <w:ind w:left="851"/>
        <w:rPr>
          <w:sz w:val="24"/>
          <w:szCs w:val="24"/>
        </w:rPr>
      </w:pPr>
    </w:p>
    <w:p w:rsidR="00F172C0" w:rsidRPr="00C1020E" w:rsidRDefault="00D906F6" w:rsidP="00D906F6">
      <w:pPr>
        <w:tabs>
          <w:tab w:val="left" w:pos="851"/>
        </w:tabs>
        <w:ind w:left="851"/>
        <w:rPr>
          <w:b/>
          <w:sz w:val="24"/>
          <w:szCs w:val="24"/>
        </w:rPr>
      </w:pPr>
      <w:r w:rsidRPr="00C1020E">
        <w:rPr>
          <w:b/>
          <w:sz w:val="24"/>
          <w:szCs w:val="24"/>
        </w:rPr>
        <w:t xml:space="preserve">Interaktioner, der kræver dosisjustering af </w:t>
      </w:r>
      <w:proofErr w:type="spellStart"/>
      <w:r w:rsidRPr="00C1020E">
        <w:rPr>
          <w:b/>
          <w:sz w:val="24"/>
          <w:szCs w:val="24"/>
        </w:rPr>
        <w:t>rosuvastatin</w:t>
      </w:r>
      <w:proofErr w:type="spellEnd"/>
      <w:r w:rsidRPr="00C1020E">
        <w:rPr>
          <w:b/>
          <w:sz w:val="24"/>
          <w:szCs w:val="24"/>
        </w:rPr>
        <w:t xml:space="preserve"> (se også Tabel 1)</w:t>
      </w:r>
    </w:p>
    <w:p w:rsidR="00D906F6" w:rsidRPr="00D906F6" w:rsidRDefault="00D906F6" w:rsidP="00D906F6">
      <w:pPr>
        <w:tabs>
          <w:tab w:val="left" w:pos="851"/>
        </w:tabs>
        <w:ind w:left="851"/>
        <w:rPr>
          <w:sz w:val="24"/>
          <w:szCs w:val="24"/>
        </w:rPr>
      </w:pPr>
      <w:r w:rsidRPr="00D906F6">
        <w:rPr>
          <w:sz w:val="24"/>
          <w:szCs w:val="24"/>
        </w:rPr>
        <w:t xml:space="preserve">I de tilfælde, hvor det er nødvendigt at give </w:t>
      </w:r>
      <w:proofErr w:type="spellStart"/>
      <w:r w:rsidRPr="00D906F6">
        <w:rPr>
          <w:sz w:val="24"/>
          <w:szCs w:val="24"/>
        </w:rPr>
        <w:t>Rosuvastatin</w:t>
      </w:r>
      <w:proofErr w:type="spellEnd"/>
      <w:r w:rsidRPr="00D906F6">
        <w:rPr>
          <w:sz w:val="24"/>
          <w:szCs w:val="24"/>
        </w:rPr>
        <w:t xml:space="preserve"> "Alkaloid-INT" samtidigt med andre lægemidler, der vides at øge eksponeringen for </w:t>
      </w:r>
      <w:proofErr w:type="spellStart"/>
      <w:r w:rsidRPr="00D906F6">
        <w:rPr>
          <w:sz w:val="24"/>
          <w:szCs w:val="24"/>
        </w:rPr>
        <w:t>rosuvastatin</w:t>
      </w:r>
      <w:proofErr w:type="spellEnd"/>
      <w:r w:rsidRPr="00D906F6">
        <w:rPr>
          <w:sz w:val="24"/>
          <w:szCs w:val="24"/>
        </w:rPr>
        <w:t xml:space="preserve">, bør der foretages dosisjustering af </w:t>
      </w:r>
      <w:proofErr w:type="spellStart"/>
      <w:r w:rsidRPr="00D906F6">
        <w:rPr>
          <w:sz w:val="24"/>
          <w:szCs w:val="24"/>
        </w:rPr>
        <w:t>Rosuvastatin</w:t>
      </w:r>
      <w:proofErr w:type="spellEnd"/>
      <w:r w:rsidRPr="00D906F6">
        <w:rPr>
          <w:sz w:val="24"/>
          <w:szCs w:val="24"/>
        </w:rPr>
        <w:t xml:space="preserve"> "Alkaloid-INT". Start med en daglig dosis på 5 mg </w:t>
      </w:r>
      <w:proofErr w:type="spellStart"/>
      <w:r w:rsidRPr="00D906F6">
        <w:rPr>
          <w:sz w:val="24"/>
          <w:szCs w:val="24"/>
        </w:rPr>
        <w:t>Rosuvastatin</w:t>
      </w:r>
      <w:proofErr w:type="spellEnd"/>
      <w:r w:rsidRPr="00D906F6">
        <w:rPr>
          <w:sz w:val="24"/>
          <w:szCs w:val="24"/>
        </w:rPr>
        <w:t xml:space="preserve"> "Alkaloid-INT", hvis den forventede stigning i eksponering (AUC) er ca. det dobbelte eller højere. Den maksimale daglige dosis af </w:t>
      </w:r>
      <w:proofErr w:type="spellStart"/>
      <w:r w:rsidRPr="00D906F6">
        <w:rPr>
          <w:sz w:val="24"/>
          <w:szCs w:val="24"/>
        </w:rPr>
        <w:t>Rosuvastatin</w:t>
      </w:r>
      <w:proofErr w:type="spellEnd"/>
      <w:r w:rsidRPr="00D906F6">
        <w:rPr>
          <w:sz w:val="24"/>
          <w:szCs w:val="24"/>
        </w:rPr>
        <w:t xml:space="preserve"> "Alkaloid-INT" skal justeres, således at den forventede eksponering for </w:t>
      </w:r>
      <w:proofErr w:type="spellStart"/>
      <w:r w:rsidRPr="00D906F6">
        <w:rPr>
          <w:sz w:val="24"/>
          <w:szCs w:val="24"/>
        </w:rPr>
        <w:t>rosuvastatin</w:t>
      </w:r>
      <w:proofErr w:type="spellEnd"/>
      <w:r w:rsidRPr="00D906F6">
        <w:rPr>
          <w:sz w:val="24"/>
          <w:szCs w:val="24"/>
        </w:rPr>
        <w:t xml:space="preserve"> sandsynligvis ikke vil overstige eksponeringen fra en daglig dosis på 40 mg </w:t>
      </w:r>
      <w:proofErr w:type="spellStart"/>
      <w:r w:rsidRPr="00D906F6">
        <w:rPr>
          <w:sz w:val="24"/>
          <w:szCs w:val="24"/>
        </w:rPr>
        <w:t>Rosuvastatin</w:t>
      </w:r>
      <w:proofErr w:type="spellEnd"/>
      <w:r w:rsidRPr="00D906F6">
        <w:rPr>
          <w:sz w:val="24"/>
          <w:szCs w:val="24"/>
        </w:rPr>
        <w:t xml:space="preserve"> "Alkaloid-INT" taget uden interagerende lægemidler, for eksempel en dosis på 20 mg </w:t>
      </w:r>
      <w:proofErr w:type="spellStart"/>
      <w:r w:rsidRPr="00D906F6">
        <w:rPr>
          <w:sz w:val="24"/>
          <w:szCs w:val="24"/>
        </w:rPr>
        <w:t>Rosuvastatin</w:t>
      </w:r>
      <w:proofErr w:type="spellEnd"/>
      <w:r w:rsidRPr="00D906F6">
        <w:rPr>
          <w:sz w:val="24"/>
          <w:szCs w:val="24"/>
        </w:rPr>
        <w:t xml:space="preserve"> "Alkaloid-INT" sammen med </w:t>
      </w:r>
      <w:proofErr w:type="spellStart"/>
      <w:r w:rsidRPr="00D906F6">
        <w:rPr>
          <w:sz w:val="24"/>
          <w:szCs w:val="24"/>
        </w:rPr>
        <w:t>gemfibrozil</w:t>
      </w:r>
      <w:proofErr w:type="spellEnd"/>
      <w:r w:rsidRPr="00D906F6">
        <w:rPr>
          <w:sz w:val="24"/>
          <w:szCs w:val="24"/>
        </w:rPr>
        <w:t xml:space="preserve"> (en stigning på 1,9 gange), og en dosis på 10 mg </w:t>
      </w:r>
      <w:proofErr w:type="spellStart"/>
      <w:r w:rsidRPr="00D906F6">
        <w:rPr>
          <w:sz w:val="24"/>
          <w:szCs w:val="24"/>
        </w:rPr>
        <w:t>Rosuvastatin</w:t>
      </w:r>
      <w:proofErr w:type="spellEnd"/>
      <w:r w:rsidRPr="00D906F6">
        <w:rPr>
          <w:sz w:val="24"/>
          <w:szCs w:val="24"/>
        </w:rPr>
        <w:t xml:space="preserve"> "Alkaloid-INT" sammen med kombinationen </w:t>
      </w:r>
      <w:proofErr w:type="spellStart"/>
      <w:r w:rsidRPr="00D906F6">
        <w:rPr>
          <w:sz w:val="24"/>
          <w:szCs w:val="24"/>
        </w:rPr>
        <w:t>ritonavir</w:t>
      </w:r>
      <w:proofErr w:type="spellEnd"/>
      <w:r w:rsidRPr="00D906F6">
        <w:rPr>
          <w:sz w:val="24"/>
          <w:szCs w:val="24"/>
        </w:rPr>
        <w:t>/</w:t>
      </w:r>
      <w:proofErr w:type="spellStart"/>
      <w:r w:rsidRPr="00D906F6">
        <w:rPr>
          <w:sz w:val="24"/>
          <w:szCs w:val="24"/>
        </w:rPr>
        <w:t>atazanavir</w:t>
      </w:r>
      <w:proofErr w:type="spellEnd"/>
      <w:r w:rsidRPr="00D906F6">
        <w:rPr>
          <w:sz w:val="24"/>
          <w:szCs w:val="24"/>
        </w:rPr>
        <w:t xml:space="preserve"> (en stigning på 3,1 gange).</w:t>
      </w:r>
    </w:p>
    <w:p w:rsidR="000C2579" w:rsidRPr="00D906F6" w:rsidRDefault="000C2579" w:rsidP="000C2579">
      <w:pPr>
        <w:tabs>
          <w:tab w:val="left" w:pos="851"/>
        </w:tabs>
        <w:ind w:left="851"/>
        <w:rPr>
          <w:sz w:val="24"/>
          <w:szCs w:val="24"/>
        </w:rPr>
      </w:pPr>
      <w:r w:rsidRPr="00A3533D">
        <w:rPr>
          <w:sz w:val="24"/>
          <w:szCs w:val="24"/>
        </w:rPr>
        <w:t xml:space="preserve">Hvis det observeres, at lægemidlet øger </w:t>
      </w:r>
      <w:proofErr w:type="spellStart"/>
      <w:r w:rsidRPr="00A3533D">
        <w:rPr>
          <w:sz w:val="24"/>
          <w:szCs w:val="24"/>
        </w:rPr>
        <w:t>rosuvastatin</w:t>
      </w:r>
      <w:proofErr w:type="spellEnd"/>
      <w:r w:rsidRPr="00A3533D">
        <w:rPr>
          <w:sz w:val="24"/>
          <w:szCs w:val="24"/>
        </w:rPr>
        <w:t xml:space="preserve"> AUC mindre end 2 gange, er det ikke nødvendigt at reducere startdosis, men der skal udvises forsigtighed, hvis dosis af </w:t>
      </w:r>
      <w:proofErr w:type="spellStart"/>
      <w:r w:rsidRPr="00D906F6">
        <w:rPr>
          <w:sz w:val="24"/>
          <w:szCs w:val="24"/>
        </w:rPr>
        <w:t>Rosuvastatin</w:t>
      </w:r>
      <w:proofErr w:type="spellEnd"/>
      <w:r w:rsidRPr="00D906F6">
        <w:rPr>
          <w:sz w:val="24"/>
          <w:szCs w:val="24"/>
        </w:rPr>
        <w:t xml:space="preserve"> "Alkaloid-INT" </w:t>
      </w:r>
      <w:r w:rsidRPr="00A3533D">
        <w:rPr>
          <w:sz w:val="24"/>
          <w:szCs w:val="24"/>
        </w:rPr>
        <w:t>øges til over 20 mg.</w:t>
      </w:r>
    </w:p>
    <w:p w:rsidR="001C62DF" w:rsidRDefault="001C62DF" w:rsidP="001C62DF">
      <w:pPr>
        <w:tabs>
          <w:tab w:val="left" w:pos="567"/>
        </w:tabs>
      </w:pPr>
    </w:p>
    <w:tbl>
      <w:tblPr>
        <w:tblW w:w="5000" w:type="pct"/>
        <w:tblCellSpacing w:w="0"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3938"/>
        <w:gridCol w:w="2692"/>
        <w:gridCol w:w="2992"/>
      </w:tblGrid>
      <w:tr w:rsidR="001C62DF" w:rsidTr="00005D7C">
        <w:trPr>
          <w:tblCellSpacing w:w="0" w:type="dxa"/>
        </w:trPr>
        <w:tc>
          <w:tcPr>
            <w:tcW w:w="5000" w:type="pct"/>
            <w:gridSpan w:val="3"/>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b/>
              </w:rPr>
            </w:pPr>
            <w:r>
              <w:rPr>
                <w:b/>
              </w:rPr>
              <w:t xml:space="preserve">Tabel 1. Virkning af samtidigt administrerede lægemidler på eksponering for </w:t>
            </w:r>
            <w:proofErr w:type="spellStart"/>
            <w:r>
              <w:rPr>
                <w:b/>
              </w:rPr>
              <w:t>rosuvastatin</w:t>
            </w:r>
            <w:proofErr w:type="spellEnd"/>
            <w:r>
              <w:rPr>
                <w:b/>
              </w:rPr>
              <w:t xml:space="preserve"> (AUC, i faldende størrelsesorden) fra publicerede kliniske forsøg </w:t>
            </w:r>
          </w:p>
        </w:tc>
      </w:tr>
      <w:tr w:rsidR="001C62DF" w:rsidTr="00005D7C">
        <w:trPr>
          <w:tblCellSpacing w:w="0" w:type="dxa"/>
        </w:trPr>
        <w:tc>
          <w:tcPr>
            <w:tcW w:w="5000" w:type="pct"/>
            <w:gridSpan w:val="3"/>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jc w:val="center"/>
              <w:rPr>
                <w:b/>
              </w:rPr>
            </w:pPr>
            <w:proofErr w:type="spellStart"/>
            <w:r>
              <w:rPr>
                <w:b/>
              </w:rPr>
              <w:t>Rosuvastatin</w:t>
            </w:r>
            <w:proofErr w:type="spellEnd"/>
            <w:r>
              <w:rPr>
                <w:b/>
              </w:rPr>
              <w:t xml:space="preserve"> </w:t>
            </w:r>
            <w:proofErr w:type="gramStart"/>
            <w:r>
              <w:rPr>
                <w:b/>
              </w:rPr>
              <w:t>AUC stigning</w:t>
            </w:r>
            <w:proofErr w:type="gramEnd"/>
            <w:r>
              <w:rPr>
                <w:b/>
              </w:rPr>
              <w:t xml:space="preserve"> på 2 gange eller stigning større end 2 gange</w:t>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jc w:val="center"/>
              <w:rPr>
                <w:b/>
              </w:rPr>
            </w:pPr>
            <w:r>
              <w:rPr>
                <w:b/>
              </w:rPr>
              <w:t>Interagerende lægemiddel-dosis-regime</w:t>
            </w:r>
          </w:p>
        </w:tc>
        <w:tc>
          <w:tcPr>
            <w:tcW w:w="1399"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jc w:val="center"/>
              <w:rPr>
                <w:b/>
              </w:rPr>
            </w:pPr>
            <w:proofErr w:type="spellStart"/>
            <w:r>
              <w:rPr>
                <w:b/>
              </w:rPr>
              <w:t>Rosuvastatin</w:t>
            </w:r>
            <w:proofErr w:type="spellEnd"/>
            <w:r>
              <w:rPr>
                <w:b/>
              </w:rPr>
              <w:t>-dosisregime</w:t>
            </w:r>
          </w:p>
        </w:tc>
        <w:tc>
          <w:tcPr>
            <w:tcW w:w="1555"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jc w:val="center"/>
              <w:rPr>
                <w:b/>
              </w:rPr>
            </w:pPr>
            <w:r>
              <w:rPr>
                <w:b/>
              </w:rPr>
              <w:t xml:space="preserve">Ændring i </w:t>
            </w:r>
            <w:proofErr w:type="spellStart"/>
            <w:r>
              <w:rPr>
                <w:b/>
              </w:rPr>
              <w:t>rosuvastatin</w:t>
            </w:r>
            <w:proofErr w:type="spellEnd"/>
            <w:r>
              <w:rPr>
                <w:b/>
              </w:rPr>
              <w:t xml:space="preserve"> AUC*</w:t>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proofErr w:type="spellStart"/>
            <w:r>
              <w:rPr>
                <w:sz w:val="20"/>
              </w:rPr>
              <w:t>Sofosbuvir</w:t>
            </w:r>
            <w:proofErr w:type="spellEnd"/>
            <w:r>
              <w:rPr>
                <w:sz w:val="20"/>
              </w:rPr>
              <w:t>/</w:t>
            </w:r>
            <w:proofErr w:type="spellStart"/>
            <w:r>
              <w:rPr>
                <w:sz w:val="20"/>
              </w:rPr>
              <w:t>velpatasvir</w:t>
            </w:r>
            <w:proofErr w:type="spellEnd"/>
            <w:r>
              <w:rPr>
                <w:sz w:val="20"/>
              </w:rPr>
              <w:t>/</w:t>
            </w:r>
            <w:proofErr w:type="spellStart"/>
            <w:r>
              <w:rPr>
                <w:sz w:val="20"/>
              </w:rPr>
              <w:t>voxilaprevir</w:t>
            </w:r>
            <w:proofErr w:type="spellEnd"/>
            <w:r>
              <w:rPr>
                <w:sz w:val="20"/>
              </w:rPr>
              <w:t xml:space="preserve"> (400 mg-100 </w:t>
            </w:r>
            <w:proofErr w:type="spellStart"/>
            <w:r>
              <w:rPr>
                <w:sz w:val="20"/>
              </w:rPr>
              <w:t>mg-100</w:t>
            </w:r>
            <w:proofErr w:type="spellEnd"/>
            <w:r>
              <w:rPr>
                <w:sz w:val="20"/>
              </w:rPr>
              <w:t xml:space="preserve"> mg) + </w:t>
            </w:r>
            <w:proofErr w:type="spellStart"/>
            <w:r>
              <w:rPr>
                <w:sz w:val="20"/>
              </w:rPr>
              <w:t>Voxilaprevir</w:t>
            </w:r>
            <w:proofErr w:type="spellEnd"/>
            <w:r>
              <w:rPr>
                <w:sz w:val="20"/>
              </w:rPr>
              <w:t xml:space="preserve"> (100 mg) én gang dagligt i 15 dage</w:t>
            </w:r>
          </w:p>
        </w:tc>
        <w:tc>
          <w:tcPr>
            <w:tcW w:w="1399"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10 mg, enkeltdosis</w:t>
            </w:r>
          </w:p>
        </w:tc>
        <w:tc>
          <w:tcPr>
            <w:tcW w:w="1555"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lang w:val="en-US" w:eastAsia="zh-CN"/>
              </w:rPr>
              <w:t>7,4 </w:t>
            </w:r>
            <w:proofErr w:type="spellStart"/>
            <w:r>
              <w:rPr>
                <w:sz w:val="20"/>
                <w:lang w:val="en-US" w:eastAsia="zh-CN"/>
              </w:rPr>
              <w:t>gange</w:t>
            </w:r>
            <w:proofErr w:type="spellEnd"/>
            <w:r>
              <w:rPr>
                <w:sz w:val="20"/>
                <w:lang w:val="en-US" w:eastAsia="zh-CN"/>
              </w:rPr>
              <w:t xml:space="preserve"> </w:t>
            </w:r>
            <w:r>
              <w:rPr>
                <w:sz w:val="20"/>
                <w:lang w:val="en-US" w:eastAsia="zh-CN"/>
              </w:rPr>
              <w:sym w:font="Symbol" w:char="F0AD"/>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proofErr w:type="spellStart"/>
            <w:r>
              <w:rPr>
                <w:sz w:val="20"/>
              </w:rPr>
              <w:t>Ciclosporin</w:t>
            </w:r>
            <w:proofErr w:type="spellEnd"/>
            <w:r>
              <w:rPr>
                <w:sz w:val="20"/>
              </w:rPr>
              <w:t xml:space="preserve"> 75 mg 2 gange dagligt til 200 mg 2 gange dagligt i 6 måneder</w:t>
            </w:r>
          </w:p>
        </w:tc>
        <w:tc>
          <w:tcPr>
            <w:tcW w:w="1399"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10 mg 1 gang dagligt i 10 dage</w:t>
            </w:r>
          </w:p>
        </w:tc>
        <w:tc>
          <w:tcPr>
            <w:tcW w:w="1555"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7,1 gange ↑</w:t>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proofErr w:type="spellStart"/>
            <w:r>
              <w:rPr>
                <w:sz w:val="20"/>
              </w:rPr>
              <w:t>Darolutamid</w:t>
            </w:r>
            <w:proofErr w:type="spellEnd"/>
            <w:r>
              <w:rPr>
                <w:sz w:val="20"/>
              </w:rPr>
              <w:t xml:space="preserve"> 600 mg BID, 5 dage</w:t>
            </w:r>
          </w:p>
        </w:tc>
        <w:tc>
          <w:tcPr>
            <w:tcW w:w="1399"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5 mg, enkeltdosis</w:t>
            </w:r>
          </w:p>
        </w:tc>
        <w:tc>
          <w:tcPr>
            <w:tcW w:w="1555"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lang w:val="en-US"/>
              </w:rPr>
              <w:t>5,2 </w:t>
            </w:r>
            <w:proofErr w:type="spellStart"/>
            <w:r>
              <w:rPr>
                <w:sz w:val="20"/>
                <w:lang w:val="en-US"/>
              </w:rPr>
              <w:t>gange</w:t>
            </w:r>
            <w:proofErr w:type="spellEnd"/>
            <w:r>
              <w:rPr>
                <w:sz w:val="20"/>
                <w:lang w:val="en-US"/>
              </w:rPr>
              <w:t xml:space="preserve"> </w:t>
            </w:r>
            <w:r>
              <w:rPr>
                <w:sz w:val="20"/>
                <w:lang w:val="zh-CN" w:eastAsia="zh-CN"/>
              </w:rPr>
              <w:sym w:font="Symbol" w:char="F0AD"/>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proofErr w:type="spellStart"/>
            <w:r>
              <w:rPr>
                <w:sz w:val="20"/>
              </w:rPr>
              <w:t>Regorafenib</w:t>
            </w:r>
            <w:proofErr w:type="spellEnd"/>
            <w:r>
              <w:rPr>
                <w:sz w:val="20"/>
              </w:rPr>
              <w:t xml:space="preserve"> 160 mg 1 gang dagligt i 14 dage</w:t>
            </w:r>
          </w:p>
        </w:tc>
        <w:tc>
          <w:tcPr>
            <w:tcW w:w="1399"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5 mg enkeltdosis</w:t>
            </w:r>
          </w:p>
        </w:tc>
        <w:tc>
          <w:tcPr>
            <w:tcW w:w="1555"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3,8 gange ↑</w:t>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proofErr w:type="spellStart"/>
            <w:r>
              <w:rPr>
                <w:sz w:val="20"/>
              </w:rPr>
              <w:t>Atazanavir</w:t>
            </w:r>
            <w:proofErr w:type="spellEnd"/>
            <w:r>
              <w:rPr>
                <w:sz w:val="20"/>
              </w:rPr>
              <w:t xml:space="preserve"> 300 mg/</w:t>
            </w:r>
            <w:proofErr w:type="spellStart"/>
            <w:r>
              <w:rPr>
                <w:sz w:val="20"/>
              </w:rPr>
              <w:t>ritonavir</w:t>
            </w:r>
            <w:proofErr w:type="spellEnd"/>
            <w:r>
              <w:rPr>
                <w:sz w:val="20"/>
              </w:rPr>
              <w:t xml:space="preserve"> 100 mg 2 gange dagligt i 8 dage</w:t>
            </w:r>
          </w:p>
        </w:tc>
        <w:tc>
          <w:tcPr>
            <w:tcW w:w="1399"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10 mg, enkeltdosis</w:t>
            </w:r>
          </w:p>
        </w:tc>
        <w:tc>
          <w:tcPr>
            <w:tcW w:w="1555"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3,1 gange ↑</w:t>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proofErr w:type="spellStart"/>
            <w:r>
              <w:rPr>
                <w:sz w:val="20"/>
              </w:rPr>
              <w:t>Velpatasvir</w:t>
            </w:r>
            <w:proofErr w:type="spellEnd"/>
            <w:r>
              <w:rPr>
                <w:sz w:val="20"/>
              </w:rPr>
              <w:t xml:space="preserve"> 100 mg 1 gang dagligt</w:t>
            </w:r>
          </w:p>
        </w:tc>
        <w:tc>
          <w:tcPr>
            <w:tcW w:w="1399"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10 mg, enkeltdosis</w:t>
            </w:r>
          </w:p>
        </w:tc>
        <w:tc>
          <w:tcPr>
            <w:tcW w:w="1555"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2,7 gange ↑</w:t>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proofErr w:type="spellStart"/>
            <w:r>
              <w:rPr>
                <w:sz w:val="20"/>
              </w:rPr>
              <w:t>Ombitasvir</w:t>
            </w:r>
            <w:proofErr w:type="spellEnd"/>
            <w:r>
              <w:rPr>
                <w:sz w:val="20"/>
              </w:rPr>
              <w:t xml:space="preserve"> 25 mg/</w:t>
            </w:r>
            <w:proofErr w:type="spellStart"/>
            <w:r>
              <w:rPr>
                <w:sz w:val="20"/>
              </w:rPr>
              <w:t>paritaprevir</w:t>
            </w:r>
            <w:proofErr w:type="spellEnd"/>
            <w:r>
              <w:rPr>
                <w:sz w:val="20"/>
              </w:rPr>
              <w:t xml:space="preserve"> 150 mg/</w:t>
            </w:r>
          </w:p>
          <w:p w:rsidR="001C62DF" w:rsidRDefault="001C62DF" w:rsidP="00005D7C">
            <w:pPr>
              <w:tabs>
                <w:tab w:val="left" w:pos="567"/>
              </w:tabs>
              <w:rPr>
                <w:sz w:val="20"/>
              </w:rPr>
            </w:pPr>
            <w:proofErr w:type="spellStart"/>
            <w:r>
              <w:rPr>
                <w:sz w:val="20"/>
              </w:rPr>
              <w:t>Ritonavir</w:t>
            </w:r>
            <w:proofErr w:type="spellEnd"/>
            <w:r>
              <w:rPr>
                <w:sz w:val="20"/>
              </w:rPr>
              <w:t xml:space="preserve"> 100 mg 1 gang dagligt/ </w:t>
            </w:r>
            <w:proofErr w:type="spellStart"/>
            <w:r>
              <w:rPr>
                <w:sz w:val="20"/>
              </w:rPr>
              <w:t>dasabuvir</w:t>
            </w:r>
            <w:proofErr w:type="spellEnd"/>
            <w:r>
              <w:rPr>
                <w:sz w:val="20"/>
              </w:rPr>
              <w:t xml:space="preserve"> 400</w:t>
            </w:r>
            <w:r w:rsidR="00005D7C">
              <w:rPr>
                <w:sz w:val="20"/>
              </w:rPr>
              <w:t> </w:t>
            </w:r>
            <w:r>
              <w:rPr>
                <w:sz w:val="20"/>
              </w:rPr>
              <w:t>mg</w:t>
            </w:r>
            <w:r w:rsidR="00005D7C">
              <w:rPr>
                <w:sz w:val="20"/>
              </w:rPr>
              <w:t xml:space="preserve"> </w:t>
            </w:r>
            <w:r>
              <w:rPr>
                <w:sz w:val="20"/>
              </w:rPr>
              <w:t>2</w:t>
            </w:r>
            <w:r w:rsidR="00005D7C">
              <w:rPr>
                <w:sz w:val="20"/>
              </w:rPr>
              <w:t xml:space="preserve"> </w:t>
            </w:r>
            <w:r>
              <w:rPr>
                <w:sz w:val="20"/>
              </w:rPr>
              <w:t>gange dagligt i 14 dage</w:t>
            </w:r>
          </w:p>
        </w:tc>
        <w:tc>
          <w:tcPr>
            <w:tcW w:w="1399"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5 mg, enkeltdosis</w:t>
            </w:r>
          </w:p>
        </w:tc>
        <w:tc>
          <w:tcPr>
            <w:tcW w:w="1555"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2,6 gange ↑</w:t>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proofErr w:type="spellStart"/>
            <w:r>
              <w:rPr>
                <w:sz w:val="20"/>
              </w:rPr>
              <w:t>Teriflunomid</w:t>
            </w:r>
            <w:proofErr w:type="spellEnd"/>
          </w:p>
        </w:tc>
        <w:tc>
          <w:tcPr>
            <w:tcW w:w="1399"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Ikke tilgængelig</w:t>
            </w:r>
          </w:p>
        </w:tc>
        <w:tc>
          <w:tcPr>
            <w:tcW w:w="1555"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2,5 gange ↑</w:t>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hideMark/>
          </w:tcPr>
          <w:p w:rsidR="001C62DF" w:rsidRDefault="001C62DF" w:rsidP="00005D7C">
            <w:pPr>
              <w:tabs>
                <w:tab w:val="left" w:pos="567"/>
              </w:tabs>
              <w:rPr>
                <w:sz w:val="20"/>
              </w:rPr>
            </w:pPr>
            <w:proofErr w:type="spellStart"/>
            <w:r>
              <w:rPr>
                <w:sz w:val="20"/>
              </w:rPr>
              <w:t>Grazoprevir</w:t>
            </w:r>
            <w:proofErr w:type="spellEnd"/>
            <w:r>
              <w:rPr>
                <w:sz w:val="20"/>
              </w:rPr>
              <w:t xml:space="preserve"> 200 mg/elbasvir 50</w:t>
            </w:r>
            <w:r w:rsidR="00005D7C">
              <w:rPr>
                <w:sz w:val="20"/>
              </w:rPr>
              <w:t xml:space="preserve"> </w:t>
            </w:r>
            <w:r>
              <w:rPr>
                <w:sz w:val="20"/>
              </w:rPr>
              <w:t>mg 1 gang dagligt i</w:t>
            </w:r>
            <w:r w:rsidR="00005D7C">
              <w:rPr>
                <w:sz w:val="20"/>
              </w:rPr>
              <w:t xml:space="preserve"> </w:t>
            </w:r>
            <w:r>
              <w:rPr>
                <w:sz w:val="20"/>
              </w:rPr>
              <w:t>11 dage</w:t>
            </w:r>
          </w:p>
        </w:tc>
        <w:tc>
          <w:tcPr>
            <w:tcW w:w="1399"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10 mg, enkeltdosis</w:t>
            </w:r>
          </w:p>
        </w:tc>
        <w:tc>
          <w:tcPr>
            <w:tcW w:w="1555"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2,3 gange ↑</w:t>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proofErr w:type="spellStart"/>
            <w:r>
              <w:rPr>
                <w:sz w:val="20"/>
              </w:rPr>
              <w:t>Glecaprevir</w:t>
            </w:r>
            <w:proofErr w:type="spellEnd"/>
            <w:r>
              <w:rPr>
                <w:sz w:val="20"/>
              </w:rPr>
              <w:t xml:space="preserve"> 400 mg/</w:t>
            </w:r>
            <w:proofErr w:type="spellStart"/>
            <w:r>
              <w:rPr>
                <w:sz w:val="20"/>
              </w:rPr>
              <w:t>pibrentasvir</w:t>
            </w:r>
            <w:proofErr w:type="spellEnd"/>
            <w:r>
              <w:rPr>
                <w:sz w:val="20"/>
              </w:rPr>
              <w:t xml:space="preserve"> 120 mg</w:t>
            </w:r>
          </w:p>
          <w:p w:rsidR="001C62DF" w:rsidRDefault="001C62DF">
            <w:pPr>
              <w:tabs>
                <w:tab w:val="left" w:pos="567"/>
              </w:tabs>
              <w:rPr>
                <w:sz w:val="20"/>
              </w:rPr>
            </w:pPr>
            <w:r>
              <w:rPr>
                <w:sz w:val="20"/>
              </w:rPr>
              <w:t>1 gang dagligt i 7 dage</w:t>
            </w:r>
          </w:p>
        </w:tc>
        <w:tc>
          <w:tcPr>
            <w:tcW w:w="1399"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5 mg 1 gang dagligt i 7 dage</w:t>
            </w:r>
          </w:p>
        </w:tc>
        <w:tc>
          <w:tcPr>
            <w:tcW w:w="1555"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2,2 gange ↑</w:t>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proofErr w:type="spellStart"/>
            <w:r>
              <w:rPr>
                <w:sz w:val="20"/>
              </w:rPr>
              <w:t>Lopinavir</w:t>
            </w:r>
            <w:proofErr w:type="spellEnd"/>
            <w:r>
              <w:rPr>
                <w:sz w:val="20"/>
              </w:rPr>
              <w:t xml:space="preserve"> 400 mg/</w:t>
            </w:r>
            <w:proofErr w:type="spellStart"/>
            <w:r>
              <w:rPr>
                <w:sz w:val="20"/>
              </w:rPr>
              <w:t>ritonavir</w:t>
            </w:r>
            <w:proofErr w:type="spellEnd"/>
            <w:r>
              <w:rPr>
                <w:sz w:val="20"/>
              </w:rPr>
              <w:t xml:space="preserve"> 100 mg 2 gange dagligt i 17 dage</w:t>
            </w:r>
          </w:p>
        </w:tc>
        <w:tc>
          <w:tcPr>
            <w:tcW w:w="1399"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20 mg 1 gang dagligt i 7 dage</w:t>
            </w:r>
          </w:p>
        </w:tc>
        <w:tc>
          <w:tcPr>
            <w:tcW w:w="1555"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2,1 gange ↑</w:t>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vAlign w:val="center"/>
            <w:hideMark/>
          </w:tcPr>
          <w:p w:rsidR="001C62DF" w:rsidRDefault="001C62DF">
            <w:pPr>
              <w:tabs>
                <w:tab w:val="left" w:pos="567"/>
              </w:tabs>
              <w:rPr>
                <w:sz w:val="20"/>
              </w:rPr>
            </w:pPr>
            <w:proofErr w:type="spellStart"/>
            <w:r>
              <w:rPr>
                <w:sz w:val="20"/>
              </w:rPr>
              <w:t>Capmatinib</w:t>
            </w:r>
            <w:proofErr w:type="spellEnd"/>
            <w:r>
              <w:rPr>
                <w:sz w:val="20"/>
              </w:rPr>
              <w:t xml:space="preserve"> 400 mg to gange dagligt</w:t>
            </w:r>
          </w:p>
        </w:tc>
        <w:tc>
          <w:tcPr>
            <w:tcW w:w="1399" w:type="pct"/>
            <w:tcBorders>
              <w:top w:val="outset" w:sz="6" w:space="0" w:color="auto"/>
              <w:left w:val="outset" w:sz="6" w:space="0" w:color="auto"/>
              <w:bottom w:val="outset" w:sz="6" w:space="0" w:color="auto"/>
              <w:right w:val="outset" w:sz="6" w:space="0" w:color="auto"/>
            </w:tcBorders>
            <w:vAlign w:val="center"/>
            <w:hideMark/>
          </w:tcPr>
          <w:p w:rsidR="001C62DF" w:rsidRDefault="001C62DF">
            <w:pPr>
              <w:tabs>
                <w:tab w:val="left" w:pos="567"/>
              </w:tabs>
              <w:rPr>
                <w:sz w:val="20"/>
              </w:rPr>
            </w:pPr>
            <w:r>
              <w:rPr>
                <w:sz w:val="20"/>
              </w:rPr>
              <w:t>10 mg, enkeltdosis</w:t>
            </w:r>
          </w:p>
        </w:tc>
        <w:tc>
          <w:tcPr>
            <w:tcW w:w="1555" w:type="pct"/>
            <w:tcBorders>
              <w:top w:val="outset" w:sz="6" w:space="0" w:color="auto"/>
              <w:left w:val="outset" w:sz="6" w:space="0" w:color="auto"/>
              <w:bottom w:val="outset" w:sz="6" w:space="0" w:color="auto"/>
              <w:right w:val="outset" w:sz="6" w:space="0" w:color="auto"/>
            </w:tcBorders>
            <w:vAlign w:val="center"/>
            <w:hideMark/>
          </w:tcPr>
          <w:p w:rsidR="001C62DF" w:rsidRDefault="001C62DF">
            <w:pPr>
              <w:tabs>
                <w:tab w:val="left" w:pos="567"/>
              </w:tabs>
              <w:rPr>
                <w:sz w:val="20"/>
              </w:rPr>
            </w:pPr>
            <w:r>
              <w:rPr>
                <w:sz w:val="20"/>
              </w:rPr>
              <w:t>2,1 gange ↑</w:t>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proofErr w:type="spellStart"/>
            <w:r>
              <w:rPr>
                <w:sz w:val="20"/>
              </w:rPr>
              <w:t>Clopidogrel</w:t>
            </w:r>
            <w:proofErr w:type="spellEnd"/>
            <w:r>
              <w:rPr>
                <w:sz w:val="20"/>
              </w:rPr>
              <w:t xml:space="preserve"> 300 mg startdosis efterfulgt af 75</w:t>
            </w:r>
            <w:r w:rsidR="00005D7C">
              <w:rPr>
                <w:sz w:val="20"/>
              </w:rPr>
              <w:t> </w:t>
            </w:r>
            <w:r>
              <w:rPr>
                <w:sz w:val="20"/>
              </w:rPr>
              <w:t>mg efter 24 timer</w:t>
            </w:r>
          </w:p>
        </w:tc>
        <w:tc>
          <w:tcPr>
            <w:tcW w:w="1399"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20 mg, enkeltdosis</w:t>
            </w:r>
          </w:p>
        </w:tc>
        <w:tc>
          <w:tcPr>
            <w:tcW w:w="1555"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2 gange ↑</w:t>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vAlign w:val="center"/>
            <w:hideMark/>
          </w:tcPr>
          <w:p w:rsidR="001C62DF" w:rsidRDefault="001C62DF">
            <w:pPr>
              <w:tabs>
                <w:tab w:val="left" w:pos="567"/>
              </w:tabs>
              <w:rPr>
                <w:sz w:val="20"/>
              </w:rPr>
            </w:pPr>
            <w:proofErr w:type="spellStart"/>
            <w:r>
              <w:rPr>
                <w:sz w:val="20"/>
              </w:rPr>
              <w:t>Fostamatinib</w:t>
            </w:r>
            <w:proofErr w:type="spellEnd"/>
            <w:r>
              <w:rPr>
                <w:sz w:val="20"/>
              </w:rPr>
              <w:t xml:space="preserve"> 100 mg to gange dagligt</w:t>
            </w:r>
          </w:p>
        </w:tc>
        <w:tc>
          <w:tcPr>
            <w:tcW w:w="1399" w:type="pct"/>
            <w:tcBorders>
              <w:top w:val="outset" w:sz="6" w:space="0" w:color="auto"/>
              <w:left w:val="outset" w:sz="6" w:space="0" w:color="auto"/>
              <w:bottom w:val="outset" w:sz="6" w:space="0" w:color="auto"/>
              <w:right w:val="outset" w:sz="6" w:space="0" w:color="auto"/>
            </w:tcBorders>
            <w:vAlign w:val="center"/>
            <w:hideMark/>
          </w:tcPr>
          <w:p w:rsidR="001C62DF" w:rsidRDefault="001C62DF">
            <w:pPr>
              <w:tabs>
                <w:tab w:val="left" w:pos="567"/>
              </w:tabs>
              <w:rPr>
                <w:sz w:val="20"/>
              </w:rPr>
            </w:pPr>
            <w:r>
              <w:rPr>
                <w:sz w:val="20"/>
              </w:rPr>
              <w:t>20 mg, enkeltdosis</w:t>
            </w:r>
          </w:p>
        </w:tc>
        <w:tc>
          <w:tcPr>
            <w:tcW w:w="1555" w:type="pct"/>
            <w:tcBorders>
              <w:top w:val="outset" w:sz="6" w:space="0" w:color="auto"/>
              <w:left w:val="outset" w:sz="6" w:space="0" w:color="auto"/>
              <w:bottom w:val="outset" w:sz="6" w:space="0" w:color="auto"/>
              <w:right w:val="outset" w:sz="6" w:space="0" w:color="auto"/>
            </w:tcBorders>
            <w:vAlign w:val="center"/>
            <w:hideMark/>
          </w:tcPr>
          <w:p w:rsidR="001C62DF" w:rsidRDefault="001C62DF">
            <w:pPr>
              <w:tabs>
                <w:tab w:val="left" w:pos="567"/>
              </w:tabs>
              <w:rPr>
                <w:sz w:val="20"/>
              </w:rPr>
            </w:pPr>
            <w:r>
              <w:rPr>
                <w:sz w:val="20"/>
              </w:rPr>
              <w:t>2,0 gange ↑</w:t>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vAlign w:val="center"/>
            <w:hideMark/>
          </w:tcPr>
          <w:p w:rsidR="001C62DF" w:rsidRDefault="001C62DF">
            <w:pPr>
              <w:tabs>
                <w:tab w:val="left" w:pos="567"/>
              </w:tabs>
              <w:rPr>
                <w:sz w:val="20"/>
              </w:rPr>
            </w:pPr>
            <w:proofErr w:type="spellStart"/>
            <w:r>
              <w:rPr>
                <w:sz w:val="20"/>
              </w:rPr>
              <w:t>Febuxostat</w:t>
            </w:r>
            <w:proofErr w:type="spellEnd"/>
            <w:r>
              <w:rPr>
                <w:sz w:val="20"/>
              </w:rPr>
              <w:t xml:space="preserve"> 120 mg 1 gang dagligt</w:t>
            </w:r>
          </w:p>
        </w:tc>
        <w:tc>
          <w:tcPr>
            <w:tcW w:w="1399" w:type="pct"/>
            <w:tcBorders>
              <w:top w:val="outset" w:sz="6" w:space="0" w:color="auto"/>
              <w:left w:val="outset" w:sz="6" w:space="0" w:color="auto"/>
              <w:bottom w:val="outset" w:sz="6" w:space="0" w:color="auto"/>
              <w:right w:val="outset" w:sz="6" w:space="0" w:color="auto"/>
            </w:tcBorders>
            <w:vAlign w:val="center"/>
            <w:hideMark/>
          </w:tcPr>
          <w:p w:rsidR="001C62DF" w:rsidRDefault="001C62DF">
            <w:pPr>
              <w:tabs>
                <w:tab w:val="left" w:pos="567"/>
              </w:tabs>
              <w:rPr>
                <w:sz w:val="20"/>
              </w:rPr>
            </w:pPr>
            <w:r>
              <w:rPr>
                <w:sz w:val="20"/>
              </w:rPr>
              <w:t>10 mg, enkeltdosis</w:t>
            </w:r>
          </w:p>
        </w:tc>
        <w:tc>
          <w:tcPr>
            <w:tcW w:w="1555" w:type="pct"/>
            <w:tcBorders>
              <w:top w:val="outset" w:sz="6" w:space="0" w:color="auto"/>
              <w:left w:val="outset" w:sz="6" w:space="0" w:color="auto"/>
              <w:bottom w:val="outset" w:sz="6" w:space="0" w:color="auto"/>
              <w:right w:val="outset" w:sz="6" w:space="0" w:color="auto"/>
            </w:tcBorders>
            <w:vAlign w:val="center"/>
            <w:hideMark/>
          </w:tcPr>
          <w:p w:rsidR="001C62DF" w:rsidRDefault="001C62DF">
            <w:pPr>
              <w:tabs>
                <w:tab w:val="left" w:pos="567"/>
              </w:tabs>
              <w:rPr>
                <w:sz w:val="20"/>
              </w:rPr>
            </w:pPr>
            <w:r>
              <w:rPr>
                <w:sz w:val="20"/>
              </w:rPr>
              <w:t>1,9 gange ↑</w:t>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proofErr w:type="spellStart"/>
            <w:r>
              <w:rPr>
                <w:sz w:val="20"/>
              </w:rPr>
              <w:t>Gemfibrozil</w:t>
            </w:r>
            <w:proofErr w:type="spellEnd"/>
            <w:r>
              <w:rPr>
                <w:sz w:val="20"/>
              </w:rPr>
              <w:t xml:space="preserve"> 600 mg 2 gange dagligt i 7 dage</w:t>
            </w:r>
          </w:p>
        </w:tc>
        <w:tc>
          <w:tcPr>
            <w:tcW w:w="1399"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80 mg, enkeltdosis</w:t>
            </w:r>
          </w:p>
        </w:tc>
        <w:tc>
          <w:tcPr>
            <w:tcW w:w="1555"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1,9 gange ↑</w:t>
            </w:r>
          </w:p>
        </w:tc>
      </w:tr>
      <w:tr w:rsidR="001C62DF" w:rsidTr="00005D7C">
        <w:trPr>
          <w:tblCellSpacing w:w="0" w:type="dxa"/>
        </w:trPr>
        <w:tc>
          <w:tcPr>
            <w:tcW w:w="5000" w:type="pct"/>
            <w:gridSpan w:val="3"/>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jc w:val="center"/>
              <w:rPr>
                <w:b/>
              </w:rPr>
            </w:pPr>
            <w:r>
              <w:rPr>
                <w:b/>
              </w:rPr>
              <w:t xml:space="preserve">Mindre end 2 gange stigning i </w:t>
            </w:r>
            <w:proofErr w:type="spellStart"/>
            <w:r>
              <w:rPr>
                <w:b/>
              </w:rPr>
              <w:t>rosuvastatin</w:t>
            </w:r>
            <w:proofErr w:type="spellEnd"/>
            <w:r>
              <w:rPr>
                <w:b/>
              </w:rPr>
              <w:t xml:space="preserve"> AUC</w:t>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jc w:val="center"/>
              <w:rPr>
                <w:sz w:val="20"/>
              </w:rPr>
            </w:pPr>
            <w:r>
              <w:rPr>
                <w:b/>
              </w:rPr>
              <w:t>Interagerende lægemiddel-dosis-regime</w:t>
            </w:r>
          </w:p>
        </w:tc>
        <w:tc>
          <w:tcPr>
            <w:tcW w:w="1399"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jc w:val="center"/>
              <w:rPr>
                <w:sz w:val="20"/>
              </w:rPr>
            </w:pPr>
            <w:proofErr w:type="spellStart"/>
            <w:r>
              <w:rPr>
                <w:b/>
              </w:rPr>
              <w:t>Rosuvastatin</w:t>
            </w:r>
            <w:proofErr w:type="spellEnd"/>
            <w:r>
              <w:rPr>
                <w:b/>
              </w:rPr>
              <w:t>-dosisregime</w:t>
            </w:r>
          </w:p>
        </w:tc>
        <w:tc>
          <w:tcPr>
            <w:tcW w:w="1555"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jc w:val="center"/>
              <w:rPr>
                <w:sz w:val="20"/>
              </w:rPr>
            </w:pPr>
            <w:r>
              <w:rPr>
                <w:b/>
              </w:rPr>
              <w:t xml:space="preserve">Ændring i </w:t>
            </w:r>
            <w:proofErr w:type="spellStart"/>
            <w:r>
              <w:rPr>
                <w:b/>
              </w:rPr>
              <w:t>rosuvastatin</w:t>
            </w:r>
            <w:proofErr w:type="spellEnd"/>
            <w:r>
              <w:rPr>
                <w:b/>
              </w:rPr>
              <w:t xml:space="preserve"> AUC*</w:t>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proofErr w:type="spellStart"/>
            <w:r>
              <w:rPr>
                <w:sz w:val="20"/>
              </w:rPr>
              <w:t>Eltrombopag</w:t>
            </w:r>
            <w:proofErr w:type="spellEnd"/>
            <w:r>
              <w:rPr>
                <w:sz w:val="20"/>
              </w:rPr>
              <w:t xml:space="preserve"> 75 mg 1 gang dagligt i 5 dage</w:t>
            </w:r>
          </w:p>
        </w:tc>
        <w:tc>
          <w:tcPr>
            <w:tcW w:w="1399"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10 mg, enkeltdosis</w:t>
            </w:r>
          </w:p>
        </w:tc>
        <w:tc>
          <w:tcPr>
            <w:tcW w:w="1555"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1,6 gange ↑</w:t>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proofErr w:type="spellStart"/>
            <w:r>
              <w:rPr>
                <w:sz w:val="20"/>
              </w:rPr>
              <w:t>Darunavir</w:t>
            </w:r>
            <w:proofErr w:type="spellEnd"/>
            <w:r>
              <w:rPr>
                <w:sz w:val="20"/>
              </w:rPr>
              <w:t xml:space="preserve"> 600 mg/</w:t>
            </w:r>
            <w:proofErr w:type="spellStart"/>
            <w:r>
              <w:rPr>
                <w:sz w:val="20"/>
              </w:rPr>
              <w:t>ritonavir</w:t>
            </w:r>
            <w:proofErr w:type="spellEnd"/>
            <w:r>
              <w:rPr>
                <w:sz w:val="20"/>
              </w:rPr>
              <w:t xml:space="preserve"> 100 mg 2 gange dagligt i 7 dage</w:t>
            </w:r>
          </w:p>
        </w:tc>
        <w:tc>
          <w:tcPr>
            <w:tcW w:w="1399"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10 mg 1 gang dagligt i 7 dage</w:t>
            </w:r>
          </w:p>
        </w:tc>
        <w:tc>
          <w:tcPr>
            <w:tcW w:w="1555"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1,5 gange ↑</w:t>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proofErr w:type="spellStart"/>
            <w:r>
              <w:rPr>
                <w:sz w:val="20"/>
              </w:rPr>
              <w:t>Tipranavir</w:t>
            </w:r>
            <w:proofErr w:type="spellEnd"/>
            <w:r>
              <w:rPr>
                <w:sz w:val="20"/>
              </w:rPr>
              <w:t xml:space="preserve"> 500 mg/</w:t>
            </w:r>
            <w:proofErr w:type="spellStart"/>
            <w:r>
              <w:rPr>
                <w:sz w:val="20"/>
              </w:rPr>
              <w:t>ritonavir</w:t>
            </w:r>
            <w:proofErr w:type="spellEnd"/>
            <w:r>
              <w:rPr>
                <w:sz w:val="20"/>
              </w:rPr>
              <w:t xml:space="preserve"> 200 mg 2 gange dagligt i 11 dage</w:t>
            </w:r>
          </w:p>
        </w:tc>
        <w:tc>
          <w:tcPr>
            <w:tcW w:w="1399"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10 mg, enkeltdosis</w:t>
            </w:r>
          </w:p>
        </w:tc>
        <w:tc>
          <w:tcPr>
            <w:tcW w:w="1555"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1,4 gange ↑</w:t>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proofErr w:type="spellStart"/>
            <w:r>
              <w:rPr>
                <w:sz w:val="20"/>
              </w:rPr>
              <w:t>Dronedaron</w:t>
            </w:r>
            <w:proofErr w:type="spellEnd"/>
            <w:r>
              <w:rPr>
                <w:sz w:val="20"/>
              </w:rPr>
              <w:t xml:space="preserve"> 400 mg 2 gange dagligt</w:t>
            </w:r>
          </w:p>
        </w:tc>
        <w:tc>
          <w:tcPr>
            <w:tcW w:w="1399"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Ikke tilgængelig</w:t>
            </w:r>
          </w:p>
        </w:tc>
        <w:tc>
          <w:tcPr>
            <w:tcW w:w="1555"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1,4 gange ↑</w:t>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proofErr w:type="spellStart"/>
            <w:r>
              <w:rPr>
                <w:sz w:val="20"/>
              </w:rPr>
              <w:t>Itraconazol</w:t>
            </w:r>
            <w:proofErr w:type="spellEnd"/>
            <w:r>
              <w:rPr>
                <w:sz w:val="20"/>
              </w:rPr>
              <w:t xml:space="preserve"> 200 mg 1 gang dagligt i 5 dage</w:t>
            </w:r>
          </w:p>
        </w:tc>
        <w:tc>
          <w:tcPr>
            <w:tcW w:w="1399"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10 mg, enkeltdosis</w:t>
            </w:r>
          </w:p>
        </w:tc>
        <w:tc>
          <w:tcPr>
            <w:tcW w:w="1555"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**1,4 gange ↑</w:t>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proofErr w:type="spellStart"/>
            <w:r>
              <w:rPr>
                <w:sz w:val="20"/>
              </w:rPr>
              <w:t>Ezetimib</w:t>
            </w:r>
            <w:proofErr w:type="spellEnd"/>
            <w:r>
              <w:rPr>
                <w:sz w:val="20"/>
              </w:rPr>
              <w:t xml:space="preserve"> 10 mg 1 gang dagligt i 14 dage</w:t>
            </w:r>
          </w:p>
        </w:tc>
        <w:tc>
          <w:tcPr>
            <w:tcW w:w="1399"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10 mg 1 gang dagligt i 14 dage</w:t>
            </w:r>
          </w:p>
        </w:tc>
        <w:tc>
          <w:tcPr>
            <w:tcW w:w="1555"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**1,2 gange ↑</w:t>
            </w:r>
          </w:p>
        </w:tc>
      </w:tr>
      <w:tr w:rsidR="001C62DF" w:rsidTr="00005D7C">
        <w:trPr>
          <w:tblCellSpacing w:w="0" w:type="dxa"/>
        </w:trPr>
        <w:tc>
          <w:tcPr>
            <w:tcW w:w="5000" w:type="pct"/>
            <w:gridSpan w:val="3"/>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jc w:val="center"/>
              <w:rPr>
                <w:sz w:val="20"/>
              </w:rPr>
            </w:pPr>
            <w:r>
              <w:rPr>
                <w:b/>
              </w:rPr>
              <w:t xml:space="preserve">Fald i </w:t>
            </w:r>
            <w:proofErr w:type="spellStart"/>
            <w:r>
              <w:rPr>
                <w:b/>
              </w:rPr>
              <w:t>rosuvastatin</w:t>
            </w:r>
            <w:proofErr w:type="spellEnd"/>
            <w:r>
              <w:rPr>
                <w:b/>
              </w:rPr>
              <w:t xml:space="preserve"> AUC</w:t>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jc w:val="center"/>
              <w:rPr>
                <w:sz w:val="20"/>
              </w:rPr>
            </w:pPr>
            <w:r>
              <w:rPr>
                <w:b/>
              </w:rPr>
              <w:t>Interagerende lægemiddel-dosis-regime</w:t>
            </w:r>
          </w:p>
        </w:tc>
        <w:tc>
          <w:tcPr>
            <w:tcW w:w="1399"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jc w:val="center"/>
              <w:rPr>
                <w:sz w:val="20"/>
              </w:rPr>
            </w:pPr>
            <w:proofErr w:type="spellStart"/>
            <w:r>
              <w:rPr>
                <w:b/>
              </w:rPr>
              <w:t>Rosuvastatin</w:t>
            </w:r>
            <w:proofErr w:type="spellEnd"/>
            <w:r>
              <w:rPr>
                <w:b/>
              </w:rPr>
              <w:t>-dosisregime</w:t>
            </w:r>
          </w:p>
        </w:tc>
        <w:tc>
          <w:tcPr>
            <w:tcW w:w="1555"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jc w:val="center"/>
              <w:rPr>
                <w:sz w:val="20"/>
              </w:rPr>
            </w:pPr>
            <w:r>
              <w:rPr>
                <w:b/>
              </w:rPr>
              <w:t xml:space="preserve">Ændring i </w:t>
            </w:r>
            <w:proofErr w:type="spellStart"/>
            <w:r>
              <w:rPr>
                <w:b/>
              </w:rPr>
              <w:t>rosuvastatin</w:t>
            </w:r>
            <w:proofErr w:type="spellEnd"/>
            <w:r>
              <w:rPr>
                <w:b/>
              </w:rPr>
              <w:t xml:space="preserve"> AUC*</w:t>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proofErr w:type="spellStart"/>
            <w:r>
              <w:rPr>
                <w:sz w:val="20"/>
              </w:rPr>
              <w:t>Erythromycin</w:t>
            </w:r>
            <w:proofErr w:type="spellEnd"/>
            <w:r>
              <w:rPr>
                <w:sz w:val="20"/>
              </w:rPr>
              <w:t xml:space="preserve"> 500 mg 4 gange dagligt i 7 dage</w:t>
            </w:r>
          </w:p>
        </w:tc>
        <w:tc>
          <w:tcPr>
            <w:tcW w:w="1399"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80 mg, enkeltdosis</w:t>
            </w:r>
          </w:p>
        </w:tc>
        <w:tc>
          <w:tcPr>
            <w:tcW w:w="1555"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20% ↓</w:t>
            </w:r>
          </w:p>
        </w:tc>
      </w:tr>
      <w:tr w:rsidR="001C62DF" w:rsidTr="00005D7C">
        <w:trPr>
          <w:tblCellSpacing w:w="0" w:type="dxa"/>
        </w:trPr>
        <w:tc>
          <w:tcPr>
            <w:tcW w:w="2046"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proofErr w:type="spellStart"/>
            <w:r>
              <w:rPr>
                <w:sz w:val="20"/>
              </w:rPr>
              <w:t>Baicalin</w:t>
            </w:r>
            <w:proofErr w:type="spellEnd"/>
            <w:r>
              <w:rPr>
                <w:sz w:val="20"/>
              </w:rPr>
              <w:t xml:space="preserve"> 50 mg 3 gange dagligt i 14 dage</w:t>
            </w:r>
          </w:p>
        </w:tc>
        <w:tc>
          <w:tcPr>
            <w:tcW w:w="1399"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20 mg, enkeltdosis</w:t>
            </w:r>
          </w:p>
        </w:tc>
        <w:tc>
          <w:tcPr>
            <w:tcW w:w="1555" w:type="pct"/>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47% ↓</w:t>
            </w:r>
          </w:p>
        </w:tc>
      </w:tr>
      <w:tr w:rsidR="001C62DF" w:rsidTr="00005D7C">
        <w:trPr>
          <w:tblCellSpacing w:w="0" w:type="dxa"/>
        </w:trPr>
        <w:tc>
          <w:tcPr>
            <w:tcW w:w="5000" w:type="pct"/>
            <w:gridSpan w:val="3"/>
            <w:tcBorders>
              <w:top w:val="outset" w:sz="6" w:space="0" w:color="auto"/>
              <w:left w:val="outset" w:sz="6" w:space="0" w:color="auto"/>
              <w:bottom w:val="outset" w:sz="6" w:space="0" w:color="auto"/>
              <w:right w:val="outset" w:sz="6" w:space="0" w:color="auto"/>
            </w:tcBorders>
            <w:hideMark/>
          </w:tcPr>
          <w:p w:rsidR="001C62DF" w:rsidRDefault="001C62DF">
            <w:pPr>
              <w:tabs>
                <w:tab w:val="left" w:pos="567"/>
              </w:tabs>
              <w:rPr>
                <w:sz w:val="20"/>
              </w:rPr>
            </w:pPr>
            <w:r>
              <w:rPr>
                <w:sz w:val="20"/>
              </w:rPr>
              <w:t xml:space="preserve">*Data anført som x ganges ændring repræsenterer et simpelt forhold mellem samtidig administration og </w:t>
            </w:r>
            <w:proofErr w:type="spellStart"/>
            <w:r>
              <w:rPr>
                <w:sz w:val="20"/>
              </w:rPr>
              <w:t>rosuvastatin</w:t>
            </w:r>
            <w:proofErr w:type="spellEnd"/>
            <w:r>
              <w:rPr>
                <w:sz w:val="20"/>
              </w:rPr>
              <w:t xml:space="preserve"> alene. Data anført som % ændring repræsenterer % forskel i forhold til </w:t>
            </w:r>
            <w:proofErr w:type="spellStart"/>
            <w:r>
              <w:rPr>
                <w:sz w:val="20"/>
              </w:rPr>
              <w:t>rosuvastatin</w:t>
            </w:r>
            <w:proofErr w:type="spellEnd"/>
            <w:r>
              <w:rPr>
                <w:sz w:val="20"/>
              </w:rPr>
              <w:t xml:space="preserve"> alene.</w:t>
            </w:r>
          </w:p>
          <w:p w:rsidR="001C62DF" w:rsidRDefault="001C62DF">
            <w:pPr>
              <w:tabs>
                <w:tab w:val="left" w:pos="567"/>
              </w:tabs>
              <w:rPr>
                <w:sz w:val="20"/>
              </w:rPr>
            </w:pPr>
            <w:r>
              <w:rPr>
                <w:sz w:val="20"/>
              </w:rPr>
              <w:t xml:space="preserve">En stigning er anført som ”↑”, et fald som ”↓”. </w:t>
            </w:r>
          </w:p>
          <w:p w:rsidR="001C62DF" w:rsidRDefault="001C62DF">
            <w:pPr>
              <w:tabs>
                <w:tab w:val="left" w:pos="567"/>
              </w:tabs>
              <w:rPr>
                <w:sz w:val="20"/>
              </w:rPr>
            </w:pPr>
            <w:r>
              <w:rPr>
                <w:sz w:val="20"/>
              </w:rPr>
              <w:t xml:space="preserve">**Der er udført flere interaktionsforsøg med forskellige doser </w:t>
            </w:r>
            <w:proofErr w:type="spellStart"/>
            <w:r>
              <w:rPr>
                <w:sz w:val="20"/>
              </w:rPr>
              <w:t>rosuvastatin</w:t>
            </w:r>
            <w:proofErr w:type="spellEnd"/>
            <w:r>
              <w:rPr>
                <w:sz w:val="20"/>
              </w:rPr>
              <w:t xml:space="preserve">; tabellen viser det mest signifikante forhold </w:t>
            </w:r>
          </w:p>
          <w:p w:rsidR="001C62DF" w:rsidRDefault="001C62DF">
            <w:pPr>
              <w:tabs>
                <w:tab w:val="left" w:pos="567"/>
              </w:tabs>
              <w:rPr>
                <w:sz w:val="20"/>
              </w:rPr>
            </w:pPr>
            <w:r>
              <w:rPr>
                <w:sz w:val="20"/>
              </w:rPr>
              <w:t>AUC = areal under kurven; OD = én gang dagligt; BID = to gange dagligt; TID = tre gange dagligt; QID = fire gange dagligt</w:t>
            </w:r>
          </w:p>
        </w:tc>
      </w:tr>
    </w:tbl>
    <w:p w:rsidR="001C62DF" w:rsidRDefault="001C62DF" w:rsidP="001C62DF">
      <w:pPr>
        <w:tabs>
          <w:tab w:val="left" w:pos="567"/>
        </w:tabs>
        <w:ind w:left="851"/>
        <w:rPr>
          <w:sz w:val="24"/>
          <w:szCs w:val="24"/>
        </w:rPr>
      </w:pPr>
    </w:p>
    <w:p w:rsidR="000C2579" w:rsidRPr="00C0311B" w:rsidRDefault="000C2579" w:rsidP="00390CBE">
      <w:pPr>
        <w:tabs>
          <w:tab w:val="left" w:pos="709"/>
          <w:tab w:val="left" w:pos="851"/>
        </w:tabs>
        <w:ind w:left="851"/>
        <w:rPr>
          <w:sz w:val="24"/>
          <w:lang w:eastAsia="da-DK"/>
        </w:rPr>
      </w:pPr>
      <w:r w:rsidRPr="00C0311B">
        <w:rPr>
          <w:sz w:val="24"/>
          <w:lang w:eastAsia="da-DK"/>
        </w:rPr>
        <w:t xml:space="preserve">Følgende lægemidler/kombinationer havde ingen klinisk signifikant effekt på </w:t>
      </w:r>
      <w:proofErr w:type="spellStart"/>
      <w:r w:rsidRPr="00C0311B">
        <w:rPr>
          <w:sz w:val="24"/>
          <w:lang w:eastAsia="da-DK"/>
        </w:rPr>
        <w:t>rosuvastatins</w:t>
      </w:r>
      <w:proofErr w:type="spellEnd"/>
      <w:r w:rsidRPr="00C0311B">
        <w:rPr>
          <w:sz w:val="24"/>
          <w:lang w:eastAsia="da-DK"/>
        </w:rPr>
        <w:t xml:space="preserve"> AUC</w:t>
      </w:r>
      <w:r w:rsidRPr="00C0311B">
        <w:rPr>
          <w:sz w:val="24"/>
          <w:lang w:eastAsia="da-DK"/>
        </w:rPr>
        <w:noBreakHyphen/>
        <w:t>ratio ved samtidig administration:</w:t>
      </w:r>
    </w:p>
    <w:p w:rsidR="000C2579" w:rsidRPr="00C0311B" w:rsidRDefault="000C2579" w:rsidP="00390CBE">
      <w:pPr>
        <w:keepNext/>
        <w:ind w:left="851"/>
        <w:rPr>
          <w:sz w:val="24"/>
          <w:lang w:eastAsia="da-DK"/>
        </w:rPr>
      </w:pPr>
      <w:proofErr w:type="spellStart"/>
      <w:r w:rsidRPr="00C0311B">
        <w:rPr>
          <w:sz w:val="24"/>
          <w:szCs w:val="22"/>
          <w:lang w:eastAsia="da-DK"/>
        </w:rPr>
        <w:t>Aleglitazar</w:t>
      </w:r>
      <w:proofErr w:type="spellEnd"/>
      <w:r w:rsidRPr="00C0311B">
        <w:rPr>
          <w:sz w:val="24"/>
          <w:szCs w:val="22"/>
          <w:lang w:eastAsia="da-DK"/>
        </w:rPr>
        <w:t xml:space="preserve"> 0,3 mg 7 dages dosering; </w:t>
      </w:r>
      <w:proofErr w:type="spellStart"/>
      <w:r w:rsidRPr="00C0311B">
        <w:rPr>
          <w:sz w:val="24"/>
          <w:szCs w:val="22"/>
          <w:lang w:eastAsia="da-DK"/>
        </w:rPr>
        <w:t>Fenofibrat</w:t>
      </w:r>
      <w:proofErr w:type="spellEnd"/>
      <w:r w:rsidRPr="00C0311B">
        <w:rPr>
          <w:sz w:val="24"/>
          <w:szCs w:val="22"/>
          <w:lang w:eastAsia="da-DK"/>
        </w:rPr>
        <w:t xml:space="preserve"> 67 mg 7 dages TID dosering; </w:t>
      </w:r>
      <w:proofErr w:type="spellStart"/>
      <w:r w:rsidRPr="00C0311B">
        <w:rPr>
          <w:sz w:val="24"/>
          <w:szCs w:val="22"/>
          <w:lang w:eastAsia="da-DK"/>
        </w:rPr>
        <w:t>Fluconazol</w:t>
      </w:r>
      <w:proofErr w:type="spellEnd"/>
      <w:r w:rsidRPr="00C0311B">
        <w:rPr>
          <w:sz w:val="24"/>
          <w:szCs w:val="22"/>
          <w:lang w:eastAsia="da-DK"/>
        </w:rPr>
        <w:t xml:space="preserve"> 200 mg 11 dages OD dosering; </w:t>
      </w:r>
      <w:proofErr w:type="spellStart"/>
      <w:r w:rsidRPr="00C0311B">
        <w:rPr>
          <w:sz w:val="24"/>
          <w:szCs w:val="22"/>
          <w:lang w:eastAsia="da-DK"/>
        </w:rPr>
        <w:t>Fosamprenavir</w:t>
      </w:r>
      <w:proofErr w:type="spellEnd"/>
      <w:r w:rsidRPr="00C0311B">
        <w:rPr>
          <w:sz w:val="24"/>
          <w:szCs w:val="22"/>
          <w:lang w:eastAsia="da-DK"/>
        </w:rPr>
        <w:t xml:space="preserve"> 700 mg/</w:t>
      </w:r>
      <w:proofErr w:type="spellStart"/>
      <w:r w:rsidRPr="00C0311B">
        <w:rPr>
          <w:sz w:val="24"/>
          <w:szCs w:val="22"/>
          <w:lang w:eastAsia="da-DK"/>
        </w:rPr>
        <w:t>ritonavir</w:t>
      </w:r>
      <w:proofErr w:type="spellEnd"/>
      <w:r w:rsidRPr="00C0311B">
        <w:rPr>
          <w:sz w:val="24"/>
          <w:szCs w:val="22"/>
          <w:lang w:eastAsia="da-DK"/>
        </w:rPr>
        <w:t xml:space="preserve"> 100 mg 8 dages BID dosering; </w:t>
      </w:r>
      <w:proofErr w:type="spellStart"/>
      <w:r w:rsidRPr="00C0311B">
        <w:rPr>
          <w:sz w:val="24"/>
          <w:szCs w:val="22"/>
          <w:lang w:eastAsia="da-DK"/>
        </w:rPr>
        <w:t>Ketoconazol</w:t>
      </w:r>
      <w:proofErr w:type="spellEnd"/>
      <w:r w:rsidRPr="00C0311B">
        <w:rPr>
          <w:sz w:val="24"/>
          <w:szCs w:val="22"/>
          <w:lang w:eastAsia="da-DK"/>
        </w:rPr>
        <w:t xml:space="preserve"> 200 mg 7 dages BID dosering; </w:t>
      </w:r>
      <w:proofErr w:type="spellStart"/>
      <w:r w:rsidRPr="00C0311B">
        <w:rPr>
          <w:sz w:val="24"/>
          <w:szCs w:val="22"/>
          <w:lang w:eastAsia="da-DK"/>
        </w:rPr>
        <w:t>Rifampin</w:t>
      </w:r>
      <w:proofErr w:type="spellEnd"/>
      <w:r w:rsidRPr="00C0311B">
        <w:rPr>
          <w:sz w:val="24"/>
          <w:szCs w:val="22"/>
          <w:lang w:eastAsia="da-DK"/>
        </w:rPr>
        <w:t xml:space="preserve"> 450 mg 7 dages OD dosering; </w:t>
      </w:r>
      <w:proofErr w:type="spellStart"/>
      <w:r w:rsidRPr="00C0311B">
        <w:rPr>
          <w:sz w:val="24"/>
          <w:szCs w:val="22"/>
          <w:lang w:eastAsia="da-DK"/>
        </w:rPr>
        <w:t>Silymarin</w:t>
      </w:r>
      <w:proofErr w:type="spellEnd"/>
      <w:r w:rsidRPr="00C0311B">
        <w:rPr>
          <w:sz w:val="24"/>
          <w:szCs w:val="22"/>
          <w:lang w:eastAsia="da-DK"/>
        </w:rPr>
        <w:t xml:space="preserve"> 140 mg 5 dages TID dosering.</w:t>
      </w:r>
    </w:p>
    <w:p w:rsidR="000C2579" w:rsidRDefault="000C2579" w:rsidP="000C2579">
      <w:pPr>
        <w:tabs>
          <w:tab w:val="left" w:pos="567"/>
        </w:tabs>
        <w:ind w:left="851"/>
        <w:rPr>
          <w:b/>
          <w:sz w:val="24"/>
          <w:szCs w:val="24"/>
        </w:rPr>
      </w:pPr>
    </w:p>
    <w:p w:rsidR="000C2579" w:rsidRPr="00597231" w:rsidRDefault="000C2579" w:rsidP="000C2579">
      <w:pPr>
        <w:tabs>
          <w:tab w:val="left" w:pos="567"/>
        </w:tabs>
        <w:ind w:left="851"/>
        <w:rPr>
          <w:sz w:val="24"/>
          <w:szCs w:val="24"/>
          <w:u w:val="single"/>
        </w:rPr>
      </w:pPr>
      <w:r w:rsidRPr="00597231">
        <w:rPr>
          <w:sz w:val="24"/>
          <w:szCs w:val="24"/>
          <w:u w:val="single"/>
        </w:rPr>
        <w:t xml:space="preserve">Virkning af </w:t>
      </w:r>
      <w:proofErr w:type="spellStart"/>
      <w:r w:rsidRPr="00597231">
        <w:rPr>
          <w:sz w:val="24"/>
          <w:szCs w:val="24"/>
          <w:u w:val="single"/>
        </w:rPr>
        <w:t>rosuvastatin</w:t>
      </w:r>
      <w:proofErr w:type="spellEnd"/>
      <w:r w:rsidRPr="00597231">
        <w:rPr>
          <w:sz w:val="24"/>
          <w:szCs w:val="24"/>
          <w:u w:val="single"/>
        </w:rPr>
        <w:t xml:space="preserve"> på samtidigt administrerede lægemidler </w:t>
      </w:r>
    </w:p>
    <w:p w:rsidR="000C2579" w:rsidRPr="00D906F6" w:rsidRDefault="000C2579" w:rsidP="000C2579">
      <w:pPr>
        <w:tabs>
          <w:tab w:val="left" w:pos="567"/>
        </w:tabs>
        <w:ind w:left="851"/>
        <w:rPr>
          <w:sz w:val="24"/>
          <w:szCs w:val="24"/>
        </w:rPr>
      </w:pPr>
    </w:p>
    <w:p w:rsidR="00C1020E" w:rsidRPr="000C2579" w:rsidRDefault="00D906F6" w:rsidP="00D906F6">
      <w:pPr>
        <w:tabs>
          <w:tab w:val="left" w:pos="567"/>
        </w:tabs>
        <w:ind w:left="851"/>
        <w:rPr>
          <w:b/>
          <w:bCs/>
          <w:sz w:val="24"/>
          <w:szCs w:val="24"/>
        </w:rPr>
      </w:pPr>
      <w:r w:rsidRPr="000C2579">
        <w:rPr>
          <w:b/>
          <w:bCs/>
          <w:sz w:val="24"/>
          <w:szCs w:val="24"/>
        </w:rPr>
        <w:t>Vitamin K-antagonister</w:t>
      </w:r>
      <w:r w:rsidR="000C2579">
        <w:rPr>
          <w:b/>
          <w:bCs/>
          <w:sz w:val="24"/>
          <w:szCs w:val="24"/>
        </w:rPr>
        <w:t>:</w:t>
      </w:r>
    </w:p>
    <w:p w:rsidR="00D906F6" w:rsidRPr="00D906F6" w:rsidRDefault="00D906F6" w:rsidP="00D906F6">
      <w:pPr>
        <w:tabs>
          <w:tab w:val="left" w:pos="567"/>
        </w:tabs>
        <w:ind w:left="851"/>
        <w:rPr>
          <w:sz w:val="24"/>
          <w:szCs w:val="24"/>
        </w:rPr>
      </w:pPr>
      <w:r w:rsidRPr="00D906F6">
        <w:rPr>
          <w:sz w:val="24"/>
          <w:szCs w:val="24"/>
        </w:rPr>
        <w:t>Som med andre HMG-</w:t>
      </w:r>
      <w:proofErr w:type="spellStart"/>
      <w:r w:rsidRPr="00D906F6">
        <w:rPr>
          <w:sz w:val="24"/>
          <w:szCs w:val="24"/>
        </w:rPr>
        <w:t>CoA</w:t>
      </w:r>
      <w:proofErr w:type="spellEnd"/>
      <w:r w:rsidRPr="00D906F6">
        <w:rPr>
          <w:sz w:val="24"/>
          <w:szCs w:val="24"/>
        </w:rPr>
        <w:t>-</w:t>
      </w:r>
      <w:proofErr w:type="spellStart"/>
      <w:r w:rsidRPr="00D906F6">
        <w:rPr>
          <w:sz w:val="24"/>
          <w:szCs w:val="24"/>
        </w:rPr>
        <w:t>reduktasehæmmere</w:t>
      </w:r>
      <w:proofErr w:type="spellEnd"/>
      <w:r w:rsidRPr="00D906F6">
        <w:rPr>
          <w:sz w:val="24"/>
          <w:szCs w:val="24"/>
        </w:rPr>
        <w:t xml:space="preserve"> kan initiering af behandling eller </w:t>
      </w:r>
      <w:proofErr w:type="spellStart"/>
      <w:r w:rsidRPr="00D906F6">
        <w:rPr>
          <w:sz w:val="24"/>
          <w:szCs w:val="24"/>
        </w:rPr>
        <w:t>optitrering</w:t>
      </w:r>
      <w:proofErr w:type="spellEnd"/>
      <w:r w:rsidRPr="00D906F6">
        <w:rPr>
          <w:sz w:val="24"/>
          <w:szCs w:val="24"/>
        </w:rPr>
        <w:t xml:space="preserve"> af dosis af </w:t>
      </w:r>
      <w:proofErr w:type="spellStart"/>
      <w:r w:rsidRPr="00D906F6">
        <w:rPr>
          <w:sz w:val="24"/>
          <w:szCs w:val="24"/>
        </w:rPr>
        <w:t>Rosuvastatin</w:t>
      </w:r>
      <w:proofErr w:type="spellEnd"/>
      <w:r w:rsidRPr="00D906F6">
        <w:rPr>
          <w:sz w:val="24"/>
          <w:szCs w:val="24"/>
        </w:rPr>
        <w:t xml:space="preserve"> "Alkaloid-INT" hos patienter som samtidig behandles med vitamin K-antagonister (f.eks. </w:t>
      </w:r>
      <w:proofErr w:type="spellStart"/>
      <w:r w:rsidRPr="00D906F6">
        <w:rPr>
          <w:sz w:val="24"/>
          <w:szCs w:val="24"/>
        </w:rPr>
        <w:t>warfarin</w:t>
      </w:r>
      <w:proofErr w:type="spellEnd"/>
      <w:r w:rsidRPr="00D906F6">
        <w:rPr>
          <w:sz w:val="24"/>
          <w:szCs w:val="24"/>
        </w:rPr>
        <w:t xml:space="preserve"> eller andre </w:t>
      </w:r>
      <w:proofErr w:type="spellStart"/>
      <w:r w:rsidRPr="00D906F6">
        <w:rPr>
          <w:sz w:val="24"/>
          <w:szCs w:val="24"/>
        </w:rPr>
        <w:t>coumarin-antikoagulantia</w:t>
      </w:r>
      <w:proofErr w:type="spellEnd"/>
      <w:r w:rsidRPr="00D906F6">
        <w:rPr>
          <w:sz w:val="24"/>
          <w:szCs w:val="24"/>
        </w:rPr>
        <w:t xml:space="preserve">) resultere i en stigning i International Normaliseret Ratio (INR). </w:t>
      </w:r>
      <w:proofErr w:type="spellStart"/>
      <w:r w:rsidRPr="00D906F6">
        <w:rPr>
          <w:sz w:val="24"/>
          <w:szCs w:val="24"/>
        </w:rPr>
        <w:t>Seponering</w:t>
      </w:r>
      <w:proofErr w:type="spellEnd"/>
      <w:r w:rsidRPr="00D906F6">
        <w:rPr>
          <w:sz w:val="24"/>
          <w:szCs w:val="24"/>
        </w:rPr>
        <w:t xml:space="preserve"> eller nedtitrering af </w:t>
      </w:r>
      <w:proofErr w:type="spellStart"/>
      <w:r w:rsidRPr="00D906F6">
        <w:rPr>
          <w:sz w:val="24"/>
          <w:szCs w:val="24"/>
        </w:rPr>
        <w:t>Rosuvastatin</w:t>
      </w:r>
      <w:proofErr w:type="spellEnd"/>
      <w:r w:rsidRPr="00D906F6">
        <w:rPr>
          <w:sz w:val="24"/>
          <w:szCs w:val="24"/>
        </w:rPr>
        <w:t xml:space="preserve"> "Alkaloid-INT" kan resultere i et fald i INR. I sådanne situationer bør passende monitorering af INR foranstaltes.</w:t>
      </w:r>
    </w:p>
    <w:p w:rsidR="00D906F6" w:rsidRPr="00D906F6" w:rsidRDefault="00D906F6" w:rsidP="00D906F6">
      <w:pPr>
        <w:tabs>
          <w:tab w:val="left" w:pos="567"/>
        </w:tabs>
        <w:ind w:left="851"/>
        <w:rPr>
          <w:sz w:val="24"/>
          <w:szCs w:val="24"/>
        </w:rPr>
      </w:pPr>
    </w:p>
    <w:p w:rsidR="00C1020E" w:rsidRPr="000C2579" w:rsidRDefault="00D906F6" w:rsidP="00D906F6">
      <w:pPr>
        <w:tabs>
          <w:tab w:val="left" w:pos="567"/>
        </w:tabs>
        <w:ind w:left="851"/>
        <w:rPr>
          <w:b/>
          <w:sz w:val="24"/>
          <w:szCs w:val="24"/>
        </w:rPr>
      </w:pPr>
      <w:r w:rsidRPr="000C2579">
        <w:rPr>
          <w:b/>
          <w:sz w:val="24"/>
          <w:szCs w:val="24"/>
        </w:rPr>
        <w:t>Peroral antikonception/hormonsubstitutionsbehandling</w:t>
      </w:r>
      <w:r w:rsidR="000C2579">
        <w:rPr>
          <w:b/>
          <w:sz w:val="24"/>
          <w:szCs w:val="24"/>
        </w:rPr>
        <w:t>:</w:t>
      </w:r>
    </w:p>
    <w:p w:rsidR="00D906F6" w:rsidRPr="00D906F6" w:rsidRDefault="00D906F6" w:rsidP="00D906F6">
      <w:pPr>
        <w:tabs>
          <w:tab w:val="left" w:pos="567"/>
        </w:tabs>
        <w:ind w:left="851"/>
        <w:rPr>
          <w:sz w:val="24"/>
          <w:szCs w:val="24"/>
        </w:rPr>
      </w:pPr>
      <w:r w:rsidRPr="00D906F6">
        <w:rPr>
          <w:sz w:val="24"/>
          <w:szCs w:val="24"/>
        </w:rPr>
        <w:t xml:space="preserve">Samtidig anvendelse af </w:t>
      </w:r>
      <w:proofErr w:type="spellStart"/>
      <w:r w:rsidRPr="00D906F6">
        <w:rPr>
          <w:sz w:val="24"/>
          <w:szCs w:val="24"/>
        </w:rPr>
        <w:t>Rosuvastatin</w:t>
      </w:r>
      <w:proofErr w:type="spellEnd"/>
      <w:r w:rsidRPr="00D906F6">
        <w:rPr>
          <w:sz w:val="24"/>
          <w:szCs w:val="24"/>
        </w:rPr>
        <w:t xml:space="preserve"> "Alkaloid-INT" og et peroralt </w:t>
      </w:r>
      <w:proofErr w:type="spellStart"/>
      <w:r w:rsidRPr="00D906F6">
        <w:rPr>
          <w:sz w:val="24"/>
          <w:szCs w:val="24"/>
        </w:rPr>
        <w:t>antikonceptivum</w:t>
      </w:r>
      <w:proofErr w:type="spellEnd"/>
      <w:r w:rsidRPr="00D906F6">
        <w:rPr>
          <w:sz w:val="24"/>
          <w:szCs w:val="24"/>
        </w:rPr>
        <w:t xml:space="preserve"> medførte en stigning i </w:t>
      </w:r>
      <w:proofErr w:type="spellStart"/>
      <w:r w:rsidRPr="00D906F6">
        <w:rPr>
          <w:sz w:val="24"/>
          <w:szCs w:val="24"/>
        </w:rPr>
        <w:t>ethinylestradiols</w:t>
      </w:r>
      <w:proofErr w:type="spellEnd"/>
      <w:r w:rsidRPr="00D906F6">
        <w:rPr>
          <w:sz w:val="24"/>
          <w:szCs w:val="24"/>
        </w:rPr>
        <w:t xml:space="preserve"> og </w:t>
      </w:r>
      <w:proofErr w:type="spellStart"/>
      <w:r w:rsidRPr="00D906F6">
        <w:rPr>
          <w:sz w:val="24"/>
          <w:szCs w:val="24"/>
        </w:rPr>
        <w:t>norgestrels</w:t>
      </w:r>
      <w:proofErr w:type="spellEnd"/>
      <w:r w:rsidRPr="00D906F6">
        <w:rPr>
          <w:sz w:val="24"/>
          <w:szCs w:val="24"/>
        </w:rPr>
        <w:t xml:space="preserve"> AUC på henholdsvis 26 % og 34 %. Disse øgede plasmaniveauer bør tages i betragtning, når dosis af peroral </w:t>
      </w:r>
      <w:proofErr w:type="spellStart"/>
      <w:r w:rsidRPr="00D906F6">
        <w:rPr>
          <w:sz w:val="24"/>
          <w:szCs w:val="24"/>
        </w:rPr>
        <w:t>antikonceptiva</w:t>
      </w:r>
      <w:proofErr w:type="spellEnd"/>
      <w:r w:rsidRPr="00D906F6">
        <w:rPr>
          <w:sz w:val="24"/>
          <w:szCs w:val="24"/>
        </w:rPr>
        <w:t xml:space="preserve"> fastsættes. Der foreligger ingen </w:t>
      </w:r>
      <w:proofErr w:type="spellStart"/>
      <w:r w:rsidRPr="00D906F6">
        <w:rPr>
          <w:sz w:val="24"/>
          <w:szCs w:val="24"/>
        </w:rPr>
        <w:t>farmakokinetiske</w:t>
      </w:r>
      <w:proofErr w:type="spellEnd"/>
      <w:r w:rsidRPr="00D906F6">
        <w:rPr>
          <w:sz w:val="24"/>
          <w:szCs w:val="24"/>
        </w:rPr>
        <w:t xml:space="preserve"> data fra personer, som har taget </w:t>
      </w:r>
      <w:proofErr w:type="spellStart"/>
      <w:r w:rsidRPr="00D906F6">
        <w:rPr>
          <w:sz w:val="24"/>
          <w:szCs w:val="24"/>
        </w:rPr>
        <w:t>Rosuvastatin</w:t>
      </w:r>
      <w:proofErr w:type="spellEnd"/>
      <w:r w:rsidRPr="00D906F6">
        <w:rPr>
          <w:sz w:val="24"/>
          <w:szCs w:val="24"/>
        </w:rPr>
        <w:t xml:space="preserve"> "Alkaloid-INT" og hormonsubstitutionsbehandling samtidig, og derfor kan en lignende effekt ikke udelukkes. Dog har kombinationen været udbredt hos kvinder i de kliniske undersøgelser og var her veltolereret.</w:t>
      </w:r>
    </w:p>
    <w:p w:rsidR="00390CBE" w:rsidRDefault="00390CBE">
      <w:pPr>
        <w:rPr>
          <w:sz w:val="24"/>
          <w:szCs w:val="24"/>
        </w:rPr>
      </w:pPr>
      <w:r>
        <w:rPr>
          <w:sz w:val="24"/>
          <w:szCs w:val="24"/>
        </w:rPr>
        <w:br w:type="page"/>
      </w:r>
    </w:p>
    <w:p w:rsidR="00D906F6" w:rsidRPr="00D906F6" w:rsidRDefault="00D906F6" w:rsidP="00D906F6">
      <w:pPr>
        <w:tabs>
          <w:tab w:val="left" w:pos="567"/>
        </w:tabs>
        <w:ind w:left="851"/>
        <w:rPr>
          <w:sz w:val="24"/>
          <w:szCs w:val="24"/>
        </w:rPr>
      </w:pPr>
    </w:p>
    <w:p w:rsidR="00D906F6" w:rsidRPr="000C2579" w:rsidRDefault="00D906F6" w:rsidP="00D906F6">
      <w:pPr>
        <w:tabs>
          <w:tab w:val="left" w:pos="567"/>
        </w:tabs>
        <w:ind w:left="851"/>
        <w:rPr>
          <w:b/>
          <w:sz w:val="24"/>
          <w:szCs w:val="24"/>
        </w:rPr>
      </w:pPr>
      <w:r w:rsidRPr="000C2579">
        <w:rPr>
          <w:b/>
          <w:sz w:val="24"/>
          <w:szCs w:val="24"/>
        </w:rPr>
        <w:t>Andre lægemidler</w:t>
      </w:r>
      <w:r w:rsidR="000C2579">
        <w:rPr>
          <w:b/>
          <w:sz w:val="24"/>
          <w:szCs w:val="24"/>
        </w:rPr>
        <w:t>:</w:t>
      </w:r>
    </w:p>
    <w:p w:rsidR="00C1020E" w:rsidRDefault="00C1020E" w:rsidP="00D906F6">
      <w:pPr>
        <w:tabs>
          <w:tab w:val="left" w:pos="567"/>
        </w:tabs>
        <w:ind w:left="851"/>
        <w:rPr>
          <w:sz w:val="24"/>
          <w:szCs w:val="24"/>
          <w:u w:val="single"/>
        </w:rPr>
      </w:pPr>
    </w:p>
    <w:p w:rsidR="00C1020E" w:rsidRPr="000C2579" w:rsidRDefault="00D906F6" w:rsidP="00D906F6">
      <w:pPr>
        <w:tabs>
          <w:tab w:val="left" w:pos="567"/>
        </w:tabs>
        <w:ind w:left="851"/>
        <w:rPr>
          <w:sz w:val="24"/>
          <w:szCs w:val="24"/>
          <w:u w:val="single"/>
        </w:rPr>
      </w:pPr>
      <w:proofErr w:type="spellStart"/>
      <w:r w:rsidRPr="000C2579">
        <w:rPr>
          <w:sz w:val="24"/>
          <w:szCs w:val="24"/>
          <w:u w:val="single"/>
        </w:rPr>
        <w:t>Digoxin</w:t>
      </w:r>
      <w:proofErr w:type="spellEnd"/>
    </w:p>
    <w:p w:rsidR="00C1020E" w:rsidRDefault="00D906F6" w:rsidP="00C1020E">
      <w:pPr>
        <w:tabs>
          <w:tab w:val="left" w:pos="567"/>
        </w:tabs>
        <w:ind w:left="851"/>
        <w:rPr>
          <w:sz w:val="24"/>
          <w:szCs w:val="24"/>
        </w:rPr>
      </w:pPr>
      <w:r w:rsidRPr="00D906F6">
        <w:rPr>
          <w:sz w:val="24"/>
          <w:szCs w:val="24"/>
        </w:rPr>
        <w:t xml:space="preserve">På baggrund af data fra specifikke interaktionsforsøg forventes der ingen klinisk relevante interaktioner med </w:t>
      </w:r>
      <w:proofErr w:type="spellStart"/>
      <w:r w:rsidRPr="00D906F6">
        <w:rPr>
          <w:sz w:val="24"/>
          <w:szCs w:val="24"/>
        </w:rPr>
        <w:t>digoxin</w:t>
      </w:r>
      <w:proofErr w:type="spellEnd"/>
      <w:r w:rsidRPr="00D906F6">
        <w:rPr>
          <w:sz w:val="24"/>
          <w:szCs w:val="24"/>
        </w:rPr>
        <w:t>.</w:t>
      </w:r>
    </w:p>
    <w:p w:rsidR="00C1020E" w:rsidRPr="00D906F6" w:rsidRDefault="00C1020E" w:rsidP="00C1020E">
      <w:pPr>
        <w:tabs>
          <w:tab w:val="left" w:pos="567"/>
        </w:tabs>
        <w:ind w:left="851"/>
        <w:rPr>
          <w:sz w:val="24"/>
          <w:szCs w:val="24"/>
        </w:rPr>
      </w:pPr>
    </w:p>
    <w:p w:rsidR="00C1020E" w:rsidRPr="000C2579" w:rsidRDefault="00D906F6" w:rsidP="00D906F6">
      <w:pPr>
        <w:tabs>
          <w:tab w:val="left" w:pos="567"/>
        </w:tabs>
        <w:ind w:left="851"/>
        <w:rPr>
          <w:sz w:val="24"/>
          <w:szCs w:val="24"/>
          <w:u w:val="single"/>
        </w:rPr>
      </w:pPr>
      <w:proofErr w:type="spellStart"/>
      <w:r w:rsidRPr="000C2579">
        <w:rPr>
          <w:sz w:val="24"/>
          <w:szCs w:val="24"/>
          <w:u w:val="single"/>
        </w:rPr>
        <w:t>Fusidinsyre</w:t>
      </w:r>
      <w:proofErr w:type="spellEnd"/>
    </w:p>
    <w:p w:rsidR="00D906F6" w:rsidRPr="00D906F6" w:rsidRDefault="00D906F6" w:rsidP="00D906F6">
      <w:pPr>
        <w:tabs>
          <w:tab w:val="left" w:pos="567"/>
        </w:tabs>
        <w:ind w:left="851"/>
        <w:rPr>
          <w:sz w:val="24"/>
          <w:szCs w:val="24"/>
        </w:rPr>
      </w:pPr>
      <w:r w:rsidRPr="00D906F6">
        <w:rPr>
          <w:sz w:val="24"/>
          <w:szCs w:val="24"/>
        </w:rPr>
        <w:t xml:space="preserve">Der er ikke udført interaktionsforsøg med </w:t>
      </w:r>
      <w:proofErr w:type="spellStart"/>
      <w:r w:rsidRPr="00D906F6">
        <w:rPr>
          <w:sz w:val="24"/>
          <w:szCs w:val="24"/>
        </w:rPr>
        <w:t>rosuvastatin</w:t>
      </w:r>
      <w:proofErr w:type="spellEnd"/>
      <w:r w:rsidRPr="00D906F6">
        <w:rPr>
          <w:sz w:val="24"/>
          <w:szCs w:val="24"/>
        </w:rPr>
        <w:t xml:space="preserve"> og </w:t>
      </w:r>
      <w:proofErr w:type="spellStart"/>
      <w:r w:rsidRPr="00D906F6">
        <w:rPr>
          <w:sz w:val="24"/>
          <w:szCs w:val="24"/>
        </w:rPr>
        <w:t>fusidinsyre</w:t>
      </w:r>
      <w:proofErr w:type="spellEnd"/>
      <w:r w:rsidRPr="00D906F6">
        <w:rPr>
          <w:sz w:val="24"/>
          <w:szCs w:val="24"/>
        </w:rPr>
        <w:t xml:space="preserve">. Risikoen for </w:t>
      </w:r>
      <w:proofErr w:type="spellStart"/>
      <w:r w:rsidRPr="00D906F6">
        <w:rPr>
          <w:sz w:val="24"/>
          <w:szCs w:val="24"/>
        </w:rPr>
        <w:t>myopati</w:t>
      </w:r>
      <w:proofErr w:type="spellEnd"/>
      <w:r w:rsidRPr="00D906F6">
        <w:rPr>
          <w:sz w:val="24"/>
          <w:szCs w:val="24"/>
        </w:rPr>
        <w:t xml:space="preserve">, herunder </w:t>
      </w:r>
      <w:proofErr w:type="spellStart"/>
      <w:r w:rsidRPr="00D906F6">
        <w:rPr>
          <w:sz w:val="24"/>
          <w:szCs w:val="24"/>
        </w:rPr>
        <w:t>rhabdomyolyse</w:t>
      </w:r>
      <w:proofErr w:type="spellEnd"/>
      <w:r w:rsidRPr="00D906F6">
        <w:rPr>
          <w:sz w:val="24"/>
          <w:szCs w:val="24"/>
        </w:rPr>
        <w:t xml:space="preserve">, kan være forhøjet ved samtidig administration af systemisk </w:t>
      </w:r>
      <w:proofErr w:type="spellStart"/>
      <w:r w:rsidRPr="00D906F6">
        <w:rPr>
          <w:sz w:val="24"/>
          <w:szCs w:val="24"/>
        </w:rPr>
        <w:t>fusidinsyre</w:t>
      </w:r>
      <w:proofErr w:type="spellEnd"/>
      <w:r w:rsidRPr="00D906F6">
        <w:rPr>
          <w:sz w:val="24"/>
          <w:szCs w:val="24"/>
        </w:rPr>
        <w:t xml:space="preserve"> med </w:t>
      </w:r>
      <w:proofErr w:type="spellStart"/>
      <w:r w:rsidRPr="00D906F6">
        <w:rPr>
          <w:sz w:val="24"/>
          <w:szCs w:val="24"/>
        </w:rPr>
        <w:t>statiner</w:t>
      </w:r>
      <w:proofErr w:type="spellEnd"/>
      <w:r w:rsidRPr="00D906F6">
        <w:rPr>
          <w:sz w:val="24"/>
          <w:szCs w:val="24"/>
        </w:rPr>
        <w:t xml:space="preserve">. Mekanismen i denne interaktion (uanset om det er </w:t>
      </w:r>
      <w:proofErr w:type="spellStart"/>
      <w:r w:rsidRPr="00D906F6">
        <w:rPr>
          <w:sz w:val="24"/>
          <w:szCs w:val="24"/>
        </w:rPr>
        <w:t>farmakodynamisk</w:t>
      </w:r>
      <w:proofErr w:type="spellEnd"/>
      <w:r w:rsidRPr="00D906F6">
        <w:rPr>
          <w:sz w:val="24"/>
          <w:szCs w:val="24"/>
        </w:rPr>
        <w:t xml:space="preserve"> eller </w:t>
      </w:r>
      <w:proofErr w:type="spellStart"/>
      <w:r w:rsidRPr="00D906F6">
        <w:rPr>
          <w:sz w:val="24"/>
          <w:szCs w:val="24"/>
        </w:rPr>
        <w:t>farmakokinetisk</w:t>
      </w:r>
      <w:proofErr w:type="spellEnd"/>
      <w:r w:rsidRPr="00D906F6">
        <w:rPr>
          <w:sz w:val="24"/>
          <w:szCs w:val="24"/>
        </w:rPr>
        <w:t xml:space="preserve"> eller begge) er endnu ikke kendt. Der er rapporteret om </w:t>
      </w:r>
      <w:proofErr w:type="spellStart"/>
      <w:r w:rsidRPr="00D906F6">
        <w:rPr>
          <w:sz w:val="24"/>
          <w:szCs w:val="24"/>
        </w:rPr>
        <w:t>rhabdomyolyse</w:t>
      </w:r>
      <w:proofErr w:type="spellEnd"/>
      <w:r w:rsidRPr="00D906F6">
        <w:rPr>
          <w:sz w:val="24"/>
          <w:szCs w:val="24"/>
        </w:rPr>
        <w:t xml:space="preserve"> (herunder nogle dødsfald) hos patienter, som fik denne kombination.</w:t>
      </w:r>
    </w:p>
    <w:p w:rsidR="00D906F6" w:rsidRPr="00D906F6" w:rsidRDefault="00D906F6" w:rsidP="00D906F6">
      <w:pPr>
        <w:tabs>
          <w:tab w:val="left" w:pos="567"/>
        </w:tabs>
        <w:ind w:left="851"/>
        <w:rPr>
          <w:sz w:val="24"/>
          <w:szCs w:val="24"/>
        </w:rPr>
      </w:pPr>
    </w:p>
    <w:p w:rsidR="00D906F6" w:rsidRPr="000C2579" w:rsidRDefault="00D906F6" w:rsidP="00D906F6">
      <w:pPr>
        <w:tabs>
          <w:tab w:val="left" w:pos="567"/>
        </w:tabs>
        <w:ind w:left="851"/>
        <w:rPr>
          <w:b/>
          <w:sz w:val="24"/>
          <w:szCs w:val="24"/>
        </w:rPr>
      </w:pPr>
      <w:r w:rsidRPr="00D906F6">
        <w:rPr>
          <w:sz w:val="24"/>
          <w:szCs w:val="24"/>
        </w:rPr>
        <w:t xml:space="preserve">Hvis behandling med systemisk </w:t>
      </w:r>
      <w:proofErr w:type="spellStart"/>
      <w:r w:rsidRPr="00D906F6">
        <w:rPr>
          <w:sz w:val="24"/>
          <w:szCs w:val="24"/>
        </w:rPr>
        <w:t>fusidinsyre</w:t>
      </w:r>
      <w:proofErr w:type="spellEnd"/>
      <w:r w:rsidRPr="00D906F6">
        <w:rPr>
          <w:sz w:val="24"/>
          <w:szCs w:val="24"/>
        </w:rPr>
        <w:t xml:space="preserve"> er nødvendig, skal behandlingen med </w:t>
      </w:r>
      <w:proofErr w:type="spellStart"/>
      <w:r w:rsidRPr="00D906F6">
        <w:rPr>
          <w:sz w:val="24"/>
          <w:szCs w:val="24"/>
        </w:rPr>
        <w:t>Rosuvastatin</w:t>
      </w:r>
      <w:proofErr w:type="spellEnd"/>
      <w:r w:rsidRPr="00D906F6">
        <w:rPr>
          <w:sz w:val="24"/>
          <w:szCs w:val="24"/>
        </w:rPr>
        <w:t xml:space="preserve"> "Alkaloid-INT" seponeres under hele </w:t>
      </w:r>
      <w:proofErr w:type="spellStart"/>
      <w:r w:rsidRPr="00D906F6">
        <w:rPr>
          <w:sz w:val="24"/>
          <w:szCs w:val="24"/>
        </w:rPr>
        <w:t>fusidinsyrebehandlingens</w:t>
      </w:r>
      <w:proofErr w:type="spellEnd"/>
      <w:r w:rsidRPr="00D906F6">
        <w:rPr>
          <w:sz w:val="24"/>
          <w:szCs w:val="24"/>
        </w:rPr>
        <w:t xml:space="preserve"> varighed. </w:t>
      </w:r>
      <w:r w:rsidRPr="000C2579">
        <w:rPr>
          <w:b/>
          <w:bCs/>
          <w:sz w:val="24"/>
          <w:szCs w:val="24"/>
        </w:rPr>
        <w:t>Se også pkt. 4.4.</w:t>
      </w:r>
    </w:p>
    <w:p w:rsidR="00D906F6" w:rsidRPr="00D906F6" w:rsidRDefault="00D906F6" w:rsidP="00D906F6">
      <w:pPr>
        <w:tabs>
          <w:tab w:val="left" w:pos="567"/>
        </w:tabs>
        <w:ind w:left="851"/>
        <w:rPr>
          <w:sz w:val="24"/>
          <w:szCs w:val="24"/>
        </w:rPr>
      </w:pPr>
    </w:p>
    <w:p w:rsidR="00A96B2F" w:rsidRPr="000C2579" w:rsidRDefault="00D906F6" w:rsidP="00D906F6">
      <w:pPr>
        <w:tabs>
          <w:tab w:val="left" w:pos="567"/>
        </w:tabs>
        <w:ind w:left="851"/>
        <w:rPr>
          <w:sz w:val="24"/>
          <w:szCs w:val="24"/>
          <w:u w:val="single"/>
        </w:rPr>
      </w:pPr>
      <w:r w:rsidRPr="000C2579">
        <w:rPr>
          <w:sz w:val="24"/>
          <w:szCs w:val="24"/>
          <w:u w:val="single"/>
        </w:rPr>
        <w:t>Pædiatrisk population</w:t>
      </w:r>
    </w:p>
    <w:p w:rsidR="00D906F6" w:rsidRPr="00D906F6" w:rsidRDefault="00D906F6" w:rsidP="00D906F6">
      <w:pPr>
        <w:tabs>
          <w:tab w:val="left" w:pos="567"/>
        </w:tabs>
        <w:ind w:left="851"/>
        <w:rPr>
          <w:sz w:val="24"/>
          <w:szCs w:val="24"/>
        </w:rPr>
      </w:pPr>
      <w:r w:rsidRPr="00D906F6">
        <w:rPr>
          <w:sz w:val="24"/>
          <w:szCs w:val="24"/>
        </w:rPr>
        <w:t>Interaktionsundersøgelser er kun udført hos voksne. Omfanget af interaktioner i den pædiatriske population er ikke kendt.</w:t>
      </w:r>
    </w:p>
    <w:p w:rsidR="009260DE" w:rsidRPr="00C84483" w:rsidRDefault="009260DE" w:rsidP="009260DE">
      <w:pPr>
        <w:tabs>
          <w:tab w:val="left" w:pos="851"/>
        </w:tabs>
        <w:ind w:left="851"/>
        <w:rPr>
          <w:sz w:val="24"/>
          <w:szCs w:val="24"/>
        </w:rPr>
      </w:pPr>
    </w:p>
    <w:p w:rsidR="00005D7C" w:rsidRPr="00C84483" w:rsidRDefault="00005D7C" w:rsidP="00005D7C">
      <w:pPr>
        <w:tabs>
          <w:tab w:val="left" w:pos="851"/>
        </w:tabs>
        <w:ind w:left="851" w:hanging="851"/>
        <w:rPr>
          <w:b/>
          <w:sz w:val="24"/>
          <w:szCs w:val="24"/>
        </w:rPr>
      </w:pPr>
      <w:r w:rsidRPr="00C84483">
        <w:rPr>
          <w:b/>
          <w:sz w:val="24"/>
          <w:szCs w:val="24"/>
        </w:rPr>
        <w:t>4.6</w:t>
      </w:r>
      <w:r w:rsidRPr="00C84483">
        <w:rPr>
          <w:b/>
          <w:sz w:val="24"/>
          <w:szCs w:val="24"/>
        </w:rPr>
        <w:tab/>
      </w:r>
      <w:r>
        <w:rPr>
          <w:b/>
          <w:sz w:val="24"/>
          <w:szCs w:val="24"/>
        </w:rPr>
        <w:t>Fertilitet, g</w:t>
      </w:r>
      <w:r w:rsidRPr="00C84483">
        <w:rPr>
          <w:b/>
          <w:sz w:val="24"/>
          <w:szCs w:val="24"/>
        </w:rPr>
        <w:t>raviditet og amning</w:t>
      </w:r>
    </w:p>
    <w:p w:rsidR="008B705C" w:rsidRPr="008B705C" w:rsidRDefault="008B705C" w:rsidP="008B705C">
      <w:pPr>
        <w:tabs>
          <w:tab w:val="left" w:pos="851"/>
        </w:tabs>
        <w:ind w:left="851"/>
        <w:rPr>
          <w:sz w:val="24"/>
          <w:szCs w:val="24"/>
        </w:rPr>
      </w:pPr>
      <w:proofErr w:type="spellStart"/>
      <w:r w:rsidRPr="008B705C">
        <w:rPr>
          <w:sz w:val="24"/>
          <w:szCs w:val="24"/>
        </w:rPr>
        <w:t>Rosuvastatin</w:t>
      </w:r>
      <w:proofErr w:type="spellEnd"/>
      <w:r w:rsidRPr="008B705C">
        <w:rPr>
          <w:sz w:val="24"/>
          <w:szCs w:val="24"/>
        </w:rPr>
        <w:t xml:space="preserve"> "Alkaloid-INT" er kontraindiceret under graviditet og amning.</w:t>
      </w:r>
    </w:p>
    <w:p w:rsidR="008B705C" w:rsidRPr="008B705C" w:rsidRDefault="008B705C" w:rsidP="008B705C">
      <w:pPr>
        <w:tabs>
          <w:tab w:val="left" w:pos="851"/>
        </w:tabs>
        <w:ind w:left="851"/>
        <w:rPr>
          <w:sz w:val="24"/>
          <w:szCs w:val="24"/>
        </w:rPr>
      </w:pPr>
      <w:r w:rsidRPr="008B705C">
        <w:rPr>
          <w:sz w:val="24"/>
          <w:szCs w:val="24"/>
        </w:rPr>
        <w:t xml:space="preserve">Kvinder i den fødedygtige alder bør anvende passende antikonception. </w:t>
      </w:r>
    </w:p>
    <w:p w:rsidR="008B705C" w:rsidRPr="008B705C" w:rsidRDefault="008B705C" w:rsidP="008B705C">
      <w:pPr>
        <w:tabs>
          <w:tab w:val="left" w:pos="851"/>
        </w:tabs>
        <w:ind w:left="851"/>
        <w:rPr>
          <w:sz w:val="24"/>
          <w:szCs w:val="24"/>
        </w:rPr>
      </w:pPr>
      <w:r w:rsidRPr="008B705C">
        <w:rPr>
          <w:sz w:val="24"/>
          <w:szCs w:val="24"/>
        </w:rPr>
        <w:t>Da kolesterol og andre produkter fra kolesterolbiosyntesen er essentielle for fosterets udvikling er den potentielle risiko ved hæmning af HMG-</w:t>
      </w:r>
      <w:proofErr w:type="spellStart"/>
      <w:r w:rsidRPr="008B705C">
        <w:rPr>
          <w:sz w:val="24"/>
          <w:szCs w:val="24"/>
        </w:rPr>
        <w:t>CoA</w:t>
      </w:r>
      <w:proofErr w:type="spellEnd"/>
      <w:r w:rsidRPr="008B705C">
        <w:rPr>
          <w:sz w:val="24"/>
          <w:szCs w:val="24"/>
        </w:rPr>
        <w:t>-</w:t>
      </w:r>
      <w:proofErr w:type="spellStart"/>
      <w:r w:rsidRPr="008B705C">
        <w:rPr>
          <w:sz w:val="24"/>
          <w:szCs w:val="24"/>
        </w:rPr>
        <w:t>reduktase</w:t>
      </w:r>
      <w:proofErr w:type="spellEnd"/>
      <w:r w:rsidRPr="008B705C">
        <w:rPr>
          <w:sz w:val="24"/>
          <w:szCs w:val="24"/>
        </w:rPr>
        <w:t xml:space="preserve"> større end fordelene ved behandling under graviditet. Dyreforsøg giver begrænset bevis på reproduktionstoksicitet (se pkt. 5.3). Hvis en patient bliver gravid under anvendelse af dette lægemiddel, skal behandlingen seponeres med det samme. </w:t>
      </w:r>
    </w:p>
    <w:p w:rsidR="008B705C" w:rsidRPr="008B705C" w:rsidRDefault="008B705C" w:rsidP="008B705C">
      <w:pPr>
        <w:tabs>
          <w:tab w:val="left" w:pos="851"/>
        </w:tabs>
        <w:ind w:left="851"/>
        <w:rPr>
          <w:sz w:val="24"/>
          <w:szCs w:val="24"/>
        </w:rPr>
      </w:pPr>
      <w:proofErr w:type="spellStart"/>
      <w:r w:rsidRPr="008B705C">
        <w:rPr>
          <w:sz w:val="24"/>
          <w:szCs w:val="24"/>
        </w:rPr>
        <w:t>Rosuvastatin</w:t>
      </w:r>
      <w:proofErr w:type="spellEnd"/>
      <w:r w:rsidRPr="008B705C">
        <w:rPr>
          <w:sz w:val="24"/>
          <w:szCs w:val="24"/>
        </w:rPr>
        <w:t xml:space="preserve"> udskilles i mælken hos rotter. Det vides ikke, om det udskilles i mælken hos mennesker (se pkt. 4.3).</w:t>
      </w:r>
    </w:p>
    <w:p w:rsidR="008B705C" w:rsidRPr="008B705C" w:rsidRDefault="008B705C" w:rsidP="008B705C">
      <w:pPr>
        <w:tabs>
          <w:tab w:val="left" w:pos="851"/>
        </w:tabs>
        <w:ind w:left="851"/>
        <w:rPr>
          <w:sz w:val="24"/>
          <w:szCs w:val="24"/>
        </w:rPr>
      </w:pPr>
    </w:p>
    <w:p w:rsidR="00005D7C" w:rsidRPr="00C84483" w:rsidRDefault="00005D7C" w:rsidP="00005D7C">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Pr>
          <w:b/>
          <w:sz w:val="24"/>
          <w:szCs w:val="24"/>
        </w:rPr>
        <w:t>og</w:t>
      </w:r>
      <w:r w:rsidRPr="00C84483">
        <w:rPr>
          <w:b/>
          <w:sz w:val="24"/>
          <w:szCs w:val="24"/>
        </w:rPr>
        <w:t xml:space="preserve"> betjene maskiner</w:t>
      </w:r>
    </w:p>
    <w:p w:rsidR="009260DE" w:rsidRDefault="00627F6D" w:rsidP="009260DE">
      <w:pPr>
        <w:tabs>
          <w:tab w:val="left" w:pos="851"/>
        </w:tabs>
        <w:ind w:left="851"/>
        <w:rPr>
          <w:sz w:val="24"/>
          <w:szCs w:val="24"/>
        </w:rPr>
      </w:pPr>
      <w:r>
        <w:rPr>
          <w:sz w:val="24"/>
          <w:szCs w:val="24"/>
        </w:rPr>
        <w:t>Ikke mærkning.</w:t>
      </w:r>
    </w:p>
    <w:p w:rsidR="00627F6D" w:rsidRPr="00627F6D" w:rsidRDefault="00627F6D" w:rsidP="00627F6D">
      <w:pPr>
        <w:tabs>
          <w:tab w:val="left" w:pos="851"/>
        </w:tabs>
        <w:ind w:left="851"/>
        <w:rPr>
          <w:sz w:val="24"/>
          <w:szCs w:val="24"/>
        </w:rPr>
      </w:pPr>
      <w:r w:rsidRPr="00627F6D">
        <w:rPr>
          <w:sz w:val="24"/>
          <w:szCs w:val="24"/>
        </w:rPr>
        <w:t xml:space="preserve">Der er ikke foretaget undersøgelser af </w:t>
      </w:r>
      <w:proofErr w:type="spellStart"/>
      <w:r w:rsidRPr="00627F6D">
        <w:rPr>
          <w:sz w:val="24"/>
          <w:szCs w:val="24"/>
        </w:rPr>
        <w:t>Rosuvastatin</w:t>
      </w:r>
      <w:proofErr w:type="spellEnd"/>
      <w:r w:rsidRPr="00627F6D">
        <w:rPr>
          <w:sz w:val="24"/>
          <w:szCs w:val="24"/>
        </w:rPr>
        <w:t xml:space="preserve"> "</w:t>
      </w:r>
      <w:proofErr w:type="spellStart"/>
      <w:r w:rsidRPr="00627F6D">
        <w:rPr>
          <w:sz w:val="24"/>
          <w:szCs w:val="24"/>
        </w:rPr>
        <w:t>Alkaloid-INT"s</w:t>
      </w:r>
      <w:proofErr w:type="spellEnd"/>
      <w:r w:rsidRPr="00627F6D">
        <w:rPr>
          <w:sz w:val="24"/>
          <w:szCs w:val="24"/>
        </w:rPr>
        <w:t xml:space="preserve"> indflydelse på evnen til at føre bil eller betjene maskiner. Baseret på dets </w:t>
      </w:r>
      <w:proofErr w:type="spellStart"/>
      <w:r w:rsidRPr="00627F6D">
        <w:rPr>
          <w:sz w:val="24"/>
          <w:szCs w:val="24"/>
        </w:rPr>
        <w:t>farmakodynamiske</w:t>
      </w:r>
      <w:proofErr w:type="spellEnd"/>
      <w:r w:rsidRPr="00627F6D">
        <w:rPr>
          <w:sz w:val="24"/>
          <w:szCs w:val="24"/>
        </w:rPr>
        <w:t xml:space="preserve"> egenskaber er det usandsynligt at </w:t>
      </w:r>
      <w:proofErr w:type="spellStart"/>
      <w:r w:rsidRPr="00627F6D">
        <w:rPr>
          <w:sz w:val="24"/>
          <w:szCs w:val="24"/>
        </w:rPr>
        <w:t>Rosuvastatin</w:t>
      </w:r>
      <w:proofErr w:type="spellEnd"/>
      <w:r w:rsidRPr="00627F6D">
        <w:rPr>
          <w:sz w:val="24"/>
          <w:szCs w:val="24"/>
        </w:rPr>
        <w:t xml:space="preserve"> "Alkaloid-INT" påvirker denne evne. Der bør tages hensyn til, at der kan forekomme svimmelhed under behandling.</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4.8</w:t>
      </w:r>
      <w:r w:rsidRPr="00C84483">
        <w:rPr>
          <w:b/>
          <w:sz w:val="24"/>
          <w:szCs w:val="24"/>
        </w:rPr>
        <w:tab/>
        <w:t>Bivirkninger</w:t>
      </w:r>
    </w:p>
    <w:p w:rsidR="006E480B" w:rsidRPr="006E480B" w:rsidRDefault="006E480B" w:rsidP="006E480B">
      <w:pPr>
        <w:tabs>
          <w:tab w:val="left" w:pos="851"/>
        </w:tabs>
        <w:ind w:left="851"/>
        <w:rPr>
          <w:sz w:val="24"/>
          <w:szCs w:val="24"/>
        </w:rPr>
      </w:pPr>
      <w:r w:rsidRPr="006E480B">
        <w:rPr>
          <w:sz w:val="24"/>
          <w:szCs w:val="24"/>
        </w:rPr>
        <w:t xml:space="preserve">De bivirkninger, der er observeret med </w:t>
      </w:r>
      <w:proofErr w:type="spellStart"/>
      <w:r w:rsidRPr="006E480B">
        <w:rPr>
          <w:sz w:val="24"/>
          <w:szCs w:val="24"/>
        </w:rPr>
        <w:t>Rosuvastatin</w:t>
      </w:r>
      <w:proofErr w:type="spellEnd"/>
      <w:r w:rsidRPr="006E480B">
        <w:rPr>
          <w:sz w:val="24"/>
          <w:szCs w:val="24"/>
        </w:rPr>
        <w:t xml:space="preserve"> "Alkaloid-INT", er generelt milde og forbigående. I kontrollerede kliniske undersøgelser måtte færre end 4 % af de patienter, som fik </w:t>
      </w:r>
      <w:proofErr w:type="spellStart"/>
      <w:r w:rsidR="000C2579">
        <w:rPr>
          <w:sz w:val="24"/>
          <w:szCs w:val="24"/>
        </w:rPr>
        <w:t>r</w:t>
      </w:r>
      <w:r w:rsidRPr="006E480B">
        <w:rPr>
          <w:sz w:val="24"/>
          <w:szCs w:val="24"/>
        </w:rPr>
        <w:t>osuvastatin</w:t>
      </w:r>
      <w:proofErr w:type="spellEnd"/>
      <w:r w:rsidRPr="006E480B">
        <w:rPr>
          <w:sz w:val="24"/>
          <w:szCs w:val="24"/>
        </w:rPr>
        <w:t>, udgå af undersøgelserne på grund af bivirkninger.</w:t>
      </w:r>
    </w:p>
    <w:p w:rsidR="006E480B" w:rsidRPr="006E480B" w:rsidRDefault="006E480B" w:rsidP="006E480B">
      <w:pPr>
        <w:tabs>
          <w:tab w:val="left" w:pos="851"/>
        </w:tabs>
        <w:ind w:left="851"/>
        <w:rPr>
          <w:sz w:val="24"/>
          <w:szCs w:val="24"/>
        </w:rPr>
      </w:pPr>
    </w:p>
    <w:p w:rsidR="006E480B" w:rsidRPr="006E480B" w:rsidRDefault="006E480B" w:rsidP="006E480B">
      <w:pPr>
        <w:tabs>
          <w:tab w:val="left" w:pos="851"/>
        </w:tabs>
        <w:ind w:left="851"/>
        <w:rPr>
          <w:sz w:val="24"/>
          <w:szCs w:val="24"/>
          <w:u w:val="single"/>
        </w:rPr>
      </w:pPr>
      <w:r w:rsidRPr="006E480B">
        <w:rPr>
          <w:sz w:val="24"/>
          <w:szCs w:val="24"/>
          <w:u w:val="single"/>
        </w:rPr>
        <w:t xml:space="preserve">Oversigt over bivirkninger i tabelform </w:t>
      </w:r>
    </w:p>
    <w:p w:rsidR="006E480B" w:rsidRPr="006E480B" w:rsidRDefault="006E480B" w:rsidP="006E480B">
      <w:pPr>
        <w:tabs>
          <w:tab w:val="left" w:pos="851"/>
        </w:tabs>
        <w:ind w:left="851"/>
        <w:rPr>
          <w:sz w:val="24"/>
          <w:szCs w:val="24"/>
        </w:rPr>
      </w:pPr>
      <w:r w:rsidRPr="006E480B">
        <w:rPr>
          <w:sz w:val="24"/>
          <w:szCs w:val="24"/>
        </w:rPr>
        <w:t xml:space="preserve">Følgende tabel, som er baseret på data fra kliniske forsøg og omfattende erfaring opnået efter markedsføring, viser bivirkningsprofilen for </w:t>
      </w:r>
      <w:proofErr w:type="spellStart"/>
      <w:r w:rsidRPr="006E480B">
        <w:rPr>
          <w:sz w:val="24"/>
          <w:szCs w:val="24"/>
        </w:rPr>
        <w:t>rosuvastatin</w:t>
      </w:r>
      <w:proofErr w:type="spellEnd"/>
      <w:r w:rsidRPr="006E480B">
        <w:rPr>
          <w:sz w:val="24"/>
          <w:szCs w:val="24"/>
        </w:rPr>
        <w:t>. De nedenfor angivne bivirkninger er klassificeret efter hyppighed og systemorganklasse.</w:t>
      </w:r>
    </w:p>
    <w:p w:rsidR="006E480B" w:rsidRPr="006E480B" w:rsidRDefault="006E480B" w:rsidP="006E480B">
      <w:pPr>
        <w:tabs>
          <w:tab w:val="left" w:pos="851"/>
        </w:tabs>
        <w:ind w:left="851"/>
        <w:rPr>
          <w:sz w:val="24"/>
          <w:szCs w:val="24"/>
        </w:rPr>
      </w:pPr>
    </w:p>
    <w:p w:rsidR="006E480B" w:rsidRPr="006E480B" w:rsidRDefault="006E480B" w:rsidP="006E480B">
      <w:pPr>
        <w:tabs>
          <w:tab w:val="left" w:pos="851"/>
        </w:tabs>
        <w:ind w:left="851"/>
        <w:rPr>
          <w:sz w:val="24"/>
          <w:szCs w:val="24"/>
        </w:rPr>
      </w:pPr>
      <w:r w:rsidRPr="006E480B">
        <w:rPr>
          <w:sz w:val="24"/>
          <w:szCs w:val="24"/>
        </w:rPr>
        <w:t>Hyppigheden af bivirkningerne opdeles efter følgende konvention: Almindelig (≥1/100 til &lt;1/10), ikke almindelig (≥1/1.000 til &lt;1/100), sjælden (≥1/10.000 til &lt;1/1.000), meget sjælden (&lt;1/10.000), ikke kendt (kan ikke estimeres ud fra forhåndenværende data).</w:t>
      </w:r>
    </w:p>
    <w:p w:rsidR="006E480B" w:rsidRPr="006E480B" w:rsidRDefault="006E480B" w:rsidP="006E480B">
      <w:pPr>
        <w:tabs>
          <w:tab w:val="left" w:pos="851"/>
        </w:tabs>
        <w:ind w:left="851"/>
        <w:rPr>
          <w:sz w:val="24"/>
          <w:szCs w:val="24"/>
        </w:rPr>
      </w:pPr>
    </w:p>
    <w:p w:rsidR="006E480B" w:rsidRDefault="006E480B" w:rsidP="006612A7">
      <w:pPr>
        <w:rPr>
          <w:b/>
        </w:rPr>
      </w:pPr>
      <w:r>
        <w:rPr>
          <w:b/>
        </w:rPr>
        <w:t xml:space="preserve">Tabel 2. Bivirkninger baseret på data fra kliniske forsøg og erfaring efter markedsføring </w:t>
      </w:r>
    </w:p>
    <w:tbl>
      <w:tblPr>
        <w:tblW w:w="5000" w:type="pct"/>
        <w:tblCellSpacing w:w="0"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1832"/>
        <w:gridCol w:w="1158"/>
        <w:gridCol w:w="1001"/>
        <w:gridCol w:w="2248"/>
        <w:gridCol w:w="1495"/>
        <w:gridCol w:w="1888"/>
      </w:tblGrid>
      <w:tr w:rsidR="006E480B" w:rsidTr="00005D7C">
        <w:trPr>
          <w:tblCellSpacing w:w="0" w:type="dxa"/>
        </w:trPr>
        <w:tc>
          <w:tcPr>
            <w:tcW w:w="952"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b/>
                <w:sz w:val="20"/>
              </w:rPr>
            </w:pPr>
            <w:r>
              <w:rPr>
                <w:b/>
                <w:sz w:val="20"/>
              </w:rPr>
              <w:t xml:space="preserve">Systemorganklasse </w:t>
            </w:r>
          </w:p>
        </w:tc>
        <w:tc>
          <w:tcPr>
            <w:tcW w:w="602"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b/>
                <w:sz w:val="20"/>
              </w:rPr>
            </w:pPr>
            <w:r>
              <w:rPr>
                <w:b/>
                <w:sz w:val="20"/>
              </w:rPr>
              <w:t xml:space="preserve">Almindelig </w:t>
            </w:r>
          </w:p>
        </w:tc>
        <w:tc>
          <w:tcPr>
            <w:tcW w:w="520"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b/>
                <w:sz w:val="20"/>
              </w:rPr>
            </w:pPr>
            <w:r>
              <w:rPr>
                <w:b/>
                <w:sz w:val="20"/>
              </w:rPr>
              <w:t xml:space="preserve">Ikke almindelig </w:t>
            </w:r>
          </w:p>
        </w:tc>
        <w:tc>
          <w:tcPr>
            <w:tcW w:w="1168"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b/>
                <w:sz w:val="20"/>
              </w:rPr>
            </w:pPr>
            <w:r>
              <w:rPr>
                <w:b/>
                <w:sz w:val="20"/>
              </w:rPr>
              <w:t xml:space="preserve">Sjælden </w:t>
            </w:r>
          </w:p>
        </w:tc>
        <w:tc>
          <w:tcPr>
            <w:tcW w:w="777"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b/>
                <w:sz w:val="20"/>
              </w:rPr>
            </w:pPr>
            <w:r>
              <w:rPr>
                <w:b/>
                <w:sz w:val="20"/>
              </w:rPr>
              <w:t xml:space="preserve">Meget sjælden </w:t>
            </w:r>
          </w:p>
        </w:tc>
        <w:tc>
          <w:tcPr>
            <w:tcW w:w="981"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b/>
                <w:sz w:val="20"/>
              </w:rPr>
            </w:pPr>
            <w:r>
              <w:rPr>
                <w:b/>
                <w:sz w:val="20"/>
              </w:rPr>
              <w:t xml:space="preserve">Ikke kendt </w:t>
            </w:r>
          </w:p>
        </w:tc>
      </w:tr>
      <w:tr w:rsidR="006E480B" w:rsidTr="00005D7C">
        <w:trPr>
          <w:tblCellSpacing w:w="0" w:type="dxa"/>
        </w:trPr>
        <w:tc>
          <w:tcPr>
            <w:tcW w:w="952"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i/>
                <w:sz w:val="20"/>
              </w:rPr>
            </w:pPr>
            <w:r>
              <w:rPr>
                <w:i/>
                <w:sz w:val="20"/>
              </w:rPr>
              <w:t xml:space="preserve">Blod- og lymfesystem </w:t>
            </w:r>
          </w:p>
        </w:tc>
        <w:tc>
          <w:tcPr>
            <w:tcW w:w="602" w:type="pct"/>
            <w:tcBorders>
              <w:top w:val="outset" w:sz="6" w:space="0" w:color="auto"/>
              <w:left w:val="outset" w:sz="6" w:space="0" w:color="auto"/>
              <w:bottom w:val="outset" w:sz="6" w:space="0" w:color="auto"/>
              <w:right w:val="outset" w:sz="6" w:space="0" w:color="auto"/>
            </w:tcBorders>
            <w:hideMark/>
          </w:tcPr>
          <w:p w:rsidR="006E480B" w:rsidRDefault="006E480B">
            <w:pPr>
              <w:rPr>
                <w:i/>
                <w:sz w:val="20"/>
              </w:rPr>
            </w:pPr>
          </w:p>
        </w:tc>
        <w:tc>
          <w:tcPr>
            <w:tcW w:w="520" w:type="pct"/>
            <w:tcBorders>
              <w:top w:val="outset" w:sz="6" w:space="0" w:color="auto"/>
              <w:left w:val="outset" w:sz="6" w:space="0" w:color="auto"/>
              <w:bottom w:val="outset" w:sz="6" w:space="0" w:color="auto"/>
              <w:right w:val="outset" w:sz="6" w:space="0" w:color="auto"/>
            </w:tcBorders>
            <w:hideMark/>
          </w:tcPr>
          <w:p w:rsidR="006E480B" w:rsidRDefault="006E480B">
            <w:pPr>
              <w:rPr>
                <w:rFonts w:cs="Calibri"/>
                <w:sz w:val="20"/>
                <w:lang w:eastAsia="da-DK"/>
              </w:rPr>
            </w:pPr>
          </w:p>
        </w:tc>
        <w:tc>
          <w:tcPr>
            <w:tcW w:w="1168"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sz w:val="20"/>
              </w:rPr>
            </w:pPr>
            <w:proofErr w:type="spellStart"/>
            <w:r>
              <w:rPr>
                <w:sz w:val="20"/>
              </w:rPr>
              <w:t>Trombocytopeni</w:t>
            </w:r>
            <w:proofErr w:type="spellEnd"/>
          </w:p>
        </w:tc>
        <w:tc>
          <w:tcPr>
            <w:tcW w:w="777" w:type="pct"/>
            <w:tcBorders>
              <w:top w:val="outset" w:sz="6" w:space="0" w:color="auto"/>
              <w:left w:val="outset" w:sz="6" w:space="0" w:color="auto"/>
              <w:bottom w:val="outset" w:sz="6" w:space="0" w:color="auto"/>
              <w:right w:val="outset" w:sz="6" w:space="0" w:color="auto"/>
            </w:tcBorders>
            <w:hideMark/>
          </w:tcPr>
          <w:p w:rsidR="006E480B" w:rsidRDefault="006E480B">
            <w:pPr>
              <w:rPr>
                <w:sz w:val="20"/>
              </w:rPr>
            </w:pPr>
          </w:p>
        </w:tc>
        <w:tc>
          <w:tcPr>
            <w:tcW w:w="981" w:type="pct"/>
            <w:tcBorders>
              <w:top w:val="outset" w:sz="6" w:space="0" w:color="auto"/>
              <w:left w:val="outset" w:sz="6" w:space="0" w:color="auto"/>
              <w:bottom w:val="outset" w:sz="6" w:space="0" w:color="auto"/>
              <w:right w:val="outset" w:sz="6" w:space="0" w:color="auto"/>
            </w:tcBorders>
            <w:hideMark/>
          </w:tcPr>
          <w:p w:rsidR="006E480B" w:rsidRDefault="006E480B">
            <w:pPr>
              <w:rPr>
                <w:rFonts w:cs="Calibri"/>
                <w:sz w:val="20"/>
                <w:lang w:eastAsia="da-DK"/>
              </w:rPr>
            </w:pPr>
          </w:p>
        </w:tc>
      </w:tr>
      <w:tr w:rsidR="006E480B" w:rsidTr="00005D7C">
        <w:trPr>
          <w:tblCellSpacing w:w="0" w:type="dxa"/>
        </w:trPr>
        <w:tc>
          <w:tcPr>
            <w:tcW w:w="952"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i/>
                <w:sz w:val="20"/>
              </w:rPr>
            </w:pPr>
            <w:r>
              <w:rPr>
                <w:i/>
                <w:sz w:val="20"/>
              </w:rPr>
              <w:t xml:space="preserve">Immunsystemet </w:t>
            </w:r>
          </w:p>
        </w:tc>
        <w:tc>
          <w:tcPr>
            <w:tcW w:w="602" w:type="pct"/>
            <w:tcBorders>
              <w:top w:val="outset" w:sz="6" w:space="0" w:color="auto"/>
              <w:left w:val="outset" w:sz="6" w:space="0" w:color="auto"/>
              <w:bottom w:val="outset" w:sz="6" w:space="0" w:color="auto"/>
              <w:right w:val="outset" w:sz="6" w:space="0" w:color="auto"/>
            </w:tcBorders>
            <w:hideMark/>
          </w:tcPr>
          <w:p w:rsidR="006E480B" w:rsidRDefault="006E480B">
            <w:pPr>
              <w:rPr>
                <w:i/>
                <w:sz w:val="20"/>
              </w:rPr>
            </w:pPr>
          </w:p>
        </w:tc>
        <w:tc>
          <w:tcPr>
            <w:tcW w:w="520" w:type="pct"/>
            <w:tcBorders>
              <w:top w:val="outset" w:sz="6" w:space="0" w:color="auto"/>
              <w:left w:val="outset" w:sz="6" w:space="0" w:color="auto"/>
              <w:bottom w:val="outset" w:sz="6" w:space="0" w:color="auto"/>
              <w:right w:val="outset" w:sz="6" w:space="0" w:color="auto"/>
            </w:tcBorders>
            <w:hideMark/>
          </w:tcPr>
          <w:p w:rsidR="006E480B" w:rsidRDefault="006E480B">
            <w:pPr>
              <w:rPr>
                <w:rFonts w:cs="Calibri"/>
                <w:sz w:val="20"/>
                <w:lang w:eastAsia="da-DK"/>
              </w:rPr>
            </w:pPr>
          </w:p>
        </w:tc>
        <w:tc>
          <w:tcPr>
            <w:tcW w:w="1168"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sz w:val="20"/>
              </w:rPr>
            </w:pPr>
            <w:r>
              <w:rPr>
                <w:sz w:val="20"/>
              </w:rPr>
              <w:t xml:space="preserve">Overfølsomhedsreaktioner herunder </w:t>
            </w:r>
            <w:proofErr w:type="spellStart"/>
            <w:r>
              <w:rPr>
                <w:sz w:val="20"/>
              </w:rPr>
              <w:t>angioødem</w:t>
            </w:r>
            <w:proofErr w:type="spellEnd"/>
          </w:p>
        </w:tc>
        <w:tc>
          <w:tcPr>
            <w:tcW w:w="777" w:type="pct"/>
            <w:tcBorders>
              <w:top w:val="outset" w:sz="6" w:space="0" w:color="auto"/>
              <w:left w:val="outset" w:sz="6" w:space="0" w:color="auto"/>
              <w:bottom w:val="outset" w:sz="6" w:space="0" w:color="auto"/>
              <w:right w:val="outset" w:sz="6" w:space="0" w:color="auto"/>
            </w:tcBorders>
            <w:hideMark/>
          </w:tcPr>
          <w:p w:rsidR="006E480B" w:rsidRDefault="006E480B">
            <w:pPr>
              <w:rPr>
                <w:sz w:val="20"/>
              </w:rPr>
            </w:pPr>
          </w:p>
        </w:tc>
        <w:tc>
          <w:tcPr>
            <w:tcW w:w="981" w:type="pct"/>
            <w:tcBorders>
              <w:top w:val="outset" w:sz="6" w:space="0" w:color="auto"/>
              <w:left w:val="outset" w:sz="6" w:space="0" w:color="auto"/>
              <w:bottom w:val="outset" w:sz="6" w:space="0" w:color="auto"/>
              <w:right w:val="outset" w:sz="6" w:space="0" w:color="auto"/>
            </w:tcBorders>
            <w:hideMark/>
          </w:tcPr>
          <w:p w:rsidR="006E480B" w:rsidRDefault="006E480B">
            <w:pPr>
              <w:rPr>
                <w:rFonts w:cs="Calibri"/>
                <w:sz w:val="20"/>
                <w:lang w:eastAsia="da-DK"/>
              </w:rPr>
            </w:pPr>
          </w:p>
        </w:tc>
      </w:tr>
      <w:tr w:rsidR="006E480B" w:rsidTr="00005D7C">
        <w:trPr>
          <w:tblCellSpacing w:w="0" w:type="dxa"/>
        </w:trPr>
        <w:tc>
          <w:tcPr>
            <w:tcW w:w="952"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i/>
                <w:sz w:val="20"/>
              </w:rPr>
            </w:pPr>
            <w:r>
              <w:rPr>
                <w:i/>
                <w:sz w:val="20"/>
              </w:rPr>
              <w:t xml:space="preserve">Det endokrine system </w:t>
            </w:r>
          </w:p>
        </w:tc>
        <w:tc>
          <w:tcPr>
            <w:tcW w:w="602"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sz w:val="20"/>
              </w:rPr>
            </w:pPr>
            <w:r>
              <w:rPr>
                <w:sz w:val="20"/>
              </w:rPr>
              <w:t>Diabetes mellitus</w:t>
            </w:r>
            <w:r>
              <w:rPr>
                <w:sz w:val="20"/>
                <w:vertAlign w:val="superscript"/>
              </w:rPr>
              <w:t>1</w:t>
            </w:r>
          </w:p>
        </w:tc>
        <w:tc>
          <w:tcPr>
            <w:tcW w:w="520" w:type="pct"/>
            <w:tcBorders>
              <w:top w:val="outset" w:sz="6" w:space="0" w:color="auto"/>
              <w:left w:val="outset" w:sz="6" w:space="0" w:color="auto"/>
              <w:bottom w:val="outset" w:sz="6" w:space="0" w:color="auto"/>
              <w:right w:val="outset" w:sz="6" w:space="0" w:color="auto"/>
            </w:tcBorders>
            <w:hideMark/>
          </w:tcPr>
          <w:p w:rsidR="006E480B" w:rsidRDefault="006E480B">
            <w:pPr>
              <w:rPr>
                <w:sz w:val="20"/>
              </w:rPr>
            </w:pPr>
          </w:p>
        </w:tc>
        <w:tc>
          <w:tcPr>
            <w:tcW w:w="1168" w:type="pct"/>
            <w:tcBorders>
              <w:top w:val="outset" w:sz="6" w:space="0" w:color="auto"/>
              <w:left w:val="outset" w:sz="6" w:space="0" w:color="auto"/>
              <w:bottom w:val="outset" w:sz="6" w:space="0" w:color="auto"/>
              <w:right w:val="outset" w:sz="6" w:space="0" w:color="auto"/>
            </w:tcBorders>
            <w:hideMark/>
          </w:tcPr>
          <w:p w:rsidR="006E480B" w:rsidRDefault="006E480B">
            <w:pPr>
              <w:rPr>
                <w:rFonts w:cs="Calibri"/>
                <w:sz w:val="20"/>
                <w:lang w:eastAsia="da-DK"/>
              </w:rPr>
            </w:pPr>
          </w:p>
        </w:tc>
        <w:tc>
          <w:tcPr>
            <w:tcW w:w="777" w:type="pct"/>
            <w:tcBorders>
              <w:top w:val="outset" w:sz="6" w:space="0" w:color="auto"/>
              <w:left w:val="outset" w:sz="6" w:space="0" w:color="auto"/>
              <w:bottom w:val="outset" w:sz="6" w:space="0" w:color="auto"/>
              <w:right w:val="outset" w:sz="6" w:space="0" w:color="auto"/>
            </w:tcBorders>
            <w:hideMark/>
          </w:tcPr>
          <w:p w:rsidR="006E480B" w:rsidRDefault="006E480B">
            <w:pPr>
              <w:rPr>
                <w:rFonts w:cs="Calibri"/>
                <w:sz w:val="20"/>
                <w:lang w:eastAsia="da-DK"/>
              </w:rPr>
            </w:pPr>
          </w:p>
        </w:tc>
        <w:tc>
          <w:tcPr>
            <w:tcW w:w="981" w:type="pct"/>
            <w:tcBorders>
              <w:top w:val="outset" w:sz="6" w:space="0" w:color="auto"/>
              <w:left w:val="outset" w:sz="6" w:space="0" w:color="auto"/>
              <w:bottom w:val="outset" w:sz="6" w:space="0" w:color="auto"/>
              <w:right w:val="outset" w:sz="6" w:space="0" w:color="auto"/>
            </w:tcBorders>
            <w:hideMark/>
          </w:tcPr>
          <w:p w:rsidR="006E480B" w:rsidRDefault="006E480B">
            <w:pPr>
              <w:rPr>
                <w:rFonts w:cs="Calibri"/>
                <w:sz w:val="20"/>
                <w:lang w:eastAsia="da-DK"/>
              </w:rPr>
            </w:pPr>
          </w:p>
        </w:tc>
      </w:tr>
      <w:tr w:rsidR="001C62DF" w:rsidTr="00005D7C">
        <w:trPr>
          <w:tblCellSpacing w:w="0" w:type="dxa"/>
        </w:trPr>
        <w:tc>
          <w:tcPr>
            <w:tcW w:w="952" w:type="pct"/>
            <w:tcBorders>
              <w:top w:val="outset" w:sz="6" w:space="0" w:color="auto"/>
              <w:left w:val="outset" w:sz="6" w:space="0" w:color="auto"/>
              <w:bottom w:val="outset" w:sz="6" w:space="0" w:color="auto"/>
              <w:right w:val="outset" w:sz="6" w:space="0" w:color="auto"/>
            </w:tcBorders>
          </w:tcPr>
          <w:p w:rsidR="001C62DF" w:rsidRDefault="001C62DF">
            <w:pPr>
              <w:tabs>
                <w:tab w:val="left" w:pos="567"/>
              </w:tabs>
              <w:rPr>
                <w:i/>
                <w:sz w:val="20"/>
              </w:rPr>
            </w:pPr>
            <w:r>
              <w:rPr>
                <w:i/>
                <w:sz w:val="20"/>
              </w:rPr>
              <w:t>Øjne</w:t>
            </w:r>
          </w:p>
        </w:tc>
        <w:tc>
          <w:tcPr>
            <w:tcW w:w="602" w:type="pct"/>
            <w:tcBorders>
              <w:top w:val="outset" w:sz="6" w:space="0" w:color="auto"/>
              <w:left w:val="outset" w:sz="6" w:space="0" w:color="auto"/>
              <w:bottom w:val="outset" w:sz="6" w:space="0" w:color="auto"/>
              <w:right w:val="outset" w:sz="6" w:space="0" w:color="auto"/>
            </w:tcBorders>
          </w:tcPr>
          <w:p w:rsidR="001C62DF" w:rsidRDefault="001C62DF">
            <w:pPr>
              <w:tabs>
                <w:tab w:val="left" w:pos="567"/>
              </w:tabs>
              <w:rPr>
                <w:sz w:val="20"/>
              </w:rPr>
            </w:pPr>
          </w:p>
        </w:tc>
        <w:tc>
          <w:tcPr>
            <w:tcW w:w="520" w:type="pct"/>
            <w:tcBorders>
              <w:top w:val="outset" w:sz="6" w:space="0" w:color="auto"/>
              <w:left w:val="outset" w:sz="6" w:space="0" w:color="auto"/>
              <w:bottom w:val="outset" w:sz="6" w:space="0" w:color="auto"/>
              <w:right w:val="outset" w:sz="6" w:space="0" w:color="auto"/>
            </w:tcBorders>
          </w:tcPr>
          <w:p w:rsidR="001C62DF" w:rsidRDefault="001C62DF">
            <w:pPr>
              <w:rPr>
                <w:sz w:val="20"/>
              </w:rPr>
            </w:pPr>
          </w:p>
        </w:tc>
        <w:tc>
          <w:tcPr>
            <w:tcW w:w="1168" w:type="pct"/>
            <w:tcBorders>
              <w:top w:val="outset" w:sz="6" w:space="0" w:color="auto"/>
              <w:left w:val="outset" w:sz="6" w:space="0" w:color="auto"/>
              <w:bottom w:val="outset" w:sz="6" w:space="0" w:color="auto"/>
              <w:right w:val="outset" w:sz="6" w:space="0" w:color="auto"/>
            </w:tcBorders>
          </w:tcPr>
          <w:p w:rsidR="001C62DF" w:rsidRDefault="001C62DF">
            <w:pPr>
              <w:rPr>
                <w:rFonts w:cs="Calibri"/>
                <w:sz w:val="20"/>
                <w:lang w:eastAsia="da-DK"/>
              </w:rPr>
            </w:pPr>
          </w:p>
        </w:tc>
        <w:tc>
          <w:tcPr>
            <w:tcW w:w="777" w:type="pct"/>
            <w:tcBorders>
              <w:top w:val="outset" w:sz="6" w:space="0" w:color="auto"/>
              <w:left w:val="outset" w:sz="6" w:space="0" w:color="auto"/>
              <w:bottom w:val="outset" w:sz="6" w:space="0" w:color="auto"/>
              <w:right w:val="outset" w:sz="6" w:space="0" w:color="auto"/>
            </w:tcBorders>
          </w:tcPr>
          <w:p w:rsidR="001C62DF" w:rsidRDefault="001C62DF">
            <w:pPr>
              <w:rPr>
                <w:rFonts w:cs="Calibri"/>
                <w:sz w:val="20"/>
                <w:lang w:eastAsia="da-DK"/>
              </w:rPr>
            </w:pPr>
          </w:p>
        </w:tc>
        <w:tc>
          <w:tcPr>
            <w:tcW w:w="981" w:type="pct"/>
            <w:tcBorders>
              <w:top w:val="outset" w:sz="6" w:space="0" w:color="auto"/>
              <w:left w:val="outset" w:sz="6" w:space="0" w:color="auto"/>
              <w:bottom w:val="outset" w:sz="6" w:space="0" w:color="auto"/>
              <w:right w:val="outset" w:sz="6" w:space="0" w:color="auto"/>
            </w:tcBorders>
          </w:tcPr>
          <w:p w:rsidR="001C62DF" w:rsidRDefault="001C62DF">
            <w:pPr>
              <w:rPr>
                <w:rFonts w:cs="Calibri"/>
                <w:sz w:val="20"/>
                <w:lang w:eastAsia="da-DK"/>
              </w:rPr>
            </w:pPr>
            <w:proofErr w:type="spellStart"/>
            <w:r>
              <w:rPr>
                <w:rFonts w:cs="Calibri"/>
                <w:sz w:val="20"/>
                <w:lang w:eastAsia="da-DK"/>
              </w:rPr>
              <w:t>Okulær</w:t>
            </w:r>
            <w:proofErr w:type="spellEnd"/>
            <w:r>
              <w:rPr>
                <w:rFonts w:cs="Calibri"/>
                <w:sz w:val="20"/>
                <w:lang w:eastAsia="da-DK"/>
              </w:rPr>
              <w:t xml:space="preserve"> </w:t>
            </w:r>
            <w:proofErr w:type="spellStart"/>
            <w:r>
              <w:rPr>
                <w:rFonts w:cs="Calibri"/>
                <w:sz w:val="20"/>
                <w:lang w:eastAsia="da-DK"/>
              </w:rPr>
              <w:t>myasteni</w:t>
            </w:r>
            <w:proofErr w:type="spellEnd"/>
          </w:p>
        </w:tc>
      </w:tr>
      <w:tr w:rsidR="006E480B" w:rsidTr="00005D7C">
        <w:trPr>
          <w:tblCellSpacing w:w="0" w:type="dxa"/>
        </w:trPr>
        <w:tc>
          <w:tcPr>
            <w:tcW w:w="952"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i/>
                <w:sz w:val="20"/>
              </w:rPr>
            </w:pPr>
            <w:r>
              <w:rPr>
                <w:i/>
                <w:sz w:val="20"/>
              </w:rPr>
              <w:t xml:space="preserve">Psykiske forstyrrelser </w:t>
            </w:r>
          </w:p>
        </w:tc>
        <w:tc>
          <w:tcPr>
            <w:tcW w:w="602" w:type="pct"/>
            <w:tcBorders>
              <w:top w:val="outset" w:sz="6" w:space="0" w:color="auto"/>
              <w:left w:val="outset" w:sz="6" w:space="0" w:color="auto"/>
              <w:bottom w:val="outset" w:sz="6" w:space="0" w:color="auto"/>
              <w:right w:val="outset" w:sz="6" w:space="0" w:color="auto"/>
            </w:tcBorders>
            <w:hideMark/>
          </w:tcPr>
          <w:p w:rsidR="006E480B" w:rsidRDefault="006E480B">
            <w:pPr>
              <w:rPr>
                <w:i/>
                <w:sz w:val="20"/>
              </w:rPr>
            </w:pPr>
          </w:p>
        </w:tc>
        <w:tc>
          <w:tcPr>
            <w:tcW w:w="520" w:type="pct"/>
            <w:tcBorders>
              <w:top w:val="outset" w:sz="6" w:space="0" w:color="auto"/>
              <w:left w:val="outset" w:sz="6" w:space="0" w:color="auto"/>
              <w:bottom w:val="outset" w:sz="6" w:space="0" w:color="auto"/>
              <w:right w:val="outset" w:sz="6" w:space="0" w:color="auto"/>
            </w:tcBorders>
            <w:hideMark/>
          </w:tcPr>
          <w:p w:rsidR="006E480B" w:rsidRDefault="006E480B">
            <w:pPr>
              <w:rPr>
                <w:rFonts w:cs="Calibri"/>
                <w:sz w:val="20"/>
                <w:lang w:eastAsia="da-DK"/>
              </w:rPr>
            </w:pPr>
          </w:p>
        </w:tc>
        <w:tc>
          <w:tcPr>
            <w:tcW w:w="1168" w:type="pct"/>
            <w:tcBorders>
              <w:top w:val="outset" w:sz="6" w:space="0" w:color="auto"/>
              <w:left w:val="outset" w:sz="6" w:space="0" w:color="auto"/>
              <w:bottom w:val="outset" w:sz="6" w:space="0" w:color="auto"/>
              <w:right w:val="outset" w:sz="6" w:space="0" w:color="auto"/>
            </w:tcBorders>
            <w:hideMark/>
          </w:tcPr>
          <w:p w:rsidR="006E480B" w:rsidRDefault="006E480B">
            <w:pPr>
              <w:rPr>
                <w:rFonts w:cs="Calibri"/>
                <w:sz w:val="20"/>
                <w:lang w:eastAsia="da-DK"/>
              </w:rPr>
            </w:pPr>
          </w:p>
        </w:tc>
        <w:tc>
          <w:tcPr>
            <w:tcW w:w="777" w:type="pct"/>
            <w:tcBorders>
              <w:top w:val="outset" w:sz="6" w:space="0" w:color="auto"/>
              <w:left w:val="outset" w:sz="6" w:space="0" w:color="auto"/>
              <w:bottom w:val="outset" w:sz="6" w:space="0" w:color="auto"/>
              <w:right w:val="outset" w:sz="6" w:space="0" w:color="auto"/>
            </w:tcBorders>
            <w:hideMark/>
          </w:tcPr>
          <w:p w:rsidR="006E480B" w:rsidRDefault="006E480B">
            <w:pPr>
              <w:rPr>
                <w:rFonts w:cs="Calibri"/>
                <w:sz w:val="20"/>
                <w:lang w:eastAsia="da-DK"/>
              </w:rPr>
            </w:pPr>
          </w:p>
        </w:tc>
        <w:tc>
          <w:tcPr>
            <w:tcW w:w="981"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sz w:val="20"/>
              </w:rPr>
            </w:pPr>
            <w:r>
              <w:rPr>
                <w:sz w:val="20"/>
              </w:rPr>
              <w:t>Depression</w:t>
            </w:r>
          </w:p>
        </w:tc>
      </w:tr>
      <w:tr w:rsidR="006E480B" w:rsidTr="00005D7C">
        <w:trPr>
          <w:tblCellSpacing w:w="0" w:type="dxa"/>
        </w:trPr>
        <w:tc>
          <w:tcPr>
            <w:tcW w:w="952"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i/>
                <w:sz w:val="20"/>
              </w:rPr>
            </w:pPr>
            <w:r>
              <w:rPr>
                <w:i/>
                <w:sz w:val="20"/>
              </w:rPr>
              <w:t xml:space="preserve">Nervesystemet </w:t>
            </w:r>
          </w:p>
        </w:tc>
        <w:tc>
          <w:tcPr>
            <w:tcW w:w="602"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sz w:val="20"/>
              </w:rPr>
            </w:pPr>
            <w:r>
              <w:rPr>
                <w:sz w:val="20"/>
              </w:rPr>
              <w:t>Hovedpine</w:t>
            </w:r>
          </w:p>
          <w:p w:rsidR="006E480B" w:rsidRDefault="006E480B">
            <w:pPr>
              <w:tabs>
                <w:tab w:val="left" w:pos="567"/>
              </w:tabs>
              <w:rPr>
                <w:sz w:val="20"/>
              </w:rPr>
            </w:pPr>
            <w:r>
              <w:rPr>
                <w:sz w:val="20"/>
              </w:rPr>
              <w:t>Svimmelhed</w:t>
            </w:r>
          </w:p>
        </w:tc>
        <w:tc>
          <w:tcPr>
            <w:tcW w:w="520" w:type="pct"/>
            <w:tcBorders>
              <w:top w:val="outset" w:sz="6" w:space="0" w:color="auto"/>
              <w:left w:val="outset" w:sz="6" w:space="0" w:color="auto"/>
              <w:bottom w:val="outset" w:sz="6" w:space="0" w:color="auto"/>
              <w:right w:val="outset" w:sz="6" w:space="0" w:color="auto"/>
            </w:tcBorders>
            <w:hideMark/>
          </w:tcPr>
          <w:p w:rsidR="006E480B" w:rsidRDefault="006E480B">
            <w:pPr>
              <w:rPr>
                <w:sz w:val="20"/>
              </w:rPr>
            </w:pPr>
          </w:p>
        </w:tc>
        <w:tc>
          <w:tcPr>
            <w:tcW w:w="1168" w:type="pct"/>
            <w:tcBorders>
              <w:top w:val="outset" w:sz="6" w:space="0" w:color="auto"/>
              <w:left w:val="outset" w:sz="6" w:space="0" w:color="auto"/>
              <w:bottom w:val="outset" w:sz="6" w:space="0" w:color="auto"/>
              <w:right w:val="outset" w:sz="6" w:space="0" w:color="auto"/>
            </w:tcBorders>
            <w:hideMark/>
          </w:tcPr>
          <w:p w:rsidR="006E480B" w:rsidRDefault="006E480B">
            <w:pPr>
              <w:rPr>
                <w:rFonts w:cs="Calibri"/>
                <w:sz w:val="20"/>
                <w:lang w:eastAsia="da-DK"/>
              </w:rPr>
            </w:pPr>
          </w:p>
        </w:tc>
        <w:tc>
          <w:tcPr>
            <w:tcW w:w="777"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sz w:val="20"/>
              </w:rPr>
            </w:pPr>
            <w:proofErr w:type="spellStart"/>
            <w:r>
              <w:rPr>
                <w:sz w:val="20"/>
              </w:rPr>
              <w:t>Polyneuropati</w:t>
            </w:r>
            <w:proofErr w:type="spellEnd"/>
          </w:p>
          <w:p w:rsidR="006E480B" w:rsidRDefault="006E480B">
            <w:pPr>
              <w:tabs>
                <w:tab w:val="left" w:pos="567"/>
              </w:tabs>
              <w:rPr>
                <w:sz w:val="20"/>
              </w:rPr>
            </w:pPr>
            <w:r>
              <w:rPr>
                <w:sz w:val="20"/>
              </w:rPr>
              <w:t>Hukommelsestab</w:t>
            </w:r>
          </w:p>
        </w:tc>
        <w:tc>
          <w:tcPr>
            <w:tcW w:w="981"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sz w:val="20"/>
              </w:rPr>
            </w:pPr>
            <w:r>
              <w:rPr>
                <w:sz w:val="20"/>
              </w:rPr>
              <w:t xml:space="preserve">Perifer </w:t>
            </w:r>
            <w:proofErr w:type="spellStart"/>
            <w:r>
              <w:rPr>
                <w:sz w:val="20"/>
              </w:rPr>
              <w:t>neuropati</w:t>
            </w:r>
            <w:proofErr w:type="spellEnd"/>
          </w:p>
          <w:p w:rsidR="006E480B" w:rsidRDefault="006E480B">
            <w:pPr>
              <w:tabs>
                <w:tab w:val="left" w:pos="567"/>
              </w:tabs>
              <w:rPr>
                <w:sz w:val="20"/>
              </w:rPr>
            </w:pPr>
            <w:r>
              <w:rPr>
                <w:sz w:val="20"/>
              </w:rPr>
              <w:t>Søvnforstyrrelser (herunder søvnløshed og mareridt)</w:t>
            </w:r>
          </w:p>
          <w:p w:rsidR="001C62DF" w:rsidRDefault="001C62DF">
            <w:pPr>
              <w:tabs>
                <w:tab w:val="left" w:pos="567"/>
              </w:tabs>
              <w:rPr>
                <w:sz w:val="20"/>
              </w:rPr>
            </w:pPr>
            <w:proofErr w:type="spellStart"/>
            <w:r>
              <w:rPr>
                <w:sz w:val="20"/>
              </w:rPr>
              <w:t>Myasthenia</w:t>
            </w:r>
            <w:proofErr w:type="spellEnd"/>
            <w:r>
              <w:rPr>
                <w:sz w:val="20"/>
              </w:rPr>
              <w:t xml:space="preserve"> </w:t>
            </w:r>
            <w:proofErr w:type="spellStart"/>
            <w:r>
              <w:rPr>
                <w:sz w:val="20"/>
              </w:rPr>
              <w:t>gravis</w:t>
            </w:r>
            <w:proofErr w:type="spellEnd"/>
          </w:p>
        </w:tc>
      </w:tr>
      <w:tr w:rsidR="006E480B" w:rsidTr="00005D7C">
        <w:trPr>
          <w:tblCellSpacing w:w="0" w:type="dxa"/>
        </w:trPr>
        <w:tc>
          <w:tcPr>
            <w:tcW w:w="952"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i/>
                <w:sz w:val="20"/>
              </w:rPr>
            </w:pPr>
            <w:r>
              <w:rPr>
                <w:i/>
                <w:sz w:val="20"/>
              </w:rPr>
              <w:t xml:space="preserve">Luftveje, thorax og </w:t>
            </w:r>
            <w:proofErr w:type="spellStart"/>
            <w:r>
              <w:rPr>
                <w:i/>
                <w:sz w:val="20"/>
              </w:rPr>
              <w:t>mediastinum</w:t>
            </w:r>
            <w:proofErr w:type="spellEnd"/>
            <w:r>
              <w:rPr>
                <w:i/>
                <w:sz w:val="20"/>
              </w:rPr>
              <w:t xml:space="preserve"> </w:t>
            </w:r>
          </w:p>
        </w:tc>
        <w:tc>
          <w:tcPr>
            <w:tcW w:w="602" w:type="pct"/>
            <w:tcBorders>
              <w:top w:val="outset" w:sz="6" w:space="0" w:color="auto"/>
              <w:left w:val="outset" w:sz="6" w:space="0" w:color="auto"/>
              <w:bottom w:val="outset" w:sz="6" w:space="0" w:color="auto"/>
              <w:right w:val="outset" w:sz="6" w:space="0" w:color="auto"/>
            </w:tcBorders>
            <w:hideMark/>
          </w:tcPr>
          <w:p w:rsidR="006E480B" w:rsidRDefault="006E480B">
            <w:pPr>
              <w:rPr>
                <w:i/>
                <w:sz w:val="20"/>
              </w:rPr>
            </w:pPr>
          </w:p>
        </w:tc>
        <w:tc>
          <w:tcPr>
            <w:tcW w:w="520" w:type="pct"/>
            <w:tcBorders>
              <w:top w:val="outset" w:sz="6" w:space="0" w:color="auto"/>
              <w:left w:val="outset" w:sz="6" w:space="0" w:color="auto"/>
              <w:bottom w:val="outset" w:sz="6" w:space="0" w:color="auto"/>
              <w:right w:val="outset" w:sz="6" w:space="0" w:color="auto"/>
            </w:tcBorders>
            <w:hideMark/>
          </w:tcPr>
          <w:p w:rsidR="006E480B" w:rsidRDefault="006E480B">
            <w:pPr>
              <w:rPr>
                <w:rFonts w:cs="Calibri"/>
                <w:sz w:val="20"/>
                <w:lang w:eastAsia="da-DK"/>
              </w:rPr>
            </w:pPr>
          </w:p>
        </w:tc>
        <w:tc>
          <w:tcPr>
            <w:tcW w:w="1168" w:type="pct"/>
            <w:tcBorders>
              <w:top w:val="outset" w:sz="6" w:space="0" w:color="auto"/>
              <w:left w:val="outset" w:sz="6" w:space="0" w:color="auto"/>
              <w:bottom w:val="outset" w:sz="6" w:space="0" w:color="auto"/>
              <w:right w:val="outset" w:sz="6" w:space="0" w:color="auto"/>
            </w:tcBorders>
            <w:hideMark/>
          </w:tcPr>
          <w:p w:rsidR="006E480B" w:rsidRDefault="006E480B">
            <w:pPr>
              <w:rPr>
                <w:rFonts w:cs="Calibri"/>
                <w:sz w:val="20"/>
                <w:lang w:eastAsia="da-DK"/>
              </w:rPr>
            </w:pPr>
          </w:p>
        </w:tc>
        <w:tc>
          <w:tcPr>
            <w:tcW w:w="777" w:type="pct"/>
            <w:tcBorders>
              <w:top w:val="outset" w:sz="6" w:space="0" w:color="auto"/>
              <w:left w:val="outset" w:sz="6" w:space="0" w:color="auto"/>
              <w:bottom w:val="outset" w:sz="6" w:space="0" w:color="auto"/>
              <w:right w:val="outset" w:sz="6" w:space="0" w:color="auto"/>
            </w:tcBorders>
            <w:hideMark/>
          </w:tcPr>
          <w:p w:rsidR="006E480B" w:rsidRDefault="006E480B">
            <w:pPr>
              <w:rPr>
                <w:rFonts w:cs="Calibri"/>
                <w:sz w:val="20"/>
                <w:lang w:eastAsia="da-DK"/>
              </w:rPr>
            </w:pPr>
          </w:p>
        </w:tc>
        <w:tc>
          <w:tcPr>
            <w:tcW w:w="981"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sz w:val="20"/>
              </w:rPr>
            </w:pPr>
            <w:r>
              <w:rPr>
                <w:sz w:val="20"/>
              </w:rPr>
              <w:t>Hoste</w:t>
            </w:r>
          </w:p>
          <w:p w:rsidR="006E480B" w:rsidRDefault="006E480B">
            <w:pPr>
              <w:tabs>
                <w:tab w:val="left" w:pos="567"/>
              </w:tabs>
              <w:rPr>
                <w:sz w:val="20"/>
              </w:rPr>
            </w:pPr>
            <w:r>
              <w:rPr>
                <w:sz w:val="20"/>
              </w:rPr>
              <w:t>Dyspnø</w:t>
            </w:r>
          </w:p>
        </w:tc>
      </w:tr>
      <w:tr w:rsidR="006E480B" w:rsidTr="00005D7C">
        <w:trPr>
          <w:tblCellSpacing w:w="0" w:type="dxa"/>
        </w:trPr>
        <w:tc>
          <w:tcPr>
            <w:tcW w:w="952"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i/>
                <w:sz w:val="20"/>
              </w:rPr>
            </w:pPr>
            <w:r>
              <w:rPr>
                <w:i/>
                <w:sz w:val="20"/>
              </w:rPr>
              <w:t xml:space="preserve">Mave-tarm-kanalen </w:t>
            </w:r>
          </w:p>
        </w:tc>
        <w:tc>
          <w:tcPr>
            <w:tcW w:w="602"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sz w:val="20"/>
              </w:rPr>
            </w:pPr>
            <w:r>
              <w:rPr>
                <w:sz w:val="20"/>
              </w:rPr>
              <w:t>Forstoppelse</w:t>
            </w:r>
          </w:p>
          <w:p w:rsidR="006E480B" w:rsidRDefault="006E480B">
            <w:pPr>
              <w:tabs>
                <w:tab w:val="left" w:pos="567"/>
              </w:tabs>
              <w:rPr>
                <w:sz w:val="20"/>
              </w:rPr>
            </w:pPr>
            <w:r>
              <w:rPr>
                <w:sz w:val="20"/>
              </w:rPr>
              <w:t>Kvalme</w:t>
            </w:r>
          </w:p>
          <w:p w:rsidR="006E480B" w:rsidRDefault="006E480B">
            <w:pPr>
              <w:tabs>
                <w:tab w:val="left" w:pos="567"/>
              </w:tabs>
              <w:rPr>
                <w:sz w:val="20"/>
              </w:rPr>
            </w:pPr>
            <w:r>
              <w:rPr>
                <w:sz w:val="20"/>
              </w:rPr>
              <w:t>Mavesmerter</w:t>
            </w:r>
          </w:p>
        </w:tc>
        <w:tc>
          <w:tcPr>
            <w:tcW w:w="520" w:type="pct"/>
            <w:tcBorders>
              <w:top w:val="outset" w:sz="6" w:space="0" w:color="auto"/>
              <w:left w:val="outset" w:sz="6" w:space="0" w:color="auto"/>
              <w:bottom w:val="outset" w:sz="6" w:space="0" w:color="auto"/>
              <w:right w:val="outset" w:sz="6" w:space="0" w:color="auto"/>
            </w:tcBorders>
            <w:hideMark/>
          </w:tcPr>
          <w:p w:rsidR="006E480B" w:rsidRDefault="006E480B">
            <w:pPr>
              <w:rPr>
                <w:sz w:val="20"/>
              </w:rPr>
            </w:pPr>
          </w:p>
        </w:tc>
        <w:tc>
          <w:tcPr>
            <w:tcW w:w="1168"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sz w:val="20"/>
              </w:rPr>
            </w:pPr>
            <w:proofErr w:type="spellStart"/>
            <w:r>
              <w:rPr>
                <w:sz w:val="20"/>
              </w:rPr>
              <w:t>Pancreatitis</w:t>
            </w:r>
            <w:proofErr w:type="spellEnd"/>
          </w:p>
        </w:tc>
        <w:tc>
          <w:tcPr>
            <w:tcW w:w="777" w:type="pct"/>
            <w:tcBorders>
              <w:top w:val="outset" w:sz="6" w:space="0" w:color="auto"/>
              <w:left w:val="outset" w:sz="6" w:space="0" w:color="auto"/>
              <w:bottom w:val="outset" w:sz="6" w:space="0" w:color="auto"/>
              <w:right w:val="outset" w:sz="6" w:space="0" w:color="auto"/>
            </w:tcBorders>
            <w:hideMark/>
          </w:tcPr>
          <w:p w:rsidR="006E480B" w:rsidRDefault="006E480B">
            <w:pPr>
              <w:rPr>
                <w:sz w:val="20"/>
              </w:rPr>
            </w:pPr>
          </w:p>
        </w:tc>
        <w:tc>
          <w:tcPr>
            <w:tcW w:w="981"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sz w:val="20"/>
              </w:rPr>
            </w:pPr>
            <w:r>
              <w:rPr>
                <w:sz w:val="20"/>
              </w:rPr>
              <w:t>Diarré</w:t>
            </w:r>
          </w:p>
        </w:tc>
      </w:tr>
      <w:tr w:rsidR="006E480B" w:rsidTr="00005D7C">
        <w:trPr>
          <w:tblCellSpacing w:w="0" w:type="dxa"/>
        </w:trPr>
        <w:tc>
          <w:tcPr>
            <w:tcW w:w="952"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i/>
                <w:sz w:val="20"/>
              </w:rPr>
            </w:pPr>
            <w:r>
              <w:rPr>
                <w:i/>
                <w:sz w:val="20"/>
              </w:rPr>
              <w:t xml:space="preserve">Lever og galdeveje </w:t>
            </w:r>
          </w:p>
        </w:tc>
        <w:tc>
          <w:tcPr>
            <w:tcW w:w="602" w:type="pct"/>
            <w:tcBorders>
              <w:top w:val="outset" w:sz="6" w:space="0" w:color="auto"/>
              <w:left w:val="outset" w:sz="6" w:space="0" w:color="auto"/>
              <w:bottom w:val="outset" w:sz="6" w:space="0" w:color="auto"/>
              <w:right w:val="outset" w:sz="6" w:space="0" w:color="auto"/>
            </w:tcBorders>
            <w:hideMark/>
          </w:tcPr>
          <w:p w:rsidR="006E480B" w:rsidRDefault="006E480B">
            <w:pPr>
              <w:rPr>
                <w:i/>
                <w:sz w:val="20"/>
              </w:rPr>
            </w:pPr>
          </w:p>
        </w:tc>
        <w:tc>
          <w:tcPr>
            <w:tcW w:w="520" w:type="pct"/>
            <w:tcBorders>
              <w:top w:val="outset" w:sz="6" w:space="0" w:color="auto"/>
              <w:left w:val="outset" w:sz="6" w:space="0" w:color="auto"/>
              <w:bottom w:val="outset" w:sz="6" w:space="0" w:color="auto"/>
              <w:right w:val="outset" w:sz="6" w:space="0" w:color="auto"/>
            </w:tcBorders>
            <w:hideMark/>
          </w:tcPr>
          <w:p w:rsidR="006E480B" w:rsidRDefault="006E480B">
            <w:pPr>
              <w:rPr>
                <w:rFonts w:cs="Calibri"/>
                <w:sz w:val="20"/>
                <w:lang w:eastAsia="da-DK"/>
              </w:rPr>
            </w:pPr>
          </w:p>
        </w:tc>
        <w:tc>
          <w:tcPr>
            <w:tcW w:w="1168"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sz w:val="20"/>
              </w:rPr>
            </w:pPr>
            <w:r>
              <w:rPr>
                <w:sz w:val="20"/>
              </w:rPr>
              <w:t xml:space="preserve">Forhøjede </w:t>
            </w:r>
            <w:proofErr w:type="spellStart"/>
            <w:r>
              <w:rPr>
                <w:sz w:val="20"/>
              </w:rPr>
              <w:t>levertransaminaser</w:t>
            </w:r>
            <w:proofErr w:type="spellEnd"/>
            <w:r>
              <w:rPr>
                <w:sz w:val="20"/>
              </w:rPr>
              <w:t xml:space="preserve"> </w:t>
            </w:r>
          </w:p>
        </w:tc>
        <w:tc>
          <w:tcPr>
            <w:tcW w:w="777"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sz w:val="20"/>
              </w:rPr>
            </w:pPr>
            <w:r>
              <w:rPr>
                <w:sz w:val="20"/>
              </w:rPr>
              <w:t>Gulsot</w:t>
            </w:r>
          </w:p>
          <w:p w:rsidR="006E480B" w:rsidRDefault="006E480B">
            <w:pPr>
              <w:tabs>
                <w:tab w:val="left" w:pos="567"/>
              </w:tabs>
              <w:rPr>
                <w:sz w:val="20"/>
              </w:rPr>
            </w:pPr>
            <w:r>
              <w:rPr>
                <w:sz w:val="20"/>
              </w:rPr>
              <w:t>Hepatitis</w:t>
            </w:r>
          </w:p>
        </w:tc>
        <w:tc>
          <w:tcPr>
            <w:tcW w:w="981" w:type="pct"/>
            <w:tcBorders>
              <w:top w:val="outset" w:sz="6" w:space="0" w:color="auto"/>
              <w:left w:val="outset" w:sz="6" w:space="0" w:color="auto"/>
              <w:bottom w:val="outset" w:sz="6" w:space="0" w:color="auto"/>
              <w:right w:val="outset" w:sz="6" w:space="0" w:color="auto"/>
            </w:tcBorders>
            <w:hideMark/>
          </w:tcPr>
          <w:p w:rsidR="006E480B" w:rsidRDefault="006E480B">
            <w:pPr>
              <w:rPr>
                <w:sz w:val="20"/>
              </w:rPr>
            </w:pPr>
          </w:p>
        </w:tc>
      </w:tr>
      <w:tr w:rsidR="006E480B" w:rsidTr="00005D7C">
        <w:trPr>
          <w:tblCellSpacing w:w="0" w:type="dxa"/>
        </w:trPr>
        <w:tc>
          <w:tcPr>
            <w:tcW w:w="952"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i/>
                <w:sz w:val="20"/>
              </w:rPr>
            </w:pPr>
            <w:r>
              <w:rPr>
                <w:i/>
                <w:sz w:val="20"/>
              </w:rPr>
              <w:t xml:space="preserve">Hud og subkutane væv </w:t>
            </w:r>
          </w:p>
        </w:tc>
        <w:tc>
          <w:tcPr>
            <w:tcW w:w="602" w:type="pct"/>
            <w:tcBorders>
              <w:top w:val="outset" w:sz="6" w:space="0" w:color="auto"/>
              <w:left w:val="outset" w:sz="6" w:space="0" w:color="auto"/>
              <w:bottom w:val="outset" w:sz="6" w:space="0" w:color="auto"/>
              <w:right w:val="outset" w:sz="6" w:space="0" w:color="auto"/>
            </w:tcBorders>
            <w:hideMark/>
          </w:tcPr>
          <w:p w:rsidR="006E480B" w:rsidRDefault="006E480B">
            <w:pPr>
              <w:rPr>
                <w:i/>
                <w:sz w:val="20"/>
              </w:rPr>
            </w:pPr>
          </w:p>
        </w:tc>
        <w:tc>
          <w:tcPr>
            <w:tcW w:w="520"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sz w:val="20"/>
              </w:rPr>
            </w:pPr>
            <w:proofErr w:type="spellStart"/>
            <w:r>
              <w:rPr>
                <w:sz w:val="20"/>
              </w:rPr>
              <w:t>Pruritus</w:t>
            </w:r>
            <w:proofErr w:type="spellEnd"/>
          </w:p>
          <w:p w:rsidR="006E480B" w:rsidRDefault="006E480B">
            <w:pPr>
              <w:tabs>
                <w:tab w:val="left" w:pos="567"/>
              </w:tabs>
              <w:rPr>
                <w:sz w:val="20"/>
              </w:rPr>
            </w:pPr>
            <w:r>
              <w:rPr>
                <w:sz w:val="20"/>
              </w:rPr>
              <w:t>Hududslæt</w:t>
            </w:r>
          </w:p>
          <w:p w:rsidR="006E480B" w:rsidRDefault="006E480B">
            <w:pPr>
              <w:tabs>
                <w:tab w:val="left" w:pos="567"/>
              </w:tabs>
              <w:rPr>
                <w:sz w:val="20"/>
              </w:rPr>
            </w:pPr>
            <w:proofErr w:type="spellStart"/>
            <w:r>
              <w:rPr>
                <w:sz w:val="20"/>
              </w:rPr>
              <w:t>Urticaria</w:t>
            </w:r>
            <w:proofErr w:type="spellEnd"/>
          </w:p>
        </w:tc>
        <w:tc>
          <w:tcPr>
            <w:tcW w:w="1168" w:type="pct"/>
            <w:tcBorders>
              <w:top w:val="outset" w:sz="6" w:space="0" w:color="auto"/>
              <w:left w:val="outset" w:sz="6" w:space="0" w:color="auto"/>
              <w:bottom w:val="outset" w:sz="6" w:space="0" w:color="auto"/>
              <w:right w:val="outset" w:sz="6" w:space="0" w:color="auto"/>
            </w:tcBorders>
            <w:hideMark/>
          </w:tcPr>
          <w:p w:rsidR="006E480B" w:rsidRDefault="006E480B">
            <w:pPr>
              <w:rPr>
                <w:sz w:val="20"/>
              </w:rPr>
            </w:pPr>
          </w:p>
        </w:tc>
        <w:tc>
          <w:tcPr>
            <w:tcW w:w="777" w:type="pct"/>
            <w:tcBorders>
              <w:top w:val="outset" w:sz="6" w:space="0" w:color="auto"/>
              <w:left w:val="outset" w:sz="6" w:space="0" w:color="auto"/>
              <w:bottom w:val="outset" w:sz="6" w:space="0" w:color="auto"/>
              <w:right w:val="outset" w:sz="6" w:space="0" w:color="auto"/>
            </w:tcBorders>
            <w:hideMark/>
          </w:tcPr>
          <w:p w:rsidR="006E480B" w:rsidRDefault="006E480B">
            <w:pPr>
              <w:rPr>
                <w:rFonts w:cs="Calibri"/>
                <w:sz w:val="20"/>
                <w:lang w:eastAsia="da-DK"/>
              </w:rPr>
            </w:pPr>
          </w:p>
        </w:tc>
        <w:tc>
          <w:tcPr>
            <w:tcW w:w="981"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sz w:val="20"/>
              </w:rPr>
            </w:pPr>
            <w:r>
              <w:rPr>
                <w:sz w:val="20"/>
              </w:rPr>
              <w:t>Stevens-Johnsons syndrom</w:t>
            </w:r>
          </w:p>
          <w:p w:rsidR="00B1155E" w:rsidRDefault="00B1155E">
            <w:pPr>
              <w:tabs>
                <w:tab w:val="left" w:pos="567"/>
              </w:tabs>
              <w:rPr>
                <w:sz w:val="20"/>
              </w:rPr>
            </w:pPr>
            <w:r w:rsidRPr="0021343B">
              <w:rPr>
                <w:sz w:val="20"/>
              </w:rPr>
              <w:t xml:space="preserve">Lægemiddelfremkaldt reaktion med </w:t>
            </w:r>
            <w:proofErr w:type="spellStart"/>
            <w:r w:rsidRPr="0021343B">
              <w:rPr>
                <w:sz w:val="20"/>
              </w:rPr>
              <w:t>eosinofili</w:t>
            </w:r>
            <w:proofErr w:type="spellEnd"/>
            <w:r w:rsidRPr="0021343B">
              <w:rPr>
                <w:sz w:val="20"/>
              </w:rPr>
              <w:t xml:space="preserve"> og systemiske symptomer (DRESS)</w:t>
            </w:r>
          </w:p>
        </w:tc>
      </w:tr>
      <w:tr w:rsidR="006E480B" w:rsidTr="00005D7C">
        <w:trPr>
          <w:tblCellSpacing w:w="0" w:type="dxa"/>
        </w:trPr>
        <w:tc>
          <w:tcPr>
            <w:tcW w:w="952"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i/>
                <w:sz w:val="20"/>
              </w:rPr>
            </w:pPr>
            <w:r>
              <w:rPr>
                <w:i/>
                <w:sz w:val="20"/>
              </w:rPr>
              <w:t xml:space="preserve">Knogler, led, muskler og bindevæv </w:t>
            </w:r>
          </w:p>
        </w:tc>
        <w:tc>
          <w:tcPr>
            <w:tcW w:w="602"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sz w:val="20"/>
              </w:rPr>
            </w:pPr>
            <w:r>
              <w:rPr>
                <w:sz w:val="20"/>
              </w:rPr>
              <w:t>Myalgi</w:t>
            </w:r>
          </w:p>
        </w:tc>
        <w:tc>
          <w:tcPr>
            <w:tcW w:w="520" w:type="pct"/>
            <w:tcBorders>
              <w:top w:val="outset" w:sz="6" w:space="0" w:color="auto"/>
              <w:left w:val="outset" w:sz="6" w:space="0" w:color="auto"/>
              <w:bottom w:val="outset" w:sz="6" w:space="0" w:color="auto"/>
              <w:right w:val="outset" w:sz="6" w:space="0" w:color="auto"/>
            </w:tcBorders>
            <w:hideMark/>
          </w:tcPr>
          <w:p w:rsidR="006E480B" w:rsidRDefault="006E480B">
            <w:pPr>
              <w:rPr>
                <w:sz w:val="20"/>
              </w:rPr>
            </w:pPr>
          </w:p>
        </w:tc>
        <w:tc>
          <w:tcPr>
            <w:tcW w:w="1168"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sz w:val="20"/>
              </w:rPr>
            </w:pPr>
            <w:proofErr w:type="spellStart"/>
            <w:r>
              <w:rPr>
                <w:sz w:val="20"/>
              </w:rPr>
              <w:t>Myopati</w:t>
            </w:r>
            <w:proofErr w:type="spellEnd"/>
            <w:r>
              <w:rPr>
                <w:sz w:val="20"/>
              </w:rPr>
              <w:t xml:space="preserve"> (herunder </w:t>
            </w:r>
            <w:proofErr w:type="spellStart"/>
            <w:r>
              <w:rPr>
                <w:sz w:val="20"/>
              </w:rPr>
              <w:t>myositis</w:t>
            </w:r>
            <w:proofErr w:type="spellEnd"/>
            <w:r>
              <w:rPr>
                <w:sz w:val="20"/>
              </w:rPr>
              <w:t>)</w:t>
            </w:r>
          </w:p>
          <w:p w:rsidR="006E480B" w:rsidRDefault="006E480B">
            <w:pPr>
              <w:tabs>
                <w:tab w:val="left" w:pos="567"/>
              </w:tabs>
              <w:rPr>
                <w:sz w:val="20"/>
              </w:rPr>
            </w:pPr>
            <w:proofErr w:type="spellStart"/>
            <w:r>
              <w:rPr>
                <w:sz w:val="20"/>
              </w:rPr>
              <w:t>Rabdomyolyse</w:t>
            </w:r>
            <w:proofErr w:type="spellEnd"/>
          </w:p>
          <w:p w:rsidR="006E480B" w:rsidRDefault="006E480B">
            <w:pPr>
              <w:tabs>
                <w:tab w:val="left" w:pos="567"/>
              </w:tabs>
              <w:rPr>
                <w:sz w:val="20"/>
              </w:rPr>
            </w:pPr>
            <w:r>
              <w:rPr>
                <w:sz w:val="20"/>
              </w:rPr>
              <w:t>Lupus-lignende syndrom</w:t>
            </w:r>
          </w:p>
          <w:p w:rsidR="006E480B" w:rsidRDefault="006E480B">
            <w:pPr>
              <w:tabs>
                <w:tab w:val="left" w:pos="567"/>
              </w:tabs>
              <w:rPr>
                <w:sz w:val="20"/>
              </w:rPr>
            </w:pPr>
            <w:r>
              <w:rPr>
                <w:sz w:val="20"/>
              </w:rPr>
              <w:t>Muskelruptur</w:t>
            </w:r>
          </w:p>
        </w:tc>
        <w:tc>
          <w:tcPr>
            <w:tcW w:w="777"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sz w:val="20"/>
              </w:rPr>
            </w:pPr>
            <w:proofErr w:type="spellStart"/>
            <w:r>
              <w:rPr>
                <w:sz w:val="20"/>
              </w:rPr>
              <w:t>Artralgi</w:t>
            </w:r>
            <w:proofErr w:type="spellEnd"/>
          </w:p>
        </w:tc>
        <w:tc>
          <w:tcPr>
            <w:tcW w:w="981"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sz w:val="20"/>
              </w:rPr>
            </w:pPr>
            <w:proofErr w:type="spellStart"/>
            <w:r>
              <w:rPr>
                <w:sz w:val="20"/>
              </w:rPr>
              <w:t>Senelidelser</w:t>
            </w:r>
            <w:proofErr w:type="spellEnd"/>
            <w:r>
              <w:rPr>
                <w:sz w:val="20"/>
              </w:rPr>
              <w:t>, der undertiden kompliceres af sene-sprængning</w:t>
            </w:r>
          </w:p>
          <w:p w:rsidR="006E480B" w:rsidRDefault="006E480B">
            <w:pPr>
              <w:tabs>
                <w:tab w:val="left" w:pos="567"/>
              </w:tabs>
              <w:rPr>
                <w:sz w:val="20"/>
              </w:rPr>
            </w:pPr>
            <w:r>
              <w:rPr>
                <w:sz w:val="20"/>
              </w:rPr>
              <w:t xml:space="preserve">Immunmedieret </w:t>
            </w:r>
            <w:proofErr w:type="spellStart"/>
            <w:r>
              <w:rPr>
                <w:sz w:val="20"/>
              </w:rPr>
              <w:t>nekrotiserende</w:t>
            </w:r>
            <w:proofErr w:type="spellEnd"/>
            <w:r>
              <w:rPr>
                <w:sz w:val="20"/>
              </w:rPr>
              <w:t xml:space="preserve"> </w:t>
            </w:r>
            <w:proofErr w:type="spellStart"/>
            <w:r>
              <w:rPr>
                <w:sz w:val="20"/>
              </w:rPr>
              <w:t>myopati</w:t>
            </w:r>
            <w:proofErr w:type="spellEnd"/>
          </w:p>
        </w:tc>
      </w:tr>
      <w:tr w:rsidR="006E480B" w:rsidTr="00005D7C">
        <w:trPr>
          <w:tblCellSpacing w:w="0" w:type="dxa"/>
        </w:trPr>
        <w:tc>
          <w:tcPr>
            <w:tcW w:w="952"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i/>
                <w:sz w:val="20"/>
              </w:rPr>
            </w:pPr>
            <w:r>
              <w:rPr>
                <w:i/>
                <w:sz w:val="20"/>
              </w:rPr>
              <w:t xml:space="preserve">Nyrer og urinveje </w:t>
            </w:r>
          </w:p>
        </w:tc>
        <w:tc>
          <w:tcPr>
            <w:tcW w:w="602" w:type="pct"/>
            <w:tcBorders>
              <w:top w:val="outset" w:sz="6" w:space="0" w:color="auto"/>
              <w:left w:val="outset" w:sz="6" w:space="0" w:color="auto"/>
              <w:bottom w:val="outset" w:sz="6" w:space="0" w:color="auto"/>
              <w:right w:val="outset" w:sz="6" w:space="0" w:color="auto"/>
            </w:tcBorders>
            <w:hideMark/>
          </w:tcPr>
          <w:p w:rsidR="006E480B" w:rsidRDefault="006E480B">
            <w:pPr>
              <w:rPr>
                <w:i/>
                <w:sz w:val="20"/>
              </w:rPr>
            </w:pPr>
          </w:p>
        </w:tc>
        <w:tc>
          <w:tcPr>
            <w:tcW w:w="520" w:type="pct"/>
            <w:tcBorders>
              <w:top w:val="outset" w:sz="6" w:space="0" w:color="auto"/>
              <w:left w:val="outset" w:sz="6" w:space="0" w:color="auto"/>
              <w:bottom w:val="outset" w:sz="6" w:space="0" w:color="auto"/>
              <w:right w:val="outset" w:sz="6" w:space="0" w:color="auto"/>
            </w:tcBorders>
            <w:hideMark/>
          </w:tcPr>
          <w:p w:rsidR="006E480B" w:rsidRDefault="006E480B">
            <w:pPr>
              <w:rPr>
                <w:rFonts w:cs="Calibri"/>
                <w:sz w:val="20"/>
                <w:lang w:eastAsia="da-DK"/>
              </w:rPr>
            </w:pPr>
          </w:p>
        </w:tc>
        <w:tc>
          <w:tcPr>
            <w:tcW w:w="1168" w:type="pct"/>
            <w:tcBorders>
              <w:top w:val="outset" w:sz="6" w:space="0" w:color="auto"/>
              <w:left w:val="outset" w:sz="6" w:space="0" w:color="auto"/>
              <w:bottom w:val="outset" w:sz="6" w:space="0" w:color="auto"/>
              <w:right w:val="outset" w:sz="6" w:space="0" w:color="auto"/>
            </w:tcBorders>
            <w:hideMark/>
          </w:tcPr>
          <w:p w:rsidR="006E480B" w:rsidRDefault="006E480B">
            <w:pPr>
              <w:rPr>
                <w:rFonts w:cs="Calibri"/>
                <w:sz w:val="20"/>
                <w:lang w:eastAsia="da-DK"/>
              </w:rPr>
            </w:pPr>
          </w:p>
        </w:tc>
        <w:tc>
          <w:tcPr>
            <w:tcW w:w="777"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sz w:val="20"/>
              </w:rPr>
            </w:pPr>
            <w:r>
              <w:rPr>
                <w:sz w:val="20"/>
              </w:rPr>
              <w:t>Hæmaturi</w:t>
            </w:r>
          </w:p>
        </w:tc>
        <w:tc>
          <w:tcPr>
            <w:tcW w:w="981" w:type="pct"/>
            <w:tcBorders>
              <w:top w:val="outset" w:sz="6" w:space="0" w:color="auto"/>
              <w:left w:val="outset" w:sz="6" w:space="0" w:color="auto"/>
              <w:bottom w:val="outset" w:sz="6" w:space="0" w:color="auto"/>
              <w:right w:val="outset" w:sz="6" w:space="0" w:color="auto"/>
            </w:tcBorders>
            <w:hideMark/>
          </w:tcPr>
          <w:p w:rsidR="006E480B" w:rsidRDefault="006E480B">
            <w:pPr>
              <w:rPr>
                <w:sz w:val="20"/>
              </w:rPr>
            </w:pPr>
          </w:p>
        </w:tc>
      </w:tr>
      <w:tr w:rsidR="006E480B" w:rsidTr="00005D7C">
        <w:trPr>
          <w:tblCellSpacing w:w="0" w:type="dxa"/>
        </w:trPr>
        <w:tc>
          <w:tcPr>
            <w:tcW w:w="952"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i/>
                <w:sz w:val="20"/>
              </w:rPr>
            </w:pPr>
            <w:r>
              <w:rPr>
                <w:i/>
                <w:sz w:val="20"/>
              </w:rPr>
              <w:t xml:space="preserve">Det reproduktive system og mammae </w:t>
            </w:r>
          </w:p>
        </w:tc>
        <w:tc>
          <w:tcPr>
            <w:tcW w:w="602" w:type="pct"/>
            <w:tcBorders>
              <w:top w:val="outset" w:sz="6" w:space="0" w:color="auto"/>
              <w:left w:val="outset" w:sz="6" w:space="0" w:color="auto"/>
              <w:bottom w:val="outset" w:sz="6" w:space="0" w:color="auto"/>
              <w:right w:val="outset" w:sz="6" w:space="0" w:color="auto"/>
            </w:tcBorders>
            <w:hideMark/>
          </w:tcPr>
          <w:p w:rsidR="006E480B" w:rsidRDefault="006E480B">
            <w:pPr>
              <w:rPr>
                <w:i/>
                <w:sz w:val="20"/>
              </w:rPr>
            </w:pPr>
          </w:p>
        </w:tc>
        <w:tc>
          <w:tcPr>
            <w:tcW w:w="520" w:type="pct"/>
            <w:tcBorders>
              <w:top w:val="outset" w:sz="6" w:space="0" w:color="auto"/>
              <w:left w:val="outset" w:sz="6" w:space="0" w:color="auto"/>
              <w:bottom w:val="outset" w:sz="6" w:space="0" w:color="auto"/>
              <w:right w:val="outset" w:sz="6" w:space="0" w:color="auto"/>
            </w:tcBorders>
            <w:hideMark/>
          </w:tcPr>
          <w:p w:rsidR="006E480B" w:rsidRDefault="006E480B">
            <w:pPr>
              <w:rPr>
                <w:rFonts w:cs="Calibri"/>
                <w:sz w:val="20"/>
                <w:lang w:eastAsia="da-DK"/>
              </w:rPr>
            </w:pPr>
          </w:p>
        </w:tc>
        <w:tc>
          <w:tcPr>
            <w:tcW w:w="1168" w:type="pct"/>
            <w:tcBorders>
              <w:top w:val="outset" w:sz="6" w:space="0" w:color="auto"/>
              <w:left w:val="outset" w:sz="6" w:space="0" w:color="auto"/>
              <w:bottom w:val="outset" w:sz="6" w:space="0" w:color="auto"/>
              <w:right w:val="outset" w:sz="6" w:space="0" w:color="auto"/>
            </w:tcBorders>
            <w:hideMark/>
          </w:tcPr>
          <w:p w:rsidR="006E480B" w:rsidRDefault="006E480B">
            <w:pPr>
              <w:rPr>
                <w:rFonts w:cs="Calibri"/>
                <w:sz w:val="20"/>
                <w:lang w:eastAsia="da-DK"/>
              </w:rPr>
            </w:pPr>
          </w:p>
        </w:tc>
        <w:tc>
          <w:tcPr>
            <w:tcW w:w="777"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sz w:val="20"/>
              </w:rPr>
            </w:pPr>
            <w:proofErr w:type="spellStart"/>
            <w:r>
              <w:rPr>
                <w:sz w:val="20"/>
              </w:rPr>
              <w:t>Gynækomasti</w:t>
            </w:r>
            <w:proofErr w:type="spellEnd"/>
          </w:p>
        </w:tc>
        <w:tc>
          <w:tcPr>
            <w:tcW w:w="981" w:type="pct"/>
            <w:tcBorders>
              <w:top w:val="outset" w:sz="6" w:space="0" w:color="auto"/>
              <w:left w:val="outset" w:sz="6" w:space="0" w:color="auto"/>
              <w:bottom w:val="outset" w:sz="6" w:space="0" w:color="auto"/>
              <w:right w:val="outset" w:sz="6" w:space="0" w:color="auto"/>
            </w:tcBorders>
            <w:hideMark/>
          </w:tcPr>
          <w:p w:rsidR="006E480B" w:rsidRDefault="006E480B">
            <w:pPr>
              <w:rPr>
                <w:sz w:val="20"/>
              </w:rPr>
            </w:pPr>
          </w:p>
        </w:tc>
      </w:tr>
      <w:tr w:rsidR="006E480B" w:rsidTr="00005D7C">
        <w:trPr>
          <w:tblCellSpacing w:w="0" w:type="dxa"/>
        </w:trPr>
        <w:tc>
          <w:tcPr>
            <w:tcW w:w="952"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i/>
                <w:sz w:val="20"/>
              </w:rPr>
            </w:pPr>
            <w:r>
              <w:rPr>
                <w:i/>
                <w:sz w:val="20"/>
              </w:rPr>
              <w:t xml:space="preserve">Almene symptomer og reaktioner på administrationsstedet </w:t>
            </w:r>
          </w:p>
        </w:tc>
        <w:tc>
          <w:tcPr>
            <w:tcW w:w="602"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sz w:val="20"/>
              </w:rPr>
            </w:pPr>
            <w:r>
              <w:rPr>
                <w:sz w:val="20"/>
              </w:rPr>
              <w:t>Asteni</w:t>
            </w:r>
          </w:p>
        </w:tc>
        <w:tc>
          <w:tcPr>
            <w:tcW w:w="520" w:type="pct"/>
            <w:tcBorders>
              <w:top w:val="outset" w:sz="6" w:space="0" w:color="auto"/>
              <w:left w:val="outset" w:sz="6" w:space="0" w:color="auto"/>
              <w:bottom w:val="outset" w:sz="6" w:space="0" w:color="auto"/>
              <w:right w:val="outset" w:sz="6" w:space="0" w:color="auto"/>
            </w:tcBorders>
            <w:hideMark/>
          </w:tcPr>
          <w:p w:rsidR="006E480B" w:rsidRDefault="006E480B">
            <w:pPr>
              <w:rPr>
                <w:sz w:val="20"/>
              </w:rPr>
            </w:pPr>
          </w:p>
        </w:tc>
        <w:tc>
          <w:tcPr>
            <w:tcW w:w="1168" w:type="pct"/>
            <w:tcBorders>
              <w:top w:val="outset" w:sz="6" w:space="0" w:color="auto"/>
              <w:left w:val="outset" w:sz="6" w:space="0" w:color="auto"/>
              <w:bottom w:val="outset" w:sz="6" w:space="0" w:color="auto"/>
              <w:right w:val="outset" w:sz="6" w:space="0" w:color="auto"/>
            </w:tcBorders>
            <w:hideMark/>
          </w:tcPr>
          <w:p w:rsidR="006E480B" w:rsidRDefault="006E480B">
            <w:pPr>
              <w:rPr>
                <w:rFonts w:cs="Calibri"/>
                <w:sz w:val="20"/>
                <w:lang w:eastAsia="da-DK"/>
              </w:rPr>
            </w:pPr>
          </w:p>
        </w:tc>
        <w:tc>
          <w:tcPr>
            <w:tcW w:w="777" w:type="pct"/>
            <w:tcBorders>
              <w:top w:val="outset" w:sz="6" w:space="0" w:color="auto"/>
              <w:left w:val="outset" w:sz="6" w:space="0" w:color="auto"/>
              <w:bottom w:val="outset" w:sz="6" w:space="0" w:color="auto"/>
              <w:right w:val="outset" w:sz="6" w:space="0" w:color="auto"/>
            </w:tcBorders>
            <w:hideMark/>
          </w:tcPr>
          <w:p w:rsidR="006E480B" w:rsidRDefault="006E480B">
            <w:pPr>
              <w:rPr>
                <w:rFonts w:cs="Calibri"/>
                <w:sz w:val="20"/>
                <w:lang w:eastAsia="da-DK"/>
              </w:rPr>
            </w:pPr>
          </w:p>
        </w:tc>
        <w:tc>
          <w:tcPr>
            <w:tcW w:w="981" w:type="pct"/>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sz w:val="20"/>
              </w:rPr>
            </w:pPr>
            <w:r>
              <w:rPr>
                <w:sz w:val="20"/>
              </w:rPr>
              <w:t>Ødem</w:t>
            </w:r>
          </w:p>
        </w:tc>
      </w:tr>
      <w:tr w:rsidR="006E480B" w:rsidTr="00005D7C">
        <w:trPr>
          <w:tblCellSpacing w:w="0" w:type="dxa"/>
        </w:trPr>
        <w:tc>
          <w:tcPr>
            <w:tcW w:w="5000" w:type="pct"/>
            <w:gridSpan w:val="6"/>
            <w:tcBorders>
              <w:top w:val="outset" w:sz="6" w:space="0" w:color="auto"/>
              <w:left w:val="outset" w:sz="6" w:space="0" w:color="auto"/>
              <w:bottom w:val="outset" w:sz="6" w:space="0" w:color="auto"/>
              <w:right w:val="outset" w:sz="6" w:space="0" w:color="auto"/>
            </w:tcBorders>
            <w:hideMark/>
          </w:tcPr>
          <w:p w:rsidR="006E480B" w:rsidRDefault="006E480B">
            <w:pPr>
              <w:tabs>
                <w:tab w:val="left" w:pos="567"/>
              </w:tabs>
              <w:rPr>
                <w:sz w:val="20"/>
              </w:rPr>
            </w:pPr>
            <w:r>
              <w:rPr>
                <w:sz w:val="20"/>
                <w:vertAlign w:val="superscript"/>
              </w:rPr>
              <w:t>1</w:t>
            </w:r>
            <w:r>
              <w:rPr>
                <w:sz w:val="20"/>
              </w:rPr>
              <w:t xml:space="preserve"> Hyppigheden vil afhænge af tilstedeværelse eller fravær af risikofaktorer (fasteglukose ≥ 5,6 mmol/L, BMI &gt;30</w:t>
            </w:r>
            <w:r w:rsidR="00005D7C">
              <w:rPr>
                <w:sz w:val="20"/>
              </w:rPr>
              <w:t> </w:t>
            </w:r>
            <w:r>
              <w:rPr>
                <w:sz w:val="20"/>
              </w:rPr>
              <w:t>kg/m</w:t>
            </w:r>
            <w:r>
              <w:rPr>
                <w:sz w:val="20"/>
                <w:vertAlign w:val="superscript"/>
              </w:rPr>
              <w:t>2</w:t>
            </w:r>
            <w:r>
              <w:rPr>
                <w:sz w:val="20"/>
              </w:rPr>
              <w:t>, forhøjede triglycerider, forhøjet blodtryk i anamnesen).</w:t>
            </w:r>
          </w:p>
        </w:tc>
      </w:tr>
    </w:tbl>
    <w:p w:rsidR="006E480B" w:rsidRPr="006E480B" w:rsidRDefault="006E480B" w:rsidP="006E480B">
      <w:pPr>
        <w:ind w:left="851"/>
        <w:rPr>
          <w:sz w:val="24"/>
          <w:szCs w:val="24"/>
        </w:rPr>
      </w:pPr>
    </w:p>
    <w:p w:rsidR="006E480B" w:rsidRPr="006E480B" w:rsidRDefault="006E480B" w:rsidP="006E480B">
      <w:pPr>
        <w:ind w:left="851"/>
        <w:rPr>
          <w:sz w:val="24"/>
          <w:szCs w:val="24"/>
        </w:rPr>
      </w:pPr>
      <w:r w:rsidRPr="006E480B">
        <w:rPr>
          <w:sz w:val="24"/>
          <w:szCs w:val="24"/>
        </w:rPr>
        <w:t>Som med andre HMG-</w:t>
      </w:r>
      <w:proofErr w:type="spellStart"/>
      <w:r w:rsidRPr="006E480B">
        <w:rPr>
          <w:sz w:val="24"/>
          <w:szCs w:val="24"/>
        </w:rPr>
        <w:t>CoA</w:t>
      </w:r>
      <w:proofErr w:type="spellEnd"/>
      <w:r w:rsidRPr="006E480B">
        <w:rPr>
          <w:sz w:val="24"/>
          <w:szCs w:val="24"/>
        </w:rPr>
        <w:t>-</w:t>
      </w:r>
      <w:proofErr w:type="spellStart"/>
      <w:r w:rsidRPr="006E480B">
        <w:rPr>
          <w:sz w:val="24"/>
          <w:szCs w:val="24"/>
        </w:rPr>
        <w:t>reduktasehæmmere</w:t>
      </w:r>
      <w:proofErr w:type="spellEnd"/>
      <w:r w:rsidRPr="006E480B">
        <w:rPr>
          <w:sz w:val="24"/>
          <w:szCs w:val="24"/>
        </w:rPr>
        <w:t xml:space="preserve"> er der tendens til at bivirkningshyppig</w:t>
      </w:r>
      <w:r w:rsidR="00507618">
        <w:rPr>
          <w:sz w:val="24"/>
          <w:szCs w:val="24"/>
        </w:rPr>
        <w:softHyphen/>
      </w:r>
      <w:r w:rsidRPr="006E480B">
        <w:rPr>
          <w:sz w:val="24"/>
          <w:szCs w:val="24"/>
        </w:rPr>
        <w:t xml:space="preserve">heden er dosisafhængig. </w:t>
      </w:r>
    </w:p>
    <w:p w:rsidR="00005D7C" w:rsidRDefault="00005D7C">
      <w:pPr>
        <w:rPr>
          <w:sz w:val="24"/>
          <w:szCs w:val="24"/>
        </w:rPr>
      </w:pPr>
      <w:r>
        <w:rPr>
          <w:sz w:val="24"/>
          <w:szCs w:val="24"/>
        </w:rPr>
        <w:br w:type="page"/>
      </w:r>
    </w:p>
    <w:p w:rsidR="006E480B" w:rsidRPr="006E480B" w:rsidRDefault="006E480B" w:rsidP="006E480B">
      <w:pPr>
        <w:ind w:left="851"/>
        <w:rPr>
          <w:sz w:val="24"/>
          <w:szCs w:val="24"/>
        </w:rPr>
      </w:pPr>
    </w:p>
    <w:p w:rsidR="00507618" w:rsidRPr="000C2579" w:rsidRDefault="006E480B" w:rsidP="006E480B">
      <w:pPr>
        <w:ind w:left="851"/>
        <w:rPr>
          <w:b/>
          <w:bCs/>
          <w:sz w:val="24"/>
          <w:szCs w:val="24"/>
        </w:rPr>
      </w:pPr>
      <w:r w:rsidRPr="000C2579">
        <w:rPr>
          <w:b/>
          <w:bCs/>
          <w:sz w:val="24"/>
          <w:szCs w:val="24"/>
        </w:rPr>
        <w:t>Nyrepåvirkninger</w:t>
      </w:r>
      <w:r w:rsidR="000C2579">
        <w:rPr>
          <w:b/>
          <w:bCs/>
          <w:sz w:val="24"/>
          <w:szCs w:val="24"/>
        </w:rPr>
        <w:t>:</w:t>
      </w:r>
    </w:p>
    <w:p w:rsidR="006E480B" w:rsidRPr="006E480B" w:rsidRDefault="006E480B" w:rsidP="006E480B">
      <w:pPr>
        <w:ind w:left="851"/>
        <w:rPr>
          <w:sz w:val="24"/>
          <w:szCs w:val="24"/>
        </w:rPr>
      </w:pPr>
      <w:r w:rsidRPr="006E480B">
        <w:rPr>
          <w:sz w:val="24"/>
          <w:szCs w:val="24"/>
        </w:rPr>
        <w:t xml:space="preserve">Der er observeret </w:t>
      </w:r>
      <w:proofErr w:type="spellStart"/>
      <w:r w:rsidRPr="006E480B">
        <w:rPr>
          <w:sz w:val="24"/>
          <w:szCs w:val="24"/>
        </w:rPr>
        <w:t>proteinuri</w:t>
      </w:r>
      <w:proofErr w:type="spellEnd"/>
      <w:r w:rsidRPr="006E480B">
        <w:rPr>
          <w:sz w:val="24"/>
          <w:szCs w:val="24"/>
        </w:rPr>
        <w:t xml:space="preserve"> (påvist ved sticktest og hovedsagelig </w:t>
      </w:r>
      <w:proofErr w:type="spellStart"/>
      <w:r w:rsidRPr="006E480B">
        <w:rPr>
          <w:sz w:val="24"/>
          <w:szCs w:val="24"/>
        </w:rPr>
        <w:t>tubulær</w:t>
      </w:r>
      <w:proofErr w:type="spellEnd"/>
      <w:r w:rsidRPr="006E480B">
        <w:rPr>
          <w:sz w:val="24"/>
          <w:szCs w:val="24"/>
        </w:rPr>
        <w:t xml:space="preserve"> af oprindelse) hos patienter behandlet med </w:t>
      </w:r>
      <w:proofErr w:type="spellStart"/>
      <w:r w:rsidRPr="006E480B">
        <w:rPr>
          <w:sz w:val="24"/>
          <w:szCs w:val="24"/>
        </w:rPr>
        <w:t>Rosuvastatin</w:t>
      </w:r>
      <w:proofErr w:type="spellEnd"/>
      <w:r w:rsidRPr="006E480B">
        <w:rPr>
          <w:sz w:val="24"/>
          <w:szCs w:val="24"/>
        </w:rPr>
        <w:t xml:space="preserve"> "Alkaloid-INT". Skift i urinprotein fra “ingen” eller “spor” til “++” eller mere på et tidspunkt under behandling med 10 og 20 mg sås hos &lt;1 % af patienterne og hos ca. 3 % af patienterne med 40 mg. En mindre stigning i skift fra “ingen” eller “spor” til ”+” blev observeret med dosis på 20 mg. I de fleste tilfælde reduceres eller forsvinder </w:t>
      </w:r>
      <w:proofErr w:type="spellStart"/>
      <w:r w:rsidRPr="006E480B">
        <w:rPr>
          <w:sz w:val="24"/>
          <w:szCs w:val="24"/>
        </w:rPr>
        <w:t>proteinuri</w:t>
      </w:r>
      <w:proofErr w:type="spellEnd"/>
      <w:r w:rsidRPr="006E480B">
        <w:rPr>
          <w:sz w:val="24"/>
          <w:szCs w:val="24"/>
        </w:rPr>
        <w:t xml:space="preserve"> spontant ved fortsat behandling. Gennemgang af data fra kliniske forsøg og erfaring efter markedsføring har til dato ikke vist kausal sammenhæng mellem </w:t>
      </w:r>
      <w:proofErr w:type="spellStart"/>
      <w:r w:rsidRPr="006E480B">
        <w:rPr>
          <w:sz w:val="24"/>
          <w:szCs w:val="24"/>
        </w:rPr>
        <w:t>proteinuri</w:t>
      </w:r>
      <w:proofErr w:type="spellEnd"/>
      <w:r w:rsidRPr="006E480B">
        <w:rPr>
          <w:sz w:val="24"/>
          <w:szCs w:val="24"/>
        </w:rPr>
        <w:t xml:space="preserve"> og akut eller progressiv nyresygdom.</w:t>
      </w:r>
    </w:p>
    <w:p w:rsidR="006E480B" w:rsidRPr="006E480B" w:rsidRDefault="006E480B" w:rsidP="006E480B">
      <w:pPr>
        <w:ind w:left="851"/>
        <w:rPr>
          <w:sz w:val="24"/>
          <w:szCs w:val="24"/>
        </w:rPr>
      </w:pPr>
    </w:p>
    <w:p w:rsidR="006E480B" w:rsidRPr="006E480B" w:rsidRDefault="006E480B" w:rsidP="006E480B">
      <w:pPr>
        <w:ind w:left="851"/>
        <w:rPr>
          <w:sz w:val="24"/>
          <w:szCs w:val="24"/>
        </w:rPr>
      </w:pPr>
      <w:proofErr w:type="spellStart"/>
      <w:r w:rsidRPr="006E480B">
        <w:rPr>
          <w:sz w:val="24"/>
          <w:szCs w:val="24"/>
        </w:rPr>
        <w:t>Hæmaturia</w:t>
      </w:r>
      <w:proofErr w:type="spellEnd"/>
      <w:r w:rsidRPr="006E480B">
        <w:rPr>
          <w:sz w:val="24"/>
          <w:szCs w:val="24"/>
        </w:rPr>
        <w:t xml:space="preserve"> er observeret hos patienter behandlet med </w:t>
      </w:r>
      <w:proofErr w:type="spellStart"/>
      <w:r w:rsidRPr="006E480B">
        <w:rPr>
          <w:sz w:val="24"/>
          <w:szCs w:val="24"/>
        </w:rPr>
        <w:t>Rosuvastatin</w:t>
      </w:r>
      <w:proofErr w:type="spellEnd"/>
      <w:r w:rsidRPr="006E480B">
        <w:rPr>
          <w:sz w:val="24"/>
          <w:szCs w:val="24"/>
        </w:rPr>
        <w:t xml:space="preserve"> "Alkaloid-INT" og kliniske forsøgsdata viser, at forekomsten er lav.</w:t>
      </w:r>
    </w:p>
    <w:p w:rsidR="006E480B" w:rsidRPr="006E480B" w:rsidRDefault="006E480B" w:rsidP="006E480B">
      <w:pPr>
        <w:ind w:left="851"/>
        <w:rPr>
          <w:sz w:val="24"/>
          <w:szCs w:val="24"/>
        </w:rPr>
      </w:pPr>
    </w:p>
    <w:p w:rsidR="00507618" w:rsidRPr="000C2579" w:rsidRDefault="006E480B" w:rsidP="006E480B">
      <w:pPr>
        <w:ind w:left="851"/>
        <w:rPr>
          <w:b/>
          <w:bCs/>
          <w:sz w:val="24"/>
          <w:szCs w:val="24"/>
        </w:rPr>
      </w:pPr>
      <w:r w:rsidRPr="000C2579">
        <w:rPr>
          <w:b/>
          <w:bCs/>
          <w:sz w:val="24"/>
          <w:szCs w:val="24"/>
        </w:rPr>
        <w:t>Skeletmuskulaturpåvirkninger</w:t>
      </w:r>
      <w:r w:rsidR="000C2579">
        <w:rPr>
          <w:b/>
          <w:bCs/>
          <w:sz w:val="24"/>
          <w:szCs w:val="24"/>
        </w:rPr>
        <w:t>:</w:t>
      </w:r>
    </w:p>
    <w:p w:rsidR="006E480B" w:rsidRPr="006E480B" w:rsidRDefault="006E480B" w:rsidP="006E480B">
      <w:pPr>
        <w:ind w:left="851"/>
        <w:rPr>
          <w:sz w:val="24"/>
          <w:szCs w:val="24"/>
        </w:rPr>
      </w:pPr>
      <w:r w:rsidRPr="006E480B">
        <w:rPr>
          <w:sz w:val="24"/>
          <w:szCs w:val="24"/>
        </w:rPr>
        <w:t xml:space="preserve">Der er rapporteret om påvirkninger af skeletmuskulaturen, f.eks. myalgi, </w:t>
      </w:r>
      <w:proofErr w:type="spellStart"/>
      <w:r w:rsidRPr="006E480B">
        <w:rPr>
          <w:sz w:val="24"/>
          <w:szCs w:val="24"/>
        </w:rPr>
        <w:t>myopati</w:t>
      </w:r>
      <w:proofErr w:type="spellEnd"/>
      <w:r w:rsidRPr="006E480B">
        <w:rPr>
          <w:sz w:val="24"/>
          <w:szCs w:val="24"/>
        </w:rPr>
        <w:t xml:space="preserve"> (inklusive </w:t>
      </w:r>
      <w:proofErr w:type="spellStart"/>
      <w:r w:rsidRPr="006E480B">
        <w:rPr>
          <w:sz w:val="24"/>
          <w:szCs w:val="24"/>
        </w:rPr>
        <w:t>myositis</w:t>
      </w:r>
      <w:proofErr w:type="spellEnd"/>
      <w:r w:rsidRPr="006E480B">
        <w:rPr>
          <w:sz w:val="24"/>
          <w:szCs w:val="24"/>
        </w:rPr>
        <w:t xml:space="preserve">) og sjældent </w:t>
      </w:r>
      <w:proofErr w:type="spellStart"/>
      <w:r w:rsidRPr="006E480B">
        <w:rPr>
          <w:sz w:val="24"/>
          <w:szCs w:val="24"/>
        </w:rPr>
        <w:t>rhabdomyolyse</w:t>
      </w:r>
      <w:proofErr w:type="spellEnd"/>
      <w:r w:rsidRPr="006E480B">
        <w:rPr>
          <w:sz w:val="24"/>
          <w:szCs w:val="24"/>
        </w:rPr>
        <w:t xml:space="preserve"> med og uden akut nyresvigt, hos individer behandlet med </w:t>
      </w:r>
      <w:proofErr w:type="spellStart"/>
      <w:r w:rsidRPr="006E480B">
        <w:rPr>
          <w:sz w:val="24"/>
          <w:szCs w:val="24"/>
        </w:rPr>
        <w:t>Rosuvastatin</w:t>
      </w:r>
      <w:proofErr w:type="spellEnd"/>
      <w:r w:rsidRPr="006E480B">
        <w:rPr>
          <w:sz w:val="24"/>
          <w:szCs w:val="24"/>
        </w:rPr>
        <w:t xml:space="preserve"> "Alkaloid-INT" uafhængig af dosis, men specielt med doser &gt;20 mg. </w:t>
      </w:r>
    </w:p>
    <w:p w:rsidR="006E480B" w:rsidRPr="006E480B" w:rsidRDefault="006E480B" w:rsidP="006E480B">
      <w:pPr>
        <w:ind w:left="851"/>
        <w:rPr>
          <w:sz w:val="24"/>
          <w:szCs w:val="24"/>
        </w:rPr>
      </w:pPr>
      <w:r w:rsidRPr="006E480B">
        <w:rPr>
          <w:sz w:val="24"/>
          <w:szCs w:val="24"/>
        </w:rPr>
        <w:t xml:space="preserve">Hos patienter behandlet med </w:t>
      </w:r>
      <w:proofErr w:type="spellStart"/>
      <w:r w:rsidRPr="006E480B">
        <w:rPr>
          <w:sz w:val="24"/>
          <w:szCs w:val="24"/>
        </w:rPr>
        <w:t>rosuvastatin</w:t>
      </w:r>
      <w:proofErr w:type="spellEnd"/>
      <w:r w:rsidRPr="006E480B">
        <w:rPr>
          <w:sz w:val="24"/>
          <w:szCs w:val="24"/>
        </w:rPr>
        <w:t xml:space="preserve"> er der set en dosisafhængig øgning i CK-niveauer; de fleste tilfælde var milde, asymptomatiske og forbigående. Hvis CK-niveauer er forhøjede (&gt;5xULN) bør behandlingen afbrydes (se pkt. 4.4).</w:t>
      </w:r>
    </w:p>
    <w:p w:rsidR="006E480B" w:rsidRPr="006E480B" w:rsidRDefault="006E480B" w:rsidP="006E480B">
      <w:pPr>
        <w:ind w:left="851"/>
        <w:rPr>
          <w:sz w:val="24"/>
          <w:szCs w:val="24"/>
        </w:rPr>
      </w:pPr>
    </w:p>
    <w:p w:rsidR="00507618" w:rsidRPr="000C2579" w:rsidRDefault="006E480B" w:rsidP="006E480B">
      <w:pPr>
        <w:ind w:left="851"/>
        <w:rPr>
          <w:b/>
          <w:bCs/>
          <w:sz w:val="24"/>
          <w:szCs w:val="24"/>
        </w:rPr>
      </w:pPr>
      <w:r w:rsidRPr="000C2579">
        <w:rPr>
          <w:b/>
          <w:bCs/>
          <w:sz w:val="24"/>
          <w:szCs w:val="24"/>
        </w:rPr>
        <w:t>Leverpåvirkninger</w:t>
      </w:r>
      <w:r w:rsidR="000C2579">
        <w:rPr>
          <w:b/>
          <w:bCs/>
          <w:sz w:val="24"/>
          <w:szCs w:val="24"/>
        </w:rPr>
        <w:t>:</w:t>
      </w:r>
    </w:p>
    <w:p w:rsidR="006E480B" w:rsidRPr="006E480B" w:rsidRDefault="006E480B" w:rsidP="006E480B">
      <w:pPr>
        <w:ind w:left="851"/>
        <w:rPr>
          <w:sz w:val="24"/>
          <w:szCs w:val="24"/>
        </w:rPr>
      </w:pPr>
      <w:r w:rsidRPr="006E480B">
        <w:rPr>
          <w:sz w:val="24"/>
          <w:szCs w:val="24"/>
        </w:rPr>
        <w:t>Som med andre HMG-</w:t>
      </w:r>
      <w:proofErr w:type="spellStart"/>
      <w:r w:rsidRPr="006E480B">
        <w:rPr>
          <w:sz w:val="24"/>
          <w:szCs w:val="24"/>
        </w:rPr>
        <w:t>CoA</w:t>
      </w:r>
      <w:proofErr w:type="spellEnd"/>
      <w:r w:rsidRPr="006E480B">
        <w:rPr>
          <w:sz w:val="24"/>
          <w:szCs w:val="24"/>
        </w:rPr>
        <w:t>-</w:t>
      </w:r>
      <w:proofErr w:type="spellStart"/>
      <w:r w:rsidRPr="006E480B">
        <w:rPr>
          <w:sz w:val="24"/>
          <w:szCs w:val="24"/>
        </w:rPr>
        <w:t>reduktasehæmmere</w:t>
      </w:r>
      <w:proofErr w:type="spellEnd"/>
      <w:r w:rsidRPr="006E480B">
        <w:rPr>
          <w:sz w:val="24"/>
          <w:szCs w:val="24"/>
        </w:rPr>
        <w:t xml:space="preserve"> er der hos et lille antal patienter behandlet med </w:t>
      </w:r>
      <w:proofErr w:type="spellStart"/>
      <w:r w:rsidRPr="006E480B">
        <w:rPr>
          <w:sz w:val="24"/>
          <w:szCs w:val="24"/>
        </w:rPr>
        <w:t>rosuvastatin</w:t>
      </w:r>
      <w:proofErr w:type="spellEnd"/>
      <w:r w:rsidRPr="006E480B">
        <w:rPr>
          <w:sz w:val="24"/>
          <w:szCs w:val="24"/>
        </w:rPr>
        <w:t xml:space="preserve">, set en dosis relateret stigning i </w:t>
      </w:r>
      <w:proofErr w:type="spellStart"/>
      <w:r w:rsidRPr="006E480B">
        <w:rPr>
          <w:sz w:val="24"/>
          <w:szCs w:val="24"/>
        </w:rPr>
        <w:t>transaminaser</w:t>
      </w:r>
      <w:proofErr w:type="spellEnd"/>
      <w:r w:rsidRPr="006E480B">
        <w:rPr>
          <w:sz w:val="24"/>
          <w:szCs w:val="24"/>
        </w:rPr>
        <w:t>; de fleste tilfælde var milde, asymptomatiske og forbigående.</w:t>
      </w:r>
    </w:p>
    <w:p w:rsidR="006E480B" w:rsidRPr="006E480B" w:rsidRDefault="006E480B" w:rsidP="006E480B">
      <w:pPr>
        <w:ind w:left="851"/>
        <w:rPr>
          <w:sz w:val="24"/>
          <w:szCs w:val="24"/>
        </w:rPr>
      </w:pPr>
      <w:r w:rsidRPr="006E480B">
        <w:rPr>
          <w:sz w:val="24"/>
          <w:szCs w:val="24"/>
        </w:rPr>
        <w:t xml:space="preserve">Følgende bivirkninger er rapporteret ved brug af nogle </w:t>
      </w:r>
      <w:proofErr w:type="spellStart"/>
      <w:r w:rsidRPr="006E480B">
        <w:rPr>
          <w:sz w:val="24"/>
          <w:szCs w:val="24"/>
        </w:rPr>
        <w:t>statiner</w:t>
      </w:r>
      <w:proofErr w:type="spellEnd"/>
      <w:r w:rsidRPr="006E480B">
        <w:rPr>
          <w:sz w:val="24"/>
          <w:szCs w:val="24"/>
        </w:rPr>
        <w:t>:</w:t>
      </w:r>
    </w:p>
    <w:p w:rsidR="006E480B" w:rsidRPr="006E480B" w:rsidRDefault="006E480B" w:rsidP="00507618">
      <w:pPr>
        <w:numPr>
          <w:ilvl w:val="0"/>
          <w:numId w:val="10"/>
        </w:numPr>
        <w:ind w:left="1134" w:hanging="283"/>
        <w:rPr>
          <w:sz w:val="24"/>
          <w:szCs w:val="24"/>
        </w:rPr>
      </w:pPr>
      <w:r w:rsidRPr="006E480B">
        <w:rPr>
          <w:sz w:val="24"/>
          <w:szCs w:val="24"/>
        </w:rPr>
        <w:t>Seksuel dysfunktion.</w:t>
      </w:r>
    </w:p>
    <w:p w:rsidR="006E480B" w:rsidRPr="006E480B" w:rsidRDefault="006E480B" w:rsidP="00507618">
      <w:pPr>
        <w:numPr>
          <w:ilvl w:val="0"/>
          <w:numId w:val="10"/>
        </w:numPr>
        <w:ind w:left="1134" w:hanging="283"/>
        <w:rPr>
          <w:sz w:val="24"/>
          <w:szCs w:val="24"/>
        </w:rPr>
      </w:pPr>
      <w:r w:rsidRPr="006E480B">
        <w:rPr>
          <w:sz w:val="24"/>
          <w:szCs w:val="24"/>
        </w:rPr>
        <w:t xml:space="preserve">Sjældne tilfælde af </w:t>
      </w:r>
      <w:proofErr w:type="spellStart"/>
      <w:r w:rsidRPr="006E480B">
        <w:rPr>
          <w:sz w:val="24"/>
          <w:szCs w:val="24"/>
        </w:rPr>
        <w:t>interstitiel</w:t>
      </w:r>
      <w:proofErr w:type="spellEnd"/>
      <w:r w:rsidRPr="006E480B">
        <w:rPr>
          <w:sz w:val="24"/>
          <w:szCs w:val="24"/>
        </w:rPr>
        <w:t xml:space="preserve"> lungesygdom, særlig ved langtidsbrug (se afsnit 4.4).</w:t>
      </w:r>
    </w:p>
    <w:p w:rsidR="006E480B" w:rsidRPr="006E480B" w:rsidRDefault="006E480B" w:rsidP="006E480B">
      <w:pPr>
        <w:ind w:left="851"/>
        <w:rPr>
          <w:sz w:val="24"/>
          <w:szCs w:val="24"/>
        </w:rPr>
      </w:pPr>
    </w:p>
    <w:p w:rsidR="006E480B" w:rsidRPr="006E480B" w:rsidRDefault="006E480B" w:rsidP="006E480B">
      <w:pPr>
        <w:ind w:left="851"/>
        <w:rPr>
          <w:sz w:val="24"/>
          <w:szCs w:val="24"/>
        </w:rPr>
      </w:pPr>
      <w:r w:rsidRPr="006E480B">
        <w:rPr>
          <w:sz w:val="24"/>
          <w:szCs w:val="24"/>
        </w:rPr>
        <w:t xml:space="preserve">Rapporteringshyppigheden for </w:t>
      </w:r>
      <w:proofErr w:type="spellStart"/>
      <w:r w:rsidRPr="006E480B">
        <w:rPr>
          <w:sz w:val="24"/>
          <w:szCs w:val="24"/>
        </w:rPr>
        <w:t>rhabdomyolyse</w:t>
      </w:r>
      <w:proofErr w:type="spellEnd"/>
      <w:r w:rsidRPr="006E480B">
        <w:rPr>
          <w:sz w:val="24"/>
          <w:szCs w:val="24"/>
        </w:rPr>
        <w:t xml:space="preserve">, alvorlige nyrepåvirkninger og alvorlige leverpåvirkninger (hovedsagelig i form af øgning i </w:t>
      </w:r>
      <w:proofErr w:type="spellStart"/>
      <w:r w:rsidRPr="006E480B">
        <w:rPr>
          <w:sz w:val="24"/>
          <w:szCs w:val="24"/>
        </w:rPr>
        <w:t>levertransaminaser</w:t>
      </w:r>
      <w:proofErr w:type="spellEnd"/>
      <w:r w:rsidRPr="006E480B">
        <w:rPr>
          <w:sz w:val="24"/>
          <w:szCs w:val="24"/>
        </w:rPr>
        <w:t>) er højere ved brug af 40 mg dosis.</w:t>
      </w:r>
    </w:p>
    <w:p w:rsidR="006E480B" w:rsidRPr="006E480B" w:rsidRDefault="006E480B" w:rsidP="006E480B">
      <w:pPr>
        <w:ind w:left="851"/>
        <w:rPr>
          <w:sz w:val="24"/>
          <w:szCs w:val="24"/>
        </w:rPr>
      </w:pPr>
    </w:p>
    <w:p w:rsidR="00D463F9" w:rsidRDefault="006E480B" w:rsidP="006E480B">
      <w:pPr>
        <w:ind w:left="851"/>
        <w:rPr>
          <w:sz w:val="24"/>
          <w:szCs w:val="24"/>
          <w:u w:val="single"/>
        </w:rPr>
      </w:pPr>
      <w:r w:rsidRPr="006E480B">
        <w:rPr>
          <w:sz w:val="24"/>
          <w:szCs w:val="24"/>
          <w:u w:val="single"/>
        </w:rPr>
        <w:t>Pædiatrisk population</w:t>
      </w:r>
    </w:p>
    <w:p w:rsidR="006E480B" w:rsidRPr="006E480B" w:rsidRDefault="006E480B" w:rsidP="006E480B">
      <w:pPr>
        <w:ind w:left="851"/>
        <w:rPr>
          <w:sz w:val="24"/>
          <w:szCs w:val="24"/>
        </w:rPr>
      </w:pPr>
      <w:proofErr w:type="spellStart"/>
      <w:r w:rsidRPr="006E480B">
        <w:rPr>
          <w:sz w:val="24"/>
          <w:szCs w:val="24"/>
        </w:rPr>
        <w:t>Kreatinkinase</w:t>
      </w:r>
      <w:proofErr w:type="spellEnd"/>
      <w:r w:rsidRPr="006E480B">
        <w:rPr>
          <w:sz w:val="24"/>
          <w:szCs w:val="24"/>
        </w:rPr>
        <w:t xml:space="preserve"> over &gt;10xULN og muskelsymptomer efter motion eller øget fysisk aktivitet blev observeret hyppigere i et 52-ugers klinisk forsøg med børn og unge end hos voksne (se pkt. 4.4). I andre henseender var sikkerhedsprofilen for </w:t>
      </w:r>
      <w:proofErr w:type="spellStart"/>
      <w:r w:rsidRPr="006E480B">
        <w:rPr>
          <w:sz w:val="24"/>
          <w:szCs w:val="24"/>
        </w:rPr>
        <w:t>rosuvastatin</w:t>
      </w:r>
      <w:proofErr w:type="spellEnd"/>
      <w:r w:rsidRPr="006E480B">
        <w:rPr>
          <w:sz w:val="24"/>
          <w:szCs w:val="24"/>
        </w:rPr>
        <w:t xml:space="preserve"> den samme hos børn og unge som hos voksne.</w:t>
      </w:r>
    </w:p>
    <w:p w:rsidR="006E480B" w:rsidRPr="006E480B" w:rsidRDefault="006E480B" w:rsidP="006E480B">
      <w:pPr>
        <w:ind w:left="851"/>
        <w:rPr>
          <w:sz w:val="24"/>
          <w:szCs w:val="24"/>
        </w:rPr>
      </w:pPr>
    </w:p>
    <w:p w:rsidR="006F4B6B" w:rsidRPr="003952CE" w:rsidRDefault="006F4B6B" w:rsidP="006F4B6B">
      <w:pPr>
        <w:autoSpaceDE w:val="0"/>
        <w:autoSpaceDN w:val="0"/>
        <w:ind w:left="851"/>
        <w:rPr>
          <w:sz w:val="24"/>
          <w:szCs w:val="24"/>
          <w:u w:val="single"/>
        </w:rPr>
      </w:pPr>
      <w:r w:rsidRPr="003952CE">
        <w:rPr>
          <w:sz w:val="24"/>
          <w:szCs w:val="24"/>
          <w:u w:val="single"/>
        </w:rPr>
        <w:t>Indberetning af formodede bivirkninger</w:t>
      </w:r>
    </w:p>
    <w:p w:rsidR="006F4B6B" w:rsidRPr="003952CE" w:rsidRDefault="006F4B6B" w:rsidP="006F4B6B">
      <w:pPr>
        <w:ind w:left="851"/>
        <w:rPr>
          <w:sz w:val="24"/>
          <w:szCs w:val="24"/>
        </w:rPr>
      </w:pPr>
      <w:r w:rsidRPr="003952CE">
        <w:rPr>
          <w:sz w:val="24"/>
          <w:szCs w:val="24"/>
        </w:rPr>
        <w:t>Når lægemidlet er godkendt, er indberetning af formodede bivirkninger vigtig. Det muliggør løbende overvågning af benefit/</w:t>
      </w:r>
      <w:proofErr w:type="spellStart"/>
      <w:r w:rsidRPr="003952CE">
        <w:rPr>
          <w:sz w:val="24"/>
          <w:szCs w:val="24"/>
        </w:rPr>
        <w:t>risk</w:t>
      </w:r>
      <w:proofErr w:type="spellEnd"/>
      <w:r w:rsidRPr="003952CE">
        <w:rPr>
          <w:sz w:val="24"/>
          <w:szCs w:val="24"/>
        </w:rPr>
        <w:t xml:space="preserve">-forholdet for lægemidlet. </w:t>
      </w:r>
      <w:r>
        <w:rPr>
          <w:sz w:val="24"/>
          <w:szCs w:val="24"/>
        </w:rPr>
        <w:t>S</w:t>
      </w:r>
      <w:r w:rsidRPr="003952CE">
        <w:rPr>
          <w:sz w:val="24"/>
          <w:szCs w:val="24"/>
        </w:rPr>
        <w:t>undhedsperson</w:t>
      </w:r>
      <w:r>
        <w:rPr>
          <w:sz w:val="24"/>
          <w:szCs w:val="24"/>
        </w:rPr>
        <w:t>er</w:t>
      </w:r>
      <w:r w:rsidRPr="003952CE">
        <w:rPr>
          <w:sz w:val="24"/>
          <w:szCs w:val="24"/>
        </w:rPr>
        <w:t xml:space="preserve"> anmodes om at indberette alle formodede bivirkninger via:</w:t>
      </w:r>
    </w:p>
    <w:p w:rsidR="006F4B6B" w:rsidRPr="003952CE" w:rsidRDefault="006F4B6B" w:rsidP="006F4B6B">
      <w:pPr>
        <w:tabs>
          <w:tab w:val="left" w:pos="2440"/>
        </w:tabs>
        <w:ind w:left="851"/>
        <w:rPr>
          <w:sz w:val="24"/>
          <w:szCs w:val="24"/>
        </w:rPr>
      </w:pPr>
    </w:p>
    <w:p w:rsidR="006F4B6B" w:rsidRPr="003952CE" w:rsidRDefault="006F4B6B" w:rsidP="006F4B6B">
      <w:pPr>
        <w:ind w:left="851"/>
        <w:rPr>
          <w:sz w:val="24"/>
          <w:szCs w:val="24"/>
        </w:rPr>
      </w:pPr>
      <w:r w:rsidRPr="003952CE">
        <w:rPr>
          <w:sz w:val="24"/>
          <w:szCs w:val="24"/>
        </w:rPr>
        <w:t>Lægemiddelstyrelsen</w:t>
      </w:r>
    </w:p>
    <w:p w:rsidR="006F4B6B" w:rsidRPr="003952CE" w:rsidRDefault="006F4B6B" w:rsidP="006F4B6B">
      <w:pPr>
        <w:ind w:left="851"/>
        <w:rPr>
          <w:sz w:val="24"/>
          <w:szCs w:val="24"/>
        </w:rPr>
      </w:pPr>
      <w:r w:rsidRPr="003952CE">
        <w:rPr>
          <w:sz w:val="24"/>
          <w:szCs w:val="24"/>
        </w:rPr>
        <w:t>Axel Heides Gade 1</w:t>
      </w:r>
    </w:p>
    <w:p w:rsidR="006F4B6B" w:rsidRPr="003952CE" w:rsidRDefault="006F4B6B" w:rsidP="006F4B6B">
      <w:pPr>
        <w:ind w:left="851"/>
        <w:rPr>
          <w:sz w:val="24"/>
          <w:szCs w:val="24"/>
        </w:rPr>
      </w:pPr>
      <w:r w:rsidRPr="003952CE">
        <w:rPr>
          <w:sz w:val="24"/>
          <w:szCs w:val="24"/>
        </w:rPr>
        <w:t>DK-2300 København S</w:t>
      </w:r>
    </w:p>
    <w:p w:rsidR="006F4B6B" w:rsidRPr="000A1DC3" w:rsidRDefault="006F4B6B" w:rsidP="006F4B6B">
      <w:pPr>
        <w:ind w:left="851"/>
        <w:rPr>
          <w:sz w:val="24"/>
          <w:szCs w:val="24"/>
        </w:rPr>
      </w:pPr>
      <w:r w:rsidRPr="000A1DC3">
        <w:rPr>
          <w:sz w:val="24"/>
          <w:szCs w:val="24"/>
        </w:rPr>
        <w:t xml:space="preserve">Websted: </w:t>
      </w:r>
      <w:hyperlink r:id="rId8" w:history="1">
        <w:r w:rsidRPr="000A1DC3">
          <w:rPr>
            <w:rStyle w:val="Hyperlink"/>
            <w:sz w:val="24"/>
            <w:szCs w:val="24"/>
          </w:rPr>
          <w:t>www.meldenbivirkning.dk</w:t>
        </w:r>
      </w:hyperlink>
    </w:p>
    <w:p w:rsidR="006E480B" w:rsidRPr="006E480B" w:rsidRDefault="006E480B" w:rsidP="006E480B">
      <w:pPr>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4.9</w:t>
      </w:r>
      <w:r w:rsidRPr="00C84483">
        <w:rPr>
          <w:b/>
          <w:sz w:val="24"/>
          <w:szCs w:val="24"/>
        </w:rPr>
        <w:tab/>
        <w:t>Overdosering</w:t>
      </w:r>
    </w:p>
    <w:p w:rsidR="00B0107C" w:rsidRPr="00B0107C" w:rsidRDefault="00B0107C" w:rsidP="00B0107C">
      <w:pPr>
        <w:tabs>
          <w:tab w:val="left" w:pos="851"/>
        </w:tabs>
        <w:ind w:left="851"/>
        <w:rPr>
          <w:sz w:val="24"/>
          <w:szCs w:val="24"/>
        </w:rPr>
      </w:pPr>
      <w:r w:rsidRPr="00B0107C">
        <w:rPr>
          <w:sz w:val="24"/>
          <w:szCs w:val="24"/>
        </w:rPr>
        <w:t>Der findes ingen særlig behandling ved overdosering. I tilfælde af overdosering bør patienten behandles symptomatisk og de nødvendige understøttende forholdsregler institueres. Leverfunktion og CK-niveauer bør monitoreres. Det er usandsynligt, at hæmodialyse har en gavnlig virkning.</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4.10</w:t>
      </w:r>
      <w:r w:rsidRPr="00C84483">
        <w:rPr>
          <w:b/>
          <w:sz w:val="24"/>
          <w:szCs w:val="24"/>
        </w:rPr>
        <w:tab/>
        <w:t>Udlevering</w:t>
      </w:r>
    </w:p>
    <w:p w:rsidR="009260DE" w:rsidRPr="00C84483" w:rsidRDefault="00AF2D44" w:rsidP="009260DE">
      <w:pPr>
        <w:tabs>
          <w:tab w:val="left" w:pos="851"/>
        </w:tabs>
        <w:ind w:left="851"/>
        <w:rPr>
          <w:sz w:val="24"/>
          <w:szCs w:val="24"/>
        </w:rPr>
      </w:pPr>
      <w:r>
        <w:rPr>
          <w:sz w:val="24"/>
          <w:szCs w:val="24"/>
        </w:rPr>
        <w:t>B</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005D7C" w:rsidRPr="00C84483" w:rsidRDefault="00005D7C" w:rsidP="00005D7C">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005D7C" w:rsidRPr="00C84483" w:rsidRDefault="00005D7C" w:rsidP="00005D7C">
      <w:pPr>
        <w:tabs>
          <w:tab w:val="left" w:pos="851"/>
        </w:tabs>
        <w:ind w:left="851"/>
        <w:rPr>
          <w:sz w:val="24"/>
          <w:szCs w:val="24"/>
        </w:rPr>
      </w:pPr>
    </w:p>
    <w:p w:rsidR="00005D7C" w:rsidRPr="00C84483" w:rsidRDefault="00005D7C" w:rsidP="00005D7C">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005D7C" w:rsidRPr="005B4987" w:rsidRDefault="00005D7C" w:rsidP="00005D7C">
      <w:pPr>
        <w:tabs>
          <w:tab w:val="left" w:pos="851"/>
        </w:tabs>
        <w:ind w:left="851"/>
        <w:rPr>
          <w:sz w:val="24"/>
          <w:szCs w:val="24"/>
        </w:rPr>
      </w:pPr>
      <w:proofErr w:type="spellStart"/>
      <w:r>
        <w:rPr>
          <w:sz w:val="24"/>
          <w:szCs w:val="24"/>
        </w:rPr>
        <w:t>Farmakoterapeutisk</w:t>
      </w:r>
      <w:proofErr w:type="spellEnd"/>
      <w:r>
        <w:rPr>
          <w:sz w:val="24"/>
          <w:szCs w:val="24"/>
        </w:rPr>
        <w:t xml:space="preserve"> klassifikation: </w:t>
      </w:r>
      <w:r w:rsidRPr="005B4987">
        <w:rPr>
          <w:sz w:val="24"/>
          <w:szCs w:val="24"/>
        </w:rPr>
        <w:t>HMG-</w:t>
      </w:r>
      <w:proofErr w:type="spellStart"/>
      <w:r w:rsidRPr="005B4987">
        <w:rPr>
          <w:sz w:val="24"/>
          <w:szCs w:val="24"/>
        </w:rPr>
        <w:t>CoA</w:t>
      </w:r>
      <w:proofErr w:type="spellEnd"/>
      <w:r w:rsidRPr="005B4987">
        <w:rPr>
          <w:sz w:val="24"/>
          <w:szCs w:val="24"/>
        </w:rPr>
        <w:t>-</w:t>
      </w:r>
      <w:proofErr w:type="spellStart"/>
      <w:r w:rsidRPr="005B4987">
        <w:rPr>
          <w:sz w:val="24"/>
          <w:szCs w:val="24"/>
        </w:rPr>
        <w:t>reduktasehæmmere</w:t>
      </w:r>
      <w:proofErr w:type="spellEnd"/>
      <w:r>
        <w:rPr>
          <w:sz w:val="24"/>
          <w:szCs w:val="24"/>
        </w:rPr>
        <w:t xml:space="preserve">, </w:t>
      </w:r>
      <w:r w:rsidRPr="005B4987">
        <w:rPr>
          <w:sz w:val="24"/>
          <w:szCs w:val="24"/>
        </w:rPr>
        <w:t>ATC-kode: C10AA07.</w:t>
      </w:r>
    </w:p>
    <w:p w:rsidR="00005D7C" w:rsidRPr="000B421C" w:rsidRDefault="00005D7C" w:rsidP="000B421C">
      <w:pPr>
        <w:tabs>
          <w:tab w:val="left" w:pos="851"/>
        </w:tabs>
        <w:ind w:left="851"/>
        <w:rPr>
          <w:sz w:val="24"/>
          <w:szCs w:val="24"/>
        </w:rPr>
      </w:pPr>
    </w:p>
    <w:p w:rsidR="000B421C" w:rsidRPr="000B421C" w:rsidRDefault="000B421C" w:rsidP="000B421C">
      <w:pPr>
        <w:tabs>
          <w:tab w:val="left" w:pos="851"/>
        </w:tabs>
        <w:ind w:left="851"/>
        <w:rPr>
          <w:sz w:val="24"/>
          <w:szCs w:val="24"/>
          <w:u w:val="single"/>
        </w:rPr>
      </w:pPr>
      <w:r w:rsidRPr="000B421C">
        <w:rPr>
          <w:sz w:val="24"/>
          <w:szCs w:val="24"/>
          <w:u w:val="single"/>
        </w:rPr>
        <w:t xml:space="preserve">Virkningsmekanisme </w:t>
      </w:r>
    </w:p>
    <w:p w:rsidR="000B421C" w:rsidRPr="000B421C" w:rsidRDefault="000B421C" w:rsidP="000B421C">
      <w:pPr>
        <w:tabs>
          <w:tab w:val="left" w:pos="851"/>
        </w:tabs>
        <w:ind w:left="851"/>
        <w:rPr>
          <w:sz w:val="24"/>
          <w:szCs w:val="24"/>
        </w:rPr>
      </w:pPr>
      <w:proofErr w:type="spellStart"/>
      <w:r w:rsidRPr="000B421C">
        <w:rPr>
          <w:sz w:val="24"/>
          <w:szCs w:val="24"/>
        </w:rPr>
        <w:t>Rosuvastatin</w:t>
      </w:r>
      <w:proofErr w:type="spellEnd"/>
      <w:r w:rsidRPr="000B421C">
        <w:rPr>
          <w:sz w:val="24"/>
          <w:szCs w:val="24"/>
        </w:rPr>
        <w:t xml:space="preserve"> er en selektiv og </w:t>
      </w:r>
      <w:proofErr w:type="spellStart"/>
      <w:r w:rsidRPr="000B421C">
        <w:rPr>
          <w:sz w:val="24"/>
          <w:szCs w:val="24"/>
        </w:rPr>
        <w:t>kompetitiv</w:t>
      </w:r>
      <w:proofErr w:type="spellEnd"/>
      <w:r w:rsidRPr="000B421C">
        <w:rPr>
          <w:sz w:val="24"/>
          <w:szCs w:val="24"/>
        </w:rPr>
        <w:t xml:space="preserve"> hæmmer af HMG-</w:t>
      </w:r>
      <w:proofErr w:type="spellStart"/>
      <w:r w:rsidRPr="000B421C">
        <w:rPr>
          <w:sz w:val="24"/>
          <w:szCs w:val="24"/>
        </w:rPr>
        <w:t>CoA</w:t>
      </w:r>
      <w:proofErr w:type="spellEnd"/>
      <w:r w:rsidRPr="000B421C">
        <w:rPr>
          <w:sz w:val="24"/>
          <w:szCs w:val="24"/>
        </w:rPr>
        <w:t>-</w:t>
      </w:r>
      <w:proofErr w:type="spellStart"/>
      <w:r w:rsidRPr="000B421C">
        <w:rPr>
          <w:sz w:val="24"/>
          <w:szCs w:val="24"/>
        </w:rPr>
        <w:t>reduktase</w:t>
      </w:r>
      <w:proofErr w:type="spellEnd"/>
      <w:r w:rsidRPr="000B421C">
        <w:rPr>
          <w:sz w:val="24"/>
          <w:szCs w:val="24"/>
        </w:rPr>
        <w:t xml:space="preserve">, det hastighedsbegrænsende enzym som omdanner 3-hydroxy-3-methylglutaryl </w:t>
      </w:r>
      <w:proofErr w:type="spellStart"/>
      <w:r w:rsidRPr="000B421C">
        <w:rPr>
          <w:sz w:val="24"/>
          <w:szCs w:val="24"/>
        </w:rPr>
        <w:t>coenzym</w:t>
      </w:r>
      <w:proofErr w:type="spellEnd"/>
      <w:r w:rsidRPr="000B421C">
        <w:rPr>
          <w:sz w:val="24"/>
          <w:szCs w:val="24"/>
        </w:rPr>
        <w:t xml:space="preserve"> A til </w:t>
      </w:r>
      <w:proofErr w:type="spellStart"/>
      <w:r w:rsidRPr="000B421C">
        <w:rPr>
          <w:sz w:val="24"/>
          <w:szCs w:val="24"/>
        </w:rPr>
        <w:t>mevalonat</w:t>
      </w:r>
      <w:proofErr w:type="spellEnd"/>
      <w:r w:rsidRPr="000B421C">
        <w:rPr>
          <w:sz w:val="24"/>
          <w:szCs w:val="24"/>
        </w:rPr>
        <w:t xml:space="preserve">, målorganet for kolesterolsænkning. </w:t>
      </w:r>
      <w:proofErr w:type="spellStart"/>
      <w:r w:rsidRPr="000B421C">
        <w:rPr>
          <w:sz w:val="24"/>
          <w:szCs w:val="24"/>
        </w:rPr>
        <w:t>Rosuvastatins</w:t>
      </w:r>
      <w:proofErr w:type="spellEnd"/>
      <w:r w:rsidRPr="000B421C">
        <w:rPr>
          <w:sz w:val="24"/>
          <w:szCs w:val="24"/>
        </w:rPr>
        <w:t xml:space="preserve"> primære virkning</w:t>
      </w:r>
      <w:r w:rsidR="003E6297">
        <w:rPr>
          <w:sz w:val="24"/>
          <w:szCs w:val="24"/>
        </w:rPr>
        <w:t>s</w:t>
      </w:r>
      <w:r w:rsidRPr="000B421C">
        <w:rPr>
          <w:sz w:val="24"/>
          <w:szCs w:val="24"/>
        </w:rPr>
        <w:t>sted er leveren, målorganet for kolesterolsænkning.</w:t>
      </w:r>
    </w:p>
    <w:p w:rsidR="000B421C" w:rsidRPr="000B421C" w:rsidRDefault="000B421C" w:rsidP="000B421C">
      <w:pPr>
        <w:tabs>
          <w:tab w:val="left" w:pos="851"/>
        </w:tabs>
        <w:ind w:left="851"/>
        <w:rPr>
          <w:sz w:val="24"/>
          <w:szCs w:val="24"/>
        </w:rPr>
      </w:pPr>
    </w:p>
    <w:p w:rsidR="000B421C" w:rsidRPr="000B421C" w:rsidRDefault="000B421C" w:rsidP="000B421C">
      <w:pPr>
        <w:tabs>
          <w:tab w:val="left" w:pos="851"/>
        </w:tabs>
        <w:ind w:left="851"/>
        <w:rPr>
          <w:sz w:val="24"/>
          <w:szCs w:val="24"/>
        </w:rPr>
      </w:pPr>
      <w:proofErr w:type="spellStart"/>
      <w:r w:rsidRPr="000B421C">
        <w:rPr>
          <w:sz w:val="24"/>
          <w:szCs w:val="24"/>
        </w:rPr>
        <w:t>Rosuvastatin</w:t>
      </w:r>
      <w:proofErr w:type="spellEnd"/>
      <w:r w:rsidRPr="000B421C">
        <w:rPr>
          <w:sz w:val="24"/>
          <w:szCs w:val="24"/>
        </w:rPr>
        <w:t xml:space="preserve"> øger antallet af lever-</w:t>
      </w:r>
      <w:proofErr w:type="gramStart"/>
      <w:r w:rsidRPr="000B421C">
        <w:rPr>
          <w:sz w:val="24"/>
          <w:szCs w:val="24"/>
        </w:rPr>
        <w:t>LDL receptorer</w:t>
      </w:r>
      <w:proofErr w:type="gramEnd"/>
      <w:r w:rsidRPr="000B421C">
        <w:rPr>
          <w:sz w:val="24"/>
          <w:szCs w:val="24"/>
        </w:rPr>
        <w:t xml:space="preserve"> på celleoverfladen og fremmer dermed optagelse og </w:t>
      </w:r>
      <w:proofErr w:type="spellStart"/>
      <w:r w:rsidRPr="000B421C">
        <w:rPr>
          <w:sz w:val="24"/>
          <w:szCs w:val="24"/>
        </w:rPr>
        <w:t>katabolisering</w:t>
      </w:r>
      <w:proofErr w:type="spellEnd"/>
      <w:r w:rsidRPr="000B421C">
        <w:rPr>
          <w:sz w:val="24"/>
          <w:szCs w:val="24"/>
        </w:rPr>
        <w:t xml:space="preserve"> af LDL og det hæmmer syntesen af VLDL i leveren, hvorved det totale antal af VLDL og LDL partikler reduceres.</w:t>
      </w:r>
    </w:p>
    <w:p w:rsidR="000B421C" w:rsidRPr="000B421C" w:rsidRDefault="000B421C" w:rsidP="000B421C">
      <w:pPr>
        <w:tabs>
          <w:tab w:val="left" w:pos="851"/>
        </w:tabs>
        <w:ind w:left="851"/>
        <w:rPr>
          <w:sz w:val="24"/>
          <w:szCs w:val="24"/>
        </w:rPr>
      </w:pPr>
    </w:p>
    <w:p w:rsidR="000B421C" w:rsidRPr="000B421C" w:rsidRDefault="000B421C" w:rsidP="000B421C">
      <w:pPr>
        <w:tabs>
          <w:tab w:val="left" w:pos="851"/>
        </w:tabs>
        <w:ind w:left="851"/>
        <w:rPr>
          <w:sz w:val="24"/>
          <w:szCs w:val="24"/>
          <w:u w:val="single"/>
        </w:rPr>
      </w:pPr>
      <w:proofErr w:type="spellStart"/>
      <w:r w:rsidRPr="000B421C">
        <w:rPr>
          <w:sz w:val="24"/>
          <w:szCs w:val="24"/>
          <w:u w:val="single"/>
        </w:rPr>
        <w:t>Farmakodynamisk</w:t>
      </w:r>
      <w:proofErr w:type="spellEnd"/>
      <w:r w:rsidRPr="000B421C">
        <w:rPr>
          <w:sz w:val="24"/>
          <w:szCs w:val="24"/>
          <w:u w:val="single"/>
        </w:rPr>
        <w:t xml:space="preserve"> virkning </w:t>
      </w:r>
    </w:p>
    <w:p w:rsidR="000B421C" w:rsidRPr="000B421C" w:rsidRDefault="000B421C" w:rsidP="000B421C">
      <w:pPr>
        <w:tabs>
          <w:tab w:val="left" w:pos="851"/>
        </w:tabs>
        <w:ind w:left="851"/>
        <w:rPr>
          <w:sz w:val="24"/>
          <w:szCs w:val="24"/>
        </w:rPr>
      </w:pPr>
      <w:proofErr w:type="spellStart"/>
      <w:r w:rsidRPr="000B421C">
        <w:rPr>
          <w:sz w:val="24"/>
          <w:szCs w:val="24"/>
        </w:rPr>
        <w:t>Rosuvastatin</w:t>
      </w:r>
      <w:proofErr w:type="spellEnd"/>
      <w:r w:rsidRPr="000B421C">
        <w:rPr>
          <w:sz w:val="24"/>
          <w:szCs w:val="24"/>
        </w:rPr>
        <w:t xml:space="preserve"> "Alkaloid-INT" reducerer forhøjet LDL-kolesterol, </w:t>
      </w:r>
      <w:proofErr w:type="gramStart"/>
      <w:r w:rsidRPr="000B421C">
        <w:rPr>
          <w:sz w:val="24"/>
          <w:szCs w:val="24"/>
        </w:rPr>
        <w:t>total kolesterol</w:t>
      </w:r>
      <w:proofErr w:type="gramEnd"/>
      <w:r w:rsidRPr="000B421C">
        <w:rPr>
          <w:sz w:val="24"/>
          <w:szCs w:val="24"/>
        </w:rPr>
        <w:t xml:space="preserve"> og triglycerider og øger HDL-kolesterol. Det sænker også </w:t>
      </w:r>
      <w:proofErr w:type="spellStart"/>
      <w:r w:rsidRPr="000B421C">
        <w:rPr>
          <w:sz w:val="24"/>
          <w:szCs w:val="24"/>
        </w:rPr>
        <w:t>ApoB</w:t>
      </w:r>
      <w:proofErr w:type="spellEnd"/>
      <w:r w:rsidRPr="000B421C">
        <w:rPr>
          <w:sz w:val="24"/>
          <w:szCs w:val="24"/>
        </w:rPr>
        <w:t xml:space="preserve">, </w:t>
      </w:r>
      <w:proofErr w:type="spellStart"/>
      <w:r w:rsidRPr="000B421C">
        <w:rPr>
          <w:sz w:val="24"/>
          <w:szCs w:val="24"/>
        </w:rPr>
        <w:t>nonHDL</w:t>
      </w:r>
      <w:proofErr w:type="spellEnd"/>
      <w:r w:rsidRPr="000B421C">
        <w:rPr>
          <w:sz w:val="24"/>
          <w:szCs w:val="24"/>
        </w:rPr>
        <w:t xml:space="preserve">-C, VLDL-C, VLDL-TG og øger </w:t>
      </w:r>
      <w:proofErr w:type="spellStart"/>
      <w:r w:rsidRPr="000B421C">
        <w:rPr>
          <w:sz w:val="24"/>
          <w:szCs w:val="24"/>
        </w:rPr>
        <w:t>ApoA</w:t>
      </w:r>
      <w:proofErr w:type="spellEnd"/>
      <w:r w:rsidRPr="000B421C">
        <w:rPr>
          <w:sz w:val="24"/>
          <w:szCs w:val="24"/>
        </w:rPr>
        <w:t xml:space="preserve">-I (se tabel 3). </w:t>
      </w:r>
      <w:proofErr w:type="spellStart"/>
      <w:r w:rsidRPr="000B421C">
        <w:rPr>
          <w:sz w:val="24"/>
          <w:szCs w:val="24"/>
        </w:rPr>
        <w:t>Rosuvastatin</w:t>
      </w:r>
      <w:proofErr w:type="spellEnd"/>
      <w:r w:rsidRPr="000B421C">
        <w:rPr>
          <w:sz w:val="24"/>
          <w:szCs w:val="24"/>
        </w:rPr>
        <w:t xml:space="preserve"> "Alkaloid-INT" sænker også forholdene LDL-C/HDL-C, total C/HDL-C og </w:t>
      </w:r>
      <w:proofErr w:type="spellStart"/>
      <w:r w:rsidRPr="000B421C">
        <w:rPr>
          <w:sz w:val="24"/>
          <w:szCs w:val="24"/>
        </w:rPr>
        <w:t>nonHDL</w:t>
      </w:r>
      <w:proofErr w:type="spellEnd"/>
      <w:r w:rsidRPr="000B421C">
        <w:rPr>
          <w:sz w:val="24"/>
          <w:szCs w:val="24"/>
        </w:rPr>
        <w:t xml:space="preserve">-C/HDL-C samt </w:t>
      </w:r>
      <w:proofErr w:type="spellStart"/>
      <w:r w:rsidRPr="000B421C">
        <w:rPr>
          <w:sz w:val="24"/>
          <w:szCs w:val="24"/>
        </w:rPr>
        <w:t>ApoB</w:t>
      </w:r>
      <w:proofErr w:type="spellEnd"/>
      <w:r w:rsidRPr="000B421C">
        <w:rPr>
          <w:sz w:val="24"/>
          <w:szCs w:val="24"/>
        </w:rPr>
        <w:t>/</w:t>
      </w:r>
      <w:proofErr w:type="spellStart"/>
      <w:r w:rsidRPr="000B421C">
        <w:rPr>
          <w:sz w:val="24"/>
          <w:szCs w:val="24"/>
        </w:rPr>
        <w:t>ApoA</w:t>
      </w:r>
      <w:proofErr w:type="spellEnd"/>
      <w:r w:rsidRPr="000B421C">
        <w:rPr>
          <w:sz w:val="24"/>
          <w:szCs w:val="24"/>
        </w:rPr>
        <w:t>-I.</w:t>
      </w:r>
    </w:p>
    <w:p w:rsidR="000B421C" w:rsidRPr="000B421C" w:rsidRDefault="000B421C" w:rsidP="000B421C">
      <w:pPr>
        <w:tabs>
          <w:tab w:val="left" w:pos="851"/>
        </w:tabs>
        <w:ind w:left="851"/>
        <w:rPr>
          <w:sz w:val="24"/>
          <w:szCs w:val="24"/>
        </w:rPr>
      </w:pPr>
    </w:p>
    <w:p w:rsidR="000B421C" w:rsidRPr="006F4B6B" w:rsidRDefault="000B421C" w:rsidP="001437CA">
      <w:pPr>
        <w:tabs>
          <w:tab w:val="left" w:pos="1985"/>
        </w:tabs>
        <w:ind w:left="851"/>
        <w:rPr>
          <w:b/>
          <w:sz w:val="24"/>
          <w:szCs w:val="24"/>
        </w:rPr>
      </w:pPr>
      <w:r w:rsidRPr="006F4B6B">
        <w:rPr>
          <w:b/>
          <w:sz w:val="24"/>
          <w:szCs w:val="24"/>
        </w:rPr>
        <w:t>Tabel 3</w:t>
      </w:r>
      <w:r w:rsidR="006F4B6B">
        <w:rPr>
          <w:b/>
          <w:sz w:val="24"/>
          <w:szCs w:val="24"/>
        </w:rPr>
        <w:t xml:space="preserve">. </w:t>
      </w:r>
      <w:r w:rsidRPr="006F4B6B">
        <w:rPr>
          <w:b/>
          <w:sz w:val="24"/>
          <w:szCs w:val="24"/>
        </w:rPr>
        <w:t xml:space="preserve">Dosisrespons hos patienter med primær </w:t>
      </w:r>
      <w:proofErr w:type="spellStart"/>
      <w:r w:rsidRPr="006F4B6B">
        <w:rPr>
          <w:b/>
          <w:sz w:val="24"/>
          <w:szCs w:val="24"/>
        </w:rPr>
        <w:t>hyperkolesterolæmi</w:t>
      </w:r>
      <w:proofErr w:type="spellEnd"/>
      <w:r w:rsidRPr="006F4B6B">
        <w:rPr>
          <w:b/>
          <w:sz w:val="24"/>
          <w:szCs w:val="24"/>
        </w:rPr>
        <w:t xml:space="preserve"> (type </w:t>
      </w:r>
      <w:proofErr w:type="spellStart"/>
      <w:r w:rsidRPr="006F4B6B">
        <w:rPr>
          <w:b/>
          <w:sz w:val="24"/>
          <w:szCs w:val="24"/>
        </w:rPr>
        <w:t>IIa</w:t>
      </w:r>
      <w:proofErr w:type="spellEnd"/>
      <w:r w:rsidRPr="006F4B6B">
        <w:rPr>
          <w:b/>
          <w:sz w:val="24"/>
          <w:szCs w:val="24"/>
        </w:rPr>
        <w:t xml:space="preserve"> og </w:t>
      </w:r>
      <w:proofErr w:type="spellStart"/>
      <w:r w:rsidRPr="006F4B6B">
        <w:rPr>
          <w:b/>
          <w:sz w:val="24"/>
          <w:szCs w:val="24"/>
        </w:rPr>
        <w:t>IIb</w:t>
      </w:r>
      <w:proofErr w:type="spellEnd"/>
      <w:r w:rsidRPr="006F4B6B">
        <w:rPr>
          <w:b/>
          <w:sz w:val="24"/>
          <w:szCs w:val="24"/>
        </w:rPr>
        <w:t>) (justeret gennemsnitsændring fra baseline i procent).</w:t>
      </w:r>
    </w:p>
    <w:p w:rsidR="000B421C" w:rsidRPr="000B421C" w:rsidRDefault="000B421C" w:rsidP="000B421C">
      <w:pPr>
        <w:tabs>
          <w:tab w:val="left" w:pos="851"/>
        </w:tabs>
        <w:ind w:left="851"/>
        <w:rPr>
          <w:sz w:val="24"/>
          <w:szCs w:val="24"/>
        </w:rPr>
      </w:pPr>
    </w:p>
    <w:tbl>
      <w:tblPr>
        <w:tblW w:w="8916" w:type="dxa"/>
        <w:tblCellSpacing w:w="0" w:type="dxa"/>
        <w:tblInd w:w="843"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1181"/>
        <w:gridCol w:w="851"/>
        <w:gridCol w:w="995"/>
        <w:gridCol w:w="1132"/>
        <w:gridCol w:w="1082"/>
        <w:gridCol w:w="565"/>
        <w:gridCol w:w="1414"/>
        <w:gridCol w:w="710"/>
        <w:gridCol w:w="986"/>
      </w:tblGrid>
      <w:tr w:rsidR="001437CA" w:rsidRPr="001437CA" w:rsidTr="001437CA">
        <w:trPr>
          <w:tblCellSpacing w:w="0" w:type="dxa"/>
        </w:trPr>
        <w:tc>
          <w:tcPr>
            <w:tcW w:w="662" w:type="pct"/>
            <w:tcBorders>
              <w:top w:val="outset" w:sz="6" w:space="0" w:color="auto"/>
              <w:left w:val="outset" w:sz="6" w:space="0" w:color="auto"/>
              <w:bottom w:val="outset" w:sz="6" w:space="0" w:color="auto"/>
              <w:right w:val="outset" w:sz="6" w:space="0" w:color="auto"/>
            </w:tcBorders>
            <w:hideMark/>
          </w:tcPr>
          <w:p w:rsidR="000B421C" w:rsidRPr="001437CA" w:rsidRDefault="000B421C" w:rsidP="000B421C">
            <w:pPr>
              <w:ind w:left="92"/>
              <w:rPr>
                <w:b/>
                <w:sz w:val="22"/>
                <w:szCs w:val="22"/>
              </w:rPr>
            </w:pPr>
            <w:r w:rsidRPr="001437CA">
              <w:rPr>
                <w:b/>
                <w:sz w:val="22"/>
                <w:szCs w:val="22"/>
              </w:rPr>
              <w:t xml:space="preserve">Dosis </w:t>
            </w:r>
          </w:p>
        </w:tc>
        <w:tc>
          <w:tcPr>
            <w:tcW w:w="477" w:type="pct"/>
            <w:tcBorders>
              <w:top w:val="outset" w:sz="6" w:space="0" w:color="auto"/>
              <w:left w:val="outset" w:sz="6" w:space="0" w:color="auto"/>
              <w:bottom w:val="outset" w:sz="6" w:space="0" w:color="auto"/>
              <w:right w:val="outset" w:sz="6" w:space="0" w:color="auto"/>
            </w:tcBorders>
            <w:hideMark/>
          </w:tcPr>
          <w:p w:rsidR="000B421C" w:rsidRPr="001437CA" w:rsidRDefault="000B421C" w:rsidP="005C2105">
            <w:pPr>
              <w:ind w:left="86"/>
              <w:rPr>
                <w:b/>
                <w:sz w:val="22"/>
                <w:szCs w:val="22"/>
              </w:rPr>
            </w:pPr>
            <w:r w:rsidRPr="001437CA">
              <w:rPr>
                <w:b/>
                <w:sz w:val="22"/>
                <w:szCs w:val="22"/>
              </w:rPr>
              <w:t xml:space="preserve">N </w:t>
            </w:r>
          </w:p>
        </w:tc>
        <w:tc>
          <w:tcPr>
            <w:tcW w:w="558" w:type="pct"/>
            <w:tcBorders>
              <w:top w:val="outset" w:sz="6" w:space="0" w:color="auto"/>
              <w:left w:val="outset" w:sz="6" w:space="0" w:color="auto"/>
              <w:bottom w:val="outset" w:sz="6" w:space="0" w:color="auto"/>
              <w:right w:val="outset" w:sz="6" w:space="0" w:color="auto"/>
            </w:tcBorders>
            <w:hideMark/>
          </w:tcPr>
          <w:p w:rsidR="000B421C" w:rsidRPr="001437CA" w:rsidRDefault="000B421C" w:rsidP="000B421C">
            <w:pPr>
              <w:ind w:left="71"/>
              <w:rPr>
                <w:b/>
                <w:sz w:val="22"/>
                <w:szCs w:val="22"/>
              </w:rPr>
            </w:pPr>
            <w:r w:rsidRPr="001437CA">
              <w:rPr>
                <w:b/>
                <w:sz w:val="22"/>
                <w:szCs w:val="22"/>
              </w:rPr>
              <w:t xml:space="preserve">LDL-C </w:t>
            </w:r>
          </w:p>
        </w:tc>
        <w:tc>
          <w:tcPr>
            <w:tcW w:w="635" w:type="pct"/>
            <w:tcBorders>
              <w:top w:val="outset" w:sz="6" w:space="0" w:color="auto"/>
              <w:left w:val="outset" w:sz="6" w:space="0" w:color="auto"/>
              <w:bottom w:val="outset" w:sz="6" w:space="0" w:color="auto"/>
              <w:right w:val="outset" w:sz="6" w:space="0" w:color="auto"/>
            </w:tcBorders>
            <w:hideMark/>
          </w:tcPr>
          <w:p w:rsidR="000B421C" w:rsidRPr="001437CA" w:rsidRDefault="000B421C" w:rsidP="00805E84">
            <w:pPr>
              <w:ind w:left="110"/>
              <w:rPr>
                <w:b/>
                <w:sz w:val="22"/>
                <w:szCs w:val="22"/>
              </w:rPr>
            </w:pPr>
            <w:r w:rsidRPr="001437CA">
              <w:rPr>
                <w:b/>
                <w:sz w:val="22"/>
                <w:szCs w:val="22"/>
              </w:rPr>
              <w:t xml:space="preserve">Total-C </w:t>
            </w:r>
          </w:p>
        </w:tc>
        <w:tc>
          <w:tcPr>
            <w:tcW w:w="607" w:type="pct"/>
            <w:tcBorders>
              <w:top w:val="outset" w:sz="6" w:space="0" w:color="auto"/>
              <w:left w:val="outset" w:sz="6" w:space="0" w:color="auto"/>
              <w:bottom w:val="outset" w:sz="6" w:space="0" w:color="auto"/>
              <w:right w:val="outset" w:sz="6" w:space="0" w:color="auto"/>
            </w:tcBorders>
            <w:hideMark/>
          </w:tcPr>
          <w:p w:rsidR="000B421C" w:rsidRPr="001437CA" w:rsidRDefault="000B421C" w:rsidP="00805E84">
            <w:pPr>
              <w:ind w:left="131"/>
              <w:rPr>
                <w:b/>
                <w:sz w:val="22"/>
                <w:szCs w:val="22"/>
              </w:rPr>
            </w:pPr>
            <w:r w:rsidRPr="001437CA">
              <w:rPr>
                <w:b/>
                <w:sz w:val="22"/>
                <w:szCs w:val="22"/>
              </w:rPr>
              <w:t xml:space="preserve">HDL-C </w:t>
            </w:r>
          </w:p>
        </w:tc>
        <w:tc>
          <w:tcPr>
            <w:tcW w:w="317" w:type="pct"/>
            <w:tcBorders>
              <w:top w:val="outset" w:sz="6" w:space="0" w:color="auto"/>
              <w:left w:val="outset" w:sz="6" w:space="0" w:color="auto"/>
              <w:bottom w:val="outset" w:sz="6" w:space="0" w:color="auto"/>
              <w:right w:val="outset" w:sz="6" w:space="0" w:color="auto"/>
            </w:tcBorders>
            <w:hideMark/>
          </w:tcPr>
          <w:p w:rsidR="000B421C" w:rsidRPr="001437CA" w:rsidRDefault="000B421C" w:rsidP="00805E84">
            <w:pPr>
              <w:ind w:left="51"/>
              <w:rPr>
                <w:b/>
                <w:sz w:val="22"/>
                <w:szCs w:val="22"/>
              </w:rPr>
            </w:pPr>
            <w:r w:rsidRPr="001437CA">
              <w:rPr>
                <w:b/>
                <w:sz w:val="22"/>
                <w:szCs w:val="22"/>
              </w:rPr>
              <w:t xml:space="preserve">TG </w:t>
            </w:r>
          </w:p>
        </w:tc>
        <w:tc>
          <w:tcPr>
            <w:tcW w:w="793" w:type="pct"/>
            <w:tcBorders>
              <w:top w:val="outset" w:sz="6" w:space="0" w:color="auto"/>
              <w:left w:val="outset" w:sz="6" w:space="0" w:color="auto"/>
              <w:bottom w:val="outset" w:sz="6" w:space="0" w:color="auto"/>
              <w:right w:val="outset" w:sz="6" w:space="0" w:color="auto"/>
            </w:tcBorders>
            <w:hideMark/>
          </w:tcPr>
          <w:p w:rsidR="000B421C" w:rsidRPr="001437CA" w:rsidRDefault="000B421C" w:rsidP="00805E84">
            <w:pPr>
              <w:ind w:left="132"/>
              <w:rPr>
                <w:b/>
                <w:sz w:val="22"/>
                <w:szCs w:val="22"/>
              </w:rPr>
            </w:pPr>
            <w:proofErr w:type="spellStart"/>
            <w:r w:rsidRPr="001437CA">
              <w:rPr>
                <w:b/>
                <w:sz w:val="22"/>
                <w:szCs w:val="22"/>
              </w:rPr>
              <w:t>nonHDL</w:t>
            </w:r>
            <w:proofErr w:type="spellEnd"/>
            <w:r w:rsidRPr="001437CA">
              <w:rPr>
                <w:b/>
                <w:sz w:val="22"/>
                <w:szCs w:val="22"/>
              </w:rPr>
              <w:t xml:space="preserve">-C </w:t>
            </w:r>
          </w:p>
        </w:tc>
        <w:tc>
          <w:tcPr>
            <w:tcW w:w="398" w:type="pct"/>
            <w:tcBorders>
              <w:top w:val="outset" w:sz="6" w:space="0" w:color="auto"/>
              <w:left w:val="outset" w:sz="6" w:space="0" w:color="auto"/>
              <w:bottom w:val="outset" w:sz="6" w:space="0" w:color="auto"/>
              <w:right w:val="outset" w:sz="6" w:space="0" w:color="auto"/>
            </w:tcBorders>
            <w:hideMark/>
          </w:tcPr>
          <w:p w:rsidR="000B421C" w:rsidRPr="001437CA" w:rsidRDefault="000B421C" w:rsidP="005C2105">
            <w:pPr>
              <w:rPr>
                <w:b/>
                <w:sz w:val="22"/>
                <w:szCs w:val="22"/>
              </w:rPr>
            </w:pPr>
            <w:proofErr w:type="spellStart"/>
            <w:r w:rsidRPr="001437CA">
              <w:rPr>
                <w:b/>
                <w:sz w:val="22"/>
                <w:szCs w:val="22"/>
              </w:rPr>
              <w:t>ApoB</w:t>
            </w:r>
            <w:proofErr w:type="spellEnd"/>
            <w:r w:rsidRPr="001437CA">
              <w:rPr>
                <w:b/>
                <w:sz w:val="22"/>
                <w:szCs w:val="22"/>
              </w:rPr>
              <w:t xml:space="preserve"> </w:t>
            </w:r>
          </w:p>
        </w:tc>
        <w:tc>
          <w:tcPr>
            <w:tcW w:w="553" w:type="pct"/>
            <w:tcBorders>
              <w:top w:val="outset" w:sz="6" w:space="0" w:color="auto"/>
              <w:left w:val="outset" w:sz="6" w:space="0" w:color="auto"/>
              <w:bottom w:val="outset" w:sz="6" w:space="0" w:color="auto"/>
              <w:right w:val="outset" w:sz="6" w:space="0" w:color="auto"/>
            </w:tcBorders>
            <w:hideMark/>
          </w:tcPr>
          <w:p w:rsidR="000B421C" w:rsidRPr="001437CA" w:rsidRDefault="000B421C" w:rsidP="005C2105">
            <w:pPr>
              <w:ind w:left="105"/>
              <w:rPr>
                <w:b/>
                <w:sz w:val="22"/>
                <w:szCs w:val="22"/>
              </w:rPr>
            </w:pPr>
            <w:proofErr w:type="spellStart"/>
            <w:r w:rsidRPr="001437CA">
              <w:rPr>
                <w:b/>
                <w:sz w:val="22"/>
                <w:szCs w:val="22"/>
              </w:rPr>
              <w:t>ApoA</w:t>
            </w:r>
            <w:proofErr w:type="spellEnd"/>
            <w:r w:rsidRPr="001437CA">
              <w:rPr>
                <w:b/>
                <w:sz w:val="22"/>
                <w:szCs w:val="22"/>
              </w:rPr>
              <w:t xml:space="preserve">-I </w:t>
            </w:r>
          </w:p>
        </w:tc>
      </w:tr>
      <w:tr w:rsidR="001437CA" w:rsidRPr="001437CA" w:rsidTr="001437CA">
        <w:trPr>
          <w:tblCellSpacing w:w="0" w:type="dxa"/>
        </w:trPr>
        <w:tc>
          <w:tcPr>
            <w:tcW w:w="662" w:type="pct"/>
            <w:tcBorders>
              <w:top w:val="outset" w:sz="6" w:space="0" w:color="auto"/>
              <w:left w:val="outset" w:sz="6" w:space="0" w:color="auto"/>
              <w:bottom w:val="outset" w:sz="6" w:space="0" w:color="auto"/>
              <w:right w:val="outset" w:sz="6" w:space="0" w:color="auto"/>
            </w:tcBorders>
            <w:hideMark/>
          </w:tcPr>
          <w:p w:rsidR="000B421C" w:rsidRPr="001437CA" w:rsidRDefault="000B421C" w:rsidP="000B421C">
            <w:pPr>
              <w:ind w:left="92"/>
              <w:rPr>
                <w:sz w:val="22"/>
                <w:szCs w:val="22"/>
              </w:rPr>
            </w:pPr>
            <w:r w:rsidRPr="001437CA">
              <w:rPr>
                <w:sz w:val="22"/>
                <w:szCs w:val="22"/>
              </w:rPr>
              <w:t>Placebo</w:t>
            </w:r>
          </w:p>
        </w:tc>
        <w:tc>
          <w:tcPr>
            <w:tcW w:w="477" w:type="pct"/>
            <w:tcBorders>
              <w:top w:val="outset" w:sz="6" w:space="0" w:color="auto"/>
              <w:left w:val="outset" w:sz="6" w:space="0" w:color="auto"/>
              <w:bottom w:val="outset" w:sz="6" w:space="0" w:color="auto"/>
              <w:right w:val="outset" w:sz="6" w:space="0" w:color="auto"/>
            </w:tcBorders>
            <w:hideMark/>
          </w:tcPr>
          <w:p w:rsidR="000B421C" w:rsidRPr="001437CA" w:rsidRDefault="000B421C" w:rsidP="005C2105">
            <w:pPr>
              <w:ind w:left="86"/>
              <w:rPr>
                <w:sz w:val="22"/>
                <w:szCs w:val="22"/>
              </w:rPr>
            </w:pPr>
            <w:r w:rsidRPr="001437CA">
              <w:rPr>
                <w:sz w:val="22"/>
                <w:szCs w:val="22"/>
              </w:rPr>
              <w:t>13</w:t>
            </w:r>
          </w:p>
        </w:tc>
        <w:tc>
          <w:tcPr>
            <w:tcW w:w="558" w:type="pct"/>
            <w:tcBorders>
              <w:top w:val="outset" w:sz="6" w:space="0" w:color="auto"/>
              <w:left w:val="outset" w:sz="6" w:space="0" w:color="auto"/>
              <w:bottom w:val="outset" w:sz="6" w:space="0" w:color="auto"/>
              <w:right w:val="outset" w:sz="6" w:space="0" w:color="auto"/>
            </w:tcBorders>
            <w:hideMark/>
          </w:tcPr>
          <w:p w:rsidR="000B421C" w:rsidRPr="001437CA" w:rsidRDefault="000B421C" w:rsidP="000B421C">
            <w:pPr>
              <w:ind w:left="71"/>
              <w:rPr>
                <w:sz w:val="22"/>
                <w:szCs w:val="22"/>
              </w:rPr>
            </w:pPr>
            <w:r w:rsidRPr="001437CA">
              <w:rPr>
                <w:sz w:val="22"/>
                <w:szCs w:val="22"/>
              </w:rPr>
              <w:t>-7</w:t>
            </w:r>
          </w:p>
        </w:tc>
        <w:tc>
          <w:tcPr>
            <w:tcW w:w="635" w:type="pct"/>
            <w:tcBorders>
              <w:top w:val="outset" w:sz="6" w:space="0" w:color="auto"/>
              <w:left w:val="outset" w:sz="6" w:space="0" w:color="auto"/>
              <w:bottom w:val="outset" w:sz="6" w:space="0" w:color="auto"/>
              <w:right w:val="outset" w:sz="6" w:space="0" w:color="auto"/>
            </w:tcBorders>
            <w:hideMark/>
          </w:tcPr>
          <w:p w:rsidR="000B421C" w:rsidRPr="001437CA" w:rsidRDefault="000B421C" w:rsidP="00805E84">
            <w:pPr>
              <w:ind w:left="110"/>
              <w:rPr>
                <w:sz w:val="22"/>
                <w:szCs w:val="22"/>
              </w:rPr>
            </w:pPr>
            <w:r w:rsidRPr="001437CA">
              <w:rPr>
                <w:sz w:val="22"/>
                <w:szCs w:val="22"/>
              </w:rPr>
              <w:t>-5</w:t>
            </w:r>
          </w:p>
        </w:tc>
        <w:tc>
          <w:tcPr>
            <w:tcW w:w="607" w:type="pct"/>
            <w:tcBorders>
              <w:top w:val="outset" w:sz="6" w:space="0" w:color="auto"/>
              <w:left w:val="outset" w:sz="6" w:space="0" w:color="auto"/>
              <w:bottom w:val="outset" w:sz="6" w:space="0" w:color="auto"/>
              <w:right w:val="outset" w:sz="6" w:space="0" w:color="auto"/>
            </w:tcBorders>
            <w:hideMark/>
          </w:tcPr>
          <w:p w:rsidR="000B421C" w:rsidRPr="001437CA" w:rsidRDefault="000B421C" w:rsidP="00805E84">
            <w:pPr>
              <w:ind w:left="131"/>
              <w:rPr>
                <w:sz w:val="22"/>
                <w:szCs w:val="22"/>
              </w:rPr>
            </w:pPr>
            <w:r w:rsidRPr="001437CA">
              <w:rPr>
                <w:sz w:val="22"/>
                <w:szCs w:val="22"/>
              </w:rPr>
              <w:t>3</w:t>
            </w:r>
          </w:p>
        </w:tc>
        <w:tc>
          <w:tcPr>
            <w:tcW w:w="317" w:type="pct"/>
            <w:tcBorders>
              <w:top w:val="outset" w:sz="6" w:space="0" w:color="auto"/>
              <w:left w:val="outset" w:sz="6" w:space="0" w:color="auto"/>
              <w:bottom w:val="outset" w:sz="6" w:space="0" w:color="auto"/>
              <w:right w:val="outset" w:sz="6" w:space="0" w:color="auto"/>
            </w:tcBorders>
            <w:hideMark/>
          </w:tcPr>
          <w:p w:rsidR="000B421C" w:rsidRPr="001437CA" w:rsidRDefault="000B421C" w:rsidP="00805E84">
            <w:pPr>
              <w:ind w:left="51"/>
              <w:rPr>
                <w:sz w:val="22"/>
                <w:szCs w:val="22"/>
              </w:rPr>
            </w:pPr>
            <w:r w:rsidRPr="001437CA">
              <w:rPr>
                <w:sz w:val="22"/>
                <w:szCs w:val="22"/>
              </w:rPr>
              <w:t>-3</w:t>
            </w:r>
          </w:p>
        </w:tc>
        <w:tc>
          <w:tcPr>
            <w:tcW w:w="793" w:type="pct"/>
            <w:tcBorders>
              <w:top w:val="outset" w:sz="6" w:space="0" w:color="auto"/>
              <w:left w:val="outset" w:sz="6" w:space="0" w:color="auto"/>
              <w:bottom w:val="outset" w:sz="6" w:space="0" w:color="auto"/>
              <w:right w:val="outset" w:sz="6" w:space="0" w:color="auto"/>
            </w:tcBorders>
            <w:hideMark/>
          </w:tcPr>
          <w:p w:rsidR="000B421C" w:rsidRPr="001437CA" w:rsidRDefault="000B421C" w:rsidP="00805E84">
            <w:pPr>
              <w:ind w:left="132"/>
              <w:rPr>
                <w:sz w:val="22"/>
                <w:szCs w:val="22"/>
              </w:rPr>
            </w:pPr>
            <w:r w:rsidRPr="001437CA">
              <w:rPr>
                <w:sz w:val="22"/>
                <w:szCs w:val="22"/>
              </w:rPr>
              <w:t>-7</w:t>
            </w:r>
          </w:p>
        </w:tc>
        <w:tc>
          <w:tcPr>
            <w:tcW w:w="398" w:type="pct"/>
            <w:tcBorders>
              <w:top w:val="outset" w:sz="6" w:space="0" w:color="auto"/>
              <w:left w:val="outset" w:sz="6" w:space="0" w:color="auto"/>
              <w:bottom w:val="outset" w:sz="6" w:space="0" w:color="auto"/>
              <w:right w:val="outset" w:sz="6" w:space="0" w:color="auto"/>
            </w:tcBorders>
            <w:hideMark/>
          </w:tcPr>
          <w:p w:rsidR="000B421C" w:rsidRPr="001437CA" w:rsidRDefault="000B421C" w:rsidP="005C2105">
            <w:pPr>
              <w:rPr>
                <w:sz w:val="22"/>
                <w:szCs w:val="22"/>
              </w:rPr>
            </w:pPr>
            <w:r w:rsidRPr="001437CA">
              <w:rPr>
                <w:sz w:val="22"/>
                <w:szCs w:val="22"/>
              </w:rPr>
              <w:t>-3</w:t>
            </w:r>
          </w:p>
        </w:tc>
        <w:tc>
          <w:tcPr>
            <w:tcW w:w="553" w:type="pct"/>
            <w:tcBorders>
              <w:top w:val="outset" w:sz="6" w:space="0" w:color="auto"/>
              <w:left w:val="outset" w:sz="6" w:space="0" w:color="auto"/>
              <w:bottom w:val="outset" w:sz="6" w:space="0" w:color="auto"/>
              <w:right w:val="outset" w:sz="6" w:space="0" w:color="auto"/>
            </w:tcBorders>
            <w:hideMark/>
          </w:tcPr>
          <w:p w:rsidR="000B421C" w:rsidRPr="001437CA" w:rsidRDefault="000B421C" w:rsidP="005C2105">
            <w:pPr>
              <w:ind w:left="105"/>
              <w:rPr>
                <w:sz w:val="22"/>
                <w:szCs w:val="22"/>
              </w:rPr>
            </w:pPr>
            <w:r w:rsidRPr="001437CA">
              <w:rPr>
                <w:sz w:val="22"/>
                <w:szCs w:val="22"/>
              </w:rPr>
              <w:t>0</w:t>
            </w:r>
          </w:p>
        </w:tc>
      </w:tr>
      <w:tr w:rsidR="001437CA" w:rsidRPr="001437CA" w:rsidTr="001437CA">
        <w:trPr>
          <w:tblCellSpacing w:w="0" w:type="dxa"/>
        </w:trPr>
        <w:tc>
          <w:tcPr>
            <w:tcW w:w="662" w:type="pct"/>
            <w:tcBorders>
              <w:top w:val="outset" w:sz="6" w:space="0" w:color="auto"/>
              <w:left w:val="outset" w:sz="6" w:space="0" w:color="auto"/>
              <w:bottom w:val="outset" w:sz="6" w:space="0" w:color="auto"/>
              <w:right w:val="outset" w:sz="6" w:space="0" w:color="auto"/>
            </w:tcBorders>
            <w:hideMark/>
          </w:tcPr>
          <w:p w:rsidR="000B421C" w:rsidRPr="001437CA" w:rsidRDefault="000B421C" w:rsidP="000B421C">
            <w:pPr>
              <w:ind w:left="92"/>
              <w:rPr>
                <w:sz w:val="22"/>
                <w:szCs w:val="22"/>
              </w:rPr>
            </w:pPr>
            <w:r w:rsidRPr="001437CA">
              <w:rPr>
                <w:sz w:val="22"/>
                <w:szCs w:val="22"/>
              </w:rPr>
              <w:t>5</w:t>
            </w:r>
          </w:p>
        </w:tc>
        <w:tc>
          <w:tcPr>
            <w:tcW w:w="477" w:type="pct"/>
            <w:tcBorders>
              <w:top w:val="outset" w:sz="6" w:space="0" w:color="auto"/>
              <w:left w:val="outset" w:sz="6" w:space="0" w:color="auto"/>
              <w:bottom w:val="outset" w:sz="6" w:space="0" w:color="auto"/>
              <w:right w:val="outset" w:sz="6" w:space="0" w:color="auto"/>
            </w:tcBorders>
            <w:hideMark/>
          </w:tcPr>
          <w:p w:rsidR="000B421C" w:rsidRPr="001437CA" w:rsidRDefault="000B421C" w:rsidP="005C2105">
            <w:pPr>
              <w:ind w:left="86"/>
              <w:rPr>
                <w:sz w:val="22"/>
                <w:szCs w:val="22"/>
              </w:rPr>
            </w:pPr>
            <w:r w:rsidRPr="001437CA">
              <w:rPr>
                <w:sz w:val="22"/>
                <w:szCs w:val="22"/>
              </w:rPr>
              <w:t>17</w:t>
            </w:r>
          </w:p>
        </w:tc>
        <w:tc>
          <w:tcPr>
            <w:tcW w:w="558" w:type="pct"/>
            <w:tcBorders>
              <w:top w:val="outset" w:sz="6" w:space="0" w:color="auto"/>
              <w:left w:val="outset" w:sz="6" w:space="0" w:color="auto"/>
              <w:bottom w:val="outset" w:sz="6" w:space="0" w:color="auto"/>
              <w:right w:val="outset" w:sz="6" w:space="0" w:color="auto"/>
            </w:tcBorders>
            <w:hideMark/>
          </w:tcPr>
          <w:p w:rsidR="000B421C" w:rsidRPr="001437CA" w:rsidRDefault="000B421C" w:rsidP="000B421C">
            <w:pPr>
              <w:ind w:left="71"/>
              <w:rPr>
                <w:sz w:val="22"/>
                <w:szCs w:val="22"/>
              </w:rPr>
            </w:pPr>
            <w:r w:rsidRPr="001437CA">
              <w:rPr>
                <w:sz w:val="22"/>
                <w:szCs w:val="22"/>
              </w:rPr>
              <w:t>-45</w:t>
            </w:r>
          </w:p>
        </w:tc>
        <w:tc>
          <w:tcPr>
            <w:tcW w:w="635" w:type="pct"/>
            <w:tcBorders>
              <w:top w:val="outset" w:sz="6" w:space="0" w:color="auto"/>
              <w:left w:val="outset" w:sz="6" w:space="0" w:color="auto"/>
              <w:bottom w:val="outset" w:sz="6" w:space="0" w:color="auto"/>
              <w:right w:val="outset" w:sz="6" w:space="0" w:color="auto"/>
            </w:tcBorders>
            <w:hideMark/>
          </w:tcPr>
          <w:p w:rsidR="000B421C" w:rsidRPr="001437CA" w:rsidRDefault="000B421C" w:rsidP="00805E84">
            <w:pPr>
              <w:ind w:left="110"/>
              <w:rPr>
                <w:sz w:val="22"/>
                <w:szCs w:val="22"/>
              </w:rPr>
            </w:pPr>
            <w:r w:rsidRPr="001437CA">
              <w:rPr>
                <w:sz w:val="22"/>
                <w:szCs w:val="22"/>
              </w:rPr>
              <w:t>-33</w:t>
            </w:r>
          </w:p>
        </w:tc>
        <w:tc>
          <w:tcPr>
            <w:tcW w:w="607" w:type="pct"/>
            <w:tcBorders>
              <w:top w:val="outset" w:sz="6" w:space="0" w:color="auto"/>
              <w:left w:val="outset" w:sz="6" w:space="0" w:color="auto"/>
              <w:bottom w:val="outset" w:sz="6" w:space="0" w:color="auto"/>
              <w:right w:val="outset" w:sz="6" w:space="0" w:color="auto"/>
            </w:tcBorders>
            <w:hideMark/>
          </w:tcPr>
          <w:p w:rsidR="000B421C" w:rsidRPr="001437CA" w:rsidRDefault="000B421C" w:rsidP="00805E84">
            <w:pPr>
              <w:ind w:left="131"/>
              <w:rPr>
                <w:sz w:val="22"/>
                <w:szCs w:val="22"/>
              </w:rPr>
            </w:pPr>
            <w:r w:rsidRPr="001437CA">
              <w:rPr>
                <w:sz w:val="22"/>
                <w:szCs w:val="22"/>
              </w:rPr>
              <w:t>13</w:t>
            </w:r>
          </w:p>
        </w:tc>
        <w:tc>
          <w:tcPr>
            <w:tcW w:w="317" w:type="pct"/>
            <w:tcBorders>
              <w:top w:val="outset" w:sz="6" w:space="0" w:color="auto"/>
              <w:left w:val="outset" w:sz="6" w:space="0" w:color="auto"/>
              <w:bottom w:val="outset" w:sz="6" w:space="0" w:color="auto"/>
              <w:right w:val="outset" w:sz="6" w:space="0" w:color="auto"/>
            </w:tcBorders>
            <w:hideMark/>
          </w:tcPr>
          <w:p w:rsidR="000B421C" w:rsidRPr="001437CA" w:rsidRDefault="000B421C" w:rsidP="00805E84">
            <w:pPr>
              <w:ind w:left="51"/>
              <w:rPr>
                <w:sz w:val="22"/>
                <w:szCs w:val="22"/>
              </w:rPr>
            </w:pPr>
            <w:r w:rsidRPr="001437CA">
              <w:rPr>
                <w:sz w:val="22"/>
                <w:szCs w:val="22"/>
              </w:rPr>
              <w:t>-35</w:t>
            </w:r>
          </w:p>
        </w:tc>
        <w:tc>
          <w:tcPr>
            <w:tcW w:w="793" w:type="pct"/>
            <w:tcBorders>
              <w:top w:val="outset" w:sz="6" w:space="0" w:color="auto"/>
              <w:left w:val="outset" w:sz="6" w:space="0" w:color="auto"/>
              <w:bottom w:val="outset" w:sz="6" w:space="0" w:color="auto"/>
              <w:right w:val="outset" w:sz="6" w:space="0" w:color="auto"/>
            </w:tcBorders>
            <w:hideMark/>
          </w:tcPr>
          <w:p w:rsidR="000B421C" w:rsidRPr="001437CA" w:rsidRDefault="000B421C" w:rsidP="00805E84">
            <w:pPr>
              <w:ind w:left="132"/>
              <w:rPr>
                <w:sz w:val="22"/>
                <w:szCs w:val="22"/>
              </w:rPr>
            </w:pPr>
            <w:r w:rsidRPr="001437CA">
              <w:rPr>
                <w:sz w:val="22"/>
                <w:szCs w:val="22"/>
              </w:rPr>
              <w:t>-44</w:t>
            </w:r>
          </w:p>
        </w:tc>
        <w:tc>
          <w:tcPr>
            <w:tcW w:w="398" w:type="pct"/>
            <w:tcBorders>
              <w:top w:val="outset" w:sz="6" w:space="0" w:color="auto"/>
              <w:left w:val="outset" w:sz="6" w:space="0" w:color="auto"/>
              <w:bottom w:val="outset" w:sz="6" w:space="0" w:color="auto"/>
              <w:right w:val="outset" w:sz="6" w:space="0" w:color="auto"/>
            </w:tcBorders>
            <w:hideMark/>
          </w:tcPr>
          <w:p w:rsidR="000B421C" w:rsidRPr="001437CA" w:rsidRDefault="000B421C" w:rsidP="005C2105">
            <w:pPr>
              <w:rPr>
                <w:sz w:val="22"/>
                <w:szCs w:val="22"/>
              </w:rPr>
            </w:pPr>
            <w:r w:rsidRPr="001437CA">
              <w:rPr>
                <w:sz w:val="22"/>
                <w:szCs w:val="22"/>
              </w:rPr>
              <w:t>-38</w:t>
            </w:r>
          </w:p>
        </w:tc>
        <w:tc>
          <w:tcPr>
            <w:tcW w:w="553" w:type="pct"/>
            <w:tcBorders>
              <w:top w:val="outset" w:sz="6" w:space="0" w:color="auto"/>
              <w:left w:val="outset" w:sz="6" w:space="0" w:color="auto"/>
              <w:bottom w:val="outset" w:sz="6" w:space="0" w:color="auto"/>
              <w:right w:val="outset" w:sz="6" w:space="0" w:color="auto"/>
            </w:tcBorders>
            <w:hideMark/>
          </w:tcPr>
          <w:p w:rsidR="000B421C" w:rsidRPr="001437CA" w:rsidRDefault="000B421C" w:rsidP="005C2105">
            <w:pPr>
              <w:ind w:left="105"/>
              <w:rPr>
                <w:sz w:val="22"/>
                <w:szCs w:val="22"/>
              </w:rPr>
            </w:pPr>
            <w:r w:rsidRPr="001437CA">
              <w:rPr>
                <w:sz w:val="22"/>
                <w:szCs w:val="22"/>
              </w:rPr>
              <w:t>4</w:t>
            </w:r>
          </w:p>
        </w:tc>
      </w:tr>
      <w:tr w:rsidR="001437CA" w:rsidRPr="001437CA" w:rsidTr="001437CA">
        <w:trPr>
          <w:tblCellSpacing w:w="0" w:type="dxa"/>
        </w:trPr>
        <w:tc>
          <w:tcPr>
            <w:tcW w:w="662" w:type="pct"/>
            <w:tcBorders>
              <w:top w:val="outset" w:sz="6" w:space="0" w:color="auto"/>
              <w:left w:val="outset" w:sz="6" w:space="0" w:color="auto"/>
              <w:bottom w:val="outset" w:sz="6" w:space="0" w:color="auto"/>
              <w:right w:val="outset" w:sz="6" w:space="0" w:color="auto"/>
            </w:tcBorders>
            <w:hideMark/>
          </w:tcPr>
          <w:p w:rsidR="000B421C" w:rsidRPr="001437CA" w:rsidRDefault="000B421C" w:rsidP="000B421C">
            <w:pPr>
              <w:ind w:left="92"/>
              <w:rPr>
                <w:sz w:val="22"/>
                <w:szCs w:val="22"/>
              </w:rPr>
            </w:pPr>
            <w:r w:rsidRPr="001437CA">
              <w:rPr>
                <w:sz w:val="22"/>
                <w:szCs w:val="22"/>
              </w:rPr>
              <w:t>10</w:t>
            </w:r>
          </w:p>
        </w:tc>
        <w:tc>
          <w:tcPr>
            <w:tcW w:w="477" w:type="pct"/>
            <w:tcBorders>
              <w:top w:val="outset" w:sz="6" w:space="0" w:color="auto"/>
              <w:left w:val="outset" w:sz="6" w:space="0" w:color="auto"/>
              <w:bottom w:val="outset" w:sz="6" w:space="0" w:color="auto"/>
              <w:right w:val="outset" w:sz="6" w:space="0" w:color="auto"/>
            </w:tcBorders>
            <w:hideMark/>
          </w:tcPr>
          <w:p w:rsidR="000B421C" w:rsidRPr="001437CA" w:rsidRDefault="000B421C" w:rsidP="005C2105">
            <w:pPr>
              <w:ind w:left="86"/>
              <w:rPr>
                <w:sz w:val="22"/>
                <w:szCs w:val="22"/>
              </w:rPr>
            </w:pPr>
            <w:r w:rsidRPr="001437CA">
              <w:rPr>
                <w:sz w:val="22"/>
                <w:szCs w:val="22"/>
              </w:rPr>
              <w:t>17</w:t>
            </w:r>
          </w:p>
        </w:tc>
        <w:tc>
          <w:tcPr>
            <w:tcW w:w="558" w:type="pct"/>
            <w:tcBorders>
              <w:top w:val="outset" w:sz="6" w:space="0" w:color="auto"/>
              <w:left w:val="outset" w:sz="6" w:space="0" w:color="auto"/>
              <w:bottom w:val="outset" w:sz="6" w:space="0" w:color="auto"/>
              <w:right w:val="outset" w:sz="6" w:space="0" w:color="auto"/>
            </w:tcBorders>
            <w:hideMark/>
          </w:tcPr>
          <w:p w:rsidR="000B421C" w:rsidRPr="001437CA" w:rsidRDefault="000B421C" w:rsidP="000B421C">
            <w:pPr>
              <w:ind w:left="71"/>
              <w:rPr>
                <w:sz w:val="22"/>
                <w:szCs w:val="22"/>
              </w:rPr>
            </w:pPr>
            <w:r w:rsidRPr="001437CA">
              <w:rPr>
                <w:sz w:val="22"/>
                <w:szCs w:val="22"/>
              </w:rPr>
              <w:t>-52</w:t>
            </w:r>
          </w:p>
        </w:tc>
        <w:tc>
          <w:tcPr>
            <w:tcW w:w="635" w:type="pct"/>
            <w:tcBorders>
              <w:top w:val="outset" w:sz="6" w:space="0" w:color="auto"/>
              <w:left w:val="outset" w:sz="6" w:space="0" w:color="auto"/>
              <w:bottom w:val="outset" w:sz="6" w:space="0" w:color="auto"/>
              <w:right w:val="outset" w:sz="6" w:space="0" w:color="auto"/>
            </w:tcBorders>
            <w:hideMark/>
          </w:tcPr>
          <w:p w:rsidR="000B421C" w:rsidRPr="001437CA" w:rsidRDefault="000B421C" w:rsidP="00805E84">
            <w:pPr>
              <w:ind w:left="110"/>
              <w:rPr>
                <w:sz w:val="22"/>
                <w:szCs w:val="22"/>
              </w:rPr>
            </w:pPr>
            <w:r w:rsidRPr="001437CA">
              <w:rPr>
                <w:sz w:val="22"/>
                <w:szCs w:val="22"/>
              </w:rPr>
              <w:t>-36</w:t>
            </w:r>
          </w:p>
        </w:tc>
        <w:tc>
          <w:tcPr>
            <w:tcW w:w="607" w:type="pct"/>
            <w:tcBorders>
              <w:top w:val="outset" w:sz="6" w:space="0" w:color="auto"/>
              <w:left w:val="outset" w:sz="6" w:space="0" w:color="auto"/>
              <w:bottom w:val="outset" w:sz="6" w:space="0" w:color="auto"/>
              <w:right w:val="outset" w:sz="6" w:space="0" w:color="auto"/>
            </w:tcBorders>
            <w:hideMark/>
          </w:tcPr>
          <w:p w:rsidR="000B421C" w:rsidRPr="001437CA" w:rsidRDefault="000B421C" w:rsidP="00805E84">
            <w:pPr>
              <w:ind w:left="131"/>
              <w:rPr>
                <w:sz w:val="22"/>
                <w:szCs w:val="22"/>
              </w:rPr>
            </w:pPr>
            <w:r w:rsidRPr="001437CA">
              <w:rPr>
                <w:sz w:val="22"/>
                <w:szCs w:val="22"/>
              </w:rPr>
              <w:t>14</w:t>
            </w:r>
          </w:p>
        </w:tc>
        <w:tc>
          <w:tcPr>
            <w:tcW w:w="317" w:type="pct"/>
            <w:tcBorders>
              <w:top w:val="outset" w:sz="6" w:space="0" w:color="auto"/>
              <w:left w:val="outset" w:sz="6" w:space="0" w:color="auto"/>
              <w:bottom w:val="outset" w:sz="6" w:space="0" w:color="auto"/>
              <w:right w:val="outset" w:sz="6" w:space="0" w:color="auto"/>
            </w:tcBorders>
            <w:hideMark/>
          </w:tcPr>
          <w:p w:rsidR="000B421C" w:rsidRPr="001437CA" w:rsidRDefault="000B421C" w:rsidP="00805E84">
            <w:pPr>
              <w:ind w:left="51"/>
              <w:rPr>
                <w:sz w:val="22"/>
                <w:szCs w:val="22"/>
              </w:rPr>
            </w:pPr>
            <w:r w:rsidRPr="001437CA">
              <w:rPr>
                <w:sz w:val="22"/>
                <w:szCs w:val="22"/>
              </w:rPr>
              <w:t>-10</w:t>
            </w:r>
          </w:p>
        </w:tc>
        <w:tc>
          <w:tcPr>
            <w:tcW w:w="793" w:type="pct"/>
            <w:tcBorders>
              <w:top w:val="outset" w:sz="6" w:space="0" w:color="auto"/>
              <w:left w:val="outset" w:sz="6" w:space="0" w:color="auto"/>
              <w:bottom w:val="outset" w:sz="6" w:space="0" w:color="auto"/>
              <w:right w:val="outset" w:sz="6" w:space="0" w:color="auto"/>
            </w:tcBorders>
            <w:hideMark/>
          </w:tcPr>
          <w:p w:rsidR="000B421C" w:rsidRPr="001437CA" w:rsidRDefault="000B421C" w:rsidP="00805E84">
            <w:pPr>
              <w:ind w:left="132"/>
              <w:rPr>
                <w:sz w:val="22"/>
                <w:szCs w:val="22"/>
              </w:rPr>
            </w:pPr>
            <w:r w:rsidRPr="001437CA">
              <w:rPr>
                <w:sz w:val="22"/>
                <w:szCs w:val="22"/>
              </w:rPr>
              <w:t>-48</w:t>
            </w:r>
          </w:p>
        </w:tc>
        <w:tc>
          <w:tcPr>
            <w:tcW w:w="398" w:type="pct"/>
            <w:tcBorders>
              <w:top w:val="outset" w:sz="6" w:space="0" w:color="auto"/>
              <w:left w:val="outset" w:sz="6" w:space="0" w:color="auto"/>
              <w:bottom w:val="outset" w:sz="6" w:space="0" w:color="auto"/>
              <w:right w:val="outset" w:sz="6" w:space="0" w:color="auto"/>
            </w:tcBorders>
            <w:hideMark/>
          </w:tcPr>
          <w:p w:rsidR="000B421C" w:rsidRPr="001437CA" w:rsidRDefault="000B421C" w:rsidP="005C2105">
            <w:pPr>
              <w:rPr>
                <w:sz w:val="22"/>
                <w:szCs w:val="22"/>
              </w:rPr>
            </w:pPr>
            <w:r w:rsidRPr="001437CA">
              <w:rPr>
                <w:sz w:val="22"/>
                <w:szCs w:val="22"/>
              </w:rPr>
              <w:t>-42</w:t>
            </w:r>
          </w:p>
        </w:tc>
        <w:tc>
          <w:tcPr>
            <w:tcW w:w="553" w:type="pct"/>
            <w:tcBorders>
              <w:top w:val="outset" w:sz="6" w:space="0" w:color="auto"/>
              <w:left w:val="outset" w:sz="6" w:space="0" w:color="auto"/>
              <w:bottom w:val="outset" w:sz="6" w:space="0" w:color="auto"/>
              <w:right w:val="outset" w:sz="6" w:space="0" w:color="auto"/>
            </w:tcBorders>
            <w:hideMark/>
          </w:tcPr>
          <w:p w:rsidR="000B421C" w:rsidRPr="001437CA" w:rsidRDefault="000B421C" w:rsidP="005C2105">
            <w:pPr>
              <w:ind w:left="105"/>
              <w:rPr>
                <w:sz w:val="22"/>
                <w:szCs w:val="22"/>
              </w:rPr>
            </w:pPr>
            <w:r w:rsidRPr="001437CA">
              <w:rPr>
                <w:sz w:val="22"/>
                <w:szCs w:val="22"/>
              </w:rPr>
              <w:t>4</w:t>
            </w:r>
          </w:p>
        </w:tc>
      </w:tr>
      <w:tr w:rsidR="001437CA" w:rsidRPr="001437CA" w:rsidTr="001437CA">
        <w:trPr>
          <w:tblCellSpacing w:w="0" w:type="dxa"/>
        </w:trPr>
        <w:tc>
          <w:tcPr>
            <w:tcW w:w="662" w:type="pct"/>
            <w:tcBorders>
              <w:top w:val="outset" w:sz="6" w:space="0" w:color="auto"/>
              <w:left w:val="outset" w:sz="6" w:space="0" w:color="auto"/>
              <w:bottom w:val="outset" w:sz="6" w:space="0" w:color="auto"/>
              <w:right w:val="outset" w:sz="6" w:space="0" w:color="auto"/>
            </w:tcBorders>
            <w:hideMark/>
          </w:tcPr>
          <w:p w:rsidR="000B421C" w:rsidRPr="001437CA" w:rsidRDefault="000B421C" w:rsidP="000B421C">
            <w:pPr>
              <w:ind w:left="92"/>
              <w:rPr>
                <w:sz w:val="22"/>
                <w:szCs w:val="22"/>
              </w:rPr>
            </w:pPr>
            <w:r w:rsidRPr="001437CA">
              <w:rPr>
                <w:sz w:val="22"/>
                <w:szCs w:val="22"/>
              </w:rPr>
              <w:t>20</w:t>
            </w:r>
          </w:p>
        </w:tc>
        <w:tc>
          <w:tcPr>
            <w:tcW w:w="477" w:type="pct"/>
            <w:tcBorders>
              <w:top w:val="outset" w:sz="6" w:space="0" w:color="auto"/>
              <w:left w:val="outset" w:sz="6" w:space="0" w:color="auto"/>
              <w:bottom w:val="outset" w:sz="6" w:space="0" w:color="auto"/>
              <w:right w:val="outset" w:sz="6" w:space="0" w:color="auto"/>
            </w:tcBorders>
            <w:hideMark/>
          </w:tcPr>
          <w:p w:rsidR="000B421C" w:rsidRPr="001437CA" w:rsidRDefault="000B421C" w:rsidP="005C2105">
            <w:pPr>
              <w:ind w:left="86"/>
              <w:rPr>
                <w:sz w:val="22"/>
                <w:szCs w:val="22"/>
              </w:rPr>
            </w:pPr>
            <w:r w:rsidRPr="001437CA">
              <w:rPr>
                <w:sz w:val="22"/>
                <w:szCs w:val="22"/>
              </w:rPr>
              <w:t>17</w:t>
            </w:r>
          </w:p>
        </w:tc>
        <w:tc>
          <w:tcPr>
            <w:tcW w:w="558" w:type="pct"/>
            <w:tcBorders>
              <w:top w:val="outset" w:sz="6" w:space="0" w:color="auto"/>
              <w:left w:val="outset" w:sz="6" w:space="0" w:color="auto"/>
              <w:bottom w:val="outset" w:sz="6" w:space="0" w:color="auto"/>
              <w:right w:val="outset" w:sz="6" w:space="0" w:color="auto"/>
            </w:tcBorders>
            <w:hideMark/>
          </w:tcPr>
          <w:p w:rsidR="000B421C" w:rsidRPr="001437CA" w:rsidRDefault="000B421C" w:rsidP="000B421C">
            <w:pPr>
              <w:ind w:left="71"/>
              <w:rPr>
                <w:sz w:val="22"/>
                <w:szCs w:val="22"/>
              </w:rPr>
            </w:pPr>
            <w:r w:rsidRPr="001437CA">
              <w:rPr>
                <w:sz w:val="22"/>
                <w:szCs w:val="22"/>
              </w:rPr>
              <w:t>-55</w:t>
            </w:r>
          </w:p>
        </w:tc>
        <w:tc>
          <w:tcPr>
            <w:tcW w:w="635" w:type="pct"/>
            <w:tcBorders>
              <w:top w:val="outset" w:sz="6" w:space="0" w:color="auto"/>
              <w:left w:val="outset" w:sz="6" w:space="0" w:color="auto"/>
              <w:bottom w:val="outset" w:sz="6" w:space="0" w:color="auto"/>
              <w:right w:val="outset" w:sz="6" w:space="0" w:color="auto"/>
            </w:tcBorders>
            <w:hideMark/>
          </w:tcPr>
          <w:p w:rsidR="000B421C" w:rsidRPr="001437CA" w:rsidRDefault="000B421C" w:rsidP="00805E84">
            <w:pPr>
              <w:ind w:left="110"/>
              <w:rPr>
                <w:sz w:val="22"/>
                <w:szCs w:val="22"/>
              </w:rPr>
            </w:pPr>
            <w:r w:rsidRPr="001437CA">
              <w:rPr>
                <w:sz w:val="22"/>
                <w:szCs w:val="22"/>
              </w:rPr>
              <w:t>-40</w:t>
            </w:r>
          </w:p>
        </w:tc>
        <w:tc>
          <w:tcPr>
            <w:tcW w:w="607" w:type="pct"/>
            <w:tcBorders>
              <w:top w:val="outset" w:sz="6" w:space="0" w:color="auto"/>
              <w:left w:val="outset" w:sz="6" w:space="0" w:color="auto"/>
              <w:bottom w:val="outset" w:sz="6" w:space="0" w:color="auto"/>
              <w:right w:val="outset" w:sz="6" w:space="0" w:color="auto"/>
            </w:tcBorders>
            <w:hideMark/>
          </w:tcPr>
          <w:p w:rsidR="000B421C" w:rsidRPr="001437CA" w:rsidRDefault="000B421C" w:rsidP="00805E84">
            <w:pPr>
              <w:ind w:left="131"/>
              <w:rPr>
                <w:sz w:val="22"/>
                <w:szCs w:val="22"/>
              </w:rPr>
            </w:pPr>
            <w:r w:rsidRPr="001437CA">
              <w:rPr>
                <w:sz w:val="22"/>
                <w:szCs w:val="22"/>
              </w:rPr>
              <w:t>8</w:t>
            </w:r>
          </w:p>
        </w:tc>
        <w:tc>
          <w:tcPr>
            <w:tcW w:w="317" w:type="pct"/>
            <w:tcBorders>
              <w:top w:val="outset" w:sz="6" w:space="0" w:color="auto"/>
              <w:left w:val="outset" w:sz="6" w:space="0" w:color="auto"/>
              <w:bottom w:val="outset" w:sz="6" w:space="0" w:color="auto"/>
              <w:right w:val="outset" w:sz="6" w:space="0" w:color="auto"/>
            </w:tcBorders>
            <w:hideMark/>
          </w:tcPr>
          <w:p w:rsidR="000B421C" w:rsidRPr="001437CA" w:rsidRDefault="000B421C" w:rsidP="00805E84">
            <w:pPr>
              <w:ind w:left="51"/>
              <w:rPr>
                <w:sz w:val="22"/>
                <w:szCs w:val="22"/>
              </w:rPr>
            </w:pPr>
            <w:r w:rsidRPr="001437CA">
              <w:rPr>
                <w:sz w:val="22"/>
                <w:szCs w:val="22"/>
              </w:rPr>
              <w:t>-23</w:t>
            </w:r>
          </w:p>
        </w:tc>
        <w:tc>
          <w:tcPr>
            <w:tcW w:w="793" w:type="pct"/>
            <w:tcBorders>
              <w:top w:val="outset" w:sz="6" w:space="0" w:color="auto"/>
              <w:left w:val="outset" w:sz="6" w:space="0" w:color="auto"/>
              <w:bottom w:val="outset" w:sz="6" w:space="0" w:color="auto"/>
              <w:right w:val="outset" w:sz="6" w:space="0" w:color="auto"/>
            </w:tcBorders>
            <w:hideMark/>
          </w:tcPr>
          <w:p w:rsidR="000B421C" w:rsidRPr="001437CA" w:rsidRDefault="000B421C" w:rsidP="00805E84">
            <w:pPr>
              <w:ind w:left="132"/>
              <w:rPr>
                <w:sz w:val="22"/>
                <w:szCs w:val="22"/>
              </w:rPr>
            </w:pPr>
            <w:r w:rsidRPr="001437CA">
              <w:rPr>
                <w:sz w:val="22"/>
                <w:szCs w:val="22"/>
              </w:rPr>
              <w:t>-51</w:t>
            </w:r>
          </w:p>
        </w:tc>
        <w:tc>
          <w:tcPr>
            <w:tcW w:w="398" w:type="pct"/>
            <w:tcBorders>
              <w:top w:val="outset" w:sz="6" w:space="0" w:color="auto"/>
              <w:left w:val="outset" w:sz="6" w:space="0" w:color="auto"/>
              <w:bottom w:val="outset" w:sz="6" w:space="0" w:color="auto"/>
              <w:right w:val="outset" w:sz="6" w:space="0" w:color="auto"/>
            </w:tcBorders>
            <w:hideMark/>
          </w:tcPr>
          <w:p w:rsidR="000B421C" w:rsidRPr="001437CA" w:rsidRDefault="000B421C" w:rsidP="005C2105">
            <w:pPr>
              <w:rPr>
                <w:sz w:val="22"/>
                <w:szCs w:val="22"/>
              </w:rPr>
            </w:pPr>
            <w:r w:rsidRPr="001437CA">
              <w:rPr>
                <w:sz w:val="22"/>
                <w:szCs w:val="22"/>
              </w:rPr>
              <w:t>-46</w:t>
            </w:r>
          </w:p>
        </w:tc>
        <w:tc>
          <w:tcPr>
            <w:tcW w:w="553" w:type="pct"/>
            <w:tcBorders>
              <w:top w:val="outset" w:sz="6" w:space="0" w:color="auto"/>
              <w:left w:val="outset" w:sz="6" w:space="0" w:color="auto"/>
              <w:bottom w:val="outset" w:sz="6" w:space="0" w:color="auto"/>
              <w:right w:val="outset" w:sz="6" w:space="0" w:color="auto"/>
            </w:tcBorders>
            <w:hideMark/>
          </w:tcPr>
          <w:p w:rsidR="000B421C" w:rsidRPr="001437CA" w:rsidRDefault="000B421C" w:rsidP="005C2105">
            <w:pPr>
              <w:ind w:left="105"/>
              <w:rPr>
                <w:sz w:val="22"/>
                <w:szCs w:val="22"/>
              </w:rPr>
            </w:pPr>
            <w:r w:rsidRPr="001437CA">
              <w:rPr>
                <w:sz w:val="22"/>
                <w:szCs w:val="22"/>
              </w:rPr>
              <w:t>5</w:t>
            </w:r>
          </w:p>
        </w:tc>
      </w:tr>
      <w:tr w:rsidR="001437CA" w:rsidRPr="001437CA" w:rsidTr="001437CA">
        <w:trPr>
          <w:tblCellSpacing w:w="0" w:type="dxa"/>
        </w:trPr>
        <w:tc>
          <w:tcPr>
            <w:tcW w:w="662" w:type="pct"/>
            <w:tcBorders>
              <w:top w:val="outset" w:sz="6" w:space="0" w:color="auto"/>
              <w:left w:val="outset" w:sz="6" w:space="0" w:color="auto"/>
              <w:bottom w:val="outset" w:sz="6" w:space="0" w:color="auto"/>
              <w:right w:val="outset" w:sz="6" w:space="0" w:color="auto"/>
            </w:tcBorders>
            <w:hideMark/>
          </w:tcPr>
          <w:p w:rsidR="000B421C" w:rsidRPr="001437CA" w:rsidRDefault="000B421C" w:rsidP="000B421C">
            <w:pPr>
              <w:ind w:left="92"/>
              <w:rPr>
                <w:sz w:val="22"/>
                <w:szCs w:val="22"/>
              </w:rPr>
            </w:pPr>
            <w:r w:rsidRPr="001437CA">
              <w:rPr>
                <w:sz w:val="22"/>
                <w:szCs w:val="22"/>
              </w:rPr>
              <w:t>40</w:t>
            </w:r>
          </w:p>
        </w:tc>
        <w:tc>
          <w:tcPr>
            <w:tcW w:w="477" w:type="pct"/>
            <w:tcBorders>
              <w:top w:val="outset" w:sz="6" w:space="0" w:color="auto"/>
              <w:left w:val="outset" w:sz="6" w:space="0" w:color="auto"/>
              <w:bottom w:val="outset" w:sz="6" w:space="0" w:color="auto"/>
              <w:right w:val="outset" w:sz="6" w:space="0" w:color="auto"/>
            </w:tcBorders>
            <w:hideMark/>
          </w:tcPr>
          <w:p w:rsidR="000B421C" w:rsidRPr="001437CA" w:rsidRDefault="000B421C" w:rsidP="005C2105">
            <w:pPr>
              <w:ind w:left="86"/>
              <w:rPr>
                <w:sz w:val="22"/>
                <w:szCs w:val="22"/>
              </w:rPr>
            </w:pPr>
            <w:r w:rsidRPr="001437CA">
              <w:rPr>
                <w:sz w:val="22"/>
                <w:szCs w:val="22"/>
              </w:rPr>
              <w:t>18</w:t>
            </w:r>
          </w:p>
        </w:tc>
        <w:tc>
          <w:tcPr>
            <w:tcW w:w="558" w:type="pct"/>
            <w:tcBorders>
              <w:top w:val="outset" w:sz="6" w:space="0" w:color="auto"/>
              <w:left w:val="outset" w:sz="6" w:space="0" w:color="auto"/>
              <w:bottom w:val="outset" w:sz="6" w:space="0" w:color="auto"/>
              <w:right w:val="outset" w:sz="6" w:space="0" w:color="auto"/>
            </w:tcBorders>
            <w:hideMark/>
          </w:tcPr>
          <w:p w:rsidR="000B421C" w:rsidRPr="001437CA" w:rsidRDefault="000B421C" w:rsidP="000B421C">
            <w:pPr>
              <w:ind w:left="71"/>
              <w:rPr>
                <w:sz w:val="22"/>
                <w:szCs w:val="22"/>
              </w:rPr>
            </w:pPr>
            <w:r w:rsidRPr="001437CA">
              <w:rPr>
                <w:sz w:val="22"/>
                <w:szCs w:val="22"/>
              </w:rPr>
              <w:t>-63</w:t>
            </w:r>
          </w:p>
        </w:tc>
        <w:tc>
          <w:tcPr>
            <w:tcW w:w="635" w:type="pct"/>
            <w:tcBorders>
              <w:top w:val="outset" w:sz="6" w:space="0" w:color="auto"/>
              <w:left w:val="outset" w:sz="6" w:space="0" w:color="auto"/>
              <w:bottom w:val="outset" w:sz="6" w:space="0" w:color="auto"/>
              <w:right w:val="outset" w:sz="6" w:space="0" w:color="auto"/>
            </w:tcBorders>
            <w:hideMark/>
          </w:tcPr>
          <w:p w:rsidR="000B421C" w:rsidRPr="001437CA" w:rsidRDefault="000B421C" w:rsidP="00805E84">
            <w:pPr>
              <w:ind w:left="110"/>
              <w:rPr>
                <w:sz w:val="22"/>
                <w:szCs w:val="22"/>
              </w:rPr>
            </w:pPr>
            <w:r w:rsidRPr="001437CA">
              <w:rPr>
                <w:sz w:val="22"/>
                <w:szCs w:val="22"/>
              </w:rPr>
              <w:t>-46</w:t>
            </w:r>
          </w:p>
        </w:tc>
        <w:tc>
          <w:tcPr>
            <w:tcW w:w="607" w:type="pct"/>
            <w:tcBorders>
              <w:top w:val="outset" w:sz="6" w:space="0" w:color="auto"/>
              <w:left w:val="outset" w:sz="6" w:space="0" w:color="auto"/>
              <w:bottom w:val="outset" w:sz="6" w:space="0" w:color="auto"/>
              <w:right w:val="outset" w:sz="6" w:space="0" w:color="auto"/>
            </w:tcBorders>
            <w:hideMark/>
          </w:tcPr>
          <w:p w:rsidR="000B421C" w:rsidRPr="001437CA" w:rsidRDefault="000B421C" w:rsidP="00805E84">
            <w:pPr>
              <w:ind w:left="131"/>
              <w:rPr>
                <w:sz w:val="22"/>
                <w:szCs w:val="22"/>
              </w:rPr>
            </w:pPr>
            <w:r w:rsidRPr="001437CA">
              <w:rPr>
                <w:sz w:val="22"/>
                <w:szCs w:val="22"/>
              </w:rPr>
              <w:t>10</w:t>
            </w:r>
          </w:p>
        </w:tc>
        <w:tc>
          <w:tcPr>
            <w:tcW w:w="317" w:type="pct"/>
            <w:tcBorders>
              <w:top w:val="outset" w:sz="6" w:space="0" w:color="auto"/>
              <w:left w:val="outset" w:sz="6" w:space="0" w:color="auto"/>
              <w:bottom w:val="outset" w:sz="6" w:space="0" w:color="auto"/>
              <w:right w:val="outset" w:sz="6" w:space="0" w:color="auto"/>
            </w:tcBorders>
            <w:hideMark/>
          </w:tcPr>
          <w:p w:rsidR="000B421C" w:rsidRPr="001437CA" w:rsidRDefault="000B421C" w:rsidP="00805E84">
            <w:pPr>
              <w:ind w:left="51"/>
              <w:rPr>
                <w:sz w:val="22"/>
                <w:szCs w:val="22"/>
              </w:rPr>
            </w:pPr>
            <w:r w:rsidRPr="001437CA">
              <w:rPr>
                <w:sz w:val="22"/>
                <w:szCs w:val="22"/>
              </w:rPr>
              <w:t>-28</w:t>
            </w:r>
          </w:p>
        </w:tc>
        <w:tc>
          <w:tcPr>
            <w:tcW w:w="793" w:type="pct"/>
            <w:tcBorders>
              <w:top w:val="outset" w:sz="6" w:space="0" w:color="auto"/>
              <w:left w:val="outset" w:sz="6" w:space="0" w:color="auto"/>
              <w:bottom w:val="outset" w:sz="6" w:space="0" w:color="auto"/>
              <w:right w:val="outset" w:sz="6" w:space="0" w:color="auto"/>
            </w:tcBorders>
            <w:hideMark/>
          </w:tcPr>
          <w:p w:rsidR="000B421C" w:rsidRPr="001437CA" w:rsidRDefault="000B421C" w:rsidP="00805E84">
            <w:pPr>
              <w:ind w:left="132"/>
              <w:rPr>
                <w:sz w:val="22"/>
                <w:szCs w:val="22"/>
              </w:rPr>
            </w:pPr>
            <w:r w:rsidRPr="001437CA">
              <w:rPr>
                <w:sz w:val="22"/>
                <w:szCs w:val="22"/>
              </w:rPr>
              <w:t>-60</w:t>
            </w:r>
          </w:p>
        </w:tc>
        <w:tc>
          <w:tcPr>
            <w:tcW w:w="398" w:type="pct"/>
            <w:tcBorders>
              <w:top w:val="outset" w:sz="6" w:space="0" w:color="auto"/>
              <w:left w:val="outset" w:sz="6" w:space="0" w:color="auto"/>
              <w:bottom w:val="outset" w:sz="6" w:space="0" w:color="auto"/>
              <w:right w:val="outset" w:sz="6" w:space="0" w:color="auto"/>
            </w:tcBorders>
            <w:hideMark/>
          </w:tcPr>
          <w:p w:rsidR="000B421C" w:rsidRPr="001437CA" w:rsidRDefault="000B421C" w:rsidP="005C2105">
            <w:pPr>
              <w:rPr>
                <w:sz w:val="22"/>
                <w:szCs w:val="22"/>
              </w:rPr>
            </w:pPr>
            <w:r w:rsidRPr="001437CA">
              <w:rPr>
                <w:sz w:val="22"/>
                <w:szCs w:val="22"/>
              </w:rPr>
              <w:t>-54</w:t>
            </w:r>
          </w:p>
        </w:tc>
        <w:tc>
          <w:tcPr>
            <w:tcW w:w="553" w:type="pct"/>
            <w:tcBorders>
              <w:top w:val="outset" w:sz="6" w:space="0" w:color="auto"/>
              <w:left w:val="outset" w:sz="6" w:space="0" w:color="auto"/>
              <w:bottom w:val="outset" w:sz="6" w:space="0" w:color="auto"/>
              <w:right w:val="outset" w:sz="6" w:space="0" w:color="auto"/>
            </w:tcBorders>
            <w:hideMark/>
          </w:tcPr>
          <w:p w:rsidR="000B421C" w:rsidRPr="001437CA" w:rsidRDefault="000B421C" w:rsidP="005C2105">
            <w:pPr>
              <w:ind w:left="105"/>
              <w:rPr>
                <w:sz w:val="22"/>
                <w:szCs w:val="22"/>
              </w:rPr>
            </w:pPr>
            <w:r w:rsidRPr="001437CA">
              <w:rPr>
                <w:sz w:val="22"/>
                <w:szCs w:val="22"/>
              </w:rPr>
              <w:t>0</w:t>
            </w:r>
          </w:p>
        </w:tc>
      </w:tr>
    </w:tbl>
    <w:p w:rsidR="000B421C" w:rsidRPr="000B421C" w:rsidRDefault="000B421C" w:rsidP="000B421C">
      <w:pPr>
        <w:tabs>
          <w:tab w:val="left" w:pos="851"/>
        </w:tabs>
        <w:ind w:left="851"/>
        <w:rPr>
          <w:sz w:val="24"/>
          <w:szCs w:val="24"/>
        </w:rPr>
      </w:pPr>
      <w:r w:rsidRPr="000B421C">
        <w:rPr>
          <w:sz w:val="24"/>
          <w:szCs w:val="24"/>
        </w:rPr>
        <w:t>Terapeutisk effekt opnås inden for 1 uge efter behandlingens start og 90 % af maksimum respons opnås på 2 uger. Maksimum respons opnås normalt på 4 uger og opretholdes derefter.</w:t>
      </w:r>
    </w:p>
    <w:p w:rsidR="000B421C" w:rsidRPr="000B421C" w:rsidRDefault="000B421C" w:rsidP="000B421C">
      <w:pPr>
        <w:tabs>
          <w:tab w:val="left" w:pos="851"/>
        </w:tabs>
        <w:ind w:left="851"/>
        <w:rPr>
          <w:sz w:val="24"/>
          <w:szCs w:val="24"/>
        </w:rPr>
      </w:pPr>
    </w:p>
    <w:p w:rsidR="000B421C" w:rsidRPr="000B421C" w:rsidRDefault="000B421C" w:rsidP="000B421C">
      <w:pPr>
        <w:tabs>
          <w:tab w:val="left" w:pos="851"/>
        </w:tabs>
        <w:ind w:left="851"/>
        <w:rPr>
          <w:sz w:val="24"/>
          <w:szCs w:val="24"/>
          <w:u w:val="single"/>
        </w:rPr>
      </w:pPr>
      <w:r w:rsidRPr="000B421C">
        <w:rPr>
          <w:sz w:val="24"/>
          <w:szCs w:val="24"/>
          <w:u w:val="single"/>
        </w:rPr>
        <w:t xml:space="preserve">Klinisk virkning og sikkerhed </w:t>
      </w:r>
    </w:p>
    <w:p w:rsidR="000B421C" w:rsidRPr="000B421C" w:rsidRDefault="000B421C" w:rsidP="000B421C">
      <w:pPr>
        <w:tabs>
          <w:tab w:val="left" w:pos="851"/>
        </w:tabs>
        <w:ind w:left="851"/>
        <w:rPr>
          <w:sz w:val="24"/>
          <w:szCs w:val="24"/>
        </w:rPr>
      </w:pPr>
      <w:proofErr w:type="spellStart"/>
      <w:r w:rsidRPr="000B421C">
        <w:rPr>
          <w:sz w:val="24"/>
          <w:szCs w:val="24"/>
        </w:rPr>
        <w:t>Rosuvastatin</w:t>
      </w:r>
      <w:proofErr w:type="spellEnd"/>
      <w:r w:rsidRPr="000B421C">
        <w:rPr>
          <w:sz w:val="24"/>
          <w:szCs w:val="24"/>
        </w:rPr>
        <w:t xml:space="preserve"> "Alkaloid-INT" er effektiv hos voksne med </w:t>
      </w:r>
      <w:proofErr w:type="spellStart"/>
      <w:r w:rsidRPr="000B421C">
        <w:rPr>
          <w:sz w:val="24"/>
          <w:szCs w:val="24"/>
        </w:rPr>
        <w:t>hyperkolesterolæmi</w:t>
      </w:r>
      <w:proofErr w:type="spellEnd"/>
      <w:r w:rsidRPr="000B421C">
        <w:rPr>
          <w:sz w:val="24"/>
          <w:szCs w:val="24"/>
        </w:rPr>
        <w:t xml:space="preserve"> med eller uden </w:t>
      </w:r>
      <w:proofErr w:type="spellStart"/>
      <w:r w:rsidRPr="000B421C">
        <w:rPr>
          <w:sz w:val="24"/>
          <w:szCs w:val="24"/>
        </w:rPr>
        <w:t>hypertriglyceridæmi</w:t>
      </w:r>
      <w:proofErr w:type="spellEnd"/>
      <w:r w:rsidRPr="000B421C">
        <w:rPr>
          <w:sz w:val="24"/>
          <w:szCs w:val="24"/>
        </w:rPr>
        <w:t xml:space="preserve"> uafhængig af race, køn og alder samt i specielle grupper som f.eks. diabetikere eller patienter med familiær </w:t>
      </w:r>
      <w:proofErr w:type="spellStart"/>
      <w:r w:rsidRPr="000B421C">
        <w:rPr>
          <w:sz w:val="24"/>
          <w:szCs w:val="24"/>
        </w:rPr>
        <w:t>hyperkolesterolæmi</w:t>
      </w:r>
      <w:proofErr w:type="spellEnd"/>
      <w:r w:rsidRPr="000B421C">
        <w:rPr>
          <w:sz w:val="24"/>
          <w:szCs w:val="24"/>
        </w:rPr>
        <w:t>.</w:t>
      </w:r>
    </w:p>
    <w:p w:rsidR="000B421C" w:rsidRPr="000B421C" w:rsidRDefault="000B421C" w:rsidP="000B421C">
      <w:pPr>
        <w:tabs>
          <w:tab w:val="left" w:pos="851"/>
        </w:tabs>
        <w:ind w:left="851"/>
        <w:rPr>
          <w:sz w:val="24"/>
          <w:szCs w:val="24"/>
        </w:rPr>
      </w:pPr>
    </w:p>
    <w:p w:rsidR="000B421C" w:rsidRPr="000B421C" w:rsidRDefault="000B421C" w:rsidP="000B421C">
      <w:pPr>
        <w:tabs>
          <w:tab w:val="left" w:pos="851"/>
        </w:tabs>
        <w:ind w:left="851"/>
        <w:rPr>
          <w:sz w:val="24"/>
          <w:szCs w:val="24"/>
        </w:rPr>
      </w:pPr>
      <w:proofErr w:type="spellStart"/>
      <w:r w:rsidRPr="000B421C">
        <w:rPr>
          <w:sz w:val="24"/>
          <w:szCs w:val="24"/>
        </w:rPr>
        <w:t>Puljede</w:t>
      </w:r>
      <w:proofErr w:type="spellEnd"/>
      <w:r w:rsidRPr="000B421C">
        <w:rPr>
          <w:sz w:val="24"/>
          <w:szCs w:val="24"/>
        </w:rPr>
        <w:t xml:space="preserve"> fase III-data har vist, at </w:t>
      </w:r>
      <w:proofErr w:type="spellStart"/>
      <w:r w:rsidR="00395629">
        <w:rPr>
          <w:sz w:val="24"/>
          <w:szCs w:val="24"/>
        </w:rPr>
        <w:t>r</w:t>
      </w:r>
      <w:r w:rsidRPr="000B421C">
        <w:rPr>
          <w:sz w:val="24"/>
          <w:szCs w:val="24"/>
        </w:rPr>
        <w:t>osuvastatin</w:t>
      </w:r>
      <w:proofErr w:type="spellEnd"/>
      <w:r w:rsidRPr="000B421C">
        <w:rPr>
          <w:sz w:val="24"/>
          <w:szCs w:val="24"/>
        </w:rPr>
        <w:t xml:space="preserve"> er effektivt til behandling af størstedelen af patienter med type </w:t>
      </w:r>
      <w:proofErr w:type="spellStart"/>
      <w:r w:rsidRPr="000B421C">
        <w:rPr>
          <w:sz w:val="24"/>
          <w:szCs w:val="24"/>
        </w:rPr>
        <w:t>IIa</w:t>
      </w:r>
      <w:proofErr w:type="spellEnd"/>
      <w:r w:rsidRPr="000B421C">
        <w:rPr>
          <w:sz w:val="24"/>
          <w:szCs w:val="24"/>
        </w:rPr>
        <w:t xml:space="preserve">- og </w:t>
      </w:r>
      <w:proofErr w:type="spellStart"/>
      <w:r w:rsidRPr="000B421C">
        <w:rPr>
          <w:sz w:val="24"/>
          <w:szCs w:val="24"/>
        </w:rPr>
        <w:t>IIb-hyperkolesterolæmi</w:t>
      </w:r>
      <w:proofErr w:type="spellEnd"/>
      <w:r w:rsidRPr="000B421C">
        <w:rPr>
          <w:sz w:val="24"/>
          <w:szCs w:val="24"/>
        </w:rPr>
        <w:t xml:space="preserve"> (gennemsnitsbaseline LDL-C ca. 4,8 mmol/l) til anerkendte European </w:t>
      </w:r>
      <w:proofErr w:type="spellStart"/>
      <w:r w:rsidRPr="000B421C">
        <w:rPr>
          <w:sz w:val="24"/>
          <w:szCs w:val="24"/>
        </w:rPr>
        <w:t>Atherosclerosis</w:t>
      </w:r>
      <w:proofErr w:type="spellEnd"/>
      <w:r w:rsidRPr="000B421C">
        <w:rPr>
          <w:sz w:val="24"/>
          <w:szCs w:val="24"/>
        </w:rPr>
        <w:t xml:space="preserve"> Society guideline-mål (EAS; 1998); ca. 80 % af de patienter, som blev behandlet med 10 mg, nåede EAS-målet for LDL-C niveauer (&lt;3 mmol/l).</w:t>
      </w:r>
    </w:p>
    <w:p w:rsidR="000B421C" w:rsidRPr="000B421C" w:rsidRDefault="000B421C" w:rsidP="000B421C">
      <w:pPr>
        <w:tabs>
          <w:tab w:val="left" w:pos="851"/>
        </w:tabs>
        <w:ind w:left="851"/>
        <w:rPr>
          <w:sz w:val="24"/>
          <w:szCs w:val="24"/>
        </w:rPr>
      </w:pPr>
    </w:p>
    <w:p w:rsidR="000B421C" w:rsidRPr="000B421C" w:rsidRDefault="000B421C" w:rsidP="000B421C">
      <w:pPr>
        <w:tabs>
          <w:tab w:val="left" w:pos="851"/>
        </w:tabs>
        <w:ind w:left="851"/>
        <w:rPr>
          <w:sz w:val="24"/>
          <w:szCs w:val="24"/>
        </w:rPr>
      </w:pPr>
      <w:r w:rsidRPr="000B421C">
        <w:rPr>
          <w:sz w:val="24"/>
          <w:szCs w:val="24"/>
        </w:rPr>
        <w:t xml:space="preserve">I en stor undersøgelse af patienter med heterozygot familiær </w:t>
      </w:r>
      <w:proofErr w:type="spellStart"/>
      <w:r w:rsidRPr="000B421C">
        <w:rPr>
          <w:sz w:val="24"/>
          <w:szCs w:val="24"/>
        </w:rPr>
        <w:t>hyperkolesterolæmi</w:t>
      </w:r>
      <w:proofErr w:type="spellEnd"/>
      <w:r w:rsidRPr="000B421C">
        <w:rPr>
          <w:sz w:val="24"/>
          <w:szCs w:val="24"/>
        </w:rPr>
        <w:t xml:space="preserve"> fik 435 individer </w:t>
      </w:r>
      <w:proofErr w:type="spellStart"/>
      <w:r w:rsidR="00395629">
        <w:rPr>
          <w:sz w:val="24"/>
          <w:szCs w:val="24"/>
        </w:rPr>
        <w:t>r</w:t>
      </w:r>
      <w:r w:rsidRPr="000B421C">
        <w:rPr>
          <w:sz w:val="24"/>
          <w:szCs w:val="24"/>
        </w:rPr>
        <w:t>osuvastatin</w:t>
      </w:r>
      <w:proofErr w:type="spellEnd"/>
      <w:r w:rsidR="00395629">
        <w:rPr>
          <w:sz w:val="24"/>
          <w:szCs w:val="24"/>
        </w:rPr>
        <w:t xml:space="preserve"> </w:t>
      </w:r>
      <w:r w:rsidRPr="000B421C">
        <w:rPr>
          <w:sz w:val="24"/>
          <w:szCs w:val="24"/>
        </w:rPr>
        <w:t>fra 20 mg til 80 mg i et force-titreringsdesign. Samtlige doser viste en gavnlig virkning på lipidparametre og behandlingsmål. Efter titrering til en daglig dosis på 40 mg (12 ugers behandling) var LDL-C reduceret med 53</w:t>
      </w:r>
      <w:r w:rsidR="003E6297">
        <w:rPr>
          <w:sz w:val="24"/>
          <w:szCs w:val="24"/>
        </w:rPr>
        <w:t> </w:t>
      </w:r>
      <w:r w:rsidRPr="000B421C">
        <w:rPr>
          <w:sz w:val="24"/>
          <w:szCs w:val="24"/>
        </w:rPr>
        <w:t xml:space="preserve">%. 33 % af patienterne nåede EAS-guidelinemålene for LDL-C niveauer (&lt;3 mmol/l). </w:t>
      </w:r>
    </w:p>
    <w:p w:rsidR="000B421C" w:rsidRPr="000B421C" w:rsidRDefault="000B421C" w:rsidP="000B421C">
      <w:pPr>
        <w:tabs>
          <w:tab w:val="left" w:pos="851"/>
        </w:tabs>
        <w:ind w:left="851"/>
        <w:rPr>
          <w:sz w:val="24"/>
          <w:szCs w:val="24"/>
        </w:rPr>
      </w:pPr>
    </w:p>
    <w:p w:rsidR="000B421C" w:rsidRPr="000B421C" w:rsidRDefault="000B421C" w:rsidP="000B421C">
      <w:pPr>
        <w:tabs>
          <w:tab w:val="left" w:pos="851"/>
        </w:tabs>
        <w:ind w:left="851"/>
        <w:rPr>
          <w:sz w:val="24"/>
          <w:szCs w:val="24"/>
        </w:rPr>
      </w:pPr>
      <w:r w:rsidRPr="000B421C">
        <w:rPr>
          <w:sz w:val="24"/>
          <w:szCs w:val="24"/>
        </w:rPr>
        <w:t xml:space="preserve">I et åbent force-titreringsforsøg blev 42 patienter (herunder 8 pædiatriske patienter) med homozygot familiær </w:t>
      </w:r>
      <w:proofErr w:type="spellStart"/>
      <w:r w:rsidRPr="000B421C">
        <w:rPr>
          <w:sz w:val="24"/>
          <w:szCs w:val="24"/>
        </w:rPr>
        <w:t>hyperkolesterolæmi</w:t>
      </w:r>
      <w:proofErr w:type="spellEnd"/>
      <w:r w:rsidRPr="000B421C">
        <w:rPr>
          <w:sz w:val="24"/>
          <w:szCs w:val="24"/>
        </w:rPr>
        <w:t xml:space="preserve"> evalueret for deres respons på </w:t>
      </w:r>
      <w:proofErr w:type="spellStart"/>
      <w:r w:rsidRPr="000B421C">
        <w:rPr>
          <w:sz w:val="24"/>
          <w:szCs w:val="24"/>
        </w:rPr>
        <w:t>rosuvastatin</w:t>
      </w:r>
      <w:proofErr w:type="spellEnd"/>
      <w:r w:rsidRPr="000B421C">
        <w:rPr>
          <w:sz w:val="24"/>
          <w:szCs w:val="24"/>
        </w:rPr>
        <w:t xml:space="preserve"> 20-40 mg. I den samlede population var middel-LDL-C-reduktionen på 22 %. </w:t>
      </w:r>
    </w:p>
    <w:p w:rsidR="000B421C" w:rsidRPr="000B421C" w:rsidRDefault="000B421C" w:rsidP="000B421C">
      <w:pPr>
        <w:tabs>
          <w:tab w:val="left" w:pos="851"/>
        </w:tabs>
        <w:ind w:left="851"/>
        <w:rPr>
          <w:sz w:val="24"/>
          <w:szCs w:val="24"/>
        </w:rPr>
      </w:pPr>
    </w:p>
    <w:p w:rsidR="000B421C" w:rsidRPr="000B421C" w:rsidRDefault="000B421C" w:rsidP="000B421C">
      <w:pPr>
        <w:tabs>
          <w:tab w:val="left" w:pos="851"/>
        </w:tabs>
        <w:ind w:left="851"/>
        <w:rPr>
          <w:sz w:val="24"/>
          <w:szCs w:val="24"/>
        </w:rPr>
      </w:pPr>
      <w:r w:rsidRPr="000B421C">
        <w:rPr>
          <w:sz w:val="24"/>
          <w:szCs w:val="24"/>
        </w:rPr>
        <w:t xml:space="preserve">I kliniske undersøgelser med et begrænset antal patienter har </w:t>
      </w:r>
      <w:proofErr w:type="spellStart"/>
      <w:r w:rsidR="00395629">
        <w:rPr>
          <w:sz w:val="24"/>
          <w:szCs w:val="24"/>
        </w:rPr>
        <w:t>r</w:t>
      </w:r>
      <w:r w:rsidRPr="000B421C">
        <w:rPr>
          <w:sz w:val="24"/>
          <w:szCs w:val="24"/>
        </w:rPr>
        <w:t>osuvastatin</w:t>
      </w:r>
      <w:proofErr w:type="spellEnd"/>
      <w:r w:rsidRPr="000B421C">
        <w:rPr>
          <w:sz w:val="24"/>
          <w:szCs w:val="24"/>
        </w:rPr>
        <w:t xml:space="preserve"> vist en </w:t>
      </w:r>
      <w:proofErr w:type="gramStart"/>
      <w:r w:rsidRPr="000B421C">
        <w:rPr>
          <w:sz w:val="24"/>
          <w:szCs w:val="24"/>
        </w:rPr>
        <w:t>additiv effekt</w:t>
      </w:r>
      <w:proofErr w:type="gramEnd"/>
      <w:r w:rsidRPr="000B421C">
        <w:rPr>
          <w:sz w:val="24"/>
          <w:szCs w:val="24"/>
        </w:rPr>
        <w:t xml:space="preserve"> i sænkning af triglycerider ved kombination med </w:t>
      </w:r>
      <w:proofErr w:type="spellStart"/>
      <w:r w:rsidRPr="000B421C">
        <w:rPr>
          <w:sz w:val="24"/>
          <w:szCs w:val="24"/>
        </w:rPr>
        <w:t>fenofibrat</w:t>
      </w:r>
      <w:proofErr w:type="spellEnd"/>
      <w:r w:rsidRPr="000B421C">
        <w:rPr>
          <w:sz w:val="24"/>
          <w:szCs w:val="24"/>
        </w:rPr>
        <w:t xml:space="preserve"> og i øgning af HDL-C niveauer i kombination med </w:t>
      </w:r>
      <w:proofErr w:type="spellStart"/>
      <w:r w:rsidRPr="000B421C">
        <w:rPr>
          <w:sz w:val="24"/>
          <w:szCs w:val="24"/>
        </w:rPr>
        <w:t>niacin</w:t>
      </w:r>
      <w:proofErr w:type="spellEnd"/>
      <w:r w:rsidRPr="000B421C">
        <w:rPr>
          <w:sz w:val="24"/>
          <w:szCs w:val="24"/>
        </w:rPr>
        <w:t xml:space="preserve"> (se pkt. 4.4).</w:t>
      </w:r>
    </w:p>
    <w:p w:rsidR="000B421C" w:rsidRPr="000B421C" w:rsidRDefault="000B421C" w:rsidP="000B421C">
      <w:pPr>
        <w:tabs>
          <w:tab w:val="left" w:pos="851"/>
        </w:tabs>
        <w:ind w:left="851"/>
        <w:rPr>
          <w:sz w:val="24"/>
          <w:szCs w:val="24"/>
        </w:rPr>
      </w:pPr>
    </w:p>
    <w:p w:rsidR="000B421C" w:rsidRPr="000B421C" w:rsidRDefault="000B421C" w:rsidP="000B421C">
      <w:pPr>
        <w:tabs>
          <w:tab w:val="left" w:pos="851"/>
        </w:tabs>
        <w:ind w:left="851"/>
        <w:rPr>
          <w:sz w:val="24"/>
          <w:szCs w:val="24"/>
        </w:rPr>
      </w:pPr>
      <w:r w:rsidRPr="000B421C">
        <w:rPr>
          <w:sz w:val="24"/>
          <w:szCs w:val="24"/>
        </w:rPr>
        <w:t xml:space="preserve">I et dobbeltblindet, placebokontrolleret klinisk multicenterforsøg (METEOR), blev 984 patienter mellem 45 og 70 år og med lav risiko for </w:t>
      </w:r>
      <w:proofErr w:type="spellStart"/>
      <w:r w:rsidRPr="000B421C">
        <w:rPr>
          <w:sz w:val="24"/>
          <w:szCs w:val="24"/>
        </w:rPr>
        <w:t>koronar</w:t>
      </w:r>
      <w:proofErr w:type="spellEnd"/>
      <w:r w:rsidRPr="000B421C">
        <w:rPr>
          <w:sz w:val="24"/>
          <w:szCs w:val="24"/>
        </w:rPr>
        <w:t xml:space="preserve"> hjertesygdom (defineret som </w:t>
      </w:r>
      <w:proofErr w:type="spellStart"/>
      <w:r w:rsidRPr="000B421C">
        <w:rPr>
          <w:sz w:val="24"/>
          <w:szCs w:val="24"/>
        </w:rPr>
        <w:t>Framingham</w:t>
      </w:r>
      <w:proofErr w:type="spellEnd"/>
      <w:r w:rsidRPr="000B421C">
        <w:rPr>
          <w:sz w:val="24"/>
          <w:szCs w:val="24"/>
        </w:rPr>
        <w:t xml:space="preserve"> risiko &lt;10 % over 10 år), med et gennemsnitlig LDL-C på 4,0 mmol/l (154,5 mg/</w:t>
      </w:r>
      <w:proofErr w:type="spellStart"/>
      <w:r w:rsidRPr="000B421C">
        <w:rPr>
          <w:sz w:val="24"/>
          <w:szCs w:val="24"/>
        </w:rPr>
        <w:t>dL</w:t>
      </w:r>
      <w:proofErr w:type="spellEnd"/>
      <w:r w:rsidRPr="000B421C">
        <w:rPr>
          <w:sz w:val="24"/>
          <w:szCs w:val="24"/>
        </w:rPr>
        <w:t xml:space="preserve">), men med subklinisk </w:t>
      </w:r>
      <w:proofErr w:type="spellStart"/>
      <w:r w:rsidRPr="000B421C">
        <w:rPr>
          <w:sz w:val="24"/>
          <w:szCs w:val="24"/>
        </w:rPr>
        <w:t>atherosklerose</w:t>
      </w:r>
      <w:proofErr w:type="spellEnd"/>
      <w:r w:rsidRPr="000B421C">
        <w:rPr>
          <w:sz w:val="24"/>
          <w:szCs w:val="24"/>
        </w:rPr>
        <w:t xml:space="preserve"> (påvist ved </w:t>
      </w:r>
      <w:proofErr w:type="spellStart"/>
      <w:r w:rsidRPr="000B421C">
        <w:rPr>
          <w:sz w:val="24"/>
          <w:szCs w:val="24"/>
        </w:rPr>
        <w:t>Carotid</w:t>
      </w:r>
      <w:proofErr w:type="spellEnd"/>
      <w:r w:rsidRPr="000B421C">
        <w:rPr>
          <w:sz w:val="24"/>
          <w:szCs w:val="24"/>
        </w:rPr>
        <w:t xml:space="preserve"> </w:t>
      </w:r>
      <w:proofErr w:type="spellStart"/>
      <w:r w:rsidRPr="000B421C">
        <w:rPr>
          <w:sz w:val="24"/>
          <w:szCs w:val="24"/>
        </w:rPr>
        <w:t>Intima</w:t>
      </w:r>
      <w:proofErr w:type="spellEnd"/>
      <w:r w:rsidRPr="000B421C">
        <w:rPr>
          <w:sz w:val="24"/>
          <w:szCs w:val="24"/>
        </w:rPr>
        <w:t xml:space="preserve"> Media </w:t>
      </w:r>
      <w:proofErr w:type="spellStart"/>
      <w:r w:rsidRPr="000B421C">
        <w:rPr>
          <w:sz w:val="24"/>
          <w:szCs w:val="24"/>
        </w:rPr>
        <w:t>Thickness</w:t>
      </w:r>
      <w:proofErr w:type="spellEnd"/>
      <w:r w:rsidRPr="000B421C">
        <w:rPr>
          <w:sz w:val="24"/>
          <w:szCs w:val="24"/>
        </w:rPr>
        <w:t xml:space="preserve">) randomiseret til 40 mg </w:t>
      </w:r>
      <w:proofErr w:type="spellStart"/>
      <w:r w:rsidRPr="000B421C">
        <w:rPr>
          <w:sz w:val="24"/>
          <w:szCs w:val="24"/>
        </w:rPr>
        <w:t>rosuvastatin</w:t>
      </w:r>
      <w:proofErr w:type="spellEnd"/>
      <w:r w:rsidRPr="000B421C">
        <w:rPr>
          <w:sz w:val="24"/>
          <w:szCs w:val="24"/>
        </w:rPr>
        <w:t xml:space="preserve"> en gang daglig eller placebo i 2 år. Sammenlignet med placebo nedsatte </w:t>
      </w:r>
      <w:proofErr w:type="spellStart"/>
      <w:r w:rsidRPr="000B421C">
        <w:rPr>
          <w:sz w:val="24"/>
          <w:szCs w:val="24"/>
        </w:rPr>
        <w:t>rosuvastatin</w:t>
      </w:r>
      <w:proofErr w:type="spellEnd"/>
      <w:r w:rsidRPr="000B421C">
        <w:rPr>
          <w:sz w:val="24"/>
          <w:szCs w:val="24"/>
        </w:rPr>
        <w:t xml:space="preserve"> </w:t>
      </w:r>
      <w:proofErr w:type="gramStart"/>
      <w:r w:rsidRPr="000B421C">
        <w:rPr>
          <w:sz w:val="24"/>
          <w:szCs w:val="24"/>
        </w:rPr>
        <w:t>signifikant hastigheden</w:t>
      </w:r>
      <w:proofErr w:type="gramEnd"/>
      <w:r w:rsidRPr="000B421C">
        <w:rPr>
          <w:sz w:val="24"/>
          <w:szCs w:val="24"/>
        </w:rPr>
        <w:t xml:space="preserve"> af progressionen af den maksimale CIMT for de 12 </w:t>
      </w:r>
      <w:proofErr w:type="spellStart"/>
      <w:r w:rsidRPr="000B421C">
        <w:rPr>
          <w:sz w:val="24"/>
          <w:szCs w:val="24"/>
        </w:rPr>
        <w:t>carotide</w:t>
      </w:r>
      <w:proofErr w:type="spellEnd"/>
      <w:r w:rsidRPr="000B421C">
        <w:rPr>
          <w:sz w:val="24"/>
          <w:szCs w:val="24"/>
        </w:rPr>
        <w:t xml:space="preserve"> arterie segmenter med -0,0145 mm/år [95 % konfidensinterval – 0,0196, -0,0093; p&lt;0,0001]. Ændringen fra baseline var -0,0014 mm/år (-0.12 %/år (ikke signifikant)) for </w:t>
      </w:r>
      <w:proofErr w:type="spellStart"/>
      <w:r w:rsidRPr="000B421C">
        <w:rPr>
          <w:sz w:val="24"/>
          <w:szCs w:val="24"/>
        </w:rPr>
        <w:t>rosuvastatin</w:t>
      </w:r>
      <w:proofErr w:type="spellEnd"/>
      <w:r w:rsidRPr="000B421C">
        <w:rPr>
          <w:sz w:val="24"/>
          <w:szCs w:val="24"/>
        </w:rPr>
        <w:t xml:space="preserve"> sammenlignet med en progression på +0,0131 mm/år (1.12</w:t>
      </w:r>
      <w:r w:rsidR="003E6297">
        <w:rPr>
          <w:sz w:val="24"/>
          <w:szCs w:val="24"/>
        </w:rPr>
        <w:t> </w:t>
      </w:r>
      <w:r w:rsidRPr="000B421C">
        <w:rPr>
          <w:sz w:val="24"/>
          <w:szCs w:val="24"/>
        </w:rPr>
        <w:t xml:space="preserve">%/år (p&lt;0,0001)) for placebo. Der er endnu ikke demonstreret en direkte korrelation mellem nedsættelse af CIMT og reduktion af risikoen for </w:t>
      </w:r>
      <w:proofErr w:type="spellStart"/>
      <w:r w:rsidRPr="000B421C">
        <w:rPr>
          <w:sz w:val="24"/>
          <w:szCs w:val="24"/>
        </w:rPr>
        <w:t>kardiovaskulære</w:t>
      </w:r>
      <w:proofErr w:type="spellEnd"/>
      <w:r w:rsidRPr="000B421C">
        <w:rPr>
          <w:sz w:val="24"/>
          <w:szCs w:val="24"/>
        </w:rPr>
        <w:t xml:space="preserve"> hændelser. Den population, som blev undersøgt i METEOR, er i lavrisikogruppen for </w:t>
      </w:r>
      <w:proofErr w:type="spellStart"/>
      <w:r w:rsidRPr="000B421C">
        <w:rPr>
          <w:sz w:val="24"/>
          <w:szCs w:val="24"/>
        </w:rPr>
        <w:t>koronar</w:t>
      </w:r>
      <w:proofErr w:type="spellEnd"/>
      <w:r w:rsidRPr="000B421C">
        <w:rPr>
          <w:sz w:val="24"/>
          <w:szCs w:val="24"/>
        </w:rPr>
        <w:t xml:space="preserve"> </w:t>
      </w:r>
      <w:proofErr w:type="spellStart"/>
      <w:r w:rsidRPr="000B421C">
        <w:rPr>
          <w:sz w:val="24"/>
          <w:szCs w:val="24"/>
        </w:rPr>
        <w:t>hjerte-sygdom</w:t>
      </w:r>
      <w:proofErr w:type="spellEnd"/>
      <w:r w:rsidRPr="000B421C">
        <w:rPr>
          <w:sz w:val="24"/>
          <w:szCs w:val="24"/>
        </w:rPr>
        <w:t xml:space="preserve"> og repræsenterer ikke målpopulationen for </w:t>
      </w:r>
      <w:proofErr w:type="spellStart"/>
      <w:r w:rsidRPr="000B421C">
        <w:rPr>
          <w:sz w:val="24"/>
          <w:szCs w:val="24"/>
        </w:rPr>
        <w:t>Rosuvastatin</w:t>
      </w:r>
      <w:proofErr w:type="spellEnd"/>
      <w:r w:rsidRPr="000B421C">
        <w:rPr>
          <w:sz w:val="24"/>
          <w:szCs w:val="24"/>
        </w:rPr>
        <w:t xml:space="preserve"> "Alkaloid-INT" 40 mg. En dosis på 40 mg bør kun ordineres til patienter med svær </w:t>
      </w:r>
      <w:proofErr w:type="spellStart"/>
      <w:r w:rsidRPr="000B421C">
        <w:rPr>
          <w:sz w:val="24"/>
          <w:szCs w:val="24"/>
        </w:rPr>
        <w:t>hyperkolesterolæmi</w:t>
      </w:r>
      <w:proofErr w:type="spellEnd"/>
      <w:r w:rsidRPr="000B421C">
        <w:rPr>
          <w:sz w:val="24"/>
          <w:szCs w:val="24"/>
        </w:rPr>
        <w:t xml:space="preserve"> og med høj risiko for hjerte-kar-sygdom (se pkt. 4.2). </w:t>
      </w:r>
    </w:p>
    <w:p w:rsidR="000B421C" w:rsidRPr="000B421C" w:rsidRDefault="000B421C" w:rsidP="000B421C">
      <w:pPr>
        <w:tabs>
          <w:tab w:val="left" w:pos="851"/>
        </w:tabs>
        <w:ind w:left="851"/>
        <w:rPr>
          <w:sz w:val="24"/>
          <w:szCs w:val="24"/>
        </w:rPr>
      </w:pPr>
    </w:p>
    <w:p w:rsidR="000B421C" w:rsidRPr="000B421C" w:rsidRDefault="000B421C" w:rsidP="000B421C">
      <w:pPr>
        <w:tabs>
          <w:tab w:val="left" w:pos="851"/>
        </w:tabs>
        <w:ind w:left="851"/>
        <w:rPr>
          <w:sz w:val="24"/>
          <w:szCs w:val="24"/>
        </w:rPr>
      </w:pPr>
      <w:r w:rsidRPr="000B421C">
        <w:rPr>
          <w:sz w:val="24"/>
          <w:szCs w:val="24"/>
        </w:rPr>
        <w:t>I JUPITER-forsøget (</w:t>
      </w:r>
      <w:proofErr w:type="spellStart"/>
      <w:r w:rsidRPr="000B421C">
        <w:rPr>
          <w:sz w:val="24"/>
          <w:szCs w:val="24"/>
        </w:rPr>
        <w:t>Justification</w:t>
      </w:r>
      <w:proofErr w:type="spellEnd"/>
      <w:r w:rsidRPr="000B421C">
        <w:rPr>
          <w:sz w:val="24"/>
          <w:szCs w:val="24"/>
        </w:rPr>
        <w:t xml:space="preserve"> for the </w:t>
      </w:r>
      <w:proofErr w:type="spellStart"/>
      <w:r w:rsidRPr="000B421C">
        <w:rPr>
          <w:sz w:val="24"/>
          <w:szCs w:val="24"/>
        </w:rPr>
        <w:t>Use</w:t>
      </w:r>
      <w:proofErr w:type="spellEnd"/>
      <w:r w:rsidRPr="000B421C">
        <w:rPr>
          <w:sz w:val="24"/>
          <w:szCs w:val="24"/>
        </w:rPr>
        <w:t xml:space="preserve"> of </w:t>
      </w:r>
      <w:proofErr w:type="spellStart"/>
      <w:r w:rsidRPr="000B421C">
        <w:rPr>
          <w:sz w:val="24"/>
          <w:szCs w:val="24"/>
        </w:rPr>
        <w:t>Statins</w:t>
      </w:r>
      <w:proofErr w:type="spellEnd"/>
      <w:r w:rsidRPr="000B421C">
        <w:rPr>
          <w:sz w:val="24"/>
          <w:szCs w:val="24"/>
        </w:rPr>
        <w:t xml:space="preserve"> in </w:t>
      </w:r>
      <w:proofErr w:type="spellStart"/>
      <w:r w:rsidRPr="000B421C">
        <w:rPr>
          <w:sz w:val="24"/>
          <w:szCs w:val="24"/>
        </w:rPr>
        <w:t>Primary</w:t>
      </w:r>
      <w:proofErr w:type="spellEnd"/>
      <w:r w:rsidRPr="000B421C">
        <w:rPr>
          <w:sz w:val="24"/>
          <w:szCs w:val="24"/>
        </w:rPr>
        <w:t xml:space="preserve"> </w:t>
      </w:r>
      <w:proofErr w:type="spellStart"/>
      <w:r w:rsidRPr="000B421C">
        <w:rPr>
          <w:sz w:val="24"/>
          <w:szCs w:val="24"/>
        </w:rPr>
        <w:t>Prevention</w:t>
      </w:r>
      <w:proofErr w:type="spellEnd"/>
      <w:r w:rsidRPr="000B421C">
        <w:rPr>
          <w:sz w:val="24"/>
          <w:szCs w:val="24"/>
        </w:rPr>
        <w:t xml:space="preserve">: An Intervention Trial </w:t>
      </w:r>
      <w:proofErr w:type="spellStart"/>
      <w:r w:rsidRPr="000B421C">
        <w:rPr>
          <w:sz w:val="24"/>
          <w:szCs w:val="24"/>
        </w:rPr>
        <w:t>Evaluating</w:t>
      </w:r>
      <w:proofErr w:type="spellEnd"/>
      <w:r w:rsidRPr="000B421C">
        <w:rPr>
          <w:sz w:val="24"/>
          <w:szCs w:val="24"/>
        </w:rPr>
        <w:t xml:space="preserve"> </w:t>
      </w:r>
      <w:proofErr w:type="spellStart"/>
      <w:r w:rsidRPr="000B421C">
        <w:rPr>
          <w:sz w:val="24"/>
          <w:szCs w:val="24"/>
        </w:rPr>
        <w:t>Rosuvastatin</w:t>
      </w:r>
      <w:proofErr w:type="spellEnd"/>
      <w:r w:rsidRPr="000B421C">
        <w:rPr>
          <w:sz w:val="24"/>
          <w:szCs w:val="24"/>
        </w:rPr>
        <w:t xml:space="preserve">) blev effekten af </w:t>
      </w:r>
      <w:proofErr w:type="spellStart"/>
      <w:r w:rsidRPr="000B421C">
        <w:rPr>
          <w:sz w:val="24"/>
          <w:szCs w:val="24"/>
        </w:rPr>
        <w:t>rosuvastatin</w:t>
      </w:r>
      <w:proofErr w:type="spellEnd"/>
      <w:r w:rsidRPr="000B421C">
        <w:rPr>
          <w:sz w:val="24"/>
          <w:szCs w:val="24"/>
        </w:rPr>
        <w:t xml:space="preserve"> på forekomsten af større </w:t>
      </w:r>
      <w:proofErr w:type="spellStart"/>
      <w:r w:rsidRPr="000B421C">
        <w:rPr>
          <w:sz w:val="24"/>
          <w:szCs w:val="24"/>
        </w:rPr>
        <w:t>aterosklerotiske</w:t>
      </w:r>
      <w:proofErr w:type="spellEnd"/>
      <w:r w:rsidRPr="000B421C">
        <w:rPr>
          <w:sz w:val="24"/>
          <w:szCs w:val="24"/>
        </w:rPr>
        <w:t xml:space="preserve"> </w:t>
      </w:r>
      <w:proofErr w:type="spellStart"/>
      <w:r w:rsidRPr="000B421C">
        <w:rPr>
          <w:sz w:val="24"/>
          <w:szCs w:val="24"/>
        </w:rPr>
        <w:t>kardiovaskulære</w:t>
      </w:r>
      <w:proofErr w:type="spellEnd"/>
      <w:r w:rsidRPr="000B421C">
        <w:rPr>
          <w:sz w:val="24"/>
          <w:szCs w:val="24"/>
        </w:rPr>
        <w:t xml:space="preserve"> hændelser vurderet hos 17.802 mænd (≥ 50 år) og kvinder (≥ 60 år).</w:t>
      </w:r>
    </w:p>
    <w:p w:rsidR="000B421C" w:rsidRPr="000B421C" w:rsidRDefault="000B421C" w:rsidP="000B421C">
      <w:pPr>
        <w:tabs>
          <w:tab w:val="left" w:pos="851"/>
        </w:tabs>
        <w:ind w:left="851"/>
        <w:rPr>
          <w:sz w:val="24"/>
          <w:szCs w:val="24"/>
        </w:rPr>
      </w:pPr>
      <w:r w:rsidRPr="000B421C">
        <w:rPr>
          <w:sz w:val="24"/>
          <w:szCs w:val="24"/>
        </w:rPr>
        <w:t xml:space="preserve">Forsøgets deltagere blev randomiseret til placebo (n=8901) eller </w:t>
      </w:r>
      <w:proofErr w:type="spellStart"/>
      <w:r w:rsidRPr="000B421C">
        <w:rPr>
          <w:sz w:val="24"/>
          <w:szCs w:val="24"/>
        </w:rPr>
        <w:t>rosuvastatin</w:t>
      </w:r>
      <w:proofErr w:type="spellEnd"/>
      <w:r w:rsidRPr="000B421C">
        <w:rPr>
          <w:sz w:val="24"/>
          <w:szCs w:val="24"/>
        </w:rPr>
        <w:t xml:space="preserve"> 20 mg én gang dagligt (n=8901), og de blev fulgt i gennemsnitligt 2 år.</w:t>
      </w:r>
    </w:p>
    <w:p w:rsidR="000B421C" w:rsidRPr="000B421C" w:rsidRDefault="000B421C" w:rsidP="000B421C">
      <w:pPr>
        <w:tabs>
          <w:tab w:val="left" w:pos="851"/>
        </w:tabs>
        <w:ind w:left="851"/>
        <w:rPr>
          <w:sz w:val="24"/>
          <w:szCs w:val="24"/>
        </w:rPr>
      </w:pPr>
      <w:r w:rsidRPr="000B421C">
        <w:rPr>
          <w:sz w:val="24"/>
          <w:szCs w:val="24"/>
        </w:rPr>
        <w:t xml:space="preserve">Koncentrationen af LDL-kolesterol blev reduceret med 45 % (p&lt;0,001) i </w:t>
      </w:r>
      <w:proofErr w:type="spellStart"/>
      <w:r w:rsidRPr="000B421C">
        <w:rPr>
          <w:sz w:val="24"/>
          <w:szCs w:val="24"/>
        </w:rPr>
        <w:t>rosuvastatin</w:t>
      </w:r>
      <w:r w:rsidR="00FF13AD">
        <w:rPr>
          <w:sz w:val="24"/>
          <w:szCs w:val="24"/>
        </w:rPr>
        <w:softHyphen/>
      </w:r>
      <w:r w:rsidRPr="000B421C">
        <w:rPr>
          <w:sz w:val="24"/>
          <w:szCs w:val="24"/>
        </w:rPr>
        <w:t>gruppen</w:t>
      </w:r>
      <w:proofErr w:type="spellEnd"/>
      <w:r w:rsidRPr="000B421C">
        <w:rPr>
          <w:sz w:val="24"/>
          <w:szCs w:val="24"/>
        </w:rPr>
        <w:t xml:space="preserve"> sammenlignet med placebogruppen. </w:t>
      </w:r>
    </w:p>
    <w:p w:rsidR="000B421C" w:rsidRPr="000B421C" w:rsidRDefault="000B421C" w:rsidP="000B421C">
      <w:pPr>
        <w:tabs>
          <w:tab w:val="left" w:pos="851"/>
        </w:tabs>
        <w:ind w:left="851"/>
        <w:rPr>
          <w:sz w:val="24"/>
          <w:szCs w:val="24"/>
        </w:rPr>
      </w:pPr>
    </w:p>
    <w:p w:rsidR="000B421C" w:rsidRPr="000B421C" w:rsidRDefault="000B421C" w:rsidP="000B421C">
      <w:pPr>
        <w:tabs>
          <w:tab w:val="left" w:pos="851"/>
        </w:tabs>
        <w:ind w:left="851"/>
        <w:rPr>
          <w:sz w:val="24"/>
          <w:szCs w:val="24"/>
        </w:rPr>
      </w:pPr>
      <w:r w:rsidRPr="000B421C">
        <w:rPr>
          <w:sz w:val="24"/>
          <w:szCs w:val="24"/>
        </w:rPr>
        <w:t xml:space="preserve">I en post-hoc-analyse af en undergruppe af forsøgspersoner med høj risiko, en </w:t>
      </w:r>
      <w:proofErr w:type="spellStart"/>
      <w:r w:rsidRPr="000B421C">
        <w:rPr>
          <w:sz w:val="24"/>
          <w:szCs w:val="24"/>
        </w:rPr>
        <w:t>Framingham</w:t>
      </w:r>
      <w:proofErr w:type="spellEnd"/>
      <w:r w:rsidRPr="000B421C">
        <w:rPr>
          <w:sz w:val="24"/>
          <w:szCs w:val="24"/>
        </w:rPr>
        <w:t xml:space="preserve">-risikoscore ved baseline på &gt;20 %, (1.558 forsøgspersoner) var der en signifikant reduktion i det kombinerede </w:t>
      </w:r>
      <w:proofErr w:type="spellStart"/>
      <w:r w:rsidRPr="000B421C">
        <w:rPr>
          <w:sz w:val="24"/>
          <w:szCs w:val="24"/>
        </w:rPr>
        <w:t>endpoint</w:t>
      </w:r>
      <w:proofErr w:type="spellEnd"/>
      <w:r w:rsidRPr="000B421C">
        <w:rPr>
          <w:sz w:val="24"/>
          <w:szCs w:val="24"/>
        </w:rPr>
        <w:t xml:space="preserve"> af </w:t>
      </w:r>
      <w:proofErr w:type="spellStart"/>
      <w:r w:rsidRPr="000B421C">
        <w:rPr>
          <w:sz w:val="24"/>
          <w:szCs w:val="24"/>
        </w:rPr>
        <w:t>kardiovaskulær</w:t>
      </w:r>
      <w:proofErr w:type="spellEnd"/>
      <w:r w:rsidRPr="000B421C">
        <w:rPr>
          <w:sz w:val="24"/>
          <w:szCs w:val="24"/>
        </w:rPr>
        <w:t xml:space="preserve"> død, slagtilfælde og myokardieinfarkt (p=0,028) ved </w:t>
      </w:r>
      <w:proofErr w:type="spellStart"/>
      <w:r w:rsidRPr="000B421C">
        <w:rPr>
          <w:sz w:val="24"/>
          <w:szCs w:val="24"/>
        </w:rPr>
        <w:t>rosuvastatinbehandling</w:t>
      </w:r>
      <w:proofErr w:type="spellEnd"/>
      <w:r w:rsidRPr="000B421C">
        <w:rPr>
          <w:sz w:val="24"/>
          <w:szCs w:val="24"/>
        </w:rPr>
        <w:t xml:space="preserve"> i forhold til placebo. Den absolutte risikoreduktion i hændelseshyppigheden pr. 1.000 </w:t>
      </w:r>
      <w:proofErr w:type="spellStart"/>
      <w:r w:rsidRPr="000B421C">
        <w:rPr>
          <w:sz w:val="24"/>
          <w:szCs w:val="24"/>
        </w:rPr>
        <w:t>patientår</w:t>
      </w:r>
      <w:proofErr w:type="spellEnd"/>
      <w:r w:rsidRPr="000B421C">
        <w:rPr>
          <w:sz w:val="24"/>
          <w:szCs w:val="24"/>
        </w:rPr>
        <w:t xml:space="preserve"> var 8,8. Den samlede mortalitet var uændret i denne højrisikogruppe (p=0,193). I en post-hoc-analyse af en undergruppe af </w:t>
      </w:r>
      <w:proofErr w:type="spellStart"/>
      <w:r w:rsidRPr="000B421C">
        <w:rPr>
          <w:sz w:val="24"/>
          <w:szCs w:val="24"/>
        </w:rPr>
        <w:t>højrisko</w:t>
      </w:r>
      <w:proofErr w:type="spellEnd"/>
      <w:r w:rsidRPr="000B421C">
        <w:rPr>
          <w:sz w:val="24"/>
          <w:szCs w:val="24"/>
        </w:rPr>
        <w:t xml:space="preserve">-forsøgspersoner (i alt 9.302 forsøgspersoner) med en SCORE-risikoscore ved baseline på &gt;5 % (ekstrapoleret for at inkludere forsøgspersoner over 65 år) var der en signifikant reduktion i det kombinerede </w:t>
      </w:r>
      <w:proofErr w:type="spellStart"/>
      <w:r w:rsidRPr="000B421C">
        <w:rPr>
          <w:sz w:val="24"/>
          <w:szCs w:val="24"/>
        </w:rPr>
        <w:t>endpoint</w:t>
      </w:r>
      <w:proofErr w:type="spellEnd"/>
      <w:r w:rsidRPr="000B421C">
        <w:rPr>
          <w:sz w:val="24"/>
          <w:szCs w:val="24"/>
        </w:rPr>
        <w:t xml:space="preserve"> af </w:t>
      </w:r>
      <w:proofErr w:type="spellStart"/>
      <w:r w:rsidRPr="000B421C">
        <w:rPr>
          <w:sz w:val="24"/>
          <w:szCs w:val="24"/>
        </w:rPr>
        <w:t>kardiovaskulær</w:t>
      </w:r>
      <w:proofErr w:type="spellEnd"/>
      <w:r w:rsidRPr="000B421C">
        <w:rPr>
          <w:sz w:val="24"/>
          <w:szCs w:val="24"/>
        </w:rPr>
        <w:t xml:space="preserve"> død, slagtilfælde og myokardieinfarkt (p=0,0003) ved </w:t>
      </w:r>
      <w:proofErr w:type="spellStart"/>
      <w:r w:rsidRPr="000B421C">
        <w:rPr>
          <w:sz w:val="24"/>
          <w:szCs w:val="24"/>
        </w:rPr>
        <w:t>rosuvastatinbehandling</w:t>
      </w:r>
      <w:proofErr w:type="spellEnd"/>
      <w:r w:rsidRPr="000B421C">
        <w:rPr>
          <w:sz w:val="24"/>
          <w:szCs w:val="24"/>
        </w:rPr>
        <w:t xml:space="preserve"> i forhold til placebo. Den absolutte risikoreduktion af hændelseshyppigheden var 5,1 pr. 1.000 </w:t>
      </w:r>
      <w:proofErr w:type="spellStart"/>
      <w:r w:rsidRPr="000B421C">
        <w:rPr>
          <w:sz w:val="24"/>
          <w:szCs w:val="24"/>
        </w:rPr>
        <w:t>patientår</w:t>
      </w:r>
      <w:proofErr w:type="spellEnd"/>
      <w:r w:rsidRPr="000B421C">
        <w:rPr>
          <w:sz w:val="24"/>
          <w:szCs w:val="24"/>
        </w:rPr>
        <w:t>. Den samlede mortalitet var uændret i denne højrisikogruppe (p=0,076).</w:t>
      </w:r>
    </w:p>
    <w:p w:rsidR="000B421C" w:rsidRPr="000B421C" w:rsidRDefault="000B421C" w:rsidP="000B421C">
      <w:pPr>
        <w:tabs>
          <w:tab w:val="left" w:pos="851"/>
        </w:tabs>
        <w:ind w:left="851"/>
        <w:rPr>
          <w:sz w:val="24"/>
          <w:szCs w:val="24"/>
        </w:rPr>
      </w:pPr>
    </w:p>
    <w:p w:rsidR="000B421C" w:rsidRPr="000B421C" w:rsidRDefault="000B421C" w:rsidP="000B421C">
      <w:pPr>
        <w:tabs>
          <w:tab w:val="left" w:pos="851"/>
        </w:tabs>
        <w:ind w:left="851"/>
        <w:rPr>
          <w:sz w:val="24"/>
          <w:szCs w:val="24"/>
        </w:rPr>
      </w:pPr>
      <w:r w:rsidRPr="000B421C">
        <w:rPr>
          <w:sz w:val="24"/>
          <w:szCs w:val="24"/>
        </w:rPr>
        <w:t xml:space="preserve">I JUPITER-forsøget ophørte 6,6 % af </w:t>
      </w:r>
      <w:proofErr w:type="spellStart"/>
      <w:r w:rsidRPr="000B421C">
        <w:rPr>
          <w:sz w:val="24"/>
          <w:szCs w:val="24"/>
        </w:rPr>
        <w:t>rosuvastatin</w:t>
      </w:r>
      <w:proofErr w:type="spellEnd"/>
      <w:r w:rsidRPr="000B421C">
        <w:rPr>
          <w:sz w:val="24"/>
          <w:szCs w:val="24"/>
        </w:rPr>
        <w:t xml:space="preserve">- og 6,2 % af placeboforsøgspersoner med at bruge forsøgsmedicinen på grund af en uønsket hændelse. De mest almindelige uønskede hændelser, der førte til </w:t>
      </w:r>
      <w:proofErr w:type="spellStart"/>
      <w:r w:rsidRPr="000B421C">
        <w:rPr>
          <w:sz w:val="24"/>
          <w:szCs w:val="24"/>
        </w:rPr>
        <w:t>seponering</w:t>
      </w:r>
      <w:proofErr w:type="spellEnd"/>
      <w:r w:rsidRPr="000B421C">
        <w:rPr>
          <w:sz w:val="24"/>
          <w:szCs w:val="24"/>
        </w:rPr>
        <w:t xml:space="preserve"> af behandlingen, var: myalgi (0,3 % </w:t>
      </w:r>
      <w:proofErr w:type="spellStart"/>
      <w:r w:rsidRPr="000B421C">
        <w:rPr>
          <w:sz w:val="24"/>
          <w:szCs w:val="24"/>
        </w:rPr>
        <w:t>rosuvastatin</w:t>
      </w:r>
      <w:proofErr w:type="spellEnd"/>
      <w:r w:rsidRPr="000B421C">
        <w:rPr>
          <w:sz w:val="24"/>
          <w:szCs w:val="24"/>
        </w:rPr>
        <w:t xml:space="preserve">, 0,2 % placebo), mavesmerter (0,03 % </w:t>
      </w:r>
      <w:proofErr w:type="spellStart"/>
      <w:r w:rsidRPr="000B421C">
        <w:rPr>
          <w:sz w:val="24"/>
          <w:szCs w:val="24"/>
        </w:rPr>
        <w:t>rosuvastatin</w:t>
      </w:r>
      <w:proofErr w:type="spellEnd"/>
      <w:r w:rsidRPr="000B421C">
        <w:rPr>
          <w:sz w:val="24"/>
          <w:szCs w:val="24"/>
        </w:rPr>
        <w:t xml:space="preserve">, 0,02 % placebo) og udslæt (0,02 % </w:t>
      </w:r>
      <w:proofErr w:type="spellStart"/>
      <w:r w:rsidRPr="000B421C">
        <w:rPr>
          <w:sz w:val="24"/>
          <w:szCs w:val="24"/>
        </w:rPr>
        <w:t>rosuvastatin</w:t>
      </w:r>
      <w:proofErr w:type="spellEnd"/>
      <w:r w:rsidRPr="000B421C">
        <w:rPr>
          <w:sz w:val="24"/>
          <w:szCs w:val="24"/>
        </w:rPr>
        <w:t xml:space="preserve">, 0,03 % placebo). De mest almindelige uønskede hændelser, der forekom med samme eller højere hyppighed end ved placebo-behandling, var urinvejsinfektion (8,7 % </w:t>
      </w:r>
      <w:proofErr w:type="spellStart"/>
      <w:r w:rsidRPr="000B421C">
        <w:rPr>
          <w:sz w:val="24"/>
          <w:szCs w:val="24"/>
        </w:rPr>
        <w:t>rosuvastatin</w:t>
      </w:r>
      <w:proofErr w:type="spellEnd"/>
      <w:r w:rsidRPr="000B421C">
        <w:rPr>
          <w:sz w:val="24"/>
          <w:szCs w:val="24"/>
        </w:rPr>
        <w:t xml:space="preserve">, 8,6 % placebo), </w:t>
      </w:r>
      <w:proofErr w:type="spellStart"/>
      <w:r w:rsidRPr="000B421C">
        <w:rPr>
          <w:sz w:val="24"/>
          <w:szCs w:val="24"/>
        </w:rPr>
        <w:t>nasofaryngit</w:t>
      </w:r>
      <w:proofErr w:type="spellEnd"/>
      <w:r w:rsidRPr="000B421C">
        <w:rPr>
          <w:sz w:val="24"/>
          <w:szCs w:val="24"/>
        </w:rPr>
        <w:t xml:space="preserve"> (7,6 % </w:t>
      </w:r>
      <w:proofErr w:type="spellStart"/>
      <w:r w:rsidRPr="000B421C">
        <w:rPr>
          <w:sz w:val="24"/>
          <w:szCs w:val="24"/>
        </w:rPr>
        <w:t>rosuvastatin</w:t>
      </w:r>
      <w:proofErr w:type="spellEnd"/>
      <w:r w:rsidRPr="000B421C">
        <w:rPr>
          <w:sz w:val="24"/>
          <w:szCs w:val="24"/>
        </w:rPr>
        <w:t>, 7,2</w:t>
      </w:r>
      <w:r w:rsidR="003E6297">
        <w:rPr>
          <w:sz w:val="24"/>
          <w:szCs w:val="24"/>
        </w:rPr>
        <w:t> </w:t>
      </w:r>
      <w:r w:rsidRPr="000B421C">
        <w:rPr>
          <w:sz w:val="24"/>
          <w:szCs w:val="24"/>
        </w:rPr>
        <w:t xml:space="preserve">% placebo), rygsmerter (7,6 % </w:t>
      </w:r>
      <w:proofErr w:type="spellStart"/>
      <w:r w:rsidRPr="000B421C">
        <w:rPr>
          <w:sz w:val="24"/>
          <w:szCs w:val="24"/>
        </w:rPr>
        <w:t>rosuvastatin</w:t>
      </w:r>
      <w:proofErr w:type="spellEnd"/>
      <w:r w:rsidRPr="000B421C">
        <w:rPr>
          <w:sz w:val="24"/>
          <w:szCs w:val="24"/>
        </w:rPr>
        <w:t xml:space="preserve">, 6,9 % placebo) og myalgi (7,6 % </w:t>
      </w:r>
      <w:proofErr w:type="spellStart"/>
      <w:r w:rsidRPr="000B421C">
        <w:rPr>
          <w:sz w:val="24"/>
          <w:szCs w:val="24"/>
        </w:rPr>
        <w:t>rosuvastatin</w:t>
      </w:r>
      <w:proofErr w:type="spellEnd"/>
      <w:r w:rsidRPr="000B421C">
        <w:rPr>
          <w:sz w:val="24"/>
          <w:szCs w:val="24"/>
        </w:rPr>
        <w:t>, 6,6 % placebo).</w:t>
      </w:r>
    </w:p>
    <w:p w:rsidR="000B421C" w:rsidRPr="000B421C" w:rsidRDefault="000B421C" w:rsidP="000B421C">
      <w:pPr>
        <w:tabs>
          <w:tab w:val="left" w:pos="851"/>
        </w:tabs>
        <w:ind w:left="851"/>
        <w:rPr>
          <w:sz w:val="24"/>
          <w:szCs w:val="24"/>
        </w:rPr>
      </w:pPr>
    </w:p>
    <w:p w:rsidR="000B421C" w:rsidRPr="000B421C" w:rsidRDefault="000B421C" w:rsidP="000B421C">
      <w:pPr>
        <w:tabs>
          <w:tab w:val="left" w:pos="851"/>
        </w:tabs>
        <w:ind w:left="851"/>
        <w:rPr>
          <w:sz w:val="24"/>
          <w:szCs w:val="24"/>
          <w:u w:val="single"/>
        </w:rPr>
      </w:pPr>
      <w:r w:rsidRPr="000B421C">
        <w:rPr>
          <w:sz w:val="24"/>
          <w:szCs w:val="24"/>
          <w:u w:val="single"/>
        </w:rPr>
        <w:t xml:space="preserve">Pædiatrisk population </w:t>
      </w:r>
    </w:p>
    <w:p w:rsidR="000B421C" w:rsidRPr="000B421C" w:rsidRDefault="000B421C" w:rsidP="000B421C">
      <w:pPr>
        <w:tabs>
          <w:tab w:val="left" w:pos="851"/>
        </w:tabs>
        <w:ind w:left="851"/>
        <w:rPr>
          <w:sz w:val="24"/>
          <w:szCs w:val="24"/>
        </w:rPr>
      </w:pPr>
      <w:r w:rsidRPr="000B421C">
        <w:rPr>
          <w:sz w:val="24"/>
          <w:szCs w:val="24"/>
        </w:rPr>
        <w:t xml:space="preserve">I et </w:t>
      </w:r>
      <w:proofErr w:type="spellStart"/>
      <w:r w:rsidRPr="000B421C">
        <w:rPr>
          <w:sz w:val="24"/>
          <w:szCs w:val="24"/>
        </w:rPr>
        <w:t>dobbelblindt</w:t>
      </w:r>
      <w:proofErr w:type="spellEnd"/>
      <w:r w:rsidRPr="000B421C">
        <w:rPr>
          <w:sz w:val="24"/>
          <w:szCs w:val="24"/>
        </w:rPr>
        <w:t xml:space="preserve">, randomiseret, placebokontrolleret 12-ugers multicenterforsøg (n=176, 97 drenge og 79 piger), efterfulgt af en 40-ugers (n=173, 96 drenge og 77 piger) open-label dosistitreringsfase for </w:t>
      </w:r>
      <w:proofErr w:type="spellStart"/>
      <w:r w:rsidRPr="000B421C">
        <w:rPr>
          <w:sz w:val="24"/>
          <w:szCs w:val="24"/>
        </w:rPr>
        <w:t>rosuvastatin</w:t>
      </w:r>
      <w:proofErr w:type="spellEnd"/>
      <w:r w:rsidRPr="000B421C">
        <w:rPr>
          <w:sz w:val="24"/>
          <w:szCs w:val="24"/>
        </w:rPr>
        <w:t>, fik patienter i alderen 10-17 år (</w:t>
      </w:r>
      <w:proofErr w:type="spellStart"/>
      <w:r w:rsidRPr="000B421C">
        <w:rPr>
          <w:sz w:val="24"/>
          <w:szCs w:val="24"/>
        </w:rPr>
        <w:t>Tanner</w:t>
      </w:r>
      <w:proofErr w:type="spellEnd"/>
      <w:r w:rsidRPr="000B421C">
        <w:rPr>
          <w:sz w:val="24"/>
          <w:szCs w:val="24"/>
        </w:rPr>
        <w:t xml:space="preserve"> Stage II-V, kvinder mindst ét år efter </w:t>
      </w:r>
      <w:proofErr w:type="spellStart"/>
      <w:r w:rsidRPr="000B421C">
        <w:rPr>
          <w:sz w:val="24"/>
          <w:szCs w:val="24"/>
        </w:rPr>
        <w:t>menarche</w:t>
      </w:r>
      <w:proofErr w:type="spellEnd"/>
      <w:r w:rsidRPr="000B421C">
        <w:rPr>
          <w:sz w:val="24"/>
          <w:szCs w:val="24"/>
        </w:rPr>
        <w:t xml:space="preserve">) med heterozygot familiær </w:t>
      </w:r>
      <w:proofErr w:type="spellStart"/>
      <w:r w:rsidRPr="000B421C">
        <w:rPr>
          <w:sz w:val="24"/>
          <w:szCs w:val="24"/>
        </w:rPr>
        <w:t>hyperkolesterolæmi</w:t>
      </w:r>
      <w:proofErr w:type="spellEnd"/>
      <w:r w:rsidRPr="000B421C">
        <w:rPr>
          <w:sz w:val="24"/>
          <w:szCs w:val="24"/>
        </w:rPr>
        <w:t xml:space="preserve"> </w:t>
      </w:r>
      <w:proofErr w:type="spellStart"/>
      <w:r w:rsidRPr="000B421C">
        <w:rPr>
          <w:sz w:val="24"/>
          <w:szCs w:val="24"/>
        </w:rPr>
        <w:t>rosuvastatin</w:t>
      </w:r>
      <w:proofErr w:type="spellEnd"/>
      <w:r w:rsidRPr="000B421C">
        <w:rPr>
          <w:sz w:val="24"/>
          <w:szCs w:val="24"/>
        </w:rPr>
        <w:t xml:space="preserve"> 5, 10 eller 20 mg eller placebo dagligt i 12 uger, hvorefter alle fik </w:t>
      </w:r>
      <w:proofErr w:type="spellStart"/>
      <w:r w:rsidRPr="000B421C">
        <w:rPr>
          <w:sz w:val="24"/>
          <w:szCs w:val="24"/>
        </w:rPr>
        <w:t>rosuvastatin</w:t>
      </w:r>
      <w:proofErr w:type="spellEnd"/>
      <w:r w:rsidRPr="000B421C">
        <w:rPr>
          <w:sz w:val="24"/>
          <w:szCs w:val="24"/>
        </w:rPr>
        <w:t xml:space="preserve"> dagligt i 40 uger. Ved inklusionen i forsøget var ca. 30 % af patienterne 10-13 år og ca. 17</w:t>
      </w:r>
      <w:r w:rsidR="003E6297">
        <w:rPr>
          <w:sz w:val="24"/>
          <w:szCs w:val="24"/>
        </w:rPr>
        <w:t> </w:t>
      </w:r>
      <w:r w:rsidRPr="000B421C">
        <w:rPr>
          <w:sz w:val="24"/>
          <w:szCs w:val="24"/>
        </w:rPr>
        <w:t xml:space="preserve">%, 18 %, 40 % og 25 % var henholdsvis på </w:t>
      </w:r>
      <w:proofErr w:type="spellStart"/>
      <w:r w:rsidRPr="000B421C">
        <w:rPr>
          <w:sz w:val="24"/>
          <w:szCs w:val="24"/>
        </w:rPr>
        <w:t>Tanner</w:t>
      </w:r>
      <w:proofErr w:type="spellEnd"/>
      <w:r w:rsidRPr="000B421C">
        <w:rPr>
          <w:sz w:val="24"/>
          <w:szCs w:val="24"/>
        </w:rPr>
        <w:t xml:space="preserve"> Stage II, III, IV og V.</w:t>
      </w:r>
    </w:p>
    <w:p w:rsidR="000B421C" w:rsidRPr="000B421C" w:rsidRDefault="000B421C" w:rsidP="000B421C">
      <w:pPr>
        <w:tabs>
          <w:tab w:val="left" w:pos="851"/>
        </w:tabs>
        <w:ind w:left="851"/>
        <w:rPr>
          <w:sz w:val="24"/>
          <w:szCs w:val="24"/>
        </w:rPr>
      </w:pPr>
    </w:p>
    <w:p w:rsidR="000B421C" w:rsidRPr="000B421C" w:rsidRDefault="000B421C" w:rsidP="000B421C">
      <w:pPr>
        <w:tabs>
          <w:tab w:val="left" w:pos="851"/>
        </w:tabs>
        <w:ind w:left="851"/>
        <w:rPr>
          <w:sz w:val="24"/>
          <w:szCs w:val="24"/>
        </w:rPr>
      </w:pPr>
      <w:r w:rsidRPr="000B421C">
        <w:rPr>
          <w:sz w:val="24"/>
          <w:szCs w:val="24"/>
        </w:rPr>
        <w:t xml:space="preserve">LDL-C var reduceret med 38,3 %, 44,6 % og 50,0 % ved henholdsvis </w:t>
      </w:r>
      <w:proofErr w:type="spellStart"/>
      <w:r w:rsidRPr="000B421C">
        <w:rPr>
          <w:sz w:val="24"/>
          <w:szCs w:val="24"/>
        </w:rPr>
        <w:t>rosuvastatin</w:t>
      </w:r>
      <w:proofErr w:type="spellEnd"/>
      <w:r w:rsidRPr="000B421C">
        <w:rPr>
          <w:sz w:val="24"/>
          <w:szCs w:val="24"/>
        </w:rPr>
        <w:t xml:space="preserve"> 5, 10 og 20 mg sammenlignet med 0,7 % ved placebo.</w:t>
      </w:r>
    </w:p>
    <w:p w:rsidR="000B421C" w:rsidRPr="000B421C" w:rsidRDefault="000B421C" w:rsidP="000B421C">
      <w:pPr>
        <w:tabs>
          <w:tab w:val="left" w:pos="851"/>
        </w:tabs>
        <w:ind w:left="851"/>
        <w:rPr>
          <w:sz w:val="24"/>
          <w:szCs w:val="24"/>
        </w:rPr>
      </w:pPr>
    </w:p>
    <w:p w:rsidR="000B421C" w:rsidRPr="000B421C" w:rsidRDefault="000B421C" w:rsidP="000B421C">
      <w:pPr>
        <w:tabs>
          <w:tab w:val="left" w:pos="851"/>
        </w:tabs>
        <w:ind w:left="851"/>
        <w:rPr>
          <w:sz w:val="24"/>
          <w:szCs w:val="24"/>
        </w:rPr>
      </w:pPr>
      <w:r w:rsidRPr="000B421C">
        <w:rPr>
          <w:sz w:val="24"/>
          <w:szCs w:val="24"/>
        </w:rPr>
        <w:t>Efter den 40-ugers open-label-titrering til måldosis ved doser på op til maksimalt 20 mg én gang dagligt havde 70 ud af 173 patienter (40,5 %) opnået LDL-C-målet på under 2,8 mmol/l.</w:t>
      </w:r>
    </w:p>
    <w:p w:rsidR="000B421C" w:rsidRPr="000B421C" w:rsidRDefault="000B421C" w:rsidP="000B421C">
      <w:pPr>
        <w:tabs>
          <w:tab w:val="left" w:pos="851"/>
        </w:tabs>
        <w:ind w:left="851"/>
        <w:rPr>
          <w:sz w:val="24"/>
          <w:szCs w:val="24"/>
        </w:rPr>
      </w:pPr>
    </w:p>
    <w:p w:rsidR="000B421C" w:rsidRPr="000B421C" w:rsidRDefault="000B421C" w:rsidP="000B421C">
      <w:pPr>
        <w:tabs>
          <w:tab w:val="left" w:pos="851"/>
        </w:tabs>
        <w:ind w:left="851"/>
        <w:rPr>
          <w:sz w:val="24"/>
          <w:szCs w:val="24"/>
        </w:rPr>
      </w:pPr>
      <w:r w:rsidRPr="000B421C">
        <w:rPr>
          <w:sz w:val="24"/>
          <w:szCs w:val="24"/>
        </w:rPr>
        <w:t>Efter 52 ugers forsøgsbehandling blev der ikke registreret nogen påvirkning af vækst, vægt, BMI eller seksuel modning (se pkt. 4</w:t>
      </w:r>
      <w:r w:rsidR="00005D7C">
        <w:rPr>
          <w:sz w:val="24"/>
          <w:szCs w:val="24"/>
        </w:rPr>
        <w:t>.</w:t>
      </w:r>
      <w:r w:rsidRPr="000B421C">
        <w:rPr>
          <w:sz w:val="24"/>
          <w:szCs w:val="24"/>
        </w:rPr>
        <w:t>4). Dette forsøg (n=176) egnede sig ikke til sammenligning af sjældne uønskede hændelser.</w:t>
      </w:r>
    </w:p>
    <w:p w:rsidR="000B421C" w:rsidRPr="000B421C" w:rsidRDefault="000B421C" w:rsidP="000B421C">
      <w:pPr>
        <w:tabs>
          <w:tab w:val="left" w:pos="851"/>
        </w:tabs>
        <w:ind w:left="851"/>
        <w:rPr>
          <w:sz w:val="24"/>
          <w:szCs w:val="24"/>
        </w:rPr>
      </w:pPr>
    </w:p>
    <w:p w:rsidR="000B421C" w:rsidRPr="000B421C" w:rsidRDefault="000B421C" w:rsidP="000B421C">
      <w:pPr>
        <w:tabs>
          <w:tab w:val="left" w:pos="851"/>
        </w:tabs>
        <w:ind w:left="851"/>
        <w:rPr>
          <w:sz w:val="24"/>
          <w:szCs w:val="24"/>
        </w:rPr>
      </w:pPr>
      <w:proofErr w:type="spellStart"/>
      <w:r w:rsidRPr="000B421C">
        <w:rPr>
          <w:sz w:val="24"/>
          <w:szCs w:val="24"/>
        </w:rPr>
        <w:t>Rosuvastatin</w:t>
      </w:r>
      <w:proofErr w:type="spellEnd"/>
      <w:r w:rsidRPr="000B421C">
        <w:rPr>
          <w:sz w:val="24"/>
          <w:szCs w:val="24"/>
        </w:rPr>
        <w:t xml:space="preserve"> blev også undersøgt hos 198 børn i alderen 6 til 17 år (88 drenge og 110 piger, </w:t>
      </w:r>
      <w:proofErr w:type="spellStart"/>
      <w:r w:rsidRPr="000B421C">
        <w:rPr>
          <w:sz w:val="24"/>
          <w:szCs w:val="24"/>
        </w:rPr>
        <w:t>Tanner</w:t>
      </w:r>
      <w:proofErr w:type="spellEnd"/>
      <w:r w:rsidRPr="000B421C">
        <w:rPr>
          <w:sz w:val="24"/>
          <w:szCs w:val="24"/>
        </w:rPr>
        <w:t xml:space="preserve"> stage ≤ II-V) med heterozygot familiær </w:t>
      </w:r>
      <w:proofErr w:type="spellStart"/>
      <w:r w:rsidRPr="000B421C">
        <w:rPr>
          <w:sz w:val="24"/>
          <w:szCs w:val="24"/>
        </w:rPr>
        <w:t>hyperkolesterolæmi</w:t>
      </w:r>
      <w:proofErr w:type="spellEnd"/>
      <w:r w:rsidRPr="000B421C">
        <w:rPr>
          <w:sz w:val="24"/>
          <w:szCs w:val="24"/>
        </w:rPr>
        <w:t xml:space="preserve"> i et 2-årigt forsøg med åben behandling og titrering til måldosis. Startdosis til alle patienter var 5 mg </w:t>
      </w:r>
      <w:proofErr w:type="spellStart"/>
      <w:r w:rsidRPr="000B421C">
        <w:rPr>
          <w:sz w:val="24"/>
          <w:szCs w:val="24"/>
        </w:rPr>
        <w:t>rosuvastatin</w:t>
      </w:r>
      <w:proofErr w:type="spellEnd"/>
      <w:r w:rsidRPr="000B421C">
        <w:rPr>
          <w:sz w:val="24"/>
          <w:szCs w:val="24"/>
        </w:rPr>
        <w:t xml:space="preserve"> én gang dagligt. Patienter i alderen 6 til 9 år (n = 64) kunne titreres til en maksimal dosis på 10 mg én gang dagligt, og patienter i alderen 10 til 17 år (n = 134) til en maksimal dosis på 20 mg én gang dagligt.</w:t>
      </w:r>
    </w:p>
    <w:p w:rsidR="000B421C" w:rsidRPr="000B421C" w:rsidRDefault="000B421C" w:rsidP="000B421C">
      <w:pPr>
        <w:tabs>
          <w:tab w:val="left" w:pos="851"/>
        </w:tabs>
        <w:ind w:left="851"/>
        <w:rPr>
          <w:sz w:val="24"/>
          <w:szCs w:val="24"/>
        </w:rPr>
      </w:pPr>
    </w:p>
    <w:p w:rsidR="000B421C" w:rsidRPr="000B421C" w:rsidRDefault="000B421C" w:rsidP="000B421C">
      <w:pPr>
        <w:tabs>
          <w:tab w:val="left" w:pos="851"/>
        </w:tabs>
        <w:ind w:left="851"/>
        <w:rPr>
          <w:sz w:val="24"/>
          <w:szCs w:val="24"/>
        </w:rPr>
      </w:pPr>
      <w:r w:rsidRPr="000B421C">
        <w:rPr>
          <w:sz w:val="24"/>
          <w:szCs w:val="24"/>
        </w:rPr>
        <w:t xml:space="preserve">Efter 24 måneders behandling med </w:t>
      </w:r>
      <w:proofErr w:type="spellStart"/>
      <w:r w:rsidRPr="000B421C">
        <w:rPr>
          <w:sz w:val="24"/>
          <w:szCs w:val="24"/>
        </w:rPr>
        <w:t>rosuvastatin</w:t>
      </w:r>
      <w:proofErr w:type="spellEnd"/>
      <w:r w:rsidRPr="000B421C">
        <w:rPr>
          <w:sz w:val="24"/>
          <w:szCs w:val="24"/>
        </w:rPr>
        <w:t xml:space="preserve"> var den gennemsnitlige, procentvise reduktion i LDL-C i forhold til baseline -43 % (baseline: 236 mg/dl, måned 24: 133 mg/dl). De gennemsnitlige, procentvise reduktioner i LDL-C i forhold til baseline var henholdsvis -43 % (baseline: 234 mg/dl, måned 24: 124 mg/dl), -45 % (baseline: 234 mg/dl, 124 mg/dl) og -35 % (baseline: 241 mg/dl, måned 24: 153 mg/dl) i aldersgrupperne 6 til &lt;10, 10 til &lt;14 og 14 til &lt;18.</w:t>
      </w:r>
    </w:p>
    <w:p w:rsidR="000B421C" w:rsidRPr="000B421C" w:rsidRDefault="000B421C" w:rsidP="000B421C">
      <w:pPr>
        <w:tabs>
          <w:tab w:val="left" w:pos="851"/>
        </w:tabs>
        <w:ind w:left="851"/>
        <w:rPr>
          <w:sz w:val="24"/>
          <w:szCs w:val="24"/>
        </w:rPr>
      </w:pPr>
    </w:p>
    <w:p w:rsidR="000B421C" w:rsidRPr="000B421C" w:rsidRDefault="000B421C" w:rsidP="000B421C">
      <w:pPr>
        <w:tabs>
          <w:tab w:val="left" w:pos="851"/>
        </w:tabs>
        <w:ind w:left="851"/>
        <w:rPr>
          <w:sz w:val="24"/>
          <w:szCs w:val="24"/>
        </w:rPr>
      </w:pPr>
      <w:proofErr w:type="spellStart"/>
      <w:r w:rsidRPr="000B421C">
        <w:rPr>
          <w:sz w:val="24"/>
          <w:szCs w:val="24"/>
        </w:rPr>
        <w:t>Rosuvastatin</w:t>
      </w:r>
      <w:proofErr w:type="spellEnd"/>
      <w:r w:rsidRPr="000B421C">
        <w:rPr>
          <w:sz w:val="24"/>
          <w:szCs w:val="24"/>
        </w:rPr>
        <w:t xml:space="preserve"> 5 mg, 10 mg og 20 mg medførte også statistisk signifikante gennemsnitlige ændringer i forhold til baseline hvad angik følgende sekundære lipid- og </w:t>
      </w:r>
      <w:proofErr w:type="spellStart"/>
      <w:r w:rsidRPr="000B421C">
        <w:rPr>
          <w:sz w:val="24"/>
          <w:szCs w:val="24"/>
        </w:rPr>
        <w:t>lipoprotein</w:t>
      </w:r>
      <w:r w:rsidR="00FF13AD">
        <w:rPr>
          <w:sz w:val="24"/>
          <w:szCs w:val="24"/>
        </w:rPr>
        <w:softHyphen/>
      </w:r>
      <w:r w:rsidRPr="000B421C">
        <w:rPr>
          <w:sz w:val="24"/>
          <w:szCs w:val="24"/>
        </w:rPr>
        <w:t>variable</w:t>
      </w:r>
      <w:proofErr w:type="spellEnd"/>
      <w:r w:rsidRPr="000B421C">
        <w:rPr>
          <w:sz w:val="24"/>
          <w:szCs w:val="24"/>
        </w:rPr>
        <w:t xml:space="preserve">: HDL-C, TC, non-HDL-C, LDL-C/HDL-C, TC/HDL-C, TG/HDL-C, non-HDL-C/HDL-C, </w:t>
      </w:r>
      <w:proofErr w:type="spellStart"/>
      <w:r w:rsidRPr="000B421C">
        <w:rPr>
          <w:sz w:val="24"/>
          <w:szCs w:val="24"/>
        </w:rPr>
        <w:t>ApoB</w:t>
      </w:r>
      <w:proofErr w:type="spellEnd"/>
      <w:r w:rsidRPr="000B421C">
        <w:rPr>
          <w:sz w:val="24"/>
          <w:szCs w:val="24"/>
        </w:rPr>
        <w:t xml:space="preserve">, </w:t>
      </w:r>
      <w:proofErr w:type="spellStart"/>
      <w:r w:rsidRPr="000B421C">
        <w:rPr>
          <w:sz w:val="24"/>
          <w:szCs w:val="24"/>
        </w:rPr>
        <w:t>ApoB</w:t>
      </w:r>
      <w:proofErr w:type="spellEnd"/>
      <w:r w:rsidRPr="000B421C">
        <w:rPr>
          <w:sz w:val="24"/>
          <w:szCs w:val="24"/>
        </w:rPr>
        <w:t xml:space="preserve">/ApoA-1. Disse ændringer var alle i retning af forbedret lipidrespons og blev fastholdt over 2 år. </w:t>
      </w:r>
    </w:p>
    <w:p w:rsidR="000B421C" w:rsidRPr="000B421C" w:rsidRDefault="000B421C" w:rsidP="000B421C">
      <w:pPr>
        <w:tabs>
          <w:tab w:val="left" w:pos="851"/>
        </w:tabs>
        <w:ind w:left="851"/>
        <w:rPr>
          <w:sz w:val="24"/>
          <w:szCs w:val="24"/>
        </w:rPr>
      </w:pPr>
    </w:p>
    <w:p w:rsidR="000B421C" w:rsidRPr="000B421C" w:rsidRDefault="000B421C" w:rsidP="000B421C">
      <w:pPr>
        <w:tabs>
          <w:tab w:val="left" w:pos="851"/>
        </w:tabs>
        <w:ind w:left="851"/>
        <w:rPr>
          <w:sz w:val="24"/>
          <w:szCs w:val="24"/>
        </w:rPr>
      </w:pPr>
      <w:r w:rsidRPr="000B421C">
        <w:rPr>
          <w:sz w:val="24"/>
          <w:szCs w:val="24"/>
        </w:rPr>
        <w:t>Der blev ikke observeret nogen indvirkning på vækst, vægt, BMI eller seksuel modning efter 24 måneders behandling (se pkt. 4.4).</w:t>
      </w:r>
    </w:p>
    <w:p w:rsidR="000B421C" w:rsidRPr="000B421C" w:rsidRDefault="000B421C" w:rsidP="000B421C">
      <w:pPr>
        <w:tabs>
          <w:tab w:val="left" w:pos="851"/>
        </w:tabs>
        <w:ind w:left="851"/>
        <w:rPr>
          <w:sz w:val="24"/>
          <w:szCs w:val="24"/>
        </w:rPr>
      </w:pPr>
    </w:p>
    <w:p w:rsidR="000B421C" w:rsidRPr="000B421C" w:rsidRDefault="000B421C" w:rsidP="000B421C">
      <w:pPr>
        <w:tabs>
          <w:tab w:val="left" w:pos="851"/>
        </w:tabs>
        <w:ind w:left="851"/>
        <w:rPr>
          <w:sz w:val="24"/>
          <w:szCs w:val="24"/>
        </w:rPr>
      </w:pPr>
      <w:proofErr w:type="spellStart"/>
      <w:r w:rsidRPr="000B421C">
        <w:rPr>
          <w:sz w:val="24"/>
          <w:szCs w:val="24"/>
        </w:rPr>
        <w:t>Rosuvastatin</w:t>
      </w:r>
      <w:proofErr w:type="spellEnd"/>
      <w:r w:rsidRPr="000B421C">
        <w:rPr>
          <w:sz w:val="24"/>
          <w:szCs w:val="24"/>
        </w:rPr>
        <w:t xml:space="preserve"> blev undersøgt i et randomiseret, dobbeltblindt, placebokontrolleret, </w:t>
      </w:r>
      <w:proofErr w:type="spellStart"/>
      <w:r w:rsidRPr="000B421C">
        <w:rPr>
          <w:sz w:val="24"/>
          <w:szCs w:val="24"/>
        </w:rPr>
        <w:t>overkrydsnings</w:t>
      </w:r>
      <w:proofErr w:type="spellEnd"/>
      <w:r w:rsidRPr="000B421C">
        <w:rPr>
          <w:sz w:val="24"/>
          <w:szCs w:val="24"/>
        </w:rPr>
        <w:t xml:space="preserve">- og multicenterforsøg med 20 mg én gang dagligt versus placebo hos 14 børn og unge (i alderen fra 6 til 17 år) med homozygot familiær </w:t>
      </w:r>
      <w:proofErr w:type="spellStart"/>
      <w:r w:rsidRPr="000B421C">
        <w:rPr>
          <w:sz w:val="24"/>
          <w:szCs w:val="24"/>
        </w:rPr>
        <w:t>hyperkolesterolæmi</w:t>
      </w:r>
      <w:proofErr w:type="spellEnd"/>
      <w:r w:rsidRPr="000B421C">
        <w:rPr>
          <w:sz w:val="24"/>
          <w:szCs w:val="24"/>
        </w:rPr>
        <w:t xml:space="preserve">.  Forsøget omfattede en 4-ugers kostkontrolleret optrapningsfase, hvor patienterne blev behandlet med </w:t>
      </w:r>
      <w:proofErr w:type="spellStart"/>
      <w:r w:rsidRPr="000B421C">
        <w:rPr>
          <w:sz w:val="24"/>
          <w:szCs w:val="24"/>
        </w:rPr>
        <w:t>rosuvastatin</w:t>
      </w:r>
      <w:proofErr w:type="spellEnd"/>
      <w:r w:rsidRPr="000B421C">
        <w:rPr>
          <w:sz w:val="24"/>
          <w:szCs w:val="24"/>
        </w:rPr>
        <w:t xml:space="preserve"> 10 mg, en overkrydsningsfase, der bestod af en behandlingsperiode på 6 uger med </w:t>
      </w:r>
      <w:proofErr w:type="spellStart"/>
      <w:r w:rsidRPr="000B421C">
        <w:rPr>
          <w:sz w:val="24"/>
          <w:szCs w:val="24"/>
        </w:rPr>
        <w:t>rosuvastatin</w:t>
      </w:r>
      <w:proofErr w:type="spellEnd"/>
      <w:r w:rsidRPr="000B421C">
        <w:rPr>
          <w:sz w:val="24"/>
          <w:szCs w:val="24"/>
        </w:rPr>
        <w:t xml:space="preserve"> 20 mg med en forudgående eller efterfølgende 6-ugers behandlingsperiode med placebo, og en 12-ugers vedligeholdelsesfase, hvor alle patienter blev behandlet med </w:t>
      </w:r>
      <w:proofErr w:type="spellStart"/>
      <w:r w:rsidRPr="000B421C">
        <w:rPr>
          <w:sz w:val="24"/>
          <w:szCs w:val="24"/>
        </w:rPr>
        <w:t>rosuvastatin</w:t>
      </w:r>
      <w:proofErr w:type="spellEnd"/>
      <w:r w:rsidRPr="000B421C">
        <w:rPr>
          <w:sz w:val="24"/>
          <w:szCs w:val="24"/>
        </w:rPr>
        <w:t xml:space="preserve"> 20 mg. De patienter, som var i </w:t>
      </w:r>
      <w:proofErr w:type="spellStart"/>
      <w:r w:rsidRPr="000B421C">
        <w:rPr>
          <w:sz w:val="24"/>
          <w:szCs w:val="24"/>
        </w:rPr>
        <w:t>ezetimib</w:t>
      </w:r>
      <w:proofErr w:type="spellEnd"/>
      <w:r w:rsidRPr="000B421C">
        <w:rPr>
          <w:sz w:val="24"/>
          <w:szCs w:val="24"/>
        </w:rPr>
        <w:t xml:space="preserve">- eller </w:t>
      </w:r>
      <w:proofErr w:type="spellStart"/>
      <w:r w:rsidRPr="000B421C">
        <w:rPr>
          <w:sz w:val="24"/>
          <w:szCs w:val="24"/>
        </w:rPr>
        <w:t>aferesebehandling</w:t>
      </w:r>
      <w:proofErr w:type="spellEnd"/>
      <w:r w:rsidRPr="000B421C">
        <w:rPr>
          <w:sz w:val="24"/>
          <w:szCs w:val="24"/>
        </w:rPr>
        <w:t xml:space="preserve"> ved forsøgets start, fortsatte denne behandling under hele forsøget. </w:t>
      </w:r>
    </w:p>
    <w:p w:rsidR="000B421C" w:rsidRPr="000B421C" w:rsidRDefault="000B421C" w:rsidP="000B421C">
      <w:pPr>
        <w:tabs>
          <w:tab w:val="left" w:pos="851"/>
        </w:tabs>
        <w:ind w:left="851"/>
        <w:rPr>
          <w:sz w:val="24"/>
          <w:szCs w:val="24"/>
        </w:rPr>
      </w:pPr>
    </w:p>
    <w:p w:rsidR="000B421C" w:rsidRPr="000B421C" w:rsidRDefault="000B421C" w:rsidP="000B421C">
      <w:pPr>
        <w:tabs>
          <w:tab w:val="left" w:pos="851"/>
        </w:tabs>
        <w:ind w:left="851"/>
        <w:rPr>
          <w:sz w:val="24"/>
          <w:szCs w:val="24"/>
        </w:rPr>
      </w:pPr>
      <w:r w:rsidRPr="000B421C">
        <w:rPr>
          <w:sz w:val="24"/>
          <w:szCs w:val="24"/>
        </w:rPr>
        <w:t xml:space="preserve">Der blev observeret en statistisk signifikant (p=0,005) reduktion i LDL-C (22,3 %, 85,4 mg/dl eller 2,2 mmol/l) efter 6 ugers behandling med </w:t>
      </w:r>
      <w:proofErr w:type="spellStart"/>
      <w:r w:rsidRPr="000B421C">
        <w:rPr>
          <w:sz w:val="24"/>
          <w:szCs w:val="24"/>
        </w:rPr>
        <w:t>rosuvastatin</w:t>
      </w:r>
      <w:proofErr w:type="spellEnd"/>
      <w:r w:rsidRPr="000B421C">
        <w:rPr>
          <w:sz w:val="24"/>
          <w:szCs w:val="24"/>
        </w:rPr>
        <w:t xml:space="preserve"> 20 mg versus placebo. Der blev observeret statistisk signifikante reduktioner i Total-C (20,1 %, p=0,003), non-HDL-C (22,9 %, p=0,003) og </w:t>
      </w:r>
      <w:proofErr w:type="spellStart"/>
      <w:r w:rsidRPr="000B421C">
        <w:rPr>
          <w:sz w:val="24"/>
          <w:szCs w:val="24"/>
        </w:rPr>
        <w:t>ApoB</w:t>
      </w:r>
      <w:proofErr w:type="spellEnd"/>
      <w:r w:rsidRPr="000B421C">
        <w:rPr>
          <w:sz w:val="24"/>
          <w:szCs w:val="24"/>
        </w:rPr>
        <w:t xml:space="preserve"> (17,1 %, p=0,024). Der blev også set reduktioner i TG, LDL-C/HDL-C, Total-C/HDL-C, non</w:t>
      </w:r>
      <w:r w:rsidR="00395629">
        <w:rPr>
          <w:sz w:val="24"/>
          <w:szCs w:val="24"/>
        </w:rPr>
        <w:t>-</w:t>
      </w:r>
      <w:r w:rsidRPr="000B421C">
        <w:rPr>
          <w:sz w:val="24"/>
          <w:szCs w:val="24"/>
        </w:rPr>
        <w:t xml:space="preserve">HDL-C/HDL-C og </w:t>
      </w:r>
      <w:proofErr w:type="spellStart"/>
      <w:r w:rsidRPr="000B421C">
        <w:rPr>
          <w:sz w:val="24"/>
          <w:szCs w:val="24"/>
        </w:rPr>
        <w:t>ApoB</w:t>
      </w:r>
      <w:proofErr w:type="spellEnd"/>
      <w:r w:rsidRPr="000B421C">
        <w:rPr>
          <w:sz w:val="24"/>
          <w:szCs w:val="24"/>
        </w:rPr>
        <w:t xml:space="preserve">/ApoA-1 efter 6 ugers behandling med </w:t>
      </w:r>
      <w:proofErr w:type="spellStart"/>
      <w:r w:rsidRPr="000B421C">
        <w:rPr>
          <w:sz w:val="24"/>
          <w:szCs w:val="24"/>
        </w:rPr>
        <w:t>rosuvastatin</w:t>
      </w:r>
      <w:proofErr w:type="spellEnd"/>
      <w:r w:rsidRPr="000B421C">
        <w:rPr>
          <w:sz w:val="24"/>
          <w:szCs w:val="24"/>
        </w:rPr>
        <w:t xml:space="preserve"> 20 mg versus placebo. Reduktionen i LDL-C efter 6 ugers behandling med </w:t>
      </w:r>
      <w:proofErr w:type="spellStart"/>
      <w:r w:rsidRPr="000B421C">
        <w:rPr>
          <w:sz w:val="24"/>
          <w:szCs w:val="24"/>
        </w:rPr>
        <w:t>rosuvastatin</w:t>
      </w:r>
      <w:proofErr w:type="spellEnd"/>
      <w:r w:rsidRPr="000B421C">
        <w:rPr>
          <w:sz w:val="24"/>
          <w:szCs w:val="24"/>
        </w:rPr>
        <w:t xml:space="preserve"> 20 mg efter 6 ugers behandling med placebo blev opretholdt igennem 12 ugers kontinuerlig behandling.</w:t>
      </w:r>
    </w:p>
    <w:p w:rsidR="000B421C" w:rsidRPr="000B421C" w:rsidRDefault="000B421C" w:rsidP="000B421C">
      <w:pPr>
        <w:tabs>
          <w:tab w:val="left" w:pos="851"/>
        </w:tabs>
        <w:ind w:left="851"/>
        <w:rPr>
          <w:sz w:val="24"/>
          <w:szCs w:val="24"/>
        </w:rPr>
      </w:pPr>
    </w:p>
    <w:p w:rsidR="00395629" w:rsidRDefault="000B421C" w:rsidP="000B421C">
      <w:pPr>
        <w:tabs>
          <w:tab w:val="left" w:pos="851"/>
        </w:tabs>
        <w:ind w:left="851"/>
        <w:rPr>
          <w:sz w:val="24"/>
          <w:szCs w:val="24"/>
        </w:rPr>
      </w:pPr>
      <w:r w:rsidRPr="000B421C">
        <w:rPr>
          <w:sz w:val="24"/>
          <w:szCs w:val="24"/>
        </w:rPr>
        <w:t>Én patient oplevede en yderligere reduktion i LDL</w:t>
      </w:r>
      <w:r w:rsidRPr="000B421C">
        <w:rPr>
          <w:sz w:val="24"/>
          <w:szCs w:val="24"/>
        </w:rPr>
        <w:noBreakHyphen/>
        <w:t>C (8,0 %), Total</w:t>
      </w:r>
      <w:r w:rsidRPr="000B421C">
        <w:rPr>
          <w:sz w:val="24"/>
          <w:szCs w:val="24"/>
        </w:rPr>
        <w:noBreakHyphen/>
        <w:t>C (6,7 %) og non</w:t>
      </w:r>
      <w:r w:rsidRPr="000B421C">
        <w:rPr>
          <w:sz w:val="24"/>
          <w:szCs w:val="24"/>
        </w:rPr>
        <w:noBreakHyphen/>
        <w:t>HDL</w:t>
      </w:r>
      <w:r w:rsidRPr="000B421C">
        <w:rPr>
          <w:sz w:val="24"/>
          <w:szCs w:val="24"/>
        </w:rPr>
        <w:noBreakHyphen/>
        <w:t xml:space="preserve">C (7,4 %) efter 6 ugers behandling med 40 mg efter </w:t>
      </w:r>
      <w:proofErr w:type="spellStart"/>
      <w:r w:rsidRPr="000B421C">
        <w:rPr>
          <w:sz w:val="24"/>
          <w:szCs w:val="24"/>
        </w:rPr>
        <w:t>optitrering</w:t>
      </w:r>
      <w:proofErr w:type="spellEnd"/>
      <w:r w:rsidRPr="000B421C">
        <w:rPr>
          <w:sz w:val="24"/>
          <w:szCs w:val="24"/>
        </w:rPr>
        <w:t xml:space="preserve">. </w:t>
      </w:r>
    </w:p>
    <w:p w:rsidR="00395629" w:rsidRDefault="00395629" w:rsidP="000B421C">
      <w:pPr>
        <w:tabs>
          <w:tab w:val="left" w:pos="851"/>
        </w:tabs>
        <w:ind w:left="851"/>
        <w:rPr>
          <w:sz w:val="24"/>
          <w:szCs w:val="24"/>
        </w:rPr>
      </w:pPr>
    </w:p>
    <w:p w:rsidR="000B421C" w:rsidRPr="000B421C" w:rsidRDefault="00395629" w:rsidP="000B421C">
      <w:pPr>
        <w:tabs>
          <w:tab w:val="left" w:pos="851"/>
        </w:tabs>
        <w:ind w:left="851"/>
        <w:rPr>
          <w:sz w:val="24"/>
          <w:szCs w:val="24"/>
        </w:rPr>
      </w:pPr>
      <w:r>
        <w:rPr>
          <w:sz w:val="24"/>
          <w:szCs w:val="24"/>
        </w:rPr>
        <w:t>I e</w:t>
      </w:r>
      <w:r w:rsidR="000B421C" w:rsidRPr="000B421C">
        <w:rPr>
          <w:sz w:val="24"/>
          <w:szCs w:val="24"/>
        </w:rPr>
        <w:t xml:space="preserve">n forlænget open-label behandling hos 9 af disse patienter med 20 mg </w:t>
      </w:r>
      <w:proofErr w:type="spellStart"/>
      <w:r w:rsidR="000B421C" w:rsidRPr="000B421C">
        <w:rPr>
          <w:sz w:val="24"/>
          <w:szCs w:val="24"/>
        </w:rPr>
        <w:t>rosuvastatin</w:t>
      </w:r>
      <w:proofErr w:type="spellEnd"/>
      <w:r w:rsidR="000B421C" w:rsidRPr="000B421C">
        <w:rPr>
          <w:sz w:val="24"/>
          <w:szCs w:val="24"/>
        </w:rPr>
        <w:t xml:space="preserve"> i op til 90 uger blev LDL</w:t>
      </w:r>
      <w:r w:rsidR="000B421C" w:rsidRPr="000B421C">
        <w:rPr>
          <w:sz w:val="24"/>
          <w:szCs w:val="24"/>
        </w:rPr>
        <w:noBreakHyphen/>
        <w:t>C</w:t>
      </w:r>
      <w:r w:rsidR="000B421C" w:rsidRPr="000B421C">
        <w:rPr>
          <w:sz w:val="24"/>
          <w:szCs w:val="24"/>
        </w:rPr>
        <w:noBreakHyphen/>
        <w:t xml:space="preserve">reduktionen opretholdt i intervallet </w:t>
      </w:r>
      <w:r w:rsidR="000B421C" w:rsidRPr="000B421C">
        <w:rPr>
          <w:sz w:val="24"/>
          <w:szCs w:val="24"/>
        </w:rPr>
        <w:noBreakHyphen/>
        <w:t xml:space="preserve">12,1 % til </w:t>
      </w:r>
      <w:r w:rsidR="000B421C" w:rsidRPr="000B421C">
        <w:rPr>
          <w:sz w:val="24"/>
          <w:szCs w:val="24"/>
        </w:rPr>
        <w:noBreakHyphen/>
        <w:t>21,3 %.</w:t>
      </w:r>
    </w:p>
    <w:p w:rsidR="000B421C" w:rsidRPr="000B421C" w:rsidRDefault="000B421C" w:rsidP="000B421C">
      <w:pPr>
        <w:tabs>
          <w:tab w:val="left" w:pos="851"/>
        </w:tabs>
        <w:ind w:left="851"/>
        <w:rPr>
          <w:sz w:val="24"/>
          <w:szCs w:val="24"/>
        </w:rPr>
      </w:pPr>
    </w:p>
    <w:p w:rsidR="000B421C" w:rsidRPr="000B421C" w:rsidRDefault="000B421C" w:rsidP="000B421C">
      <w:pPr>
        <w:tabs>
          <w:tab w:val="left" w:pos="851"/>
        </w:tabs>
        <w:ind w:left="851"/>
        <w:rPr>
          <w:sz w:val="24"/>
          <w:szCs w:val="24"/>
        </w:rPr>
      </w:pPr>
      <w:r w:rsidRPr="000B421C">
        <w:rPr>
          <w:sz w:val="24"/>
          <w:szCs w:val="24"/>
        </w:rPr>
        <w:t xml:space="preserve">Hos de 7 </w:t>
      </w:r>
      <w:proofErr w:type="spellStart"/>
      <w:r w:rsidRPr="000B421C">
        <w:rPr>
          <w:sz w:val="24"/>
          <w:szCs w:val="24"/>
        </w:rPr>
        <w:t>evaluérbare</w:t>
      </w:r>
      <w:proofErr w:type="spellEnd"/>
      <w:r w:rsidRPr="000B421C">
        <w:rPr>
          <w:sz w:val="24"/>
          <w:szCs w:val="24"/>
        </w:rPr>
        <w:t xml:space="preserve"> børn og unge patienter (i alderen fra 8 til 17 år) fra det åbne forsøg med tvunget titrering med homozygot familiær </w:t>
      </w:r>
      <w:proofErr w:type="spellStart"/>
      <w:r w:rsidRPr="000B421C">
        <w:rPr>
          <w:sz w:val="24"/>
          <w:szCs w:val="24"/>
        </w:rPr>
        <w:t>hyperkolesterolæmi</w:t>
      </w:r>
      <w:proofErr w:type="spellEnd"/>
      <w:r w:rsidRPr="000B421C">
        <w:rPr>
          <w:sz w:val="24"/>
          <w:szCs w:val="24"/>
        </w:rPr>
        <w:t xml:space="preserve"> (se ovenfor), var den procentvise reduktion i LDL-C (21,0 %), Total-C (19,2 %) og non-HDL-C (21,0 %) fra baseline efter 6 ugers behandling med </w:t>
      </w:r>
      <w:proofErr w:type="spellStart"/>
      <w:r w:rsidRPr="000B421C">
        <w:rPr>
          <w:sz w:val="24"/>
          <w:szCs w:val="24"/>
        </w:rPr>
        <w:t>rosuvastatin</w:t>
      </w:r>
      <w:proofErr w:type="spellEnd"/>
      <w:r w:rsidRPr="000B421C">
        <w:rPr>
          <w:sz w:val="24"/>
          <w:szCs w:val="24"/>
        </w:rPr>
        <w:t xml:space="preserve"> 20 mg konsistent med det, der blev observeret i det nævnte forsøg med børn og unge med homozygot familiær </w:t>
      </w:r>
      <w:proofErr w:type="spellStart"/>
      <w:r w:rsidRPr="000B421C">
        <w:rPr>
          <w:sz w:val="24"/>
          <w:szCs w:val="24"/>
        </w:rPr>
        <w:t>hyperkolesterolæmi</w:t>
      </w:r>
      <w:proofErr w:type="spellEnd"/>
      <w:r w:rsidRPr="000B421C">
        <w:rPr>
          <w:sz w:val="24"/>
          <w:szCs w:val="24"/>
        </w:rPr>
        <w:t>.</w:t>
      </w:r>
    </w:p>
    <w:p w:rsidR="000B421C" w:rsidRPr="000B421C" w:rsidRDefault="000B421C" w:rsidP="000B421C">
      <w:pPr>
        <w:tabs>
          <w:tab w:val="left" w:pos="851"/>
        </w:tabs>
        <w:ind w:left="851"/>
        <w:rPr>
          <w:sz w:val="24"/>
          <w:szCs w:val="24"/>
        </w:rPr>
      </w:pPr>
    </w:p>
    <w:p w:rsidR="000B421C" w:rsidRPr="000B421C" w:rsidRDefault="000B421C" w:rsidP="000B421C">
      <w:pPr>
        <w:tabs>
          <w:tab w:val="left" w:pos="851"/>
        </w:tabs>
        <w:ind w:left="851"/>
        <w:rPr>
          <w:sz w:val="24"/>
          <w:szCs w:val="24"/>
        </w:rPr>
      </w:pPr>
      <w:r w:rsidRPr="000B421C">
        <w:rPr>
          <w:sz w:val="24"/>
          <w:szCs w:val="24"/>
        </w:rPr>
        <w:t xml:space="preserve">Det Europæiske Lægemiddelagentur har dispenseret fra kravet om at fremlægge resultaterne af </w:t>
      </w:r>
      <w:proofErr w:type="spellStart"/>
      <w:r w:rsidRPr="000B421C">
        <w:rPr>
          <w:sz w:val="24"/>
          <w:szCs w:val="24"/>
        </w:rPr>
        <w:t>rosuvastatin</w:t>
      </w:r>
      <w:proofErr w:type="spellEnd"/>
      <w:r w:rsidRPr="000B421C">
        <w:rPr>
          <w:sz w:val="24"/>
          <w:szCs w:val="24"/>
        </w:rPr>
        <w:t xml:space="preserve">, i alle undergrupper af den pædiatriske population til behandling af homozygot familiær </w:t>
      </w:r>
      <w:proofErr w:type="spellStart"/>
      <w:r w:rsidRPr="000B421C">
        <w:rPr>
          <w:sz w:val="24"/>
          <w:szCs w:val="24"/>
        </w:rPr>
        <w:t>hyperkolesterolæmi</w:t>
      </w:r>
      <w:proofErr w:type="spellEnd"/>
      <w:r w:rsidRPr="000B421C">
        <w:rPr>
          <w:sz w:val="24"/>
          <w:szCs w:val="24"/>
        </w:rPr>
        <w:t xml:space="preserve">, primært kombineret (blandet) </w:t>
      </w:r>
      <w:proofErr w:type="spellStart"/>
      <w:r w:rsidRPr="000B421C">
        <w:rPr>
          <w:sz w:val="24"/>
          <w:szCs w:val="24"/>
        </w:rPr>
        <w:t>dyslipidæmi</w:t>
      </w:r>
      <w:proofErr w:type="spellEnd"/>
      <w:r w:rsidRPr="000B421C">
        <w:rPr>
          <w:sz w:val="24"/>
          <w:szCs w:val="24"/>
        </w:rPr>
        <w:t xml:space="preserve"> og til forebyggelse af </w:t>
      </w:r>
      <w:proofErr w:type="spellStart"/>
      <w:r w:rsidRPr="000B421C">
        <w:rPr>
          <w:sz w:val="24"/>
          <w:szCs w:val="24"/>
        </w:rPr>
        <w:t>kardiovaskulære</w:t>
      </w:r>
      <w:proofErr w:type="spellEnd"/>
      <w:r w:rsidRPr="000B421C">
        <w:rPr>
          <w:sz w:val="24"/>
          <w:szCs w:val="24"/>
        </w:rPr>
        <w:t xml:space="preserve"> hændelser (se pkt. 4.2 for oplysninger om pædiatrisk anvendelse).</w:t>
      </w:r>
    </w:p>
    <w:p w:rsidR="00005D7C" w:rsidRDefault="00005D7C">
      <w:pPr>
        <w:rPr>
          <w:sz w:val="24"/>
          <w:szCs w:val="24"/>
        </w:rPr>
      </w:pPr>
      <w:r>
        <w:rPr>
          <w:sz w:val="24"/>
          <w:szCs w:val="24"/>
        </w:rPr>
        <w:br w:type="page"/>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5.2</w:t>
      </w:r>
      <w:r w:rsidRPr="00C84483">
        <w:rPr>
          <w:b/>
          <w:sz w:val="24"/>
          <w:szCs w:val="24"/>
        </w:rPr>
        <w:tab/>
      </w:r>
      <w:proofErr w:type="spellStart"/>
      <w:r w:rsidRPr="00C84483">
        <w:rPr>
          <w:b/>
          <w:sz w:val="24"/>
          <w:szCs w:val="24"/>
        </w:rPr>
        <w:t>Farmakokinetiske</w:t>
      </w:r>
      <w:proofErr w:type="spellEnd"/>
      <w:r w:rsidRPr="00C84483">
        <w:rPr>
          <w:b/>
          <w:sz w:val="24"/>
          <w:szCs w:val="24"/>
        </w:rPr>
        <w:t xml:space="preserve"> egenskaber</w:t>
      </w:r>
    </w:p>
    <w:p w:rsidR="003D480C" w:rsidRPr="003D480C" w:rsidRDefault="003D480C" w:rsidP="003D480C">
      <w:pPr>
        <w:tabs>
          <w:tab w:val="left" w:pos="851"/>
        </w:tabs>
        <w:ind w:left="851"/>
        <w:rPr>
          <w:sz w:val="24"/>
          <w:szCs w:val="24"/>
        </w:rPr>
      </w:pPr>
    </w:p>
    <w:p w:rsidR="003D480C" w:rsidRPr="003D480C" w:rsidRDefault="003D480C" w:rsidP="003D480C">
      <w:pPr>
        <w:tabs>
          <w:tab w:val="left" w:pos="851"/>
        </w:tabs>
        <w:ind w:left="851"/>
        <w:rPr>
          <w:sz w:val="24"/>
          <w:szCs w:val="24"/>
          <w:u w:val="single"/>
        </w:rPr>
      </w:pPr>
      <w:r w:rsidRPr="003D480C">
        <w:rPr>
          <w:sz w:val="24"/>
          <w:szCs w:val="24"/>
          <w:u w:val="single"/>
        </w:rPr>
        <w:t>Absorption</w:t>
      </w:r>
    </w:p>
    <w:p w:rsidR="003D480C" w:rsidRPr="003D480C" w:rsidRDefault="003D480C" w:rsidP="003D480C">
      <w:pPr>
        <w:tabs>
          <w:tab w:val="left" w:pos="851"/>
        </w:tabs>
        <w:ind w:left="851"/>
        <w:rPr>
          <w:sz w:val="24"/>
          <w:szCs w:val="24"/>
        </w:rPr>
      </w:pPr>
      <w:r w:rsidRPr="003D480C">
        <w:rPr>
          <w:sz w:val="24"/>
          <w:szCs w:val="24"/>
        </w:rPr>
        <w:t xml:space="preserve">Maksimale plasmakoncentrationer af </w:t>
      </w:r>
      <w:proofErr w:type="spellStart"/>
      <w:r w:rsidRPr="003D480C">
        <w:rPr>
          <w:sz w:val="24"/>
          <w:szCs w:val="24"/>
        </w:rPr>
        <w:t>rosuvastatin</w:t>
      </w:r>
      <w:proofErr w:type="spellEnd"/>
      <w:r w:rsidRPr="003D480C">
        <w:rPr>
          <w:sz w:val="24"/>
          <w:szCs w:val="24"/>
        </w:rPr>
        <w:t xml:space="preserve"> opnås ca. 5 timer efter peroral administration. Den absolutte biotilgængelighed er ca. 20 %.</w:t>
      </w:r>
    </w:p>
    <w:p w:rsidR="003D480C" w:rsidRPr="003D480C" w:rsidRDefault="003D480C" w:rsidP="003D480C">
      <w:pPr>
        <w:tabs>
          <w:tab w:val="left" w:pos="851"/>
        </w:tabs>
        <w:ind w:left="851"/>
        <w:rPr>
          <w:sz w:val="24"/>
          <w:szCs w:val="24"/>
        </w:rPr>
      </w:pPr>
    </w:p>
    <w:p w:rsidR="003D480C" w:rsidRPr="003D480C" w:rsidRDefault="003D480C" w:rsidP="003D480C">
      <w:pPr>
        <w:tabs>
          <w:tab w:val="left" w:pos="851"/>
        </w:tabs>
        <w:ind w:left="851"/>
        <w:rPr>
          <w:sz w:val="24"/>
          <w:szCs w:val="24"/>
          <w:u w:val="single"/>
        </w:rPr>
      </w:pPr>
      <w:r w:rsidRPr="003D480C">
        <w:rPr>
          <w:sz w:val="24"/>
          <w:szCs w:val="24"/>
          <w:u w:val="single"/>
        </w:rPr>
        <w:t>Fordeling</w:t>
      </w:r>
    </w:p>
    <w:p w:rsidR="003D480C" w:rsidRPr="003D480C" w:rsidRDefault="003D480C" w:rsidP="003D480C">
      <w:pPr>
        <w:tabs>
          <w:tab w:val="left" w:pos="851"/>
        </w:tabs>
        <w:ind w:left="851"/>
        <w:rPr>
          <w:sz w:val="24"/>
          <w:szCs w:val="24"/>
        </w:rPr>
      </w:pPr>
      <w:proofErr w:type="spellStart"/>
      <w:r w:rsidRPr="003D480C">
        <w:rPr>
          <w:sz w:val="24"/>
          <w:szCs w:val="24"/>
        </w:rPr>
        <w:t>Rosuvastatin</w:t>
      </w:r>
      <w:proofErr w:type="spellEnd"/>
      <w:r w:rsidRPr="003D480C">
        <w:rPr>
          <w:sz w:val="24"/>
          <w:szCs w:val="24"/>
        </w:rPr>
        <w:t xml:space="preserve"> optages hovedsagelig af leveren, det primære organ for kolesterolsyntese og LDL-C </w:t>
      </w:r>
      <w:proofErr w:type="spellStart"/>
      <w:r w:rsidRPr="003D480C">
        <w:rPr>
          <w:sz w:val="24"/>
          <w:szCs w:val="24"/>
        </w:rPr>
        <w:t>clearance</w:t>
      </w:r>
      <w:proofErr w:type="spellEnd"/>
      <w:r w:rsidRPr="003D480C">
        <w:rPr>
          <w:sz w:val="24"/>
          <w:szCs w:val="24"/>
        </w:rPr>
        <w:t xml:space="preserve">. </w:t>
      </w:r>
      <w:proofErr w:type="spellStart"/>
      <w:r w:rsidRPr="003D480C">
        <w:rPr>
          <w:sz w:val="24"/>
          <w:szCs w:val="24"/>
        </w:rPr>
        <w:t>Rosuvastatins</w:t>
      </w:r>
      <w:proofErr w:type="spellEnd"/>
      <w:r w:rsidRPr="003D480C">
        <w:rPr>
          <w:sz w:val="24"/>
          <w:szCs w:val="24"/>
        </w:rPr>
        <w:t xml:space="preserve"> distributionsvolumen er ca. 134 L. </w:t>
      </w:r>
      <w:proofErr w:type="spellStart"/>
      <w:r w:rsidRPr="003D480C">
        <w:rPr>
          <w:sz w:val="24"/>
          <w:szCs w:val="24"/>
        </w:rPr>
        <w:t>Rosuvastatin</w:t>
      </w:r>
      <w:proofErr w:type="spellEnd"/>
      <w:r w:rsidRPr="003D480C">
        <w:rPr>
          <w:sz w:val="24"/>
          <w:szCs w:val="24"/>
        </w:rPr>
        <w:t xml:space="preserve"> er bundet ca. 90 % til plasmaproteiner, hovedsagelig til albumin.</w:t>
      </w:r>
    </w:p>
    <w:p w:rsidR="003D480C" w:rsidRPr="003D480C" w:rsidRDefault="003D480C" w:rsidP="003D480C">
      <w:pPr>
        <w:tabs>
          <w:tab w:val="left" w:pos="851"/>
        </w:tabs>
        <w:ind w:left="851"/>
        <w:rPr>
          <w:sz w:val="24"/>
          <w:szCs w:val="24"/>
        </w:rPr>
      </w:pPr>
    </w:p>
    <w:p w:rsidR="003D480C" w:rsidRPr="003D480C" w:rsidRDefault="003D480C" w:rsidP="003D480C">
      <w:pPr>
        <w:tabs>
          <w:tab w:val="left" w:pos="851"/>
        </w:tabs>
        <w:ind w:left="851"/>
        <w:rPr>
          <w:sz w:val="24"/>
          <w:szCs w:val="24"/>
          <w:u w:val="single"/>
        </w:rPr>
      </w:pPr>
      <w:r w:rsidRPr="003D480C">
        <w:rPr>
          <w:sz w:val="24"/>
          <w:szCs w:val="24"/>
          <w:u w:val="single"/>
        </w:rPr>
        <w:t>Biotransformation</w:t>
      </w:r>
    </w:p>
    <w:p w:rsidR="003D480C" w:rsidRPr="003D480C" w:rsidRDefault="003D480C" w:rsidP="003D480C">
      <w:pPr>
        <w:tabs>
          <w:tab w:val="left" w:pos="851"/>
        </w:tabs>
        <w:ind w:left="851"/>
        <w:rPr>
          <w:sz w:val="24"/>
          <w:szCs w:val="24"/>
        </w:rPr>
      </w:pPr>
      <w:proofErr w:type="spellStart"/>
      <w:r w:rsidRPr="003D480C">
        <w:rPr>
          <w:sz w:val="24"/>
          <w:szCs w:val="24"/>
        </w:rPr>
        <w:t>Rosuvastatin</w:t>
      </w:r>
      <w:proofErr w:type="spellEnd"/>
      <w:r w:rsidRPr="003D480C">
        <w:rPr>
          <w:sz w:val="24"/>
          <w:szCs w:val="24"/>
        </w:rPr>
        <w:t xml:space="preserve"> undergår begrænset </w:t>
      </w:r>
      <w:proofErr w:type="spellStart"/>
      <w:r w:rsidRPr="003D480C">
        <w:rPr>
          <w:sz w:val="24"/>
          <w:szCs w:val="24"/>
        </w:rPr>
        <w:t>metabolisering</w:t>
      </w:r>
      <w:proofErr w:type="spellEnd"/>
      <w:r w:rsidRPr="003D480C">
        <w:rPr>
          <w:sz w:val="24"/>
          <w:szCs w:val="24"/>
        </w:rPr>
        <w:t xml:space="preserve"> (ca. 10 %). In </w:t>
      </w:r>
      <w:proofErr w:type="spellStart"/>
      <w:r w:rsidRPr="003D480C">
        <w:rPr>
          <w:sz w:val="24"/>
          <w:szCs w:val="24"/>
        </w:rPr>
        <w:t>vitro</w:t>
      </w:r>
      <w:proofErr w:type="spellEnd"/>
      <w:r w:rsidRPr="003D480C">
        <w:rPr>
          <w:sz w:val="24"/>
          <w:szCs w:val="24"/>
        </w:rPr>
        <w:t xml:space="preserve">-metabolisme undersøgelser med humane </w:t>
      </w:r>
      <w:proofErr w:type="spellStart"/>
      <w:r w:rsidRPr="003D480C">
        <w:rPr>
          <w:sz w:val="24"/>
          <w:szCs w:val="24"/>
        </w:rPr>
        <w:t>hepatocytter</w:t>
      </w:r>
      <w:proofErr w:type="spellEnd"/>
      <w:r w:rsidRPr="003D480C">
        <w:rPr>
          <w:sz w:val="24"/>
          <w:szCs w:val="24"/>
        </w:rPr>
        <w:t xml:space="preserve"> indikerer, at </w:t>
      </w:r>
      <w:proofErr w:type="spellStart"/>
      <w:r w:rsidRPr="003D480C">
        <w:rPr>
          <w:sz w:val="24"/>
          <w:szCs w:val="24"/>
        </w:rPr>
        <w:t>rosuvastatin</w:t>
      </w:r>
      <w:proofErr w:type="spellEnd"/>
      <w:r w:rsidRPr="003D480C">
        <w:rPr>
          <w:sz w:val="24"/>
          <w:szCs w:val="24"/>
        </w:rPr>
        <w:t xml:space="preserve"> er et ringe substrat for </w:t>
      </w:r>
      <w:proofErr w:type="spellStart"/>
      <w:r w:rsidRPr="003D480C">
        <w:rPr>
          <w:sz w:val="24"/>
          <w:szCs w:val="24"/>
        </w:rPr>
        <w:t>cytochrom</w:t>
      </w:r>
      <w:proofErr w:type="spellEnd"/>
      <w:r w:rsidRPr="003D480C">
        <w:rPr>
          <w:sz w:val="24"/>
          <w:szCs w:val="24"/>
        </w:rPr>
        <w:t xml:space="preserve"> P450-baseret metabolisme. Det var fortrinsvis CYP2C9, som var involveret og 2C19, 3A4 og 2D6 i mindre grad. De identificerede hovedmetabolitter er N-</w:t>
      </w:r>
      <w:proofErr w:type="spellStart"/>
      <w:r w:rsidRPr="003D480C">
        <w:rPr>
          <w:sz w:val="24"/>
          <w:szCs w:val="24"/>
        </w:rPr>
        <w:t>desmethyl</w:t>
      </w:r>
      <w:proofErr w:type="spellEnd"/>
      <w:r w:rsidRPr="003D480C">
        <w:rPr>
          <w:sz w:val="24"/>
          <w:szCs w:val="24"/>
        </w:rPr>
        <w:t xml:space="preserve">- og </w:t>
      </w:r>
      <w:proofErr w:type="spellStart"/>
      <w:r w:rsidRPr="003D480C">
        <w:rPr>
          <w:sz w:val="24"/>
          <w:szCs w:val="24"/>
        </w:rPr>
        <w:t>laktonmetabolitterne</w:t>
      </w:r>
      <w:proofErr w:type="spellEnd"/>
      <w:r w:rsidRPr="003D480C">
        <w:rPr>
          <w:sz w:val="24"/>
          <w:szCs w:val="24"/>
        </w:rPr>
        <w:t>. N-</w:t>
      </w:r>
      <w:proofErr w:type="spellStart"/>
      <w:r w:rsidRPr="003D480C">
        <w:rPr>
          <w:sz w:val="24"/>
          <w:szCs w:val="24"/>
        </w:rPr>
        <w:t>desmethyl</w:t>
      </w:r>
      <w:proofErr w:type="spellEnd"/>
      <w:r w:rsidRPr="003D480C">
        <w:rPr>
          <w:sz w:val="24"/>
          <w:szCs w:val="24"/>
        </w:rPr>
        <w:t xml:space="preserve">-metabolitten er ca. halvt så aktiv som </w:t>
      </w:r>
      <w:proofErr w:type="spellStart"/>
      <w:r w:rsidRPr="003D480C">
        <w:rPr>
          <w:sz w:val="24"/>
          <w:szCs w:val="24"/>
        </w:rPr>
        <w:t>rosuvastatin</w:t>
      </w:r>
      <w:proofErr w:type="spellEnd"/>
      <w:r w:rsidRPr="003D480C">
        <w:rPr>
          <w:sz w:val="24"/>
          <w:szCs w:val="24"/>
        </w:rPr>
        <w:t xml:space="preserve">, hvorimod </w:t>
      </w:r>
      <w:proofErr w:type="spellStart"/>
      <w:r w:rsidRPr="003D480C">
        <w:rPr>
          <w:sz w:val="24"/>
          <w:szCs w:val="24"/>
        </w:rPr>
        <w:t>laktonformen</w:t>
      </w:r>
      <w:proofErr w:type="spellEnd"/>
      <w:r w:rsidRPr="003D480C">
        <w:rPr>
          <w:sz w:val="24"/>
          <w:szCs w:val="24"/>
        </w:rPr>
        <w:t xml:space="preserve"> betragtes som klinisk inaktiv. </w:t>
      </w:r>
      <w:proofErr w:type="spellStart"/>
      <w:r w:rsidRPr="003D480C">
        <w:rPr>
          <w:sz w:val="24"/>
          <w:szCs w:val="24"/>
        </w:rPr>
        <w:t>Rosuvastatin</w:t>
      </w:r>
      <w:proofErr w:type="spellEnd"/>
      <w:r w:rsidRPr="003D480C">
        <w:rPr>
          <w:sz w:val="24"/>
          <w:szCs w:val="24"/>
        </w:rPr>
        <w:t xml:space="preserve"> tegner sig for mere end 90 % af den cirkulerende HMG-</w:t>
      </w:r>
      <w:proofErr w:type="spellStart"/>
      <w:r w:rsidRPr="003D480C">
        <w:rPr>
          <w:sz w:val="24"/>
          <w:szCs w:val="24"/>
        </w:rPr>
        <w:t>CoA</w:t>
      </w:r>
      <w:proofErr w:type="spellEnd"/>
      <w:r w:rsidRPr="003D480C">
        <w:rPr>
          <w:sz w:val="24"/>
          <w:szCs w:val="24"/>
        </w:rPr>
        <w:t>-</w:t>
      </w:r>
      <w:proofErr w:type="spellStart"/>
      <w:r w:rsidRPr="003D480C">
        <w:rPr>
          <w:sz w:val="24"/>
          <w:szCs w:val="24"/>
        </w:rPr>
        <w:t>reduktaseaktivitet</w:t>
      </w:r>
      <w:proofErr w:type="spellEnd"/>
      <w:r w:rsidRPr="003D480C">
        <w:rPr>
          <w:sz w:val="24"/>
          <w:szCs w:val="24"/>
        </w:rPr>
        <w:t>.</w:t>
      </w:r>
    </w:p>
    <w:p w:rsidR="003D480C" w:rsidRPr="003D480C" w:rsidRDefault="003D480C" w:rsidP="003D480C">
      <w:pPr>
        <w:tabs>
          <w:tab w:val="left" w:pos="851"/>
        </w:tabs>
        <w:ind w:left="851"/>
        <w:rPr>
          <w:sz w:val="24"/>
          <w:szCs w:val="24"/>
        </w:rPr>
      </w:pPr>
    </w:p>
    <w:p w:rsidR="003D480C" w:rsidRPr="003D480C" w:rsidRDefault="003D480C" w:rsidP="003D480C">
      <w:pPr>
        <w:tabs>
          <w:tab w:val="left" w:pos="851"/>
        </w:tabs>
        <w:ind w:left="851"/>
        <w:rPr>
          <w:sz w:val="24"/>
          <w:szCs w:val="24"/>
          <w:u w:val="single"/>
        </w:rPr>
      </w:pPr>
      <w:r w:rsidRPr="003D480C">
        <w:rPr>
          <w:sz w:val="24"/>
          <w:szCs w:val="24"/>
          <w:u w:val="single"/>
        </w:rPr>
        <w:t>Elimination</w:t>
      </w:r>
    </w:p>
    <w:p w:rsidR="003D480C" w:rsidRPr="003D480C" w:rsidRDefault="003D480C" w:rsidP="003D480C">
      <w:pPr>
        <w:tabs>
          <w:tab w:val="left" w:pos="851"/>
        </w:tabs>
        <w:ind w:left="851"/>
        <w:rPr>
          <w:sz w:val="24"/>
          <w:szCs w:val="24"/>
        </w:rPr>
      </w:pPr>
      <w:r w:rsidRPr="003D480C">
        <w:rPr>
          <w:sz w:val="24"/>
          <w:szCs w:val="24"/>
        </w:rPr>
        <w:t xml:space="preserve">Ca. 90 % af </w:t>
      </w:r>
      <w:proofErr w:type="spellStart"/>
      <w:r w:rsidRPr="003D480C">
        <w:rPr>
          <w:sz w:val="24"/>
          <w:szCs w:val="24"/>
        </w:rPr>
        <w:t>rosuvastatin</w:t>
      </w:r>
      <w:proofErr w:type="spellEnd"/>
      <w:r w:rsidRPr="003D480C">
        <w:rPr>
          <w:sz w:val="24"/>
          <w:szCs w:val="24"/>
        </w:rPr>
        <w:t xml:space="preserve">-dosis udskilles </w:t>
      </w:r>
      <w:proofErr w:type="spellStart"/>
      <w:r w:rsidRPr="003D480C">
        <w:rPr>
          <w:sz w:val="24"/>
          <w:szCs w:val="24"/>
        </w:rPr>
        <w:t>uomdannet</w:t>
      </w:r>
      <w:proofErr w:type="spellEnd"/>
      <w:r w:rsidRPr="003D480C">
        <w:rPr>
          <w:sz w:val="24"/>
          <w:szCs w:val="24"/>
        </w:rPr>
        <w:t xml:space="preserve"> i fæces (bestående af absorberet og </w:t>
      </w:r>
      <w:proofErr w:type="spellStart"/>
      <w:r w:rsidRPr="003D480C">
        <w:rPr>
          <w:sz w:val="24"/>
          <w:szCs w:val="24"/>
        </w:rPr>
        <w:t>uabsorberet</w:t>
      </w:r>
      <w:proofErr w:type="spellEnd"/>
      <w:r w:rsidRPr="003D480C">
        <w:rPr>
          <w:sz w:val="24"/>
          <w:szCs w:val="24"/>
        </w:rPr>
        <w:t xml:space="preserve"> stof) og den resterende del i urinen. Ca. 5 % udskilles </w:t>
      </w:r>
      <w:proofErr w:type="spellStart"/>
      <w:r w:rsidRPr="003D480C">
        <w:rPr>
          <w:sz w:val="24"/>
          <w:szCs w:val="24"/>
        </w:rPr>
        <w:t>uomdannet</w:t>
      </w:r>
      <w:proofErr w:type="spellEnd"/>
      <w:r w:rsidRPr="003D480C">
        <w:rPr>
          <w:sz w:val="24"/>
          <w:szCs w:val="24"/>
        </w:rPr>
        <w:t xml:space="preserve"> i urinen. Plasmaudskillelseshalveringstiden er ca. 19 timer. Plasmaudskillelseshalveringstiden stiger ikke ved højere doser. Den geometriske </w:t>
      </w:r>
      <w:proofErr w:type="spellStart"/>
      <w:r w:rsidRPr="003D480C">
        <w:rPr>
          <w:sz w:val="24"/>
          <w:szCs w:val="24"/>
        </w:rPr>
        <w:t>middelplasmaclearance</w:t>
      </w:r>
      <w:proofErr w:type="spellEnd"/>
      <w:r w:rsidRPr="003D480C">
        <w:rPr>
          <w:sz w:val="24"/>
          <w:szCs w:val="24"/>
        </w:rPr>
        <w:t xml:space="preserve"> er ca. 50 liter/time (variationskoefficient 21,7 %). Som med andre HMG-</w:t>
      </w:r>
      <w:proofErr w:type="spellStart"/>
      <w:r w:rsidRPr="003D480C">
        <w:rPr>
          <w:sz w:val="24"/>
          <w:szCs w:val="24"/>
        </w:rPr>
        <w:t>CoA</w:t>
      </w:r>
      <w:proofErr w:type="spellEnd"/>
      <w:r w:rsidRPr="003D480C">
        <w:rPr>
          <w:sz w:val="24"/>
          <w:szCs w:val="24"/>
        </w:rPr>
        <w:t>-</w:t>
      </w:r>
      <w:proofErr w:type="spellStart"/>
      <w:r w:rsidRPr="003D480C">
        <w:rPr>
          <w:sz w:val="24"/>
          <w:szCs w:val="24"/>
        </w:rPr>
        <w:t>reduktasehæmmere</w:t>
      </w:r>
      <w:proofErr w:type="spellEnd"/>
      <w:r w:rsidRPr="003D480C">
        <w:rPr>
          <w:sz w:val="24"/>
          <w:szCs w:val="24"/>
        </w:rPr>
        <w:t xml:space="preserve"> involverer </w:t>
      </w:r>
      <w:proofErr w:type="spellStart"/>
      <w:r w:rsidRPr="003D480C">
        <w:rPr>
          <w:sz w:val="24"/>
          <w:szCs w:val="24"/>
        </w:rPr>
        <w:t>rosuvastatins</w:t>
      </w:r>
      <w:proofErr w:type="spellEnd"/>
      <w:r w:rsidRPr="003D480C">
        <w:rPr>
          <w:sz w:val="24"/>
          <w:szCs w:val="24"/>
        </w:rPr>
        <w:t xml:space="preserve"> leveroptagelse membrantransporteren OATP-C. Denne transporter er vigtig for </w:t>
      </w:r>
      <w:proofErr w:type="spellStart"/>
      <w:r w:rsidRPr="003D480C">
        <w:rPr>
          <w:sz w:val="24"/>
          <w:szCs w:val="24"/>
        </w:rPr>
        <w:t>rosuvastatins</w:t>
      </w:r>
      <w:proofErr w:type="spellEnd"/>
      <w:r w:rsidRPr="003D480C">
        <w:rPr>
          <w:sz w:val="24"/>
          <w:szCs w:val="24"/>
        </w:rPr>
        <w:t xml:space="preserve"> leverelimination.</w:t>
      </w:r>
    </w:p>
    <w:p w:rsidR="003D480C" w:rsidRPr="003D480C" w:rsidRDefault="003D480C" w:rsidP="003D480C">
      <w:pPr>
        <w:tabs>
          <w:tab w:val="left" w:pos="851"/>
        </w:tabs>
        <w:ind w:left="851"/>
        <w:rPr>
          <w:sz w:val="24"/>
          <w:szCs w:val="24"/>
        </w:rPr>
      </w:pPr>
    </w:p>
    <w:p w:rsidR="003D480C" w:rsidRPr="003D480C" w:rsidRDefault="003D480C" w:rsidP="003D480C">
      <w:pPr>
        <w:tabs>
          <w:tab w:val="left" w:pos="851"/>
        </w:tabs>
        <w:ind w:left="851"/>
        <w:rPr>
          <w:sz w:val="24"/>
          <w:szCs w:val="24"/>
          <w:u w:val="single"/>
        </w:rPr>
      </w:pPr>
      <w:r w:rsidRPr="003D480C">
        <w:rPr>
          <w:sz w:val="24"/>
          <w:szCs w:val="24"/>
          <w:u w:val="single"/>
        </w:rPr>
        <w:t>Linearitet/non-linearitet</w:t>
      </w:r>
    </w:p>
    <w:p w:rsidR="003D480C" w:rsidRPr="003D480C" w:rsidRDefault="003D480C" w:rsidP="003D480C">
      <w:pPr>
        <w:tabs>
          <w:tab w:val="left" w:pos="851"/>
        </w:tabs>
        <w:ind w:left="851"/>
        <w:rPr>
          <w:sz w:val="24"/>
          <w:szCs w:val="24"/>
        </w:rPr>
      </w:pPr>
      <w:proofErr w:type="spellStart"/>
      <w:r w:rsidRPr="003D480C">
        <w:rPr>
          <w:sz w:val="24"/>
          <w:szCs w:val="24"/>
        </w:rPr>
        <w:t>Rosuvastatins</w:t>
      </w:r>
      <w:proofErr w:type="spellEnd"/>
      <w:r w:rsidRPr="003D480C">
        <w:rPr>
          <w:sz w:val="24"/>
          <w:szCs w:val="24"/>
        </w:rPr>
        <w:t xml:space="preserve"> systemiske eksponering stiger proportionelt med dosis. Der ses ingen ændringer i </w:t>
      </w:r>
      <w:proofErr w:type="spellStart"/>
      <w:r w:rsidRPr="003D480C">
        <w:rPr>
          <w:sz w:val="24"/>
          <w:szCs w:val="24"/>
        </w:rPr>
        <w:t>farmakokinetiske</w:t>
      </w:r>
      <w:proofErr w:type="spellEnd"/>
      <w:r w:rsidRPr="003D480C">
        <w:rPr>
          <w:sz w:val="24"/>
          <w:szCs w:val="24"/>
        </w:rPr>
        <w:t xml:space="preserve"> parametre efter gentagne daglige doser.</w:t>
      </w:r>
    </w:p>
    <w:p w:rsidR="003D480C" w:rsidRPr="003D480C" w:rsidRDefault="003D480C" w:rsidP="003D480C">
      <w:pPr>
        <w:tabs>
          <w:tab w:val="left" w:pos="851"/>
        </w:tabs>
        <w:ind w:left="851"/>
        <w:rPr>
          <w:sz w:val="24"/>
          <w:szCs w:val="24"/>
        </w:rPr>
      </w:pPr>
    </w:p>
    <w:p w:rsidR="003D480C" w:rsidRPr="003D480C" w:rsidRDefault="003D480C" w:rsidP="003D480C">
      <w:pPr>
        <w:tabs>
          <w:tab w:val="left" w:pos="851"/>
        </w:tabs>
        <w:ind w:left="851"/>
        <w:rPr>
          <w:sz w:val="24"/>
          <w:szCs w:val="24"/>
          <w:u w:val="single"/>
        </w:rPr>
      </w:pPr>
      <w:r w:rsidRPr="003D480C">
        <w:rPr>
          <w:sz w:val="24"/>
          <w:szCs w:val="24"/>
          <w:u w:val="single"/>
        </w:rPr>
        <w:t>Særlige populationer</w:t>
      </w:r>
    </w:p>
    <w:p w:rsidR="003D480C" w:rsidRPr="003D480C" w:rsidRDefault="003D480C" w:rsidP="003D480C">
      <w:pPr>
        <w:tabs>
          <w:tab w:val="left" w:pos="851"/>
        </w:tabs>
        <w:ind w:left="851"/>
        <w:rPr>
          <w:sz w:val="24"/>
          <w:szCs w:val="24"/>
        </w:rPr>
      </w:pPr>
    </w:p>
    <w:p w:rsidR="003D480C" w:rsidRPr="00395629" w:rsidRDefault="003D480C" w:rsidP="003D480C">
      <w:pPr>
        <w:tabs>
          <w:tab w:val="left" w:pos="851"/>
        </w:tabs>
        <w:ind w:left="851"/>
        <w:rPr>
          <w:b/>
          <w:sz w:val="24"/>
          <w:szCs w:val="24"/>
        </w:rPr>
      </w:pPr>
      <w:r w:rsidRPr="00395629">
        <w:rPr>
          <w:b/>
          <w:sz w:val="24"/>
          <w:szCs w:val="24"/>
        </w:rPr>
        <w:t>Alder og køn</w:t>
      </w:r>
      <w:r w:rsidR="00395629">
        <w:rPr>
          <w:b/>
          <w:sz w:val="24"/>
          <w:szCs w:val="24"/>
        </w:rPr>
        <w:t>:</w:t>
      </w:r>
    </w:p>
    <w:p w:rsidR="003D480C" w:rsidRPr="003D480C" w:rsidRDefault="003D480C" w:rsidP="003D480C">
      <w:pPr>
        <w:tabs>
          <w:tab w:val="left" w:pos="851"/>
        </w:tabs>
        <w:ind w:left="851"/>
        <w:rPr>
          <w:sz w:val="24"/>
          <w:szCs w:val="24"/>
        </w:rPr>
      </w:pPr>
      <w:r w:rsidRPr="003D480C">
        <w:rPr>
          <w:sz w:val="24"/>
          <w:szCs w:val="24"/>
        </w:rPr>
        <w:t xml:space="preserve">Alder og køn har ingen klinisk relevant effekt på </w:t>
      </w:r>
      <w:proofErr w:type="spellStart"/>
      <w:r w:rsidRPr="003D480C">
        <w:rPr>
          <w:sz w:val="24"/>
          <w:szCs w:val="24"/>
        </w:rPr>
        <w:t>rosuvastatins</w:t>
      </w:r>
      <w:proofErr w:type="spellEnd"/>
      <w:r w:rsidRPr="003D480C">
        <w:rPr>
          <w:sz w:val="24"/>
          <w:szCs w:val="24"/>
        </w:rPr>
        <w:t xml:space="preserve"> farmakokinetik hos voksne. Eksponering hos børn og unge med heterozygot familiær </w:t>
      </w:r>
      <w:proofErr w:type="spellStart"/>
      <w:r w:rsidRPr="003D480C">
        <w:rPr>
          <w:sz w:val="24"/>
          <w:szCs w:val="24"/>
        </w:rPr>
        <w:t>hyperkolesterolæmi</w:t>
      </w:r>
      <w:proofErr w:type="spellEnd"/>
      <w:r w:rsidRPr="003D480C">
        <w:rPr>
          <w:sz w:val="24"/>
          <w:szCs w:val="24"/>
        </w:rPr>
        <w:t xml:space="preserve"> synes at være den samme eller lavere end hos voksne patienter med </w:t>
      </w:r>
      <w:proofErr w:type="spellStart"/>
      <w:r w:rsidRPr="003D480C">
        <w:rPr>
          <w:sz w:val="24"/>
          <w:szCs w:val="24"/>
        </w:rPr>
        <w:t>dyslipidæmi</w:t>
      </w:r>
      <w:proofErr w:type="spellEnd"/>
      <w:r w:rsidRPr="003D480C">
        <w:rPr>
          <w:sz w:val="24"/>
          <w:szCs w:val="24"/>
        </w:rPr>
        <w:t xml:space="preserve"> (se ”Pædiatrisk population” nedenfor).</w:t>
      </w:r>
    </w:p>
    <w:p w:rsidR="003D480C" w:rsidRPr="003D480C" w:rsidRDefault="003D480C" w:rsidP="003D480C">
      <w:pPr>
        <w:tabs>
          <w:tab w:val="left" w:pos="851"/>
        </w:tabs>
        <w:ind w:left="851"/>
        <w:rPr>
          <w:sz w:val="24"/>
          <w:szCs w:val="24"/>
        </w:rPr>
      </w:pPr>
    </w:p>
    <w:p w:rsidR="003D480C" w:rsidRPr="00395629" w:rsidRDefault="003D480C" w:rsidP="003D480C">
      <w:pPr>
        <w:tabs>
          <w:tab w:val="left" w:pos="851"/>
        </w:tabs>
        <w:ind w:left="851"/>
        <w:rPr>
          <w:b/>
          <w:sz w:val="24"/>
          <w:szCs w:val="24"/>
        </w:rPr>
      </w:pPr>
      <w:r w:rsidRPr="00395629">
        <w:rPr>
          <w:b/>
          <w:sz w:val="24"/>
          <w:szCs w:val="24"/>
        </w:rPr>
        <w:t>Race</w:t>
      </w:r>
      <w:r w:rsidR="00395629">
        <w:rPr>
          <w:b/>
          <w:sz w:val="24"/>
          <w:szCs w:val="24"/>
        </w:rPr>
        <w:t>:</w:t>
      </w:r>
    </w:p>
    <w:p w:rsidR="003D480C" w:rsidRPr="003D480C" w:rsidRDefault="003D480C" w:rsidP="003D480C">
      <w:pPr>
        <w:tabs>
          <w:tab w:val="left" w:pos="851"/>
        </w:tabs>
        <w:ind w:left="851"/>
        <w:rPr>
          <w:sz w:val="24"/>
          <w:szCs w:val="24"/>
        </w:rPr>
      </w:pPr>
      <w:proofErr w:type="spellStart"/>
      <w:r w:rsidRPr="003D480C">
        <w:rPr>
          <w:sz w:val="24"/>
          <w:szCs w:val="24"/>
        </w:rPr>
        <w:t>Farmakokinetiske</w:t>
      </w:r>
      <w:proofErr w:type="spellEnd"/>
      <w:r w:rsidRPr="003D480C">
        <w:rPr>
          <w:sz w:val="24"/>
          <w:szCs w:val="24"/>
        </w:rPr>
        <w:t xml:space="preserve"> forsøg viser en ca. fordoblet stigning i gennemsnitlig AUC og </w:t>
      </w:r>
      <w:proofErr w:type="spellStart"/>
      <w:r w:rsidRPr="003D480C">
        <w:rPr>
          <w:sz w:val="24"/>
          <w:szCs w:val="24"/>
        </w:rPr>
        <w:t>C</w:t>
      </w:r>
      <w:r w:rsidRPr="003D480C">
        <w:rPr>
          <w:sz w:val="24"/>
          <w:szCs w:val="24"/>
          <w:vertAlign w:val="subscript"/>
        </w:rPr>
        <w:t>max</w:t>
      </w:r>
      <w:proofErr w:type="spellEnd"/>
      <w:r w:rsidRPr="003D480C">
        <w:rPr>
          <w:sz w:val="24"/>
          <w:szCs w:val="24"/>
        </w:rPr>
        <w:t xml:space="preserve"> hos asiatiske patienter (japanere, kinesere, filippinere, vietnamesere og koreanere) sammenlignet med kaukasiere; Asiatiske indere viser en ca. 1,3 gange stigning i gennemsnitlig AUC og </w:t>
      </w:r>
      <w:proofErr w:type="spellStart"/>
      <w:r w:rsidRPr="003D480C">
        <w:rPr>
          <w:sz w:val="24"/>
          <w:szCs w:val="24"/>
        </w:rPr>
        <w:t>C</w:t>
      </w:r>
      <w:r w:rsidRPr="003D480C">
        <w:rPr>
          <w:sz w:val="24"/>
          <w:szCs w:val="24"/>
          <w:vertAlign w:val="subscript"/>
        </w:rPr>
        <w:t>max</w:t>
      </w:r>
      <w:proofErr w:type="spellEnd"/>
      <w:r w:rsidRPr="003D480C">
        <w:rPr>
          <w:sz w:val="24"/>
          <w:szCs w:val="24"/>
        </w:rPr>
        <w:t xml:space="preserve">. En </w:t>
      </w:r>
      <w:proofErr w:type="spellStart"/>
      <w:r w:rsidRPr="003D480C">
        <w:rPr>
          <w:sz w:val="24"/>
          <w:szCs w:val="24"/>
        </w:rPr>
        <w:t>farmakokinetisk</w:t>
      </w:r>
      <w:proofErr w:type="spellEnd"/>
      <w:r w:rsidRPr="003D480C">
        <w:rPr>
          <w:sz w:val="24"/>
          <w:szCs w:val="24"/>
        </w:rPr>
        <w:t xml:space="preserve"> populationsanalyse viste ikke nogen klinisk relevant </w:t>
      </w:r>
      <w:proofErr w:type="spellStart"/>
      <w:r w:rsidRPr="003D480C">
        <w:rPr>
          <w:sz w:val="24"/>
          <w:szCs w:val="24"/>
        </w:rPr>
        <w:t>farmakokinetisk</w:t>
      </w:r>
      <w:proofErr w:type="spellEnd"/>
      <w:r w:rsidRPr="003D480C">
        <w:rPr>
          <w:sz w:val="24"/>
          <w:szCs w:val="24"/>
        </w:rPr>
        <w:t xml:space="preserve"> forskel blandt kaukasiere og sorte grupper. </w:t>
      </w:r>
    </w:p>
    <w:p w:rsidR="00005D7C" w:rsidRDefault="00005D7C">
      <w:pPr>
        <w:rPr>
          <w:sz w:val="24"/>
          <w:szCs w:val="24"/>
        </w:rPr>
      </w:pPr>
      <w:r>
        <w:rPr>
          <w:sz w:val="24"/>
          <w:szCs w:val="24"/>
        </w:rPr>
        <w:br w:type="page"/>
      </w:r>
    </w:p>
    <w:p w:rsidR="003D480C" w:rsidRPr="003D480C" w:rsidRDefault="003D480C" w:rsidP="003D480C">
      <w:pPr>
        <w:tabs>
          <w:tab w:val="left" w:pos="851"/>
        </w:tabs>
        <w:ind w:left="851"/>
        <w:rPr>
          <w:sz w:val="24"/>
          <w:szCs w:val="24"/>
        </w:rPr>
      </w:pPr>
    </w:p>
    <w:p w:rsidR="003D480C" w:rsidRPr="00395629" w:rsidRDefault="003D480C" w:rsidP="003D480C">
      <w:pPr>
        <w:tabs>
          <w:tab w:val="left" w:pos="851"/>
        </w:tabs>
        <w:ind w:left="851"/>
        <w:rPr>
          <w:b/>
          <w:bCs/>
          <w:sz w:val="24"/>
          <w:szCs w:val="24"/>
        </w:rPr>
      </w:pPr>
      <w:r w:rsidRPr="00395629">
        <w:rPr>
          <w:b/>
          <w:bCs/>
          <w:sz w:val="24"/>
          <w:szCs w:val="24"/>
        </w:rPr>
        <w:t>Nyreinsufficiens</w:t>
      </w:r>
      <w:r w:rsidR="00395629">
        <w:rPr>
          <w:b/>
          <w:bCs/>
          <w:sz w:val="24"/>
          <w:szCs w:val="24"/>
        </w:rPr>
        <w:t>:</w:t>
      </w:r>
    </w:p>
    <w:p w:rsidR="003D480C" w:rsidRPr="003D480C" w:rsidRDefault="003D480C" w:rsidP="003D480C">
      <w:pPr>
        <w:tabs>
          <w:tab w:val="left" w:pos="851"/>
        </w:tabs>
        <w:ind w:left="851"/>
        <w:rPr>
          <w:sz w:val="24"/>
          <w:szCs w:val="24"/>
        </w:rPr>
      </w:pPr>
      <w:r w:rsidRPr="003D480C">
        <w:rPr>
          <w:sz w:val="24"/>
          <w:szCs w:val="24"/>
        </w:rPr>
        <w:t xml:space="preserve">I en undersøgelse hos individer med varierende grad af </w:t>
      </w:r>
      <w:proofErr w:type="spellStart"/>
      <w:r w:rsidRPr="003D480C">
        <w:rPr>
          <w:sz w:val="24"/>
          <w:szCs w:val="24"/>
        </w:rPr>
        <w:t>nyresinsufficiens</w:t>
      </w:r>
      <w:proofErr w:type="spellEnd"/>
      <w:r w:rsidRPr="003D480C">
        <w:rPr>
          <w:sz w:val="24"/>
          <w:szCs w:val="24"/>
        </w:rPr>
        <w:t xml:space="preserve">, havde mild til moderat nyresygdom ingen indflydelse på </w:t>
      </w:r>
      <w:proofErr w:type="spellStart"/>
      <w:r w:rsidRPr="003D480C">
        <w:rPr>
          <w:sz w:val="24"/>
          <w:szCs w:val="24"/>
        </w:rPr>
        <w:t>rosuvastatins</w:t>
      </w:r>
      <w:proofErr w:type="spellEnd"/>
      <w:r w:rsidRPr="003D480C">
        <w:rPr>
          <w:sz w:val="24"/>
          <w:szCs w:val="24"/>
        </w:rPr>
        <w:t xml:space="preserve"> eller N-</w:t>
      </w:r>
      <w:proofErr w:type="spellStart"/>
      <w:r w:rsidRPr="003D480C">
        <w:rPr>
          <w:sz w:val="24"/>
          <w:szCs w:val="24"/>
        </w:rPr>
        <w:t>desmethyl</w:t>
      </w:r>
      <w:proofErr w:type="spellEnd"/>
      <w:r w:rsidRPr="003D480C">
        <w:rPr>
          <w:sz w:val="24"/>
          <w:szCs w:val="24"/>
        </w:rPr>
        <w:t>-metabolittens plasmakoncentration. Hos individer med svær nyreinsufficiens (</w:t>
      </w:r>
      <w:proofErr w:type="spellStart"/>
      <w:r w:rsidRPr="003D480C">
        <w:rPr>
          <w:sz w:val="24"/>
          <w:szCs w:val="24"/>
        </w:rPr>
        <w:t>CrCl</w:t>
      </w:r>
      <w:proofErr w:type="spellEnd"/>
      <w:r w:rsidRPr="003D480C">
        <w:rPr>
          <w:sz w:val="24"/>
          <w:szCs w:val="24"/>
        </w:rPr>
        <w:t xml:space="preserve"> &lt;30 ml/min) sås en 3-foldig stigning i plasmakoncentration og en 9-foldig stigning i koncentrationen af N-</w:t>
      </w:r>
      <w:proofErr w:type="spellStart"/>
      <w:r w:rsidRPr="003D480C">
        <w:rPr>
          <w:sz w:val="24"/>
          <w:szCs w:val="24"/>
        </w:rPr>
        <w:t>desmethyl</w:t>
      </w:r>
      <w:proofErr w:type="spellEnd"/>
      <w:r w:rsidRPr="003D480C">
        <w:rPr>
          <w:sz w:val="24"/>
          <w:szCs w:val="24"/>
        </w:rPr>
        <w:t xml:space="preserve">-metabolitten sammenlignet med raske frivillige. </w:t>
      </w:r>
      <w:proofErr w:type="spellStart"/>
      <w:r w:rsidRPr="003D480C">
        <w:rPr>
          <w:sz w:val="24"/>
          <w:szCs w:val="24"/>
        </w:rPr>
        <w:t>Rosuvastatins</w:t>
      </w:r>
      <w:proofErr w:type="spellEnd"/>
      <w:r w:rsidRPr="003D480C">
        <w:rPr>
          <w:sz w:val="24"/>
          <w:szCs w:val="24"/>
        </w:rPr>
        <w:t xml:space="preserve"> </w:t>
      </w:r>
      <w:proofErr w:type="spellStart"/>
      <w:r w:rsidRPr="003D480C">
        <w:rPr>
          <w:sz w:val="24"/>
          <w:szCs w:val="24"/>
        </w:rPr>
        <w:t>steady</w:t>
      </w:r>
      <w:proofErr w:type="spellEnd"/>
      <w:r w:rsidRPr="003D480C">
        <w:rPr>
          <w:sz w:val="24"/>
          <w:szCs w:val="24"/>
        </w:rPr>
        <w:t xml:space="preserve"> </w:t>
      </w:r>
      <w:proofErr w:type="spellStart"/>
      <w:r w:rsidRPr="003D480C">
        <w:rPr>
          <w:sz w:val="24"/>
          <w:szCs w:val="24"/>
        </w:rPr>
        <w:t>state</w:t>
      </w:r>
      <w:proofErr w:type="spellEnd"/>
      <w:r w:rsidRPr="003D480C">
        <w:rPr>
          <w:sz w:val="24"/>
          <w:szCs w:val="24"/>
        </w:rPr>
        <w:t xml:space="preserve">-plasmakoncentrationer hos patienter i hæmodialyse var ca. 50 % større sammenlignet med raske frivillige. </w:t>
      </w:r>
    </w:p>
    <w:p w:rsidR="003D480C" w:rsidRPr="003D480C" w:rsidRDefault="003D480C" w:rsidP="003D480C">
      <w:pPr>
        <w:tabs>
          <w:tab w:val="left" w:pos="851"/>
        </w:tabs>
        <w:ind w:left="851"/>
        <w:rPr>
          <w:sz w:val="24"/>
          <w:szCs w:val="24"/>
        </w:rPr>
      </w:pPr>
    </w:p>
    <w:p w:rsidR="00730E50" w:rsidRPr="00395629" w:rsidRDefault="003D480C" w:rsidP="003D480C">
      <w:pPr>
        <w:tabs>
          <w:tab w:val="left" w:pos="851"/>
        </w:tabs>
        <w:ind w:left="851"/>
        <w:rPr>
          <w:b/>
          <w:sz w:val="24"/>
          <w:szCs w:val="24"/>
        </w:rPr>
      </w:pPr>
      <w:r w:rsidRPr="00395629">
        <w:rPr>
          <w:b/>
          <w:sz w:val="24"/>
          <w:szCs w:val="24"/>
        </w:rPr>
        <w:t>Leverinsufficiens</w:t>
      </w:r>
      <w:r w:rsidR="00395629">
        <w:rPr>
          <w:b/>
          <w:sz w:val="24"/>
          <w:szCs w:val="24"/>
        </w:rPr>
        <w:t>:</w:t>
      </w:r>
    </w:p>
    <w:p w:rsidR="003D480C" w:rsidRPr="003D480C" w:rsidRDefault="003D480C" w:rsidP="003D480C">
      <w:pPr>
        <w:tabs>
          <w:tab w:val="left" w:pos="851"/>
        </w:tabs>
        <w:ind w:left="851"/>
        <w:rPr>
          <w:sz w:val="24"/>
          <w:szCs w:val="24"/>
        </w:rPr>
      </w:pPr>
      <w:r w:rsidRPr="003D480C">
        <w:rPr>
          <w:sz w:val="24"/>
          <w:szCs w:val="24"/>
        </w:rPr>
        <w:t xml:space="preserve">I en undersøgelse hos individer med varierende grad af leverinsufficiens, sås intet tegn på en øget eksponering af </w:t>
      </w:r>
      <w:proofErr w:type="spellStart"/>
      <w:r w:rsidRPr="003D480C">
        <w:rPr>
          <w:sz w:val="24"/>
          <w:szCs w:val="24"/>
        </w:rPr>
        <w:t>rosuvastatin</w:t>
      </w:r>
      <w:proofErr w:type="spellEnd"/>
      <w:r w:rsidRPr="003D480C">
        <w:rPr>
          <w:sz w:val="24"/>
          <w:szCs w:val="24"/>
        </w:rPr>
        <w:t xml:space="preserve"> hos individer med Child-</w:t>
      </w:r>
      <w:proofErr w:type="spellStart"/>
      <w:r w:rsidRPr="003D480C">
        <w:rPr>
          <w:sz w:val="24"/>
          <w:szCs w:val="24"/>
        </w:rPr>
        <w:t>Pugh</w:t>
      </w:r>
      <w:proofErr w:type="spellEnd"/>
      <w:r w:rsidRPr="003D480C">
        <w:rPr>
          <w:sz w:val="24"/>
          <w:szCs w:val="24"/>
        </w:rPr>
        <w:t xml:space="preserve"> score på 7 eller derunder. Dog viste to individer med Child-</w:t>
      </w:r>
      <w:proofErr w:type="spellStart"/>
      <w:r w:rsidRPr="003D480C">
        <w:rPr>
          <w:sz w:val="24"/>
          <w:szCs w:val="24"/>
        </w:rPr>
        <w:t>Pugh</w:t>
      </w:r>
      <w:proofErr w:type="spellEnd"/>
      <w:r w:rsidRPr="003D480C">
        <w:rPr>
          <w:sz w:val="24"/>
          <w:szCs w:val="24"/>
        </w:rPr>
        <w:t>-score på 8 og 9 en stigning i systemisk eksponering, som var mindst fordoblet sammenlignet med individer med lavere Child-</w:t>
      </w:r>
      <w:proofErr w:type="spellStart"/>
      <w:r w:rsidRPr="003D480C">
        <w:rPr>
          <w:sz w:val="24"/>
          <w:szCs w:val="24"/>
        </w:rPr>
        <w:t>Pugh</w:t>
      </w:r>
      <w:proofErr w:type="spellEnd"/>
      <w:r w:rsidRPr="003D480C">
        <w:rPr>
          <w:sz w:val="24"/>
          <w:szCs w:val="24"/>
        </w:rPr>
        <w:t>-score. Der er ingen erfaring hos individer med Child-</w:t>
      </w:r>
      <w:proofErr w:type="spellStart"/>
      <w:r w:rsidRPr="003D480C">
        <w:rPr>
          <w:sz w:val="24"/>
          <w:szCs w:val="24"/>
        </w:rPr>
        <w:t>Pugh</w:t>
      </w:r>
      <w:proofErr w:type="spellEnd"/>
      <w:r w:rsidRPr="003D480C">
        <w:rPr>
          <w:sz w:val="24"/>
          <w:szCs w:val="24"/>
        </w:rPr>
        <w:t>-score over 9.</w:t>
      </w:r>
    </w:p>
    <w:p w:rsidR="003D480C" w:rsidRPr="003D480C" w:rsidRDefault="003D480C" w:rsidP="003D480C">
      <w:pPr>
        <w:tabs>
          <w:tab w:val="left" w:pos="851"/>
        </w:tabs>
        <w:ind w:left="851"/>
        <w:rPr>
          <w:sz w:val="24"/>
          <w:szCs w:val="24"/>
        </w:rPr>
      </w:pPr>
    </w:p>
    <w:p w:rsidR="00730E50" w:rsidRPr="00395629" w:rsidRDefault="003D480C" w:rsidP="003D480C">
      <w:pPr>
        <w:tabs>
          <w:tab w:val="left" w:pos="851"/>
        </w:tabs>
        <w:ind w:left="851"/>
        <w:rPr>
          <w:b/>
          <w:bCs/>
          <w:sz w:val="24"/>
          <w:szCs w:val="24"/>
        </w:rPr>
      </w:pPr>
      <w:r w:rsidRPr="00395629">
        <w:rPr>
          <w:b/>
          <w:bCs/>
          <w:sz w:val="24"/>
          <w:szCs w:val="24"/>
        </w:rPr>
        <w:t>Genetiske polymorfismer</w:t>
      </w:r>
      <w:r w:rsidR="00395629">
        <w:rPr>
          <w:b/>
          <w:bCs/>
          <w:sz w:val="24"/>
          <w:szCs w:val="24"/>
        </w:rPr>
        <w:t>:</w:t>
      </w:r>
    </w:p>
    <w:p w:rsidR="003D480C" w:rsidRPr="003D480C" w:rsidRDefault="003D480C" w:rsidP="003D480C">
      <w:pPr>
        <w:tabs>
          <w:tab w:val="left" w:pos="851"/>
        </w:tabs>
        <w:ind w:left="851"/>
        <w:rPr>
          <w:sz w:val="24"/>
          <w:szCs w:val="24"/>
        </w:rPr>
      </w:pPr>
      <w:r w:rsidRPr="003D480C">
        <w:rPr>
          <w:sz w:val="24"/>
          <w:szCs w:val="24"/>
        </w:rPr>
        <w:t>Fordeling af HMG-</w:t>
      </w:r>
      <w:proofErr w:type="spellStart"/>
      <w:r w:rsidRPr="003D480C">
        <w:rPr>
          <w:sz w:val="24"/>
          <w:szCs w:val="24"/>
        </w:rPr>
        <w:t>CoA</w:t>
      </w:r>
      <w:proofErr w:type="spellEnd"/>
      <w:r w:rsidRPr="003D480C">
        <w:rPr>
          <w:sz w:val="24"/>
          <w:szCs w:val="24"/>
        </w:rPr>
        <w:t>-</w:t>
      </w:r>
      <w:proofErr w:type="spellStart"/>
      <w:r w:rsidRPr="003D480C">
        <w:rPr>
          <w:sz w:val="24"/>
          <w:szCs w:val="24"/>
        </w:rPr>
        <w:t>reduktasehæmmere</w:t>
      </w:r>
      <w:proofErr w:type="spellEnd"/>
      <w:r w:rsidRPr="003D480C">
        <w:rPr>
          <w:sz w:val="24"/>
          <w:szCs w:val="24"/>
        </w:rPr>
        <w:t xml:space="preserve">, inklusive </w:t>
      </w:r>
      <w:proofErr w:type="spellStart"/>
      <w:r w:rsidRPr="003D480C">
        <w:rPr>
          <w:sz w:val="24"/>
          <w:szCs w:val="24"/>
        </w:rPr>
        <w:t>rosuvastatin</w:t>
      </w:r>
      <w:proofErr w:type="spellEnd"/>
      <w:r w:rsidRPr="003D480C">
        <w:rPr>
          <w:sz w:val="24"/>
          <w:szCs w:val="24"/>
        </w:rPr>
        <w:t>, involverer OATP1B1- og BCRP-transportproteiner. Hos patienter med SLCO1B1 (OATP1B</w:t>
      </w:r>
      <w:proofErr w:type="gramStart"/>
      <w:r w:rsidRPr="003D480C">
        <w:rPr>
          <w:sz w:val="24"/>
          <w:szCs w:val="24"/>
        </w:rPr>
        <w:t>1)-</w:t>
      </w:r>
      <w:proofErr w:type="gramEnd"/>
      <w:r w:rsidRPr="003D480C">
        <w:rPr>
          <w:sz w:val="24"/>
          <w:szCs w:val="24"/>
        </w:rPr>
        <w:t xml:space="preserve"> og/eller ABCG2 (BCRP)-genetiske polymorfismer er der risiko for forhøjet </w:t>
      </w:r>
      <w:proofErr w:type="spellStart"/>
      <w:r w:rsidRPr="003D480C">
        <w:rPr>
          <w:sz w:val="24"/>
          <w:szCs w:val="24"/>
        </w:rPr>
        <w:t>rosuvastatineksponering</w:t>
      </w:r>
      <w:proofErr w:type="spellEnd"/>
      <w:r w:rsidRPr="003D480C">
        <w:rPr>
          <w:sz w:val="24"/>
          <w:szCs w:val="24"/>
        </w:rPr>
        <w:t xml:space="preserve">. Individuelle polymorfismer af SLCO1B1 c.521CC og ABCG2 c.421AA er forbundet med en højere </w:t>
      </w:r>
      <w:proofErr w:type="spellStart"/>
      <w:r w:rsidRPr="003D480C">
        <w:rPr>
          <w:sz w:val="24"/>
          <w:szCs w:val="24"/>
        </w:rPr>
        <w:t>rosuvastatineksponering</w:t>
      </w:r>
      <w:proofErr w:type="spellEnd"/>
      <w:r w:rsidRPr="003D480C">
        <w:rPr>
          <w:sz w:val="24"/>
          <w:szCs w:val="24"/>
        </w:rPr>
        <w:t xml:space="preserve"> (AUC) sammenlignet med SLCO1B1 c.521TT- eller ABCG2 c.421CC-genotyperne. Denne specifikke genotypebestemmelse er ikke fastslået i klinisk praksis, men det anbefales, at patienter, som vides at have disse typer polymorfismer, behandles med en lavere daglig dosis </w:t>
      </w:r>
      <w:proofErr w:type="spellStart"/>
      <w:r w:rsidRPr="003D480C">
        <w:rPr>
          <w:sz w:val="24"/>
          <w:szCs w:val="24"/>
        </w:rPr>
        <w:t>Rosuvastatin</w:t>
      </w:r>
      <w:proofErr w:type="spellEnd"/>
      <w:r w:rsidRPr="003D480C">
        <w:rPr>
          <w:sz w:val="24"/>
          <w:szCs w:val="24"/>
        </w:rPr>
        <w:t xml:space="preserve"> "Alkaloid-INT".</w:t>
      </w:r>
    </w:p>
    <w:p w:rsidR="003D480C" w:rsidRPr="003D480C" w:rsidRDefault="003D480C" w:rsidP="003D480C">
      <w:pPr>
        <w:tabs>
          <w:tab w:val="left" w:pos="851"/>
        </w:tabs>
        <w:ind w:left="851"/>
        <w:rPr>
          <w:sz w:val="24"/>
          <w:szCs w:val="24"/>
        </w:rPr>
      </w:pPr>
    </w:p>
    <w:p w:rsidR="00730E50" w:rsidRPr="00395629" w:rsidRDefault="003D480C" w:rsidP="003D480C">
      <w:pPr>
        <w:tabs>
          <w:tab w:val="left" w:pos="851"/>
        </w:tabs>
        <w:ind w:left="851"/>
        <w:rPr>
          <w:b/>
          <w:sz w:val="24"/>
          <w:szCs w:val="24"/>
        </w:rPr>
      </w:pPr>
      <w:r w:rsidRPr="00395629">
        <w:rPr>
          <w:b/>
          <w:sz w:val="24"/>
          <w:szCs w:val="24"/>
        </w:rPr>
        <w:t>Pædiatrisk population</w:t>
      </w:r>
      <w:r w:rsidR="00395629">
        <w:rPr>
          <w:b/>
          <w:sz w:val="24"/>
          <w:szCs w:val="24"/>
        </w:rPr>
        <w:t>:</w:t>
      </w:r>
    </w:p>
    <w:p w:rsidR="003D480C" w:rsidRPr="003D480C" w:rsidRDefault="003D480C" w:rsidP="003D480C">
      <w:pPr>
        <w:tabs>
          <w:tab w:val="left" w:pos="851"/>
        </w:tabs>
        <w:ind w:left="851"/>
        <w:rPr>
          <w:sz w:val="24"/>
          <w:szCs w:val="24"/>
        </w:rPr>
      </w:pPr>
      <w:r w:rsidRPr="003D480C">
        <w:rPr>
          <w:sz w:val="24"/>
          <w:szCs w:val="24"/>
        </w:rPr>
        <w:t xml:space="preserve">To </w:t>
      </w:r>
      <w:proofErr w:type="spellStart"/>
      <w:r w:rsidRPr="003D480C">
        <w:rPr>
          <w:sz w:val="24"/>
          <w:szCs w:val="24"/>
        </w:rPr>
        <w:t>farmakokinetiske</w:t>
      </w:r>
      <w:proofErr w:type="spellEnd"/>
      <w:r w:rsidRPr="003D480C">
        <w:rPr>
          <w:sz w:val="24"/>
          <w:szCs w:val="24"/>
        </w:rPr>
        <w:t xml:space="preserve"> forsøg med </w:t>
      </w:r>
      <w:proofErr w:type="spellStart"/>
      <w:r w:rsidRPr="003D480C">
        <w:rPr>
          <w:sz w:val="24"/>
          <w:szCs w:val="24"/>
        </w:rPr>
        <w:t>rosuvastatin</w:t>
      </w:r>
      <w:proofErr w:type="spellEnd"/>
      <w:r w:rsidRPr="003D480C">
        <w:rPr>
          <w:sz w:val="24"/>
          <w:szCs w:val="24"/>
        </w:rPr>
        <w:t xml:space="preserve"> (givet som tabletter) hos pædiatriske patienter i alderen 10-17 år eller 6-17 år med heterozygot familiær </w:t>
      </w:r>
      <w:proofErr w:type="spellStart"/>
      <w:r w:rsidRPr="003D480C">
        <w:rPr>
          <w:sz w:val="24"/>
          <w:szCs w:val="24"/>
        </w:rPr>
        <w:t>hyperkolesterolæmi</w:t>
      </w:r>
      <w:proofErr w:type="spellEnd"/>
      <w:r w:rsidRPr="003D480C">
        <w:rPr>
          <w:sz w:val="24"/>
          <w:szCs w:val="24"/>
        </w:rPr>
        <w:t xml:space="preserve"> (i alt 214 patienter) viste, at eksponeringen hos pædiatriske patienter tilsyneladende er sammenlignelig med eller lavere end eksponeringen hos voksne patienter. </w:t>
      </w:r>
      <w:proofErr w:type="spellStart"/>
      <w:r w:rsidRPr="003D480C">
        <w:rPr>
          <w:sz w:val="24"/>
          <w:szCs w:val="24"/>
        </w:rPr>
        <w:t>Rosuvastatineksponeringen</w:t>
      </w:r>
      <w:proofErr w:type="spellEnd"/>
      <w:r w:rsidRPr="003D480C">
        <w:rPr>
          <w:sz w:val="24"/>
          <w:szCs w:val="24"/>
        </w:rPr>
        <w:t xml:space="preserve"> var forudsigelig med hensyn til dosis og tid over en 2-årig periode.</w:t>
      </w:r>
    </w:p>
    <w:p w:rsidR="009260DE" w:rsidRPr="00C84483" w:rsidRDefault="009260DE" w:rsidP="009260DE">
      <w:pPr>
        <w:tabs>
          <w:tab w:val="left" w:pos="851"/>
        </w:tabs>
        <w:ind w:left="851"/>
        <w:rPr>
          <w:sz w:val="24"/>
          <w:szCs w:val="24"/>
        </w:rPr>
      </w:pPr>
    </w:p>
    <w:p w:rsidR="00005D7C" w:rsidRPr="00C84483" w:rsidRDefault="00005D7C" w:rsidP="00005D7C">
      <w:pPr>
        <w:tabs>
          <w:tab w:val="left" w:pos="851"/>
        </w:tabs>
        <w:ind w:left="851" w:hanging="851"/>
        <w:rPr>
          <w:b/>
          <w:sz w:val="24"/>
          <w:szCs w:val="24"/>
        </w:rPr>
      </w:pPr>
      <w:r w:rsidRPr="00C84483">
        <w:rPr>
          <w:b/>
          <w:sz w:val="24"/>
          <w:szCs w:val="24"/>
        </w:rPr>
        <w:t>5.3</w:t>
      </w:r>
      <w:r w:rsidRPr="00C84483">
        <w:rPr>
          <w:b/>
          <w:sz w:val="24"/>
          <w:szCs w:val="24"/>
        </w:rPr>
        <w:tab/>
      </w:r>
      <w:r>
        <w:rPr>
          <w:b/>
          <w:sz w:val="24"/>
          <w:szCs w:val="24"/>
        </w:rPr>
        <w:t>Non-</w:t>
      </w:r>
      <w:r w:rsidRPr="00C84483">
        <w:rPr>
          <w:b/>
          <w:sz w:val="24"/>
          <w:szCs w:val="24"/>
        </w:rPr>
        <w:t>kliniske sikkerhedsdata</w:t>
      </w:r>
    </w:p>
    <w:p w:rsidR="006C4873" w:rsidRPr="006C4873" w:rsidRDefault="006C4873" w:rsidP="006C4873">
      <w:pPr>
        <w:tabs>
          <w:tab w:val="left" w:pos="851"/>
        </w:tabs>
        <w:ind w:left="851"/>
        <w:rPr>
          <w:sz w:val="24"/>
          <w:szCs w:val="24"/>
        </w:rPr>
      </w:pPr>
      <w:r w:rsidRPr="006C4873">
        <w:rPr>
          <w:sz w:val="24"/>
          <w:szCs w:val="24"/>
        </w:rPr>
        <w:t>Prækliniske data viser ingen speciel risiko for mennesker vurderet ud fra konventionelle forsøg vedr</w:t>
      </w:r>
      <w:r>
        <w:rPr>
          <w:sz w:val="24"/>
          <w:szCs w:val="24"/>
        </w:rPr>
        <w:t>ørende</w:t>
      </w:r>
      <w:r w:rsidRPr="006C4873">
        <w:rPr>
          <w:sz w:val="24"/>
          <w:szCs w:val="24"/>
        </w:rPr>
        <w:t xml:space="preserve"> sikkerhedsfarmakologi, genotoksicitet og </w:t>
      </w:r>
      <w:proofErr w:type="spellStart"/>
      <w:r w:rsidRPr="006C4873">
        <w:rPr>
          <w:sz w:val="24"/>
          <w:szCs w:val="24"/>
        </w:rPr>
        <w:t>karcinogenicitet</w:t>
      </w:r>
      <w:proofErr w:type="spellEnd"/>
      <w:r w:rsidRPr="006C4873">
        <w:rPr>
          <w:sz w:val="24"/>
          <w:szCs w:val="24"/>
        </w:rPr>
        <w:t xml:space="preserve">. </w:t>
      </w:r>
    </w:p>
    <w:p w:rsidR="006C4873" w:rsidRPr="006C4873" w:rsidRDefault="006C4873" w:rsidP="006C4873">
      <w:pPr>
        <w:tabs>
          <w:tab w:val="left" w:pos="851"/>
        </w:tabs>
        <w:ind w:left="851"/>
        <w:rPr>
          <w:sz w:val="24"/>
          <w:szCs w:val="24"/>
        </w:rPr>
      </w:pPr>
      <w:r w:rsidRPr="006C4873">
        <w:rPr>
          <w:sz w:val="24"/>
          <w:szCs w:val="24"/>
        </w:rPr>
        <w:t xml:space="preserve">Specifikke tests for påvirkning af </w:t>
      </w:r>
      <w:proofErr w:type="spellStart"/>
      <w:r w:rsidRPr="006C4873">
        <w:rPr>
          <w:sz w:val="24"/>
          <w:szCs w:val="24"/>
        </w:rPr>
        <w:t>hERG</w:t>
      </w:r>
      <w:proofErr w:type="spellEnd"/>
      <w:r w:rsidRPr="006C4873">
        <w:rPr>
          <w:sz w:val="24"/>
          <w:szCs w:val="24"/>
        </w:rPr>
        <w:t xml:space="preserve"> er ikke blevet undersøgt. Bivirkninger, som ikke blev set i kliniske forsøg, men som blev set hos dyr ved eksponeringsniveauer lignende kliniske eksponeringsniveauer, var følgende: I gentagen-dosis toksicitetsforsøg blev der observeret </w:t>
      </w:r>
      <w:proofErr w:type="spellStart"/>
      <w:r w:rsidRPr="006C4873">
        <w:rPr>
          <w:sz w:val="24"/>
          <w:szCs w:val="24"/>
        </w:rPr>
        <w:t>histopatologiske</w:t>
      </w:r>
      <w:proofErr w:type="spellEnd"/>
      <w:r w:rsidRPr="006C4873">
        <w:rPr>
          <w:sz w:val="24"/>
          <w:szCs w:val="24"/>
        </w:rPr>
        <w:t xml:space="preserve"> leverforandringer, som sandsynligvis skyldes den farmakologiske virkning af </w:t>
      </w:r>
      <w:proofErr w:type="spellStart"/>
      <w:r w:rsidRPr="006C4873">
        <w:rPr>
          <w:sz w:val="24"/>
          <w:szCs w:val="24"/>
        </w:rPr>
        <w:t>rosuvastatin</w:t>
      </w:r>
      <w:proofErr w:type="spellEnd"/>
      <w:r w:rsidRPr="006C4873">
        <w:rPr>
          <w:sz w:val="24"/>
          <w:szCs w:val="24"/>
        </w:rPr>
        <w:t xml:space="preserve">, hos mus og rotter og i mindre grad hos hunde med påvirkning af galdeblæren, men ikke hos aber. Derudover blev der, ved højere doser, observeret testikeltoksicitet hos aber og hunde. Reproduktionstoksicitet var evident hos rotter ved </w:t>
      </w:r>
      <w:proofErr w:type="spellStart"/>
      <w:r w:rsidRPr="006C4873">
        <w:rPr>
          <w:sz w:val="24"/>
          <w:szCs w:val="24"/>
        </w:rPr>
        <w:t>maternelt</w:t>
      </w:r>
      <w:proofErr w:type="spellEnd"/>
      <w:r w:rsidRPr="006C4873">
        <w:rPr>
          <w:sz w:val="24"/>
          <w:szCs w:val="24"/>
        </w:rPr>
        <w:t xml:space="preserve"> toksiske doser, hvor systemiske eksponeringer var adskillige gange højere end det terapeutiske eksponeringsniveau, med reducerede kuldstørrelser, kuldvægt og overlevelse af ungerne.</w:t>
      </w:r>
    </w:p>
    <w:p w:rsidR="006C4873" w:rsidRPr="006C4873" w:rsidRDefault="006C4873" w:rsidP="006C4873">
      <w:pPr>
        <w:tabs>
          <w:tab w:val="left" w:pos="851"/>
        </w:tabs>
        <w:ind w:left="851"/>
        <w:rPr>
          <w:sz w:val="24"/>
          <w:szCs w:val="24"/>
        </w:rPr>
      </w:pPr>
    </w:p>
    <w:p w:rsidR="00005D7C" w:rsidRDefault="00005D7C">
      <w:pPr>
        <w:rPr>
          <w:sz w:val="24"/>
          <w:szCs w:val="24"/>
        </w:rPr>
      </w:pPr>
      <w:r>
        <w:rPr>
          <w:sz w:val="24"/>
          <w:szCs w:val="24"/>
        </w:rPr>
        <w:br w:type="page"/>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9260DE" w:rsidRPr="00BA09F1"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6.1</w:t>
      </w:r>
      <w:r w:rsidRPr="00C84483">
        <w:rPr>
          <w:b/>
          <w:sz w:val="24"/>
          <w:szCs w:val="24"/>
        </w:rPr>
        <w:tab/>
        <w:t>Hjælpestoffer</w:t>
      </w:r>
    </w:p>
    <w:p w:rsidR="007F2651" w:rsidRDefault="007F2651" w:rsidP="007F2651">
      <w:pPr>
        <w:tabs>
          <w:tab w:val="left" w:pos="851"/>
        </w:tabs>
        <w:ind w:left="851"/>
        <w:rPr>
          <w:sz w:val="24"/>
          <w:szCs w:val="24"/>
          <w:u w:val="single"/>
        </w:rPr>
      </w:pPr>
    </w:p>
    <w:p w:rsidR="007F2651" w:rsidRPr="007F2651" w:rsidRDefault="007F2651" w:rsidP="007F2651">
      <w:pPr>
        <w:tabs>
          <w:tab w:val="left" w:pos="851"/>
        </w:tabs>
        <w:ind w:left="851"/>
        <w:rPr>
          <w:sz w:val="24"/>
          <w:szCs w:val="24"/>
          <w:u w:val="single"/>
        </w:rPr>
      </w:pPr>
      <w:r w:rsidRPr="007F2651">
        <w:rPr>
          <w:sz w:val="24"/>
          <w:szCs w:val="24"/>
          <w:u w:val="single"/>
        </w:rPr>
        <w:t>Tabletkerne</w:t>
      </w:r>
    </w:p>
    <w:p w:rsidR="007F2651" w:rsidRPr="007F2651" w:rsidRDefault="007F2651" w:rsidP="007F2651">
      <w:pPr>
        <w:tabs>
          <w:tab w:val="left" w:pos="851"/>
        </w:tabs>
        <w:ind w:left="851"/>
        <w:rPr>
          <w:sz w:val="24"/>
          <w:szCs w:val="24"/>
        </w:rPr>
      </w:pPr>
      <w:r w:rsidRPr="007F2651">
        <w:rPr>
          <w:sz w:val="24"/>
          <w:szCs w:val="24"/>
        </w:rPr>
        <w:t xml:space="preserve">Mikrokrystallinsk cellulose </w:t>
      </w:r>
    </w:p>
    <w:p w:rsidR="007F2651" w:rsidRPr="00637177" w:rsidRDefault="007F2651" w:rsidP="007F2651">
      <w:pPr>
        <w:tabs>
          <w:tab w:val="left" w:pos="851"/>
        </w:tabs>
        <w:ind w:left="851"/>
        <w:rPr>
          <w:sz w:val="24"/>
          <w:szCs w:val="24"/>
          <w:lang w:val="en-US"/>
        </w:rPr>
      </w:pPr>
      <w:proofErr w:type="spellStart"/>
      <w:r w:rsidRPr="00637177">
        <w:rPr>
          <w:sz w:val="24"/>
          <w:szCs w:val="24"/>
          <w:lang w:val="en-US"/>
        </w:rPr>
        <w:t>Vandfri</w:t>
      </w:r>
      <w:proofErr w:type="spellEnd"/>
      <w:r w:rsidRPr="00637177">
        <w:rPr>
          <w:sz w:val="24"/>
          <w:szCs w:val="24"/>
          <w:lang w:val="en-US"/>
        </w:rPr>
        <w:t xml:space="preserve"> </w:t>
      </w:r>
      <w:proofErr w:type="spellStart"/>
      <w:r w:rsidRPr="00637177">
        <w:rPr>
          <w:sz w:val="24"/>
          <w:szCs w:val="24"/>
          <w:lang w:val="en-US"/>
        </w:rPr>
        <w:t>kolloid</w:t>
      </w:r>
      <w:proofErr w:type="spellEnd"/>
      <w:r w:rsidRPr="00637177">
        <w:rPr>
          <w:sz w:val="24"/>
          <w:szCs w:val="24"/>
          <w:lang w:val="en-US"/>
        </w:rPr>
        <w:t xml:space="preserve"> silica</w:t>
      </w:r>
    </w:p>
    <w:p w:rsidR="007F2651" w:rsidRPr="007F2651" w:rsidRDefault="007F2651" w:rsidP="007F2651">
      <w:pPr>
        <w:tabs>
          <w:tab w:val="left" w:pos="851"/>
        </w:tabs>
        <w:ind w:left="851"/>
        <w:rPr>
          <w:sz w:val="24"/>
          <w:szCs w:val="24"/>
          <w:lang w:val="en-US"/>
        </w:rPr>
      </w:pPr>
      <w:proofErr w:type="spellStart"/>
      <w:r w:rsidRPr="007F2651">
        <w:rPr>
          <w:sz w:val="24"/>
          <w:szCs w:val="24"/>
          <w:lang w:val="en-US"/>
        </w:rPr>
        <w:t>Crospovidon</w:t>
      </w:r>
      <w:proofErr w:type="spellEnd"/>
    </w:p>
    <w:p w:rsidR="007F2651" w:rsidRPr="007F2651" w:rsidRDefault="007F2651" w:rsidP="007F2651">
      <w:pPr>
        <w:tabs>
          <w:tab w:val="left" w:pos="851"/>
        </w:tabs>
        <w:ind w:left="851"/>
        <w:rPr>
          <w:sz w:val="24"/>
          <w:szCs w:val="24"/>
          <w:lang w:val="en-US"/>
        </w:rPr>
      </w:pPr>
      <w:proofErr w:type="spellStart"/>
      <w:r w:rsidRPr="007F2651">
        <w:rPr>
          <w:sz w:val="24"/>
          <w:szCs w:val="24"/>
          <w:lang w:val="en-US"/>
        </w:rPr>
        <w:t>Lactosemonohydrat</w:t>
      </w:r>
      <w:proofErr w:type="spellEnd"/>
    </w:p>
    <w:p w:rsidR="007F2651" w:rsidRPr="007F2651" w:rsidRDefault="007F2651" w:rsidP="007F2651">
      <w:pPr>
        <w:tabs>
          <w:tab w:val="left" w:pos="851"/>
        </w:tabs>
        <w:ind w:left="851"/>
        <w:rPr>
          <w:sz w:val="24"/>
          <w:szCs w:val="24"/>
          <w:lang w:val="en-US"/>
        </w:rPr>
      </w:pPr>
      <w:proofErr w:type="spellStart"/>
      <w:r w:rsidRPr="007F2651">
        <w:rPr>
          <w:sz w:val="24"/>
          <w:szCs w:val="24"/>
          <w:lang w:val="en-US"/>
        </w:rPr>
        <w:t>Magnesiumstearat</w:t>
      </w:r>
      <w:proofErr w:type="spellEnd"/>
    </w:p>
    <w:p w:rsidR="007F2651" w:rsidRPr="007F2651" w:rsidRDefault="007F2651" w:rsidP="007F2651">
      <w:pPr>
        <w:tabs>
          <w:tab w:val="left" w:pos="851"/>
        </w:tabs>
        <w:ind w:left="851"/>
        <w:rPr>
          <w:sz w:val="24"/>
          <w:szCs w:val="24"/>
          <w:lang w:val="en-US"/>
        </w:rPr>
      </w:pPr>
    </w:p>
    <w:p w:rsidR="007F2651" w:rsidRPr="007F2651" w:rsidRDefault="007F2651" w:rsidP="007F2651">
      <w:pPr>
        <w:tabs>
          <w:tab w:val="left" w:pos="851"/>
        </w:tabs>
        <w:ind w:left="851"/>
        <w:rPr>
          <w:sz w:val="24"/>
          <w:szCs w:val="24"/>
          <w:u w:val="single"/>
          <w:lang w:val="en-US"/>
        </w:rPr>
      </w:pPr>
      <w:proofErr w:type="spellStart"/>
      <w:r w:rsidRPr="007F2651">
        <w:rPr>
          <w:sz w:val="24"/>
          <w:szCs w:val="24"/>
          <w:u w:val="single"/>
          <w:lang w:val="en-US"/>
        </w:rPr>
        <w:t>Filmovertræk</w:t>
      </w:r>
      <w:proofErr w:type="spellEnd"/>
    </w:p>
    <w:p w:rsidR="007F2651" w:rsidRPr="007F2651" w:rsidRDefault="007F2651" w:rsidP="007F2651">
      <w:pPr>
        <w:tabs>
          <w:tab w:val="left" w:pos="851"/>
        </w:tabs>
        <w:ind w:left="851"/>
        <w:rPr>
          <w:sz w:val="24"/>
          <w:szCs w:val="24"/>
          <w:lang w:val="en-US"/>
        </w:rPr>
      </w:pPr>
      <w:r w:rsidRPr="007F2651">
        <w:rPr>
          <w:sz w:val="24"/>
          <w:szCs w:val="24"/>
          <w:lang w:val="en-US"/>
        </w:rPr>
        <w:t>Hypromellose</w:t>
      </w:r>
    </w:p>
    <w:p w:rsidR="007F2651" w:rsidRPr="007F2651" w:rsidRDefault="007F2651" w:rsidP="007F2651">
      <w:pPr>
        <w:tabs>
          <w:tab w:val="left" w:pos="851"/>
        </w:tabs>
        <w:ind w:left="851"/>
        <w:rPr>
          <w:sz w:val="24"/>
          <w:szCs w:val="24"/>
          <w:lang w:val="en-US"/>
        </w:rPr>
      </w:pPr>
      <w:proofErr w:type="spellStart"/>
      <w:r w:rsidRPr="007F2651">
        <w:rPr>
          <w:sz w:val="24"/>
          <w:szCs w:val="24"/>
          <w:lang w:val="en-US"/>
        </w:rPr>
        <w:t>Titandioxid</w:t>
      </w:r>
      <w:proofErr w:type="spellEnd"/>
      <w:r w:rsidRPr="007F2651">
        <w:rPr>
          <w:sz w:val="24"/>
          <w:szCs w:val="24"/>
          <w:lang w:val="en-US"/>
        </w:rPr>
        <w:t xml:space="preserve"> (E171)</w:t>
      </w:r>
    </w:p>
    <w:p w:rsidR="007F2651" w:rsidRPr="00637177" w:rsidRDefault="007F2651" w:rsidP="007F2651">
      <w:pPr>
        <w:tabs>
          <w:tab w:val="left" w:pos="851"/>
        </w:tabs>
        <w:ind w:left="851"/>
        <w:rPr>
          <w:sz w:val="24"/>
          <w:szCs w:val="24"/>
          <w:lang w:val="en-US"/>
        </w:rPr>
      </w:pPr>
      <w:proofErr w:type="spellStart"/>
      <w:r w:rsidRPr="00637177">
        <w:rPr>
          <w:sz w:val="24"/>
          <w:szCs w:val="24"/>
          <w:lang w:val="en-US"/>
        </w:rPr>
        <w:t>Lactosemonohydrat</w:t>
      </w:r>
      <w:proofErr w:type="spellEnd"/>
    </w:p>
    <w:p w:rsidR="007F2651" w:rsidRPr="00637177" w:rsidRDefault="007F2651" w:rsidP="007F2651">
      <w:pPr>
        <w:tabs>
          <w:tab w:val="left" w:pos="851"/>
        </w:tabs>
        <w:ind w:left="851"/>
        <w:rPr>
          <w:sz w:val="24"/>
          <w:szCs w:val="24"/>
          <w:lang w:val="en-US"/>
        </w:rPr>
      </w:pPr>
      <w:r w:rsidRPr="00637177">
        <w:rPr>
          <w:sz w:val="24"/>
          <w:szCs w:val="24"/>
          <w:lang w:val="en-US"/>
        </w:rPr>
        <w:t>Triacetin</w:t>
      </w:r>
    </w:p>
    <w:p w:rsidR="007F2651" w:rsidRPr="00637177" w:rsidRDefault="007F2651" w:rsidP="007F2651">
      <w:pPr>
        <w:tabs>
          <w:tab w:val="left" w:pos="851"/>
        </w:tabs>
        <w:ind w:left="851"/>
        <w:rPr>
          <w:sz w:val="24"/>
          <w:szCs w:val="24"/>
          <w:lang w:val="en-US"/>
        </w:rPr>
      </w:pPr>
      <w:r w:rsidRPr="00637177">
        <w:rPr>
          <w:sz w:val="24"/>
          <w:szCs w:val="24"/>
          <w:lang w:val="en-US"/>
        </w:rPr>
        <w:t xml:space="preserve">Gul </w:t>
      </w:r>
      <w:proofErr w:type="spellStart"/>
      <w:r w:rsidRPr="00637177">
        <w:rPr>
          <w:sz w:val="24"/>
          <w:szCs w:val="24"/>
          <w:lang w:val="en-US"/>
        </w:rPr>
        <w:t>jernoxid</w:t>
      </w:r>
      <w:proofErr w:type="spellEnd"/>
      <w:r w:rsidRPr="00637177">
        <w:rPr>
          <w:sz w:val="24"/>
          <w:szCs w:val="24"/>
          <w:lang w:val="en-US"/>
        </w:rPr>
        <w:t xml:space="preserve"> (E172) (5 mg)</w:t>
      </w:r>
    </w:p>
    <w:p w:rsidR="007F2651" w:rsidRPr="00637177" w:rsidRDefault="007F2651" w:rsidP="007F2651">
      <w:pPr>
        <w:tabs>
          <w:tab w:val="left" w:pos="851"/>
        </w:tabs>
        <w:ind w:left="851"/>
        <w:rPr>
          <w:sz w:val="24"/>
          <w:szCs w:val="24"/>
          <w:lang w:val="en-US"/>
        </w:rPr>
      </w:pPr>
      <w:proofErr w:type="spellStart"/>
      <w:r w:rsidRPr="00637177">
        <w:rPr>
          <w:sz w:val="24"/>
          <w:szCs w:val="24"/>
          <w:lang w:val="en-US"/>
        </w:rPr>
        <w:t>Rød</w:t>
      </w:r>
      <w:proofErr w:type="spellEnd"/>
      <w:r w:rsidRPr="00637177">
        <w:rPr>
          <w:sz w:val="24"/>
          <w:szCs w:val="24"/>
          <w:lang w:val="en-US"/>
        </w:rPr>
        <w:t xml:space="preserve"> </w:t>
      </w:r>
      <w:proofErr w:type="spellStart"/>
      <w:r w:rsidRPr="00637177">
        <w:rPr>
          <w:sz w:val="24"/>
          <w:szCs w:val="24"/>
          <w:lang w:val="en-US"/>
        </w:rPr>
        <w:t>jernoxid</w:t>
      </w:r>
      <w:proofErr w:type="spellEnd"/>
      <w:r w:rsidRPr="00637177">
        <w:rPr>
          <w:sz w:val="24"/>
          <w:szCs w:val="24"/>
          <w:lang w:val="en-US"/>
        </w:rPr>
        <w:t xml:space="preserve"> (E172) (10 mg, 20 mg og 40 mg)</w:t>
      </w:r>
    </w:p>
    <w:p w:rsidR="009260DE" w:rsidRPr="00637177" w:rsidRDefault="009260DE" w:rsidP="009260DE">
      <w:pPr>
        <w:tabs>
          <w:tab w:val="left" w:pos="851"/>
        </w:tabs>
        <w:ind w:left="851"/>
        <w:rPr>
          <w:sz w:val="24"/>
          <w:szCs w:val="24"/>
          <w:lang w:val="en-US"/>
        </w:rPr>
      </w:pPr>
    </w:p>
    <w:p w:rsidR="009260DE" w:rsidRPr="00C84483" w:rsidRDefault="009260DE" w:rsidP="009260DE">
      <w:pPr>
        <w:tabs>
          <w:tab w:val="left" w:pos="851"/>
        </w:tabs>
        <w:ind w:left="851" w:hanging="851"/>
        <w:rPr>
          <w:b/>
          <w:sz w:val="24"/>
          <w:szCs w:val="24"/>
        </w:rPr>
      </w:pPr>
      <w:r w:rsidRPr="00C84483">
        <w:rPr>
          <w:b/>
          <w:sz w:val="24"/>
          <w:szCs w:val="24"/>
        </w:rPr>
        <w:t>6.2</w:t>
      </w:r>
      <w:r w:rsidRPr="00C84483">
        <w:rPr>
          <w:b/>
          <w:sz w:val="24"/>
          <w:szCs w:val="24"/>
        </w:rPr>
        <w:tab/>
        <w:t>Uforligeligheder</w:t>
      </w:r>
    </w:p>
    <w:p w:rsidR="00A66BE8" w:rsidRPr="00A66BE8" w:rsidRDefault="00A66BE8" w:rsidP="00A66BE8">
      <w:pPr>
        <w:tabs>
          <w:tab w:val="left" w:pos="851"/>
        </w:tabs>
        <w:ind w:left="851"/>
        <w:rPr>
          <w:sz w:val="24"/>
          <w:szCs w:val="24"/>
        </w:rPr>
      </w:pPr>
      <w:r w:rsidRPr="00A66BE8">
        <w:rPr>
          <w:sz w:val="24"/>
          <w:szCs w:val="24"/>
        </w:rPr>
        <w:t>Ikke relevant.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6.3</w:t>
      </w:r>
      <w:r w:rsidRPr="00C84483">
        <w:rPr>
          <w:b/>
          <w:sz w:val="24"/>
          <w:szCs w:val="24"/>
        </w:rPr>
        <w:tab/>
        <w:t>Opbevaringstid</w:t>
      </w:r>
    </w:p>
    <w:p w:rsidR="00A66BE8" w:rsidRPr="00A66BE8" w:rsidRDefault="00A66BE8" w:rsidP="00A66BE8">
      <w:pPr>
        <w:tabs>
          <w:tab w:val="left" w:pos="851"/>
        </w:tabs>
        <w:ind w:left="851"/>
        <w:rPr>
          <w:sz w:val="24"/>
          <w:szCs w:val="24"/>
        </w:rPr>
      </w:pPr>
      <w:r w:rsidRPr="00A66BE8">
        <w:rPr>
          <w:sz w:val="24"/>
          <w:szCs w:val="24"/>
        </w:rPr>
        <w:t>30 måneder</w:t>
      </w:r>
      <w:r>
        <w:rPr>
          <w:sz w:val="24"/>
          <w:szCs w:val="24"/>
        </w:rPr>
        <w: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3A23FE" w:rsidRPr="003A23FE" w:rsidRDefault="003A23FE" w:rsidP="003A23FE">
      <w:pPr>
        <w:tabs>
          <w:tab w:val="left" w:pos="851"/>
        </w:tabs>
        <w:ind w:left="851"/>
        <w:rPr>
          <w:sz w:val="24"/>
          <w:szCs w:val="24"/>
        </w:rPr>
      </w:pPr>
      <w:r w:rsidRPr="003A23FE">
        <w:rPr>
          <w:sz w:val="24"/>
          <w:szCs w:val="24"/>
        </w:rPr>
        <w:t>Dette lægemiddel kræver ingen særlige forholdsregler vedrørende opbevaringen.</w:t>
      </w:r>
    </w:p>
    <w:p w:rsidR="009260DE" w:rsidRPr="00C84483" w:rsidRDefault="009260DE" w:rsidP="009260DE">
      <w:pPr>
        <w:tabs>
          <w:tab w:val="left" w:pos="851"/>
        </w:tabs>
        <w:ind w:left="851"/>
        <w:rPr>
          <w:sz w:val="24"/>
          <w:szCs w:val="24"/>
        </w:rPr>
      </w:pPr>
    </w:p>
    <w:p w:rsidR="00005D7C" w:rsidRPr="00C84483" w:rsidRDefault="00005D7C" w:rsidP="00005D7C">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rsidR="003A23FE" w:rsidRPr="002E1780" w:rsidRDefault="006844C5" w:rsidP="003A23FE">
      <w:pPr>
        <w:tabs>
          <w:tab w:val="left" w:pos="851"/>
        </w:tabs>
        <w:ind w:left="851"/>
        <w:rPr>
          <w:sz w:val="24"/>
          <w:szCs w:val="24"/>
        </w:rPr>
      </w:pPr>
      <w:r w:rsidRPr="002E1780">
        <w:rPr>
          <w:sz w:val="24"/>
          <w:szCs w:val="24"/>
        </w:rPr>
        <w:t>A</w:t>
      </w:r>
      <w:r w:rsidR="003A23FE" w:rsidRPr="002E1780">
        <w:rPr>
          <w:sz w:val="24"/>
          <w:szCs w:val="24"/>
        </w:rPr>
        <w:t>luminium/alumin</w:t>
      </w:r>
      <w:r w:rsidR="00316CAC" w:rsidRPr="002E1780">
        <w:rPr>
          <w:sz w:val="24"/>
          <w:szCs w:val="24"/>
        </w:rPr>
        <w:t>i</w:t>
      </w:r>
      <w:r w:rsidR="003A23FE" w:rsidRPr="002E1780">
        <w:rPr>
          <w:sz w:val="24"/>
          <w:szCs w:val="24"/>
        </w:rPr>
        <w:t>umblister</w:t>
      </w:r>
      <w:r w:rsidR="001C106E" w:rsidRPr="002E1780">
        <w:rPr>
          <w:sz w:val="24"/>
          <w:szCs w:val="24"/>
        </w:rPr>
        <w:t xml:space="preserve"> strips</w:t>
      </w:r>
      <w:r w:rsidRPr="002E1780">
        <w:rPr>
          <w:sz w:val="24"/>
          <w:szCs w:val="24"/>
        </w:rPr>
        <w:t>, i æske.</w:t>
      </w:r>
    </w:p>
    <w:p w:rsidR="006844C5" w:rsidRPr="00E317DD" w:rsidRDefault="006844C5" w:rsidP="003A23FE">
      <w:pPr>
        <w:tabs>
          <w:tab w:val="left" w:pos="851"/>
        </w:tabs>
        <w:ind w:left="851"/>
        <w:rPr>
          <w:sz w:val="24"/>
          <w:szCs w:val="24"/>
        </w:rPr>
      </w:pPr>
    </w:p>
    <w:p w:rsidR="003A23FE" w:rsidRPr="003A23FE" w:rsidRDefault="006844C5" w:rsidP="003A23FE">
      <w:pPr>
        <w:tabs>
          <w:tab w:val="left" w:pos="851"/>
        </w:tabs>
        <w:ind w:left="851"/>
        <w:rPr>
          <w:sz w:val="24"/>
          <w:szCs w:val="24"/>
        </w:rPr>
      </w:pPr>
      <w:r>
        <w:rPr>
          <w:sz w:val="24"/>
          <w:szCs w:val="24"/>
        </w:rPr>
        <w:t xml:space="preserve">Pakningsstørrelser: </w:t>
      </w:r>
      <w:r w:rsidR="003A23FE" w:rsidRPr="003A23FE">
        <w:rPr>
          <w:sz w:val="24"/>
          <w:szCs w:val="24"/>
        </w:rPr>
        <w:t>28 og 30 filmovertrukne tabletter</w:t>
      </w:r>
      <w:r w:rsidR="001C106E">
        <w:rPr>
          <w:sz w:val="24"/>
          <w:szCs w:val="24"/>
        </w:rPr>
        <w:t>.</w:t>
      </w:r>
    </w:p>
    <w:p w:rsidR="003A23FE" w:rsidRPr="003A23FE" w:rsidRDefault="003A23FE" w:rsidP="003A23FE">
      <w:pPr>
        <w:tabs>
          <w:tab w:val="left" w:pos="851"/>
        </w:tabs>
        <w:ind w:left="851"/>
        <w:rPr>
          <w:sz w:val="24"/>
          <w:szCs w:val="24"/>
        </w:rPr>
      </w:pPr>
      <w:r w:rsidRPr="003A23FE">
        <w:rPr>
          <w:sz w:val="24"/>
          <w:szCs w:val="24"/>
        </w:rPr>
        <w:t>Ikke alle pakningsstørrelser er nødvendigvis markedsført.</w:t>
      </w:r>
    </w:p>
    <w:p w:rsidR="009260DE" w:rsidRPr="00C84483" w:rsidRDefault="009260DE" w:rsidP="009260DE">
      <w:pPr>
        <w:tabs>
          <w:tab w:val="left" w:pos="851"/>
        </w:tabs>
        <w:ind w:left="851"/>
        <w:rPr>
          <w:sz w:val="24"/>
          <w:szCs w:val="24"/>
        </w:rPr>
      </w:pPr>
    </w:p>
    <w:p w:rsidR="00005D7C" w:rsidRPr="00C84483" w:rsidRDefault="00005D7C" w:rsidP="00005D7C">
      <w:pPr>
        <w:tabs>
          <w:tab w:val="left" w:pos="851"/>
        </w:tabs>
        <w:ind w:left="851" w:hanging="851"/>
        <w:rPr>
          <w:b/>
          <w:sz w:val="24"/>
          <w:szCs w:val="24"/>
        </w:rPr>
      </w:pPr>
      <w:r w:rsidRPr="00C84483">
        <w:rPr>
          <w:b/>
          <w:sz w:val="24"/>
          <w:szCs w:val="24"/>
        </w:rPr>
        <w:t>6.6</w:t>
      </w:r>
      <w:r w:rsidRPr="00C84483">
        <w:rPr>
          <w:b/>
          <w:sz w:val="24"/>
          <w:szCs w:val="24"/>
        </w:rPr>
        <w:tab/>
        <w:t xml:space="preserve">Regler for </w:t>
      </w:r>
      <w:r>
        <w:rPr>
          <w:b/>
          <w:sz w:val="24"/>
          <w:szCs w:val="24"/>
        </w:rPr>
        <w:t>bortskaffelse</w:t>
      </w:r>
      <w:r w:rsidRPr="00C84483">
        <w:rPr>
          <w:b/>
          <w:sz w:val="24"/>
          <w:szCs w:val="24"/>
        </w:rPr>
        <w:t xml:space="preserve"> og anden håndtering</w:t>
      </w:r>
    </w:p>
    <w:p w:rsidR="00210C26" w:rsidRPr="00210C26" w:rsidRDefault="00210C26" w:rsidP="00210C26">
      <w:pPr>
        <w:tabs>
          <w:tab w:val="left" w:pos="851"/>
        </w:tabs>
        <w:ind w:left="851"/>
        <w:rPr>
          <w:sz w:val="24"/>
          <w:szCs w:val="24"/>
        </w:rPr>
      </w:pPr>
      <w:r w:rsidRPr="00210C26">
        <w:rPr>
          <w:sz w:val="24"/>
          <w:szCs w:val="24"/>
        </w:rPr>
        <w:t>Ingen særlige forholdsregler.</w:t>
      </w:r>
    </w:p>
    <w:p w:rsidR="009260DE" w:rsidRPr="00C84483" w:rsidRDefault="009260DE" w:rsidP="000730CA">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210C26" w:rsidRPr="00210C26" w:rsidRDefault="00210C26" w:rsidP="00210C26">
      <w:pPr>
        <w:tabs>
          <w:tab w:val="left" w:pos="851"/>
        </w:tabs>
        <w:ind w:left="851"/>
        <w:rPr>
          <w:sz w:val="24"/>
          <w:szCs w:val="24"/>
        </w:rPr>
      </w:pPr>
      <w:r w:rsidRPr="00210C26">
        <w:rPr>
          <w:sz w:val="24"/>
          <w:szCs w:val="24"/>
        </w:rPr>
        <w:t xml:space="preserve">ALKALOID-INT </w:t>
      </w:r>
      <w:proofErr w:type="spellStart"/>
      <w:r w:rsidRPr="00210C26">
        <w:rPr>
          <w:sz w:val="24"/>
          <w:szCs w:val="24"/>
        </w:rPr>
        <w:t>d.o.o</w:t>
      </w:r>
      <w:proofErr w:type="spellEnd"/>
      <w:r w:rsidRPr="00210C26">
        <w:rPr>
          <w:sz w:val="24"/>
          <w:szCs w:val="24"/>
        </w:rPr>
        <w:t>.</w:t>
      </w:r>
    </w:p>
    <w:p w:rsidR="00210C26" w:rsidRPr="00210C26" w:rsidRDefault="00210C26" w:rsidP="00210C26">
      <w:pPr>
        <w:tabs>
          <w:tab w:val="left" w:pos="851"/>
        </w:tabs>
        <w:ind w:left="851"/>
        <w:rPr>
          <w:sz w:val="24"/>
          <w:szCs w:val="24"/>
        </w:rPr>
      </w:pPr>
      <w:proofErr w:type="spellStart"/>
      <w:r w:rsidRPr="00210C26">
        <w:rPr>
          <w:sz w:val="24"/>
          <w:szCs w:val="24"/>
        </w:rPr>
        <w:t>Šlandrova</w:t>
      </w:r>
      <w:proofErr w:type="spellEnd"/>
      <w:r w:rsidRPr="00210C26">
        <w:rPr>
          <w:sz w:val="24"/>
          <w:szCs w:val="24"/>
        </w:rPr>
        <w:t xml:space="preserve"> </w:t>
      </w:r>
      <w:proofErr w:type="spellStart"/>
      <w:r w:rsidRPr="00210C26">
        <w:rPr>
          <w:sz w:val="24"/>
          <w:szCs w:val="24"/>
        </w:rPr>
        <w:t>ulica</w:t>
      </w:r>
      <w:proofErr w:type="spellEnd"/>
      <w:r w:rsidRPr="00210C26">
        <w:rPr>
          <w:sz w:val="24"/>
          <w:szCs w:val="24"/>
        </w:rPr>
        <w:t xml:space="preserve"> 4</w:t>
      </w:r>
    </w:p>
    <w:p w:rsidR="00210C26" w:rsidRDefault="00210C26" w:rsidP="00210C26">
      <w:pPr>
        <w:tabs>
          <w:tab w:val="left" w:pos="851"/>
        </w:tabs>
        <w:ind w:left="851"/>
        <w:rPr>
          <w:sz w:val="24"/>
          <w:szCs w:val="24"/>
        </w:rPr>
      </w:pPr>
      <w:r w:rsidRPr="00210C26">
        <w:rPr>
          <w:sz w:val="24"/>
          <w:szCs w:val="24"/>
        </w:rPr>
        <w:t>1231 Ljubljana-</w:t>
      </w:r>
      <w:proofErr w:type="spellStart"/>
      <w:r w:rsidRPr="00210C26">
        <w:rPr>
          <w:sz w:val="24"/>
          <w:szCs w:val="24"/>
        </w:rPr>
        <w:t>Črnuče</w:t>
      </w:r>
      <w:proofErr w:type="spellEnd"/>
    </w:p>
    <w:p w:rsidR="00210C26" w:rsidRPr="00210C26" w:rsidRDefault="00210C26" w:rsidP="00210C26">
      <w:pPr>
        <w:tabs>
          <w:tab w:val="left" w:pos="851"/>
        </w:tabs>
        <w:ind w:left="851"/>
        <w:rPr>
          <w:sz w:val="24"/>
          <w:szCs w:val="24"/>
        </w:rPr>
      </w:pPr>
      <w:r w:rsidRPr="00210C26">
        <w:rPr>
          <w:sz w:val="24"/>
          <w:szCs w:val="24"/>
        </w:rPr>
        <w:t>Slovenien</w:t>
      </w:r>
    </w:p>
    <w:p w:rsidR="00210C26" w:rsidRPr="00210C26" w:rsidRDefault="00210C26" w:rsidP="0041369E">
      <w:pPr>
        <w:tabs>
          <w:tab w:val="left" w:pos="851"/>
          <w:tab w:val="left" w:pos="1701"/>
        </w:tabs>
        <w:ind w:left="851"/>
        <w:rPr>
          <w:sz w:val="24"/>
          <w:szCs w:val="24"/>
        </w:rPr>
      </w:pPr>
    </w:p>
    <w:p w:rsidR="00005D7C" w:rsidRPr="00C84483" w:rsidRDefault="00005D7C" w:rsidP="00005D7C">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Pr>
          <w:b/>
          <w:sz w:val="24"/>
          <w:szCs w:val="24"/>
        </w:rPr>
        <w:t>-</w:t>
      </w:r>
      <w:r w:rsidRPr="00C84483">
        <w:rPr>
          <w:b/>
          <w:sz w:val="24"/>
          <w:szCs w:val="24"/>
        </w:rPr>
        <w:t>NUMRE)</w:t>
      </w:r>
    </w:p>
    <w:p w:rsidR="00C20423" w:rsidRDefault="00F06A95" w:rsidP="0041369E">
      <w:pPr>
        <w:tabs>
          <w:tab w:val="left" w:pos="851"/>
          <w:tab w:val="left" w:pos="1701"/>
        </w:tabs>
        <w:ind w:left="851"/>
        <w:jc w:val="both"/>
        <w:rPr>
          <w:sz w:val="24"/>
          <w:szCs w:val="24"/>
        </w:rPr>
      </w:pPr>
      <w:r w:rsidRPr="00F06A95">
        <w:rPr>
          <w:sz w:val="24"/>
          <w:szCs w:val="24"/>
        </w:rPr>
        <w:t>5 mg</w:t>
      </w:r>
      <w:r w:rsidR="00C20423">
        <w:rPr>
          <w:sz w:val="24"/>
          <w:szCs w:val="24"/>
        </w:rPr>
        <w:t>:</w:t>
      </w:r>
      <w:r w:rsidR="0041369E">
        <w:rPr>
          <w:sz w:val="24"/>
          <w:szCs w:val="24"/>
        </w:rPr>
        <w:tab/>
      </w:r>
      <w:r w:rsidRPr="00F06A95">
        <w:rPr>
          <w:sz w:val="24"/>
          <w:szCs w:val="24"/>
        </w:rPr>
        <w:t>60161</w:t>
      </w:r>
    </w:p>
    <w:p w:rsidR="0041369E" w:rsidRDefault="00F06A95" w:rsidP="0041369E">
      <w:pPr>
        <w:tabs>
          <w:tab w:val="left" w:pos="851"/>
          <w:tab w:val="left" w:pos="1701"/>
        </w:tabs>
        <w:ind w:left="851"/>
        <w:jc w:val="both"/>
        <w:rPr>
          <w:sz w:val="24"/>
          <w:szCs w:val="24"/>
        </w:rPr>
      </w:pPr>
      <w:r w:rsidRPr="00F06A95">
        <w:rPr>
          <w:sz w:val="24"/>
          <w:szCs w:val="24"/>
        </w:rPr>
        <w:t>10 mg</w:t>
      </w:r>
      <w:r w:rsidR="00C20423">
        <w:rPr>
          <w:sz w:val="24"/>
          <w:szCs w:val="24"/>
        </w:rPr>
        <w:t>:</w:t>
      </w:r>
      <w:r w:rsidR="0041369E">
        <w:rPr>
          <w:sz w:val="24"/>
          <w:szCs w:val="24"/>
        </w:rPr>
        <w:tab/>
      </w:r>
      <w:r w:rsidRPr="00F06A95">
        <w:rPr>
          <w:sz w:val="24"/>
          <w:szCs w:val="24"/>
        </w:rPr>
        <w:t>60162</w:t>
      </w:r>
    </w:p>
    <w:p w:rsidR="0041369E" w:rsidRDefault="00F06A95" w:rsidP="0041369E">
      <w:pPr>
        <w:tabs>
          <w:tab w:val="left" w:pos="851"/>
          <w:tab w:val="left" w:pos="1701"/>
        </w:tabs>
        <w:ind w:left="851"/>
        <w:jc w:val="both"/>
        <w:rPr>
          <w:sz w:val="24"/>
          <w:szCs w:val="24"/>
        </w:rPr>
      </w:pPr>
      <w:r w:rsidRPr="00F06A95">
        <w:rPr>
          <w:sz w:val="24"/>
          <w:szCs w:val="24"/>
        </w:rPr>
        <w:t>20 mg</w:t>
      </w:r>
      <w:r w:rsidR="0041369E">
        <w:rPr>
          <w:sz w:val="24"/>
          <w:szCs w:val="24"/>
        </w:rPr>
        <w:t>:</w:t>
      </w:r>
      <w:r w:rsidR="0041369E">
        <w:rPr>
          <w:sz w:val="24"/>
          <w:szCs w:val="24"/>
        </w:rPr>
        <w:tab/>
      </w:r>
      <w:r w:rsidRPr="00F06A95">
        <w:rPr>
          <w:sz w:val="24"/>
          <w:szCs w:val="24"/>
        </w:rPr>
        <w:t>60163</w:t>
      </w:r>
    </w:p>
    <w:p w:rsidR="009260DE" w:rsidRDefault="00F06A95" w:rsidP="0041369E">
      <w:pPr>
        <w:tabs>
          <w:tab w:val="left" w:pos="851"/>
          <w:tab w:val="left" w:pos="1701"/>
        </w:tabs>
        <w:ind w:left="851"/>
        <w:jc w:val="both"/>
        <w:rPr>
          <w:sz w:val="24"/>
          <w:szCs w:val="24"/>
        </w:rPr>
      </w:pPr>
      <w:r w:rsidRPr="00F06A95">
        <w:rPr>
          <w:sz w:val="24"/>
          <w:szCs w:val="24"/>
        </w:rPr>
        <w:t>40 mg</w:t>
      </w:r>
      <w:r w:rsidR="0041369E">
        <w:rPr>
          <w:sz w:val="24"/>
          <w:szCs w:val="24"/>
        </w:rPr>
        <w:t>:</w:t>
      </w:r>
      <w:r w:rsidR="0041369E">
        <w:rPr>
          <w:sz w:val="24"/>
          <w:szCs w:val="24"/>
        </w:rPr>
        <w:tab/>
      </w:r>
      <w:r w:rsidRPr="00F06A95">
        <w:rPr>
          <w:sz w:val="24"/>
          <w:szCs w:val="24"/>
        </w:rPr>
        <w:t>60164</w:t>
      </w:r>
    </w:p>
    <w:p w:rsidR="00005D7C" w:rsidRDefault="00005D7C">
      <w:pPr>
        <w:rPr>
          <w:sz w:val="24"/>
          <w:szCs w:val="24"/>
        </w:rPr>
      </w:pPr>
      <w:r>
        <w:rPr>
          <w:sz w:val="24"/>
          <w:szCs w:val="24"/>
        </w:rPr>
        <w:br w:type="page"/>
      </w:r>
    </w:p>
    <w:p w:rsidR="00F06A95" w:rsidRPr="00C84483" w:rsidRDefault="00F06A95" w:rsidP="009260DE">
      <w:pPr>
        <w:tabs>
          <w:tab w:val="left" w:pos="851"/>
        </w:tabs>
        <w:ind w:left="851"/>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9260DE" w:rsidRPr="00C84483" w:rsidRDefault="00637177" w:rsidP="009260DE">
      <w:pPr>
        <w:tabs>
          <w:tab w:val="left" w:pos="851"/>
        </w:tabs>
        <w:ind w:left="851"/>
        <w:rPr>
          <w:sz w:val="24"/>
          <w:szCs w:val="24"/>
        </w:rPr>
      </w:pPr>
      <w:r>
        <w:rPr>
          <w:sz w:val="24"/>
          <w:szCs w:val="24"/>
        </w:rPr>
        <w:t>30. august 2021</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9260DE" w:rsidRPr="00C84483" w:rsidRDefault="00005D7C" w:rsidP="009260DE">
      <w:pPr>
        <w:tabs>
          <w:tab w:val="left" w:pos="851"/>
        </w:tabs>
        <w:ind w:left="851"/>
        <w:rPr>
          <w:sz w:val="24"/>
          <w:szCs w:val="24"/>
        </w:rPr>
      </w:pPr>
      <w:r>
        <w:rPr>
          <w:sz w:val="24"/>
          <w:szCs w:val="24"/>
        </w:rPr>
        <w:t>15. februar 2024</w:t>
      </w:r>
    </w:p>
    <w:sectPr w:rsidR="009260DE" w:rsidRPr="00C84483"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22CF8" w:rsidRDefault="00A22CF8">
      <w:r>
        <w:separator/>
      </w:r>
    </w:p>
  </w:endnote>
  <w:endnote w:type="continuationSeparator" w:id="0">
    <w:p w:rsidR="00A22CF8" w:rsidRDefault="00A22C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2CF8" w:rsidRDefault="00A22CF8">
    <w:pPr>
      <w:pStyle w:val="Sidefod"/>
      <w:pBdr>
        <w:bottom w:val="single" w:sz="6" w:space="1" w:color="auto"/>
      </w:pBdr>
    </w:pPr>
  </w:p>
  <w:p w:rsidR="00A22CF8" w:rsidRDefault="00A22CF8" w:rsidP="00C42586">
    <w:pPr>
      <w:pStyle w:val="Sidefod"/>
      <w:tabs>
        <w:tab w:val="clear" w:pos="4819"/>
        <w:tab w:val="left" w:pos="8505"/>
      </w:tabs>
      <w:rPr>
        <w:i/>
        <w:sz w:val="18"/>
        <w:szCs w:val="18"/>
      </w:rPr>
    </w:pPr>
  </w:p>
  <w:p w:rsidR="00A22CF8" w:rsidRPr="00B373D7" w:rsidRDefault="00A22CF8"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Rosuvastatin Alkaloid-INT, filmovertrukne tabletter 5 mg, 10 mg, 20 mg og 40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22CF8" w:rsidRDefault="00A22CF8">
      <w:r>
        <w:separator/>
      </w:r>
    </w:p>
  </w:footnote>
  <w:footnote w:type="continuationSeparator" w:id="0">
    <w:p w:rsidR="00A22CF8" w:rsidRDefault="00A22CF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9D7E11"/>
    <w:multiLevelType w:val="hybridMultilevel"/>
    <w:tmpl w:val="A63CD45E"/>
    <w:lvl w:ilvl="0" w:tplc="8EA83972">
      <w:start w:val="1"/>
      <w:numFmt w:val="bullet"/>
      <w:lvlText w:val=""/>
      <w:lvlJc w:val="left"/>
      <w:pPr>
        <w:ind w:left="567" w:hanging="567"/>
      </w:pPr>
      <w:rPr>
        <w:rFonts w:ascii="Symbol" w:hAnsi="Symbol" w:hint="default"/>
      </w:rPr>
    </w:lvl>
    <w:lvl w:ilvl="1" w:tplc="743EEC0C">
      <w:start w:val="1"/>
      <w:numFmt w:val="bullet"/>
      <w:lvlText w:val="o"/>
      <w:lvlJc w:val="left"/>
      <w:pPr>
        <w:ind w:left="1440" w:hanging="360"/>
      </w:pPr>
      <w:rPr>
        <w:rFonts w:ascii="Courier New" w:hAnsi="Courier New" w:cs="Courier New" w:hint="default"/>
      </w:rPr>
    </w:lvl>
    <w:lvl w:ilvl="2" w:tplc="2E40D3D0">
      <w:start w:val="1"/>
      <w:numFmt w:val="bullet"/>
      <w:lvlText w:val=""/>
      <w:lvlJc w:val="left"/>
      <w:pPr>
        <w:ind w:left="2160" w:hanging="360"/>
      </w:pPr>
      <w:rPr>
        <w:rFonts w:ascii="Wingdings" w:hAnsi="Wingdings" w:hint="default"/>
      </w:rPr>
    </w:lvl>
    <w:lvl w:ilvl="3" w:tplc="61C2D8A4">
      <w:start w:val="1"/>
      <w:numFmt w:val="bullet"/>
      <w:lvlText w:val=""/>
      <w:lvlJc w:val="left"/>
      <w:pPr>
        <w:ind w:left="2880" w:hanging="360"/>
      </w:pPr>
      <w:rPr>
        <w:rFonts w:ascii="Symbol" w:hAnsi="Symbol" w:hint="default"/>
      </w:rPr>
    </w:lvl>
    <w:lvl w:ilvl="4" w:tplc="BDDAED0C">
      <w:start w:val="1"/>
      <w:numFmt w:val="bullet"/>
      <w:lvlText w:val="o"/>
      <w:lvlJc w:val="left"/>
      <w:pPr>
        <w:ind w:left="3600" w:hanging="360"/>
      </w:pPr>
      <w:rPr>
        <w:rFonts w:ascii="Courier New" w:hAnsi="Courier New" w:cs="Courier New" w:hint="default"/>
      </w:rPr>
    </w:lvl>
    <w:lvl w:ilvl="5" w:tplc="7EF27CEE">
      <w:start w:val="1"/>
      <w:numFmt w:val="bullet"/>
      <w:lvlText w:val=""/>
      <w:lvlJc w:val="left"/>
      <w:pPr>
        <w:ind w:left="4320" w:hanging="360"/>
      </w:pPr>
      <w:rPr>
        <w:rFonts w:ascii="Wingdings" w:hAnsi="Wingdings" w:hint="default"/>
      </w:rPr>
    </w:lvl>
    <w:lvl w:ilvl="6" w:tplc="3CA280A8">
      <w:start w:val="1"/>
      <w:numFmt w:val="bullet"/>
      <w:lvlText w:val=""/>
      <w:lvlJc w:val="left"/>
      <w:pPr>
        <w:ind w:left="5040" w:hanging="360"/>
      </w:pPr>
      <w:rPr>
        <w:rFonts w:ascii="Symbol" w:hAnsi="Symbol" w:hint="default"/>
      </w:rPr>
    </w:lvl>
    <w:lvl w:ilvl="7" w:tplc="1D58FEEC">
      <w:start w:val="1"/>
      <w:numFmt w:val="bullet"/>
      <w:lvlText w:val="o"/>
      <w:lvlJc w:val="left"/>
      <w:pPr>
        <w:ind w:left="5760" w:hanging="360"/>
      </w:pPr>
      <w:rPr>
        <w:rFonts w:ascii="Courier New" w:hAnsi="Courier New" w:cs="Courier New" w:hint="default"/>
      </w:rPr>
    </w:lvl>
    <w:lvl w:ilvl="8" w:tplc="5F547AFC">
      <w:start w:val="1"/>
      <w:numFmt w:val="bullet"/>
      <w:lvlText w:val=""/>
      <w:lvlJc w:val="left"/>
      <w:pPr>
        <w:ind w:left="6480" w:hanging="360"/>
      </w:pPr>
      <w:rPr>
        <w:rFonts w:ascii="Wingdings" w:hAnsi="Wingdings" w:hint="default"/>
      </w:rPr>
    </w:lvl>
  </w:abstractNum>
  <w:abstractNum w:abstractNumId="1" w15:restartNumberingAfterBreak="0">
    <w:nsid w:val="10C20A21"/>
    <w:multiLevelType w:val="hybridMultilevel"/>
    <w:tmpl w:val="A218DA70"/>
    <w:lvl w:ilvl="0" w:tplc="FFFFFFFF">
      <w:start w:val="1"/>
      <w:numFmt w:val="bullet"/>
      <w:lvlText w:val=""/>
      <w:lvlJc w:val="left"/>
      <w:pPr>
        <w:ind w:left="567" w:hanging="567"/>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1EB66D09"/>
    <w:multiLevelType w:val="hybridMultilevel"/>
    <w:tmpl w:val="867E0A00"/>
    <w:lvl w:ilvl="0" w:tplc="FFFFFFFF">
      <w:start w:val="1"/>
      <w:numFmt w:val="bullet"/>
      <w:lvlText w:val=""/>
      <w:lvlJc w:val="left"/>
      <w:pPr>
        <w:ind w:left="36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4" w15:restartNumberingAfterBreak="0">
    <w:nsid w:val="24835C4E"/>
    <w:multiLevelType w:val="multilevel"/>
    <w:tmpl w:val="A6B4E978"/>
    <w:lvl w:ilvl="0">
      <w:start w:val="1"/>
      <w:numFmt w:val="bullet"/>
      <w:lvlText w:val=""/>
      <w:lvlJc w:val="left"/>
      <w:pPr>
        <w:ind w:left="360" w:hanging="360"/>
      </w:pPr>
      <w:rPr>
        <w:rFonts w:ascii="Symbol" w:hAnsi="Symbol" w:hint="default"/>
        <w:b/>
      </w:rPr>
    </w:lvl>
    <w:lvl w:ilvl="1">
      <w:start w:val="1"/>
      <w:numFmt w:val="decimal"/>
      <w:isLgl/>
      <w:lvlText w:val="%1.%2"/>
      <w:lvlJc w:val="left"/>
      <w:pPr>
        <w:ind w:left="560" w:hanging="56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440" w:hanging="1440"/>
      </w:pPr>
    </w:lvl>
  </w:abstractNum>
  <w:abstractNum w:abstractNumId="5"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6"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7"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8" w15:restartNumberingAfterBreak="0">
    <w:nsid w:val="493B1F67"/>
    <w:multiLevelType w:val="hybridMultilevel"/>
    <w:tmpl w:val="B15E0446"/>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9"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0" w15:restartNumberingAfterBreak="0">
    <w:nsid w:val="7A137075"/>
    <w:multiLevelType w:val="hybridMultilevel"/>
    <w:tmpl w:val="03F2C8AA"/>
    <w:lvl w:ilvl="0" w:tplc="8EA83972">
      <w:start w:val="1"/>
      <w:numFmt w:val="bullet"/>
      <w:lvlText w:val=""/>
      <w:lvlJc w:val="left"/>
      <w:pPr>
        <w:ind w:left="720" w:hanging="360"/>
      </w:pPr>
      <w:rPr>
        <w:rFonts w:ascii="Symbol" w:hAnsi="Symbol" w:hint="default"/>
      </w:rPr>
    </w:lvl>
    <w:lvl w:ilvl="1" w:tplc="58D8ED46">
      <w:start w:val="1"/>
      <w:numFmt w:val="bullet"/>
      <w:lvlText w:val="o"/>
      <w:lvlJc w:val="left"/>
      <w:pPr>
        <w:ind w:left="1440" w:hanging="360"/>
      </w:pPr>
      <w:rPr>
        <w:rFonts w:ascii="Courier New" w:hAnsi="Courier New" w:cs="Courier New" w:hint="default"/>
      </w:rPr>
    </w:lvl>
    <w:lvl w:ilvl="2" w:tplc="1B6EB822">
      <w:start w:val="1"/>
      <w:numFmt w:val="bullet"/>
      <w:lvlText w:val=""/>
      <w:lvlJc w:val="left"/>
      <w:pPr>
        <w:ind w:left="2160" w:hanging="360"/>
      </w:pPr>
      <w:rPr>
        <w:rFonts w:ascii="Wingdings" w:hAnsi="Wingdings" w:hint="default"/>
      </w:rPr>
    </w:lvl>
    <w:lvl w:ilvl="3" w:tplc="939060C6">
      <w:start w:val="1"/>
      <w:numFmt w:val="bullet"/>
      <w:lvlText w:val=""/>
      <w:lvlJc w:val="left"/>
      <w:pPr>
        <w:ind w:left="2880" w:hanging="360"/>
      </w:pPr>
      <w:rPr>
        <w:rFonts w:ascii="Symbol" w:hAnsi="Symbol" w:hint="default"/>
      </w:rPr>
    </w:lvl>
    <w:lvl w:ilvl="4" w:tplc="08C02054">
      <w:start w:val="1"/>
      <w:numFmt w:val="bullet"/>
      <w:lvlText w:val="o"/>
      <w:lvlJc w:val="left"/>
      <w:pPr>
        <w:ind w:left="3600" w:hanging="360"/>
      </w:pPr>
      <w:rPr>
        <w:rFonts w:ascii="Courier New" w:hAnsi="Courier New" w:cs="Courier New" w:hint="default"/>
      </w:rPr>
    </w:lvl>
    <w:lvl w:ilvl="5" w:tplc="B3045140">
      <w:start w:val="1"/>
      <w:numFmt w:val="bullet"/>
      <w:lvlText w:val=""/>
      <w:lvlJc w:val="left"/>
      <w:pPr>
        <w:ind w:left="4320" w:hanging="360"/>
      </w:pPr>
      <w:rPr>
        <w:rFonts w:ascii="Wingdings" w:hAnsi="Wingdings" w:hint="default"/>
      </w:rPr>
    </w:lvl>
    <w:lvl w:ilvl="6" w:tplc="89AADA4A">
      <w:start w:val="1"/>
      <w:numFmt w:val="bullet"/>
      <w:lvlText w:val=""/>
      <w:lvlJc w:val="left"/>
      <w:pPr>
        <w:ind w:left="5040" w:hanging="360"/>
      </w:pPr>
      <w:rPr>
        <w:rFonts w:ascii="Symbol" w:hAnsi="Symbol" w:hint="default"/>
      </w:rPr>
    </w:lvl>
    <w:lvl w:ilvl="7" w:tplc="C4268BE2">
      <w:start w:val="1"/>
      <w:numFmt w:val="bullet"/>
      <w:lvlText w:val="o"/>
      <w:lvlJc w:val="left"/>
      <w:pPr>
        <w:ind w:left="5760" w:hanging="360"/>
      </w:pPr>
      <w:rPr>
        <w:rFonts w:ascii="Courier New" w:hAnsi="Courier New" w:cs="Courier New" w:hint="default"/>
      </w:rPr>
    </w:lvl>
    <w:lvl w:ilvl="8" w:tplc="04F6C9AA">
      <w:start w:val="1"/>
      <w:numFmt w:val="bullet"/>
      <w:lvlText w:val=""/>
      <w:lvlJc w:val="left"/>
      <w:pPr>
        <w:ind w:left="6480" w:hanging="360"/>
      </w:pPr>
      <w:rPr>
        <w:rFonts w:ascii="Wingdings" w:hAnsi="Wingdings" w:hint="default"/>
      </w:rPr>
    </w:lvl>
  </w:abstractNum>
  <w:num w:numId="1">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1"/>
  </w:num>
  <w:num w:numId="8">
    <w:abstractNumId w:val="3"/>
  </w:num>
  <w:num w:numId="9">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0C35"/>
    <w:rsid w:val="00005D7C"/>
    <w:rsid w:val="000259B9"/>
    <w:rsid w:val="00041491"/>
    <w:rsid w:val="00050D16"/>
    <w:rsid w:val="000730CA"/>
    <w:rsid w:val="00074F2A"/>
    <w:rsid w:val="000A1CA8"/>
    <w:rsid w:val="000A466B"/>
    <w:rsid w:val="000B058C"/>
    <w:rsid w:val="000B421C"/>
    <w:rsid w:val="000C2579"/>
    <w:rsid w:val="000E4EE6"/>
    <w:rsid w:val="000E6585"/>
    <w:rsid w:val="001437CA"/>
    <w:rsid w:val="001454E2"/>
    <w:rsid w:val="00163FA9"/>
    <w:rsid w:val="001C106E"/>
    <w:rsid w:val="001C1912"/>
    <w:rsid w:val="001C62DF"/>
    <w:rsid w:val="001F2395"/>
    <w:rsid w:val="00206CE8"/>
    <w:rsid w:val="00210C26"/>
    <w:rsid w:val="0021526C"/>
    <w:rsid w:val="00277077"/>
    <w:rsid w:val="00283A2B"/>
    <w:rsid w:val="002B30AD"/>
    <w:rsid w:val="002C2C01"/>
    <w:rsid w:val="002E0CC9"/>
    <w:rsid w:val="002E1780"/>
    <w:rsid w:val="00316CAC"/>
    <w:rsid w:val="00362B80"/>
    <w:rsid w:val="00387EC7"/>
    <w:rsid w:val="00390CBE"/>
    <w:rsid w:val="00395629"/>
    <w:rsid w:val="003A23FE"/>
    <w:rsid w:val="003A29AE"/>
    <w:rsid w:val="003A32D7"/>
    <w:rsid w:val="003B4074"/>
    <w:rsid w:val="003C769A"/>
    <w:rsid w:val="003D480C"/>
    <w:rsid w:val="003E6297"/>
    <w:rsid w:val="003F159C"/>
    <w:rsid w:val="003F1838"/>
    <w:rsid w:val="0041369E"/>
    <w:rsid w:val="0045746C"/>
    <w:rsid w:val="0049104B"/>
    <w:rsid w:val="00494EE6"/>
    <w:rsid w:val="004E3B12"/>
    <w:rsid w:val="00507618"/>
    <w:rsid w:val="00522DDA"/>
    <w:rsid w:val="00532310"/>
    <w:rsid w:val="00565399"/>
    <w:rsid w:val="00565F0F"/>
    <w:rsid w:val="00594A86"/>
    <w:rsid w:val="00596D86"/>
    <w:rsid w:val="005B4987"/>
    <w:rsid w:val="005C2105"/>
    <w:rsid w:val="00627F6D"/>
    <w:rsid w:val="006349D4"/>
    <w:rsid w:val="00637177"/>
    <w:rsid w:val="00637F5A"/>
    <w:rsid w:val="006560B1"/>
    <w:rsid w:val="006612A7"/>
    <w:rsid w:val="006756DD"/>
    <w:rsid w:val="006844C5"/>
    <w:rsid w:val="006855F2"/>
    <w:rsid w:val="006C4873"/>
    <w:rsid w:val="006E480B"/>
    <w:rsid w:val="006F4B6B"/>
    <w:rsid w:val="00730E50"/>
    <w:rsid w:val="00737275"/>
    <w:rsid w:val="00740EEC"/>
    <w:rsid w:val="0078011A"/>
    <w:rsid w:val="00782AF4"/>
    <w:rsid w:val="00790EE7"/>
    <w:rsid w:val="007B00CE"/>
    <w:rsid w:val="007B6649"/>
    <w:rsid w:val="007F2651"/>
    <w:rsid w:val="00805E84"/>
    <w:rsid w:val="0082576E"/>
    <w:rsid w:val="008347D9"/>
    <w:rsid w:val="008821A8"/>
    <w:rsid w:val="008B705C"/>
    <w:rsid w:val="008F6908"/>
    <w:rsid w:val="00901B62"/>
    <w:rsid w:val="00907F75"/>
    <w:rsid w:val="009260DE"/>
    <w:rsid w:val="0093258A"/>
    <w:rsid w:val="009C7BA3"/>
    <w:rsid w:val="009D1F5A"/>
    <w:rsid w:val="00A10294"/>
    <w:rsid w:val="00A22CF8"/>
    <w:rsid w:val="00A44C34"/>
    <w:rsid w:val="00A66BE8"/>
    <w:rsid w:val="00A96B2F"/>
    <w:rsid w:val="00AF2D44"/>
    <w:rsid w:val="00B003BF"/>
    <w:rsid w:val="00B0107C"/>
    <w:rsid w:val="00B1155E"/>
    <w:rsid w:val="00B3724F"/>
    <w:rsid w:val="00B373D7"/>
    <w:rsid w:val="00B43694"/>
    <w:rsid w:val="00B73B8D"/>
    <w:rsid w:val="00B81847"/>
    <w:rsid w:val="00BA0300"/>
    <w:rsid w:val="00BA0D1A"/>
    <w:rsid w:val="00BE0C35"/>
    <w:rsid w:val="00BF311E"/>
    <w:rsid w:val="00C1020E"/>
    <w:rsid w:val="00C20423"/>
    <w:rsid w:val="00C36276"/>
    <w:rsid w:val="00C42586"/>
    <w:rsid w:val="00C60CCD"/>
    <w:rsid w:val="00C84483"/>
    <w:rsid w:val="00C95551"/>
    <w:rsid w:val="00CB20D7"/>
    <w:rsid w:val="00D020B0"/>
    <w:rsid w:val="00D11748"/>
    <w:rsid w:val="00D366CF"/>
    <w:rsid w:val="00D463F9"/>
    <w:rsid w:val="00D906F6"/>
    <w:rsid w:val="00DF5834"/>
    <w:rsid w:val="00E10131"/>
    <w:rsid w:val="00E108AA"/>
    <w:rsid w:val="00E317DD"/>
    <w:rsid w:val="00E3749A"/>
    <w:rsid w:val="00E7437F"/>
    <w:rsid w:val="00E82A98"/>
    <w:rsid w:val="00E865B8"/>
    <w:rsid w:val="00EC0B9B"/>
    <w:rsid w:val="00ED5E9F"/>
    <w:rsid w:val="00EE7C00"/>
    <w:rsid w:val="00F05249"/>
    <w:rsid w:val="00F06A95"/>
    <w:rsid w:val="00F172C0"/>
    <w:rsid w:val="00F66D4F"/>
    <w:rsid w:val="00FB6D01"/>
    <w:rsid w:val="00FD2AA6"/>
    <w:rsid w:val="00FE49A1"/>
    <w:rsid w:val="00FF13AD"/>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D2AC42B"/>
  <w15:chartTrackingRefBased/>
  <w15:docId w15:val="{66326D86-3D14-4E5D-89DC-50AD0ED996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uiPriority w:val="99"/>
    <w:semiHidden/>
    <w:unhideWhenUsed/>
    <w:rsid w:val="006E480B"/>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218431">
      <w:bodyDiv w:val="1"/>
      <w:marLeft w:val="0"/>
      <w:marRight w:val="0"/>
      <w:marTop w:val="0"/>
      <w:marBottom w:val="0"/>
      <w:divBdr>
        <w:top w:val="none" w:sz="0" w:space="0" w:color="auto"/>
        <w:left w:val="none" w:sz="0" w:space="0" w:color="auto"/>
        <w:bottom w:val="none" w:sz="0" w:space="0" w:color="auto"/>
        <w:right w:val="none" w:sz="0" w:space="0" w:color="auto"/>
      </w:divBdr>
    </w:div>
    <w:div w:id="75591281">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63651852">
      <w:bodyDiv w:val="1"/>
      <w:marLeft w:val="0"/>
      <w:marRight w:val="0"/>
      <w:marTop w:val="0"/>
      <w:marBottom w:val="0"/>
      <w:divBdr>
        <w:top w:val="none" w:sz="0" w:space="0" w:color="auto"/>
        <w:left w:val="none" w:sz="0" w:space="0" w:color="auto"/>
        <w:bottom w:val="none" w:sz="0" w:space="0" w:color="auto"/>
        <w:right w:val="none" w:sz="0" w:space="0" w:color="auto"/>
      </w:divBdr>
    </w:div>
    <w:div w:id="295570598">
      <w:bodyDiv w:val="1"/>
      <w:marLeft w:val="0"/>
      <w:marRight w:val="0"/>
      <w:marTop w:val="0"/>
      <w:marBottom w:val="0"/>
      <w:divBdr>
        <w:top w:val="none" w:sz="0" w:space="0" w:color="auto"/>
        <w:left w:val="none" w:sz="0" w:space="0" w:color="auto"/>
        <w:bottom w:val="none" w:sz="0" w:space="0" w:color="auto"/>
        <w:right w:val="none" w:sz="0" w:space="0" w:color="auto"/>
      </w:divBdr>
    </w:div>
    <w:div w:id="310908529">
      <w:bodyDiv w:val="1"/>
      <w:marLeft w:val="0"/>
      <w:marRight w:val="0"/>
      <w:marTop w:val="0"/>
      <w:marBottom w:val="0"/>
      <w:divBdr>
        <w:top w:val="none" w:sz="0" w:space="0" w:color="auto"/>
        <w:left w:val="none" w:sz="0" w:space="0" w:color="auto"/>
        <w:bottom w:val="none" w:sz="0" w:space="0" w:color="auto"/>
        <w:right w:val="none" w:sz="0" w:space="0" w:color="auto"/>
      </w:divBdr>
    </w:div>
    <w:div w:id="368577647">
      <w:bodyDiv w:val="1"/>
      <w:marLeft w:val="0"/>
      <w:marRight w:val="0"/>
      <w:marTop w:val="0"/>
      <w:marBottom w:val="0"/>
      <w:divBdr>
        <w:top w:val="none" w:sz="0" w:space="0" w:color="auto"/>
        <w:left w:val="none" w:sz="0" w:space="0" w:color="auto"/>
        <w:bottom w:val="none" w:sz="0" w:space="0" w:color="auto"/>
        <w:right w:val="none" w:sz="0" w:space="0" w:color="auto"/>
      </w:divBdr>
    </w:div>
    <w:div w:id="407927105">
      <w:bodyDiv w:val="1"/>
      <w:marLeft w:val="0"/>
      <w:marRight w:val="0"/>
      <w:marTop w:val="0"/>
      <w:marBottom w:val="0"/>
      <w:divBdr>
        <w:top w:val="none" w:sz="0" w:space="0" w:color="auto"/>
        <w:left w:val="none" w:sz="0" w:space="0" w:color="auto"/>
        <w:bottom w:val="none" w:sz="0" w:space="0" w:color="auto"/>
        <w:right w:val="none" w:sz="0" w:space="0" w:color="auto"/>
      </w:divBdr>
    </w:div>
    <w:div w:id="431779618">
      <w:bodyDiv w:val="1"/>
      <w:marLeft w:val="0"/>
      <w:marRight w:val="0"/>
      <w:marTop w:val="0"/>
      <w:marBottom w:val="0"/>
      <w:divBdr>
        <w:top w:val="none" w:sz="0" w:space="0" w:color="auto"/>
        <w:left w:val="none" w:sz="0" w:space="0" w:color="auto"/>
        <w:bottom w:val="none" w:sz="0" w:space="0" w:color="auto"/>
        <w:right w:val="none" w:sz="0" w:space="0" w:color="auto"/>
      </w:divBdr>
    </w:div>
    <w:div w:id="495732254">
      <w:bodyDiv w:val="1"/>
      <w:marLeft w:val="0"/>
      <w:marRight w:val="0"/>
      <w:marTop w:val="0"/>
      <w:marBottom w:val="0"/>
      <w:divBdr>
        <w:top w:val="none" w:sz="0" w:space="0" w:color="auto"/>
        <w:left w:val="none" w:sz="0" w:space="0" w:color="auto"/>
        <w:bottom w:val="none" w:sz="0" w:space="0" w:color="auto"/>
        <w:right w:val="none" w:sz="0" w:space="0" w:color="auto"/>
      </w:divBdr>
    </w:div>
    <w:div w:id="520322938">
      <w:bodyDiv w:val="1"/>
      <w:marLeft w:val="0"/>
      <w:marRight w:val="0"/>
      <w:marTop w:val="0"/>
      <w:marBottom w:val="0"/>
      <w:divBdr>
        <w:top w:val="none" w:sz="0" w:space="0" w:color="auto"/>
        <w:left w:val="none" w:sz="0" w:space="0" w:color="auto"/>
        <w:bottom w:val="none" w:sz="0" w:space="0" w:color="auto"/>
        <w:right w:val="none" w:sz="0" w:space="0" w:color="auto"/>
      </w:divBdr>
    </w:div>
    <w:div w:id="545987717">
      <w:bodyDiv w:val="1"/>
      <w:marLeft w:val="0"/>
      <w:marRight w:val="0"/>
      <w:marTop w:val="0"/>
      <w:marBottom w:val="0"/>
      <w:divBdr>
        <w:top w:val="none" w:sz="0" w:space="0" w:color="auto"/>
        <w:left w:val="none" w:sz="0" w:space="0" w:color="auto"/>
        <w:bottom w:val="none" w:sz="0" w:space="0" w:color="auto"/>
        <w:right w:val="none" w:sz="0" w:space="0" w:color="auto"/>
      </w:divBdr>
    </w:div>
    <w:div w:id="553977175">
      <w:bodyDiv w:val="1"/>
      <w:marLeft w:val="0"/>
      <w:marRight w:val="0"/>
      <w:marTop w:val="0"/>
      <w:marBottom w:val="0"/>
      <w:divBdr>
        <w:top w:val="none" w:sz="0" w:space="0" w:color="auto"/>
        <w:left w:val="none" w:sz="0" w:space="0" w:color="auto"/>
        <w:bottom w:val="none" w:sz="0" w:space="0" w:color="auto"/>
        <w:right w:val="none" w:sz="0" w:space="0" w:color="auto"/>
      </w:divBdr>
    </w:div>
    <w:div w:id="575165200">
      <w:bodyDiv w:val="1"/>
      <w:marLeft w:val="0"/>
      <w:marRight w:val="0"/>
      <w:marTop w:val="0"/>
      <w:marBottom w:val="0"/>
      <w:divBdr>
        <w:top w:val="none" w:sz="0" w:space="0" w:color="auto"/>
        <w:left w:val="none" w:sz="0" w:space="0" w:color="auto"/>
        <w:bottom w:val="none" w:sz="0" w:space="0" w:color="auto"/>
        <w:right w:val="none" w:sz="0" w:space="0" w:color="auto"/>
      </w:divBdr>
    </w:div>
    <w:div w:id="646907918">
      <w:bodyDiv w:val="1"/>
      <w:marLeft w:val="0"/>
      <w:marRight w:val="0"/>
      <w:marTop w:val="0"/>
      <w:marBottom w:val="0"/>
      <w:divBdr>
        <w:top w:val="none" w:sz="0" w:space="0" w:color="auto"/>
        <w:left w:val="none" w:sz="0" w:space="0" w:color="auto"/>
        <w:bottom w:val="none" w:sz="0" w:space="0" w:color="auto"/>
        <w:right w:val="none" w:sz="0" w:space="0" w:color="auto"/>
      </w:divBdr>
    </w:div>
    <w:div w:id="657882849">
      <w:bodyDiv w:val="1"/>
      <w:marLeft w:val="0"/>
      <w:marRight w:val="0"/>
      <w:marTop w:val="0"/>
      <w:marBottom w:val="0"/>
      <w:divBdr>
        <w:top w:val="none" w:sz="0" w:space="0" w:color="auto"/>
        <w:left w:val="none" w:sz="0" w:space="0" w:color="auto"/>
        <w:bottom w:val="none" w:sz="0" w:space="0" w:color="auto"/>
        <w:right w:val="none" w:sz="0" w:space="0" w:color="auto"/>
      </w:divBdr>
    </w:div>
    <w:div w:id="688990858">
      <w:bodyDiv w:val="1"/>
      <w:marLeft w:val="0"/>
      <w:marRight w:val="0"/>
      <w:marTop w:val="0"/>
      <w:marBottom w:val="0"/>
      <w:divBdr>
        <w:top w:val="none" w:sz="0" w:space="0" w:color="auto"/>
        <w:left w:val="none" w:sz="0" w:space="0" w:color="auto"/>
        <w:bottom w:val="none" w:sz="0" w:space="0" w:color="auto"/>
        <w:right w:val="none" w:sz="0" w:space="0" w:color="auto"/>
      </w:divBdr>
    </w:div>
    <w:div w:id="704135738">
      <w:bodyDiv w:val="1"/>
      <w:marLeft w:val="0"/>
      <w:marRight w:val="0"/>
      <w:marTop w:val="0"/>
      <w:marBottom w:val="0"/>
      <w:divBdr>
        <w:top w:val="none" w:sz="0" w:space="0" w:color="auto"/>
        <w:left w:val="none" w:sz="0" w:space="0" w:color="auto"/>
        <w:bottom w:val="none" w:sz="0" w:space="0" w:color="auto"/>
        <w:right w:val="none" w:sz="0" w:space="0" w:color="auto"/>
      </w:divBdr>
    </w:div>
    <w:div w:id="832335519">
      <w:bodyDiv w:val="1"/>
      <w:marLeft w:val="0"/>
      <w:marRight w:val="0"/>
      <w:marTop w:val="0"/>
      <w:marBottom w:val="0"/>
      <w:divBdr>
        <w:top w:val="none" w:sz="0" w:space="0" w:color="auto"/>
        <w:left w:val="none" w:sz="0" w:space="0" w:color="auto"/>
        <w:bottom w:val="none" w:sz="0" w:space="0" w:color="auto"/>
        <w:right w:val="none" w:sz="0" w:space="0" w:color="auto"/>
      </w:divBdr>
    </w:div>
    <w:div w:id="848832112">
      <w:bodyDiv w:val="1"/>
      <w:marLeft w:val="0"/>
      <w:marRight w:val="0"/>
      <w:marTop w:val="0"/>
      <w:marBottom w:val="0"/>
      <w:divBdr>
        <w:top w:val="none" w:sz="0" w:space="0" w:color="auto"/>
        <w:left w:val="none" w:sz="0" w:space="0" w:color="auto"/>
        <w:bottom w:val="none" w:sz="0" w:space="0" w:color="auto"/>
        <w:right w:val="none" w:sz="0" w:space="0" w:color="auto"/>
      </w:divBdr>
    </w:div>
    <w:div w:id="900600370">
      <w:bodyDiv w:val="1"/>
      <w:marLeft w:val="0"/>
      <w:marRight w:val="0"/>
      <w:marTop w:val="0"/>
      <w:marBottom w:val="0"/>
      <w:divBdr>
        <w:top w:val="none" w:sz="0" w:space="0" w:color="auto"/>
        <w:left w:val="none" w:sz="0" w:space="0" w:color="auto"/>
        <w:bottom w:val="none" w:sz="0" w:space="0" w:color="auto"/>
        <w:right w:val="none" w:sz="0" w:space="0" w:color="auto"/>
      </w:divBdr>
    </w:div>
    <w:div w:id="1052970766">
      <w:bodyDiv w:val="1"/>
      <w:marLeft w:val="0"/>
      <w:marRight w:val="0"/>
      <w:marTop w:val="0"/>
      <w:marBottom w:val="0"/>
      <w:divBdr>
        <w:top w:val="none" w:sz="0" w:space="0" w:color="auto"/>
        <w:left w:val="none" w:sz="0" w:space="0" w:color="auto"/>
        <w:bottom w:val="none" w:sz="0" w:space="0" w:color="auto"/>
        <w:right w:val="none" w:sz="0" w:space="0" w:color="auto"/>
      </w:divBdr>
    </w:div>
    <w:div w:id="1116562734">
      <w:bodyDiv w:val="1"/>
      <w:marLeft w:val="0"/>
      <w:marRight w:val="0"/>
      <w:marTop w:val="0"/>
      <w:marBottom w:val="0"/>
      <w:divBdr>
        <w:top w:val="none" w:sz="0" w:space="0" w:color="auto"/>
        <w:left w:val="none" w:sz="0" w:space="0" w:color="auto"/>
        <w:bottom w:val="none" w:sz="0" w:space="0" w:color="auto"/>
        <w:right w:val="none" w:sz="0" w:space="0" w:color="auto"/>
      </w:divBdr>
    </w:div>
    <w:div w:id="1129781375">
      <w:bodyDiv w:val="1"/>
      <w:marLeft w:val="0"/>
      <w:marRight w:val="0"/>
      <w:marTop w:val="0"/>
      <w:marBottom w:val="0"/>
      <w:divBdr>
        <w:top w:val="none" w:sz="0" w:space="0" w:color="auto"/>
        <w:left w:val="none" w:sz="0" w:space="0" w:color="auto"/>
        <w:bottom w:val="none" w:sz="0" w:space="0" w:color="auto"/>
        <w:right w:val="none" w:sz="0" w:space="0" w:color="auto"/>
      </w:divBdr>
    </w:div>
    <w:div w:id="1144270752">
      <w:bodyDiv w:val="1"/>
      <w:marLeft w:val="0"/>
      <w:marRight w:val="0"/>
      <w:marTop w:val="0"/>
      <w:marBottom w:val="0"/>
      <w:divBdr>
        <w:top w:val="none" w:sz="0" w:space="0" w:color="auto"/>
        <w:left w:val="none" w:sz="0" w:space="0" w:color="auto"/>
        <w:bottom w:val="none" w:sz="0" w:space="0" w:color="auto"/>
        <w:right w:val="none" w:sz="0" w:space="0" w:color="auto"/>
      </w:divBdr>
    </w:div>
    <w:div w:id="1171414908">
      <w:bodyDiv w:val="1"/>
      <w:marLeft w:val="0"/>
      <w:marRight w:val="0"/>
      <w:marTop w:val="0"/>
      <w:marBottom w:val="0"/>
      <w:divBdr>
        <w:top w:val="none" w:sz="0" w:space="0" w:color="auto"/>
        <w:left w:val="none" w:sz="0" w:space="0" w:color="auto"/>
        <w:bottom w:val="none" w:sz="0" w:space="0" w:color="auto"/>
        <w:right w:val="none" w:sz="0" w:space="0" w:color="auto"/>
      </w:divBdr>
    </w:div>
    <w:div w:id="1228151512">
      <w:bodyDiv w:val="1"/>
      <w:marLeft w:val="0"/>
      <w:marRight w:val="0"/>
      <w:marTop w:val="0"/>
      <w:marBottom w:val="0"/>
      <w:divBdr>
        <w:top w:val="none" w:sz="0" w:space="0" w:color="auto"/>
        <w:left w:val="none" w:sz="0" w:space="0" w:color="auto"/>
        <w:bottom w:val="none" w:sz="0" w:space="0" w:color="auto"/>
        <w:right w:val="none" w:sz="0" w:space="0" w:color="auto"/>
      </w:divBdr>
    </w:div>
    <w:div w:id="1301493201">
      <w:bodyDiv w:val="1"/>
      <w:marLeft w:val="0"/>
      <w:marRight w:val="0"/>
      <w:marTop w:val="0"/>
      <w:marBottom w:val="0"/>
      <w:divBdr>
        <w:top w:val="none" w:sz="0" w:space="0" w:color="auto"/>
        <w:left w:val="none" w:sz="0" w:space="0" w:color="auto"/>
        <w:bottom w:val="none" w:sz="0" w:space="0" w:color="auto"/>
        <w:right w:val="none" w:sz="0" w:space="0" w:color="auto"/>
      </w:divBdr>
    </w:div>
    <w:div w:id="1370957237">
      <w:bodyDiv w:val="1"/>
      <w:marLeft w:val="0"/>
      <w:marRight w:val="0"/>
      <w:marTop w:val="0"/>
      <w:marBottom w:val="0"/>
      <w:divBdr>
        <w:top w:val="none" w:sz="0" w:space="0" w:color="auto"/>
        <w:left w:val="none" w:sz="0" w:space="0" w:color="auto"/>
        <w:bottom w:val="none" w:sz="0" w:space="0" w:color="auto"/>
        <w:right w:val="none" w:sz="0" w:space="0" w:color="auto"/>
      </w:divBdr>
    </w:div>
    <w:div w:id="1372152178">
      <w:bodyDiv w:val="1"/>
      <w:marLeft w:val="0"/>
      <w:marRight w:val="0"/>
      <w:marTop w:val="0"/>
      <w:marBottom w:val="0"/>
      <w:divBdr>
        <w:top w:val="none" w:sz="0" w:space="0" w:color="auto"/>
        <w:left w:val="none" w:sz="0" w:space="0" w:color="auto"/>
        <w:bottom w:val="none" w:sz="0" w:space="0" w:color="auto"/>
        <w:right w:val="none" w:sz="0" w:space="0" w:color="auto"/>
      </w:divBdr>
    </w:div>
    <w:div w:id="1526938955">
      <w:bodyDiv w:val="1"/>
      <w:marLeft w:val="0"/>
      <w:marRight w:val="0"/>
      <w:marTop w:val="0"/>
      <w:marBottom w:val="0"/>
      <w:divBdr>
        <w:top w:val="none" w:sz="0" w:space="0" w:color="auto"/>
        <w:left w:val="none" w:sz="0" w:space="0" w:color="auto"/>
        <w:bottom w:val="none" w:sz="0" w:space="0" w:color="auto"/>
        <w:right w:val="none" w:sz="0" w:space="0" w:color="auto"/>
      </w:divBdr>
    </w:div>
    <w:div w:id="1535079252">
      <w:bodyDiv w:val="1"/>
      <w:marLeft w:val="0"/>
      <w:marRight w:val="0"/>
      <w:marTop w:val="0"/>
      <w:marBottom w:val="0"/>
      <w:divBdr>
        <w:top w:val="none" w:sz="0" w:space="0" w:color="auto"/>
        <w:left w:val="none" w:sz="0" w:space="0" w:color="auto"/>
        <w:bottom w:val="none" w:sz="0" w:space="0" w:color="auto"/>
        <w:right w:val="none" w:sz="0" w:space="0" w:color="auto"/>
      </w:divBdr>
    </w:div>
    <w:div w:id="1599942578">
      <w:bodyDiv w:val="1"/>
      <w:marLeft w:val="0"/>
      <w:marRight w:val="0"/>
      <w:marTop w:val="0"/>
      <w:marBottom w:val="0"/>
      <w:divBdr>
        <w:top w:val="none" w:sz="0" w:space="0" w:color="auto"/>
        <w:left w:val="none" w:sz="0" w:space="0" w:color="auto"/>
        <w:bottom w:val="none" w:sz="0" w:space="0" w:color="auto"/>
        <w:right w:val="none" w:sz="0" w:space="0" w:color="auto"/>
      </w:divBdr>
    </w:div>
    <w:div w:id="1600137636">
      <w:bodyDiv w:val="1"/>
      <w:marLeft w:val="0"/>
      <w:marRight w:val="0"/>
      <w:marTop w:val="0"/>
      <w:marBottom w:val="0"/>
      <w:divBdr>
        <w:top w:val="none" w:sz="0" w:space="0" w:color="auto"/>
        <w:left w:val="none" w:sz="0" w:space="0" w:color="auto"/>
        <w:bottom w:val="none" w:sz="0" w:space="0" w:color="auto"/>
        <w:right w:val="none" w:sz="0" w:space="0" w:color="auto"/>
      </w:divBdr>
    </w:div>
    <w:div w:id="1623686713">
      <w:bodyDiv w:val="1"/>
      <w:marLeft w:val="0"/>
      <w:marRight w:val="0"/>
      <w:marTop w:val="0"/>
      <w:marBottom w:val="0"/>
      <w:divBdr>
        <w:top w:val="none" w:sz="0" w:space="0" w:color="auto"/>
        <w:left w:val="none" w:sz="0" w:space="0" w:color="auto"/>
        <w:bottom w:val="none" w:sz="0" w:space="0" w:color="auto"/>
        <w:right w:val="none" w:sz="0" w:space="0" w:color="auto"/>
      </w:divBdr>
    </w:div>
    <w:div w:id="1628003453">
      <w:bodyDiv w:val="1"/>
      <w:marLeft w:val="0"/>
      <w:marRight w:val="0"/>
      <w:marTop w:val="0"/>
      <w:marBottom w:val="0"/>
      <w:divBdr>
        <w:top w:val="none" w:sz="0" w:space="0" w:color="auto"/>
        <w:left w:val="none" w:sz="0" w:space="0" w:color="auto"/>
        <w:bottom w:val="none" w:sz="0" w:space="0" w:color="auto"/>
        <w:right w:val="none" w:sz="0" w:space="0" w:color="auto"/>
      </w:divBdr>
    </w:div>
    <w:div w:id="1669013461">
      <w:bodyDiv w:val="1"/>
      <w:marLeft w:val="0"/>
      <w:marRight w:val="0"/>
      <w:marTop w:val="0"/>
      <w:marBottom w:val="0"/>
      <w:divBdr>
        <w:top w:val="none" w:sz="0" w:space="0" w:color="auto"/>
        <w:left w:val="none" w:sz="0" w:space="0" w:color="auto"/>
        <w:bottom w:val="none" w:sz="0" w:space="0" w:color="auto"/>
        <w:right w:val="none" w:sz="0" w:space="0" w:color="auto"/>
      </w:divBdr>
    </w:div>
    <w:div w:id="1701734246">
      <w:bodyDiv w:val="1"/>
      <w:marLeft w:val="0"/>
      <w:marRight w:val="0"/>
      <w:marTop w:val="0"/>
      <w:marBottom w:val="0"/>
      <w:divBdr>
        <w:top w:val="none" w:sz="0" w:space="0" w:color="auto"/>
        <w:left w:val="none" w:sz="0" w:space="0" w:color="auto"/>
        <w:bottom w:val="none" w:sz="0" w:space="0" w:color="auto"/>
        <w:right w:val="none" w:sz="0" w:space="0" w:color="auto"/>
      </w:divBdr>
    </w:div>
    <w:div w:id="1715108490">
      <w:bodyDiv w:val="1"/>
      <w:marLeft w:val="0"/>
      <w:marRight w:val="0"/>
      <w:marTop w:val="0"/>
      <w:marBottom w:val="0"/>
      <w:divBdr>
        <w:top w:val="none" w:sz="0" w:space="0" w:color="auto"/>
        <w:left w:val="none" w:sz="0" w:space="0" w:color="auto"/>
        <w:bottom w:val="none" w:sz="0" w:space="0" w:color="auto"/>
        <w:right w:val="none" w:sz="0" w:space="0" w:color="auto"/>
      </w:divBdr>
    </w:div>
    <w:div w:id="1725833482">
      <w:bodyDiv w:val="1"/>
      <w:marLeft w:val="0"/>
      <w:marRight w:val="0"/>
      <w:marTop w:val="0"/>
      <w:marBottom w:val="0"/>
      <w:divBdr>
        <w:top w:val="none" w:sz="0" w:space="0" w:color="auto"/>
        <w:left w:val="none" w:sz="0" w:space="0" w:color="auto"/>
        <w:bottom w:val="none" w:sz="0" w:space="0" w:color="auto"/>
        <w:right w:val="none" w:sz="0" w:space="0" w:color="auto"/>
      </w:divBdr>
    </w:div>
    <w:div w:id="1838378772">
      <w:bodyDiv w:val="1"/>
      <w:marLeft w:val="0"/>
      <w:marRight w:val="0"/>
      <w:marTop w:val="0"/>
      <w:marBottom w:val="0"/>
      <w:divBdr>
        <w:top w:val="none" w:sz="0" w:space="0" w:color="auto"/>
        <w:left w:val="none" w:sz="0" w:space="0" w:color="auto"/>
        <w:bottom w:val="none" w:sz="0" w:space="0" w:color="auto"/>
        <w:right w:val="none" w:sz="0" w:space="0" w:color="auto"/>
      </w:divBdr>
    </w:div>
    <w:div w:id="1849978279">
      <w:bodyDiv w:val="1"/>
      <w:marLeft w:val="0"/>
      <w:marRight w:val="0"/>
      <w:marTop w:val="0"/>
      <w:marBottom w:val="0"/>
      <w:divBdr>
        <w:top w:val="none" w:sz="0" w:space="0" w:color="auto"/>
        <w:left w:val="none" w:sz="0" w:space="0" w:color="auto"/>
        <w:bottom w:val="none" w:sz="0" w:space="0" w:color="auto"/>
        <w:right w:val="none" w:sz="0" w:space="0" w:color="auto"/>
      </w:divBdr>
    </w:div>
    <w:div w:id="1898738238">
      <w:bodyDiv w:val="1"/>
      <w:marLeft w:val="0"/>
      <w:marRight w:val="0"/>
      <w:marTop w:val="0"/>
      <w:marBottom w:val="0"/>
      <w:divBdr>
        <w:top w:val="none" w:sz="0" w:space="0" w:color="auto"/>
        <w:left w:val="none" w:sz="0" w:space="0" w:color="auto"/>
        <w:bottom w:val="none" w:sz="0" w:space="0" w:color="auto"/>
        <w:right w:val="none" w:sz="0" w:space="0" w:color="auto"/>
      </w:divBdr>
    </w:div>
    <w:div w:id="1932275868">
      <w:bodyDiv w:val="1"/>
      <w:marLeft w:val="0"/>
      <w:marRight w:val="0"/>
      <w:marTop w:val="0"/>
      <w:marBottom w:val="0"/>
      <w:divBdr>
        <w:top w:val="none" w:sz="0" w:space="0" w:color="auto"/>
        <w:left w:val="none" w:sz="0" w:space="0" w:color="auto"/>
        <w:bottom w:val="none" w:sz="0" w:space="0" w:color="auto"/>
        <w:right w:val="none" w:sz="0" w:space="0" w:color="auto"/>
      </w:divBdr>
    </w:div>
    <w:div w:id="1982996206">
      <w:bodyDiv w:val="1"/>
      <w:marLeft w:val="0"/>
      <w:marRight w:val="0"/>
      <w:marTop w:val="0"/>
      <w:marBottom w:val="0"/>
      <w:divBdr>
        <w:top w:val="none" w:sz="0" w:space="0" w:color="auto"/>
        <w:left w:val="none" w:sz="0" w:space="0" w:color="auto"/>
        <w:bottom w:val="none" w:sz="0" w:space="0" w:color="auto"/>
        <w:right w:val="none" w:sz="0" w:space="0" w:color="auto"/>
      </w:divBdr>
    </w:div>
    <w:div w:id="2084377396">
      <w:bodyDiv w:val="1"/>
      <w:marLeft w:val="0"/>
      <w:marRight w:val="0"/>
      <w:marTop w:val="0"/>
      <w:marBottom w:val="0"/>
      <w:divBdr>
        <w:top w:val="none" w:sz="0" w:space="0" w:color="auto"/>
        <w:left w:val="none" w:sz="0" w:space="0" w:color="auto"/>
        <w:bottom w:val="none" w:sz="0" w:space="0" w:color="auto"/>
        <w:right w:val="none" w:sz="0" w:space="0" w:color="auto"/>
      </w:divBdr>
    </w:div>
    <w:div w:id="2141682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22</Pages>
  <Words>7631</Words>
  <Characters>48315</Characters>
  <Application>Microsoft Office Word</Application>
  <DocSecurity>0</DocSecurity>
  <Lines>402</Lines>
  <Paragraphs>111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55835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2023040676, var. 9G, pkt. 4.2, 4.4, 4.5, 4.8</dc:description>
  <cp:lastModifiedBy>Gitte Jørgensen</cp:lastModifiedBy>
  <cp:revision>7</cp:revision>
  <cp:lastPrinted>2012-08-22T08:53:00Z</cp:lastPrinted>
  <dcterms:created xsi:type="dcterms:W3CDTF">2024-02-15T09:28:00Z</dcterms:created>
  <dcterms:modified xsi:type="dcterms:W3CDTF">2024-02-15T09:51:00Z</dcterms:modified>
</cp:coreProperties>
</file>