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FA473" w14:textId="77777777" w:rsidR="006B286A" w:rsidRDefault="006B286A" w:rsidP="006B286A">
      <w:pPr>
        <w:rPr>
          <w:sz w:val="24"/>
          <w:szCs w:val="24"/>
        </w:rPr>
      </w:pPr>
      <w:r>
        <w:rPr>
          <w:noProof/>
          <w:sz w:val="24"/>
          <w:szCs w:val="24"/>
          <w:lang w:eastAsia="da-DK"/>
        </w:rPr>
        <w:drawing>
          <wp:inline distT="0" distB="0" distL="0" distR="0" wp14:anchorId="678AC77C" wp14:editId="5213C8DF">
            <wp:extent cx="2465832" cy="688848"/>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MST-logo (EN) - mind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5832" cy="688848"/>
                    </a:xfrm>
                    <a:prstGeom prst="rect">
                      <a:avLst/>
                    </a:prstGeom>
                  </pic:spPr>
                </pic:pic>
              </a:graphicData>
            </a:graphic>
          </wp:inline>
        </w:drawing>
      </w:r>
    </w:p>
    <w:p w14:paraId="5A61A469" w14:textId="77777777" w:rsidR="00E83DF6" w:rsidRPr="00981526" w:rsidRDefault="00E83DF6" w:rsidP="006B286A">
      <w:pPr>
        <w:rPr>
          <w:sz w:val="24"/>
          <w:szCs w:val="24"/>
        </w:rPr>
      </w:pPr>
    </w:p>
    <w:p w14:paraId="703485CC" w14:textId="7D17FD70" w:rsidR="006B286A" w:rsidRPr="00C84483" w:rsidRDefault="006B286A" w:rsidP="006B286A">
      <w:pPr>
        <w:pStyle w:val="Titel"/>
        <w:tabs>
          <w:tab w:val="right" w:pos="9356"/>
        </w:tabs>
        <w:jc w:val="left"/>
        <w:rPr>
          <w:b w:val="0"/>
          <w:szCs w:val="24"/>
          <w:lang w:eastAsia="en-US"/>
        </w:rPr>
      </w:pPr>
      <w:r w:rsidRPr="00C84483">
        <w:rPr>
          <w:b w:val="0"/>
          <w:szCs w:val="24"/>
          <w:lang w:eastAsia="en-US"/>
        </w:rPr>
        <w:tab/>
      </w:r>
      <w:r w:rsidR="00E83DF6">
        <w:rPr>
          <w:szCs w:val="24"/>
        </w:rPr>
        <w:t>12</w:t>
      </w:r>
      <w:r w:rsidR="001B038B">
        <w:rPr>
          <w:szCs w:val="24"/>
        </w:rPr>
        <w:t xml:space="preserve">. </w:t>
      </w:r>
      <w:r w:rsidR="00E83DF6">
        <w:rPr>
          <w:szCs w:val="24"/>
        </w:rPr>
        <w:t>oktober</w:t>
      </w:r>
      <w:r w:rsidR="001B038B">
        <w:rPr>
          <w:szCs w:val="24"/>
        </w:rPr>
        <w:t xml:space="preserve"> 2026</w:t>
      </w:r>
    </w:p>
    <w:p w14:paraId="0FD2168D" w14:textId="77777777" w:rsidR="0042435C" w:rsidRDefault="0042435C" w:rsidP="00CD3B78"/>
    <w:p w14:paraId="6BBEF2D6" w14:textId="3F8C33D3" w:rsidR="0042435C" w:rsidRDefault="0042435C" w:rsidP="00CD3B78"/>
    <w:p w14:paraId="082BEB85" w14:textId="77777777" w:rsidR="00CD3B78" w:rsidRPr="00CD3B78" w:rsidRDefault="00CD3B78" w:rsidP="00CD3B78"/>
    <w:p w14:paraId="12CEA352" w14:textId="2BF0A523" w:rsidR="006B286A" w:rsidRPr="00C84483" w:rsidRDefault="006B286A" w:rsidP="006B286A">
      <w:pPr>
        <w:jc w:val="center"/>
        <w:rPr>
          <w:b/>
          <w:sz w:val="24"/>
          <w:szCs w:val="24"/>
        </w:rPr>
      </w:pPr>
      <w:r w:rsidRPr="00C84483">
        <w:rPr>
          <w:b/>
          <w:sz w:val="24"/>
          <w:szCs w:val="24"/>
        </w:rPr>
        <w:t>PRODUKTRESUMÉ</w:t>
      </w:r>
    </w:p>
    <w:p w14:paraId="1C5C3DEF" w14:textId="77777777" w:rsidR="006B286A" w:rsidRPr="00C84483" w:rsidRDefault="006B286A" w:rsidP="006B286A">
      <w:pPr>
        <w:jc w:val="center"/>
        <w:rPr>
          <w:b/>
          <w:sz w:val="24"/>
          <w:szCs w:val="24"/>
        </w:rPr>
      </w:pPr>
    </w:p>
    <w:p w14:paraId="19C0B5B2" w14:textId="77777777" w:rsidR="006B286A" w:rsidRPr="00C84483" w:rsidRDefault="006B286A" w:rsidP="006B286A">
      <w:pPr>
        <w:jc w:val="center"/>
        <w:rPr>
          <w:b/>
          <w:sz w:val="24"/>
          <w:szCs w:val="24"/>
        </w:rPr>
      </w:pPr>
      <w:r w:rsidRPr="00C84483">
        <w:rPr>
          <w:b/>
          <w:sz w:val="24"/>
          <w:szCs w:val="24"/>
        </w:rPr>
        <w:t>for</w:t>
      </w:r>
    </w:p>
    <w:p w14:paraId="1107262A" w14:textId="77777777" w:rsidR="006B286A" w:rsidRPr="00C84483" w:rsidRDefault="006B286A" w:rsidP="006B286A">
      <w:pPr>
        <w:jc w:val="center"/>
        <w:rPr>
          <w:b/>
          <w:sz w:val="24"/>
          <w:szCs w:val="24"/>
        </w:rPr>
      </w:pPr>
    </w:p>
    <w:p w14:paraId="5A4FCB15" w14:textId="525E26FB" w:rsidR="006B286A" w:rsidRPr="00C84483" w:rsidRDefault="00E83DF6" w:rsidP="006B286A">
      <w:pPr>
        <w:jc w:val="center"/>
        <w:rPr>
          <w:b/>
          <w:sz w:val="24"/>
          <w:szCs w:val="24"/>
        </w:rPr>
      </w:pPr>
      <w:proofErr w:type="spellStart"/>
      <w:r>
        <w:rPr>
          <w:b/>
          <w:sz w:val="24"/>
          <w:szCs w:val="24"/>
        </w:rPr>
        <w:t>Rosuvastatin</w:t>
      </w:r>
      <w:proofErr w:type="spellEnd"/>
      <w:r>
        <w:rPr>
          <w:b/>
          <w:sz w:val="24"/>
          <w:szCs w:val="24"/>
        </w:rPr>
        <w:t xml:space="preserve"> ”</w:t>
      </w:r>
      <w:proofErr w:type="spellStart"/>
      <w:r>
        <w:rPr>
          <w:b/>
          <w:sz w:val="24"/>
          <w:szCs w:val="24"/>
        </w:rPr>
        <w:t>Viatris</w:t>
      </w:r>
      <w:proofErr w:type="spellEnd"/>
      <w:r>
        <w:rPr>
          <w:b/>
          <w:sz w:val="24"/>
          <w:szCs w:val="24"/>
        </w:rPr>
        <w:t xml:space="preserve"> Pharma”</w:t>
      </w:r>
      <w:r w:rsidR="006B286A">
        <w:rPr>
          <w:b/>
          <w:sz w:val="24"/>
          <w:szCs w:val="24"/>
        </w:rPr>
        <w:t>, filmovertrukne tabletter</w:t>
      </w:r>
    </w:p>
    <w:p w14:paraId="422EDCD0" w14:textId="77777777" w:rsidR="006B286A" w:rsidRPr="00C84483" w:rsidRDefault="006B286A" w:rsidP="006B286A">
      <w:pPr>
        <w:jc w:val="both"/>
        <w:rPr>
          <w:sz w:val="24"/>
          <w:szCs w:val="24"/>
        </w:rPr>
      </w:pPr>
    </w:p>
    <w:p w14:paraId="1AD9FEE4" w14:textId="77777777" w:rsidR="006B286A" w:rsidRPr="00676868" w:rsidRDefault="006B286A" w:rsidP="006B286A">
      <w:pPr>
        <w:ind w:left="851" w:hanging="851"/>
        <w:jc w:val="both"/>
        <w:rPr>
          <w:sz w:val="24"/>
          <w:szCs w:val="24"/>
        </w:rPr>
      </w:pPr>
    </w:p>
    <w:p w14:paraId="381436D0" w14:textId="77777777" w:rsidR="006B286A" w:rsidRPr="00676868" w:rsidRDefault="006B286A" w:rsidP="006B286A">
      <w:pPr>
        <w:ind w:left="851" w:hanging="851"/>
        <w:rPr>
          <w:b/>
          <w:sz w:val="24"/>
          <w:szCs w:val="24"/>
        </w:rPr>
      </w:pPr>
      <w:r w:rsidRPr="00676868">
        <w:rPr>
          <w:b/>
          <w:sz w:val="24"/>
          <w:szCs w:val="24"/>
        </w:rPr>
        <w:t>0.</w:t>
      </w:r>
      <w:r w:rsidRPr="00676868">
        <w:rPr>
          <w:b/>
          <w:sz w:val="24"/>
          <w:szCs w:val="24"/>
        </w:rPr>
        <w:tab/>
        <w:t>D.SP.NR.</w:t>
      </w:r>
    </w:p>
    <w:p w14:paraId="7A879610" w14:textId="77777777" w:rsidR="006B286A" w:rsidRPr="00676868" w:rsidRDefault="006B286A" w:rsidP="006B286A">
      <w:pPr>
        <w:ind w:left="851" w:hanging="851"/>
        <w:rPr>
          <w:sz w:val="24"/>
          <w:szCs w:val="24"/>
        </w:rPr>
      </w:pPr>
      <w:r w:rsidRPr="00676868">
        <w:rPr>
          <w:sz w:val="24"/>
          <w:szCs w:val="24"/>
        </w:rPr>
        <w:tab/>
        <w:t>29377</w:t>
      </w:r>
    </w:p>
    <w:p w14:paraId="3E94CF1C" w14:textId="77777777" w:rsidR="006B286A" w:rsidRPr="00676868" w:rsidRDefault="006B286A" w:rsidP="006B286A">
      <w:pPr>
        <w:ind w:left="851" w:hanging="851"/>
        <w:rPr>
          <w:sz w:val="24"/>
          <w:szCs w:val="24"/>
        </w:rPr>
      </w:pPr>
    </w:p>
    <w:p w14:paraId="6DDA4334" w14:textId="77777777" w:rsidR="006B286A" w:rsidRPr="00676868" w:rsidRDefault="006B286A" w:rsidP="006B286A">
      <w:pPr>
        <w:ind w:left="851" w:hanging="851"/>
        <w:rPr>
          <w:b/>
          <w:sz w:val="24"/>
          <w:szCs w:val="24"/>
        </w:rPr>
      </w:pPr>
      <w:r w:rsidRPr="00676868">
        <w:rPr>
          <w:b/>
          <w:sz w:val="24"/>
          <w:szCs w:val="24"/>
        </w:rPr>
        <w:t>1.</w:t>
      </w:r>
      <w:r w:rsidRPr="00676868">
        <w:rPr>
          <w:b/>
          <w:sz w:val="24"/>
          <w:szCs w:val="24"/>
        </w:rPr>
        <w:tab/>
        <w:t>LÆGEMIDLETS NAVN</w:t>
      </w:r>
    </w:p>
    <w:p w14:paraId="69512084" w14:textId="6B4759EE" w:rsidR="006B286A" w:rsidRPr="00676868" w:rsidRDefault="006B286A" w:rsidP="006B286A">
      <w:pPr>
        <w:ind w:left="851" w:hanging="851"/>
        <w:rPr>
          <w:sz w:val="24"/>
          <w:szCs w:val="24"/>
        </w:rPr>
      </w:pPr>
      <w:r w:rsidRPr="00676868">
        <w:rPr>
          <w:sz w:val="24"/>
          <w:szCs w:val="24"/>
        </w:rPr>
        <w:tab/>
      </w:r>
      <w:proofErr w:type="spellStart"/>
      <w:r w:rsidR="00E83DF6">
        <w:rPr>
          <w:sz w:val="24"/>
          <w:szCs w:val="24"/>
        </w:rPr>
        <w:t>Rosuvastatin</w:t>
      </w:r>
      <w:proofErr w:type="spellEnd"/>
      <w:r w:rsidR="00E83DF6">
        <w:rPr>
          <w:sz w:val="24"/>
          <w:szCs w:val="24"/>
        </w:rPr>
        <w:t xml:space="preserve"> ”</w:t>
      </w:r>
      <w:proofErr w:type="spellStart"/>
      <w:r w:rsidR="00E83DF6">
        <w:rPr>
          <w:sz w:val="24"/>
          <w:szCs w:val="24"/>
        </w:rPr>
        <w:t>Viatris</w:t>
      </w:r>
      <w:proofErr w:type="spellEnd"/>
      <w:r w:rsidR="00E83DF6">
        <w:rPr>
          <w:sz w:val="24"/>
          <w:szCs w:val="24"/>
        </w:rPr>
        <w:t xml:space="preserve"> Pharma”</w:t>
      </w:r>
    </w:p>
    <w:p w14:paraId="68596741" w14:textId="77777777" w:rsidR="006B286A" w:rsidRPr="00676868" w:rsidRDefault="006B286A" w:rsidP="006B286A">
      <w:pPr>
        <w:ind w:left="851" w:hanging="851"/>
        <w:rPr>
          <w:sz w:val="24"/>
          <w:szCs w:val="24"/>
        </w:rPr>
      </w:pPr>
      <w:r w:rsidRPr="00676868">
        <w:rPr>
          <w:sz w:val="24"/>
          <w:szCs w:val="24"/>
        </w:rPr>
        <w:tab/>
      </w:r>
    </w:p>
    <w:p w14:paraId="48DB19C1" w14:textId="77777777" w:rsidR="006B286A" w:rsidRPr="00676868" w:rsidRDefault="006B286A" w:rsidP="006B286A">
      <w:pPr>
        <w:ind w:left="851" w:hanging="851"/>
        <w:rPr>
          <w:b/>
          <w:sz w:val="24"/>
          <w:szCs w:val="24"/>
        </w:rPr>
      </w:pPr>
      <w:r w:rsidRPr="00676868">
        <w:rPr>
          <w:b/>
          <w:sz w:val="24"/>
          <w:szCs w:val="24"/>
        </w:rPr>
        <w:t>2.</w:t>
      </w:r>
      <w:r w:rsidRPr="00676868">
        <w:rPr>
          <w:b/>
          <w:sz w:val="24"/>
          <w:szCs w:val="24"/>
        </w:rPr>
        <w:tab/>
        <w:t>KVALITATIV OG KVANTITATIV SAMMENSÆTNING</w:t>
      </w:r>
    </w:p>
    <w:p w14:paraId="1877E598" w14:textId="77777777" w:rsidR="006B286A" w:rsidRPr="00676868" w:rsidRDefault="006B286A" w:rsidP="006B286A">
      <w:pPr>
        <w:pStyle w:val="Sidehoved"/>
        <w:tabs>
          <w:tab w:val="clear" w:pos="4819"/>
          <w:tab w:val="clear" w:pos="9638"/>
        </w:tabs>
        <w:suppressAutoHyphens/>
        <w:ind w:left="851" w:hanging="851"/>
        <w:rPr>
          <w:szCs w:val="24"/>
          <w:lang w:eastAsia="en-US"/>
        </w:rPr>
      </w:pPr>
      <w:r w:rsidRPr="00676868">
        <w:rPr>
          <w:szCs w:val="24"/>
        </w:rPr>
        <w:tab/>
        <w:t xml:space="preserve">Hver filmovertrukket tablet indeholder 5 mg </w:t>
      </w:r>
      <w:proofErr w:type="spellStart"/>
      <w:r w:rsidRPr="00676868">
        <w:rPr>
          <w:szCs w:val="24"/>
        </w:rPr>
        <w:t>rosuvastatin</w:t>
      </w:r>
      <w:proofErr w:type="spellEnd"/>
      <w:r w:rsidRPr="00676868">
        <w:rPr>
          <w:szCs w:val="24"/>
        </w:rPr>
        <w:t xml:space="preserve"> (som </w:t>
      </w:r>
      <w:proofErr w:type="spellStart"/>
      <w:r w:rsidRPr="00676868">
        <w:rPr>
          <w:szCs w:val="24"/>
        </w:rPr>
        <w:t>rosuvastatincalcium</w:t>
      </w:r>
      <w:proofErr w:type="spellEnd"/>
      <w:r w:rsidRPr="00676868">
        <w:rPr>
          <w:szCs w:val="24"/>
        </w:rPr>
        <w:t xml:space="preserve">). </w:t>
      </w:r>
    </w:p>
    <w:p w14:paraId="4AAFC1F3" w14:textId="77777777" w:rsidR="006B286A" w:rsidRPr="00676868" w:rsidRDefault="006B286A" w:rsidP="006B286A">
      <w:pPr>
        <w:pStyle w:val="Sidehoved"/>
        <w:tabs>
          <w:tab w:val="clear" w:pos="4819"/>
          <w:tab w:val="clear" w:pos="9638"/>
        </w:tabs>
        <w:suppressAutoHyphens/>
        <w:ind w:left="851"/>
        <w:rPr>
          <w:szCs w:val="24"/>
        </w:rPr>
      </w:pPr>
      <w:r w:rsidRPr="00676868">
        <w:rPr>
          <w:szCs w:val="24"/>
        </w:rPr>
        <w:t xml:space="preserve">Hver filmovertrukket tablet indeholder 10 mg </w:t>
      </w:r>
      <w:proofErr w:type="spellStart"/>
      <w:r w:rsidRPr="00676868">
        <w:rPr>
          <w:szCs w:val="24"/>
        </w:rPr>
        <w:t>rosuvastatin</w:t>
      </w:r>
      <w:proofErr w:type="spellEnd"/>
      <w:r w:rsidRPr="00676868">
        <w:rPr>
          <w:szCs w:val="24"/>
        </w:rPr>
        <w:t xml:space="preserve"> (som </w:t>
      </w:r>
      <w:proofErr w:type="spellStart"/>
      <w:r w:rsidRPr="00676868">
        <w:rPr>
          <w:szCs w:val="24"/>
        </w:rPr>
        <w:t>rosuvastatincalcium</w:t>
      </w:r>
      <w:proofErr w:type="spellEnd"/>
      <w:r w:rsidRPr="00676868">
        <w:rPr>
          <w:szCs w:val="24"/>
        </w:rPr>
        <w:t xml:space="preserve">). </w:t>
      </w:r>
    </w:p>
    <w:p w14:paraId="53B056ED" w14:textId="77777777" w:rsidR="006B286A" w:rsidRPr="00676868" w:rsidRDefault="006B286A" w:rsidP="006B286A">
      <w:pPr>
        <w:pStyle w:val="Sidehoved"/>
        <w:tabs>
          <w:tab w:val="clear" w:pos="4819"/>
          <w:tab w:val="clear" w:pos="9638"/>
        </w:tabs>
        <w:suppressAutoHyphens/>
        <w:ind w:left="851"/>
        <w:rPr>
          <w:szCs w:val="24"/>
        </w:rPr>
      </w:pPr>
      <w:r w:rsidRPr="00676868">
        <w:rPr>
          <w:szCs w:val="24"/>
        </w:rPr>
        <w:t xml:space="preserve">Hver filmovertrukket tablet indeholder 20 mg </w:t>
      </w:r>
      <w:proofErr w:type="spellStart"/>
      <w:r w:rsidRPr="00676868">
        <w:rPr>
          <w:szCs w:val="24"/>
        </w:rPr>
        <w:t>rosuvastatin</w:t>
      </w:r>
      <w:proofErr w:type="spellEnd"/>
      <w:r w:rsidRPr="00676868">
        <w:rPr>
          <w:szCs w:val="24"/>
        </w:rPr>
        <w:t xml:space="preserve"> (som </w:t>
      </w:r>
      <w:proofErr w:type="spellStart"/>
      <w:r w:rsidRPr="00676868">
        <w:rPr>
          <w:szCs w:val="24"/>
        </w:rPr>
        <w:t>rosuvastatincalcium</w:t>
      </w:r>
      <w:proofErr w:type="spellEnd"/>
      <w:r w:rsidRPr="00676868">
        <w:rPr>
          <w:szCs w:val="24"/>
        </w:rPr>
        <w:t xml:space="preserve">). </w:t>
      </w:r>
    </w:p>
    <w:p w14:paraId="2F039F29" w14:textId="77777777" w:rsidR="006B286A" w:rsidRPr="00676868" w:rsidRDefault="006B286A" w:rsidP="006B286A">
      <w:pPr>
        <w:pStyle w:val="Sidehoved"/>
        <w:tabs>
          <w:tab w:val="clear" w:pos="4819"/>
          <w:tab w:val="clear" w:pos="9638"/>
        </w:tabs>
        <w:suppressAutoHyphens/>
        <w:ind w:left="851"/>
        <w:rPr>
          <w:szCs w:val="24"/>
        </w:rPr>
      </w:pPr>
      <w:r w:rsidRPr="00676868">
        <w:rPr>
          <w:szCs w:val="24"/>
        </w:rPr>
        <w:t xml:space="preserve">Hver filmovertrukket tablet indeholder 40 mg </w:t>
      </w:r>
      <w:proofErr w:type="spellStart"/>
      <w:r w:rsidRPr="00676868">
        <w:rPr>
          <w:szCs w:val="24"/>
        </w:rPr>
        <w:t>rosuvastatin</w:t>
      </w:r>
      <w:proofErr w:type="spellEnd"/>
      <w:r w:rsidRPr="00676868">
        <w:rPr>
          <w:szCs w:val="24"/>
        </w:rPr>
        <w:t xml:space="preserve"> (som </w:t>
      </w:r>
      <w:proofErr w:type="spellStart"/>
      <w:r w:rsidRPr="00676868">
        <w:rPr>
          <w:szCs w:val="24"/>
        </w:rPr>
        <w:t>rosuvastatincalcium</w:t>
      </w:r>
      <w:proofErr w:type="spellEnd"/>
      <w:r w:rsidRPr="00676868">
        <w:rPr>
          <w:szCs w:val="24"/>
        </w:rPr>
        <w:t>).</w:t>
      </w:r>
    </w:p>
    <w:p w14:paraId="38FDB24D" w14:textId="77777777" w:rsidR="006B286A" w:rsidRPr="00676868" w:rsidRDefault="006B286A" w:rsidP="006B286A">
      <w:pPr>
        <w:pStyle w:val="Sidehoved"/>
        <w:tabs>
          <w:tab w:val="clear" w:pos="4819"/>
          <w:tab w:val="clear" w:pos="9638"/>
        </w:tabs>
        <w:suppressAutoHyphens/>
        <w:ind w:left="851"/>
        <w:rPr>
          <w:szCs w:val="24"/>
          <w:u w:val="single"/>
        </w:rPr>
      </w:pPr>
    </w:p>
    <w:p w14:paraId="77ADF59B" w14:textId="77777777" w:rsidR="006B286A" w:rsidRPr="00676868" w:rsidRDefault="006B286A" w:rsidP="006B286A">
      <w:pPr>
        <w:pStyle w:val="Sidehoved"/>
        <w:tabs>
          <w:tab w:val="clear" w:pos="4819"/>
          <w:tab w:val="clear" w:pos="9638"/>
        </w:tabs>
        <w:suppressAutoHyphens/>
        <w:ind w:left="851"/>
        <w:rPr>
          <w:szCs w:val="24"/>
        </w:rPr>
      </w:pPr>
      <w:r w:rsidRPr="00676868">
        <w:rPr>
          <w:szCs w:val="24"/>
        </w:rPr>
        <w:t xml:space="preserve">Hjælpestof(fer), som behandleren skal være opmærksom på: </w:t>
      </w:r>
    </w:p>
    <w:p w14:paraId="67B44001" w14:textId="77777777" w:rsidR="006B286A" w:rsidRPr="00676868" w:rsidRDefault="006B286A" w:rsidP="006B286A">
      <w:pPr>
        <w:pStyle w:val="Sidehoved"/>
        <w:tabs>
          <w:tab w:val="clear" w:pos="4819"/>
          <w:tab w:val="clear" w:pos="9638"/>
        </w:tabs>
        <w:suppressAutoHyphens/>
        <w:ind w:left="851"/>
        <w:rPr>
          <w:szCs w:val="24"/>
          <w:u w:val="single"/>
        </w:rPr>
      </w:pPr>
      <w:proofErr w:type="spellStart"/>
      <w:r w:rsidRPr="00676868">
        <w:rPr>
          <w:szCs w:val="24"/>
        </w:rPr>
        <w:t>Lactose</w:t>
      </w:r>
      <w:proofErr w:type="spellEnd"/>
      <w:r w:rsidRPr="00676868">
        <w:rPr>
          <w:szCs w:val="24"/>
        </w:rPr>
        <w:t xml:space="preserve">: </w:t>
      </w:r>
    </w:p>
    <w:p w14:paraId="09085A95"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Hver 5 mg filmovertrukket tablet indeholder 92 mg </w:t>
      </w:r>
      <w:proofErr w:type="spellStart"/>
      <w:r w:rsidRPr="00676868">
        <w:rPr>
          <w:sz w:val="24"/>
          <w:szCs w:val="24"/>
          <w:lang w:val="da-DK"/>
        </w:rPr>
        <w:t>lactose</w:t>
      </w:r>
      <w:proofErr w:type="spellEnd"/>
      <w:r w:rsidRPr="00676868">
        <w:rPr>
          <w:sz w:val="24"/>
          <w:szCs w:val="24"/>
          <w:lang w:val="da-DK"/>
        </w:rPr>
        <w:t xml:space="preserve">. </w:t>
      </w:r>
    </w:p>
    <w:p w14:paraId="2087AF0B"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Hver 10 mg filmovertrukket tablet indeholder 89 mg </w:t>
      </w:r>
      <w:proofErr w:type="spellStart"/>
      <w:r w:rsidRPr="00676868">
        <w:rPr>
          <w:sz w:val="24"/>
          <w:szCs w:val="24"/>
          <w:lang w:val="da-DK"/>
        </w:rPr>
        <w:t>lactose</w:t>
      </w:r>
      <w:proofErr w:type="spellEnd"/>
      <w:r w:rsidRPr="00676868">
        <w:rPr>
          <w:sz w:val="24"/>
          <w:szCs w:val="24"/>
          <w:lang w:val="da-DK"/>
        </w:rPr>
        <w:t xml:space="preserve">.  </w:t>
      </w:r>
    </w:p>
    <w:p w14:paraId="1052F338"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Hver 20 mg filmovertrukket tablet indeholder 178 mg </w:t>
      </w:r>
      <w:proofErr w:type="spellStart"/>
      <w:r w:rsidRPr="00676868">
        <w:rPr>
          <w:sz w:val="24"/>
          <w:szCs w:val="24"/>
          <w:lang w:val="da-DK"/>
        </w:rPr>
        <w:t>lactose</w:t>
      </w:r>
      <w:proofErr w:type="spellEnd"/>
      <w:r w:rsidRPr="00676868">
        <w:rPr>
          <w:sz w:val="24"/>
          <w:szCs w:val="24"/>
          <w:lang w:val="da-DK"/>
        </w:rPr>
        <w:t xml:space="preserve">.  </w:t>
      </w:r>
    </w:p>
    <w:p w14:paraId="594963FD"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Hver 40 mg filmovertrukket tablet indeholder 164 mg </w:t>
      </w:r>
      <w:proofErr w:type="spellStart"/>
      <w:r w:rsidRPr="00676868">
        <w:rPr>
          <w:sz w:val="24"/>
          <w:szCs w:val="24"/>
          <w:lang w:val="da-DK"/>
        </w:rPr>
        <w:t>lactose</w:t>
      </w:r>
      <w:proofErr w:type="spellEnd"/>
      <w:r w:rsidRPr="00676868">
        <w:rPr>
          <w:sz w:val="24"/>
          <w:szCs w:val="24"/>
          <w:lang w:val="da-DK"/>
        </w:rPr>
        <w:t xml:space="preserve">.  </w:t>
      </w:r>
    </w:p>
    <w:p w14:paraId="6F8DC709" w14:textId="77777777" w:rsidR="006B286A" w:rsidRPr="00676868" w:rsidRDefault="006B286A" w:rsidP="006B286A">
      <w:pPr>
        <w:pStyle w:val="Normalindrykning"/>
        <w:spacing w:after="0"/>
        <w:ind w:left="851"/>
        <w:rPr>
          <w:sz w:val="24"/>
          <w:szCs w:val="24"/>
          <w:lang w:val="da-DK"/>
        </w:rPr>
      </w:pPr>
    </w:p>
    <w:p w14:paraId="2D199437" w14:textId="77777777"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Allura</w:t>
      </w:r>
      <w:proofErr w:type="spellEnd"/>
      <w:r w:rsidRPr="00676868">
        <w:rPr>
          <w:sz w:val="24"/>
          <w:szCs w:val="24"/>
          <w:lang w:val="da-DK"/>
        </w:rPr>
        <w:t xml:space="preserve"> red AC:</w:t>
      </w:r>
    </w:p>
    <w:p w14:paraId="4957C3D8"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Hver 40 mg filmovertrukket tablet indeholder 0,034 mg </w:t>
      </w:r>
      <w:proofErr w:type="spellStart"/>
      <w:r w:rsidRPr="00676868">
        <w:rPr>
          <w:sz w:val="24"/>
          <w:szCs w:val="24"/>
          <w:lang w:val="da-DK"/>
        </w:rPr>
        <w:t>allura</w:t>
      </w:r>
      <w:proofErr w:type="spellEnd"/>
      <w:r w:rsidRPr="00676868">
        <w:rPr>
          <w:sz w:val="24"/>
          <w:szCs w:val="24"/>
          <w:lang w:val="da-DK"/>
        </w:rPr>
        <w:t xml:space="preserve"> red AC.</w:t>
      </w:r>
    </w:p>
    <w:p w14:paraId="47010258" w14:textId="77777777" w:rsidR="006B286A" w:rsidRPr="00676868" w:rsidRDefault="006B286A" w:rsidP="006B286A">
      <w:pPr>
        <w:pStyle w:val="Normalindrykning"/>
        <w:spacing w:after="0"/>
        <w:ind w:left="851"/>
        <w:rPr>
          <w:sz w:val="24"/>
          <w:szCs w:val="24"/>
          <w:lang w:val="da-DK"/>
        </w:rPr>
      </w:pPr>
    </w:p>
    <w:p w14:paraId="0CC3D1BF"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Sunset </w:t>
      </w:r>
      <w:proofErr w:type="spellStart"/>
      <w:r w:rsidRPr="00676868">
        <w:rPr>
          <w:sz w:val="24"/>
          <w:szCs w:val="24"/>
          <w:lang w:val="da-DK"/>
        </w:rPr>
        <w:t>yellow</w:t>
      </w:r>
      <w:proofErr w:type="spellEnd"/>
      <w:r w:rsidRPr="00676868">
        <w:rPr>
          <w:sz w:val="24"/>
          <w:szCs w:val="24"/>
          <w:lang w:val="da-DK"/>
        </w:rPr>
        <w:t>:</w:t>
      </w:r>
    </w:p>
    <w:p w14:paraId="4F5255D1"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Hver 40 mg filmovertrukket tablet indeholder 0,04 mg </w:t>
      </w:r>
      <w:proofErr w:type="spellStart"/>
      <w:r w:rsidRPr="00676868">
        <w:rPr>
          <w:sz w:val="24"/>
          <w:szCs w:val="24"/>
          <w:lang w:val="da-DK"/>
        </w:rPr>
        <w:t>sunset</w:t>
      </w:r>
      <w:proofErr w:type="spellEnd"/>
      <w:r w:rsidRPr="00676868">
        <w:rPr>
          <w:sz w:val="24"/>
          <w:szCs w:val="24"/>
          <w:lang w:val="da-DK"/>
        </w:rPr>
        <w:t xml:space="preserve"> </w:t>
      </w:r>
      <w:proofErr w:type="spellStart"/>
      <w:r w:rsidRPr="00676868">
        <w:rPr>
          <w:sz w:val="24"/>
          <w:szCs w:val="24"/>
          <w:lang w:val="da-DK"/>
        </w:rPr>
        <w:t>yellow</w:t>
      </w:r>
      <w:proofErr w:type="spellEnd"/>
      <w:r w:rsidRPr="00676868">
        <w:rPr>
          <w:sz w:val="24"/>
          <w:szCs w:val="24"/>
          <w:lang w:val="da-DK"/>
        </w:rPr>
        <w:t>.</w:t>
      </w:r>
    </w:p>
    <w:p w14:paraId="24B30D11" w14:textId="77777777" w:rsidR="006B286A" w:rsidRPr="00676868" w:rsidRDefault="006B286A" w:rsidP="006B286A">
      <w:pPr>
        <w:pStyle w:val="Normalindrykning"/>
        <w:spacing w:after="0"/>
        <w:ind w:left="851"/>
        <w:rPr>
          <w:sz w:val="24"/>
          <w:szCs w:val="24"/>
          <w:lang w:val="da-DK"/>
        </w:rPr>
      </w:pPr>
    </w:p>
    <w:p w14:paraId="04090C5D" w14:textId="77777777" w:rsidR="006B286A" w:rsidRPr="00676868" w:rsidRDefault="006B286A" w:rsidP="006B286A">
      <w:pPr>
        <w:pStyle w:val="Normalindrykning"/>
        <w:spacing w:after="0"/>
        <w:ind w:left="851"/>
        <w:rPr>
          <w:sz w:val="24"/>
          <w:szCs w:val="24"/>
          <w:lang w:val="da-DK"/>
        </w:rPr>
      </w:pPr>
      <w:r w:rsidRPr="00676868">
        <w:rPr>
          <w:sz w:val="24"/>
          <w:szCs w:val="24"/>
          <w:lang w:val="da-DK"/>
        </w:rPr>
        <w:t>Alle hjælpestoffer er anført under pkt. 6.1.</w:t>
      </w:r>
    </w:p>
    <w:p w14:paraId="6A2BEE53" w14:textId="77777777" w:rsidR="006B286A" w:rsidRPr="00676868" w:rsidRDefault="006B286A" w:rsidP="006B286A">
      <w:pPr>
        <w:ind w:left="851" w:hanging="851"/>
        <w:rPr>
          <w:sz w:val="24"/>
          <w:szCs w:val="24"/>
        </w:rPr>
      </w:pPr>
    </w:p>
    <w:p w14:paraId="3262DC3E" w14:textId="77777777" w:rsidR="006B286A" w:rsidRPr="00676868" w:rsidRDefault="006B286A" w:rsidP="006B286A">
      <w:pPr>
        <w:ind w:left="851" w:hanging="851"/>
        <w:rPr>
          <w:b/>
          <w:sz w:val="24"/>
          <w:szCs w:val="24"/>
        </w:rPr>
      </w:pPr>
      <w:r w:rsidRPr="00676868">
        <w:rPr>
          <w:b/>
          <w:sz w:val="24"/>
          <w:szCs w:val="24"/>
        </w:rPr>
        <w:t>3.</w:t>
      </w:r>
      <w:r w:rsidRPr="00676868">
        <w:rPr>
          <w:b/>
          <w:sz w:val="24"/>
          <w:szCs w:val="24"/>
        </w:rPr>
        <w:tab/>
        <w:t>LÆGEMIDDELFORM</w:t>
      </w:r>
    </w:p>
    <w:p w14:paraId="15A7F431" w14:textId="77777777" w:rsidR="006B286A" w:rsidRPr="00676868" w:rsidRDefault="006B286A" w:rsidP="006B286A">
      <w:pPr>
        <w:ind w:left="851" w:hanging="851"/>
        <w:rPr>
          <w:color w:val="000000"/>
          <w:sz w:val="24"/>
          <w:szCs w:val="24"/>
        </w:rPr>
      </w:pPr>
      <w:r w:rsidRPr="00676868">
        <w:rPr>
          <w:sz w:val="24"/>
          <w:szCs w:val="24"/>
        </w:rPr>
        <w:tab/>
      </w:r>
      <w:r w:rsidRPr="00676868">
        <w:rPr>
          <w:color w:val="000000"/>
          <w:sz w:val="24"/>
          <w:szCs w:val="24"/>
        </w:rPr>
        <w:t>Filmovertruk</w:t>
      </w:r>
      <w:r>
        <w:rPr>
          <w:color w:val="000000"/>
          <w:sz w:val="24"/>
          <w:szCs w:val="24"/>
        </w:rPr>
        <w:t xml:space="preserve">ne </w:t>
      </w:r>
      <w:r w:rsidRPr="00676868">
        <w:rPr>
          <w:color w:val="000000"/>
          <w:sz w:val="24"/>
          <w:szCs w:val="24"/>
        </w:rPr>
        <w:t>tablet</w:t>
      </w:r>
      <w:r>
        <w:rPr>
          <w:color w:val="000000"/>
          <w:sz w:val="24"/>
          <w:szCs w:val="24"/>
        </w:rPr>
        <w:t>ter</w:t>
      </w:r>
      <w:r w:rsidRPr="00676868">
        <w:rPr>
          <w:color w:val="000000"/>
          <w:sz w:val="24"/>
          <w:szCs w:val="24"/>
        </w:rPr>
        <w:t>.</w:t>
      </w:r>
    </w:p>
    <w:p w14:paraId="674FC215" w14:textId="77777777" w:rsidR="006B286A" w:rsidRPr="00676868" w:rsidRDefault="006B286A" w:rsidP="006B286A">
      <w:pPr>
        <w:ind w:left="851" w:hanging="851"/>
        <w:rPr>
          <w:color w:val="000000"/>
          <w:sz w:val="24"/>
          <w:szCs w:val="24"/>
        </w:rPr>
      </w:pPr>
    </w:p>
    <w:p w14:paraId="79D58800" w14:textId="77777777" w:rsidR="006B286A" w:rsidRPr="00676868" w:rsidRDefault="006B286A" w:rsidP="006B286A">
      <w:pPr>
        <w:ind w:left="851"/>
        <w:rPr>
          <w:color w:val="000000"/>
          <w:sz w:val="24"/>
          <w:szCs w:val="24"/>
        </w:rPr>
      </w:pPr>
      <w:r w:rsidRPr="00676868">
        <w:rPr>
          <w:sz w:val="24"/>
          <w:szCs w:val="24"/>
        </w:rPr>
        <w:t>5 mg:</w:t>
      </w:r>
      <w:r>
        <w:rPr>
          <w:sz w:val="24"/>
          <w:szCs w:val="24"/>
        </w:rPr>
        <w:t xml:space="preserve"> </w:t>
      </w:r>
      <w:r w:rsidRPr="00676868">
        <w:rPr>
          <w:color w:val="000000"/>
          <w:sz w:val="24"/>
          <w:szCs w:val="24"/>
        </w:rPr>
        <w:t xml:space="preserve">Gul, rund, ca. 7,0 mm i diameter, </w:t>
      </w:r>
      <w:proofErr w:type="spellStart"/>
      <w:r w:rsidRPr="00676868">
        <w:rPr>
          <w:color w:val="000000"/>
          <w:sz w:val="24"/>
          <w:szCs w:val="24"/>
        </w:rPr>
        <w:t>bikonveks</w:t>
      </w:r>
      <w:proofErr w:type="spellEnd"/>
      <w:r w:rsidRPr="00676868">
        <w:rPr>
          <w:color w:val="000000"/>
          <w:sz w:val="24"/>
          <w:szCs w:val="24"/>
        </w:rPr>
        <w:t>, filmovertrukket tablet med ”5” præget på den ene side og ”R” præget på den anden side.</w:t>
      </w:r>
    </w:p>
    <w:p w14:paraId="0FCF692E" w14:textId="77777777" w:rsidR="006B286A" w:rsidRPr="00676868" w:rsidRDefault="006B286A" w:rsidP="006B286A">
      <w:pPr>
        <w:pStyle w:val="Sidehoved"/>
        <w:tabs>
          <w:tab w:val="clear" w:pos="4819"/>
          <w:tab w:val="clear" w:pos="9638"/>
        </w:tabs>
        <w:suppressAutoHyphens/>
        <w:ind w:left="851"/>
        <w:rPr>
          <w:szCs w:val="24"/>
          <w:lang w:val="pt-PT"/>
        </w:rPr>
      </w:pPr>
      <w:r w:rsidRPr="00676868">
        <w:rPr>
          <w:szCs w:val="24"/>
        </w:rPr>
        <w:t xml:space="preserve">10 mg: Lyserød, rund, ca. 7,0 mm i diameter, </w:t>
      </w:r>
      <w:proofErr w:type="spellStart"/>
      <w:r w:rsidRPr="00676868">
        <w:rPr>
          <w:szCs w:val="24"/>
        </w:rPr>
        <w:t>bikonveks</w:t>
      </w:r>
      <w:proofErr w:type="spellEnd"/>
      <w:r w:rsidRPr="00676868">
        <w:rPr>
          <w:szCs w:val="24"/>
        </w:rPr>
        <w:t>, filmovertrukket tablet med ”10” præget på den ene side og ”R” præget på den anden side.</w:t>
      </w:r>
    </w:p>
    <w:p w14:paraId="2302C2E2" w14:textId="77777777" w:rsidR="006B286A" w:rsidRPr="00676868" w:rsidRDefault="006B286A" w:rsidP="006B286A">
      <w:pPr>
        <w:pStyle w:val="Sidehoved"/>
        <w:tabs>
          <w:tab w:val="clear" w:pos="4819"/>
          <w:tab w:val="clear" w:pos="9638"/>
        </w:tabs>
        <w:suppressAutoHyphens/>
        <w:ind w:left="851"/>
        <w:rPr>
          <w:szCs w:val="24"/>
        </w:rPr>
      </w:pPr>
      <w:r w:rsidRPr="00676868">
        <w:rPr>
          <w:szCs w:val="24"/>
        </w:rPr>
        <w:lastRenderedPageBreak/>
        <w:t xml:space="preserve">20 mg: Lyserød, rund, ca. 9,0 mm i diameter, </w:t>
      </w:r>
      <w:proofErr w:type="spellStart"/>
      <w:r w:rsidRPr="00676868">
        <w:rPr>
          <w:szCs w:val="24"/>
        </w:rPr>
        <w:t>bikonveks</w:t>
      </w:r>
      <w:proofErr w:type="spellEnd"/>
      <w:r w:rsidRPr="00676868">
        <w:rPr>
          <w:szCs w:val="24"/>
        </w:rPr>
        <w:t>, filmovertrukket tablet med ”20” præget på den ene side og ”R” præget på den anden side.</w:t>
      </w:r>
    </w:p>
    <w:p w14:paraId="3BFB2248" w14:textId="77777777" w:rsidR="006B286A" w:rsidRPr="00676868" w:rsidRDefault="006B286A" w:rsidP="006B286A">
      <w:pPr>
        <w:pStyle w:val="Sidehoved"/>
        <w:tabs>
          <w:tab w:val="clear" w:pos="4819"/>
          <w:tab w:val="clear" w:pos="9638"/>
        </w:tabs>
        <w:suppressAutoHyphens/>
        <w:ind w:left="851"/>
        <w:rPr>
          <w:szCs w:val="24"/>
        </w:rPr>
      </w:pPr>
      <w:r w:rsidRPr="00676868">
        <w:rPr>
          <w:szCs w:val="24"/>
        </w:rPr>
        <w:t xml:space="preserve">40 mg: Lyserød, oval, ca. 11,5 mm lang og 6,9 mm bred, </w:t>
      </w:r>
      <w:proofErr w:type="spellStart"/>
      <w:r w:rsidRPr="00676868">
        <w:rPr>
          <w:szCs w:val="24"/>
        </w:rPr>
        <w:t>bikonveks</w:t>
      </w:r>
      <w:proofErr w:type="spellEnd"/>
      <w:r w:rsidRPr="00676868">
        <w:rPr>
          <w:szCs w:val="24"/>
        </w:rPr>
        <w:t>, filmovertrukket tablet med ”40” præget på den ene side og ”R” præget på den anden side.</w:t>
      </w:r>
    </w:p>
    <w:p w14:paraId="2C5EF741" w14:textId="77777777" w:rsidR="006B286A" w:rsidRPr="00676868" w:rsidRDefault="006B286A" w:rsidP="006B286A">
      <w:pPr>
        <w:ind w:left="851" w:hanging="851"/>
        <w:rPr>
          <w:sz w:val="24"/>
          <w:szCs w:val="24"/>
        </w:rPr>
      </w:pPr>
    </w:p>
    <w:p w14:paraId="52403CF2" w14:textId="77777777" w:rsidR="006B286A" w:rsidRPr="00676868" w:rsidRDefault="006B286A" w:rsidP="006B286A">
      <w:pPr>
        <w:ind w:left="851" w:hanging="851"/>
        <w:rPr>
          <w:sz w:val="24"/>
          <w:szCs w:val="24"/>
        </w:rPr>
      </w:pPr>
    </w:p>
    <w:p w14:paraId="056F02EF" w14:textId="77777777" w:rsidR="006B286A" w:rsidRPr="00676868" w:rsidRDefault="006B286A" w:rsidP="006B286A">
      <w:pPr>
        <w:ind w:left="851" w:hanging="851"/>
        <w:rPr>
          <w:b/>
          <w:sz w:val="24"/>
          <w:szCs w:val="24"/>
        </w:rPr>
      </w:pPr>
      <w:r w:rsidRPr="00676868">
        <w:rPr>
          <w:b/>
          <w:sz w:val="24"/>
          <w:szCs w:val="24"/>
        </w:rPr>
        <w:t>4.</w:t>
      </w:r>
      <w:r w:rsidRPr="00676868">
        <w:rPr>
          <w:b/>
          <w:sz w:val="24"/>
          <w:szCs w:val="24"/>
        </w:rPr>
        <w:tab/>
        <w:t>KLINISKE OPLYSNINGER</w:t>
      </w:r>
    </w:p>
    <w:p w14:paraId="0ED03756" w14:textId="77777777" w:rsidR="006B286A" w:rsidRPr="00676868" w:rsidRDefault="006B286A" w:rsidP="006B286A">
      <w:pPr>
        <w:ind w:left="851" w:hanging="851"/>
        <w:rPr>
          <w:b/>
          <w:sz w:val="24"/>
          <w:szCs w:val="24"/>
        </w:rPr>
      </w:pPr>
    </w:p>
    <w:p w14:paraId="2232D880" w14:textId="798BBC52" w:rsidR="006B286A" w:rsidRDefault="006B286A" w:rsidP="00C729AD">
      <w:pPr>
        <w:ind w:left="851" w:hanging="851"/>
      </w:pPr>
      <w:r w:rsidRPr="00676868">
        <w:rPr>
          <w:b/>
          <w:sz w:val="24"/>
          <w:szCs w:val="24"/>
        </w:rPr>
        <w:t>4.1</w:t>
      </w:r>
      <w:r w:rsidRPr="00676868">
        <w:rPr>
          <w:b/>
          <w:sz w:val="24"/>
          <w:szCs w:val="24"/>
        </w:rPr>
        <w:tab/>
        <w:t>Terapeutiske indikationer</w:t>
      </w:r>
    </w:p>
    <w:p w14:paraId="13A87840" w14:textId="77777777" w:rsidR="006B286A" w:rsidRPr="00676868" w:rsidRDefault="006B286A" w:rsidP="006B286A">
      <w:pPr>
        <w:pStyle w:val="NormalWeb"/>
        <w:spacing w:before="0" w:beforeAutospacing="0" w:after="0" w:afterAutospacing="0"/>
        <w:ind w:left="851" w:hanging="851"/>
        <w:rPr>
          <w:b/>
          <w:lang w:val="da-DK"/>
        </w:rPr>
      </w:pPr>
      <w:r w:rsidRPr="00676868">
        <w:rPr>
          <w:lang w:val="da-DK"/>
        </w:rPr>
        <w:tab/>
      </w:r>
      <w:r w:rsidRPr="00676868">
        <w:rPr>
          <w:b/>
          <w:bCs/>
          <w:lang w:val="da-DK"/>
        </w:rPr>
        <w:t xml:space="preserve">Behandling af </w:t>
      </w:r>
      <w:proofErr w:type="spellStart"/>
      <w:r w:rsidRPr="00676868">
        <w:rPr>
          <w:b/>
          <w:bCs/>
          <w:lang w:val="da-DK"/>
        </w:rPr>
        <w:t>hyperkolesterolæmi</w:t>
      </w:r>
      <w:proofErr w:type="spellEnd"/>
    </w:p>
    <w:p w14:paraId="4119E93F" w14:textId="77777777" w:rsidR="006B286A" w:rsidRPr="00676868" w:rsidRDefault="006B286A" w:rsidP="006B286A">
      <w:pPr>
        <w:pStyle w:val="NormalWeb"/>
        <w:spacing w:before="0" w:beforeAutospacing="0" w:after="0" w:afterAutospacing="0"/>
        <w:ind w:left="851" w:hanging="851"/>
        <w:rPr>
          <w:b/>
          <w:lang w:val="da-DK"/>
        </w:rPr>
      </w:pPr>
    </w:p>
    <w:p w14:paraId="1A15DFFE"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Voksne, unge og børn på 6 år og derover med primær </w:t>
      </w:r>
      <w:proofErr w:type="spellStart"/>
      <w:r w:rsidRPr="00676868">
        <w:rPr>
          <w:sz w:val="24"/>
          <w:szCs w:val="24"/>
          <w:lang w:val="da-DK"/>
        </w:rPr>
        <w:t>hyperkolesterolæmi</w:t>
      </w:r>
      <w:proofErr w:type="spellEnd"/>
      <w:r w:rsidRPr="00676868">
        <w:rPr>
          <w:sz w:val="24"/>
          <w:szCs w:val="24"/>
          <w:lang w:val="da-DK"/>
        </w:rPr>
        <w:t xml:space="preserve"> (type </w:t>
      </w:r>
      <w:proofErr w:type="spellStart"/>
      <w:r w:rsidRPr="00676868">
        <w:rPr>
          <w:sz w:val="24"/>
          <w:szCs w:val="24"/>
          <w:lang w:val="da-DK"/>
        </w:rPr>
        <w:t>IIa</w:t>
      </w:r>
      <w:proofErr w:type="spellEnd"/>
      <w:r w:rsidRPr="00676868">
        <w:rPr>
          <w:sz w:val="24"/>
          <w:szCs w:val="24"/>
          <w:lang w:val="da-DK"/>
        </w:rPr>
        <w:t xml:space="preserve"> inklusive heterozygot familiær </w:t>
      </w:r>
      <w:proofErr w:type="spellStart"/>
      <w:r w:rsidRPr="00676868">
        <w:rPr>
          <w:sz w:val="24"/>
          <w:szCs w:val="24"/>
          <w:lang w:val="da-DK"/>
        </w:rPr>
        <w:t>hyperkolesterolæmi</w:t>
      </w:r>
      <w:proofErr w:type="spellEnd"/>
      <w:r w:rsidRPr="00676868">
        <w:rPr>
          <w:sz w:val="24"/>
          <w:szCs w:val="24"/>
          <w:lang w:val="da-DK"/>
        </w:rPr>
        <w:t xml:space="preserve">) eller kombineret </w:t>
      </w:r>
      <w:proofErr w:type="spellStart"/>
      <w:r w:rsidRPr="00676868">
        <w:rPr>
          <w:sz w:val="24"/>
          <w:szCs w:val="24"/>
          <w:lang w:val="da-DK"/>
        </w:rPr>
        <w:t>dyslipidæmi</w:t>
      </w:r>
      <w:proofErr w:type="spellEnd"/>
      <w:r w:rsidRPr="00676868">
        <w:rPr>
          <w:sz w:val="24"/>
          <w:szCs w:val="24"/>
          <w:lang w:val="da-DK"/>
        </w:rPr>
        <w:t xml:space="preserve"> (type </w:t>
      </w:r>
      <w:proofErr w:type="spellStart"/>
      <w:r w:rsidRPr="00676868">
        <w:rPr>
          <w:sz w:val="24"/>
          <w:szCs w:val="24"/>
          <w:lang w:val="da-DK"/>
        </w:rPr>
        <w:t>IIb</w:t>
      </w:r>
      <w:proofErr w:type="spellEnd"/>
      <w:r w:rsidRPr="00676868">
        <w:rPr>
          <w:sz w:val="24"/>
          <w:szCs w:val="24"/>
          <w:lang w:val="da-DK"/>
        </w:rPr>
        <w:t>) som supplement til diæt, når responset på diæt og andre ikke-farmakologiske foranstaltninger (f.eks. motion og vægtreduktion) er utilstrækkelige.</w:t>
      </w:r>
    </w:p>
    <w:p w14:paraId="543EDF66" w14:textId="77777777" w:rsidR="006B286A" w:rsidRPr="00676868" w:rsidRDefault="006B286A" w:rsidP="006B286A">
      <w:pPr>
        <w:pStyle w:val="Normalindrykning"/>
        <w:spacing w:after="0"/>
        <w:ind w:left="851" w:hanging="851"/>
        <w:rPr>
          <w:sz w:val="24"/>
          <w:szCs w:val="24"/>
          <w:lang w:val="da-DK"/>
        </w:rPr>
      </w:pPr>
    </w:p>
    <w:p w14:paraId="0B0D3AE1" w14:textId="77777777" w:rsidR="006B286A" w:rsidRPr="00676868" w:rsidRDefault="006B286A" w:rsidP="006B286A">
      <w:pPr>
        <w:pStyle w:val="Normalindrykning"/>
        <w:spacing w:after="0"/>
        <w:ind w:left="851"/>
        <w:rPr>
          <w:sz w:val="24"/>
          <w:szCs w:val="24"/>
          <w:lang w:val="da-DK"/>
        </w:rPr>
      </w:pPr>
      <w:r w:rsidRPr="00981526">
        <w:rPr>
          <w:sz w:val="24"/>
          <w:szCs w:val="24"/>
          <w:lang w:val="da-DK"/>
        </w:rPr>
        <w:t xml:space="preserve">Voksne, unge og børn på 6 år og derover med </w:t>
      </w:r>
      <w:proofErr w:type="spellStart"/>
      <w:r w:rsidRPr="00981526">
        <w:rPr>
          <w:sz w:val="24"/>
          <w:szCs w:val="24"/>
          <w:lang w:val="da-DK"/>
        </w:rPr>
        <w:t>homozygote</w:t>
      </w:r>
      <w:proofErr w:type="spellEnd"/>
      <w:r w:rsidRPr="00981526">
        <w:rPr>
          <w:sz w:val="24"/>
          <w:szCs w:val="24"/>
          <w:lang w:val="da-DK"/>
        </w:rPr>
        <w:t xml:space="preserve"> </w:t>
      </w:r>
      <w:r w:rsidRPr="00676868">
        <w:rPr>
          <w:sz w:val="24"/>
          <w:szCs w:val="24"/>
          <w:lang w:val="da-DK"/>
        </w:rPr>
        <w:t xml:space="preserve">familiær </w:t>
      </w:r>
      <w:proofErr w:type="spellStart"/>
      <w:r w:rsidRPr="00676868">
        <w:rPr>
          <w:sz w:val="24"/>
          <w:szCs w:val="24"/>
          <w:lang w:val="da-DK"/>
        </w:rPr>
        <w:t>hyperkolesterolæmi</w:t>
      </w:r>
      <w:proofErr w:type="spellEnd"/>
      <w:r w:rsidRPr="00676868">
        <w:rPr>
          <w:sz w:val="24"/>
          <w:szCs w:val="24"/>
          <w:lang w:val="da-DK"/>
        </w:rPr>
        <w:t xml:space="preserve"> som supplement til diæt og anden lipidsænkende behandling (f.eks. LDL-</w:t>
      </w:r>
      <w:proofErr w:type="spellStart"/>
      <w:r w:rsidRPr="00676868">
        <w:rPr>
          <w:sz w:val="24"/>
          <w:szCs w:val="24"/>
          <w:lang w:val="da-DK"/>
        </w:rPr>
        <w:t>aferese</w:t>
      </w:r>
      <w:proofErr w:type="spellEnd"/>
      <w:r w:rsidRPr="00676868">
        <w:rPr>
          <w:sz w:val="24"/>
          <w:szCs w:val="24"/>
          <w:lang w:val="da-DK"/>
        </w:rPr>
        <w:t>), eller hvis sådanne behandlinger ikke er velegnede.</w:t>
      </w:r>
    </w:p>
    <w:p w14:paraId="15986FA8" w14:textId="77777777" w:rsidR="006B286A" w:rsidRPr="00676868" w:rsidRDefault="006B286A" w:rsidP="006B286A">
      <w:pPr>
        <w:pStyle w:val="Normalindrykning"/>
        <w:spacing w:after="0"/>
        <w:ind w:left="851" w:hanging="851"/>
        <w:rPr>
          <w:b/>
          <w:sz w:val="24"/>
          <w:szCs w:val="24"/>
          <w:lang w:val="da-DK"/>
        </w:rPr>
      </w:pPr>
    </w:p>
    <w:p w14:paraId="14003010" w14:textId="77777777" w:rsidR="006B286A" w:rsidRPr="00676868" w:rsidRDefault="006B286A" w:rsidP="006B286A">
      <w:pPr>
        <w:pStyle w:val="Normalindrykning"/>
        <w:spacing w:after="0"/>
        <w:ind w:left="851"/>
        <w:rPr>
          <w:b/>
          <w:sz w:val="24"/>
          <w:szCs w:val="24"/>
          <w:lang w:val="da-DK"/>
        </w:rPr>
      </w:pPr>
      <w:r w:rsidRPr="00676868">
        <w:rPr>
          <w:b/>
          <w:bCs/>
          <w:sz w:val="24"/>
          <w:szCs w:val="24"/>
          <w:lang w:val="da-DK"/>
        </w:rPr>
        <w:t>Forebyggelse af kardiovaskulære hændelser</w:t>
      </w:r>
    </w:p>
    <w:p w14:paraId="664099D8" w14:textId="77777777" w:rsidR="006B286A" w:rsidRPr="00676868" w:rsidRDefault="006B286A" w:rsidP="006B286A">
      <w:pPr>
        <w:pStyle w:val="Normalindrykning"/>
        <w:spacing w:after="0"/>
        <w:ind w:left="851" w:hanging="851"/>
        <w:rPr>
          <w:b/>
          <w:sz w:val="24"/>
          <w:szCs w:val="24"/>
          <w:lang w:val="da-DK"/>
        </w:rPr>
      </w:pPr>
    </w:p>
    <w:p w14:paraId="575AF0F9"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Forebyggelse af større kardiovaskulære hændelser hos patienter, som anslås at have en høj risiko for en første kardiovaskulær hændelse (se pkt. 5.1), som supplement til korrektion af andre risikofaktorer. </w:t>
      </w:r>
    </w:p>
    <w:p w14:paraId="56DB63D0" w14:textId="77777777" w:rsidR="006B286A" w:rsidRPr="00676868" w:rsidRDefault="006B286A" w:rsidP="006B286A">
      <w:pPr>
        <w:ind w:left="851" w:hanging="851"/>
        <w:rPr>
          <w:sz w:val="24"/>
          <w:szCs w:val="24"/>
        </w:rPr>
      </w:pPr>
    </w:p>
    <w:p w14:paraId="095B16AA" w14:textId="1625D760" w:rsidR="006B286A" w:rsidRDefault="006B286A" w:rsidP="00C729AD">
      <w:pPr>
        <w:ind w:left="851" w:hanging="851"/>
      </w:pPr>
      <w:r w:rsidRPr="00676868">
        <w:rPr>
          <w:b/>
          <w:sz w:val="24"/>
          <w:szCs w:val="24"/>
        </w:rPr>
        <w:t>4.2</w:t>
      </w:r>
      <w:r w:rsidRPr="00676868">
        <w:rPr>
          <w:b/>
          <w:sz w:val="24"/>
          <w:szCs w:val="24"/>
        </w:rPr>
        <w:tab/>
        <w:t xml:space="preserve">Dosering og </w:t>
      </w:r>
      <w:r w:rsidR="007E5664">
        <w:rPr>
          <w:b/>
          <w:sz w:val="24"/>
          <w:szCs w:val="24"/>
        </w:rPr>
        <w:t>administration</w:t>
      </w:r>
    </w:p>
    <w:p w14:paraId="068128D7" w14:textId="77777777" w:rsidR="006B286A" w:rsidRPr="00676868" w:rsidRDefault="006B286A" w:rsidP="006B286A">
      <w:pPr>
        <w:pStyle w:val="Normalindrykning"/>
        <w:spacing w:after="0"/>
        <w:ind w:left="851" w:hanging="851"/>
        <w:rPr>
          <w:sz w:val="24"/>
          <w:szCs w:val="24"/>
          <w:u w:val="single"/>
          <w:lang w:val="da-DK"/>
        </w:rPr>
      </w:pPr>
      <w:r w:rsidRPr="00676868">
        <w:rPr>
          <w:sz w:val="24"/>
          <w:szCs w:val="24"/>
          <w:lang w:val="da-DK"/>
        </w:rPr>
        <w:tab/>
      </w:r>
      <w:r w:rsidRPr="00676868">
        <w:rPr>
          <w:sz w:val="24"/>
          <w:szCs w:val="24"/>
          <w:u w:val="single"/>
          <w:lang w:val="da-DK"/>
        </w:rPr>
        <w:t>Dosering</w:t>
      </w:r>
    </w:p>
    <w:p w14:paraId="2408729C" w14:textId="77777777" w:rsidR="006B286A" w:rsidRPr="00676868" w:rsidRDefault="006B286A" w:rsidP="006B286A">
      <w:pPr>
        <w:pStyle w:val="Normalindrykning"/>
        <w:spacing w:after="0"/>
        <w:ind w:left="851" w:hanging="851"/>
        <w:rPr>
          <w:sz w:val="24"/>
          <w:szCs w:val="24"/>
          <w:lang w:val="da-DK"/>
        </w:rPr>
      </w:pPr>
    </w:p>
    <w:p w14:paraId="73218E7B" w14:textId="77777777" w:rsidR="006B286A" w:rsidRPr="00676868" w:rsidRDefault="006B286A" w:rsidP="006B286A">
      <w:pPr>
        <w:pStyle w:val="Normalindrykning"/>
        <w:spacing w:after="0"/>
        <w:ind w:left="851"/>
        <w:rPr>
          <w:sz w:val="24"/>
          <w:szCs w:val="24"/>
          <w:lang w:val="da-DK"/>
        </w:rPr>
      </w:pPr>
      <w:r w:rsidRPr="00676868">
        <w:rPr>
          <w:sz w:val="24"/>
          <w:szCs w:val="24"/>
          <w:lang w:val="da-DK"/>
        </w:rPr>
        <w:t>Inden behandling bør patienten sættes på en kolesterolsænkende standarddiæt, som bør fortsættes under behandlingen. Dosis bør individualiseres efter behandlingsmål og patientrespons i henhold til gældende retningslinjer.</w:t>
      </w:r>
    </w:p>
    <w:p w14:paraId="6963ED48" w14:textId="77777777" w:rsidR="006B286A" w:rsidRPr="00676868" w:rsidRDefault="006B286A" w:rsidP="006B286A">
      <w:pPr>
        <w:pStyle w:val="NormalWeb"/>
        <w:spacing w:before="0" w:beforeAutospacing="0" w:after="0" w:afterAutospacing="0"/>
        <w:ind w:left="851" w:hanging="851"/>
        <w:rPr>
          <w:b/>
          <w:lang w:val="da-DK"/>
        </w:rPr>
      </w:pPr>
    </w:p>
    <w:p w14:paraId="3992D2E0" w14:textId="77777777" w:rsidR="006B286A" w:rsidRPr="00676868" w:rsidRDefault="006B286A" w:rsidP="006B286A">
      <w:pPr>
        <w:pStyle w:val="NormalWeb"/>
        <w:spacing w:before="0" w:beforeAutospacing="0" w:after="0" w:afterAutospacing="0"/>
        <w:ind w:left="851"/>
        <w:rPr>
          <w:lang w:val="da-DK"/>
        </w:rPr>
      </w:pPr>
      <w:r w:rsidRPr="00676868">
        <w:rPr>
          <w:b/>
          <w:bCs/>
          <w:lang w:val="da-DK"/>
        </w:rPr>
        <w:t xml:space="preserve">Behandling af </w:t>
      </w:r>
      <w:proofErr w:type="spellStart"/>
      <w:r w:rsidRPr="00676868">
        <w:rPr>
          <w:b/>
          <w:bCs/>
          <w:lang w:val="da-DK"/>
        </w:rPr>
        <w:t>hyperkolesterolæmi</w:t>
      </w:r>
      <w:proofErr w:type="spellEnd"/>
    </w:p>
    <w:p w14:paraId="50B0AE8B"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Den anbefalede startdosis er 5 mg eller 10 mg oralt én gang </w:t>
      </w:r>
      <w:r>
        <w:rPr>
          <w:sz w:val="24"/>
          <w:szCs w:val="24"/>
          <w:lang w:val="da-DK"/>
        </w:rPr>
        <w:t>daglig</w:t>
      </w:r>
      <w:r w:rsidRPr="00676868">
        <w:rPr>
          <w:sz w:val="24"/>
          <w:szCs w:val="24"/>
          <w:lang w:val="da-DK"/>
        </w:rPr>
        <w:t xml:space="preserve"> hos patienter, som ikke tidligere har været i behandling med </w:t>
      </w:r>
      <w:proofErr w:type="spellStart"/>
      <w:r w:rsidRPr="00676868">
        <w:rPr>
          <w:sz w:val="24"/>
          <w:szCs w:val="24"/>
          <w:lang w:val="da-DK"/>
        </w:rPr>
        <w:t>statin</w:t>
      </w:r>
      <w:proofErr w:type="spellEnd"/>
      <w:r w:rsidRPr="00676868">
        <w:rPr>
          <w:sz w:val="24"/>
          <w:szCs w:val="24"/>
          <w:lang w:val="da-DK"/>
        </w:rPr>
        <w:t>, og hos patienter, som skifter fra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Valg af startdosis bør indeholde overvejelser om den enkelte patients individuelle kolesterolværdi og fremtidige risiko for hjerte-kar-sygdom, såvel som den mulige risiko for bivirkninger (se nedenfor). Om nødvendigt kan dosisjustering til næste dosisniveau foretages efter 4 uger (se pkt. 5.1). I lyset af den øgede rapportering af bivirkninger for en dosis på 40 mg sammenlignet med lavere doser (se pkt. 4.8) skal en endelig titrering til maksimumdosis på 40 mg kun overvejes hos patienter med svær </w:t>
      </w:r>
      <w:proofErr w:type="spellStart"/>
      <w:r w:rsidRPr="00676868">
        <w:rPr>
          <w:sz w:val="24"/>
          <w:szCs w:val="24"/>
          <w:lang w:val="da-DK"/>
        </w:rPr>
        <w:t>hyperkolesterolæmi</w:t>
      </w:r>
      <w:proofErr w:type="spellEnd"/>
      <w:r w:rsidRPr="00676868">
        <w:rPr>
          <w:sz w:val="24"/>
          <w:szCs w:val="24"/>
          <w:lang w:val="da-DK"/>
        </w:rPr>
        <w:t xml:space="preserve"> med høj risiko for hjerte-kar-sygdom (særligt ved familiær </w:t>
      </w:r>
      <w:proofErr w:type="spellStart"/>
      <w:r w:rsidRPr="00676868">
        <w:rPr>
          <w:sz w:val="24"/>
          <w:szCs w:val="24"/>
          <w:lang w:val="da-DK"/>
        </w:rPr>
        <w:t>hyperkolesterolæmi</w:t>
      </w:r>
      <w:proofErr w:type="spellEnd"/>
      <w:r w:rsidRPr="00676868">
        <w:rPr>
          <w:sz w:val="24"/>
          <w:szCs w:val="24"/>
          <w:lang w:val="da-DK"/>
        </w:rPr>
        <w:t>), som ikke opnår det ønskede behandlingsmål med 20 mg, og hvor rutineopfølgning vil blive udført (se pkt. 4.4). Der anbefales specialistovervågning, når doser på 40 mg påbegyndes.</w:t>
      </w:r>
    </w:p>
    <w:p w14:paraId="2524FC2A" w14:textId="77777777" w:rsidR="006B286A" w:rsidRPr="00676868" w:rsidRDefault="006B286A" w:rsidP="006B286A">
      <w:pPr>
        <w:ind w:left="851" w:hanging="851"/>
        <w:rPr>
          <w:b/>
          <w:sz w:val="24"/>
          <w:szCs w:val="24"/>
        </w:rPr>
      </w:pPr>
    </w:p>
    <w:p w14:paraId="16EA9FCB" w14:textId="77777777" w:rsidR="006B286A" w:rsidRPr="00676868" w:rsidRDefault="006B286A" w:rsidP="006B286A">
      <w:pPr>
        <w:ind w:left="851"/>
        <w:rPr>
          <w:b/>
          <w:sz w:val="24"/>
          <w:szCs w:val="24"/>
        </w:rPr>
      </w:pPr>
      <w:r w:rsidRPr="00676868">
        <w:rPr>
          <w:b/>
          <w:bCs/>
          <w:sz w:val="24"/>
          <w:szCs w:val="24"/>
        </w:rPr>
        <w:t>Forebyggelse af kardiovaskulære hændelser</w:t>
      </w:r>
    </w:p>
    <w:p w14:paraId="4200DBA1" w14:textId="77777777" w:rsidR="006B286A" w:rsidRPr="00676868" w:rsidRDefault="006B286A" w:rsidP="006B286A">
      <w:pPr>
        <w:ind w:left="851"/>
        <w:rPr>
          <w:sz w:val="24"/>
          <w:szCs w:val="24"/>
        </w:rPr>
      </w:pPr>
      <w:r w:rsidRPr="00676868">
        <w:rPr>
          <w:sz w:val="24"/>
          <w:szCs w:val="24"/>
        </w:rPr>
        <w:t xml:space="preserve">I forsøget med reduktion af risikoen for kardiovaskulære hændelser blev der brugt en daglig dosis på 20 mg (se pkt. 5.1). </w:t>
      </w:r>
    </w:p>
    <w:p w14:paraId="4CDCDA40" w14:textId="77777777" w:rsidR="006B286A" w:rsidRPr="00676868" w:rsidRDefault="006B286A" w:rsidP="00C729AD">
      <w:pPr>
        <w:rPr>
          <w:b/>
          <w:sz w:val="24"/>
          <w:szCs w:val="24"/>
        </w:rPr>
      </w:pPr>
    </w:p>
    <w:p w14:paraId="6181B97E" w14:textId="77777777" w:rsidR="00140130" w:rsidRPr="00173D56" w:rsidRDefault="00140130" w:rsidP="00140130">
      <w:pPr>
        <w:ind w:left="851"/>
        <w:rPr>
          <w:i/>
          <w:iCs/>
          <w:sz w:val="24"/>
          <w:szCs w:val="24"/>
        </w:rPr>
      </w:pPr>
      <w:r w:rsidRPr="00173D56">
        <w:rPr>
          <w:i/>
          <w:iCs/>
          <w:sz w:val="24"/>
          <w:szCs w:val="24"/>
        </w:rPr>
        <w:lastRenderedPageBreak/>
        <w:t>Pædiatrisk population</w:t>
      </w:r>
    </w:p>
    <w:p w14:paraId="48B5F1BC" w14:textId="77777777" w:rsidR="00140130" w:rsidRPr="00676868" w:rsidRDefault="00140130" w:rsidP="00140130">
      <w:pPr>
        <w:ind w:left="851"/>
        <w:rPr>
          <w:sz w:val="24"/>
          <w:szCs w:val="24"/>
        </w:rPr>
      </w:pPr>
      <w:r w:rsidRPr="00676868">
        <w:rPr>
          <w:sz w:val="24"/>
          <w:szCs w:val="24"/>
        </w:rPr>
        <w:t xml:space="preserve">Den pædiatriske population bør kun behandles af speciallæger. </w:t>
      </w:r>
    </w:p>
    <w:p w14:paraId="0707A6C5" w14:textId="77777777" w:rsidR="00140130" w:rsidRPr="00676868" w:rsidRDefault="00140130" w:rsidP="00140130">
      <w:pPr>
        <w:ind w:left="851" w:hanging="851"/>
        <w:rPr>
          <w:sz w:val="24"/>
          <w:szCs w:val="24"/>
          <w:u w:val="single"/>
        </w:rPr>
      </w:pPr>
    </w:p>
    <w:p w14:paraId="4B959581" w14:textId="77777777" w:rsidR="00140130" w:rsidRPr="00676868" w:rsidRDefault="00140130" w:rsidP="00140130">
      <w:pPr>
        <w:ind w:left="851"/>
        <w:rPr>
          <w:sz w:val="24"/>
          <w:szCs w:val="24"/>
          <w:u w:val="single"/>
        </w:rPr>
      </w:pPr>
      <w:r w:rsidRPr="00676868">
        <w:rPr>
          <w:sz w:val="24"/>
          <w:szCs w:val="24"/>
          <w:u w:val="single"/>
        </w:rPr>
        <w:t>Børn og unge i alderen 6-17 år (</w:t>
      </w:r>
      <w:proofErr w:type="spellStart"/>
      <w:r w:rsidRPr="00676868">
        <w:rPr>
          <w:sz w:val="24"/>
          <w:szCs w:val="24"/>
          <w:u w:val="single"/>
        </w:rPr>
        <w:t>Tanner</w:t>
      </w:r>
      <w:proofErr w:type="spellEnd"/>
      <w:r w:rsidRPr="00676868">
        <w:rPr>
          <w:sz w:val="24"/>
          <w:szCs w:val="24"/>
          <w:u w:val="single"/>
        </w:rPr>
        <w:t xml:space="preserve"> Stage &lt;II-V)</w:t>
      </w:r>
    </w:p>
    <w:p w14:paraId="449549B5" w14:textId="77777777" w:rsidR="00140130" w:rsidRPr="00676868" w:rsidRDefault="00140130" w:rsidP="00140130">
      <w:pPr>
        <w:ind w:left="851" w:hanging="851"/>
        <w:rPr>
          <w:sz w:val="24"/>
          <w:szCs w:val="24"/>
          <w:u w:val="single"/>
        </w:rPr>
      </w:pPr>
    </w:p>
    <w:p w14:paraId="2E398869" w14:textId="77777777" w:rsidR="00140130" w:rsidRDefault="00140130" w:rsidP="00140130">
      <w:pPr>
        <w:ind w:left="851"/>
        <w:rPr>
          <w:b/>
          <w:sz w:val="24"/>
          <w:szCs w:val="24"/>
        </w:rPr>
      </w:pPr>
      <w:r>
        <w:rPr>
          <w:b/>
          <w:sz w:val="24"/>
          <w:szCs w:val="24"/>
        </w:rPr>
        <w:t xml:space="preserve">Heterozygot familiær </w:t>
      </w:r>
      <w:proofErr w:type="spellStart"/>
      <w:r>
        <w:rPr>
          <w:b/>
          <w:sz w:val="24"/>
          <w:szCs w:val="24"/>
        </w:rPr>
        <w:t>hyperkolesterolæmi</w:t>
      </w:r>
      <w:proofErr w:type="spellEnd"/>
    </w:p>
    <w:p w14:paraId="7032EDF2" w14:textId="77777777" w:rsidR="00140130" w:rsidRDefault="00140130" w:rsidP="00140130">
      <w:pPr>
        <w:ind w:left="851"/>
        <w:rPr>
          <w:sz w:val="24"/>
          <w:szCs w:val="24"/>
        </w:rPr>
      </w:pPr>
      <w:r>
        <w:rPr>
          <w:sz w:val="24"/>
          <w:szCs w:val="24"/>
        </w:rPr>
        <w:t xml:space="preserve">Hos børn og unge med heterozygot familiær </w:t>
      </w:r>
      <w:proofErr w:type="spellStart"/>
      <w:r>
        <w:rPr>
          <w:sz w:val="24"/>
          <w:szCs w:val="24"/>
        </w:rPr>
        <w:t>hyperkolesterolæmi</w:t>
      </w:r>
      <w:proofErr w:type="spellEnd"/>
      <w:r>
        <w:rPr>
          <w:sz w:val="24"/>
          <w:szCs w:val="24"/>
        </w:rPr>
        <w:t xml:space="preserve"> er den normale startdosis 5 mg daglig. </w:t>
      </w:r>
    </w:p>
    <w:p w14:paraId="6CDF59E4" w14:textId="77777777" w:rsidR="00140130" w:rsidRPr="00676868" w:rsidRDefault="00140130" w:rsidP="00140130">
      <w:pPr>
        <w:numPr>
          <w:ilvl w:val="0"/>
          <w:numId w:val="9"/>
        </w:numPr>
        <w:ind w:left="1418" w:hanging="567"/>
        <w:rPr>
          <w:sz w:val="24"/>
          <w:szCs w:val="24"/>
        </w:rPr>
      </w:pPr>
      <w:r w:rsidRPr="00676868">
        <w:rPr>
          <w:sz w:val="24"/>
          <w:szCs w:val="24"/>
        </w:rPr>
        <w:t xml:space="preserve">Hos børn i alderen 6 til 9 år med heterozygot familiær </w:t>
      </w:r>
      <w:proofErr w:type="spellStart"/>
      <w:r w:rsidRPr="00676868">
        <w:rPr>
          <w:sz w:val="24"/>
          <w:szCs w:val="24"/>
        </w:rPr>
        <w:t>hyperkolesterolæmi</w:t>
      </w:r>
      <w:proofErr w:type="spellEnd"/>
      <w:r w:rsidRPr="00676868">
        <w:rPr>
          <w:sz w:val="24"/>
          <w:szCs w:val="24"/>
        </w:rPr>
        <w:t xml:space="preserve"> er det normale dosisinterval 5-10 mg oralt én gang </w:t>
      </w:r>
      <w:r>
        <w:rPr>
          <w:sz w:val="24"/>
          <w:szCs w:val="24"/>
        </w:rPr>
        <w:t>daglig</w:t>
      </w:r>
      <w:r w:rsidRPr="00676868">
        <w:rPr>
          <w:sz w:val="24"/>
          <w:szCs w:val="24"/>
        </w:rPr>
        <w:t>. Sikkerheden og virkningen af doser over 10 mg er ikke undersøgt i denne population.</w:t>
      </w:r>
    </w:p>
    <w:p w14:paraId="4F887F21" w14:textId="77777777" w:rsidR="00140130" w:rsidRPr="00676868" w:rsidRDefault="00140130" w:rsidP="00140130">
      <w:pPr>
        <w:numPr>
          <w:ilvl w:val="0"/>
          <w:numId w:val="9"/>
        </w:numPr>
        <w:ind w:left="1418" w:hanging="567"/>
        <w:rPr>
          <w:sz w:val="24"/>
          <w:szCs w:val="24"/>
        </w:rPr>
      </w:pPr>
      <w:r w:rsidRPr="00676868">
        <w:rPr>
          <w:sz w:val="24"/>
          <w:szCs w:val="24"/>
        </w:rPr>
        <w:t xml:space="preserve">Hos børn i alderen 10 til 17 år med heterozygot familiær </w:t>
      </w:r>
      <w:proofErr w:type="spellStart"/>
      <w:r w:rsidRPr="00676868">
        <w:rPr>
          <w:sz w:val="24"/>
          <w:szCs w:val="24"/>
        </w:rPr>
        <w:t>hyperkolesterolæmi</w:t>
      </w:r>
      <w:proofErr w:type="spellEnd"/>
      <w:r w:rsidRPr="00676868">
        <w:rPr>
          <w:sz w:val="24"/>
          <w:szCs w:val="24"/>
        </w:rPr>
        <w:t xml:space="preserve"> er det normale dosisinterval 5-20 mg oralt én gang </w:t>
      </w:r>
      <w:r>
        <w:rPr>
          <w:sz w:val="24"/>
          <w:szCs w:val="24"/>
        </w:rPr>
        <w:t>daglig</w:t>
      </w:r>
      <w:r w:rsidRPr="00676868">
        <w:rPr>
          <w:sz w:val="24"/>
          <w:szCs w:val="24"/>
        </w:rPr>
        <w:t>. Sikkerheden og virkningen af doser over 20 mg er ikke undersøgt i denne population.</w:t>
      </w:r>
    </w:p>
    <w:p w14:paraId="42820635" w14:textId="77777777" w:rsidR="00140130" w:rsidRPr="00676868" w:rsidRDefault="00140130" w:rsidP="00140130">
      <w:pPr>
        <w:ind w:left="851" w:hanging="851"/>
        <w:rPr>
          <w:sz w:val="24"/>
          <w:szCs w:val="24"/>
        </w:rPr>
      </w:pPr>
    </w:p>
    <w:p w14:paraId="37C80331" w14:textId="574E0558" w:rsidR="006B286A" w:rsidRDefault="006B286A" w:rsidP="00C729AD">
      <w:pPr>
        <w:ind w:left="851"/>
        <w:rPr>
          <w:sz w:val="24"/>
          <w:szCs w:val="24"/>
        </w:rPr>
      </w:pPr>
      <w:r>
        <w:rPr>
          <w:sz w:val="24"/>
          <w:szCs w:val="24"/>
        </w:rPr>
        <w:t xml:space="preserve">Titrering skal ske i henhold til pædiatriske patienters individuelle reaktion og </w:t>
      </w:r>
      <w:proofErr w:type="spellStart"/>
      <w:r>
        <w:rPr>
          <w:sz w:val="24"/>
          <w:szCs w:val="24"/>
        </w:rPr>
        <w:t>tolerabilitet</w:t>
      </w:r>
      <w:proofErr w:type="spellEnd"/>
      <w:r>
        <w:rPr>
          <w:sz w:val="24"/>
          <w:szCs w:val="24"/>
        </w:rPr>
        <w:t xml:space="preserve"> i henhold til anbefalingerne for behandling af børn (se pkt. 4.4). Børn og teenagere skal sættes på en kolesterolsænkende standarddiæt før opstart af </w:t>
      </w:r>
      <w:proofErr w:type="spellStart"/>
      <w:r>
        <w:rPr>
          <w:sz w:val="24"/>
          <w:szCs w:val="24"/>
        </w:rPr>
        <w:t>rosuvastatinbehandling</w:t>
      </w:r>
      <w:proofErr w:type="spellEnd"/>
      <w:r>
        <w:rPr>
          <w:sz w:val="24"/>
          <w:szCs w:val="24"/>
        </w:rPr>
        <w:t xml:space="preserve">. Denne diæt skal følges under </w:t>
      </w:r>
      <w:proofErr w:type="spellStart"/>
      <w:r>
        <w:rPr>
          <w:sz w:val="24"/>
          <w:szCs w:val="24"/>
        </w:rPr>
        <w:t>rosuvastatinbehandlingen</w:t>
      </w:r>
      <w:proofErr w:type="spellEnd"/>
      <w:r>
        <w:rPr>
          <w:sz w:val="24"/>
          <w:szCs w:val="24"/>
        </w:rPr>
        <w:t xml:space="preserve">. </w:t>
      </w:r>
    </w:p>
    <w:p w14:paraId="0F2F3D54" w14:textId="77777777" w:rsidR="006B286A" w:rsidRDefault="006B286A" w:rsidP="006B286A">
      <w:pPr>
        <w:ind w:left="851"/>
        <w:rPr>
          <w:sz w:val="24"/>
          <w:szCs w:val="24"/>
        </w:rPr>
      </w:pPr>
    </w:p>
    <w:p w14:paraId="225080C8" w14:textId="77777777" w:rsidR="006B286A" w:rsidRPr="00BA3A45" w:rsidRDefault="006B286A" w:rsidP="006B286A">
      <w:pPr>
        <w:ind w:left="851"/>
        <w:rPr>
          <w:b/>
          <w:sz w:val="24"/>
          <w:szCs w:val="24"/>
        </w:rPr>
      </w:pPr>
      <w:r w:rsidRPr="00BA3A45">
        <w:rPr>
          <w:b/>
          <w:sz w:val="24"/>
          <w:szCs w:val="24"/>
        </w:rPr>
        <w:t xml:space="preserve">Homozygot familiær </w:t>
      </w:r>
      <w:proofErr w:type="spellStart"/>
      <w:r w:rsidRPr="00BA3A45">
        <w:rPr>
          <w:b/>
          <w:sz w:val="24"/>
          <w:szCs w:val="24"/>
        </w:rPr>
        <w:t>hyperkolesterolæmi</w:t>
      </w:r>
      <w:proofErr w:type="spellEnd"/>
    </w:p>
    <w:p w14:paraId="05693427" w14:textId="77777777" w:rsidR="006B286A" w:rsidRPr="00BA3A45" w:rsidRDefault="006B286A" w:rsidP="006B286A">
      <w:pPr>
        <w:ind w:left="851"/>
        <w:rPr>
          <w:sz w:val="24"/>
          <w:szCs w:val="24"/>
        </w:rPr>
      </w:pPr>
      <w:r w:rsidRPr="00BA3A45">
        <w:rPr>
          <w:sz w:val="24"/>
          <w:szCs w:val="24"/>
        </w:rPr>
        <w:t xml:space="preserve">Til børn i alderen 6 til 17 år med homozygot familiær </w:t>
      </w:r>
      <w:proofErr w:type="spellStart"/>
      <w:r w:rsidRPr="00BA3A45">
        <w:rPr>
          <w:sz w:val="24"/>
          <w:szCs w:val="24"/>
        </w:rPr>
        <w:t>hyperkolesterolæmi</w:t>
      </w:r>
      <w:proofErr w:type="spellEnd"/>
      <w:r w:rsidRPr="00BA3A45">
        <w:rPr>
          <w:sz w:val="24"/>
          <w:szCs w:val="24"/>
        </w:rPr>
        <w:t xml:space="preserve"> er den anbefalede maksimale dosis 20 mg én gang dagligt.</w:t>
      </w:r>
    </w:p>
    <w:p w14:paraId="30027830" w14:textId="77777777" w:rsidR="006B286A" w:rsidRPr="00BA3A45" w:rsidRDefault="006B286A" w:rsidP="006B286A">
      <w:pPr>
        <w:ind w:left="851"/>
        <w:rPr>
          <w:sz w:val="24"/>
          <w:szCs w:val="24"/>
        </w:rPr>
      </w:pPr>
      <w:r w:rsidRPr="00BA3A45">
        <w:rPr>
          <w:sz w:val="24"/>
          <w:szCs w:val="24"/>
        </w:rPr>
        <w:t xml:space="preserve">Der anbefales en startdosis på 5 til 10 mg én gang dagligt afhængig af alder, vægt og tidligere anvendelse af </w:t>
      </w:r>
      <w:proofErr w:type="spellStart"/>
      <w:r w:rsidRPr="00BA3A45">
        <w:rPr>
          <w:sz w:val="24"/>
          <w:szCs w:val="24"/>
        </w:rPr>
        <w:t>statiner</w:t>
      </w:r>
      <w:proofErr w:type="spellEnd"/>
      <w:r w:rsidRPr="00BA3A45">
        <w:rPr>
          <w:sz w:val="24"/>
          <w:szCs w:val="24"/>
        </w:rPr>
        <w:t xml:space="preserve">. Titrering til den maksimale dosis på 20 mg én gang dagligt skal ske i forhold til de pædiatriske patienters individuelle reaktioner og </w:t>
      </w:r>
      <w:proofErr w:type="spellStart"/>
      <w:r w:rsidRPr="00BA3A45">
        <w:rPr>
          <w:sz w:val="24"/>
          <w:szCs w:val="24"/>
        </w:rPr>
        <w:t>tolerabilitet</w:t>
      </w:r>
      <w:proofErr w:type="spellEnd"/>
      <w:r w:rsidRPr="00BA3A45">
        <w:rPr>
          <w:sz w:val="24"/>
          <w:szCs w:val="24"/>
        </w:rPr>
        <w:t xml:space="preserve"> i henhold til anbefalingerne for behandling af børn (se pkt. 4.4). Børn og teenagere skal sættes på en standard kolesterolsænkende diæt før opstart af </w:t>
      </w:r>
      <w:proofErr w:type="spellStart"/>
      <w:r w:rsidRPr="00BA3A45">
        <w:rPr>
          <w:sz w:val="24"/>
          <w:szCs w:val="24"/>
        </w:rPr>
        <w:t>rosuvastatinbehandling</w:t>
      </w:r>
      <w:proofErr w:type="spellEnd"/>
      <w:r w:rsidRPr="00BA3A45">
        <w:rPr>
          <w:sz w:val="24"/>
          <w:szCs w:val="24"/>
        </w:rPr>
        <w:t xml:space="preserve">. Denne diæt skal følges under </w:t>
      </w:r>
      <w:proofErr w:type="spellStart"/>
      <w:r w:rsidRPr="00BA3A45">
        <w:rPr>
          <w:sz w:val="24"/>
          <w:szCs w:val="24"/>
        </w:rPr>
        <w:t>rosuvastatinbehandlingen</w:t>
      </w:r>
      <w:proofErr w:type="spellEnd"/>
      <w:r w:rsidRPr="00BA3A45">
        <w:rPr>
          <w:sz w:val="24"/>
          <w:szCs w:val="24"/>
        </w:rPr>
        <w:t>.</w:t>
      </w:r>
    </w:p>
    <w:p w14:paraId="69C98FDE" w14:textId="77777777" w:rsidR="006B286A" w:rsidRDefault="006B286A" w:rsidP="006B286A">
      <w:pPr>
        <w:ind w:left="851"/>
        <w:rPr>
          <w:szCs w:val="24"/>
        </w:rPr>
      </w:pPr>
    </w:p>
    <w:p w14:paraId="74A12DF5" w14:textId="77777777" w:rsidR="006B286A" w:rsidRDefault="006B286A" w:rsidP="006B286A">
      <w:pPr>
        <w:ind w:left="851"/>
        <w:rPr>
          <w:szCs w:val="24"/>
        </w:rPr>
      </w:pPr>
      <w:r>
        <w:rPr>
          <w:szCs w:val="24"/>
        </w:rPr>
        <w:t>Der er begrænset erfaring med andre doser end 20 mg til denne population.</w:t>
      </w:r>
    </w:p>
    <w:p w14:paraId="666D08F0" w14:textId="77777777" w:rsidR="006B286A" w:rsidRPr="00676868" w:rsidRDefault="006B286A" w:rsidP="006B286A">
      <w:pPr>
        <w:ind w:left="851" w:hanging="851"/>
        <w:rPr>
          <w:sz w:val="24"/>
          <w:szCs w:val="24"/>
        </w:rPr>
      </w:pPr>
    </w:p>
    <w:p w14:paraId="7FFCBF9E" w14:textId="77777777" w:rsidR="006B286A" w:rsidRPr="00676868" w:rsidRDefault="006B286A" w:rsidP="006B286A">
      <w:pPr>
        <w:ind w:left="851"/>
        <w:rPr>
          <w:sz w:val="24"/>
          <w:szCs w:val="24"/>
        </w:rPr>
      </w:pPr>
      <w:r w:rsidRPr="00676868">
        <w:rPr>
          <w:sz w:val="24"/>
          <w:szCs w:val="24"/>
        </w:rPr>
        <w:t xml:space="preserve">40 mg tabletten er ikke egnet til pædiatriske patienter. </w:t>
      </w:r>
    </w:p>
    <w:p w14:paraId="1E5007D6" w14:textId="77777777" w:rsidR="006B286A" w:rsidRPr="00676868" w:rsidRDefault="006B286A" w:rsidP="006B286A">
      <w:pPr>
        <w:ind w:left="851" w:hanging="851"/>
        <w:rPr>
          <w:sz w:val="24"/>
          <w:szCs w:val="24"/>
          <w:u w:val="single"/>
        </w:rPr>
      </w:pPr>
    </w:p>
    <w:p w14:paraId="7F4964E5" w14:textId="77777777" w:rsidR="006B286A" w:rsidRPr="00676868" w:rsidRDefault="006B286A" w:rsidP="006B286A">
      <w:pPr>
        <w:ind w:left="851"/>
        <w:rPr>
          <w:sz w:val="24"/>
          <w:szCs w:val="24"/>
          <w:u w:val="single"/>
        </w:rPr>
      </w:pPr>
      <w:r w:rsidRPr="00676868">
        <w:rPr>
          <w:sz w:val="24"/>
          <w:szCs w:val="24"/>
          <w:u w:val="single"/>
        </w:rPr>
        <w:t>Børn under 6 år</w:t>
      </w:r>
    </w:p>
    <w:p w14:paraId="3DB0A252" w14:textId="77777777" w:rsidR="006B286A" w:rsidRPr="00676868" w:rsidRDefault="006B286A" w:rsidP="006B286A">
      <w:pPr>
        <w:ind w:left="851" w:hanging="851"/>
        <w:rPr>
          <w:sz w:val="24"/>
          <w:szCs w:val="24"/>
        </w:rPr>
      </w:pPr>
    </w:p>
    <w:p w14:paraId="3C500AD1" w14:textId="01BEC60C" w:rsidR="006B286A" w:rsidRPr="00676868" w:rsidRDefault="006B286A" w:rsidP="006B286A">
      <w:pPr>
        <w:ind w:left="851"/>
        <w:rPr>
          <w:sz w:val="24"/>
          <w:szCs w:val="24"/>
        </w:rPr>
      </w:pPr>
      <w:r w:rsidRPr="00676868">
        <w:rPr>
          <w:sz w:val="24"/>
          <w:szCs w:val="24"/>
        </w:rPr>
        <w:t xml:space="preserve">Sikkerheden og virkningen hos børn under 6 år er ikke klarlagt. </w:t>
      </w:r>
      <w:proofErr w:type="spellStart"/>
      <w:r w:rsidR="00E83DF6">
        <w:rPr>
          <w:sz w:val="24"/>
          <w:szCs w:val="24"/>
        </w:rPr>
        <w:t>Rosuvastatin</w:t>
      </w:r>
      <w:proofErr w:type="spellEnd"/>
      <w:r w:rsidR="00E83DF6">
        <w:rPr>
          <w:sz w:val="24"/>
          <w:szCs w:val="24"/>
        </w:rPr>
        <w:t xml:space="preserve"> ”</w:t>
      </w:r>
      <w:proofErr w:type="spellStart"/>
      <w:r w:rsidR="00E83DF6">
        <w:rPr>
          <w:sz w:val="24"/>
          <w:szCs w:val="24"/>
        </w:rPr>
        <w:t>Viatris</w:t>
      </w:r>
      <w:proofErr w:type="spellEnd"/>
      <w:r w:rsidR="00E83DF6">
        <w:rPr>
          <w:sz w:val="24"/>
          <w:szCs w:val="24"/>
        </w:rPr>
        <w:t xml:space="preserve"> Pharma”</w:t>
      </w:r>
      <w:r w:rsidRPr="00676868">
        <w:rPr>
          <w:sz w:val="24"/>
          <w:szCs w:val="24"/>
        </w:rPr>
        <w:t xml:space="preserve"> anbefales derfor ikke til børn under 6 år. </w:t>
      </w:r>
    </w:p>
    <w:p w14:paraId="65BBC466" w14:textId="77777777" w:rsidR="006B286A" w:rsidRPr="00676868" w:rsidRDefault="006B286A" w:rsidP="006B286A">
      <w:pPr>
        <w:pStyle w:val="Normalindrykning"/>
        <w:spacing w:after="0"/>
        <w:ind w:left="851" w:hanging="851"/>
        <w:rPr>
          <w:b/>
          <w:sz w:val="24"/>
          <w:szCs w:val="24"/>
          <w:lang w:val="da-DK"/>
        </w:rPr>
      </w:pPr>
    </w:p>
    <w:p w14:paraId="6F6A5A0A" w14:textId="77777777" w:rsidR="006B286A" w:rsidRPr="00676868" w:rsidRDefault="006B286A" w:rsidP="006B286A">
      <w:pPr>
        <w:pStyle w:val="Normalindrykning"/>
        <w:spacing w:after="0"/>
        <w:ind w:left="851"/>
        <w:rPr>
          <w:b/>
          <w:sz w:val="24"/>
          <w:szCs w:val="24"/>
          <w:lang w:val="da-DK"/>
        </w:rPr>
      </w:pPr>
      <w:r w:rsidRPr="00676868">
        <w:rPr>
          <w:b/>
          <w:bCs/>
          <w:sz w:val="24"/>
          <w:szCs w:val="24"/>
          <w:lang w:val="da-DK"/>
        </w:rPr>
        <w:t>Anvendelse hos ældre</w:t>
      </w:r>
    </w:p>
    <w:p w14:paraId="5E0D1B6E" w14:textId="77777777" w:rsidR="006B286A" w:rsidRPr="00676868" w:rsidRDefault="006B286A" w:rsidP="006B286A">
      <w:pPr>
        <w:pStyle w:val="Normalindrykning"/>
        <w:spacing w:after="0"/>
        <w:ind w:left="851"/>
        <w:rPr>
          <w:sz w:val="24"/>
          <w:szCs w:val="24"/>
          <w:lang w:val="da-DK"/>
        </w:rPr>
      </w:pPr>
      <w:r w:rsidRPr="00676868">
        <w:rPr>
          <w:sz w:val="24"/>
          <w:szCs w:val="24"/>
          <w:lang w:val="da-DK"/>
        </w:rPr>
        <w:t>En startdosis på 5 mg anbefales til patienter &gt;70 år (se pkt. 4.4). Ingen anden dosisjustering er nødvendig i relation til alder.</w:t>
      </w:r>
    </w:p>
    <w:p w14:paraId="37E23715" w14:textId="77777777" w:rsidR="006B286A" w:rsidRPr="00676868" w:rsidRDefault="006B286A" w:rsidP="006B286A">
      <w:pPr>
        <w:pStyle w:val="Normalindrykning"/>
        <w:spacing w:after="0"/>
        <w:ind w:left="851" w:hanging="851"/>
        <w:rPr>
          <w:b/>
          <w:sz w:val="24"/>
          <w:szCs w:val="24"/>
          <w:lang w:val="da-DK"/>
        </w:rPr>
      </w:pPr>
    </w:p>
    <w:p w14:paraId="7C67FE96" w14:textId="77777777" w:rsidR="006B286A" w:rsidRPr="00676868" w:rsidRDefault="006B286A" w:rsidP="006B286A">
      <w:pPr>
        <w:pStyle w:val="Normalindrykning"/>
        <w:spacing w:after="0"/>
        <w:ind w:left="851"/>
        <w:rPr>
          <w:b/>
          <w:sz w:val="24"/>
          <w:szCs w:val="24"/>
          <w:lang w:val="da-DK"/>
        </w:rPr>
      </w:pPr>
      <w:r w:rsidRPr="00676868">
        <w:rPr>
          <w:b/>
          <w:bCs/>
          <w:sz w:val="24"/>
          <w:szCs w:val="24"/>
          <w:lang w:val="da-DK"/>
        </w:rPr>
        <w:t>Dosis hos patienter med nyreinsufficiens</w:t>
      </w:r>
    </w:p>
    <w:p w14:paraId="3C9EB827" w14:textId="05A76EEA" w:rsidR="006B286A" w:rsidRPr="00676868" w:rsidRDefault="006B286A" w:rsidP="006B286A">
      <w:pPr>
        <w:pStyle w:val="Normalindrykning"/>
        <w:spacing w:after="0"/>
        <w:ind w:left="851"/>
        <w:rPr>
          <w:sz w:val="24"/>
          <w:szCs w:val="24"/>
          <w:lang w:val="da-DK"/>
        </w:rPr>
      </w:pPr>
      <w:r w:rsidRPr="00676868">
        <w:rPr>
          <w:sz w:val="24"/>
          <w:szCs w:val="24"/>
          <w:lang w:val="da-DK"/>
        </w:rPr>
        <w:t>Dosisjustering er ikke nødvendig hos patienter med mild til moderat nyreinsufficiens. Den anbefalede startdosis er 5 mg hos patienter med moderat nyreinsufficiens (</w:t>
      </w:r>
      <w:proofErr w:type="spellStart"/>
      <w:r w:rsidRPr="00676868">
        <w:rPr>
          <w:sz w:val="24"/>
          <w:szCs w:val="24"/>
          <w:lang w:val="da-DK"/>
        </w:rPr>
        <w:t>kreatininclearance</w:t>
      </w:r>
      <w:proofErr w:type="spellEnd"/>
      <w:r w:rsidRPr="00676868">
        <w:rPr>
          <w:sz w:val="24"/>
          <w:szCs w:val="24"/>
          <w:lang w:val="da-DK"/>
        </w:rPr>
        <w:t xml:space="preserve"> &lt;60 ml/min.). Doser på 40 mg er kontraindiceret hos patienter med moderat nyreinsufficiens.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er kontraindiceret i alle doser hos patienter med svær nyreinsufficiens (se pkt. 4.3 og 5.2). </w:t>
      </w:r>
    </w:p>
    <w:p w14:paraId="2CD2C1DA" w14:textId="77777777" w:rsidR="006B286A" w:rsidRDefault="006B286A" w:rsidP="00C729AD">
      <w:pPr>
        <w:pStyle w:val="Normalindrykning"/>
        <w:spacing w:after="0"/>
        <w:ind w:left="0"/>
        <w:rPr>
          <w:b/>
          <w:sz w:val="24"/>
          <w:szCs w:val="24"/>
          <w:lang w:val="da-DK"/>
        </w:rPr>
      </w:pPr>
    </w:p>
    <w:p w14:paraId="202D83A5" w14:textId="77777777" w:rsidR="00E83DF6" w:rsidRPr="00676868" w:rsidRDefault="00E83DF6" w:rsidP="00C729AD">
      <w:pPr>
        <w:pStyle w:val="Normalindrykning"/>
        <w:spacing w:after="0"/>
        <w:ind w:left="0"/>
        <w:rPr>
          <w:b/>
          <w:sz w:val="24"/>
          <w:szCs w:val="24"/>
          <w:lang w:val="da-DK"/>
        </w:rPr>
      </w:pPr>
    </w:p>
    <w:p w14:paraId="2C63A628" w14:textId="77777777" w:rsidR="006B286A" w:rsidRPr="00676868" w:rsidRDefault="006B286A" w:rsidP="006B286A">
      <w:pPr>
        <w:pStyle w:val="Normalindrykning"/>
        <w:spacing w:after="0"/>
        <w:ind w:left="851"/>
        <w:rPr>
          <w:b/>
          <w:sz w:val="24"/>
          <w:szCs w:val="24"/>
          <w:lang w:val="da-DK"/>
        </w:rPr>
      </w:pPr>
      <w:r w:rsidRPr="00676868">
        <w:rPr>
          <w:b/>
          <w:bCs/>
          <w:sz w:val="24"/>
          <w:szCs w:val="24"/>
          <w:lang w:val="da-DK"/>
        </w:rPr>
        <w:lastRenderedPageBreak/>
        <w:t>Dosis hos patienter med leverinsufficiens</w:t>
      </w:r>
    </w:p>
    <w:p w14:paraId="05EA1DD5" w14:textId="30F23C15" w:rsidR="006B286A" w:rsidRPr="00676868" w:rsidRDefault="006B286A" w:rsidP="006B286A">
      <w:pPr>
        <w:pStyle w:val="Normalindrykning"/>
        <w:spacing w:after="0"/>
        <w:ind w:left="851"/>
        <w:rPr>
          <w:sz w:val="24"/>
          <w:szCs w:val="24"/>
          <w:lang w:val="da-DK"/>
        </w:rPr>
      </w:pPr>
      <w:r w:rsidRPr="00676868">
        <w:rPr>
          <w:sz w:val="24"/>
          <w:szCs w:val="24"/>
          <w:lang w:val="da-DK"/>
        </w:rPr>
        <w:t>Hos patienter med en Child-</w:t>
      </w:r>
      <w:proofErr w:type="spellStart"/>
      <w:r w:rsidRPr="00676868">
        <w:rPr>
          <w:sz w:val="24"/>
          <w:szCs w:val="24"/>
          <w:lang w:val="da-DK"/>
        </w:rPr>
        <w:t>Pugh</w:t>
      </w:r>
      <w:proofErr w:type="spellEnd"/>
      <w:r w:rsidRPr="00676868">
        <w:rPr>
          <w:sz w:val="24"/>
          <w:szCs w:val="24"/>
          <w:lang w:val="da-DK"/>
        </w:rPr>
        <w:t xml:space="preserve">-score på 7 eller derunder er der ikke set nogen øgning i den systemiske eksponering for </w:t>
      </w:r>
      <w:proofErr w:type="spellStart"/>
      <w:r w:rsidRPr="00676868">
        <w:rPr>
          <w:sz w:val="24"/>
          <w:szCs w:val="24"/>
          <w:lang w:val="da-DK"/>
        </w:rPr>
        <w:t>rosuvastatin</w:t>
      </w:r>
      <w:proofErr w:type="spellEnd"/>
      <w:r w:rsidRPr="00676868">
        <w:rPr>
          <w:sz w:val="24"/>
          <w:szCs w:val="24"/>
          <w:lang w:val="da-DK"/>
        </w:rPr>
        <w:t>. Hos individer med en Child-</w:t>
      </w:r>
      <w:proofErr w:type="spellStart"/>
      <w:r w:rsidRPr="00676868">
        <w:rPr>
          <w:sz w:val="24"/>
          <w:szCs w:val="24"/>
          <w:lang w:val="da-DK"/>
        </w:rPr>
        <w:t>Pugh</w:t>
      </w:r>
      <w:proofErr w:type="spellEnd"/>
      <w:r w:rsidRPr="00676868">
        <w:rPr>
          <w:sz w:val="24"/>
          <w:szCs w:val="24"/>
          <w:lang w:val="da-DK"/>
        </w:rPr>
        <w:t>-score på 8 og 9 er der dog set en øget systemisk eksponering (se pkt. 5.2). En evaluering af nyrefunktionen bør overvejes hos disse patienter (se pkt. 4.4). Der er ingen erfaring hos individer med en Child-</w:t>
      </w:r>
      <w:proofErr w:type="spellStart"/>
      <w:r w:rsidRPr="00676868">
        <w:rPr>
          <w:sz w:val="24"/>
          <w:szCs w:val="24"/>
          <w:lang w:val="da-DK"/>
        </w:rPr>
        <w:t>Pugh</w:t>
      </w:r>
      <w:proofErr w:type="spellEnd"/>
      <w:r w:rsidRPr="00676868">
        <w:rPr>
          <w:sz w:val="24"/>
          <w:szCs w:val="24"/>
          <w:lang w:val="da-DK"/>
        </w:rPr>
        <w:t xml:space="preserve">-score på over 9.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er kontraindiceret hos patienter med aktiv leversygdom (se pkt. 4.3).</w:t>
      </w:r>
    </w:p>
    <w:p w14:paraId="01872AEE" w14:textId="77777777" w:rsidR="006B286A" w:rsidRPr="00676868" w:rsidRDefault="006B286A" w:rsidP="006B286A">
      <w:pPr>
        <w:pStyle w:val="Normalindrykning"/>
        <w:spacing w:after="0"/>
        <w:ind w:left="851" w:hanging="851"/>
        <w:rPr>
          <w:b/>
          <w:sz w:val="24"/>
          <w:szCs w:val="24"/>
          <w:lang w:val="da-DK"/>
        </w:rPr>
      </w:pPr>
    </w:p>
    <w:p w14:paraId="3986A8EE" w14:textId="77777777" w:rsidR="006B286A" w:rsidRPr="00676868" w:rsidRDefault="006B286A" w:rsidP="006B286A">
      <w:pPr>
        <w:pStyle w:val="Normalindrykning"/>
        <w:spacing w:after="0"/>
        <w:ind w:left="851"/>
        <w:rPr>
          <w:b/>
          <w:sz w:val="24"/>
          <w:szCs w:val="24"/>
          <w:lang w:val="da-DK"/>
        </w:rPr>
      </w:pPr>
      <w:r w:rsidRPr="00676868">
        <w:rPr>
          <w:b/>
          <w:bCs/>
          <w:sz w:val="24"/>
          <w:szCs w:val="24"/>
          <w:lang w:val="da-DK"/>
        </w:rPr>
        <w:t>Race</w:t>
      </w:r>
    </w:p>
    <w:p w14:paraId="7E0B7C57" w14:textId="77777777" w:rsidR="006B286A" w:rsidRPr="00676868" w:rsidRDefault="006B286A" w:rsidP="006B286A">
      <w:pPr>
        <w:pStyle w:val="Normalindrykning"/>
        <w:spacing w:after="0"/>
        <w:ind w:left="851"/>
        <w:rPr>
          <w:sz w:val="24"/>
          <w:szCs w:val="24"/>
          <w:lang w:val="da-DK"/>
        </w:rPr>
      </w:pPr>
      <w:r w:rsidRPr="00676868">
        <w:rPr>
          <w:sz w:val="24"/>
          <w:szCs w:val="24"/>
          <w:lang w:val="da-DK"/>
        </w:rPr>
        <w:t>Der er observeret øget systemisk eksponering hos asiatiske patienter (se pkt. 4.3, 4.4 og 5.2). Den anbefalede startdosis er 5 mg for patienter af asiatisk oprindelse. Doser på 40 mg er kontraindiceret til asiatiske patienter.</w:t>
      </w:r>
    </w:p>
    <w:p w14:paraId="19ADFEA8" w14:textId="77777777" w:rsidR="006B286A" w:rsidRPr="00676868" w:rsidRDefault="006B286A" w:rsidP="006B286A">
      <w:pPr>
        <w:pStyle w:val="Normalindrykning"/>
        <w:spacing w:after="0"/>
        <w:ind w:left="851" w:hanging="851"/>
        <w:rPr>
          <w:b/>
          <w:sz w:val="24"/>
          <w:szCs w:val="24"/>
          <w:lang w:val="da-DK"/>
        </w:rPr>
      </w:pPr>
    </w:p>
    <w:p w14:paraId="0DCA30A8" w14:textId="77777777" w:rsidR="00584E94" w:rsidRPr="00676868" w:rsidRDefault="00584E94" w:rsidP="00584E94">
      <w:pPr>
        <w:pStyle w:val="Default"/>
        <w:ind w:left="851"/>
        <w:rPr>
          <w:lang w:val="da-DK"/>
        </w:rPr>
      </w:pPr>
      <w:r w:rsidRPr="00676868">
        <w:rPr>
          <w:b/>
          <w:bCs/>
          <w:lang w:val="da-DK"/>
        </w:rPr>
        <w:t xml:space="preserve">Genetiske polymorfismer </w:t>
      </w:r>
    </w:p>
    <w:p w14:paraId="20B966B0" w14:textId="57039AC0" w:rsidR="00584E94" w:rsidRPr="00676868" w:rsidRDefault="00584E94" w:rsidP="00584E94">
      <w:pPr>
        <w:pStyle w:val="Default"/>
        <w:ind w:left="851"/>
        <w:rPr>
          <w:lang w:val="da-DK"/>
        </w:rPr>
      </w:pPr>
      <w:r w:rsidRPr="0046268D">
        <w:rPr>
          <w:sz w:val="22"/>
          <w:szCs w:val="22"/>
          <w:lang w:val="da-DK"/>
        </w:rPr>
        <w:t>Genotype</w:t>
      </w:r>
      <w:r>
        <w:rPr>
          <w:sz w:val="22"/>
          <w:szCs w:val="22"/>
          <w:lang w:val="da-DK"/>
        </w:rPr>
        <w:t>rne</w:t>
      </w:r>
      <w:r w:rsidRPr="0046268D">
        <w:rPr>
          <w:sz w:val="22"/>
          <w:szCs w:val="22"/>
          <w:lang w:val="da-DK"/>
        </w:rPr>
        <w:t xml:space="preserve"> SLCO1B1 (OATP1B1) c.521CC </w:t>
      </w:r>
      <w:r>
        <w:rPr>
          <w:sz w:val="22"/>
          <w:szCs w:val="22"/>
          <w:lang w:val="da-DK"/>
        </w:rPr>
        <w:t>og</w:t>
      </w:r>
      <w:r w:rsidRPr="0046268D">
        <w:rPr>
          <w:sz w:val="22"/>
          <w:szCs w:val="22"/>
          <w:lang w:val="da-DK"/>
        </w:rPr>
        <w:t xml:space="preserve"> ABCG2 (BCRP) c.421AA </w:t>
      </w:r>
      <w:r>
        <w:rPr>
          <w:sz w:val="22"/>
          <w:szCs w:val="22"/>
          <w:lang w:val="da-DK"/>
        </w:rPr>
        <w:t>har vist sig at være forbundet med en</w:t>
      </w:r>
      <w:r w:rsidRPr="00676868">
        <w:rPr>
          <w:lang w:val="da-DK"/>
        </w:rPr>
        <w:t xml:space="preserve"> øget </w:t>
      </w:r>
      <w:proofErr w:type="spellStart"/>
      <w:r w:rsidRPr="00676868">
        <w:rPr>
          <w:lang w:val="da-DK"/>
        </w:rPr>
        <w:t>rosuvastatin</w:t>
      </w:r>
      <w:r>
        <w:rPr>
          <w:lang w:val="da-DK"/>
        </w:rPr>
        <w:t>eksponering</w:t>
      </w:r>
      <w:proofErr w:type="spellEnd"/>
      <w:r w:rsidRPr="00676868">
        <w:rPr>
          <w:lang w:val="da-DK"/>
        </w:rPr>
        <w:t xml:space="preserve">. </w:t>
      </w:r>
      <w:r>
        <w:rPr>
          <w:lang w:val="da-DK"/>
        </w:rPr>
        <w:t>For p</w:t>
      </w:r>
      <w:r w:rsidRPr="00676868">
        <w:rPr>
          <w:lang w:val="da-DK"/>
        </w:rPr>
        <w:t xml:space="preserve">atienter, der vides at have </w:t>
      </w:r>
      <w:r>
        <w:rPr>
          <w:lang w:val="da-DK"/>
        </w:rPr>
        <w:t>genotypen</w:t>
      </w:r>
      <w:r w:rsidRPr="0046268D">
        <w:rPr>
          <w:lang w:val="da-DK"/>
        </w:rPr>
        <w:t xml:space="preserve"> c.521CC </w:t>
      </w:r>
      <w:r>
        <w:rPr>
          <w:lang w:val="da-DK"/>
        </w:rPr>
        <w:t>elle</w:t>
      </w:r>
      <w:r w:rsidRPr="0046268D">
        <w:rPr>
          <w:lang w:val="da-DK"/>
        </w:rPr>
        <w:t xml:space="preserve">r c.421AA, </w:t>
      </w:r>
      <w:r>
        <w:rPr>
          <w:lang w:val="da-DK"/>
        </w:rPr>
        <w:t>anbefales halvdelen af den normalt anbefalede dosis og en maksimal</w:t>
      </w:r>
      <w:r w:rsidRPr="00676868">
        <w:rPr>
          <w:lang w:val="da-DK"/>
        </w:rPr>
        <w:t xml:space="preserve"> daglig dosis </w:t>
      </w:r>
      <w:r>
        <w:rPr>
          <w:lang w:val="da-DK"/>
        </w:rPr>
        <w:t xml:space="preserve">på 20 mg af </w:t>
      </w:r>
      <w:proofErr w:type="spellStart"/>
      <w:r w:rsidR="00E83DF6">
        <w:rPr>
          <w:lang w:val="da-DK"/>
        </w:rPr>
        <w:t>Rosuvastatin</w:t>
      </w:r>
      <w:proofErr w:type="spellEnd"/>
      <w:r w:rsidR="00E83DF6">
        <w:rPr>
          <w:lang w:val="da-DK"/>
        </w:rPr>
        <w:t xml:space="preserve"> ”</w:t>
      </w:r>
      <w:proofErr w:type="spellStart"/>
      <w:r w:rsidR="00E83DF6">
        <w:rPr>
          <w:lang w:val="da-DK"/>
        </w:rPr>
        <w:t>Viatris</w:t>
      </w:r>
      <w:proofErr w:type="spellEnd"/>
      <w:r w:rsidR="00E83DF6">
        <w:rPr>
          <w:lang w:val="da-DK"/>
        </w:rPr>
        <w:t xml:space="preserve"> Pharma”</w:t>
      </w:r>
      <w:r>
        <w:rPr>
          <w:lang w:val="da-DK"/>
        </w:rPr>
        <w:t xml:space="preserve"> (se pkt. 4.4, 4.5 og 5.2)</w:t>
      </w:r>
      <w:r w:rsidRPr="00676868">
        <w:rPr>
          <w:lang w:val="da-DK"/>
        </w:rPr>
        <w:t xml:space="preserve">. </w:t>
      </w:r>
    </w:p>
    <w:p w14:paraId="66AA65C4" w14:textId="77777777" w:rsidR="006B286A" w:rsidRPr="002B6FB1" w:rsidRDefault="006B286A" w:rsidP="006B286A">
      <w:pPr>
        <w:pStyle w:val="Default"/>
        <w:ind w:left="851" w:hanging="851"/>
        <w:rPr>
          <w:bCs/>
          <w:lang w:val="da-DK"/>
        </w:rPr>
      </w:pPr>
    </w:p>
    <w:p w14:paraId="320F1115" w14:textId="77777777" w:rsidR="006B286A" w:rsidRPr="00676868" w:rsidRDefault="006B286A" w:rsidP="006B286A">
      <w:pPr>
        <w:pStyle w:val="Default"/>
        <w:ind w:left="851"/>
        <w:rPr>
          <w:lang w:val="da-DK"/>
        </w:rPr>
      </w:pPr>
      <w:r w:rsidRPr="00676868">
        <w:rPr>
          <w:b/>
          <w:bCs/>
          <w:lang w:val="da-DK"/>
        </w:rPr>
        <w:t xml:space="preserve">Doser til patienter med prædisponeringsfaktorer for </w:t>
      </w:r>
      <w:proofErr w:type="spellStart"/>
      <w:r w:rsidRPr="00676868">
        <w:rPr>
          <w:b/>
          <w:bCs/>
          <w:lang w:val="da-DK"/>
        </w:rPr>
        <w:t>myopati</w:t>
      </w:r>
      <w:proofErr w:type="spellEnd"/>
      <w:r w:rsidRPr="00676868">
        <w:rPr>
          <w:b/>
          <w:bCs/>
          <w:lang w:val="da-DK"/>
        </w:rPr>
        <w:t xml:space="preserve"> </w:t>
      </w:r>
    </w:p>
    <w:p w14:paraId="070F164B" w14:textId="77777777" w:rsidR="006B286A" w:rsidRPr="00676868" w:rsidRDefault="006B286A" w:rsidP="006B286A">
      <w:pPr>
        <w:pStyle w:val="Default"/>
        <w:ind w:left="851"/>
        <w:rPr>
          <w:lang w:val="da-DK"/>
        </w:rPr>
      </w:pPr>
      <w:r w:rsidRPr="00676868">
        <w:rPr>
          <w:lang w:val="da-DK"/>
        </w:rPr>
        <w:t xml:space="preserve">Den anbefalede startdosis er 5 mg hos patienter med prædisponeringsfaktorer for </w:t>
      </w:r>
      <w:proofErr w:type="spellStart"/>
      <w:r w:rsidRPr="00676868">
        <w:rPr>
          <w:lang w:val="da-DK"/>
        </w:rPr>
        <w:t>myopati</w:t>
      </w:r>
      <w:proofErr w:type="spellEnd"/>
      <w:r w:rsidRPr="00676868">
        <w:rPr>
          <w:lang w:val="da-DK"/>
        </w:rPr>
        <w:t xml:space="preserve"> (se pkt. 4.4). </w:t>
      </w:r>
    </w:p>
    <w:p w14:paraId="68D6EF8B" w14:textId="77777777" w:rsidR="006B286A" w:rsidRPr="00676868" w:rsidRDefault="006B286A" w:rsidP="006B286A">
      <w:pPr>
        <w:pStyle w:val="Default"/>
        <w:ind w:left="851"/>
        <w:rPr>
          <w:lang w:val="da-DK"/>
        </w:rPr>
      </w:pPr>
      <w:r w:rsidRPr="00676868">
        <w:rPr>
          <w:lang w:val="da-DK"/>
        </w:rPr>
        <w:t xml:space="preserve">Doser på 40 mg er kontraindiceret til visse af disse patienter (se pkt. 4.3). </w:t>
      </w:r>
    </w:p>
    <w:p w14:paraId="18B09F76" w14:textId="77777777" w:rsidR="006B286A" w:rsidRPr="002B6FB1" w:rsidRDefault="006B286A" w:rsidP="006B286A">
      <w:pPr>
        <w:pStyle w:val="Default"/>
        <w:ind w:left="851" w:hanging="851"/>
        <w:rPr>
          <w:bCs/>
          <w:lang w:val="da-DK"/>
        </w:rPr>
      </w:pPr>
    </w:p>
    <w:p w14:paraId="04141A29" w14:textId="77777777" w:rsidR="00584E94" w:rsidRPr="00676868" w:rsidRDefault="00584E94" w:rsidP="00584E94">
      <w:pPr>
        <w:pStyle w:val="Default"/>
        <w:ind w:left="851"/>
        <w:rPr>
          <w:lang w:val="da-DK"/>
        </w:rPr>
      </w:pPr>
      <w:r w:rsidRPr="00676868">
        <w:rPr>
          <w:b/>
          <w:bCs/>
          <w:lang w:val="da-DK"/>
        </w:rPr>
        <w:t xml:space="preserve">Samtidig behandling </w:t>
      </w:r>
    </w:p>
    <w:p w14:paraId="123C5C0E" w14:textId="22EA7907" w:rsidR="00584E94" w:rsidRPr="00676868" w:rsidRDefault="00584E94" w:rsidP="00584E94">
      <w:pPr>
        <w:pStyle w:val="Normalindrykning"/>
        <w:spacing w:after="0"/>
        <w:ind w:left="851"/>
        <w:rPr>
          <w:sz w:val="24"/>
          <w:szCs w:val="24"/>
          <w:lang w:val="da-DK"/>
        </w:rPr>
      </w:pPr>
      <w:proofErr w:type="spellStart"/>
      <w:r w:rsidRPr="00676868">
        <w:rPr>
          <w:sz w:val="24"/>
          <w:szCs w:val="24"/>
          <w:lang w:val="da-DK"/>
        </w:rPr>
        <w:t>Rosuvastatin</w:t>
      </w:r>
      <w:proofErr w:type="spellEnd"/>
      <w:r w:rsidRPr="00676868">
        <w:rPr>
          <w:sz w:val="24"/>
          <w:szCs w:val="24"/>
          <w:lang w:val="da-DK"/>
        </w:rPr>
        <w:t xml:space="preserve"> er et substrat af forskellige transportproteiner (f.eks. OATP1B1 og BCRP). Risikoen for </w:t>
      </w:r>
      <w:proofErr w:type="spellStart"/>
      <w:r w:rsidRPr="00676868">
        <w:rPr>
          <w:sz w:val="24"/>
          <w:szCs w:val="24"/>
          <w:lang w:val="da-DK"/>
        </w:rPr>
        <w:t>myopati</w:t>
      </w:r>
      <w:proofErr w:type="spellEnd"/>
      <w:r w:rsidRPr="00676868">
        <w:rPr>
          <w:sz w:val="24"/>
          <w:szCs w:val="24"/>
          <w:lang w:val="da-DK"/>
        </w:rPr>
        <w:t xml:space="preserve"> (herunder </w:t>
      </w:r>
      <w:proofErr w:type="spellStart"/>
      <w:r w:rsidRPr="00676868">
        <w:rPr>
          <w:sz w:val="24"/>
          <w:szCs w:val="24"/>
          <w:lang w:val="da-DK"/>
        </w:rPr>
        <w:t>rhabdomyolyse</w:t>
      </w:r>
      <w:proofErr w:type="spellEnd"/>
      <w:r w:rsidRPr="00676868">
        <w:rPr>
          <w:sz w:val="24"/>
          <w:szCs w:val="24"/>
          <w:lang w:val="da-DK"/>
        </w:rPr>
        <w:t xml:space="preserve">) øges, når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administreres samtidigt med visse lægemidler, der kan øge plasmakoncentrationen af </w:t>
      </w:r>
      <w:proofErr w:type="spellStart"/>
      <w:r w:rsidRPr="00676868">
        <w:rPr>
          <w:sz w:val="24"/>
          <w:szCs w:val="24"/>
          <w:lang w:val="da-DK"/>
        </w:rPr>
        <w:t>rosuvastatin</w:t>
      </w:r>
      <w:proofErr w:type="spellEnd"/>
      <w:r w:rsidRPr="00676868">
        <w:rPr>
          <w:sz w:val="24"/>
          <w:szCs w:val="24"/>
          <w:lang w:val="da-DK"/>
        </w:rPr>
        <w:t xml:space="preserve"> på grund af interaktioner med disse transportproteiner (f.eks. </w:t>
      </w:r>
      <w:proofErr w:type="spellStart"/>
      <w:r w:rsidRPr="00676868">
        <w:rPr>
          <w:sz w:val="24"/>
          <w:szCs w:val="24"/>
          <w:lang w:val="da-DK"/>
        </w:rPr>
        <w:t>ciclosporin</w:t>
      </w:r>
      <w:proofErr w:type="spellEnd"/>
      <w:r>
        <w:rPr>
          <w:sz w:val="24"/>
          <w:szCs w:val="24"/>
          <w:lang w:val="da-DK"/>
        </w:rPr>
        <w:t xml:space="preserve">, </w:t>
      </w:r>
      <w:proofErr w:type="spellStart"/>
      <w:r>
        <w:rPr>
          <w:sz w:val="24"/>
          <w:szCs w:val="24"/>
          <w:lang w:val="da-DK"/>
        </w:rPr>
        <w:t>ticagrelor</w:t>
      </w:r>
      <w:proofErr w:type="spellEnd"/>
      <w:r w:rsidRPr="00676868">
        <w:rPr>
          <w:sz w:val="24"/>
          <w:szCs w:val="24"/>
          <w:lang w:val="da-DK"/>
        </w:rPr>
        <w:t xml:space="preserve"> og visse </w:t>
      </w:r>
      <w:proofErr w:type="spellStart"/>
      <w:r w:rsidRPr="00676868">
        <w:rPr>
          <w:sz w:val="24"/>
          <w:szCs w:val="24"/>
          <w:lang w:val="da-DK"/>
        </w:rPr>
        <w:t>proteasehæmmere</w:t>
      </w:r>
      <w:proofErr w:type="spellEnd"/>
      <w:r w:rsidRPr="00676868">
        <w:rPr>
          <w:sz w:val="24"/>
          <w:szCs w:val="24"/>
          <w:lang w:val="da-DK"/>
        </w:rPr>
        <w:t xml:space="preserve">, herunder kombinationer af ritonavir og </w:t>
      </w:r>
      <w:proofErr w:type="spellStart"/>
      <w:r w:rsidRPr="00676868">
        <w:rPr>
          <w:sz w:val="24"/>
          <w:szCs w:val="24"/>
          <w:lang w:val="da-DK"/>
        </w:rPr>
        <w:t>atazanavir</w:t>
      </w:r>
      <w:proofErr w:type="spellEnd"/>
      <w:r w:rsidRPr="00676868">
        <w:rPr>
          <w:sz w:val="24"/>
          <w:szCs w:val="24"/>
          <w:lang w:val="da-DK"/>
        </w:rPr>
        <w:t xml:space="preserve">, lopinavir og/eller </w:t>
      </w:r>
      <w:proofErr w:type="spellStart"/>
      <w:r w:rsidRPr="00676868">
        <w:rPr>
          <w:sz w:val="24"/>
          <w:szCs w:val="24"/>
          <w:lang w:val="da-DK"/>
        </w:rPr>
        <w:t>tipranavir</w:t>
      </w:r>
      <w:proofErr w:type="spellEnd"/>
      <w:r w:rsidRPr="00676868">
        <w:rPr>
          <w:sz w:val="24"/>
          <w:szCs w:val="24"/>
          <w:lang w:val="da-DK"/>
        </w:rPr>
        <w:t xml:space="preserve">; se pkt. 4.4 og 4.5). Når det er muligt, bør der gives alternative lægemidler, og om nødvendigt bør behandling med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afbrydes midlertidigt. I tilfælde, hvor samtidig administration af disse lægemidler og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ikke kan undgås, bør fordele og ulemper ved samtidig behandling samt dosisjustering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overvejes nøje (se pkt. 4.5).</w:t>
      </w:r>
    </w:p>
    <w:p w14:paraId="0662E3CC" w14:textId="77777777" w:rsidR="006B286A" w:rsidRPr="002B6FB1" w:rsidRDefault="006B286A" w:rsidP="006B286A">
      <w:pPr>
        <w:pStyle w:val="Normalindrykning"/>
        <w:spacing w:after="0"/>
        <w:ind w:left="851" w:hanging="851"/>
        <w:rPr>
          <w:sz w:val="24"/>
          <w:szCs w:val="24"/>
          <w:lang w:val="da-DK"/>
        </w:rPr>
      </w:pPr>
    </w:p>
    <w:p w14:paraId="1AC9B23F" w14:textId="77777777" w:rsidR="006B286A" w:rsidRPr="00676868" w:rsidRDefault="006B286A" w:rsidP="006B286A">
      <w:pPr>
        <w:pStyle w:val="Normalindrykning"/>
        <w:spacing w:after="0"/>
        <w:ind w:left="851"/>
        <w:rPr>
          <w:sz w:val="24"/>
          <w:szCs w:val="24"/>
          <w:u w:val="single"/>
          <w:lang w:val="da-DK"/>
        </w:rPr>
      </w:pPr>
      <w:r w:rsidRPr="00676868">
        <w:rPr>
          <w:sz w:val="24"/>
          <w:szCs w:val="24"/>
          <w:u w:val="single"/>
          <w:lang w:val="da-DK"/>
        </w:rPr>
        <w:t>Administration</w:t>
      </w:r>
    </w:p>
    <w:p w14:paraId="46C7EA03" w14:textId="77777777" w:rsidR="006B286A" w:rsidRPr="00676868" w:rsidRDefault="006B286A" w:rsidP="006B286A">
      <w:pPr>
        <w:pStyle w:val="Normalindrykning"/>
        <w:spacing w:after="0"/>
        <w:ind w:left="851"/>
        <w:rPr>
          <w:sz w:val="24"/>
          <w:szCs w:val="24"/>
          <w:lang w:val="da-DK"/>
        </w:rPr>
      </w:pPr>
      <w:r w:rsidRPr="00676868">
        <w:rPr>
          <w:sz w:val="24"/>
          <w:szCs w:val="24"/>
          <w:lang w:val="da-DK"/>
        </w:rPr>
        <w:t>Oral anvendelse.</w:t>
      </w:r>
    </w:p>
    <w:p w14:paraId="7E6947BB" w14:textId="77777777" w:rsidR="006B286A" w:rsidRPr="00676868" w:rsidRDefault="006B286A" w:rsidP="006B286A">
      <w:pPr>
        <w:pStyle w:val="Normalindrykning"/>
        <w:spacing w:after="0"/>
        <w:ind w:left="851"/>
        <w:rPr>
          <w:sz w:val="24"/>
          <w:szCs w:val="24"/>
          <w:lang w:val="da-DK"/>
        </w:rPr>
      </w:pPr>
    </w:p>
    <w:p w14:paraId="27F1DE8D" w14:textId="4633CFE7" w:rsidR="006B286A" w:rsidRPr="00676868" w:rsidRDefault="00E83DF6" w:rsidP="006B286A">
      <w:pPr>
        <w:pStyle w:val="Normalindrykning"/>
        <w:spacing w:after="0"/>
        <w:ind w:left="851"/>
        <w:rPr>
          <w:sz w:val="24"/>
          <w:szCs w:val="24"/>
          <w:lang w:val="da-DK"/>
        </w:rPr>
      </w:pPr>
      <w:proofErr w:type="spellStart"/>
      <w:r>
        <w:rPr>
          <w:sz w:val="24"/>
          <w:szCs w:val="24"/>
          <w:lang w:val="da-DK"/>
        </w:rPr>
        <w:t>Rosuvastatin</w:t>
      </w:r>
      <w:proofErr w:type="spellEnd"/>
      <w:r>
        <w:rPr>
          <w:sz w:val="24"/>
          <w:szCs w:val="24"/>
          <w:lang w:val="da-DK"/>
        </w:rPr>
        <w:t xml:space="preserve"> ”</w:t>
      </w:r>
      <w:proofErr w:type="spellStart"/>
      <w:r>
        <w:rPr>
          <w:sz w:val="24"/>
          <w:szCs w:val="24"/>
          <w:lang w:val="da-DK"/>
        </w:rPr>
        <w:t>Viatris</w:t>
      </w:r>
      <w:proofErr w:type="spellEnd"/>
      <w:r>
        <w:rPr>
          <w:sz w:val="24"/>
          <w:szCs w:val="24"/>
          <w:lang w:val="da-DK"/>
        </w:rPr>
        <w:t xml:space="preserve"> Pharma”</w:t>
      </w:r>
      <w:r w:rsidR="006B286A" w:rsidRPr="00676868">
        <w:rPr>
          <w:sz w:val="24"/>
          <w:szCs w:val="24"/>
          <w:lang w:val="da-DK"/>
        </w:rPr>
        <w:t xml:space="preserve"> kan administreres på et hvilket som helst tidspunkt i løbet af dagen med eller uden mad.</w:t>
      </w:r>
    </w:p>
    <w:p w14:paraId="04F38664" w14:textId="77777777" w:rsidR="006B286A" w:rsidRPr="00676868" w:rsidRDefault="006B286A" w:rsidP="006B286A">
      <w:pPr>
        <w:ind w:left="851" w:hanging="851"/>
        <w:rPr>
          <w:sz w:val="24"/>
          <w:szCs w:val="24"/>
        </w:rPr>
      </w:pPr>
    </w:p>
    <w:p w14:paraId="3F62BD10" w14:textId="77777777" w:rsidR="00140130" w:rsidRPr="00676868" w:rsidRDefault="006B286A" w:rsidP="00140130">
      <w:pPr>
        <w:ind w:left="851" w:hanging="851"/>
        <w:rPr>
          <w:b/>
          <w:sz w:val="24"/>
          <w:szCs w:val="24"/>
        </w:rPr>
      </w:pPr>
      <w:r w:rsidRPr="00676868">
        <w:rPr>
          <w:b/>
          <w:sz w:val="24"/>
          <w:szCs w:val="24"/>
        </w:rPr>
        <w:t>4.3</w:t>
      </w:r>
      <w:r w:rsidRPr="00676868">
        <w:rPr>
          <w:b/>
          <w:sz w:val="24"/>
          <w:szCs w:val="24"/>
        </w:rPr>
        <w:tab/>
      </w:r>
      <w:r w:rsidR="00140130" w:rsidRPr="00676868">
        <w:rPr>
          <w:b/>
          <w:sz w:val="24"/>
          <w:szCs w:val="24"/>
        </w:rPr>
        <w:t>Kontraindikationer</w:t>
      </w:r>
    </w:p>
    <w:p w14:paraId="678D4BDC" w14:textId="55A6F0C1" w:rsidR="00BA3A45" w:rsidRPr="00F045FB" w:rsidRDefault="00140130" w:rsidP="00BA3A45">
      <w:pPr>
        <w:pStyle w:val="Normalindrykning"/>
        <w:spacing w:after="0"/>
        <w:ind w:left="851" w:hanging="851"/>
        <w:rPr>
          <w:sz w:val="24"/>
          <w:szCs w:val="24"/>
          <w:lang w:val="da-DK"/>
        </w:rPr>
      </w:pPr>
      <w:r w:rsidRPr="00676868">
        <w:rPr>
          <w:sz w:val="24"/>
          <w:szCs w:val="24"/>
          <w:lang w:val="da-DK"/>
        </w:rPr>
        <w:tab/>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00BA3A45" w:rsidRPr="00F045FB">
        <w:rPr>
          <w:sz w:val="24"/>
          <w:szCs w:val="24"/>
          <w:lang w:val="da-DK"/>
        </w:rPr>
        <w:t xml:space="preserve"> er kontraindiceret:</w:t>
      </w:r>
    </w:p>
    <w:p w14:paraId="32A428E4" w14:textId="77777777" w:rsidR="00BA3A45" w:rsidRPr="00F045FB"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t xml:space="preserve">hos patienter med overfølsomhed over for </w:t>
      </w:r>
      <w:proofErr w:type="spellStart"/>
      <w:r w:rsidRPr="00F045FB">
        <w:rPr>
          <w:sz w:val="24"/>
          <w:szCs w:val="24"/>
          <w:lang w:val="da-DK"/>
        </w:rPr>
        <w:t>rosuvastatin</w:t>
      </w:r>
      <w:proofErr w:type="spellEnd"/>
      <w:r w:rsidRPr="00F045FB">
        <w:rPr>
          <w:sz w:val="24"/>
          <w:szCs w:val="24"/>
          <w:lang w:val="da-DK"/>
        </w:rPr>
        <w:t xml:space="preserve"> eller over for et eller flere af hjælpestofferne anført i pkt. 6.1.</w:t>
      </w:r>
    </w:p>
    <w:p w14:paraId="5EC170DE" w14:textId="77777777" w:rsidR="00BA3A45" w:rsidRPr="00F045FB"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t xml:space="preserve">hos patienter med aktiv leversygdom, inklusive uforklarlige, vedvarende stigninger i </w:t>
      </w:r>
      <w:proofErr w:type="spellStart"/>
      <w:r w:rsidRPr="00F045FB">
        <w:rPr>
          <w:sz w:val="24"/>
          <w:szCs w:val="24"/>
          <w:lang w:val="da-DK"/>
        </w:rPr>
        <w:t>serumtransaminaser</w:t>
      </w:r>
      <w:proofErr w:type="spellEnd"/>
      <w:r w:rsidRPr="00F045FB">
        <w:rPr>
          <w:sz w:val="24"/>
          <w:szCs w:val="24"/>
          <w:lang w:val="da-DK"/>
        </w:rPr>
        <w:t xml:space="preserve"> og enhver </w:t>
      </w:r>
      <w:proofErr w:type="spellStart"/>
      <w:r w:rsidRPr="00F045FB">
        <w:rPr>
          <w:sz w:val="24"/>
          <w:szCs w:val="24"/>
          <w:lang w:val="da-DK"/>
        </w:rPr>
        <w:t>serumtransaminasestigningsom</w:t>
      </w:r>
      <w:proofErr w:type="spellEnd"/>
      <w:r w:rsidRPr="00F045FB">
        <w:rPr>
          <w:sz w:val="24"/>
          <w:szCs w:val="24"/>
          <w:lang w:val="da-DK"/>
        </w:rPr>
        <w:t xml:space="preserve"> overstiger 3 gange den øvre normale grænseværdi (ULN).</w:t>
      </w:r>
    </w:p>
    <w:p w14:paraId="3E13DDC6" w14:textId="77777777" w:rsidR="00BA3A45" w:rsidRPr="00F045FB"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t>hos patienter med svær nyreinsufficiens (</w:t>
      </w:r>
      <w:proofErr w:type="spellStart"/>
      <w:r w:rsidRPr="00F045FB">
        <w:rPr>
          <w:sz w:val="24"/>
          <w:szCs w:val="24"/>
          <w:lang w:val="da-DK"/>
        </w:rPr>
        <w:t>kreatininclearance</w:t>
      </w:r>
      <w:proofErr w:type="spellEnd"/>
      <w:r w:rsidRPr="00F045FB">
        <w:rPr>
          <w:sz w:val="24"/>
          <w:szCs w:val="24"/>
          <w:lang w:val="da-DK"/>
        </w:rPr>
        <w:t xml:space="preserve"> &lt;30 ml/min.).</w:t>
      </w:r>
    </w:p>
    <w:p w14:paraId="1B2FC8B4" w14:textId="77777777" w:rsidR="00BA3A45" w:rsidRPr="007466E7"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lastRenderedPageBreak/>
        <w:t xml:space="preserve">hos patienter med </w:t>
      </w:r>
      <w:proofErr w:type="spellStart"/>
      <w:r w:rsidRPr="00F045FB">
        <w:rPr>
          <w:sz w:val="24"/>
          <w:szCs w:val="24"/>
          <w:lang w:val="da-DK"/>
        </w:rPr>
        <w:t>myopati</w:t>
      </w:r>
      <w:proofErr w:type="spellEnd"/>
      <w:r w:rsidRPr="00F045FB">
        <w:rPr>
          <w:sz w:val="24"/>
          <w:szCs w:val="24"/>
          <w:lang w:val="da-DK"/>
        </w:rPr>
        <w:t>.</w:t>
      </w:r>
    </w:p>
    <w:p w14:paraId="133357B7" w14:textId="77777777" w:rsidR="00BA3A45" w:rsidRPr="00F045FB"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t>hos patienter, som samtidig får en</w:t>
      </w:r>
      <w:r w:rsidRPr="007E497A">
        <w:rPr>
          <w:sz w:val="24"/>
          <w:szCs w:val="24"/>
          <w:lang w:val="da-DK"/>
        </w:rPr>
        <w:t xml:space="preserve"> kombination af </w:t>
      </w:r>
      <w:proofErr w:type="spellStart"/>
      <w:r w:rsidRPr="007E497A">
        <w:rPr>
          <w:sz w:val="24"/>
          <w:szCs w:val="24"/>
          <w:lang w:val="da-DK"/>
        </w:rPr>
        <w:t>sofosbuvir</w:t>
      </w:r>
      <w:proofErr w:type="spellEnd"/>
      <w:r w:rsidRPr="007E497A">
        <w:rPr>
          <w:sz w:val="24"/>
          <w:szCs w:val="24"/>
          <w:lang w:val="da-DK"/>
        </w:rPr>
        <w:t>/</w:t>
      </w:r>
      <w:proofErr w:type="spellStart"/>
      <w:r w:rsidRPr="007E497A">
        <w:rPr>
          <w:sz w:val="24"/>
          <w:szCs w:val="24"/>
          <w:lang w:val="da-DK"/>
        </w:rPr>
        <w:t>velpatasvir</w:t>
      </w:r>
      <w:proofErr w:type="spellEnd"/>
      <w:r w:rsidRPr="007E497A">
        <w:rPr>
          <w:sz w:val="24"/>
          <w:szCs w:val="24"/>
          <w:lang w:val="da-DK"/>
        </w:rPr>
        <w:t>/</w:t>
      </w:r>
      <w:proofErr w:type="spellStart"/>
      <w:r w:rsidRPr="007E497A">
        <w:rPr>
          <w:sz w:val="24"/>
          <w:szCs w:val="24"/>
          <w:lang w:val="da-DK"/>
        </w:rPr>
        <w:t>voxilaprevir</w:t>
      </w:r>
      <w:proofErr w:type="spellEnd"/>
      <w:r w:rsidRPr="007E497A">
        <w:rPr>
          <w:sz w:val="24"/>
          <w:szCs w:val="24"/>
          <w:lang w:val="da-DK"/>
        </w:rPr>
        <w:t xml:space="preserve"> (se pkt. 4.5).</w:t>
      </w:r>
    </w:p>
    <w:p w14:paraId="33B8D568" w14:textId="77777777" w:rsidR="00BA3A45" w:rsidRPr="00F045FB"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t xml:space="preserve">hos patienter, som samtidig får </w:t>
      </w:r>
      <w:proofErr w:type="spellStart"/>
      <w:r w:rsidRPr="00F045FB">
        <w:rPr>
          <w:sz w:val="24"/>
          <w:szCs w:val="24"/>
          <w:lang w:val="da-DK"/>
        </w:rPr>
        <w:t>ciclosporin</w:t>
      </w:r>
      <w:proofErr w:type="spellEnd"/>
      <w:r w:rsidRPr="00F045FB">
        <w:rPr>
          <w:sz w:val="24"/>
          <w:szCs w:val="24"/>
          <w:lang w:val="da-DK"/>
        </w:rPr>
        <w:t>.</w:t>
      </w:r>
    </w:p>
    <w:p w14:paraId="54DFCD06" w14:textId="77777777" w:rsidR="00BA3A45" w:rsidRPr="00F045FB" w:rsidRDefault="00BA3A45" w:rsidP="00BA3A45">
      <w:pPr>
        <w:pStyle w:val="Normalindrykning"/>
        <w:numPr>
          <w:ilvl w:val="0"/>
          <w:numId w:val="13"/>
        </w:numPr>
        <w:spacing w:after="0"/>
        <w:ind w:left="1418" w:hanging="567"/>
        <w:rPr>
          <w:sz w:val="24"/>
          <w:szCs w:val="24"/>
          <w:lang w:val="da-DK"/>
        </w:rPr>
      </w:pPr>
      <w:r w:rsidRPr="00F045FB">
        <w:rPr>
          <w:sz w:val="24"/>
          <w:szCs w:val="24"/>
          <w:lang w:val="da-DK"/>
        </w:rPr>
        <w:t>under graviditet og amning samt hos kvinder i den fødedygtige alder, der ikke benytter sikker antikonception.</w:t>
      </w:r>
    </w:p>
    <w:p w14:paraId="4382F009" w14:textId="7F332131" w:rsidR="00140130" w:rsidRPr="00676868" w:rsidRDefault="00140130" w:rsidP="00BA3A45">
      <w:pPr>
        <w:pStyle w:val="Normalindrykning"/>
        <w:spacing w:after="0"/>
        <w:ind w:left="851" w:hanging="851"/>
        <w:rPr>
          <w:sz w:val="24"/>
          <w:szCs w:val="24"/>
          <w:lang w:val="da-DK"/>
        </w:rPr>
      </w:pPr>
    </w:p>
    <w:p w14:paraId="113F6403" w14:textId="77777777" w:rsidR="00140130" w:rsidRPr="00676868" w:rsidRDefault="00140130" w:rsidP="00140130">
      <w:pPr>
        <w:pStyle w:val="Normalindrykning"/>
        <w:spacing w:after="0"/>
        <w:ind w:left="851"/>
        <w:rPr>
          <w:sz w:val="24"/>
          <w:szCs w:val="24"/>
          <w:lang w:val="da-DK"/>
        </w:rPr>
      </w:pPr>
      <w:r w:rsidRPr="00676868">
        <w:rPr>
          <w:sz w:val="24"/>
          <w:szCs w:val="24"/>
          <w:lang w:val="da-DK"/>
        </w:rPr>
        <w:t xml:space="preserve">Doser på 40 mg er kontraindiceret hos patienter med prædisponeringsfaktorer for </w:t>
      </w:r>
      <w:proofErr w:type="spellStart"/>
      <w:r w:rsidRPr="00676868">
        <w:rPr>
          <w:sz w:val="24"/>
          <w:szCs w:val="24"/>
          <w:lang w:val="da-DK"/>
        </w:rPr>
        <w:t>myopati</w:t>
      </w:r>
      <w:proofErr w:type="spellEnd"/>
      <w:r w:rsidRPr="00676868">
        <w:rPr>
          <w:sz w:val="24"/>
          <w:szCs w:val="24"/>
          <w:lang w:val="da-DK"/>
        </w:rPr>
        <w:t>/</w:t>
      </w:r>
      <w:proofErr w:type="spellStart"/>
      <w:r w:rsidRPr="00676868">
        <w:rPr>
          <w:sz w:val="24"/>
          <w:szCs w:val="24"/>
          <w:lang w:val="da-DK"/>
        </w:rPr>
        <w:t>rhabdomyolyse</w:t>
      </w:r>
      <w:proofErr w:type="spellEnd"/>
      <w:r w:rsidRPr="00676868">
        <w:rPr>
          <w:sz w:val="24"/>
          <w:szCs w:val="24"/>
          <w:lang w:val="da-DK"/>
        </w:rPr>
        <w:t>. Disse faktorer kan være:</w:t>
      </w:r>
    </w:p>
    <w:p w14:paraId="47EC84C1"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moderat nyreinsufficiens (</w:t>
      </w:r>
      <w:proofErr w:type="spellStart"/>
      <w:r w:rsidRPr="00676868">
        <w:rPr>
          <w:sz w:val="24"/>
          <w:szCs w:val="24"/>
          <w:lang w:val="da-DK"/>
        </w:rPr>
        <w:t>kreatininclearance</w:t>
      </w:r>
      <w:proofErr w:type="spellEnd"/>
      <w:r w:rsidRPr="00676868">
        <w:rPr>
          <w:sz w:val="24"/>
          <w:szCs w:val="24"/>
          <w:lang w:val="da-DK"/>
        </w:rPr>
        <w:t xml:space="preserve"> &lt;60 ml/min.)</w:t>
      </w:r>
    </w:p>
    <w:p w14:paraId="57ADCCC2" w14:textId="77777777" w:rsidR="00140130" w:rsidRPr="00676868" w:rsidRDefault="00140130" w:rsidP="00140130">
      <w:pPr>
        <w:pStyle w:val="Normalindrykning"/>
        <w:numPr>
          <w:ilvl w:val="0"/>
          <w:numId w:val="16"/>
        </w:numPr>
        <w:spacing w:after="0"/>
        <w:ind w:left="1418" w:hanging="567"/>
        <w:rPr>
          <w:sz w:val="24"/>
          <w:szCs w:val="24"/>
          <w:lang w:val="da-DK"/>
        </w:rPr>
      </w:pPr>
      <w:proofErr w:type="spellStart"/>
      <w:r w:rsidRPr="00676868">
        <w:rPr>
          <w:sz w:val="24"/>
          <w:szCs w:val="24"/>
          <w:lang w:val="da-DK"/>
        </w:rPr>
        <w:t>hypothyroidisme</w:t>
      </w:r>
      <w:proofErr w:type="spellEnd"/>
      <w:r w:rsidRPr="00676868">
        <w:rPr>
          <w:sz w:val="24"/>
          <w:szCs w:val="24"/>
          <w:lang w:val="da-DK"/>
        </w:rPr>
        <w:t xml:space="preserve"> </w:t>
      </w:r>
    </w:p>
    <w:p w14:paraId="419516DA"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personlige eller familiære arvelige muskelsygdomme</w:t>
      </w:r>
    </w:p>
    <w:p w14:paraId="0F9A8403"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 xml:space="preserve">tidligere muskeltoksicitet set ved </w:t>
      </w:r>
      <w:proofErr w:type="spellStart"/>
      <w:r w:rsidRPr="00676868">
        <w:rPr>
          <w:sz w:val="24"/>
          <w:szCs w:val="24"/>
          <w:lang w:val="da-DK"/>
        </w:rPr>
        <w:t>fibrat</w:t>
      </w:r>
      <w:proofErr w:type="spellEnd"/>
      <w:r w:rsidRPr="00676868">
        <w:rPr>
          <w:sz w:val="24"/>
          <w:szCs w:val="24"/>
          <w:lang w:val="da-DK"/>
        </w:rPr>
        <w:t xml:space="preserve"> eller anden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w:t>
      </w:r>
      <w:proofErr w:type="spellEnd"/>
    </w:p>
    <w:p w14:paraId="35C72043"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alkoholmisbrug</w:t>
      </w:r>
    </w:p>
    <w:p w14:paraId="332D7485"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 xml:space="preserve">situationer, hvor der kan forekomme et øget plasmaniveau </w:t>
      </w:r>
    </w:p>
    <w:p w14:paraId="71DBE569"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asiatiske patienter</w:t>
      </w:r>
    </w:p>
    <w:p w14:paraId="1BFCD7D8" w14:textId="77777777" w:rsidR="00140130" w:rsidRPr="00676868" w:rsidRDefault="00140130" w:rsidP="00140130">
      <w:pPr>
        <w:pStyle w:val="Normalindrykning"/>
        <w:numPr>
          <w:ilvl w:val="0"/>
          <w:numId w:val="16"/>
        </w:numPr>
        <w:spacing w:after="0"/>
        <w:ind w:left="1418" w:hanging="567"/>
        <w:rPr>
          <w:sz w:val="24"/>
          <w:szCs w:val="24"/>
          <w:lang w:val="da-DK"/>
        </w:rPr>
      </w:pPr>
      <w:r w:rsidRPr="00676868">
        <w:rPr>
          <w:sz w:val="24"/>
          <w:szCs w:val="24"/>
          <w:lang w:val="da-DK"/>
        </w:rPr>
        <w:t xml:space="preserve">samtidig anvendelse af </w:t>
      </w:r>
      <w:proofErr w:type="spellStart"/>
      <w:r w:rsidRPr="00676868">
        <w:rPr>
          <w:sz w:val="24"/>
          <w:szCs w:val="24"/>
          <w:lang w:val="da-DK"/>
        </w:rPr>
        <w:t>fibrater</w:t>
      </w:r>
      <w:proofErr w:type="spellEnd"/>
    </w:p>
    <w:p w14:paraId="4DF1461F" w14:textId="77777777" w:rsidR="00140130" w:rsidRPr="00676868" w:rsidRDefault="00140130" w:rsidP="00140130">
      <w:pPr>
        <w:pStyle w:val="Normalindrykning"/>
        <w:spacing w:after="0"/>
        <w:ind w:left="851"/>
        <w:rPr>
          <w:sz w:val="24"/>
          <w:szCs w:val="24"/>
          <w:lang w:val="da-DK"/>
        </w:rPr>
      </w:pPr>
      <w:r w:rsidRPr="00676868">
        <w:rPr>
          <w:sz w:val="24"/>
          <w:szCs w:val="24"/>
          <w:lang w:val="da-DK"/>
        </w:rPr>
        <w:t>(se pkt. 4.4, 4.5 og 5.2)</w:t>
      </w:r>
    </w:p>
    <w:p w14:paraId="2AF18D68" w14:textId="250802DE" w:rsidR="006B286A" w:rsidRPr="00676868" w:rsidRDefault="006B286A" w:rsidP="00140130">
      <w:pPr>
        <w:ind w:left="851" w:hanging="851"/>
        <w:rPr>
          <w:sz w:val="24"/>
          <w:szCs w:val="24"/>
        </w:rPr>
      </w:pPr>
    </w:p>
    <w:p w14:paraId="371EAA6D" w14:textId="161BD750" w:rsidR="007E5664" w:rsidRPr="00584E94" w:rsidRDefault="006B286A" w:rsidP="00584E94">
      <w:pPr>
        <w:ind w:left="851" w:hanging="851"/>
      </w:pPr>
      <w:r w:rsidRPr="00676868">
        <w:rPr>
          <w:b/>
          <w:sz w:val="24"/>
          <w:szCs w:val="24"/>
        </w:rPr>
        <w:t>4.4</w:t>
      </w:r>
      <w:r w:rsidRPr="00676868">
        <w:rPr>
          <w:b/>
          <w:sz w:val="24"/>
          <w:szCs w:val="24"/>
        </w:rPr>
        <w:tab/>
        <w:t>Særlige advarsler og forsigtighedsregler vedrørende brugen</w:t>
      </w:r>
    </w:p>
    <w:p w14:paraId="09CB8CED" w14:textId="77777777" w:rsidR="007E5664" w:rsidRDefault="007E5664" w:rsidP="006B286A">
      <w:pPr>
        <w:pStyle w:val="Normalindrykning"/>
        <w:spacing w:after="0"/>
        <w:ind w:left="851" w:hanging="851"/>
        <w:rPr>
          <w:sz w:val="24"/>
          <w:szCs w:val="24"/>
          <w:u w:val="single"/>
          <w:lang w:val="da-DK"/>
        </w:rPr>
      </w:pPr>
    </w:p>
    <w:p w14:paraId="1ACA5F33" w14:textId="2E7CEE37" w:rsidR="006B286A" w:rsidRPr="00676868" w:rsidRDefault="006B286A" w:rsidP="007E5664">
      <w:pPr>
        <w:pStyle w:val="Normalindrykning"/>
        <w:spacing w:after="0"/>
        <w:ind w:left="851"/>
        <w:rPr>
          <w:sz w:val="24"/>
          <w:szCs w:val="24"/>
          <w:u w:val="single"/>
          <w:lang w:val="da-DK"/>
        </w:rPr>
      </w:pPr>
      <w:r w:rsidRPr="00676868">
        <w:rPr>
          <w:sz w:val="24"/>
          <w:szCs w:val="24"/>
          <w:u w:val="single"/>
          <w:lang w:val="da-DK"/>
        </w:rPr>
        <w:t>Nyrepåvirkninger</w:t>
      </w:r>
    </w:p>
    <w:p w14:paraId="60B2E664"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Der er observeret </w:t>
      </w:r>
      <w:proofErr w:type="spellStart"/>
      <w:r w:rsidRPr="00676868">
        <w:rPr>
          <w:sz w:val="24"/>
          <w:szCs w:val="24"/>
          <w:lang w:val="da-DK"/>
        </w:rPr>
        <w:t>proteinuri</w:t>
      </w:r>
      <w:proofErr w:type="spellEnd"/>
      <w:r w:rsidRPr="00676868">
        <w:rPr>
          <w:sz w:val="24"/>
          <w:szCs w:val="24"/>
          <w:lang w:val="da-DK"/>
        </w:rPr>
        <w:t xml:space="preserve"> (påvist ved sticktest og hovedsageligt </w:t>
      </w:r>
      <w:proofErr w:type="spellStart"/>
      <w:r w:rsidRPr="00676868">
        <w:rPr>
          <w:sz w:val="24"/>
          <w:szCs w:val="24"/>
          <w:lang w:val="da-DK"/>
        </w:rPr>
        <w:t>tubulær</w:t>
      </w:r>
      <w:proofErr w:type="spellEnd"/>
      <w:r w:rsidRPr="00676868">
        <w:rPr>
          <w:sz w:val="24"/>
          <w:szCs w:val="24"/>
          <w:lang w:val="da-DK"/>
        </w:rPr>
        <w:t xml:space="preserve"> af oprindelse) hos patienter behandlet med højere </w:t>
      </w:r>
      <w:proofErr w:type="spellStart"/>
      <w:r w:rsidRPr="00676868">
        <w:rPr>
          <w:sz w:val="24"/>
          <w:szCs w:val="24"/>
          <w:lang w:val="da-DK"/>
        </w:rPr>
        <w:t>rosuvastatindoser</w:t>
      </w:r>
      <w:proofErr w:type="spellEnd"/>
      <w:r w:rsidRPr="00676868">
        <w:rPr>
          <w:sz w:val="24"/>
          <w:szCs w:val="24"/>
          <w:lang w:val="da-DK"/>
        </w:rPr>
        <w:t xml:space="preserve">, især 40 mg, hvor det i de fleste tilfælde var forbigående eller periodisk tilbagevendende. </w:t>
      </w:r>
      <w:proofErr w:type="spellStart"/>
      <w:r w:rsidRPr="00676868">
        <w:rPr>
          <w:sz w:val="24"/>
          <w:szCs w:val="24"/>
          <w:lang w:val="da-DK"/>
        </w:rPr>
        <w:t>Proteinuri</w:t>
      </w:r>
      <w:proofErr w:type="spellEnd"/>
      <w:r w:rsidRPr="00676868">
        <w:rPr>
          <w:sz w:val="24"/>
          <w:szCs w:val="24"/>
          <w:lang w:val="da-DK"/>
        </w:rPr>
        <w:t xml:space="preserve"> har ikke vist sig at være tegn på akut eller progressiv nyresygdom (se pkt. 4.8). Ved brugen efter markedsføring er rapporteringshyppigheden af alvorlige nyrepåvirkninger højere for 40 mg dosen. En evaluering af nyrefunktionen bør overvejes ved rutineopfølgning af patienter behandlet med 40 mg.</w:t>
      </w:r>
    </w:p>
    <w:p w14:paraId="4A3D7361" w14:textId="77777777" w:rsidR="006B286A" w:rsidRPr="00676868" w:rsidRDefault="006B286A" w:rsidP="006B286A">
      <w:pPr>
        <w:pStyle w:val="Normalindrykning"/>
        <w:spacing w:after="0"/>
        <w:ind w:left="851" w:hanging="851"/>
        <w:rPr>
          <w:sz w:val="24"/>
          <w:szCs w:val="24"/>
          <w:u w:val="single"/>
          <w:lang w:val="da-DK"/>
        </w:rPr>
      </w:pPr>
    </w:p>
    <w:p w14:paraId="32801D0A" w14:textId="77777777" w:rsidR="006B286A" w:rsidRPr="00676868" w:rsidRDefault="006B286A" w:rsidP="006B286A">
      <w:pPr>
        <w:pStyle w:val="Normalindrykning"/>
        <w:spacing w:after="0"/>
        <w:ind w:left="851"/>
        <w:rPr>
          <w:sz w:val="24"/>
          <w:szCs w:val="24"/>
          <w:u w:val="single"/>
          <w:lang w:val="da-DK"/>
        </w:rPr>
      </w:pPr>
      <w:r w:rsidRPr="00676868">
        <w:rPr>
          <w:sz w:val="24"/>
          <w:szCs w:val="24"/>
          <w:u w:val="single"/>
          <w:lang w:val="da-DK"/>
        </w:rPr>
        <w:t>Skeletmuskulaturpåvirkninger</w:t>
      </w:r>
    </w:p>
    <w:p w14:paraId="77E6E970"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Der er rapporteret om påvirkninger af skeletmuskulaturen, f.eks. myalgi, </w:t>
      </w:r>
      <w:proofErr w:type="spellStart"/>
      <w:r w:rsidRPr="00676868">
        <w:rPr>
          <w:sz w:val="24"/>
          <w:szCs w:val="24"/>
          <w:lang w:val="da-DK"/>
        </w:rPr>
        <w:t>myopati</w:t>
      </w:r>
      <w:proofErr w:type="spellEnd"/>
      <w:r w:rsidRPr="00676868">
        <w:rPr>
          <w:sz w:val="24"/>
          <w:szCs w:val="24"/>
          <w:lang w:val="da-DK"/>
        </w:rPr>
        <w:t xml:space="preserve"> og sjældent </w:t>
      </w:r>
      <w:proofErr w:type="spellStart"/>
      <w:r w:rsidRPr="00676868">
        <w:rPr>
          <w:sz w:val="24"/>
          <w:szCs w:val="24"/>
          <w:lang w:val="da-DK"/>
        </w:rPr>
        <w:t>rhabdomyolyse</w:t>
      </w:r>
      <w:proofErr w:type="spellEnd"/>
      <w:r w:rsidRPr="00676868">
        <w:rPr>
          <w:sz w:val="24"/>
          <w:szCs w:val="24"/>
          <w:lang w:val="da-DK"/>
        </w:rPr>
        <w:t xml:space="preserve">, hos patienter behandlet med </w:t>
      </w:r>
      <w:proofErr w:type="spellStart"/>
      <w:r w:rsidRPr="00676868">
        <w:rPr>
          <w:sz w:val="24"/>
          <w:szCs w:val="24"/>
          <w:lang w:val="da-DK"/>
        </w:rPr>
        <w:t>rosuvastatin</w:t>
      </w:r>
      <w:proofErr w:type="spellEnd"/>
      <w:r w:rsidRPr="00676868">
        <w:rPr>
          <w:sz w:val="24"/>
          <w:szCs w:val="24"/>
          <w:lang w:val="da-DK"/>
        </w:rPr>
        <w:t xml:space="preserve"> uafhængigt af dosis, men især med doser &gt; 20 mg. Meget sjældne tilfælde af </w:t>
      </w:r>
      <w:proofErr w:type="spellStart"/>
      <w:r w:rsidRPr="00676868">
        <w:rPr>
          <w:sz w:val="24"/>
          <w:szCs w:val="24"/>
          <w:lang w:val="da-DK"/>
        </w:rPr>
        <w:t>rhabdomyolyse</w:t>
      </w:r>
      <w:proofErr w:type="spellEnd"/>
      <w:r w:rsidRPr="00676868">
        <w:rPr>
          <w:sz w:val="24"/>
          <w:szCs w:val="24"/>
          <w:lang w:val="da-DK"/>
        </w:rPr>
        <w:t xml:space="preserve"> har været rapporteret ved anvendelse af </w:t>
      </w:r>
      <w:proofErr w:type="spellStart"/>
      <w:r w:rsidRPr="00676868">
        <w:rPr>
          <w:sz w:val="24"/>
          <w:szCs w:val="24"/>
          <w:lang w:val="da-DK"/>
        </w:rPr>
        <w:t>ezetimibe</w:t>
      </w:r>
      <w:proofErr w:type="spellEnd"/>
      <w:r w:rsidRPr="00676868">
        <w:rPr>
          <w:sz w:val="24"/>
          <w:szCs w:val="24"/>
          <w:lang w:val="da-DK"/>
        </w:rPr>
        <w:t xml:space="preserve"> i kombination med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En </w:t>
      </w:r>
      <w:proofErr w:type="spellStart"/>
      <w:r w:rsidRPr="00676868">
        <w:rPr>
          <w:sz w:val="24"/>
          <w:szCs w:val="24"/>
          <w:lang w:val="da-DK"/>
        </w:rPr>
        <w:t>farmakodynamisk</w:t>
      </w:r>
      <w:proofErr w:type="spellEnd"/>
      <w:r w:rsidRPr="00676868">
        <w:rPr>
          <w:sz w:val="24"/>
          <w:szCs w:val="24"/>
          <w:lang w:val="da-DK"/>
        </w:rPr>
        <w:t xml:space="preserve"> interaktion kan ikke udelukkes (se pkt. 4.5), og der skal udvises forsigtighed ved samtidig anvendelse. </w:t>
      </w:r>
    </w:p>
    <w:p w14:paraId="70966199" w14:textId="77777777" w:rsidR="006B286A" w:rsidRPr="00676868" w:rsidRDefault="006B286A" w:rsidP="006B286A">
      <w:pPr>
        <w:pStyle w:val="Normalindrykning"/>
        <w:spacing w:after="0"/>
        <w:ind w:left="851"/>
        <w:rPr>
          <w:sz w:val="24"/>
          <w:szCs w:val="24"/>
          <w:lang w:val="da-DK"/>
        </w:rPr>
      </w:pPr>
      <w:r w:rsidRPr="00676868">
        <w:rPr>
          <w:sz w:val="24"/>
          <w:szCs w:val="24"/>
          <w:lang w:val="da-DK"/>
        </w:rPr>
        <w:t>Som med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er rapporteringshyppigheden for </w:t>
      </w:r>
      <w:proofErr w:type="spellStart"/>
      <w:r w:rsidRPr="00676868">
        <w:rPr>
          <w:sz w:val="24"/>
          <w:szCs w:val="24"/>
          <w:lang w:val="da-DK"/>
        </w:rPr>
        <w:t>rhabdomyolyse</w:t>
      </w:r>
      <w:proofErr w:type="spellEnd"/>
      <w:r w:rsidRPr="00676868">
        <w:rPr>
          <w:sz w:val="24"/>
          <w:szCs w:val="24"/>
          <w:lang w:val="da-DK"/>
        </w:rPr>
        <w:t xml:space="preserve"> i forbindelse med brugen af </w:t>
      </w:r>
      <w:proofErr w:type="spellStart"/>
      <w:r w:rsidRPr="00676868">
        <w:rPr>
          <w:sz w:val="24"/>
          <w:szCs w:val="24"/>
          <w:lang w:val="da-DK"/>
        </w:rPr>
        <w:t>rosuvastatin</w:t>
      </w:r>
      <w:proofErr w:type="spellEnd"/>
      <w:r w:rsidRPr="00676868">
        <w:rPr>
          <w:sz w:val="24"/>
          <w:szCs w:val="24"/>
          <w:lang w:val="da-DK"/>
        </w:rPr>
        <w:t xml:space="preserve"> efter markedsføring højere for 40 mg dosen. </w:t>
      </w:r>
    </w:p>
    <w:p w14:paraId="542B2AC9" w14:textId="77777777" w:rsidR="006B286A" w:rsidRPr="00676868" w:rsidRDefault="006B286A" w:rsidP="006B286A">
      <w:pPr>
        <w:pStyle w:val="Normalindrykning"/>
        <w:spacing w:after="0"/>
        <w:ind w:left="851" w:hanging="851"/>
        <w:rPr>
          <w:i/>
          <w:sz w:val="24"/>
          <w:szCs w:val="24"/>
          <w:lang w:val="da-DK"/>
        </w:rPr>
      </w:pPr>
    </w:p>
    <w:p w14:paraId="171532C5" w14:textId="77777777" w:rsidR="006B286A" w:rsidRPr="00676868" w:rsidRDefault="006B286A" w:rsidP="006B286A">
      <w:pPr>
        <w:pStyle w:val="Normalindrykning"/>
        <w:spacing w:after="0"/>
        <w:ind w:left="851"/>
        <w:rPr>
          <w:i/>
          <w:sz w:val="24"/>
          <w:szCs w:val="24"/>
          <w:lang w:val="da-DK"/>
        </w:rPr>
      </w:pPr>
      <w:proofErr w:type="spellStart"/>
      <w:r w:rsidRPr="00676868">
        <w:rPr>
          <w:i/>
          <w:iCs/>
          <w:sz w:val="24"/>
          <w:szCs w:val="24"/>
          <w:lang w:val="da-DK"/>
        </w:rPr>
        <w:t>Kreatinkinasemåling</w:t>
      </w:r>
      <w:proofErr w:type="spellEnd"/>
    </w:p>
    <w:p w14:paraId="23496990"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Måling af </w:t>
      </w:r>
      <w:proofErr w:type="spellStart"/>
      <w:r w:rsidRPr="00676868">
        <w:rPr>
          <w:sz w:val="24"/>
          <w:szCs w:val="24"/>
          <w:lang w:val="da-DK"/>
        </w:rPr>
        <w:t>kreatinkinase</w:t>
      </w:r>
      <w:proofErr w:type="spellEnd"/>
      <w:r w:rsidRPr="00676868">
        <w:rPr>
          <w:sz w:val="24"/>
          <w:szCs w:val="24"/>
          <w:lang w:val="da-DK"/>
        </w:rPr>
        <w:t xml:space="preserve"> (CK) bør ikke foretages efter anstrengende motion eller ved tilstedeværelse af en anden mulig grund til CK-øgning, som kan påvirke resultatet. Hvis CK-niveauerne er markant forhøjede ved baseline (&gt;5xULN), bør en bekræftende test udføres inden for 5</w:t>
      </w:r>
      <w:r w:rsidRPr="00676868">
        <w:rPr>
          <w:sz w:val="24"/>
          <w:szCs w:val="24"/>
          <w:lang w:val="da-DK"/>
        </w:rPr>
        <w:noBreakHyphen/>
        <w:t xml:space="preserve">7 dage. Hvis denne test bekræfter en baseline-CK &gt;5xULN, bør behandling ikke startes. </w:t>
      </w:r>
    </w:p>
    <w:p w14:paraId="51E6905C" w14:textId="77777777" w:rsidR="00BA3A45" w:rsidRDefault="00BA3A45" w:rsidP="00584E94">
      <w:pPr>
        <w:pStyle w:val="Normalindrykning"/>
        <w:spacing w:after="0"/>
        <w:ind w:left="0"/>
        <w:rPr>
          <w:i/>
          <w:sz w:val="24"/>
          <w:szCs w:val="24"/>
          <w:lang w:val="da-DK"/>
        </w:rPr>
      </w:pPr>
    </w:p>
    <w:p w14:paraId="241C2317" w14:textId="77777777" w:rsidR="00E83DF6" w:rsidRDefault="00E83DF6" w:rsidP="00584E94">
      <w:pPr>
        <w:pStyle w:val="Normalindrykning"/>
        <w:spacing w:after="0"/>
        <w:ind w:left="0"/>
        <w:rPr>
          <w:i/>
          <w:sz w:val="24"/>
          <w:szCs w:val="24"/>
          <w:lang w:val="da-DK"/>
        </w:rPr>
      </w:pPr>
    </w:p>
    <w:p w14:paraId="179B2DD3" w14:textId="77777777" w:rsidR="00E83DF6" w:rsidRDefault="00E83DF6" w:rsidP="00584E94">
      <w:pPr>
        <w:pStyle w:val="Normalindrykning"/>
        <w:spacing w:after="0"/>
        <w:ind w:left="0"/>
        <w:rPr>
          <w:i/>
          <w:sz w:val="24"/>
          <w:szCs w:val="24"/>
          <w:lang w:val="da-DK"/>
        </w:rPr>
      </w:pPr>
    </w:p>
    <w:p w14:paraId="393070A1" w14:textId="77777777" w:rsidR="00E83DF6" w:rsidRPr="00676868" w:rsidRDefault="00E83DF6" w:rsidP="00584E94">
      <w:pPr>
        <w:pStyle w:val="Normalindrykning"/>
        <w:spacing w:after="0"/>
        <w:ind w:left="0"/>
        <w:rPr>
          <w:i/>
          <w:sz w:val="24"/>
          <w:szCs w:val="24"/>
          <w:lang w:val="da-DK"/>
        </w:rPr>
      </w:pPr>
    </w:p>
    <w:p w14:paraId="4EB56BFF" w14:textId="77777777" w:rsidR="006B286A" w:rsidRPr="00676868" w:rsidRDefault="006B286A" w:rsidP="006B286A">
      <w:pPr>
        <w:pStyle w:val="Normalindrykning"/>
        <w:spacing w:after="0"/>
        <w:ind w:left="851"/>
        <w:rPr>
          <w:i/>
          <w:sz w:val="24"/>
          <w:szCs w:val="24"/>
          <w:lang w:val="da-DK"/>
        </w:rPr>
      </w:pPr>
      <w:r w:rsidRPr="00676868">
        <w:rPr>
          <w:i/>
          <w:iCs/>
          <w:sz w:val="24"/>
          <w:szCs w:val="24"/>
          <w:lang w:val="da-DK"/>
        </w:rPr>
        <w:lastRenderedPageBreak/>
        <w:t>Inden behandling</w:t>
      </w:r>
    </w:p>
    <w:p w14:paraId="20FD0475" w14:textId="77777777"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Rosuvastatin</w:t>
      </w:r>
      <w:proofErr w:type="spellEnd"/>
      <w:r w:rsidRPr="00676868">
        <w:rPr>
          <w:sz w:val="24"/>
          <w:szCs w:val="24"/>
          <w:lang w:val="da-DK"/>
        </w:rPr>
        <w:t xml:space="preserve"> bør som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anvendes med forsigtighed hos patienter med prædisponeringsfaktorer for </w:t>
      </w:r>
      <w:proofErr w:type="spellStart"/>
      <w:r w:rsidRPr="00676868">
        <w:rPr>
          <w:sz w:val="24"/>
          <w:szCs w:val="24"/>
          <w:lang w:val="da-DK"/>
        </w:rPr>
        <w:t>myopati</w:t>
      </w:r>
      <w:proofErr w:type="spellEnd"/>
      <w:r w:rsidRPr="00676868">
        <w:rPr>
          <w:sz w:val="24"/>
          <w:szCs w:val="24"/>
          <w:lang w:val="da-DK"/>
        </w:rPr>
        <w:t>/</w:t>
      </w:r>
      <w:proofErr w:type="spellStart"/>
      <w:r w:rsidRPr="00676868">
        <w:rPr>
          <w:sz w:val="24"/>
          <w:szCs w:val="24"/>
          <w:lang w:val="da-DK"/>
        </w:rPr>
        <w:t>rhabdomyolyse</w:t>
      </w:r>
      <w:proofErr w:type="spellEnd"/>
      <w:r w:rsidRPr="00676868">
        <w:rPr>
          <w:sz w:val="24"/>
          <w:szCs w:val="24"/>
          <w:lang w:val="da-DK"/>
        </w:rPr>
        <w:t xml:space="preserve">. Disse faktorer kan være: </w:t>
      </w:r>
    </w:p>
    <w:p w14:paraId="25A0C8C8" w14:textId="77777777" w:rsidR="006B286A" w:rsidRPr="00676868" w:rsidRDefault="006B286A" w:rsidP="006B286A">
      <w:pPr>
        <w:pStyle w:val="Normalindrykning"/>
        <w:numPr>
          <w:ilvl w:val="0"/>
          <w:numId w:val="18"/>
        </w:numPr>
        <w:spacing w:after="0"/>
        <w:ind w:left="1276" w:hanging="425"/>
        <w:rPr>
          <w:sz w:val="24"/>
          <w:szCs w:val="24"/>
          <w:lang w:val="da-DK"/>
        </w:rPr>
      </w:pPr>
      <w:r w:rsidRPr="00676868">
        <w:rPr>
          <w:sz w:val="24"/>
          <w:szCs w:val="24"/>
          <w:lang w:val="da-DK"/>
        </w:rPr>
        <w:t xml:space="preserve">nyreinsufficiens </w:t>
      </w:r>
    </w:p>
    <w:p w14:paraId="2443770D" w14:textId="77777777" w:rsidR="006B286A" w:rsidRPr="00676868" w:rsidRDefault="006B286A" w:rsidP="006B286A">
      <w:pPr>
        <w:pStyle w:val="Normalindrykning"/>
        <w:numPr>
          <w:ilvl w:val="0"/>
          <w:numId w:val="18"/>
        </w:numPr>
        <w:spacing w:after="0"/>
        <w:ind w:left="1276" w:hanging="425"/>
        <w:rPr>
          <w:sz w:val="24"/>
          <w:szCs w:val="24"/>
          <w:lang w:val="da-DK"/>
        </w:rPr>
      </w:pPr>
      <w:proofErr w:type="spellStart"/>
      <w:r w:rsidRPr="00676868">
        <w:rPr>
          <w:sz w:val="24"/>
          <w:szCs w:val="24"/>
          <w:lang w:val="da-DK"/>
        </w:rPr>
        <w:t>hypothyroidisme</w:t>
      </w:r>
      <w:proofErr w:type="spellEnd"/>
      <w:r w:rsidRPr="00676868">
        <w:rPr>
          <w:sz w:val="24"/>
          <w:szCs w:val="24"/>
          <w:lang w:val="da-DK"/>
        </w:rPr>
        <w:t xml:space="preserve"> </w:t>
      </w:r>
    </w:p>
    <w:p w14:paraId="4B3AF1C2" w14:textId="77777777" w:rsidR="006B286A" w:rsidRPr="00676868" w:rsidRDefault="006B286A" w:rsidP="006B286A">
      <w:pPr>
        <w:pStyle w:val="Normalindrykning"/>
        <w:numPr>
          <w:ilvl w:val="0"/>
          <w:numId w:val="18"/>
        </w:numPr>
        <w:spacing w:after="0"/>
        <w:ind w:left="1276" w:hanging="425"/>
        <w:rPr>
          <w:sz w:val="24"/>
          <w:szCs w:val="24"/>
          <w:lang w:val="da-DK"/>
        </w:rPr>
      </w:pPr>
      <w:r w:rsidRPr="00676868">
        <w:rPr>
          <w:sz w:val="24"/>
          <w:szCs w:val="24"/>
          <w:lang w:val="da-DK"/>
        </w:rPr>
        <w:t xml:space="preserve">personlige eller familiære arvelige muskelsygdomme </w:t>
      </w:r>
    </w:p>
    <w:p w14:paraId="2F59769F" w14:textId="77777777" w:rsidR="006B286A" w:rsidRPr="00676868" w:rsidRDefault="006B286A" w:rsidP="006B286A">
      <w:pPr>
        <w:pStyle w:val="Normalindrykning"/>
        <w:numPr>
          <w:ilvl w:val="0"/>
          <w:numId w:val="18"/>
        </w:numPr>
        <w:spacing w:after="0"/>
        <w:ind w:left="1276" w:hanging="425"/>
        <w:rPr>
          <w:sz w:val="24"/>
          <w:szCs w:val="24"/>
          <w:lang w:val="da-DK"/>
        </w:rPr>
      </w:pPr>
      <w:r w:rsidRPr="00676868">
        <w:rPr>
          <w:sz w:val="24"/>
          <w:szCs w:val="24"/>
          <w:lang w:val="da-DK"/>
        </w:rPr>
        <w:t xml:space="preserve">tidligere muskeltoksicitet set ved </w:t>
      </w:r>
      <w:proofErr w:type="spellStart"/>
      <w:r w:rsidRPr="00676868">
        <w:rPr>
          <w:sz w:val="24"/>
          <w:szCs w:val="24"/>
          <w:lang w:val="da-DK"/>
        </w:rPr>
        <w:t>fibrat</w:t>
      </w:r>
      <w:proofErr w:type="spellEnd"/>
      <w:r w:rsidRPr="00676868">
        <w:rPr>
          <w:sz w:val="24"/>
          <w:szCs w:val="24"/>
          <w:lang w:val="da-DK"/>
        </w:rPr>
        <w:t xml:space="preserve"> eller anden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w:t>
      </w:r>
      <w:proofErr w:type="spellEnd"/>
      <w:r w:rsidRPr="00676868">
        <w:rPr>
          <w:sz w:val="24"/>
          <w:szCs w:val="24"/>
          <w:lang w:val="da-DK"/>
        </w:rPr>
        <w:t xml:space="preserve"> </w:t>
      </w:r>
    </w:p>
    <w:p w14:paraId="16286EC2" w14:textId="77777777" w:rsidR="006B286A" w:rsidRPr="00676868" w:rsidRDefault="006B286A" w:rsidP="006B286A">
      <w:pPr>
        <w:pStyle w:val="Normalindrykning"/>
        <w:numPr>
          <w:ilvl w:val="0"/>
          <w:numId w:val="18"/>
        </w:numPr>
        <w:spacing w:after="0"/>
        <w:ind w:left="1276" w:hanging="425"/>
        <w:rPr>
          <w:sz w:val="24"/>
          <w:szCs w:val="24"/>
          <w:lang w:val="da-DK"/>
        </w:rPr>
      </w:pPr>
      <w:r w:rsidRPr="00676868">
        <w:rPr>
          <w:sz w:val="24"/>
          <w:szCs w:val="24"/>
          <w:lang w:val="da-DK"/>
        </w:rPr>
        <w:t xml:space="preserve">alkoholmisbrug </w:t>
      </w:r>
    </w:p>
    <w:p w14:paraId="282DB669" w14:textId="77777777" w:rsidR="006B286A" w:rsidRPr="00676868" w:rsidRDefault="006B286A" w:rsidP="006B286A">
      <w:pPr>
        <w:pStyle w:val="Normalindrykning"/>
        <w:numPr>
          <w:ilvl w:val="0"/>
          <w:numId w:val="18"/>
        </w:numPr>
        <w:spacing w:after="0"/>
        <w:ind w:left="1276" w:hanging="425"/>
        <w:rPr>
          <w:sz w:val="24"/>
          <w:szCs w:val="24"/>
          <w:lang w:val="da-DK"/>
        </w:rPr>
      </w:pPr>
      <w:r w:rsidRPr="00676868">
        <w:rPr>
          <w:sz w:val="24"/>
          <w:szCs w:val="24"/>
          <w:lang w:val="da-DK"/>
        </w:rPr>
        <w:t xml:space="preserve">alder &gt;70 år </w:t>
      </w:r>
    </w:p>
    <w:p w14:paraId="7CBB9AE1" w14:textId="77777777" w:rsidR="006B286A" w:rsidRPr="00676868" w:rsidRDefault="006B286A" w:rsidP="001B4271">
      <w:pPr>
        <w:pStyle w:val="Normalindrykning"/>
        <w:keepNext/>
        <w:numPr>
          <w:ilvl w:val="0"/>
          <w:numId w:val="18"/>
        </w:numPr>
        <w:spacing w:after="0"/>
        <w:ind w:left="1276" w:hanging="425"/>
        <w:rPr>
          <w:sz w:val="24"/>
          <w:szCs w:val="24"/>
          <w:lang w:val="da-DK"/>
        </w:rPr>
      </w:pPr>
      <w:r w:rsidRPr="00676868">
        <w:rPr>
          <w:sz w:val="24"/>
          <w:szCs w:val="24"/>
          <w:lang w:val="da-DK"/>
        </w:rPr>
        <w:t xml:space="preserve">situationer, hvor der kan forekomme et øget plasmaniveau (se pkt. 4.2, 4.5 og 5.2) </w:t>
      </w:r>
    </w:p>
    <w:p w14:paraId="4431A78B" w14:textId="77777777" w:rsidR="006B286A" w:rsidRPr="00676868" w:rsidRDefault="006B286A" w:rsidP="006B286A">
      <w:pPr>
        <w:pStyle w:val="Normalindrykning"/>
        <w:numPr>
          <w:ilvl w:val="0"/>
          <w:numId w:val="18"/>
        </w:numPr>
        <w:spacing w:after="0"/>
        <w:ind w:left="1276" w:hanging="425"/>
        <w:rPr>
          <w:sz w:val="24"/>
          <w:szCs w:val="24"/>
          <w:lang w:val="da-DK"/>
        </w:rPr>
      </w:pPr>
      <w:r w:rsidRPr="00676868">
        <w:rPr>
          <w:sz w:val="24"/>
          <w:szCs w:val="24"/>
          <w:lang w:val="da-DK"/>
        </w:rPr>
        <w:t xml:space="preserve">samtidig anvendelse af </w:t>
      </w:r>
      <w:proofErr w:type="spellStart"/>
      <w:r w:rsidRPr="00676868">
        <w:rPr>
          <w:sz w:val="24"/>
          <w:szCs w:val="24"/>
          <w:lang w:val="da-DK"/>
        </w:rPr>
        <w:t>fibrater</w:t>
      </w:r>
      <w:proofErr w:type="spellEnd"/>
      <w:r w:rsidRPr="00676868">
        <w:rPr>
          <w:sz w:val="24"/>
          <w:szCs w:val="24"/>
          <w:lang w:val="da-DK"/>
        </w:rPr>
        <w:t xml:space="preserve"> </w:t>
      </w:r>
    </w:p>
    <w:p w14:paraId="3FF55870" w14:textId="77777777" w:rsidR="006B286A" w:rsidRPr="00676868" w:rsidRDefault="006B286A" w:rsidP="006B286A">
      <w:pPr>
        <w:pStyle w:val="Normalindrykning"/>
        <w:spacing w:after="0"/>
        <w:ind w:left="851" w:hanging="851"/>
        <w:rPr>
          <w:sz w:val="24"/>
          <w:szCs w:val="24"/>
          <w:lang w:val="da-DK"/>
        </w:rPr>
      </w:pPr>
    </w:p>
    <w:p w14:paraId="424E8B77"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Hos disse patienter bør behandlingsrisikoen vægtes over for mulige fordele, og klinisk monitorering anbefales. Hvis CK-niveauerne er markant forhøjede ved baseline (&gt;5xULN), bør behandling ikke startes. </w:t>
      </w:r>
    </w:p>
    <w:p w14:paraId="5A4938B5" w14:textId="77777777" w:rsidR="006B286A" w:rsidRPr="00676868" w:rsidRDefault="006B286A" w:rsidP="006B286A">
      <w:pPr>
        <w:pStyle w:val="Normalindrykning"/>
        <w:spacing w:after="0"/>
        <w:ind w:left="851" w:hanging="851"/>
        <w:rPr>
          <w:i/>
          <w:sz w:val="24"/>
          <w:szCs w:val="24"/>
          <w:lang w:val="da-DK"/>
        </w:rPr>
      </w:pPr>
    </w:p>
    <w:p w14:paraId="461167D9" w14:textId="77777777" w:rsidR="006B286A" w:rsidRPr="00676868" w:rsidRDefault="006B286A" w:rsidP="006B286A">
      <w:pPr>
        <w:pStyle w:val="Normalindrykning"/>
        <w:spacing w:after="0"/>
        <w:ind w:left="851"/>
        <w:rPr>
          <w:i/>
          <w:sz w:val="24"/>
          <w:szCs w:val="24"/>
          <w:lang w:val="da-DK"/>
        </w:rPr>
      </w:pPr>
      <w:r w:rsidRPr="00676868">
        <w:rPr>
          <w:i/>
          <w:iCs/>
          <w:sz w:val="24"/>
          <w:szCs w:val="24"/>
          <w:lang w:val="da-DK"/>
        </w:rPr>
        <w:t>Under behandling</w:t>
      </w:r>
    </w:p>
    <w:p w14:paraId="24C9BF7C" w14:textId="3AB370C3" w:rsidR="006B286A" w:rsidRPr="00676868" w:rsidRDefault="006B286A" w:rsidP="006B286A">
      <w:pPr>
        <w:pStyle w:val="Normalindrykning"/>
        <w:spacing w:after="0"/>
        <w:ind w:left="851"/>
        <w:rPr>
          <w:sz w:val="24"/>
          <w:szCs w:val="24"/>
          <w:lang w:val="da-DK"/>
        </w:rPr>
      </w:pPr>
      <w:r w:rsidRPr="00676868">
        <w:rPr>
          <w:sz w:val="24"/>
          <w:szCs w:val="24"/>
          <w:lang w:val="da-DK"/>
        </w:rPr>
        <w:t xml:space="preserve">Patienterne bør instrueres i straks at melde tilbage ved uforklarlige muskelsmerter, muskelsvaghed eller kramper, specielt ved samtidigt ubehag eller feber. CK-værdierne bør måles hos disse patienter. Behandlingen bør seponeres, hvis CK-værdierne er markant forhøjede (&gt;5xULN), eller ved svære muskelsymptomer med </w:t>
      </w:r>
      <w:r>
        <w:rPr>
          <w:sz w:val="24"/>
          <w:szCs w:val="24"/>
          <w:lang w:val="da-DK"/>
        </w:rPr>
        <w:t>daglig</w:t>
      </w:r>
      <w:r w:rsidR="00BA3A45">
        <w:rPr>
          <w:sz w:val="24"/>
          <w:szCs w:val="24"/>
          <w:lang w:val="da-DK"/>
        </w:rPr>
        <w:t>t</w:t>
      </w:r>
      <w:r w:rsidRPr="00676868">
        <w:rPr>
          <w:sz w:val="24"/>
          <w:szCs w:val="24"/>
          <w:lang w:val="da-DK"/>
        </w:rPr>
        <w:t xml:space="preserve"> ubehag (også hvis CK-niveauerne er </w:t>
      </w:r>
      <w:r w:rsidRPr="00676868">
        <w:rPr>
          <w:sz w:val="24"/>
          <w:szCs w:val="24"/>
          <w:u w:val="single"/>
          <w:lang w:val="da-DK"/>
        </w:rPr>
        <w:t>≤</w:t>
      </w:r>
      <w:r w:rsidRPr="00676868">
        <w:rPr>
          <w:sz w:val="24"/>
          <w:szCs w:val="24"/>
          <w:lang w:val="da-DK"/>
        </w:rPr>
        <w:t xml:space="preserve">5x ULN). Hvis symptomerne forsvinder, og CK-værdierne normaliseres, bør det overvejes at genopstarte behandlingen med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eller en anden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w:t>
      </w:r>
      <w:proofErr w:type="spellEnd"/>
      <w:r w:rsidRPr="00676868">
        <w:rPr>
          <w:sz w:val="24"/>
          <w:szCs w:val="24"/>
          <w:lang w:val="da-DK"/>
        </w:rPr>
        <w:t xml:space="preserve"> ved laveste dosis med tæt monitorering. Rutinemæssig monitorering af CK-niveauerne hos asymptomatiske patienter er ikke påkrævet.</w:t>
      </w:r>
    </w:p>
    <w:p w14:paraId="6AC3AEBE" w14:textId="6FA240DF" w:rsidR="006B286A" w:rsidRDefault="006B286A" w:rsidP="006B286A">
      <w:pPr>
        <w:pStyle w:val="Normalindrykning"/>
        <w:spacing w:after="0"/>
        <w:ind w:left="851"/>
        <w:rPr>
          <w:sz w:val="24"/>
          <w:szCs w:val="24"/>
          <w:lang w:val="da-DK"/>
        </w:rPr>
      </w:pPr>
      <w:r w:rsidRPr="00676868">
        <w:rPr>
          <w:sz w:val="24"/>
          <w:szCs w:val="24"/>
          <w:lang w:val="da-DK"/>
        </w:rPr>
        <w:t xml:space="preserve">Der har været meget sjældne rapporter om immunmedieret </w:t>
      </w:r>
      <w:proofErr w:type="spellStart"/>
      <w:r w:rsidRPr="00676868">
        <w:rPr>
          <w:sz w:val="24"/>
          <w:szCs w:val="24"/>
          <w:lang w:val="da-DK"/>
        </w:rPr>
        <w:t>nekrotiserende</w:t>
      </w:r>
      <w:proofErr w:type="spellEnd"/>
      <w:r w:rsidRPr="00676868">
        <w:rPr>
          <w:sz w:val="24"/>
          <w:szCs w:val="24"/>
          <w:lang w:val="da-DK"/>
        </w:rPr>
        <w:t xml:space="preserve"> </w:t>
      </w:r>
      <w:proofErr w:type="spellStart"/>
      <w:r w:rsidRPr="00676868">
        <w:rPr>
          <w:sz w:val="24"/>
          <w:szCs w:val="24"/>
          <w:lang w:val="da-DK"/>
        </w:rPr>
        <w:t>myopati</w:t>
      </w:r>
      <w:proofErr w:type="spellEnd"/>
      <w:r w:rsidRPr="00676868">
        <w:rPr>
          <w:sz w:val="24"/>
          <w:szCs w:val="24"/>
          <w:lang w:val="da-DK"/>
        </w:rPr>
        <w:t xml:space="preserve"> (IMNM) under eller efter behandling med </w:t>
      </w:r>
      <w:proofErr w:type="spellStart"/>
      <w:r w:rsidRPr="00676868">
        <w:rPr>
          <w:sz w:val="24"/>
          <w:szCs w:val="24"/>
          <w:lang w:val="da-DK"/>
        </w:rPr>
        <w:t>statiner</w:t>
      </w:r>
      <w:proofErr w:type="spellEnd"/>
      <w:r w:rsidRPr="00676868">
        <w:rPr>
          <w:sz w:val="24"/>
          <w:szCs w:val="24"/>
          <w:lang w:val="da-DK"/>
        </w:rPr>
        <w:t xml:space="preserve">, herunder </w:t>
      </w:r>
      <w:proofErr w:type="spellStart"/>
      <w:r w:rsidRPr="00676868">
        <w:rPr>
          <w:sz w:val="24"/>
          <w:szCs w:val="24"/>
          <w:lang w:val="da-DK"/>
        </w:rPr>
        <w:t>rosuvastatin</w:t>
      </w:r>
      <w:proofErr w:type="spellEnd"/>
      <w:r w:rsidRPr="00676868">
        <w:rPr>
          <w:sz w:val="24"/>
          <w:szCs w:val="24"/>
          <w:lang w:val="da-DK"/>
        </w:rPr>
        <w:t xml:space="preserve">. IMNM er klinisk kendetegnet ved proksimal muskelsvaghed og forhøjet </w:t>
      </w:r>
      <w:proofErr w:type="spellStart"/>
      <w:r w:rsidRPr="00676868">
        <w:rPr>
          <w:sz w:val="24"/>
          <w:szCs w:val="24"/>
          <w:lang w:val="da-DK"/>
        </w:rPr>
        <w:t>serumkreatinkinase</w:t>
      </w:r>
      <w:proofErr w:type="spellEnd"/>
      <w:r w:rsidRPr="00676868">
        <w:rPr>
          <w:sz w:val="24"/>
          <w:szCs w:val="24"/>
          <w:lang w:val="da-DK"/>
        </w:rPr>
        <w:t xml:space="preserve">, hvilket vedbliver på trods af seponeret </w:t>
      </w:r>
      <w:proofErr w:type="spellStart"/>
      <w:r w:rsidRPr="00676868">
        <w:rPr>
          <w:sz w:val="24"/>
          <w:szCs w:val="24"/>
          <w:lang w:val="da-DK"/>
        </w:rPr>
        <w:t>statinbehandling</w:t>
      </w:r>
      <w:proofErr w:type="spellEnd"/>
      <w:r w:rsidRPr="00676868">
        <w:rPr>
          <w:sz w:val="24"/>
          <w:szCs w:val="24"/>
          <w:lang w:val="da-DK"/>
        </w:rPr>
        <w:t>.</w:t>
      </w:r>
    </w:p>
    <w:p w14:paraId="3E9F9FFA" w14:textId="0CC90221" w:rsidR="00584E94" w:rsidRDefault="00584E94" w:rsidP="006B286A">
      <w:pPr>
        <w:pStyle w:val="Normalindrykning"/>
        <w:spacing w:after="0"/>
        <w:ind w:left="851"/>
        <w:rPr>
          <w:sz w:val="24"/>
          <w:szCs w:val="24"/>
          <w:lang w:val="da-DK"/>
        </w:rPr>
      </w:pPr>
    </w:p>
    <w:p w14:paraId="7EF2F726" w14:textId="599A1FBE" w:rsidR="00584E94" w:rsidRPr="007E5664" w:rsidRDefault="00584E94" w:rsidP="00584E94">
      <w:pPr>
        <w:pStyle w:val="Normalindrykning"/>
        <w:spacing w:after="0"/>
        <w:ind w:left="851"/>
        <w:rPr>
          <w:sz w:val="24"/>
          <w:szCs w:val="24"/>
          <w:lang w:val="da-DK"/>
        </w:rPr>
      </w:pPr>
      <w:r w:rsidRPr="007E5664">
        <w:rPr>
          <w:sz w:val="24"/>
          <w:szCs w:val="24"/>
          <w:lang w:val="da-DK"/>
        </w:rPr>
        <w:t xml:space="preserve">Der er indberettet enkelte tilfælde, hvor </w:t>
      </w:r>
      <w:proofErr w:type="spellStart"/>
      <w:r w:rsidRPr="007E5664">
        <w:rPr>
          <w:sz w:val="24"/>
          <w:szCs w:val="24"/>
          <w:lang w:val="da-DK"/>
        </w:rPr>
        <w:t>statiner</w:t>
      </w:r>
      <w:proofErr w:type="spellEnd"/>
      <w:r w:rsidRPr="007E5664">
        <w:rPr>
          <w:sz w:val="24"/>
          <w:szCs w:val="24"/>
          <w:lang w:val="da-DK"/>
        </w:rPr>
        <w:t xml:space="preserve"> inducerer de </w:t>
      </w:r>
      <w:proofErr w:type="spellStart"/>
      <w:r w:rsidRPr="007E5664">
        <w:rPr>
          <w:sz w:val="24"/>
          <w:szCs w:val="24"/>
          <w:lang w:val="da-DK"/>
        </w:rPr>
        <w:t>novo</w:t>
      </w:r>
      <w:proofErr w:type="spellEnd"/>
      <w:r w:rsidRPr="007E5664">
        <w:rPr>
          <w:sz w:val="24"/>
          <w:szCs w:val="24"/>
          <w:lang w:val="da-DK"/>
        </w:rPr>
        <w:t xml:space="preserve"> eller forværrer allerede eksisterende </w:t>
      </w:r>
      <w:proofErr w:type="spellStart"/>
      <w:r w:rsidRPr="007E5664">
        <w:rPr>
          <w:sz w:val="24"/>
          <w:szCs w:val="24"/>
          <w:lang w:val="da-DK"/>
        </w:rPr>
        <w:t>myasthenia</w:t>
      </w:r>
      <w:proofErr w:type="spellEnd"/>
      <w:r w:rsidRPr="007E5664">
        <w:rPr>
          <w:sz w:val="24"/>
          <w:szCs w:val="24"/>
          <w:lang w:val="da-DK"/>
        </w:rPr>
        <w:t xml:space="preserve"> </w:t>
      </w:r>
      <w:proofErr w:type="spellStart"/>
      <w:r w:rsidRPr="007E5664">
        <w:rPr>
          <w:sz w:val="24"/>
          <w:szCs w:val="24"/>
          <w:lang w:val="da-DK"/>
        </w:rPr>
        <w:t>gravis</w:t>
      </w:r>
      <w:proofErr w:type="spellEnd"/>
      <w:r w:rsidRPr="007E5664">
        <w:rPr>
          <w:sz w:val="24"/>
          <w:szCs w:val="24"/>
          <w:lang w:val="da-DK"/>
        </w:rPr>
        <w:t xml:space="preserve"> eller </w:t>
      </w:r>
      <w:proofErr w:type="spellStart"/>
      <w:r w:rsidRPr="007E5664">
        <w:rPr>
          <w:sz w:val="24"/>
          <w:szCs w:val="24"/>
          <w:lang w:val="da-DK"/>
        </w:rPr>
        <w:t>okulær</w:t>
      </w:r>
      <w:proofErr w:type="spellEnd"/>
      <w:r w:rsidRPr="007E5664">
        <w:rPr>
          <w:sz w:val="24"/>
          <w:szCs w:val="24"/>
          <w:lang w:val="da-DK"/>
        </w:rPr>
        <w:t xml:space="preserve"> </w:t>
      </w:r>
      <w:proofErr w:type="spellStart"/>
      <w:r w:rsidRPr="007E5664">
        <w:rPr>
          <w:sz w:val="24"/>
          <w:szCs w:val="24"/>
          <w:lang w:val="da-DK"/>
        </w:rPr>
        <w:t>myasteni</w:t>
      </w:r>
      <w:proofErr w:type="spellEnd"/>
      <w:r w:rsidRPr="007E5664">
        <w:rPr>
          <w:sz w:val="24"/>
          <w:szCs w:val="24"/>
          <w:lang w:val="da-DK"/>
        </w:rPr>
        <w:t xml:space="preserve"> (se pkt. 4.8).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7E5664">
        <w:rPr>
          <w:sz w:val="24"/>
          <w:szCs w:val="24"/>
          <w:lang w:val="da-DK"/>
        </w:rPr>
        <w:t xml:space="preserve"> bør seponeres i tilfælde af forværring af symptomer. Der er indberettet recidiver, når det samme eller et andet </w:t>
      </w:r>
      <w:proofErr w:type="spellStart"/>
      <w:r w:rsidRPr="007E5664">
        <w:rPr>
          <w:sz w:val="24"/>
          <w:szCs w:val="24"/>
          <w:lang w:val="da-DK"/>
        </w:rPr>
        <w:t>statin</w:t>
      </w:r>
      <w:proofErr w:type="spellEnd"/>
      <w:r w:rsidRPr="007E5664">
        <w:rPr>
          <w:sz w:val="24"/>
          <w:szCs w:val="24"/>
          <w:lang w:val="da-DK"/>
        </w:rPr>
        <w:t xml:space="preserve"> blev administreret (igen).</w:t>
      </w:r>
    </w:p>
    <w:p w14:paraId="70139FCA" w14:textId="77777777" w:rsidR="006B286A" w:rsidRPr="00676868" w:rsidRDefault="006B286A" w:rsidP="00584E94">
      <w:pPr>
        <w:pStyle w:val="Normalindrykning"/>
        <w:spacing w:after="0"/>
        <w:ind w:left="0"/>
        <w:rPr>
          <w:sz w:val="24"/>
          <w:szCs w:val="24"/>
          <w:lang w:val="da-DK"/>
        </w:rPr>
      </w:pPr>
    </w:p>
    <w:p w14:paraId="3BE5F062" w14:textId="20ED1302" w:rsidR="006B286A" w:rsidRPr="00676868" w:rsidRDefault="006B286A" w:rsidP="006B286A">
      <w:pPr>
        <w:pStyle w:val="Normalindrykning"/>
        <w:spacing w:after="0"/>
        <w:ind w:left="851"/>
        <w:rPr>
          <w:sz w:val="24"/>
          <w:szCs w:val="24"/>
          <w:lang w:val="da-DK"/>
        </w:rPr>
      </w:pPr>
      <w:r w:rsidRPr="00676868">
        <w:rPr>
          <w:sz w:val="24"/>
          <w:szCs w:val="24"/>
          <w:lang w:val="da-DK"/>
        </w:rPr>
        <w:t xml:space="preserve">I kliniske undersøgelser var der ikke tegn på øget påvirkning af skeletmuskulaturen hos det lille antal patienter, der fik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anden samtidig behandling. Dog er der set en stigning i incidensen af </w:t>
      </w:r>
      <w:proofErr w:type="spellStart"/>
      <w:r w:rsidRPr="00676868">
        <w:rPr>
          <w:sz w:val="24"/>
          <w:szCs w:val="24"/>
          <w:lang w:val="da-DK"/>
        </w:rPr>
        <w:t>myositis</w:t>
      </w:r>
      <w:proofErr w:type="spellEnd"/>
      <w:r w:rsidRPr="00676868">
        <w:rPr>
          <w:sz w:val="24"/>
          <w:szCs w:val="24"/>
          <w:lang w:val="da-DK"/>
        </w:rPr>
        <w:t xml:space="preserve"> og </w:t>
      </w:r>
      <w:proofErr w:type="spellStart"/>
      <w:r w:rsidRPr="00676868">
        <w:rPr>
          <w:sz w:val="24"/>
          <w:szCs w:val="24"/>
          <w:lang w:val="da-DK"/>
        </w:rPr>
        <w:t>myopati</w:t>
      </w:r>
      <w:proofErr w:type="spellEnd"/>
      <w:r w:rsidRPr="00676868">
        <w:rPr>
          <w:sz w:val="24"/>
          <w:szCs w:val="24"/>
          <w:lang w:val="da-DK"/>
        </w:rPr>
        <w:t xml:space="preserve"> hos patienter behandlet med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sammen med </w:t>
      </w:r>
      <w:proofErr w:type="spellStart"/>
      <w:r w:rsidRPr="00676868">
        <w:rPr>
          <w:sz w:val="24"/>
          <w:szCs w:val="24"/>
          <w:lang w:val="da-DK"/>
        </w:rPr>
        <w:t>fibrinsyrederivater</w:t>
      </w:r>
      <w:proofErr w:type="spellEnd"/>
      <w:r w:rsidRPr="00676868">
        <w:rPr>
          <w:sz w:val="24"/>
          <w:szCs w:val="24"/>
          <w:lang w:val="da-DK"/>
        </w:rPr>
        <w:t xml:space="preserve">, inklusive </w:t>
      </w:r>
      <w:proofErr w:type="spellStart"/>
      <w:r w:rsidRPr="00676868">
        <w:rPr>
          <w:sz w:val="24"/>
          <w:szCs w:val="24"/>
          <w:lang w:val="da-DK"/>
        </w:rPr>
        <w:t>gemfibrozil</w:t>
      </w:r>
      <w:proofErr w:type="spellEnd"/>
      <w:r w:rsidRPr="00676868">
        <w:rPr>
          <w:sz w:val="24"/>
          <w:szCs w:val="24"/>
          <w:lang w:val="da-DK"/>
        </w:rPr>
        <w:t xml:space="preserve">, </w:t>
      </w:r>
      <w:proofErr w:type="spellStart"/>
      <w:r w:rsidRPr="00676868">
        <w:rPr>
          <w:sz w:val="24"/>
          <w:szCs w:val="24"/>
          <w:lang w:val="da-DK"/>
        </w:rPr>
        <w:t>ciclosporin</w:t>
      </w:r>
      <w:proofErr w:type="spellEnd"/>
      <w:r w:rsidRPr="00676868">
        <w:rPr>
          <w:sz w:val="24"/>
          <w:szCs w:val="24"/>
          <w:lang w:val="da-DK"/>
        </w:rPr>
        <w:t xml:space="preserve">, nikotinsyre, </w:t>
      </w:r>
      <w:proofErr w:type="spellStart"/>
      <w:r w:rsidRPr="00676868">
        <w:rPr>
          <w:sz w:val="24"/>
          <w:szCs w:val="24"/>
          <w:lang w:val="da-DK"/>
        </w:rPr>
        <w:t>azol-antifungalmidler</w:t>
      </w:r>
      <w:proofErr w:type="spellEnd"/>
      <w:r w:rsidRPr="00676868">
        <w:rPr>
          <w:sz w:val="24"/>
          <w:szCs w:val="24"/>
          <w:lang w:val="da-DK"/>
        </w:rPr>
        <w:t xml:space="preserve">, </w:t>
      </w:r>
      <w:proofErr w:type="spellStart"/>
      <w:r w:rsidRPr="00676868">
        <w:rPr>
          <w:sz w:val="24"/>
          <w:szCs w:val="24"/>
          <w:lang w:val="da-DK"/>
        </w:rPr>
        <w:t>proteasehæmmere</w:t>
      </w:r>
      <w:proofErr w:type="spellEnd"/>
      <w:r w:rsidRPr="00676868">
        <w:rPr>
          <w:sz w:val="24"/>
          <w:szCs w:val="24"/>
          <w:lang w:val="da-DK"/>
        </w:rPr>
        <w:t xml:space="preserve"> og </w:t>
      </w:r>
      <w:proofErr w:type="spellStart"/>
      <w:r w:rsidRPr="00676868">
        <w:rPr>
          <w:sz w:val="24"/>
          <w:szCs w:val="24"/>
          <w:lang w:val="da-DK"/>
        </w:rPr>
        <w:t>makrolidantibiotika</w:t>
      </w:r>
      <w:proofErr w:type="spellEnd"/>
      <w:r w:rsidRPr="00676868">
        <w:rPr>
          <w:sz w:val="24"/>
          <w:szCs w:val="24"/>
          <w:lang w:val="da-DK"/>
        </w:rPr>
        <w:t xml:space="preserve">. </w:t>
      </w:r>
      <w:proofErr w:type="spellStart"/>
      <w:r w:rsidRPr="00676868">
        <w:rPr>
          <w:sz w:val="24"/>
          <w:szCs w:val="24"/>
          <w:lang w:val="da-DK"/>
        </w:rPr>
        <w:t>Gemfibrozil</w:t>
      </w:r>
      <w:proofErr w:type="spellEnd"/>
      <w:r w:rsidRPr="00676868">
        <w:rPr>
          <w:sz w:val="24"/>
          <w:szCs w:val="24"/>
          <w:lang w:val="da-DK"/>
        </w:rPr>
        <w:t xml:space="preserve"> øger risikoen for </w:t>
      </w:r>
      <w:proofErr w:type="spellStart"/>
      <w:r w:rsidRPr="00676868">
        <w:rPr>
          <w:sz w:val="24"/>
          <w:szCs w:val="24"/>
          <w:lang w:val="da-DK"/>
        </w:rPr>
        <w:t>myopati</w:t>
      </w:r>
      <w:proofErr w:type="spellEnd"/>
      <w:r w:rsidRPr="00676868">
        <w:rPr>
          <w:sz w:val="24"/>
          <w:szCs w:val="24"/>
          <w:lang w:val="da-DK"/>
        </w:rPr>
        <w:t>, når det gives sammen med nogle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Derfor bør kombinationen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w:t>
      </w:r>
      <w:proofErr w:type="spellStart"/>
      <w:r w:rsidRPr="00676868">
        <w:rPr>
          <w:sz w:val="24"/>
          <w:szCs w:val="24"/>
          <w:lang w:val="da-DK"/>
        </w:rPr>
        <w:t>gemfibrozil</w:t>
      </w:r>
      <w:proofErr w:type="spellEnd"/>
      <w:r w:rsidRPr="00676868">
        <w:rPr>
          <w:sz w:val="24"/>
          <w:szCs w:val="24"/>
          <w:lang w:val="da-DK"/>
        </w:rPr>
        <w:t xml:space="preserve"> undgås. Fordelen ved yderligere ændring af lipidniveauerne ved kombineret brug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w:t>
      </w:r>
      <w:proofErr w:type="spellStart"/>
      <w:r w:rsidRPr="00676868">
        <w:rPr>
          <w:sz w:val="24"/>
          <w:szCs w:val="24"/>
          <w:lang w:val="da-DK"/>
        </w:rPr>
        <w:t>fibrater</w:t>
      </w:r>
      <w:proofErr w:type="spellEnd"/>
      <w:r w:rsidRPr="00676868">
        <w:rPr>
          <w:sz w:val="24"/>
          <w:szCs w:val="24"/>
          <w:lang w:val="da-DK"/>
        </w:rPr>
        <w:t xml:space="preserve"> eller </w:t>
      </w:r>
      <w:proofErr w:type="spellStart"/>
      <w:r w:rsidRPr="00676868">
        <w:rPr>
          <w:sz w:val="24"/>
          <w:szCs w:val="24"/>
          <w:lang w:val="da-DK"/>
        </w:rPr>
        <w:t>niacin</w:t>
      </w:r>
      <w:proofErr w:type="spellEnd"/>
      <w:r w:rsidRPr="00676868">
        <w:rPr>
          <w:sz w:val="24"/>
          <w:szCs w:val="24"/>
          <w:lang w:val="da-DK"/>
        </w:rPr>
        <w:t xml:space="preserve"> bør vægtes nøje mod den potentielle risiko ved disse kombinationer. Doser på 40 mg er kontraindiceret ved samtidig anvendelse af </w:t>
      </w:r>
      <w:proofErr w:type="spellStart"/>
      <w:r w:rsidRPr="00676868">
        <w:rPr>
          <w:sz w:val="24"/>
          <w:szCs w:val="24"/>
          <w:lang w:val="da-DK"/>
        </w:rPr>
        <w:t>fibrat</w:t>
      </w:r>
      <w:proofErr w:type="spellEnd"/>
      <w:r w:rsidRPr="00676868">
        <w:rPr>
          <w:sz w:val="24"/>
          <w:szCs w:val="24"/>
          <w:lang w:val="da-DK"/>
        </w:rPr>
        <w:t xml:space="preserve"> (se pkt. 4.5 og 4.8).</w:t>
      </w:r>
    </w:p>
    <w:p w14:paraId="7F43BDEF" w14:textId="77777777" w:rsidR="006B286A" w:rsidRPr="00676868" w:rsidRDefault="006B286A" w:rsidP="006B286A">
      <w:pPr>
        <w:pStyle w:val="Normalindrykning"/>
        <w:spacing w:after="0"/>
        <w:ind w:left="851" w:hanging="851"/>
        <w:rPr>
          <w:sz w:val="24"/>
          <w:szCs w:val="24"/>
          <w:lang w:val="da-DK"/>
        </w:rPr>
      </w:pPr>
    </w:p>
    <w:p w14:paraId="2F1A78E0" w14:textId="6D9089B0" w:rsidR="006B286A" w:rsidRPr="00BA3A45" w:rsidRDefault="00E83DF6" w:rsidP="001B4271">
      <w:pPr>
        <w:tabs>
          <w:tab w:val="left" w:pos="709"/>
          <w:tab w:val="left" w:pos="851"/>
        </w:tabs>
        <w:ind w:left="851"/>
        <w:rPr>
          <w:sz w:val="24"/>
          <w:szCs w:val="24"/>
        </w:rPr>
      </w:pPr>
      <w:proofErr w:type="spellStart"/>
      <w:r>
        <w:rPr>
          <w:sz w:val="24"/>
          <w:szCs w:val="24"/>
        </w:rPr>
        <w:t>Rosuvastatin</w:t>
      </w:r>
      <w:proofErr w:type="spellEnd"/>
      <w:r>
        <w:rPr>
          <w:sz w:val="24"/>
          <w:szCs w:val="24"/>
        </w:rPr>
        <w:t xml:space="preserve"> ”</w:t>
      </w:r>
      <w:proofErr w:type="spellStart"/>
      <w:r>
        <w:rPr>
          <w:sz w:val="24"/>
          <w:szCs w:val="24"/>
        </w:rPr>
        <w:t>Viatris</w:t>
      </w:r>
      <w:proofErr w:type="spellEnd"/>
      <w:r>
        <w:rPr>
          <w:sz w:val="24"/>
          <w:szCs w:val="24"/>
        </w:rPr>
        <w:t xml:space="preserve"> Pharma”</w:t>
      </w:r>
      <w:r w:rsidR="006B286A" w:rsidRPr="00BA3A45">
        <w:rPr>
          <w:sz w:val="24"/>
          <w:szCs w:val="24"/>
        </w:rPr>
        <w:t xml:space="preserve"> må ikke administreres samtidig med systemiske formuleringer af </w:t>
      </w:r>
      <w:proofErr w:type="spellStart"/>
      <w:r w:rsidR="006B286A" w:rsidRPr="00BA3A45">
        <w:rPr>
          <w:sz w:val="24"/>
          <w:szCs w:val="24"/>
        </w:rPr>
        <w:t>fusidinsyre</w:t>
      </w:r>
      <w:proofErr w:type="spellEnd"/>
      <w:r w:rsidR="006B286A" w:rsidRPr="00BA3A45">
        <w:rPr>
          <w:sz w:val="24"/>
          <w:szCs w:val="24"/>
        </w:rPr>
        <w:t xml:space="preserve"> eller inden for 7 dage efter </w:t>
      </w:r>
      <w:proofErr w:type="spellStart"/>
      <w:r w:rsidR="006B286A" w:rsidRPr="00BA3A45">
        <w:rPr>
          <w:sz w:val="24"/>
          <w:szCs w:val="24"/>
        </w:rPr>
        <w:t>seponering</w:t>
      </w:r>
      <w:proofErr w:type="spellEnd"/>
      <w:r w:rsidR="006B286A" w:rsidRPr="00BA3A45">
        <w:rPr>
          <w:sz w:val="24"/>
          <w:szCs w:val="24"/>
        </w:rPr>
        <w:t xml:space="preserve"> af behandling med </w:t>
      </w:r>
      <w:proofErr w:type="spellStart"/>
      <w:r w:rsidR="006B286A" w:rsidRPr="00BA3A45">
        <w:rPr>
          <w:sz w:val="24"/>
          <w:szCs w:val="24"/>
        </w:rPr>
        <w:lastRenderedPageBreak/>
        <w:t>fusidinsyre</w:t>
      </w:r>
      <w:proofErr w:type="spellEnd"/>
      <w:r w:rsidR="006B286A" w:rsidRPr="00BA3A45">
        <w:rPr>
          <w:sz w:val="24"/>
          <w:szCs w:val="24"/>
        </w:rPr>
        <w:t xml:space="preserve">. Hos patienter, hvor anvendelse af systemisk </w:t>
      </w:r>
      <w:proofErr w:type="spellStart"/>
      <w:r w:rsidR="006B286A" w:rsidRPr="00BA3A45">
        <w:rPr>
          <w:sz w:val="24"/>
          <w:szCs w:val="24"/>
        </w:rPr>
        <w:t>fusidinsyre</w:t>
      </w:r>
      <w:proofErr w:type="spellEnd"/>
      <w:r w:rsidR="006B286A" w:rsidRPr="00BA3A45">
        <w:rPr>
          <w:sz w:val="24"/>
          <w:szCs w:val="24"/>
        </w:rPr>
        <w:t xml:space="preserve"> anses for nødvendigt, skal </w:t>
      </w:r>
      <w:proofErr w:type="spellStart"/>
      <w:r w:rsidR="006B286A" w:rsidRPr="00BA3A45">
        <w:rPr>
          <w:sz w:val="24"/>
          <w:szCs w:val="24"/>
        </w:rPr>
        <w:t>statinbehandlingen</w:t>
      </w:r>
      <w:proofErr w:type="spellEnd"/>
      <w:r w:rsidR="006B286A" w:rsidRPr="00BA3A45">
        <w:rPr>
          <w:sz w:val="24"/>
          <w:szCs w:val="24"/>
        </w:rPr>
        <w:t xml:space="preserve"> afbrydes under hele </w:t>
      </w:r>
      <w:proofErr w:type="spellStart"/>
      <w:r w:rsidR="006B286A" w:rsidRPr="00BA3A45">
        <w:rPr>
          <w:sz w:val="24"/>
          <w:szCs w:val="24"/>
        </w:rPr>
        <w:t>fusidinsyrebehandlingens</w:t>
      </w:r>
      <w:proofErr w:type="spellEnd"/>
      <w:r w:rsidR="006B286A" w:rsidRPr="00BA3A45">
        <w:rPr>
          <w:sz w:val="24"/>
          <w:szCs w:val="24"/>
        </w:rPr>
        <w:t xml:space="preserve"> varighed. Der er rapporteret om </w:t>
      </w:r>
      <w:proofErr w:type="spellStart"/>
      <w:r w:rsidR="006B286A" w:rsidRPr="00BA3A45">
        <w:rPr>
          <w:sz w:val="24"/>
          <w:szCs w:val="24"/>
        </w:rPr>
        <w:t>rhabdomyolyse</w:t>
      </w:r>
      <w:proofErr w:type="spellEnd"/>
      <w:r w:rsidR="006B286A" w:rsidRPr="00BA3A45">
        <w:rPr>
          <w:sz w:val="24"/>
          <w:szCs w:val="24"/>
        </w:rPr>
        <w:t xml:space="preserve"> (herunder nogle dødsfald) hos patienter, som fik </w:t>
      </w:r>
      <w:proofErr w:type="spellStart"/>
      <w:r w:rsidR="006B286A" w:rsidRPr="00BA3A45">
        <w:rPr>
          <w:sz w:val="24"/>
          <w:szCs w:val="24"/>
        </w:rPr>
        <w:t>fusidinsyre</w:t>
      </w:r>
      <w:proofErr w:type="spellEnd"/>
      <w:r w:rsidR="006B286A" w:rsidRPr="00BA3A45">
        <w:rPr>
          <w:sz w:val="24"/>
          <w:szCs w:val="24"/>
        </w:rPr>
        <w:t xml:space="preserve"> og </w:t>
      </w:r>
      <w:proofErr w:type="spellStart"/>
      <w:r w:rsidR="006B286A" w:rsidRPr="00BA3A45">
        <w:rPr>
          <w:sz w:val="24"/>
          <w:szCs w:val="24"/>
        </w:rPr>
        <w:t>statiner</w:t>
      </w:r>
      <w:proofErr w:type="spellEnd"/>
      <w:r w:rsidR="006B286A" w:rsidRPr="00BA3A45">
        <w:rPr>
          <w:sz w:val="24"/>
          <w:szCs w:val="24"/>
        </w:rPr>
        <w:t xml:space="preserve"> samtidig (se pkt. 4.5). Patienterne skal instrueres i straks at søge lægehjælp, hvis de oplever symptomer på muskelsvaghed, smerter eller ømhed. </w:t>
      </w:r>
      <w:proofErr w:type="spellStart"/>
      <w:r w:rsidR="006B286A" w:rsidRPr="00BA3A45">
        <w:rPr>
          <w:sz w:val="24"/>
          <w:szCs w:val="24"/>
        </w:rPr>
        <w:t>Statinbehandlingen</w:t>
      </w:r>
      <w:proofErr w:type="spellEnd"/>
      <w:r w:rsidR="006B286A" w:rsidRPr="00BA3A45">
        <w:rPr>
          <w:sz w:val="24"/>
          <w:szCs w:val="24"/>
        </w:rPr>
        <w:t xml:space="preserve"> kan genstartes 7 dage efter sidste dosis af </w:t>
      </w:r>
      <w:proofErr w:type="spellStart"/>
      <w:r w:rsidR="006B286A" w:rsidRPr="00BA3A45">
        <w:rPr>
          <w:sz w:val="24"/>
          <w:szCs w:val="24"/>
        </w:rPr>
        <w:t>fusidinsyre</w:t>
      </w:r>
      <w:proofErr w:type="spellEnd"/>
      <w:r w:rsidR="006B286A" w:rsidRPr="00BA3A45">
        <w:rPr>
          <w:sz w:val="24"/>
          <w:szCs w:val="24"/>
        </w:rPr>
        <w:t xml:space="preserve">. Under særlige omstændigheder, hvor der er behov for forlænget behandling med systemisk </w:t>
      </w:r>
      <w:proofErr w:type="spellStart"/>
      <w:r w:rsidR="006B286A" w:rsidRPr="00BA3A45">
        <w:rPr>
          <w:sz w:val="24"/>
          <w:szCs w:val="24"/>
        </w:rPr>
        <w:t>fusidinsyre</w:t>
      </w:r>
      <w:proofErr w:type="spellEnd"/>
      <w:r w:rsidR="006B286A" w:rsidRPr="00BA3A45">
        <w:rPr>
          <w:sz w:val="24"/>
          <w:szCs w:val="24"/>
        </w:rPr>
        <w:t xml:space="preserve">, f.eks. til behandling af alvorlige infektioner, bør et behov for samtidig behandling med </w:t>
      </w:r>
      <w:proofErr w:type="spellStart"/>
      <w:r w:rsidR="006B286A" w:rsidRPr="00BA3A45">
        <w:rPr>
          <w:sz w:val="24"/>
          <w:szCs w:val="24"/>
        </w:rPr>
        <w:t>Rosuvastatin</w:t>
      </w:r>
      <w:proofErr w:type="spellEnd"/>
      <w:r w:rsidR="006B286A" w:rsidRPr="00BA3A45">
        <w:rPr>
          <w:sz w:val="24"/>
          <w:szCs w:val="24"/>
        </w:rPr>
        <w:t xml:space="preserve"> </w:t>
      </w:r>
      <w:proofErr w:type="spellStart"/>
      <w:r w:rsidR="006B286A" w:rsidRPr="00BA3A45">
        <w:rPr>
          <w:sz w:val="24"/>
          <w:szCs w:val="24"/>
        </w:rPr>
        <w:t>Accord</w:t>
      </w:r>
      <w:proofErr w:type="spellEnd"/>
      <w:r w:rsidR="006B286A" w:rsidRPr="00BA3A45">
        <w:rPr>
          <w:sz w:val="24"/>
          <w:szCs w:val="24"/>
        </w:rPr>
        <w:t xml:space="preserve"> og </w:t>
      </w:r>
      <w:proofErr w:type="spellStart"/>
      <w:r w:rsidR="006B286A" w:rsidRPr="00BA3A45">
        <w:rPr>
          <w:sz w:val="24"/>
          <w:szCs w:val="24"/>
        </w:rPr>
        <w:t>fusidinsyre</w:t>
      </w:r>
      <w:proofErr w:type="spellEnd"/>
      <w:r w:rsidR="006B286A" w:rsidRPr="00BA3A45">
        <w:rPr>
          <w:sz w:val="24"/>
          <w:szCs w:val="24"/>
        </w:rPr>
        <w:t xml:space="preserve"> kun overvejes fra sag til sag og under nøje overvågning af en læge.</w:t>
      </w:r>
    </w:p>
    <w:p w14:paraId="259BED69" w14:textId="77777777" w:rsidR="006B286A" w:rsidRPr="00676868" w:rsidRDefault="006B286A" w:rsidP="006B286A">
      <w:pPr>
        <w:pStyle w:val="Normalindrykning"/>
        <w:spacing w:after="0"/>
        <w:ind w:left="851" w:hanging="851"/>
        <w:rPr>
          <w:sz w:val="24"/>
          <w:szCs w:val="24"/>
          <w:lang w:val="da-DK"/>
        </w:rPr>
      </w:pPr>
    </w:p>
    <w:p w14:paraId="40264EA7" w14:textId="3E80BE75" w:rsidR="00584E94" w:rsidRDefault="00E83DF6" w:rsidP="00584E94">
      <w:pPr>
        <w:pStyle w:val="Normalindrykning"/>
        <w:spacing w:after="0"/>
        <w:ind w:left="851"/>
        <w:rPr>
          <w:sz w:val="24"/>
          <w:szCs w:val="24"/>
          <w:lang w:val="da-DK"/>
        </w:rPr>
      </w:pPr>
      <w:proofErr w:type="spellStart"/>
      <w:r>
        <w:rPr>
          <w:sz w:val="24"/>
          <w:szCs w:val="24"/>
          <w:lang w:val="da-DK"/>
        </w:rPr>
        <w:t>Rosuvastatin</w:t>
      </w:r>
      <w:proofErr w:type="spellEnd"/>
      <w:r>
        <w:rPr>
          <w:sz w:val="24"/>
          <w:szCs w:val="24"/>
          <w:lang w:val="da-DK"/>
        </w:rPr>
        <w:t xml:space="preserve"> ”</w:t>
      </w:r>
      <w:proofErr w:type="spellStart"/>
      <w:r>
        <w:rPr>
          <w:sz w:val="24"/>
          <w:szCs w:val="24"/>
          <w:lang w:val="da-DK"/>
        </w:rPr>
        <w:t>Viatris</w:t>
      </w:r>
      <w:proofErr w:type="spellEnd"/>
      <w:r>
        <w:rPr>
          <w:sz w:val="24"/>
          <w:szCs w:val="24"/>
          <w:lang w:val="da-DK"/>
        </w:rPr>
        <w:t xml:space="preserve"> Pharma”</w:t>
      </w:r>
      <w:r w:rsidR="00584E94" w:rsidRPr="00676868">
        <w:rPr>
          <w:sz w:val="24"/>
          <w:szCs w:val="24"/>
          <w:lang w:val="da-DK"/>
        </w:rPr>
        <w:t xml:space="preserve"> bør ikke anvendes hos patienter med en akut, alvorlig tilstand, som tyder på </w:t>
      </w:r>
      <w:proofErr w:type="spellStart"/>
      <w:r w:rsidR="00584E94" w:rsidRPr="00676868">
        <w:rPr>
          <w:sz w:val="24"/>
          <w:szCs w:val="24"/>
          <w:lang w:val="da-DK"/>
        </w:rPr>
        <w:t>myopati</w:t>
      </w:r>
      <w:proofErr w:type="spellEnd"/>
      <w:r w:rsidR="00584E94" w:rsidRPr="00676868">
        <w:rPr>
          <w:sz w:val="24"/>
          <w:szCs w:val="24"/>
          <w:lang w:val="da-DK"/>
        </w:rPr>
        <w:t xml:space="preserve">, eller ved prædisponering for udvikling af nyresvigt sekundært til </w:t>
      </w:r>
      <w:proofErr w:type="spellStart"/>
      <w:r w:rsidR="00584E94" w:rsidRPr="00676868">
        <w:rPr>
          <w:sz w:val="24"/>
          <w:szCs w:val="24"/>
          <w:lang w:val="da-DK"/>
        </w:rPr>
        <w:t>rhabdomyolyse</w:t>
      </w:r>
      <w:proofErr w:type="spellEnd"/>
      <w:r w:rsidR="00584E94" w:rsidRPr="00676868">
        <w:rPr>
          <w:sz w:val="24"/>
          <w:szCs w:val="24"/>
          <w:lang w:val="da-DK"/>
        </w:rPr>
        <w:t xml:space="preserve"> (f.eks. sepsis, hypotension, større kirurgiske indgreb, traume, alvorlige metaboliske, endokrine eller elektrolytforstyrrelser eller ukontrollerede kramper).</w:t>
      </w:r>
    </w:p>
    <w:p w14:paraId="18A43B3B" w14:textId="77777777" w:rsidR="00584E94" w:rsidRDefault="00584E94" w:rsidP="00584E94">
      <w:pPr>
        <w:pStyle w:val="Normalindrykning"/>
        <w:spacing w:after="0"/>
        <w:ind w:left="851"/>
        <w:rPr>
          <w:sz w:val="24"/>
          <w:szCs w:val="24"/>
          <w:u w:val="single"/>
          <w:lang w:val="da-DK"/>
        </w:rPr>
      </w:pPr>
    </w:p>
    <w:p w14:paraId="6F8102C0" w14:textId="77777777" w:rsidR="00584E94" w:rsidRPr="00173D56" w:rsidRDefault="00584E94" w:rsidP="00584E94">
      <w:pPr>
        <w:pStyle w:val="Normalindrykning"/>
        <w:spacing w:after="0"/>
        <w:ind w:left="851"/>
        <w:rPr>
          <w:sz w:val="24"/>
          <w:szCs w:val="24"/>
          <w:u w:val="single"/>
          <w:lang w:val="da-DK"/>
        </w:rPr>
      </w:pPr>
      <w:r w:rsidRPr="00173D56">
        <w:rPr>
          <w:sz w:val="24"/>
          <w:szCs w:val="24"/>
          <w:u w:val="single"/>
          <w:lang w:val="da-DK"/>
        </w:rPr>
        <w:t xml:space="preserve">Alvorlige </w:t>
      </w:r>
      <w:proofErr w:type="spellStart"/>
      <w:r w:rsidRPr="00173D56">
        <w:rPr>
          <w:sz w:val="24"/>
          <w:szCs w:val="24"/>
          <w:u w:val="single"/>
          <w:lang w:val="da-DK"/>
        </w:rPr>
        <w:t>kutane</w:t>
      </w:r>
      <w:proofErr w:type="spellEnd"/>
      <w:r w:rsidRPr="00173D56">
        <w:rPr>
          <w:sz w:val="24"/>
          <w:szCs w:val="24"/>
          <w:u w:val="single"/>
          <w:lang w:val="da-DK"/>
        </w:rPr>
        <w:t xml:space="preserve"> bivirkninger</w:t>
      </w:r>
    </w:p>
    <w:p w14:paraId="4353620E" w14:textId="55C08F88" w:rsidR="00584E94" w:rsidRDefault="00584E94" w:rsidP="00584E94">
      <w:pPr>
        <w:pStyle w:val="Normalindrykning"/>
        <w:spacing w:after="0"/>
        <w:ind w:left="851"/>
        <w:rPr>
          <w:sz w:val="24"/>
          <w:szCs w:val="24"/>
          <w:lang w:val="da-DK"/>
        </w:rPr>
      </w:pPr>
      <w:r w:rsidRPr="00CA609A">
        <w:rPr>
          <w:sz w:val="24"/>
          <w:szCs w:val="24"/>
          <w:lang w:val="da-DK"/>
        </w:rPr>
        <w:t xml:space="preserve">Der er rapporteret alvorlige </w:t>
      </w:r>
      <w:proofErr w:type="spellStart"/>
      <w:r w:rsidRPr="00CA609A">
        <w:rPr>
          <w:sz w:val="24"/>
          <w:szCs w:val="24"/>
          <w:lang w:val="da-DK"/>
        </w:rPr>
        <w:t>kutane</w:t>
      </w:r>
      <w:proofErr w:type="spellEnd"/>
      <w:r w:rsidRPr="00CA609A">
        <w:rPr>
          <w:sz w:val="24"/>
          <w:szCs w:val="24"/>
          <w:lang w:val="da-DK"/>
        </w:rPr>
        <w:t xml:space="preserve"> bivirkninger med </w:t>
      </w:r>
      <w:proofErr w:type="spellStart"/>
      <w:r w:rsidRPr="00CA609A">
        <w:rPr>
          <w:sz w:val="24"/>
          <w:szCs w:val="24"/>
          <w:lang w:val="da-DK"/>
        </w:rPr>
        <w:t>rosuvasatin</w:t>
      </w:r>
      <w:proofErr w:type="spellEnd"/>
      <w:r w:rsidRPr="00CA609A">
        <w:rPr>
          <w:sz w:val="24"/>
          <w:szCs w:val="24"/>
          <w:lang w:val="da-DK"/>
        </w:rPr>
        <w:t>, herunder Stevens-Johnsons</w:t>
      </w:r>
      <w:r>
        <w:rPr>
          <w:sz w:val="24"/>
          <w:szCs w:val="24"/>
          <w:lang w:val="da-DK"/>
        </w:rPr>
        <w:t xml:space="preserve"> </w:t>
      </w:r>
      <w:r w:rsidRPr="00CA609A">
        <w:rPr>
          <w:sz w:val="24"/>
          <w:szCs w:val="24"/>
          <w:lang w:val="da-DK"/>
        </w:rPr>
        <w:t xml:space="preserve">syndrom (SJS) og lægemiddelfremkaldt reaktion med </w:t>
      </w:r>
      <w:proofErr w:type="spellStart"/>
      <w:r w:rsidRPr="00CA609A">
        <w:rPr>
          <w:sz w:val="24"/>
          <w:szCs w:val="24"/>
          <w:lang w:val="da-DK"/>
        </w:rPr>
        <w:t>eosinofili</w:t>
      </w:r>
      <w:proofErr w:type="spellEnd"/>
      <w:r w:rsidRPr="00CA609A">
        <w:rPr>
          <w:sz w:val="24"/>
          <w:szCs w:val="24"/>
          <w:lang w:val="da-DK"/>
        </w:rPr>
        <w:t xml:space="preserve"> og systemiske symptomer</w:t>
      </w:r>
      <w:r>
        <w:rPr>
          <w:sz w:val="24"/>
          <w:szCs w:val="24"/>
          <w:lang w:val="da-DK"/>
        </w:rPr>
        <w:t xml:space="preserve"> </w:t>
      </w:r>
      <w:r w:rsidRPr="00CA609A">
        <w:rPr>
          <w:sz w:val="24"/>
          <w:szCs w:val="24"/>
          <w:lang w:val="da-DK"/>
        </w:rPr>
        <w:t xml:space="preserve">(DRESS), som kan være livstruende eller </w:t>
      </w:r>
      <w:r w:rsidRPr="00F045FB">
        <w:rPr>
          <w:sz w:val="24"/>
          <w:szCs w:val="24"/>
          <w:lang w:val="da-DK"/>
        </w:rPr>
        <w:t>dødelige (se pkt. 4.8)</w:t>
      </w:r>
      <w:r w:rsidRPr="00CA609A">
        <w:rPr>
          <w:sz w:val="24"/>
          <w:szCs w:val="24"/>
          <w:lang w:val="da-DK"/>
        </w:rPr>
        <w:t>. Ved ordineringen bør patienten gøres</w:t>
      </w:r>
      <w:r>
        <w:rPr>
          <w:sz w:val="24"/>
          <w:szCs w:val="24"/>
          <w:lang w:val="da-DK"/>
        </w:rPr>
        <w:t xml:space="preserve"> </w:t>
      </w:r>
      <w:r w:rsidRPr="00CA609A">
        <w:rPr>
          <w:sz w:val="24"/>
          <w:szCs w:val="24"/>
          <w:lang w:val="da-DK"/>
        </w:rPr>
        <w:t>opmærksom på tegn og symptomer på alvorlige hudreaktioner og monitoreres nøje. Hvis der</w:t>
      </w:r>
      <w:r>
        <w:rPr>
          <w:sz w:val="24"/>
          <w:szCs w:val="24"/>
          <w:lang w:val="da-DK"/>
        </w:rPr>
        <w:t xml:space="preserve"> </w:t>
      </w:r>
      <w:r w:rsidRPr="00CA609A">
        <w:rPr>
          <w:sz w:val="24"/>
          <w:szCs w:val="24"/>
          <w:lang w:val="da-DK"/>
        </w:rPr>
        <w:t xml:space="preserve">opstår symptomer på disse reaktioner, skal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CA609A">
        <w:rPr>
          <w:sz w:val="24"/>
          <w:szCs w:val="24"/>
          <w:lang w:val="da-DK"/>
        </w:rPr>
        <w:t xml:space="preserve"> straks seponeres, og andre</w:t>
      </w:r>
      <w:r>
        <w:rPr>
          <w:sz w:val="24"/>
          <w:szCs w:val="24"/>
          <w:lang w:val="da-DK"/>
        </w:rPr>
        <w:t xml:space="preserve"> </w:t>
      </w:r>
      <w:r w:rsidRPr="00CA609A">
        <w:rPr>
          <w:sz w:val="24"/>
          <w:szCs w:val="24"/>
          <w:lang w:val="da-DK"/>
        </w:rPr>
        <w:t>behandlingsmuligheder bør overvejes.</w:t>
      </w:r>
    </w:p>
    <w:p w14:paraId="70E598E9" w14:textId="77777777" w:rsidR="00584E94" w:rsidRDefault="00584E94" w:rsidP="00584E94">
      <w:pPr>
        <w:pStyle w:val="Normalindrykning"/>
        <w:spacing w:after="0"/>
        <w:ind w:left="851"/>
        <w:rPr>
          <w:sz w:val="24"/>
          <w:szCs w:val="24"/>
          <w:lang w:val="da-DK"/>
        </w:rPr>
      </w:pPr>
    </w:p>
    <w:p w14:paraId="33281D14" w14:textId="09B9EB18" w:rsidR="00584E94" w:rsidRPr="00676868" w:rsidRDefault="00584E94" w:rsidP="00584E94">
      <w:pPr>
        <w:pStyle w:val="Normalindrykning"/>
        <w:spacing w:after="0"/>
        <w:ind w:left="851"/>
        <w:rPr>
          <w:sz w:val="24"/>
          <w:szCs w:val="24"/>
          <w:u w:val="single"/>
          <w:lang w:val="da-DK"/>
        </w:rPr>
      </w:pPr>
      <w:r w:rsidRPr="00CA609A">
        <w:rPr>
          <w:sz w:val="24"/>
          <w:szCs w:val="24"/>
          <w:lang w:val="da-DK"/>
        </w:rPr>
        <w:t>Hvis patienten udvikler en alvorlig reaktion som f.eks. SJS eller DRESS i forbindelse med</w:t>
      </w:r>
      <w:r>
        <w:rPr>
          <w:sz w:val="24"/>
          <w:szCs w:val="24"/>
          <w:lang w:val="da-DK"/>
        </w:rPr>
        <w:t xml:space="preserve"> </w:t>
      </w:r>
      <w:r w:rsidRPr="00CA609A">
        <w:rPr>
          <w:sz w:val="24"/>
          <w:szCs w:val="24"/>
          <w:lang w:val="da-DK"/>
        </w:rPr>
        <w:t xml:space="preserve">anvendelse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CA609A">
        <w:rPr>
          <w:sz w:val="24"/>
          <w:szCs w:val="24"/>
          <w:lang w:val="da-DK"/>
        </w:rPr>
        <w:t xml:space="preserve">, må behandling med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CA609A">
        <w:rPr>
          <w:sz w:val="24"/>
          <w:szCs w:val="24"/>
          <w:lang w:val="da-DK"/>
        </w:rPr>
        <w:t xml:space="preserve"> ikke på noget tidspunkt</w:t>
      </w:r>
      <w:r>
        <w:rPr>
          <w:sz w:val="24"/>
          <w:szCs w:val="24"/>
          <w:lang w:val="da-DK"/>
        </w:rPr>
        <w:t xml:space="preserve"> </w:t>
      </w:r>
      <w:r w:rsidRPr="00CA609A">
        <w:rPr>
          <w:sz w:val="24"/>
          <w:szCs w:val="24"/>
          <w:lang w:val="da-DK"/>
        </w:rPr>
        <w:t>genoptages hos denne patient.</w:t>
      </w:r>
    </w:p>
    <w:p w14:paraId="2AB14FE0" w14:textId="77777777" w:rsidR="006B286A" w:rsidRPr="00676868" w:rsidRDefault="006B286A" w:rsidP="006B286A">
      <w:pPr>
        <w:pStyle w:val="Normalindrykning"/>
        <w:spacing w:after="0"/>
        <w:ind w:left="851" w:hanging="851"/>
        <w:rPr>
          <w:sz w:val="24"/>
          <w:szCs w:val="24"/>
          <w:u w:val="single"/>
          <w:lang w:val="da-DK"/>
        </w:rPr>
      </w:pPr>
    </w:p>
    <w:p w14:paraId="6F5218AB" w14:textId="77777777" w:rsidR="006B286A" w:rsidRPr="00676868" w:rsidRDefault="006B286A" w:rsidP="001B4271">
      <w:pPr>
        <w:pStyle w:val="Normalindrykning"/>
        <w:keepNext/>
        <w:spacing w:after="0"/>
        <w:ind w:left="851"/>
        <w:rPr>
          <w:sz w:val="24"/>
          <w:szCs w:val="24"/>
          <w:u w:val="single"/>
          <w:lang w:val="da-DK"/>
        </w:rPr>
      </w:pPr>
      <w:r w:rsidRPr="00676868">
        <w:rPr>
          <w:sz w:val="24"/>
          <w:szCs w:val="24"/>
          <w:u w:val="single"/>
          <w:lang w:val="da-DK"/>
        </w:rPr>
        <w:t>Leverpåvirkninger</w:t>
      </w:r>
    </w:p>
    <w:p w14:paraId="3B893F39" w14:textId="14843D11" w:rsidR="006B286A" w:rsidRPr="00676868" w:rsidRDefault="006B286A" w:rsidP="006B286A">
      <w:pPr>
        <w:pStyle w:val="Normalindrykning"/>
        <w:spacing w:after="0"/>
        <w:ind w:left="851"/>
        <w:rPr>
          <w:sz w:val="24"/>
          <w:szCs w:val="24"/>
          <w:lang w:val="da-DK"/>
        </w:rPr>
      </w:pPr>
      <w:r w:rsidRPr="00676868">
        <w:rPr>
          <w:sz w:val="24"/>
          <w:szCs w:val="24"/>
          <w:lang w:val="da-DK"/>
        </w:rPr>
        <w:t>Som med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bør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anvendes med forsigtighed hos patienter, som indtager store mængder alkohol og/eller tidligere har haft leversygdom.</w:t>
      </w:r>
    </w:p>
    <w:p w14:paraId="1B4B4527" w14:textId="71C72D45" w:rsidR="006B286A" w:rsidRPr="00676868" w:rsidRDefault="006B286A" w:rsidP="006B286A">
      <w:pPr>
        <w:pStyle w:val="Normalindrykning"/>
        <w:spacing w:after="0"/>
        <w:ind w:left="851"/>
        <w:rPr>
          <w:sz w:val="24"/>
          <w:szCs w:val="24"/>
          <w:lang w:val="da-DK"/>
        </w:rPr>
      </w:pPr>
      <w:r w:rsidRPr="00676868">
        <w:rPr>
          <w:sz w:val="24"/>
          <w:szCs w:val="24"/>
          <w:lang w:val="da-DK"/>
        </w:rPr>
        <w:t xml:space="preserve">Der anbefales leverfunktionsmålinger før og 3 måneder efter behandlingsstart.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bør seponeres eller dosis reduceres ved vedvarende </w:t>
      </w:r>
      <w:proofErr w:type="spellStart"/>
      <w:r w:rsidRPr="00676868">
        <w:rPr>
          <w:sz w:val="24"/>
          <w:szCs w:val="24"/>
          <w:lang w:val="da-DK"/>
        </w:rPr>
        <w:t>serumtransaminaser</w:t>
      </w:r>
      <w:proofErr w:type="spellEnd"/>
      <w:r w:rsidRPr="00676868">
        <w:rPr>
          <w:sz w:val="24"/>
          <w:szCs w:val="24"/>
          <w:lang w:val="da-DK"/>
        </w:rPr>
        <w:t xml:space="preserve"> større end 3 gange den øvre normalgrænseværdi. Efter markedsføring er rapporteringshyppigheden for alvorlige leverpåvirkninger (hovedsageligt i form af øgning af </w:t>
      </w:r>
      <w:proofErr w:type="spellStart"/>
      <w:r w:rsidRPr="00676868">
        <w:rPr>
          <w:sz w:val="24"/>
          <w:szCs w:val="24"/>
          <w:lang w:val="da-DK"/>
        </w:rPr>
        <w:t>levertransaminaser</w:t>
      </w:r>
      <w:proofErr w:type="spellEnd"/>
      <w:r w:rsidRPr="00676868">
        <w:rPr>
          <w:sz w:val="24"/>
          <w:szCs w:val="24"/>
          <w:lang w:val="da-DK"/>
        </w:rPr>
        <w:t xml:space="preserve">) højere ved brug af 40 mg dosis. </w:t>
      </w:r>
    </w:p>
    <w:p w14:paraId="31A89BAC" w14:textId="77777777" w:rsidR="006B286A" w:rsidRPr="00676868" w:rsidRDefault="006B286A" w:rsidP="006B286A">
      <w:pPr>
        <w:pStyle w:val="Normalindrykning"/>
        <w:spacing w:after="0"/>
        <w:ind w:left="851" w:hanging="851"/>
        <w:rPr>
          <w:sz w:val="24"/>
          <w:szCs w:val="24"/>
          <w:lang w:val="da-DK"/>
        </w:rPr>
      </w:pPr>
    </w:p>
    <w:p w14:paraId="2C68D94C" w14:textId="5C8A6AA9" w:rsidR="006B286A" w:rsidRPr="00676868" w:rsidRDefault="006B286A" w:rsidP="006B286A">
      <w:pPr>
        <w:pStyle w:val="Normalindrykning"/>
        <w:spacing w:after="0"/>
        <w:ind w:left="851"/>
        <w:rPr>
          <w:sz w:val="24"/>
          <w:szCs w:val="24"/>
          <w:lang w:val="da-DK"/>
        </w:rPr>
      </w:pPr>
      <w:r w:rsidRPr="00676868">
        <w:rPr>
          <w:sz w:val="24"/>
          <w:szCs w:val="24"/>
          <w:lang w:val="da-DK"/>
        </w:rPr>
        <w:t xml:space="preserve">Hos patienter med sekundær </w:t>
      </w:r>
      <w:proofErr w:type="spellStart"/>
      <w:r w:rsidRPr="00676868">
        <w:rPr>
          <w:sz w:val="24"/>
          <w:szCs w:val="24"/>
          <w:lang w:val="da-DK"/>
        </w:rPr>
        <w:t>hyperkolesterolæmi</w:t>
      </w:r>
      <w:proofErr w:type="spellEnd"/>
      <w:r w:rsidRPr="00676868">
        <w:rPr>
          <w:sz w:val="24"/>
          <w:szCs w:val="24"/>
          <w:lang w:val="da-DK"/>
        </w:rPr>
        <w:t xml:space="preserve"> forårsaget af </w:t>
      </w:r>
      <w:proofErr w:type="spellStart"/>
      <w:r w:rsidRPr="00676868">
        <w:rPr>
          <w:sz w:val="24"/>
          <w:szCs w:val="24"/>
          <w:lang w:val="da-DK"/>
        </w:rPr>
        <w:t>hypothyroidisme</w:t>
      </w:r>
      <w:proofErr w:type="spellEnd"/>
      <w:r w:rsidRPr="00676868">
        <w:rPr>
          <w:sz w:val="24"/>
          <w:szCs w:val="24"/>
          <w:lang w:val="da-DK"/>
        </w:rPr>
        <w:t xml:space="preserve"> eller </w:t>
      </w:r>
      <w:proofErr w:type="spellStart"/>
      <w:r w:rsidRPr="00676868">
        <w:rPr>
          <w:sz w:val="24"/>
          <w:szCs w:val="24"/>
          <w:lang w:val="da-DK"/>
        </w:rPr>
        <w:t>nefrotisk</w:t>
      </w:r>
      <w:proofErr w:type="spellEnd"/>
      <w:r w:rsidRPr="00676868">
        <w:rPr>
          <w:sz w:val="24"/>
          <w:szCs w:val="24"/>
          <w:lang w:val="da-DK"/>
        </w:rPr>
        <w:t xml:space="preserve"> syndrom bør den underliggende sygdom behandles, før behandling med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startes.</w:t>
      </w:r>
    </w:p>
    <w:p w14:paraId="4D64FAD8" w14:textId="77777777" w:rsidR="006B286A" w:rsidRPr="00676868" w:rsidRDefault="006B286A" w:rsidP="006B286A">
      <w:pPr>
        <w:pStyle w:val="Normalindrykning"/>
        <w:spacing w:after="0"/>
        <w:ind w:left="851" w:hanging="851"/>
        <w:rPr>
          <w:sz w:val="24"/>
          <w:szCs w:val="24"/>
          <w:u w:val="single"/>
          <w:lang w:val="da-DK"/>
        </w:rPr>
      </w:pPr>
    </w:p>
    <w:p w14:paraId="35F82030" w14:textId="77777777" w:rsidR="006B286A" w:rsidRPr="00676868" w:rsidRDefault="006B286A" w:rsidP="006B286A">
      <w:pPr>
        <w:pStyle w:val="Normalindrykning"/>
        <w:spacing w:after="0"/>
        <w:ind w:left="851"/>
        <w:rPr>
          <w:sz w:val="24"/>
          <w:szCs w:val="24"/>
          <w:u w:val="single"/>
          <w:lang w:val="da-DK"/>
        </w:rPr>
      </w:pPr>
      <w:r w:rsidRPr="00676868">
        <w:rPr>
          <w:sz w:val="24"/>
          <w:szCs w:val="24"/>
          <w:u w:val="single"/>
          <w:lang w:val="da-DK"/>
        </w:rPr>
        <w:t>Race</w:t>
      </w:r>
    </w:p>
    <w:p w14:paraId="0AF7A49D" w14:textId="77777777"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Farmakokinetiske</w:t>
      </w:r>
      <w:proofErr w:type="spellEnd"/>
      <w:r w:rsidRPr="00676868">
        <w:rPr>
          <w:sz w:val="24"/>
          <w:szCs w:val="24"/>
          <w:lang w:val="da-DK"/>
        </w:rPr>
        <w:t xml:space="preserve"> studier viser en øget eksponering hos asiatiske patienter sammenlignet med kaukasiere (se pkt. 4.2, 4.3 og 5.2)</w:t>
      </w:r>
    </w:p>
    <w:p w14:paraId="5972BFF9" w14:textId="77777777" w:rsidR="006B286A" w:rsidRPr="00676868" w:rsidRDefault="006B286A" w:rsidP="006B286A">
      <w:pPr>
        <w:pStyle w:val="Normalindrykning"/>
        <w:spacing w:after="0"/>
        <w:ind w:left="851" w:hanging="851"/>
        <w:rPr>
          <w:sz w:val="24"/>
          <w:szCs w:val="24"/>
          <w:u w:val="single"/>
          <w:lang w:val="da-DK"/>
        </w:rPr>
      </w:pPr>
    </w:p>
    <w:p w14:paraId="73BB33A1" w14:textId="77777777" w:rsidR="009619F9" w:rsidRPr="00676868" w:rsidRDefault="009619F9" w:rsidP="009619F9">
      <w:pPr>
        <w:pStyle w:val="Normalindrykning"/>
        <w:spacing w:after="0"/>
        <w:ind w:left="851"/>
        <w:rPr>
          <w:sz w:val="24"/>
          <w:szCs w:val="24"/>
          <w:u w:val="single"/>
          <w:lang w:val="da-DK"/>
        </w:rPr>
      </w:pPr>
      <w:proofErr w:type="spellStart"/>
      <w:r w:rsidRPr="00676868">
        <w:rPr>
          <w:sz w:val="24"/>
          <w:szCs w:val="24"/>
          <w:u w:val="single"/>
          <w:lang w:val="da-DK"/>
        </w:rPr>
        <w:t>Proteasehæmmere</w:t>
      </w:r>
      <w:proofErr w:type="spellEnd"/>
    </w:p>
    <w:p w14:paraId="6FB89A0D" w14:textId="1188CE53" w:rsidR="009619F9" w:rsidRDefault="009619F9" w:rsidP="009619F9">
      <w:pPr>
        <w:pStyle w:val="Normalindrykning"/>
        <w:spacing w:after="0"/>
        <w:ind w:left="851"/>
        <w:rPr>
          <w:sz w:val="24"/>
          <w:szCs w:val="24"/>
          <w:lang w:val="da-DK"/>
        </w:rPr>
      </w:pPr>
      <w:r w:rsidRPr="00676868">
        <w:rPr>
          <w:sz w:val="24"/>
          <w:szCs w:val="24"/>
          <w:lang w:val="da-DK"/>
        </w:rPr>
        <w:t xml:space="preserve">Der er observeret øget systemisk eksponering for </w:t>
      </w:r>
      <w:proofErr w:type="spellStart"/>
      <w:r w:rsidRPr="00676868">
        <w:rPr>
          <w:sz w:val="24"/>
          <w:szCs w:val="24"/>
          <w:lang w:val="da-DK"/>
        </w:rPr>
        <w:t>rosuvastatin</w:t>
      </w:r>
      <w:proofErr w:type="spellEnd"/>
      <w:r w:rsidRPr="00676868">
        <w:rPr>
          <w:sz w:val="24"/>
          <w:szCs w:val="24"/>
          <w:lang w:val="da-DK"/>
        </w:rPr>
        <w:t xml:space="preserve"> hos patienter, der får </w:t>
      </w:r>
      <w:proofErr w:type="spellStart"/>
      <w:r w:rsidRPr="00676868">
        <w:rPr>
          <w:sz w:val="24"/>
          <w:szCs w:val="24"/>
          <w:lang w:val="da-DK"/>
        </w:rPr>
        <w:t>rosuvastatin</w:t>
      </w:r>
      <w:proofErr w:type="spellEnd"/>
      <w:r w:rsidRPr="00676868">
        <w:rPr>
          <w:sz w:val="24"/>
          <w:szCs w:val="24"/>
          <w:lang w:val="da-DK"/>
        </w:rPr>
        <w:t xml:space="preserve"> samtidigt med flere </w:t>
      </w:r>
      <w:proofErr w:type="spellStart"/>
      <w:r w:rsidRPr="00676868">
        <w:rPr>
          <w:sz w:val="24"/>
          <w:szCs w:val="24"/>
          <w:lang w:val="da-DK"/>
        </w:rPr>
        <w:t>proteasehæmmere</w:t>
      </w:r>
      <w:proofErr w:type="spellEnd"/>
      <w:r w:rsidRPr="00676868">
        <w:rPr>
          <w:sz w:val="24"/>
          <w:szCs w:val="24"/>
          <w:lang w:val="da-DK"/>
        </w:rPr>
        <w:t xml:space="preserve"> sammen med ritonavir. Både fordelen ved lipidsænkning ved brug af </w:t>
      </w:r>
      <w:proofErr w:type="spellStart"/>
      <w:r w:rsidRPr="00676868">
        <w:rPr>
          <w:sz w:val="24"/>
          <w:szCs w:val="24"/>
          <w:lang w:val="da-DK"/>
        </w:rPr>
        <w:t>rosuvastatin</w:t>
      </w:r>
      <w:proofErr w:type="spellEnd"/>
      <w:r w:rsidRPr="00676868">
        <w:rPr>
          <w:sz w:val="24"/>
          <w:szCs w:val="24"/>
          <w:lang w:val="da-DK"/>
        </w:rPr>
        <w:t xml:space="preserve"> til hiv-patienter, der får </w:t>
      </w:r>
      <w:proofErr w:type="spellStart"/>
      <w:r w:rsidRPr="00676868">
        <w:rPr>
          <w:sz w:val="24"/>
          <w:szCs w:val="24"/>
          <w:lang w:val="da-DK"/>
        </w:rPr>
        <w:t>proteasehæmmere</w:t>
      </w:r>
      <w:proofErr w:type="spellEnd"/>
      <w:r w:rsidRPr="00676868">
        <w:rPr>
          <w:sz w:val="24"/>
          <w:szCs w:val="24"/>
          <w:lang w:val="da-DK"/>
        </w:rPr>
        <w:t xml:space="preserve">, og potentialet for øgede </w:t>
      </w:r>
      <w:proofErr w:type="spellStart"/>
      <w:r w:rsidRPr="00676868">
        <w:rPr>
          <w:sz w:val="24"/>
          <w:szCs w:val="24"/>
          <w:lang w:val="da-DK"/>
        </w:rPr>
        <w:t>rosuvastatinkoncentrationer</w:t>
      </w:r>
      <w:proofErr w:type="spellEnd"/>
      <w:r w:rsidRPr="00676868">
        <w:rPr>
          <w:sz w:val="24"/>
          <w:szCs w:val="24"/>
          <w:lang w:val="da-DK"/>
        </w:rPr>
        <w:t xml:space="preserve"> i plasma ved indledning og </w:t>
      </w:r>
      <w:proofErr w:type="spellStart"/>
      <w:r w:rsidRPr="00676868">
        <w:rPr>
          <w:sz w:val="24"/>
          <w:szCs w:val="24"/>
          <w:lang w:val="da-DK"/>
        </w:rPr>
        <w:t>optitrering</w:t>
      </w:r>
      <w:proofErr w:type="spellEnd"/>
      <w:r w:rsidRPr="00676868">
        <w:rPr>
          <w:sz w:val="24"/>
          <w:szCs w:val="24"/>
          <w:lang w:val="da-DK"/>
        </w:rPr>
        <w:t xml:space="preserve"> af </w:t>
      </w:r>
      <w:proofErr w:type="spellStart"/>
      <w:r w:rsidRPr="00676868">
        <w:rPr>
          <w:sz w:val="24"/>
          <w:szCs w:val="24"/>
          <w:lang w:val="da-DK"/>
        </w:rPr>
        <w:lastRenderedPageBreak/>
        <w:t>rosuvastatindoser</w:t>
      </w:r>
      <w:proofErr w:type="spellEnd"/>
      <w:r w:rsidRPr="00676868">
        <w:rPr>
          <w:sz w:val="24"/>
          <w:szCs w:val="24"/>
          <w:lang w:val="da-DK"/>
        </w:rPr>
        <w:t xml:space="preserve"> til patienter, som behandles med </w:t>
      </w:r>
      <w:proofErr w:type="spellStart"/>
      <w:r w:rsidRPr="00676868">
        <w:rPr>
          <w:sz w:val="24"/>
          <w:szCs w:val="24"/>
          <w:lang w:val="da-DK"/>
        </w:rPr>
        <w:t>proteasehæmmere</w:t>
      </w:r>
      <w:proofErr w:type="spellEnd"/>
      <w:r w:rsidRPr="00676868">
        <w:rPr>
          <w:sz w:val="24"/>
          <w:szCs w:val="24"/>
          <w:lang w:val="da-DK"/>
        </w:rPr>
        <w:t xml:space="preserve">, bør tages i betragtning. Samtidig brug af visse </w:t>
      </w:r>
      <w:proofErr w:type="spellStart"/>
      <w:r w:rsidRPr="00676868">
        <w:rPr>
          <w:sz w:val="24"/>
          <w:szCs w:val="24"/>
          <w:lang w:val="da-DK"/>
        </w:rPr>
        <w:t>proteasehæmmere</w:t>
      </w:r>
      <w:proofErr w:type="spellEnd"/>
      <w:r w:rsidRPr="00676868">
        <w:rPr>
          <w:sz w:val="24"/>
          <w:szCs w:val="24"/>
          <w:lang w:val="da-DK"/>
        </w:rPr>
        <w:t xml:space="preserve"> anbefales ikke, medmindre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-dosis justeres (se pkt. 4.2 og 4.5).</w:t>
      </w:r>
    </w:p>
    <w:p w14:paraId="21CDE723" w14:textId="77777777" w:rsidR="00BA3A45" w:rsidRDefault="00BA3A45" w:rsidP="00584E94">
      <w:pPr>
        <w:pStyle w:val="Normalindrykning"/>
        <w:spacing w:after="0"/>
        <w:ind w:left="0"/>
        <w:rPr>
          <w:sz w:val="24"/>
          <w:szCs w:val="24"/>
          <w:u w:val="single"/>
          <w:lang w:val="da-DK"/>
        </w:rPr>
      </w:pPr>
    </w:p>
    <w:p w14:paraId="421922D7" w14:textId="77777777" w:rsidR="00584E94" w:rsidRPr="0042435C" w:rsidRDefault="00584E94" w:rsidP="00584E94">
      <w:pPr>
        <w:pStyle w:val="Normalindrykning"/>
        <w:spacing w:after="0"/>
        <w:ind w:left="851"/>
        <w:rPr>
          <w:sz w:val="24"/>
          <w:szCs w:val="24"/>
          <w:u w:val="single"/>
          <w:lang w:val="da-DK"/>
        </w:rPr>
      </w:pPr>
      <w:proofErr w:type="spellStart"/>
      <w:r w:rsidRPr="0042435C">
        <w:rPr>
          <w:sz w:val="24"/>
          <w:szCs w:val="24"/>
          <w:u w:val="single"/>
          <w:lang w:val="da-DK"/>
        </w:rPr>
        <w:t>Lactoseintolerans</w:t>
      </w:r>
      <w:proofErr w:type="spellEnd"/>
    </w:p>
    <w:p w14:paraId="595A795B" w14:textId="258DE070" w:rsidR="00584E94" w:rsidRPr="00676868" w:rsidRDefault="00E83DF6" w:rsidP="00584E94">
      <w:pPr>
        <w:pStyle w:val="Normalindrykning"/>
        <w:spacing w:after="0"/>
        <w:ind w:left="851"/>
        <w:rPr>
          <w:sz w:val="24"/>
          <w:szCs w:val="24"/>
          <w:lang w:val="da-DK"/>
        </w:rPr>
      </w:pPr>
      <w:proofErr w:type="spellStart"/>
      <w:r>
        <w:rPr>
          <w:sz w:val="24"/>
          <w:szCs w:val="24"/>
          <w:lang w:val="da-DK"/>
        </w:rPr>
        <w:t>Rosuvastatin</w:t>
      </w:r>
      <w:proofErr w:type="spellEnd"/>
      <w:r>
        <w:rPr>
          <w:sz w:val="24"/>
          <w:szCs w:val="24"/>
          <w:lang w:val="da-DK"/>
        </w:rPr>
        <w:t xml:space="preserve"> ”</w:t>
      </w:r>
      <w:proofErr w:type="spellStart"/>
      <w:r>
        <w:rPr>
          <w:sz w:val="24"/>
          <w:szCs w:val="24"/>
          <w:lang w:val="da-DK"/>
        </w:rPr>
        <w:t>Viatris</w:t>
      </w:r>
      <w:proofErr w:type="spellEnd"/>
      <w:r>
        <w:rPr>
          <w:sz w:val="24"/>
          <w:szCs w:val="24"/>
          <w:lang w:val="da-DK"/>
        </w:rPr>
        <w:t xml:space="preserve"> Pharma”</w:t>
      </w:r>
      <w:r w:rsidR="00584E94" w:rsidRPr="0042435C">
        <w:rPr>
          <w:sz w:val="24"/>
          <w:szCs w:val="24"/>
          <w:lang w:val="da-DK"/>
        </w:rPr>
        <w:t xml:space="preserve"> indeholder </w:t>
      </w:r>
      <w:proofErr w:type="spellStart"/>
      <w:r w:rsidR="00584E94" w:rsidRPr="0042435C">
        <w:rPr>
          <w:sz w:val="24"/>
          <w:szCs w:val="24"/>
          <w:lang w:val="da-DK"/>
        </w:rPr>
        <w:t>lactose</w:t>
      </w:r>
      <w:proofErr w:type="spellEnd"/>
      <w:r w:rsidR="00584E94" w:rsidRPr="0042435C">
        <w:rPr>
          <w:sz w:val="24"/>
          <w:szCs w:val="24"/>
          <w:lang w:val="da-DK"/>
        </w:rPr>
        <w:t xml:space="preserve">. </w:t>
      </w:r>
      <w:r w:rsidR="00584E94" w:rsidRPr="00676868">
        <w:rPr>
          <w:sz w:val="24"/>
          <w:szCs w:val="24"/>
          <w:lang w:val="da-DK"/>
        </w:rPr>
        <w:t xml:space="preserve">Patienter med sjælden arvelig </w:t>
      </w:r>
      <w:proofErr w:type="spellStart"/>
      <w:r w:rsidR="00584E94" w:rsidRPr="00676868">
        <w:rPr>
          <w:sz w:val="24"/>
          <w:szCs w:val="24"/>
          <w:lang w:val="da-DK"/>
        </w:rPr>
        <w:t>galactoseintolerans</w:t>
      </w:r>
      <w:proofErr w:type="spellEnd"/>
      <w:r w:rsidR="00584E94" w:rsidRPr="00676868">
        <w:rPr>
          <w:sz w:val="24"/>
          <w:szCs w:val="24"/>
          <w:lang w:val="da-DK"/>
        </w:rPr>
        <w:t xml:space="preserve">, </w:t>
      </w:r>
      <w:r w:rsidR="00584E94">
        <w:rPr>
          <w:sz w:val="24"/>
          <w:szCs w:val="24"/>
          <w:lang w:val="da-DK"/>
        </w:rPr>
        <w:t>Total</w:t>
      </w:r>
      <w:r w:rsidR="00584E94" w:rsidRPr="00676868">
        <w:rPr>
          <w:sz w:val="24"/>
          <w:szCs w:val="24"/>
          <w:lang w:val="da-DK"/>
        </w:rPr>
        <w:t xml:space="preserve"> </w:t>
      </w:r>
      <w:proofErr w:type="spellStart"/>
      <w:r w:rsidR="00584E94" w:rsidRPr="00676868">
        <w:rPr>
          <w:sz w:val="24"/>
          <w:szCs w:val="24"/>
          <w:lang w:val="da-DK"/>
        </w:rPr>
        <w:t>lactasemangel</w:t>
      </w:r>
      <w:proofErr w:type="spellEnd"/>
      <w:r w:rsidR="00584E94" w:rsidRPr="00676868">
        <w:rPr>
          <w:sz w:val="24"/>
          <w:szCs w:val="24"/>
          <w:lang w:val="da-DK"/>
        </w:rPr>
        <w:t xml:space="preserve"> eller </w:t>
      </w:r>
      <w:proofErr w:type="spellStart"/>
      <w:r w:rsidR="00584E94" w:rsidRPr="00676868">
        <w:rPr>
          <w:sz w:val="24"/>
          <w:szCs w:val="24"/>
          <w:lang w:val="da-DK"/>
        </w:rPr>
        <w:t>glucose-galactose-malabsorption</w:t>
      </w:r>
      <w:proofErr w:type="spellEnd"/>
      <w:r w:rsidR="00584E94" w:rsidRPr="00676868">
        <w:rPr>
          <w:sz w:val="24"/>
          <w:szCs w:val="24"/>
          <w:lang w:val="da-DK"/>
        </w:rPr>
        <w:t xml:space="preserve"> bør ikke anvende denne medicin. </w:t>
      </w:r>
    </w:p>
    <w:p w14:paraId="18290514" w14:textId="77777777" w:rsidR="006B286A" w:rsidRPr="00676868" w:rsidRDefault="006B286A" w:rsidP="006B286A">
      <w:pPr>
        <w:pStyle w:val="Normalindrykning"/>
        <w:spacing w:after="0"/>
        <w:ind w:left="851" w:hanging="851"/>
        <w:rPr>
          <w:sz w:val="24"/>
          <w:szCs w:val="24"/>
          <w:u w:val="single"/>
          <w:lang w:val="da-DK"/>
        </w:rPr>
      </w:pPr>
    </w:p>
    <w:p w14:paraId="78B48011" w14:textId="77777777" w:rsidR="006B286A" w:rsidRPr="00676868" w:rsidRDefault="006B286A" w:rsidP="00B74DE8">
      <w:pPr>
        <w:pStyle w:val="Normalindrykning"/>
        <w:keepNext/>
        <w:spacing w:after="0"/>
        <w:ind w:left="851"/>
        <w:rPr>
          <w:sz w:val="24"/>
          <w:szCs w:val="24"/>
          <w:u w:val="single"/>
          <w:lang w:val="da-DK"/>
        </w:rPr>
      </w:pPr>
      <w:proofErr w:type="spellStart"/>
      <w:r w:rsidRPr="00676868">
        <w:rPr>
          <w:sz w:val="24"/>
          <w:szCs w:val="24"/>
          <w:u w:val="single"/>
          <w:lang w:val="da-DK"/>
        </w:rPr>
        <w:t>Interstitiel</w:t>
      </w:r>
      <w:proofErr w:type="spellEnd"/>
      <w:r w:rsidRPr="00676868">
        <w:rPr>
          <w:sz w:val="24"/>
          <w:szCs w:val="24"/>
          <w:u w:val="single"/>
          <w:lang w:val="da-DK"/>
        </w:rPr>
        <w:t xml:space="preserve"> lungesygdom</w:t>
      </w:r>
    </w:p>
    <w:p w14:paraId="3FA20808"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Sjældne tilfælde af </w:t>
      </w:r>
      <w:proofErr w:type="spellStart"/>
      <w:r w:rsidRPr="00676868">
        <w:rPr>
          <w:sz w:val="24"/>
          <w:szCs w:val="24"/>
          <w:lang w:val="da-DK"/>
        </w:rPr>
        <w:t>interstitiel</w:t>
      </w:r>
      <w:proofErr w:type="spellEnd"/>
      <w:r w:rsidRPr="00676868">
        <w:rPr>
          <w:sz w:val="24"/>
          <w:szCs w:val="24"/>
          <w:lang w:val="da-DK"/>
        </w:rPr>
        <w:t xml:space="preserve"> lungesygdom er blevet rapporteret ved brug af nogle </w:t>
      </w:r>
      <w:proofErr w:type="spellStart"/>
      <w:r w:rsidRPr="00676868">
        <w:rPr>
          <w:sz w:val="24"/>
          <w:szCs w:val="24"/>
          <w:lang w:val="da-DK"/>
        </w:rPr>
        <w:t>statiner</w:t>
      </w:r>
      <w:proofErr w:type="spellEnd"/>
      <w:r w:rsidRPr="00676868">
        <w:rPr>
          <w:sz w:val="24"/>
          <w:szCs w:val="24"/>
          <w:lang w:val="da-DK"/>
        </w:rPr>
        <w:t xml:space="preserve">, særligt ved langtidsbrug (se pkt. 4.8). Symptomer kan inkludere dyspnø, tør hoste og forværring af den generelle helbredsstatus (træthed, vægttab og feber). Hvis der er mistanke om, at en patient har udviklet </w:t>
      </w:r>
      <w:proofErr w:type="spellStart"/>
      <w:r w:rsidRPr="00676868">
        <w:rPr>
          <w:sz w:val="24"/>
          <w:szCs w:val="24"/>
          <w:lang w:val="da-DK"/>
        </w:rPr>
        <w:t>interstitiel</w:t>
      </w:r>
      <w:proofErr w:type="spellEnd"/>
      <w:r w:rsidRPr="00676868">
        <w:rPr>
          <w:sz w:val="24"/>
          <w:szCs w:val="24"/>
          <w:lang w:val="da-DK"/>
        </w:rPr>
        <w:t xml:space="preserve"> lungesygdom, skal </w:t>
      </w:r>
      <w:proofErr w:type="spellStart"/>
      <w:r w:rsidRPr="00676868">
        <w:rPr>
          <w:sz w:val="24"/>
          <w:szCs w:val="24"/>
          <w:lang w:val="da-DK"/>
        </w:rPr>
        <w:t>statinbehandlingen</w:t>
      </w:r>
      <w:proofErr w:type="spellEnd"/>
      <w:r w:rsidRPr="00676868">
        <w:rPr>
          <w:sz w:val="24"/>
          <w:szCs w:val="24"/>
          <w:lang w:val="da-DK"/>
        </w:rPr>
        <w:t xml:space="preserve"> afbrydes. </w:t>
      </w:r>
    </w:p>
    <w:p w14:paraId="461AFE7C" w14:textId="77777777" w:rsidR="006B286A" w:rsidRPr="00676868" w:rsidRDefault="006B286A" w:rsidP="006B286A">
      <w:pPr>
        <w:pStyle w:val="NormalWeb"/>
        <w:spacing w:before="0" w:beforeAutospacing="0" w:after="0" w:afterAutospacing="0"/>
        <w:ind w:left="851" w:hanging="851"/>
        <w:rPr>
          <w:u w:val="single"/>
          <w:lang w:val="da-DK"/>
        </w:rPr>
      </w:pPr>
    </w:p>
    <w:p w14:paraId="14A1C440" w14:textId="77777777" w:rsidR="006B286A" w:rsidRPr="00676868" w:rsidRDefault="006B286A" w:rsidP="006B286A">
      <w:pPr>
        <w:pStyle w:val="NormalWeb"/>
        <w:spacing w:before="0" w:beforeAutospacing="0" w:after="0" w:afterAutospacing="0"/>
        <w:ind w:left="851"/>
        <w:rPr>
          <w:u w:val="single"/>
          <w:lang w:val="da-DK"/>
        </w:rPr>
      </w:pPr>
      <w:r w:rsidRPr="00676868">
        <w:rPr>
          <w:u w:val="single"/>
          <w:lang w:val="da-DK"/>
        </w:rPr>
        <w:t>Diabetes mellitus</w:t>
      </w:r>
    </w:p>
    <w:p w14:paraId="1CF27FA1"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Der er tegn på, at </w:t>
      </w:r>
      <w:proofErr w:type="spellStart"/>
      <w:r w:rsidRPr="00676868">
        <w:rPr>
          <w:sz w:val="24"/>
          <w:szCs w:val="24"/>
          <w:lang w:val="da-DK"/>
        </w:rPr>
        <w:t>statiner</w:t>
      </w:r>
      <w:proofErr w:type="spellEnd"/>
      <w:r w:rsidRPr="00676868">
        <w:rPr>
          <w:sz w:val="24"/>
          <w:szCs w:val="24"/>
          <w:lang w:val="da-DK"/>
        </w:rPr>
        <w:t xml:space="preserve"> kan øge blodsukkeret og hos nogle patienter med høj risiko for udvikling af diabetes kan medføre en grad af </w:t>
      </w:r>
      <w:proofErr w:type="spellStart"/>
      <w:r w:rsidRPr="00676868">
        <w:rPr>
          <w:sz w:val="24"/>
          <w:szCs w:val="24"/>
          <w:lang w:val="da-DK"/>
        </w:rPr>
        <w:t>hyperglykæmi</w:t>
      </w:r>
      <w:proofErr w:type="spellEnd"/>
      <w:r w:rsidRPr="00676868">
        <w:rPr>
          <w:sz w:val="24"/>
          <w:szCs w:val="24"/>
          <w:lang w:val="da-DK"/>
        </w:rPr>
        <w:t xml:space="preserve">, hvor egentlig diabetesbehandling er relevant. Denne risiko opvejes dog af </w:t>
      </w:r>
      <w:proofErr w:type="spellStart"/>
      <w:r w:rsidRPr="00676868">
        <w:rPr>
          <w:sz w:val="24"/>
          <w:szCs w:val="24"/>
          <w:lang w:val="da-DK"/>
        </w:rPr>
        <w:t>statiners</w:t>
      </w:r>
      <w:proofErr w:type="spellEnd"/>
      <w:r w:rsidRPr="00676868">
        <w:rPr>
          <w:sz w:val="24"/>
          <w:szCs w:val="24"/>
          <w:lang w:val="da-DK"/>
        </w:rPr>
        <w:t xml:space="preserve"> reduktion af den vaskulære risiko og bør derfor ikke være grund til </w:t>
      </w:r>
      <w:proofErr w:type="spellStart"/>
      <w:r w:rsidRPr="00676868">
        <w:rPr>
          <w:sz w:val="24"/>
          <w:szCs w:val="24"/>
          <w:lang w:val="da-DK"/>
        </w:rPr>
        <w:t>seponering</w:t>
      </w:r>
      <w:proofErr w:type="spellEnd"/>
      <w:r w:rsidRPr="00676868">
        <w:rPr>
          <w:sz w:val="24"/>
          <w:szCs w:val="24"/>
          <w:lang w:val="da-DK"/>
        </w:rPr>
        <w:t xml:space="preserve"> af </w:t>
      </w:r>
      <w:proofErr w:type="spellStart"/>
      <w:r w:rsidRPr="00676868">
        <w:rPr>
          <w:sz w:val="24"/>
          <w:szCs w:val="24"/>
          <w:lang w:val="da-DK"/>
        </w:rPr>
        <w:t>statinbehandlingen</w:t>
      </w:r>
      <w:proofErr w:type="spellEnd"/>
      <w:r w:rsidRPr="00676868">
        <w:rPr>
          <w:sz w:val="24"/>
          <w:szCs w:val="24"/>
          <w:lang w:val="da-DK"/>
        </w:rPr>
        <w:t>. Risikopatienter (</w:t>
      </w:r>
      <w:proofErr w:type="spellStart"/>
      <w:r w:rsidRPr="00676868">
        <w:rPr>
          <w:sz w:val="24"/>
          <w:szCs w:val="24"/>
          <w:lang w:val="da-DK"/>
        </w:rPr>
        <w:t>fasteglucose</w:t>
      </w:r>
      <w:proofErr w:type="spellEnd"/>
      <w:r w:rsidRPr="00676868">
        <w:rPr>
          <w:sz w:val="24"/>
          <w:szCs w:val="24"/>
          <w:lang w:val="da-DK"/>
        </w:rPr>
        <w:t xml:space="preserve"> 5,6 til 6,9 mmol/l, BMI &gt;30 kg/m</w:t>
      </w:r>
      <w:r w:rsidRPr="00676868">
        <w:rPr>
          <w:sz w:val="24"/>
          <w:szCs w:val="24"/>
          <w:vertAlign w:val="superscript"/>
          <w:lang w:val="da-DK"/>
        </w:rPr>
        <w:t>2</w:t>
      </w:r>
      <w:r w:rsidRPr="00676868">
        <w:rPr>
          <w:sz w:val="24"/>
          <w:szCs w:val="24"/>
          <w:lang w:val="da-DK"/>
        </w:rPr>
        <w:t xml:space="preserve">, forhøjede triglycerider, hypertension) bør monitoreres både klinisk og biokemisk i henhold til nationale retningslinjer. </w:t>
      </w:r>
    </w:p>
    <w:p w14:paraId="1E16F5B1"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I JUPITER-studiet var den rapporterede totale frekvens af diabetes mellitus 2,8 % i </w:t>
      </w:r>
      <w:proofErr w:type="spellStart"/>
      <w:r w:rsidRPr="00676868">
        <w:rPr>
          <w:sz w:val="24"/>
          <w:szCs w:val="24"/>
          <w:lang w:val="da-DK"/>
        </w:rPr>
        <w:t>rosuvastatingruppen</w:t>
      </w:r>
      <w:proofErr w:type="spellEnd"/>
      <w:r w:rsidRPr="00676868">
        <w:rPr>
          <w:sz w:val="24"/>
          <w:szCs w:val="24"/>
          <w:lang w:val="da-DK"/>
        </w:rPr>
        <w:t xml:space="preserve"> og 2,3 % i placebogruppen, primært hos patienter med </w:t>
      </w:r>
      <w:proofErr w:type="spellStart"/>
      <w:r w:rsidRPr="00676868">
        <w:rPr>
          <w:sz w:val="24"/>
          <w:szCs w:val="24"/>
          <w:lang w:val="da-DK"/>
        </w:rPr>
        <w:t>fasteglucose</w:t>
      </w:r>
      <w:proofErr w:type="spellEnd"/>
      <w:r w:rsidRPr="00676868">
        <w:rPr>
          <w:sz w:val="24"/>
          <w:szCs w:val="24"/>
          <w:lang w:val="da-DK"/>
        </w:rPr>
        <w:t xml:space="preserve"> fra 5,6 til 6,9 mmol/l. </w:t>
      </w:r>
    </w:p>
    <w:p w14:paraId="71DC5599" w14:textId="77777777" w:rsidR="006B286A" w:rsidRPr="00676868" w:rsidRDefault="006B286A" w:rsidP="006B286A">
      <w:pPr>
        <w:pStyle w:val="NormalWeb"/>
        <w:spacing w:before="0" w:beforeAutospacing="0" w:after="0" w:afterAutospacing="0"/>
        <w:ind w:left="851" w:hanging="851"/>
        <w:rPr>
          <w:u w:val="single"/>
          <w:lang w:val="da-DK"/>
        </w:rPr>
      </w:pPr>
    </w:p>
    <w:p w14:paraId="2CCCC7AB" w14:textId="77777777" w:rsidR="006B286A" w:rsidRPr="00676868" w:rsidRDefault="006B286A" w:rsidP="006B286A">
      <w:pPr>
        <w:pStyle w:val="NormalWeb"/>
        <w:spacing w:before="0" w:beforeAutospacing="0" w:after="0" w:afterAutospacing="0"/>
        <w:ind w:left="851"/>
        <w:rPr>
          <w:u w:val="single"/>
          <w:lang w:val="da-DK"/>
        </w:rPr>
      </w:pPr>
      <w:r w:rsidRPr="00676868">
        <w:rPr>
          <w:u w:val="single"/>
          <w:lang w:val="da-DK"/>
        </w:rPr>
        <w:t>Pædiatrisk population</w:t>
      </w:r>
    </w:p>
    <w:p w14:paraId="4714B2FA" w14:textId="77777777" w:rsidR="006B286A" w:rsidRPr="00676868" w:rsidRDefault="006B286A" w:rsidP="006B286A">
      <w:pPr>
        <w:pStyle w:val="NormalWeb"/>
        <w:spacing w:before="0" w:beforeAutospacing="0" w:after="0" w:afterAutospacing="0"/>
        <w:ind w:left="851"/>
        <w:rPr>
          <w:lang w:val="da-DK"/>
        </w:rPr>
      </w:pPr>
      <w:r w:rsidRPr="00676868">
        <w:rPr>
          <w:lang w:val="da-DK"/>
        </w:rPr>
        <w:t xml:space="preserve">Vurdering af lineær vækst (højde), vægt, BMI (body </w:t>
      </w:r>
      <w:proofErr w:type="spellStart"/>
      <w:r w:rsidRPr="00676868">
        <w:rPr>
          <w:lang w:val="da-DK"/>
        </w:rPr>
        <w:t>mass</w:t>
      </w:r>
      <w:proofErr w:type="spellEnd"/>
      <w:r w:rsidRPr="00676868">
        <w:rPr>
          <w:lang w:val="da-DK"/>
        </w:rPr>
        <w:t xml:space="preserve"> </w:t>
      </w:r>
      <w:proofErr w:type="spellStart"/>
      <w:r w:rsidRPr="00676868">
        <w:rPr>
          <w:lang w:val="da-DK"/>
        </w:rPr>
        <w:t>index</w:t>
      </w:r>
      <w:proofErr w:type="spellEnd"/>
      <w:r w:rsidRPr="00676868">
        <w:rPr>
          <w:lang w:val="da-DK"/>
        </w:rPr>
        <w:t xml:space="preserve">) og sekundære indikationer på seksuel modning ifølge </w:t>
      </w:r>
      <w:proofErr w:type="spellStart"/>
      <w:r w:rsidRPr="00676868">
        <w:rPr>
          <w:lang w:val="da-DK"/>
        </w:rPr>
        <w:t>Tanner</w:t>
      </w:r>
      <w:proofErr w:type="spellEnd"/>
      <w:r w:rsidRPr="00676868">
        <w:rPr>
          <w:lang w:val="da-DK"/>
        </w:rPr>
        <w:t xml:space="preserve"> Stage hos pædiatriske patienter i alderen 6-17 år, som tager </w:t>
      </w:r>
      <w:proofErr w:type="spellStart"/>
      <w:r w:rsidRPr="00676868">
        <w:rPr>
          <w:lang w:val="da-DK"/>
        </w:rPr>
        <w:t>rosuvastatin</w:t>
      </w:r>
      <w:proofErr w:type="spellEnd"/>
      <w:r w:rsidRPr="00676868">
        <w:rPr>
          <w:lang w:val="da-DK"/>
        </w:rPr>
        <w:t xml:space="preserve">, er begrænset til en 2-årig periode. Efter 2 års forsøgsbehandling blev der ikke registreret nogen påvirkning af vækst, vægt, BMI eller seksuel modning (se pkt. 5.1). </w:t>
      </w:r>
    </w:p>
    <w:p w14:paraId="00230215" w14:textId="77777777" w:rsidR="006B286A" w:rsidRPr="00676868" w:rsidRDefault="006B286A" w:rsidP="006B286A">
      <w:pPr>
        <w:pStyle w:val="NormalWeb"/>
        <w:spacing w:before="0" w:beforeAutospacing="0" w:after="0" w:afterAutospacing="0"/>
        <w:ind w:left="851" w:hanging="851"/>
        <w:rPr>
          <w:lang w:val="da-DK"/>
        </w:rPr>
      </w:pPr>
    </w:p>
    <w:p w14:paraId="5A138A43" w14:textId="77777777" w:rsidR="006B286A" w:rsidRPr="00676868" w:rsidRDefault="006B286A" w:rsidP="006B286A">
      <w:pPr>
        <w:pStyle w:val="NormalWeb"/>
        <w:spacing w:before="0" w:beforeAutospacing="0" w:after="0" w:afterAutospacing="0"/>
        <w:ind w:left="851"/>
        <w:rPr>
          <w:lang w:val="da-DK"/>
        </w:rPr>
      </w:pPr>
      <w:r w:rsidRPr="00676868">
        <w:rPr>
          <w:lang w:val="da-DK"/>
        </w:rPr>
        <w:t xml:space="preserve">I et klinisk forsøg, hvor børn og unge fik </w:t>
      </w:r>
      <w:proofErr w:type="spellStart"/>
      <w:r w:rsidRPr="00676868">
        <w:rPr>
          <w:lang w:val="da-DK"/>
        </w:rPr>
        <w:t>rosuvastatin</w:t>
      </w:r>
      <w:proofErr w:type="spellEnd"/>
      <w:r w:rsidRPr="00676868">
        <w:rPr>
          <w:lang w:val="da-DK"/>
        </w:rPr>
        <w:t xml:space="preserve"> i 52 uger, blev der hyppigere observeret stigninger i CK &gt;10xULN og muskelsymptomer efter motion eller øget fysisk aktivitet end i kliniske forsøg med voksne (se pkt. 4.8). </w:t>
      </w:r>
    </w:p>
    <w:p w14:paraId="3AAC13BE" w14:textId="77777777" w:rsidR="006B286A" w:rsidRPr="00A823E1" w:rsidRDefault="006B286A" w:rsidP="006B286A">
      <w:pPr>
        <w:pStyle w:val="Normalindrykning"/>
        <w:spacing w:after="0"/>
        <w:ind w:left="851" w:hanging="851"/>
        <w:rPr>
          <w:sz w:val="24"/>
          <w:szCs w:val="24"/>
          <w:lang w:val="da-DK"/>
        </w:rPr>
      </w:pPr>
    </w:p>
    <w:p w14:paraId="767E3B5C" w14:textId="77777777" w:rsidR="006B286A" w:rsidRPr="00A823E1" w:rsidRDefault="006B286A" w:rsidP="006B286A">
      <w:pPr>
        <w:pStyle w:val="Default"/>
        <w:ind w:left="851"/>
        <w:rPr>
          <w:u w:val="single"/>
          <w:lang w:val="da-DK"/>
        </w:rPr>
      </w:pPr>
      <w:r w:rsidRPr="00A823E1">
        <w:rPr>
          <w:u w:val="single"/>
          <w:lang w:val="da-DK"/>
        </w:rPr>
        <w:t xml:space="preserve">Allergiske reaktioner med Sunset Yellow FCF </w:t>
      </w:r>
      <w:proofErr w:type="spellStart"/>
      <w:r w:rsidRPr="00A823E1">
        <w:rPr>
          <w:u w:val="single"/>
          <w:lang w:val="da-DK"/>
        </w:rPr>
        <w:t>Aluminum</w:t>
      </w:r>
      <w:proofErr w:type="spellEnd"/>
      <w:r w:rsidRPr="00A823E1">
        <w:rPr>
          <w:u w:val="single"/>
          <w:lang w:val="da-DK"/>
        </w:rPr>
        <w:t xml:space="preserve"> Lake og </w:t>
      </w:r>
      <w:proofErr w:type="spellStart"/>
      <w:r w:rsidRPr="00A823E1">
        <w:rPr>
          <w:u w:val="single"/>
          <w:lang w:val="da-DK"/>
        </w:rPr>
        <w:t>Allura</w:t>
      </w:r>
      <w:proofErr w:type="spellEnd"/>
      <w:r w:rsidRPr="00A823E1">
        <w:rPr>
          <w:u w:val="single"/>
          <w:lang w:val="da-DK"/>
        </w:rPr>
        <w:t xml:space="preserve"> Red</w:t>
      </w:r>
    </w:p>
    <w:p w14:paraId="63B8225E" w14:textId="77777777" w:rsidR="006B286A" w:rsidRPr="00676868" w:rsidRDefault="006B286A" w:rsidP="006B286A">
      <w:pPr>
        <w:pStyle w:val="Default"/>
        <w:ind w:left="851"/>
        <w:rPr>
          <w:lang w:val="da-DK"/>
        </w:rPr>
      </w:pPr>
      <w:proofErr w:type="spellStart"/>
      <w:r w:rsidRPr="00A823E1">
        <w:rPr>
          <w:lang w:val="da-DK"/>
        </w:rPr>
        <w:t>Rosuvastatin</w:t>
      </w:r>
      <w:proofErr w:type="spellEnd"/>
      <w:r w:rsidRPr="00A823E1">
        <w:rPr>
          <w:lang w:val="da-DK"/>
        </w:rPr>
        <w:t xml:space="preserve"> 40 mg filmovertrukne tabletter indeholder Sunset Yellow FCF </w:t>
      </w:r>
      <w:proofErr w:type="spellStart"/>
      <w:r w:rsidRPr="00A823E1">
        <w:rPr>
          <w:lang w:val="da-DK"/>
        </w:rPr>
        <w:t>Aluminum</w:t>
      </w:r>
      <w:proofErr w:type="spellEnd"/>
      <w:r w:rsidRPr="00A823E1">
        <w:rPr>
          <w:lang w:val="da-DK"/>
        </w:rPr>
        <w:t xml:space="preserve"> Lake og </w:t>
      </w:r>
      <w:proofErr w:type="spellStart"/>
      <w:r w:rsidRPr="00A823E1">
        <w:rPr>
          <w:lang w:val="da-DK"/>
        </w:rPr>
        <w:t>allura</w:t>
      </w:r>
      <w:proofErr w:type="spellEnd"/>
      <w:r w:rsidRPr="00A823E1">
        <w:rPr>
          <w:lang w:val="da-DK"/>
        </w:rPr>
        <w:t xml:space="preserve"> red, som kan forårsage allergiske reaktioner.</w:t>
      </w:r>
      <w:r w:rsidRPr="00676868">
        <w:rPr>
          <w:lang w:val="da-DK"/>
        </w:rPr>
        <w:t xml:space="preserve"> </w:t>
      </w:r>
    </w:p>
    <w:p w14:paraId="2A0B6A5C" w14:textId="77777777" w:rsidR="006B286A" w:rsidRPr="00676868" w:rsidRDefault="006B286A" w:rsidP="006B286A">
      <w:pPr>
        <w:ind w:left="851" w:hanging="851"/>
        <w:rPr>
          <w:sz w:val="24"/>
          <w:szCs w:val="24"/>
        </w:rPr>
      </w:pPr>
    </w:p>
    <w:p w14:paraId="69E71E48" w14:textId="4F49E1AE" w:rsidR="006B286A" w:rsidRDefault="006B286A" w:rsidP="001B4271">
      <w:pPr>
        <w:ind w:left="851" w:hanging="851"/>
      </w:pPr>
      <w:r w:rsidRPr="00676868">
        <w:rPr>
          <w:b/>
          <w:sz w:val="24"/>
          <w:szCs w:val="24"/>
        </w:rPr>
        <w:t>4.5</w:t>
      </w:r>
      <w:r w:rsidRPr="00676868">
        <w:rPr>
          <w:b/>
          <w:sz w:val="24"/>
          <w:szCs w:val="24"/>
        </w:rPr>
        <w:tab/>
        <w:t>Interaktion med andre lægemidler og andre former for interaktion</w:t>
      </w:r>
    </w:p>
    <w:p w14:paraId="6281AD23" w14:textId="77777777" w:rsidR="006B286A" w:rsidRPr="00676868" w:rsidRDefault="006B286A" w:rsidP="006B286A">
      <w:pPr>
        <w:pStyle w:val="Normalindrykning"/>
        <w:spacing w:after="0"/>
        <w:ind w:left="851" w:hanging="851"/>
        <w:rPr>
          <w:sz w:val="24"/>
          <w:szCs w:val="24"/>
          <w:u w:val="single"/>
          <w:lang w:val="da-DK"/>
        </w:rPr>
      </w:pPr>
      <w:r w:rsidRPr="00A823E1">
        <w:rPr>
          <w:sz w:val="24"/>
          <w:szCs w:val="24"/>
          <w:lang w:val="da-DK"/>
        </w:rPr>
        <w:tab/>
      </w:r>
      <w:r w:rsidRPr="00676868">
        <w:rPr>
          <w:sz w:val="24"/>
          <w:szCs w:val="24"/>
          <w:u w:val="single"/>
          <w:lang w:val="da-DK"/>
        </w:rPr>
        <w:t xml:space="preserve">Virkning af samtidigt administrerede lægemidler på </w:t>
      </w:r>
      <w:proofErr w:type="spellStart"/>
      <w:r w:rsidRPr="00676868">
        <w:rPr>
          <w:sz w:val="24"/>
          <w:szCs w:val="24"/>
          <w:u w:val="single"/>
          <w:lang w:val="da-DK"/>
        </w:rPr>
        <w:t>rosuvastatin</w:t>
      </w:r>
      <w:proofErr w:type="spellEnd"/>
      <w:r w:rsidRPr="00676868">
        <w:rPr>
          <w:sz w:val="24"/>
          <w:szCs w:val="24"/>
          <w:u w:val="single"/>
          <w:lang w:val="da-DK"/>
        </w:rPr>
        <w:t xml:space="preserve"> </w:t>
      </w:r>
    </w:p>
    <w:p w14:paraId="23DBF0A8" w14:textId="77777777" w:rsidR="006B286A" w:rsidRPr="00A823E1" w:rsidRDefault="006B286A" w:rsidP="006B286A">
      <w:pPr>
        <w:pStyle w:val="Normalindrykning"/>
        <w:spacing w:after="0"/>
        <w:ind w:left="851" w:hanging="851"/>
        <w:rPr>
          <w:sz w:val="24"/>
          <w:szCs w:val="24"/>
          <w:lang w:val="da-DK"/>
        </w:rPr>
      </w:pPr>
    </w:p>
    <w:p w14:paraId="47AC27CF" w14:textId="32462E4A"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Transportproteinhæmmere</w:t>
      </w:r>
      <w:proofErr w:type="spellEnd"/>
      <w:r w:rsidRPr="00676868">
        <w:rPr>
          <w:sz w:val="24"/>
          <w:szCs w:val="24"/>
          <w:lang w:val="da-DK"/>
        </w:rPr>
        <w:t xml:space="preserve">: </w:t>
      </w:r>
      <w:proofErr w:type="spellStart"/>
      <w:r w:rsidRPr="00676868">
        <w:rPr>
          <w:sz w:val="24"/>
          <w:szCs w:val="24"/>
          <w:lang w:val="da-DK"/>
        </w:rPr>
        <w:t>Rosuvastatin</w:t>
      </w:r>
      <w:proofErr w:type="spellEnd"/>
      <w:r w:rsidRPr="00676868">
        <w:rPr>
          <w:sz w:val="24"/>
          <w:szCs w:val="24"/>
          <w:lang w:val="da-DK"/>
        </w:rPr>
        <w:t xml:space="preserve"> er et substrat for visse transportproteiner, herunder leveroptagelsestransporteren OATP1B1 og </w:t>
      </w:r>
      <w:proofErr w:type="spellStart"/>
      <w:r w:rsidRPr="00676868">
        <w:rPr>
          <w:sz w:val="24"/>
          <w:szCs w:val="24"/>
          <w:lang w:val="da-DK"/>
        </w:rPr>
        <w:t>efflux</w:t>
      </w:r>
      <w:proofErr w:type="spellEnd"/>
      <w:r w:rsidRPr="00676868">
        <w:rPr>
          <w:sz w:val="24"/>
          <w:szCs w:val="24"/>
          <w:lang w:val="da-DK"/>
        </w:rPr>
        <w:t xml:space="preserve">-transporteren BCRP. Samtidig administration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lægemidler, der er </w:t>
      </w:r>
      <w:proofErr w:type="spellStart"/>
      <w:r w:rsidRPr="00676868">
        <w:rPr>
          <w:sz w:val="24"/>
          <w:szCs w:val="24"/>
          <w:lang w:val="da-DK"/>
        </w:rPr>
        <w:t>hæmmere</w:t>
      </w:r>
      <w:proofErr w:type="spellEnd"/>
      <w:r w:rsidRPr="00676868">
        <w:rPr>
          <w:sz w:val="24"/>
          <w:szCs w:val="24"/>
          <w:lang w:val="da-DK"/>
        </w:rPr>
        <w:t xml:space="preserve"> af disse transportproteiner, kan medføre øgede </w:t>
      </w:r>
      <w:proofErr w:type="spellStart"/>
      <w:r w:rsidRPr="00676868">
        <w:rPr>
          <w:sz w:val="24"/>
          <w:szCs w:val="24"/>
          <w:lang w:val="da-DK"/>
        </w:rPr>
        <w:t>rosuvastatinkoncentrationer</w:t>
      </w:r>
      <w:proofErr w:type="spellEnd"/>
      <w:r w:rsidRPr="00676868">
        <w:rPr>
          <w:sz w:val="24"/>
          <w:szCs w:val="24"/>
          <w:lang w:val="da-DK"/>
        </w:rPr>
        <w:t xml:space="preserve"> i plasma og øget risiko for </w:t>
      </w:r>
      <w:proofErr w:type="spellStart"/>
      <w:r w:rsidRPr="00676868">
        <w:rPr>
          <w:sz w:val="24"/>
          <w:szCs w:val="24"/>
          <w:lang w:val="da-DK"/>
        </w:rPr>
        <w:t>myopati</w:t>
      </w:r>
      <w:proofErr w:type="spellEnd"/>
      <w:r w:rsidRPr="00676868">
        <w:rPr>
          <w:sz w:val="24"/>
          <w:szCs w:val="24"/>
          <w:lang w:val="da-DK"/>
        </w:rPr>
        <w:t xml:space="preserve"> (se pkt. 4.2, 4.4 og 4.5 tabel 1). </w:t>
      </w:r>
    </w:p>
    <w:p w14:paraId="328014AE" w14:textId="77777777" w:rsidR="006B286A" w:rsidRPr="00676868" w:rsidRDefault="006B286A" w:rsidP="006B286A">
      <w:pPr>
        <w:pStyle w:val="Normalindrykning"/>
        <w:spacing w:after="0"/>
        <w:ind w:left="851" w:hanging="851"/>
        <w:rPr>
          <w:sz w:val="24"/>
          <w:szCs w:val="24"/>
          <w:lang w:val="da-DK"/>
        </w:rPr>
      </w:pPr>
    </w:p>
    <w:p w14:paraId="76A620F0" w14:textId="4087769D"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Ciclosporin</w:t>
      </w:r>
      <w:proofErr w:type="spellEnd"/>
      <w:r w:rsidRPr="00676868">
        <w:rPr>
          <w:sz w:val="24"/>
          <w:szCs w:val="24"/>
          <w:lang w:val="da-DK"/>
        </w:rPr>
        <w:t xml:space="preserve">: Ved samtidig behandling med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w:t>
      </w:r>
      <w:proofErr w:type="spellStart"/>
      <w:r w:rsidRPr="00676868">
        <w:rPr>
          <w:sz w:val="24"/>
          <w:szCs w:val="24"/>
          <w:lang w:val="da-DK"/>
        </w:rPr>
        <w:t>ciclosporin</w:t>
      </w:r>
      <w:proofErr w:type="spellEnd"/>
      <w:r w:rsidRPr="00676868">
        <w:rPr>
          <w:sz w:val="24"/>
          <w:szCs w:val="24"/>
          <w:lang w:val="da-DK"/>
        </w:rPr>
        <w:t xml:space="preserve"> var </w:t>
      </w:r>
      <w:proofErr w:type="spellStart"/>
      <w:r w:rsidRPr="00676868">
        <w:rPr>
          <w:sz w:val="24"/>
          <w:szCs w:val="24"/>
          <w:lang w:val="da-DK"/>
        </w:rPr>
        <w:t>rosuvastatins</w:t>
      </w:r>
      <w:proofErr w:type="spellEnd"/>
      <w:r w:rsidRPr="00676868">
        <w:rPr>
          <w:sz w:val="24"/>
          <w:szCs w:val="24"/>
          <w:lang w:val="da-DK"/>
        </w:rPr>
        <w:t xml:space="preserve"> AUC-værdier i gennemsnit 7 gange højere end hos raske frivillige (se tabel 1).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er kontraindiceret hos patienter, der samtidig behandles med </w:t>
      </w:r>
      <w:proofErr w:type="spellStart"/>
      <w:r w:rsidRPr="00676868">
        <w:rPr>
          <w:sz w:val="24"/>
          <w:szCs w:val="24"/>
          <w:lang w:val="da-DK"/>
        </w:rPr>
        <w:t>ciclosporin</w:t>
      </w:r>
      <w:proofErr w:type="spellEnd"/>
      <w:r w:rsidRPr="00676868">
        <w:rPr>
          <w:sz w:val="24"/>
          <w:szCs w:val="24"/>
          <w:lang w:val="da-DK"/>
        </w:rPr>
        <w:t xml:space="preserve"> (se pkt. 4.3). Samtidig administration påvirkede ikke </w:t>
      </w:r>
      <w:proofErr w:type="spellStart"/>
      <w:r w:rsidRPr="00676868">
        <w:rPr>
          <w:sz w:val="24"/>
          <w:szCs w:val="24"/>
          <w:lang w:val="da-DK"/>
        </w:rPr>
        <w:t>ciclosporins</w:t>
      </w:r>
      <w:proofErr w:type="spellEnd"/>
      <w:r w:rsidRPr="00676868">
        <w:rPr>
          <w:sz w:val="24"/>
          <w:szCs w:val="24"/>
          <w:lang w:val="da-DK"/>
        </w:rPr>
        <w:t xml:space="preserve"> plasmakoncentration. </w:t>
      </w:r>
    </w:p>
    <w:p w14:paraId="5E4A8D33" w14:textId="77777777" w:rsidR="006B286A" w:rsidRPr="00676868" w:rsidRDefault="006B286A" w:rsidP="006B286A">
      <w:pPr>
        <w:pStyle w:val="Normalindrykning"/>
        <w:spacing w:after="0"/>
        <w:ind w:left="851" w:hanging="851"/>
        <w:rPr>
          <w:sz w:val="24"/>
          <w:szCs w:val="24"/>
          <w:lang w:val="da-DK"/>
        </w:rPr>
      </w:pPr>
    </w:p>
    <w:p w14:paraId="3E4B6452" w14:textId="2A3A4F1F" w:rsidR="00584E94" w:rsidRDefault="00584E94" w:rsidP="00584E94">
      <w:pPr>
        <w:pStyle w:val="Normalindrykning"/>
        <w:spacing w:after="0"/>
        <w:ind w:left="851"/>
        <w:rPr>
          <w:sz w:val="24"/>
          <w:szCs w:val="24"/>
          <w:lang w:val="da-DK"/>
        </w:rPr>
      </w:pPr>
      <w:proofErr w:type="spellStart"/>
      <w:r w:rsidRPr="00F045FB">
        <w:rPr>
          <w:sz w:val="24"/>
          <w:szCs w:val="24"/>
          <w:lang w:val="da-DK"/>
        </w:rPr>
        <w:t>Proteasehæmmere</w:t>
      </w:r>
      <w:proofErr w:type="spellEnd"/>
      <w:r w:rsidRPr="00F045FB">
        <w:rPr>
          <w:sz w:val="24"/>
          <w:szCs w:val="24"/>
          <w:lang w:val="da-DK"/>
        </w:rPr>
        <w:t xml:space="preserve">: Selvom den specifikke mekanisme for interaktionen er ukendt, kan samtidig anvendelse af </w:t>
      </w:r>
      <w:proofErr w:type="spellStart"/>
      <w:r w:rsidRPr="00F045FB">
        <w:rPr>
          <w:sz w:val="24"/>
          <w:szCs w:val="24"/>
          <w:lang w:val="da-DK"/>
        </w:rPr>
        <w:t>proteasehæmmere</w:t>
      </w:r>
      <w:proofErr w:type="spellEnd"/>
      <w:r w:rsidRPr="00F045FB">
        <w:rPr>
          <w:sz w:val="24"/>
          <w:szCs w:val="24"/>
          <w:lang w:val="da-DK"/>
        </w:rPr>
        <w:t xml:space="preserve"> øge eksponeringen for </w:t>
      </w:r>
      <w:proofErr w:type="spellStart"/>
      <w:r w:rsidRPr="00F045FB">
        <w:rPr>
          <w:sz w:val="24"/>
          <w:szCs w:val="24"/>
          <w:lang w:val="da-DK"/>
        </w:rPr>
        <w:t>rosuvastatin</w:t>
      </w:r>
      <w:proofErr w:type="spellEnd"/>
      <w:r w:rsidRPr="00F045FB">
        <w:rPr>
          <w:sz w:val="24"/>
          <w:szCs w:val="24"/>
          <w:lang w:val="da-DK"/>
        </w:rPr>
        <w:t xml:space="preserve"> kraftigt (se tabel 1). I et </w:t>
      </w:r>
      <w:proofErr w:type="spellStart"/>
      <w:r w:rsidRPr="00F045FB">
        <w:rPr>
          <w:sz w:val="24"/>
          <w:szCs w:val="24"/>
          <w:lang w:val="da-DK"/>
        </w:rPr>
        <w:t>farmakokinetisk</w:t>
      </w:r>
      <w:proofErr w:type="spellEnd"/>
      <w:r w:rsidRPr="00F045FB">
        <w:rPr>
          <w:sz w:val="24"/>
          <w:szCs w:val="24"/>
          <w:lang w:val="da-DK"/>
        </w:rPr>
        <w:t xml:space="preserve"> studie var samtidig administration af 10 mg </w:t>
      </w:r>
      <w:proofErr w:type="spellStart"/>
      <w:r w:rsidRPr="00F045FB">
        <w:rPr>
          <w:sz w:val="24"/>
          <w:szCs w:val="24"/>
          <w:lang w:val="da-DK"/>
        </w:rPr>
        <w:t>rosuvastatin</w:t>
      </w:r>
      <w:proofErr w:type="spellEnd"/>
      <w:r w:rsidRPr="00F045FB">
        <w:rPr>
          <w:sz w:val="24"/>
          <w:szCs w:val="24"/>
          <w:lang w:val="da-DK"/>
        </w:rPr>
        <w:t xml:space="preserve"> og et kombinationspræparat med to </w:t>
      </w:r>
      <w:proofErr w:type="spellStart"/>
      <w:r w:rsidRPr="00F045FB">
        <w:rPr>
          <w:sz w:val="24"/>
          <w:szCs w:val="24"/>
          <w:lang w:val="da-DK"/>
        </w:rPr>
        <w:t>proteasehæmmere</w:t>
      </w:r>
      <w:proofErr w:type="spellEnd"/>
      <w:r w:rsidRPr="00F045FB">
        <w:rPr>
          <w:sz w:val="24"/>
          <w:szCs w:val="24"/>
          <w:lang w:val="da-DK"/>
        </w:rPr>
        <w:t xml:space="preserve"> (300 mg </w:t>
      </w:r>
      <w:proofErr w:type="spellStart"/>
      <w:r w:rsidRPr="00F045FB">
        <w:rPr>
          <w:sz w:val="24"/>
          <w:szCs w:val="24"/>
          <w:lang w:val="da-DK"/>
        </w:rPr>
        <w:t>atazanavir</w:t>
      </w:r>
      <w:proofErr w:type="spellEnd"/>
      <w:r w:rsidRPr="00F045FB">
        <w:rPr>
          <w:sz w:val="24"/>
          <w:szCs w:val="24"/>
          <w:lang w:val="da-DK"/>
        </w:rPr>
        <w:t xml:space="preserve">/100 mg ritonavir) til raske frivillige forsøgspersoner associeret med en øgning af </w:t>
      </w:r>
      <w:proofErr w:type="spellStart"/>
      <w:r w:rsidRPr="00F045FB">
        <w:rPr>
          <w:sz w:val="24"/>
          <w:szCs w:val="24"/>
          <w:lang w:val="da-DK"/>
        </w:rPr>
        <w:t>rosuvastatins</w:t>
      </w:r>
      <w:proofErr w:type="spellEnd"/>
      <w:r w:rsidRPr="00F045FB">
        <w:rPr>
          <w:sz w:val="24"/>
          <w:szCs w:val="24"/>
          <w:lang w:val="da-DK"/>
        </w:rPr>
        <w:t xml:space="preserve"> AUC til ca. det tredobbelte, mens </w:t>
      </w:r>
      <w:proofErr w:type="spellStart"/>
      <w:r w:rsidRPr="00F045FB">
        <w:rPr>
          <w:sz w:val="24"/>
          <w:szCs w:val="24"/>
          <w:lang w:val="da-DK"/>
        </w:rPr>
        <w:t>C</w:t>
      </w:r>
      <w:r w:rsidRPr="00F045FB">
        <w:rPr>
          <w:sz w:val="24"/>
          <w:szCs w:val="24"/>
          <w:vertAlign w:val="subscript"/>
          <w:lang w:val="da-DK"/>
        </w:rPr>
        <w:t>max</w:t>
      </w:r>
      <w:proofErr w:type="spellEnd"/>
      <w:r w:rsidRPr="00F045FB">
        <w:rPr>
          <w:sz w:val="24"/>
          <w:szCs w:val="24"/>
          <w:lang w:val="da-DK"/>
        </w:rPr>
        <w:t xml:space="preserve"> blev ca. 7 gange større. Samtidig brug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og visse </w:t>
      </w:r>
      <w:proofErr w:type="spellStart"/>
      <w:r w:rsidRPr="00F045FB">
        <w:rPr>
          <w:sz w:val="24"/>
          <w:szCs w:val="24"/>
          <w:lang w:val="da-DK"/>
        </w:rPr>
        <w:t>proteasehæmmerkombinationer</w:t>
      </w:r>
      <w:proofErr w:type="spellEnd"/>
      <w:r w:rsidRPr="00F045FB">
        <w:rPr>
          <w:sz w:val="24"/>
          <w:szCs w:val="24"/>
          <w:lang w:val="da-DK"/>
        </w:rPr>
        <w:t xml:space="preserve"> kan gives efter nøje overvejelse af dosisjusteringer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baseret på den forventede stigning i eksponering for </w:t>
      </w:r>
      <w:proofErr w:type="spellStart"/>
      <w:r w:rsidRPr="00F045FB">
        <w:rPr>
          <w:sz w:val="24"/>
          <w:szCs w:val="24"/>
          <w:lang w:val="da-DK"/>
        </w:rPr>
        <w:t>rosuvastatin</w:t>
      </w:r>
      <w:proofErr w:type="spellEnd"/>
      <w:r w:rsidRPr="00F045FB">
        <w:rPr>
          <w:sz w:val="24"/>
          <w:szCs w:val="24"/>
          <w:lang w:val="da-DK"/>
        </w:rPr>
        <w:t xml:space="preserve"> (se pkt. 4.2, 4.4 og 4.5 tabel 1). </w:t>
      </w:r>
    </w:p>
    <w:p w14:paraId="6D54644B" w14:textId="77777777" w:rsidR="00584E94" w:rsidRDefault="00584E94" w:rsidP="00584E94">
      <w:pPr>
        <w:pStyle w:val="Normalindrykning"/>
        <w:spacing w:after="0"/>
        <w:ind w:left="851"/>
        <w:rPr>
          <w:sz w:val="24"/>
          <w:szCs w:val="24"/>
          <w:lang w:val="da-DK"/>
        </w:rPr>
      </w:pPr>
    </w:p>
    <w:p w14:paraId="59988E86" w14:textId="77777777" w:rsidR="00584E94" w:rsidRPr="00F045FB" w:rsidRDefault="00584E94" w:rsidP="00584E94">
      <w:pPr>
        <w:pStyle w:val="Normalindrykning"/>
        <w:spacing w:after="0"/>
        <w:ind w:left="851"/>
        <w:rPr>
          <w:sz w:val="24"/>
          <w:szCs w:val="24"/>
          <w:lang w:val="da-DK"/>
        </w:rPr>
      </w:pPr>
      <w:proofErr w:type="spellStart"/>
      <w:r w:rsidRPr="00A80F38">
        <w:rPr>
          <w:sz w:val="24"/>
          <w:szCs w:val="24"/>
          <w:lang w:val="da-DK"/>
        </w:rPr>
        <w:t>Ticagrelor</w:t>
      </w:r>
      <w:proofErr w:type="spellEnd"/>
      <w:r w:rsidRPr="00A80F38">
        <w:rPr>
          <w:sz w:val="24"/>
          <w:szCs w:val="24"/>
          <w:lang w:val="da-DK"/>
        </w:rPr>
        <w:t xml:space="preserve">: </w:t>
      </w:r>
      <w:proofErr w:type="spellStart"/>
      <w:r w:rsidRPr="00A80F38">
        <w:rPr>
          <w:sz w:val="24"/>
          <w:szCs w:val="24"/>
          <w:lang w:val="da-DK"/>
        </w:rPr>
        <w:t>Ticagrelor</w:t>
      </w:r>
      <w:proofErr w:type="spellEnd"/>
      <w:r w:rsidRPr="00A80F38">
        <w:rPr>
          <w:sz w:val="24"/>
          <w:szCs w:val="24"/>
          <w:lang w:val="da-DK"/>
        </w:rPr>
        <w:t xml:space="preserve"> hæmmer transportøren BCRP, hvilket forårsager en 2,6 gange stigning i AUC for </w:t>
      </w:r>
      <w:proofErr w:type="spellStart"/>
      <w:r w:rsidRPr="00A80F38">
        <w:rPr>
          <w:sz w:val="24"/>
          <w:szCs w:val="24"/>
          <w:lang w:val="da-DK"/>
        </w:rPr>
        <w:t>rosuvastatin</w:t>
      </w:r>
      <w:proofErr w:type="spellEnd"/>
      <w:r w:rsidRPr="00A80F38">
        <w:rPr>
          <w:sz w:val="24"/>
          <w:szCs w:val="24"/>
          <w:lang w:val="da-DK"/>
        </w:rPr>
        <w:t xml:space="preserve">, hvilket kan medføre øget risiko for </w:t>
      </w:r>
      <w:proofErr w:type="spellStart"/>
      <w:r w:rsidRPr="00A80F38">
        <w:rPr>
          <w:sz w:val="24"/>
          <w:szCs w:val="24"/>
          <w:lang w:val="da-DK"/>
        </w:rPr>
        <w:t>myopati</w:t>
      </w:r>
      <w:proofErr w:type="spellEnd"/>
      <w:r w:rsidRPr="00A80F38">
        <w:rPr>
          <w:sz w:val="24"/>
          <w:szCs w:val="24"/>
          <w:lang w:val="da-DK"/>
        </w:rPr>
        <w:t xml:space="preserve">. Der bør tages hensyn til fordelene ved forebyggelse af alvorlige kardiovaskulære hændelser ved brug af </w:t>
      </w:r>
      <w:proofErr w:type="spellStart"/>
      <w:r w:rsidRPr="00A80F38">
        <w:rPr>
          <w:sz w:val="24"/>
          <w:szCs w:val="24"/>
          <w:lang w:val="da-DK"/>
        </w:rPr>
        <w:t>rosuvastatin</w:t>
      </w:r>
      <w:proofErr w:type="spellEnd"/>
      <w:r w:rsidRPr="00A80F38">
        <w:rPr>
          <w:sz w:val="24"/>
          <w:szCs w:val="24"/>
          <w:lang w:val="da-DK"/>
        </w:rPr>
        <w:t xml:space="preserve"> og risiciene ved øgede plasmakoncentrationer af </w:t>
      </w:r>
      <w:proofErr w:type="spellStart"/>
      <w:r w:rsidRPr="00A80F38">
        <w:rPr>
          <w:sz w:val="24"/>
          <w:szCs w:val="24"/>
          <w:lang w:val="da-DK"/>
        </w:rPr>
        <w:t>rosuvastatin</w:t>
      </w:r>
      <w:proofErr w:type="spellEnd"/>
      <w:r w:rsidRPr="00A80F38">
        <w:rPr>
          <w:sz w:val="24"/>
          <w:szCs w:val="24"/>
          <w:lang w:val="da-DK"/>
        </w:rPr>
        <w:t>.</w:t>
      </w:r>
    </w:p>
    <w:p w14:paraId="4260DD21" w14:textId="77777777" w:rsidR="006B286A" w:rsidRPr="00676868" w:rsidRDefault="006B286A" w:rsidP="006B286A">
      <w:pPr>
        <w:pStyle w:val="Normalindrykning"/>
        <w:spacing w:after="0"/>
        <w:ind w:left="851" w:hanging="851"/>
        <w:rPr>
          <w:sz w:val="24"/>
          <w:szCs w:val="24"/>
          <w:lang w:val="da-DK"/>
        </w:rPr>
      </w:pPr>
    </w:p>
    <w:p w14:paraId="19101F05" w14:textId="2A1112C8"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Gemfibrozil</w:t>
      </w:r>
      <w:proofErr w:type="spellEnd"/>
      <w:r w:rsidRPr="00676868">
        <w:rPr>
          <w:sz w:val="24"/>
          <w:szCs w:val="24"/>
          <w:lang w:val="da-DK"/>
        </w:rPr>
        <w:t xml:space="preserve"> og andre lipidsænkende produkter: Samtidig brug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w:t>
      </w:r>
      <w:proofErr w:type="spellStart"/>
      <w:r w:rsidRPr="00676868">
        <w:rPr>
          <w:sz w:val="24"/>
          <w:szCs w:val="24"/>
          <w:lang w:val="da-DK"/>
        </w:rPr>
        <w:t>gemfibrozil</w:t>
      </w:r>
      <w:proofErr w:type="spellEnd"/>
      <w:r w:rsidRPr="00676868">
        <w:rPr>
          <w:sz w:val="24"/>
          <w:szCs w:val="24"/>
          <w:lang w:val="da-DK"/>
        </w:rPr>
        <w:t xml:space="preserve"> medførte en fordobling af </w:t>
      </w:r>
      <w:proofErr w:type="spellStart"/>
      <w:r w:rsidRPr="00676868">
        <w:rPr>
          <w:sz w:val="24"/>
          <w:szCs w:val="24"/>
          <w:lang w:val="da-DK"/>
        </w:rPr>
        <w:t>rosuvastatins</w:t>
      </w:r>
      <w:proofErr w:type="spellEnd"/>
      <w:r w:rsidRPr="00676868">
        <w:rPr>
          <w:sz w:val="24"/>
          <w:szCs w:val="24"/>
          <w:lang w:val="da-DK"/>
        </w:rPr>
        <w:t xml:space="preserve"> </w:t>
      </w:r>
      <w:proofErr w:type="spellStart"/>
      <w:r w:rsidRPr="00676868">
        <w:rPr>
          <w:sz w:val="24"/>
          <w:szCs w:val="24"/>
          <w:lang w:val="da-DK"/>
        </w:rPr>
        <w:t>C</w:t>
      </w:r>
      <w:r w:rsidRPr="00B43ADC">
        <w:rPr>
          <w:sz w:val="24"/>
          <w:szCs w:val="24"/>
          <w:vertAlign w:val="subscript"/>
          <w:lang w:val="da-DK"/>
        </w:rPr>
        <w:t>max</w:t>
      </w:r>
      <w:proofErr w:type="spellEnd"/>
      <w:r w:rsidRPr="00676868">
        <w:rPr>
          <w:sz w:val="24"/>
          <w:szCs w:val="24"/>
          <w:lang w:val="da-DK"/>
        </w:rPr>
        <w:t xml:space="preserve"> og AUC (se pkt. 4.4).</w:t>
      </w:r>
    </w:p>
    <w:p w14:paraId="1A82C91A" w14:textId="77777777" w:rsidR="006B286A" w:rsidRPr="00676868" w:rsidRDefault="006B286A" w:rsidP="006B286A">
      <w:pPr>
        <w:pStyle w:val="Normalindrykning"/>
        <w:spacing w:after="0"/>
        <w:ind w:left="851" w:hanging="851"/>
        <w:rPr>
          <w:sz w:val="24"/>
          <w:szCs w:val="24"/>
          <w:lang w:val="da-DK"/>
        </w:rPr>
      </w:pPr>
    </w:p>
    <w:p w14:paraId="2669AC76"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På baggrund af data fra specifikke interaktionsstudier forventes der ingen </w:t>
      </w:r>
      <w:proofErr w:type="spellStart"/>
      <w:r w:rsidRPr="00676868">
        <w:rPr>
          <w:sz w:val="24"/>
          <w:szCs w:val="24"/>
          <w:lang w:val="da-DK"/>
        </w:rPr>
        <w:t>farmakokinetisk</w:t>
      </w:r>
      <w:proofErr w:type="spellEnd"/>
      <w:r w:rsidRPr="00676868">
        <w:rPr>
          <w:sz w:val="24"/>
          <w:szCs w:val="24"/>
          <w:lang w:val="da-DK"/>
        </w:rPr>
        <w:t xml:space="preserve"> relevante interaktioner med </w:t>
      </w:r>
      <w:proofErr w:type="spellStart"/>
      <w:r w:rsidRPr="00676868">
        <w:rPr>
          <w:sz w:val="24"/>
          <w:szCs w:val="24"/>
          <w:lang w:val="da-DK"/>
        </w:rPr>
        <w:t>fenofibrat</w:t>
      </w:r>
      <w:proofErr w:type="spellEnd"/>
      <w:r w:rsidRPr="00676868">
        <w:rPr>
          <w:sz w:val="24"/>
          <w:szCs w:val="24"/>
          <w:lang w:val="da-DK"/>
        </w:rPr>
        <w:t xml:space="preserve">, mens der kan indtræffe en </w:t>
      </w:r>
      <w:proofErr w:type="spellStart"/>
      <w:r w:rsidRPr="00676868">
        <w:rPr>
          <w:sz w:val="24"/>
          <w:szCs w:val="24"/>
          <w:lang w:val="da-DK"/>
        </w:rPr>
        <w:t>farmakodynamisk</w:t>
      </w:r>
      <w:proofErr w:type="spellEnd"/>
      <w:r w:rsidRPr="00676868">
        <w:rPr>
          <w:sz w:val="24"/>
          <w:szCs w:val="24"/>
          <w:lang w:val="da-DK"/>
        </w:rPr>
        <w:t xml:space="preserve"> interaktion. </w:t>
      </w:r>
      <w:proofErr w:type="spellStart"/>
      <w:r w:rsidRPr="00676868">
        <w:rPr>
          <w:sz w:val="24"/>
          <w:szCs w:val="24"/>
          <w:lang w:val="da-DK"/>
        </w:rPr>
        <w:t>Gemfibrozil</w:t>
      </w:r>
      <w:proofErr w:type="spellEnd"/>
      <w:r w:rsidRPr="00676868">
        <w:rPr>
          <w:sz w:val="24"/>
          <w:szCs w:val="24"/>
          <w:lang w:val="da-DK"/>
        </w:rPr>
        <w:t xml:space="preserve">, </w:t>
      </w:r>
      <w:proofErr w:type="spellStart"/>
      <w:r w:rsidRPr="00676868">
        <w:rPr>
          <w:sz w:val="24"/>
          <w:szCs w:val="24"/>
          <w:lang w:val="da-DK"/>
        </w:rPr>
        <w:t>fenofibrat</w:t>
      </w:r>
      <w:proofErr w:type="spellEnd"/>
      <w:r w:rsidRPr="00676868">
        <w:rPr>
          <w:sz w:val="24"/>
          <w:szCs w:val="24"/>
          <w:lang w:val="da-DK"/>
        </w:rPr>
        <w:t xml:space="preserve">, andre </w:t>
      </w:r>
      <w:proofErr w:type="spellStart"/>
      <w:r w:rsidRPr="00676868">
        <w:rPr>
          <w:sz w:val="24"/>
          <w:szCs w:val="24"/>
          <w:lang w:val="da-DK"/>
        </w:rPr>
        <w:t>fibrater</w:t>
      </w:r>
      <w:proofErr w:type="spellEnd"/>
      <w:r w:rsidRPr="00676868">
        <w:rPr>
          <w:sz w:val="24"/>
          <w:szCs w:val="24"/>
          <w:lang w:val="da-DK"/>
        </w:rPr>
        <w:t xml:space="preserve"> og lipidsænkende doser (&gt; eller lig med 1 g/dag) af </w:t>
      </w:r>
      <w:proofErr w:type="spellStart"/>
      <w:r w:rsidRPr="00676868">
        <w:rPr>
          <w:sz w:val="24"/>
          <w:szCs w:val="24"/>
          <w:lang w:val="da-DK"/>
        </w:rPr>
        <w:t>niacin</w:t>
      </w:r>
      <w:proofErr w:type="spellEnd"/>
      <w:r w:rsidRPr="00676868">
        <w:rPr>
          <w:sz w:val="24"/>
          <w:szCs w:val="24"/>
          <w:lang w:val="da-DK"/>
        </w:rPr>
        <w:t xml:space="preserve"> (nikotinsyre) øger risikoen for </w:t>
      </w:r>
      <w:proofErr w:type="spellStart"/>
      <w:r w:rsidRPr="00676868">
        <w:rPr>
          <w:sz w:val="24"/>
          <w:szCs w:val="24"/>
          <w:lang w:val="da-DK"/>
        </w:rPr>
        <w:t>myopati</w:t>
      </w:r>
      <w:proofErr w:type="spellEnd"/>
      <w:r w:rsidRPr="00676868">
        <w:rPr>
          <w:sz w:val="24"/>
          <w:szCs w:val="24"/>
          <w:lang w:val="da-DK"/>
        </w:rPr>
        <w:t>, når det gives sammen med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sandsynligvis fordi de kan give </w:t>
      </w:r>
      <w:proofErr w:type="spellStart"/>
      <w:r w:rsidRPr="00676868">
        <w:rPr>
          <w:sz w:val="24"/>
          <w:szCs w:val="24"/>
          <w:lang w:val="da-DK"/>
        </w:rPr>
        <w:t>myopati</w:t>
      </w:r>
      <w:proofErr w:type="spellEnd"/>
      <w:r w:rsidRPr="00676868">
        <w:rPr>
          <w:sz w:val="24"/>
          <w:szCs w:val="24"/>
          <w:lang w:val="da-DK"/>
        </w:rPr>
        <w:t xml:space="preserve">, når de gives alene. Doser på 40 mg er kontraindiceret ved samtidig anvendelse af et </w:t>
      </w:r>
      <w:proofErr w:type="spellStart"/>
      <w:r w:rsidRPr="00676868">
        <w:rPr>
          <w:sz w:val="24"/>
          <w:szCs w:val="24"/>
          <w:lang w:val="da-DK"/>
        </w:rPr>
        <w:t>fibrat</w:t>
      </w:r>
      <w:proofErr w:type="spellEnd"/>
      <w:r w:rsidRPr="00676868">
        <w:rPr>
          <w:sz w:val="24"/>
          <w:szCs w:val="24"/>
          <w:lang w:val="da-DK"/>
        </w:rPr>
        <w:t xml:space="preserve"> (se pkt. 4.3 og 4.4). Disse patienter bør også starte på 5 mg dosis. </w:t>
      </w:r>
    </w:p>
    <w:p w14:paraId="3F09DF51" w14:textId="77777777" w:rsidR="006B286A" w:rsidRPr="00676868" w:rsidRDefault="006B286A" w:rsidP="006B286A">
      <w:pPr>
        <w:pStyle w:val="Normalindrykning"/>
        <w:spacing w:after="0"/>
        <w:ind w:left="851" w:hanging="851"/>
        <w:rPr>
          <w:sz w:val="24"/>
          <w:szCs w:val="24"/>
          <w:lang w:val="da-DK"/>
        </w:rPr>
      </w:pPr>
    </w:p>
    <w:p w14:paraId="78C905F5" w14:textId="350F1301"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Ezetimib</w:t>
      </w:r>
      <w:proofErr w:type="spellEnd"/>
      <w:r w:rsidRPr="00676868">
        <w:rPr>
          <w:sz w:val="24"/>
          <w:szCs w:val="24"/>
          <w:lang w:val="da-DK"/>
        </w:rPr>
        <w:t xml:space="preserve">: Samtidig anvendelse af 10 mg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10 mg </w:t>
      </w:r>
      <w:proofErr w:type="spellStart"/>
      <w:r w:rsidRPr="00676868">
        <w:rPr>
          <w:sz w:val="24"/>
          <w:szCs w:val="24"/>
          <w:lang w:val="da-DK"/>
        </w:rPr>
        <w:t>ezetimibe</w:t>
      </w:r>
      <w:proofErr w:type="spellEnd"/>
      <w:r w:rsidRPr="00676868">
        <w:rPr>
          <w:sz w:val="24"/>
          <w:szCs w:val="24"/>
          <w:lang w:val="da-DK"/>
        </w:rPr>
        <w:t xml:space="preserve"> resulterede i en stigning på 1,2 gange i AUC for </w:t>
      </w:r>
      <w:proofErr w:type="spellStart"/>
      <w:r w:rsidRPr="00676868">
        <w:rPr>
          <w:sz w:val="24"/>
          <w:szCs w:val="24"/>
          <w:lang w:val="da-DK"/>
        </w:rPr>
        <w:t>rosuvastatin</w:t>
      </w:r>
      <w:proofErr w:type="spellEnd"/>
      <w:r w:rsidRPr="00676868">
        <w:rPr>
          <w:sz w:val="24"/>
          <w:szCs w:val="24"/>
          <w:lang w:val="da-DK"/>
        </w:rPr>
        <w:t xml:space="preserve"> hos patienter med </w:t>
      </w:r>
      <w:proofErr w:type="spellStart"/>
      <w:r w:rsidRPr="00676868">
        <w:rPr>
          <w:sz w:val="24"/>
          <w:szCs w:val="24"/>
          <w:lang w:val="da-DK"/>
        </w:rPr>
        <w:t>hyperkolesterolæmi</w:t>
      </w:r>
      <w:proofErr w:type="spellEnd"/>
      <w:r w:rsidRPr="00676868">
        <w:rPr>
          <w:sz w:val="24"/>
          <w:szCs w:val="24"/>
          <w:lang w:val="da-DK"/>
        </w:rPr>
        <w:t xml:space="preserve"> (tabel 1). Ikke desto mindre kan en </w:t>
      </w:r>
      <w:proofErr w:type="spellStart"/>
      <w:r w:rsidRPr="00676868">
        <w:rPr>
          <w:sz w:val="24"/>
          <w:szCs w:val="24"/>
          <w:lang w:val="da-DK"/>
        </w:rPr>
        <w:t>farmakodynamisk</w:t>
      </w:r>
      <w:proofErr w:type="spellEnd"/>
      <w:r w:rsidRPr="00676868">
        <w:rPr>
          <w:sz w:val="24"/>
          <w:szCs w:val="24"/>
          <w:lang w:val="da-DK"/>
        </w:rPr>
        <w:t xml:space="preserve"> interaktion, i form af bivirkninger, mellem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og </w:t>
      </w:r>
      <w:proofErr w:type="spellStart"/>
      <w:r w:rsidRPr="00676868">
        <w:rPr>
          <w:sz w:val="24"/>
          <w:szCs w:val="24"/>
          <w:lang w:val="da-DK"/>
        </w:rPr>
        <w:t>ezetimib</w:t>
      </w:r>
      <w:proofErr w:type="spellEnd"/>
      <w:r w:rsidRPr="00676868">
        <w:rPr>
          <w:sz w:val="24"/>
          <w:szCs w:val="24"/>
          <w:lang w:val="da-DK"/>
        </w:rPr>
        <w:t xml:space="preserve"> ikke udelukkes (se pkt. 4.4). </w:t>
      </w:r>
    </w:p>
    <w:p w14:paraId="52F6788C" w14:textId="77777777" w:rsidR="006B286A" w:rsidRPr="00676868" w:rsidRDefault="006B286A" w:rsidP="006B286A">
      <w:pPr>
        <w:pStyle w:val="Normalindrykning"/>
        <w:spacing w:after="0"/>
        <w:ind w:left="851" w:hanging="851"/>
        <w:rPr>
          <w:sz w:val="24"/>
          <w:szCs w:val="24"/>
          <w:lang w:val="da-DK"/>
        </w:rPr>
      </w:pPr>
    </w:p>
    <w:p w14:paraId="547B661B" w14:textId="5068ED11"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Antacida</w:t>
      </w:r>
      <w:proofErr w:type="spellEnd"/>
      <w:r w:rsidRPr="00676868">
        <w:rPr>
          <w:sz w:val="24"/>
          <w:szCs w:val="24"/>
          <w:lang w:val="da-DK"/>
        </w:rPr>
        <w:t xml:space="preserve">: Samtidig dosering af </w:t>
      </w:r>
      <w:proofErr w:type="spellStart"/>
      <w:r w:rsidRPr="00676868">
        <w:rPr>
          <w:sz w:val="24"/>
          <w:szCs w:val="24"/>
          <w:lang w:val="da-DK"/>
        </w:rPr>
        <w:t>rosuvastatin</w:t>
      </w:r>
      <w:proofErr w:type="spellEnd"/>
      <w:r w:rsidRPr="00676868">
        <w:rPr>
          <w:sz w:val="24"/>
          <w:szCs w:val="24"/>
          <w:lang w:val="da-DK"/>
        </w:rPr>
        <w:t xml:space="preserve"> og en syreneutraliserende suspension af aluminium og magnesiumhydroxid medførte et fald i </w:t>
      </w:r>
      <w:proofErr w:type="spellStart"/>
      <w:r w:rsidRPr="00676868">
        <w:rPr>
          <w:sz w:val="24"/>
          <w:szCs w:val="24"/>
          <w:lang w:val="da-DK"/>
        </w:rPr>
        <w:t>rosuvastatins</w:t>
      </w:r>
      <w:proofErr w:type="spellEnd"/>
      <w:r w:rsidRPr="00676868">
        <w:rPr>
          <w:sz w:val="24"/>
          <w:szCs w:val="24"/>
          <w:lang w:val="da-DK"/>
        </w:rPr>
        <w:t xml:space="preserve"> plasmakoncentration med ca. 50 %. Dette blev mindsket, når </w:t>
      </w:r>
      <w:proofErr w:type="spellStart"/>
      <w:r w:rsidRPr="00676868">
        <w:rPr>
          <w:sz w:val="24"/>
          <w:szCs w:val="24"/>
          <w:lang w:val="da-DK"/>
        </w:rPr>
        <w:t>antacida</w:t>
      </w:r>
      <w:proofErr w:type="spellEnd"/>
      <w:r w:rsidRPr="00676868">
        <w:rPr>
          <w:sz w:val="24"/>
          <w:szCs w:val="24"/>
          <w:lang w:val="da-DK"/>
        </w:rPr>
        <w:t xml:space="preserve"> blev doseret 2 timer efter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Den kliniske relevans af denne interaktion er ikke undersøgt. </w:t>
      </w:r>
    </w:p>
    <w:p w14:paraId="1D08EC15" w14:textId="77777777" w:rsidR="006B286A" w:rsidRPr="00676868" w:rsidRDefault="006B286A" w:rsidP="006B286A">
      <w:pPr>
        <w:pStyle w:val="Normalindrykning"/>
        <w:spacing w:after="0"/>
        <w:ind w:left="851" w:hanging="851"/>
        <w:rPr>
          <w:sz w:val="24"/>
          <w:szCs w:val="24"/>
          <w:lang w:val="da-DK"/>
        </w:rPr>
      </w:pPr>
    </w:p>
    <w:p w14:paraId="7A55A609" w14:textId="77777777" w:rsidR="006B286A" w:rsidRPr="00676868" w:rsidRDefault="006B286A" w:rsidP="006B286A">
      <w:pPr>
        <w:pStyle w:val="Normalindrykning"/>
        <w:spacing w:after="0"/>
        <w:ind w:left="851"/>
        <w:rPr>
          <w:sz w:val="24"/>
          <w:szCs w:val="24"/>
          <w:lang w:val="da-DK"/>
        </w:rPr>
      </w:pPr>
      <w:proofErr w:type="spellStart"/>
      <w:r w:rsidRPr="00676868">
        <w:rPr>
          <w:sz w:val="24"/>
          <w:szCs w:val="24"/>
          <w:lang w:val="da-DK"/>
        </w:rPr>
        <w:t>Erythromycin</w:t>
      </w:r>
      <w:proofErr w:type="spellEnd"/>
      <w:r w:rsidRPr="00676868">
        <w:rPr>
          <w:sz w:val="24"/>
          <w:szCs w:val="24"/>
          <w:lang w:val="da-DK"/>
        </w:rPr>
        <w:t xml:space="preserve">: Samtidig anvendelse af </w:t>
      </w:r>
      <w:proofErr w:type="spellStart"/>
      <w:r w:rsidRPr="00676868">
        <w:rPr>
          <w:sz w:val="24"/>
          <w:szCs w:val="24"/>
          <w:lang w:val="da-DK"/>
        </w:rPr>
        <w:t>rosuvastatin</w:t>
      </w:r>
      <w:proofErr w:type="spellEnd"/>
      <w:r w:rsidRPr="00676868">
        <w:rPr>
          <w:sz w:val="24"/>
          <w:szCs w:val="24"/>
          <w:lang w:val="da-DK"/>
        </w:rPr>
        <w:t xml:space="preserve"> og </w:t>
      </w:r>
      <w:proofErr w:type="spellStart"/>
      <w:r w:rsidRPr="00676868">
        <w:rPr>
          <w:sz w:val="24"/>
          <w:szCs w:val="24"/>
          <w:lang w:val="da-DK"/>
        </w:rPr>
        <w:t>erythromycin</w:t>
      </w:r>
      <w:proofErr w:type="spellEnd"/>
      <w:r w:rsidRPr="00676868">
        <w:rPr>
          <w:sz w:val="24"/>
          <w:szCs w:val="24"/>
          <w:lang w:val="da-DK"/>
        </w:rPr>
        <w:t xml:space="preserve"> medførte et fald på 20 % i AUC(0-t) og et fald på 30 % i </w:t>
      </w:r>
      <w:proofErr w:type="spellStart"/>
      <w:r w:rsidRPr="00676868">
        <w:rPr>
          <w:sz w:val="24"/>
          <w:szCs w:val="24"/>
          <w:lang w:val="da-DK"/>
        </w:rPr>
        <w:t>C</w:t>
      </w:r>
      <w:r w:rsidRPr="00B43ADC">
        <w:rPr>
          <w:sz w:val="24"/>
          <w:szCs w:val="24"/>
          <w:vertAlign w:val="subscript"/>
          <w:lang w:val="da-DK"/>
        </w:rPr>
        <w:t>max</w:t>
      </w:r>
      <w:proofErr w:type="spellEnd"/>
      <w:r w:rsidRPr="00676868">
        <w:rPr>
          <w:sz w:val="24"/>
          <w:szCs w:val="24"/>
          <w:lang w:val="da-DK"/>
        </w:rPr>
        <w:t xml:space="preserve"> af </w:t>
      </w:r>
      <w:proofErr w:type="spellStart"/>
      <w:r w:rsidRPr="00676868">
        <w:rPr>
          <w:sz w:val="24"/>
          <w:szCs w:val="24"/>
          <w:lang w:val="da-DK"/>
        </w:rPr>
        <w:t>rosuvastatin</w:t>
      </w:r>
      <w:proofErr w:type="spellEnd"/>
      <w:r w:rsidRPr="00676868">
        <w:rPr>
          <w:sz w:val="24"/>
          <w:szCs w:val="24"/>
          <w:lang w:val="da-DK"/>
        </w:rPr>
        <w:t xml:space="preserve">. Denne interaktion kan skyldes en øget </w:t>
      </w:r>
      <w:proofErr w:type="spellStart"/>
      <w:r w:rsidRPr="00676868">
        <w:rPr>
          <w:sz w:val="24"/>
          <w:szCs w:val="24"/>
          <w:lang w:val="da-DK"/>
        </w:rPr>
        <w:t>tarmmotilitet</w:t>
      </w:r>
      <w:proofErr w:type="spellEnd"/>
      <w:r w:rsidRPr="00676868">
        <w:rPr>
          <w:sz w:val="24"/>
          <w:szCs w:val="24"/>
          <w:lang w:val="da-DK"/>
        </w:rPr>
        <w:t xml:space="preserve"> forårsaget af </w:t>
      </w:r>
      <w:proofErr w:type="spellStart"/>
      <w:r w:rsidRPr="00676868">
        <w:rPr>
          <w:sz w:val="24"/>
          <w:szCs w:val="24"/>
          <w:lang w:val="da-DK"/>
        </w:rPr>
        <w:t>erythromycin</w:t>
      </w:r>
      <w:proofErr w:type="spellEnd"/>
      <w:r w:rsidRPr="00676868">
        <w:rPr>
          <w:sz w:val="24"/>
          <w:szCs w:val="24"/>
          <w:lang w:val="da-DK"/>
        </w:rPr>
        <w:t xml:space="preserve">. </w:t>
      </w:r>
    </w:p>
    <w:p w14:paraId="42CFA141" w14:textId="77777777" w:rsidR="006B286A" w:rsidRPr="00676868" w:rsidRDefault="006B286A" w:rsidP="006B286A">
      <w:pPr>
        <w:pStyle w:val="Normalindrykning"/>
        <w:spacing w:after="0"/>
        <w:ind w:left="851" w:hanging="851"/>
        <w:rPr>
          <w:sz w:val="24"/>
          <w:szCs w:val="24"/>
          <w:lang w:val="da-DK"/>
        </w:rPr>
      </w:pPr>
    </w:p>
    <w:p w14:paraId="19F9B3D5" w14:textId="77777777" w:rsidR="009619F9" w:rsidRDefault="009619F9" w:rsidP="009619F9">
      <w:pPr>
        <w:pStyle w:val="Normalindrykning"/>
        <w:spacing w:after="0"/>
        <w:ind w:left="851"/>
        <w:rPr>
          <w:sz w:val="24"/>
          <w:szCs w:val="24"/>
          <w:lang w:val="da-DK"/>
        </w:rPr>
      </w:pPr>
      <w:proofErr w:type="spellStart"/>
      <w:r w:rsidRPr="00676868">
        <w:rPr>
          <w:sz w:val="24"/>
          <w:szCs w:val="24"/>
          <w:lang w:val="da-DK"/>
        </w:rPr>
        <w:t>Cytochrom</w:t>
      </w:r>
      <w:proofErr w:type="spellEnd"/>
      <w:r w:rsidRPr="00676868">
        <w:rPr>
          <w:sz w:val="24"/>
          <w:szCs w:val="24"/>
          <w:lang w:val="da-DK"/>
        </w:rPr>
        <w:t xml:space="preserve"> P450-enzymer: Resultater fra </w:t>
      </w:r>
      <w:r w:rsidRPr="00676868">
        <w:rPr>
          <w:i/>
          <w:iCs/>
          <w:sz w:val="24"/>
          <w:szCs w:val="24"/>
          <w:lang w:val="da-DK"/>
        </w:rPr>
        <w:t xml:space="preserve">in </w:t>
      </w:r>
      <w:proofErr w:type="spellStart"/>
      <w:r w:rsidRPr="00676868">
        <w:rPr>
          <w:i/>
          <w:iCs/>
          <w:sz w:val="24"/>
          <w:szCs w:val="24"/>
          <w:lang w:val="da-DK"/>
        </w:rPr>
        <w:t>vitro</w:t>
      </w:r>
      <w:proofErr w:type="spellEnd"/>
      <w:r w:rsidRPr="00676868">
        <w:rPr>
          <w:i/>
          <w:iCs/>
          <w:sz w:val="24"/>
          <w:szCs w:val="24"/>
          <w:lang w:val="da-DK"/>
        </w:rPr>
        <w:t>-</w:t>
      </w:r>
      <w:r w:rsidRPr="00676868">
        <w:rPr>
          <w:sz w:val="24"/>
          <w:szCs w:val="24"/>
          <w:lang w:val="da-DK"/>
        </w:rPr>
        <w:t xml:space="preserve"> og </w:t>
      </w:r>
      <w:r w:rsidRPr="00676868">
        <w:rPr>
          <w:i/>
          <w:iCs/>
          <w:sz w:val="24"/>
          <w:szCs w:val="24"/>
          <w:lang w:val="da-DK"/>
        </w:rPr>
        <w:t xml:space="preserve">in </w:t>
      </w:r>
      <w:proofErr w:type="spellStart"/>
      <w:r w:rsidRPr="00676868">
        <w:rPr>
          <w:i/>
          <w:iCs/>
          <w:sz w:val="24"/>
          <w:szCs w:val="24"/>
          <w:lang w:val="da-DK"/>
        </w:rPr>
        <w:t>vivo</w:t>
      </w:r>
      <w:proofErr w:type="spellEnd"/>
      <w:r w:rsidRPr="00676868">
        <w:rPr>
          <w:i/>
          <w:iCs/>
          <w:sz w:val="24"/>
          <w:szCs w:val="24"/>
          <w:lang w:val="da-DK"/>
        </w:rPr>
        <w:t>-</w:t>
      </w:r>
      <w:r w:rsidRPr="00676868">
        <w:rPr>
          <w:sz w:val="24"/>
          <w:szCs w:val="24"/>
          <w:lang w:val="da-DK"/>
        </w:rPr>
        <w:t xml:space="preserve">studier viser, at </w:t>
      </w:r>
      <w:proofErr w:type="spellStart"/>
      <w:r w:rsidRPr="00676868">
        <w:rPr>
          <w:sz w:val="24"/>
          <w:szCs w:val="24"/>
          <w:lang w:val="da-DK"/>
        </w:rPr>
        <w:t>rosuvastatin</w:t>
      </w:r>
      <w:proofErr w:type="spellEnd"/>
      <w:r w:rsidRPr="00676868">
        <w:rPr>
          <w:sz w:val="24"/>
          <w:szCs w:val="24"/>
          <w:lang w:val="da-DK"/>
        </w:rPr>
        <w:t xml:space="preserve"> hverken inhiberer eller inducerer </w:t>
      </w:r>
      <w:proofErr w:type="spellStart"/>
      <w:r w:rsidRPr="00676868">
        <w:rPr>
          <w:sz w:val="24"/>
          <w:szCs w:val="24"/>
          <w:lang w:val="da-DK"/>
        </w:rPr>
        <w:t>cytochrom</w:t>
      </w:r>
      <w:proofErr w:type="spellEnd"/>
      <w:r w:rsidRPr="00676868">
        <w:rPr>
          <w:sz w:val="24"/>
          <w:szCs w:val="24"/>
          <w:lang w:val="da-DK"/>
        </w:rPr>
        <w:t xml:space="preserve"> P450-isoenzymer. Desuden fungerer </w:t>
      </w:r>
      <w:proofErr w:type="spellStart"/>
      <w:r w:rsidRPr="00676868">
        <w:rPr>
          <w:sz w:val="24"/>
          <w:szCs w:val="24"/>
          <w:lang w:val="da-DK"/>
        </w:rPr>
        <w:lastRenderedPageBreak/>
        <w:t>rosuvastatin</w:t>
      </w:r>
      <w:proofErr w:type="spellEnd"/>
      <w:r w:rsidRPr="00676868">
        <w:rPr>
          <w:sz w:val="24"/>
          <w:szCs w:val="24"/>
          <w:lang w:val="da-DK"/>
        </w:rPr>
        <w:t xml:space="preserve"> kun i ringe grad som substrat for disse </w:t>
      </w:r>
      <w:proofErr w:type="spellStart"/>
      <w:r w:rsidRPr="00676868">
        <w:rPr>
          <w:sz w:val="24"/>
          <w:szCs w:val="24"/>
          <w:lang w:val="da-DK"/>
        </w:rPr>
        <w:t>isoenzymer</w:t>
      </w:r>
      <w:proofErr w:type="spellEnd"/>
      <w:r w:rsidRPr="00676868">
        <w:rPr>
          <w:sz w:val="24"/>
          <w:szCs w:val="24"/>
          <w:lang w:val="da-DK"/>
        </w:rPr>
        <w:t xml:space="preserve">. Der forventes derfor ingen interaktioner stammende fra </w:t>
      </w:r>
      <w:proofErr w:type="spellStart"/>
      <w:r w:rsidRPr="00676868">
        <w:rPr>
          <w:sz w:val="24"/>
          <w:szCs w:val="24"/>
          <w:lang w:val="da-DK"/>
        </w:rPr>
        <w:t>cytochrom</w:t>
      </w:r>
      <w:proofErr w:type="spellEnd"/>
      <w:r w:rsidRPr="00676868">
        <w:rPr>
          <w:sz w:val="24"/>
          <w:szCs w:val="24"/>
          <w:lang w:val="da-DK"/>
        </w:rPr>
        <w:t xml:space="preserve"> P450-medieret metabolisme. Der er ikke observeret klinisk relevante interaktioner mellem </w:t>
      </w:r>
      <w:proofErr w:type="spellStart"/>
      <w:r w:rsidRPr="00676868">
        <w:rPr>
          <w:sz w:val="24"/>
          <w:szCs w:val="24"/>
          <w:lang w:val="da-DK"/>
        </w:rPr>
        <w:t>rosuvastatin</w:t>
      </w:r>
      <w:proofErr w:type="spellEnd"/>
      <w:r w:rsidRPr="00676868">
        <w:rPr>
          <w:sz w:val="24"/>
          <w:szCs w:val="24"/>
          <w:lang w:val="da-DK"/>
        </w:rPr>
        <w:t xml:space="preserve"> og enten </w:t>
      </w:r>
      <w:proofErr w:type="spellStart"/>
      <w:r w:rsidRPr="00676868">
        <w:rPr>
          <w:sz w:val="24"/>
          <w:szCs w:val="24"/>
          <w:lang w:val="da-DK"/>
        </w:rPr>
        <w:t>fluconazol</w:t>
      </w:r>
      <w:proofErr w:type="spellEnd"/>
      <w:r w:rsidRPr="00676868">
        <w:rPr>
          <w:sz w:val="24"/>
          <w:szCs w:val="24"/>
          <w:lang w:val="da-DK"/>
        </w:rPr>
        <w:t xml:space="preserve"> (en hæmmer af CYP2C9 og CYP3A4) eller </w:t>
      </w:r>
      <w:proofErr w:type="spellStart"/>
      <w:r w:rsidRPr="00676868">
        <w:rPr>
          <w:sz w:val="24"/>
          <w:szCs w:val="24"/>
          <w:lang w:val="da-DK"/>
        </w:rPr>
        <w:t>ketoconazol</w:t>
      </w:r>
      <w:proofErr w:type="spellEnd"/>
      <w:r w:rsidRPr="00676868">
        <w:rPr>
          <w:sz w:val="24"/>
          <w:szCs w:val="24"/>
          <w:lang w:val="da-DK"/>
        </w:rPr>
        <w:t xml:space="preserve"> (en hæmmer af CYP2A6 og CYP3A4).</w:t>
      </w:r>
    </w:p>
    <w:p w14:paraId="59DE29D3" w14:textId="77777777" w:rsidR="006F6D61" w:rsidRPr="00A31207" w:rsidRDefault="006F6D61" w:rsidP="00584E94">
      <w:pPr>
        <w:rPr>
          <w:sz w:val="24"/>
          <w:szCs w:val="24"/>
          <w:lang w:eastAsia="en-GB"/>
        </w:rPr>
      </w:pPr>
    </w:p>
    <w:p w14:paraId="053B55CE" w14:textId="5D2E3954" w:rsidR="00BA3A45" w:rsidRPr="00F045FB" w:rsidRDefault="00BA3A45" w:rsidP="00BA3A45">
      <w:pPr>
        <w:pStyle w:val="Normalindrykning"/>
        <w:spacing w:after="0"/>
        <w:ind w:left="851"/>
        <w:rPr>
          <w:sz w:val="24"/>
          <w:szCs w:val="24"/>
          <w:lang w:val="da-DK"/>
        </w:rPr>
      </w:pPr>
      <w:r w:rsidRPr="00F045FB">
        <w:rPr>
          <w:b/>
          <w:bCs/>
          <w:sz w:val="24"/>
          <w:szCs w:val="24"/>
          <w:lang w:val="da-DK"/>
        </w:rPr>
        <w:t xml:space="preserve">Interaktioner, der kræver dosisjustering af </w:t>
      </w:r>
      <w:proofErr w:type="spellStart"/>
      <w:r w:rsidRPr="00F045FB">
        <w:rPr>
          <w:b/>
          <w:bCs/>
          <w:sz w:val="24"/>
          <w:szCs w:val="24"/>
          <w:lang w:val="da-DK"/>
        </w:rPr>
        <w:t>rosuvastatin</w:t>
      </w:r>
      <w:proofErr w:type="spellEnd"/>
      <w:r w:rsidRPr="00F045FB">
        <w:rPr>
          <w:b/>
          <w:bCs/>
          <w:sz w:val="24"/>
          <w:szCs w:val="24"/>
          <w:lang w:val="da-DK"/>
        </w:rPr>
        <w:t xml:space="preserve"> (se også tabel 1)</w:t>
      </w:r>
      <w:r w:rsidRPr="00F045FB">
        <w:rPr>
          <w:sz w:val="24"/>
          <w:szCs w:val="24"/>
          <w:lang w:val="da-DK"/>
        </w:rPr>
        <w:t xml:space="preserve">: I tilfælde, hvor det er nødvendigt at give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samtidigt med andre lægemidler, der vides at øge eksponeringen for </w:t>
      </w:r>
      <w:proofErr w:type="spellStart"/>
      <w:r w:rsidRPr="00F045FB">
        <w:rPr>
          <w:sz w:val="24"/>
          <w:szCs w:val="24"/>
          <w:lang w:val="da-DK"/>
        </w:rPr>
        <w:t>rosuvastatin</w:t>
      </w:r>
      <w:proofErr w:type="spellEnd"/>
      <w:r w:rsidRPr="00F045FB">
        <w:rPr>
          <w:sz w:val="24"/>
          <w:szCs w:val="24"/>
          <w:lang w:val="da-DK"/>
        </w:rPr>
        <w:t xml:space="preserve">, bør der foretages dosisjustering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Start med en daglig dosis på 5 mg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hvis den forventede stigning i eksponering (AUC) er ca. det dobbelte eller højere. Den maksimale daglige dosis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skal justeres, </w:t>
      </w:r>
      <w:proofErr w:type="gramStart"/>
      <w:r w:rsidRPr="00F045FB">
        <w:rPr>
          <w:sz w:val="24"/>
          <w:szCs w:val="24"/>
          <w:lang w:val="da-DK"/>
        </w:rPr>
        <w:t>således at</w:t>
      </w:r>
      <w:proofErr w:type="gramEnd"/>
      <w:r w:rsidRPr="00F045FB">
        <w:rPr>
          <w:sz w:val="24"/>
          <w:szCs w:val="24"/>
          <w:lang w:val="da-DK"/>
        </w:rPr>
        <w:t xml:space="preserve"> den forventede eksponering for </w:t>
      </w:r>
      <w:proofErr w:type="spellStart"/>
      <w:r w:rsidRPr="00F045FB">
        <w:rPr>
          <w:sz w:val="24"/>
          <w:szCs w:val="24"/>
          <w:lang w:val="da-DK"/>
        </w:rPr>
        <w:t>rosuvastatin</w:t>
      </w:r>
      <w:proofErr w:type="spellEnd"/>
      <w:r w:rsidRPr="00F045FB">
        <w:rPr>
          <w:sz w:val="24"/>
          <w:szCs w:val="24"/>
          <w:lang w:val="da-DK"/>
        </w:rPr>
        <w:t xml:space="preserve"> sandsynligvis ikke vil overstige eksponeringen fra en daglig dosis på 40 mg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taget uden interagerende lægemidler, f.eks. en dosis på 20 mg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sammen med </w:t>
      </w:r>
      <w:proofErr w:type="spellStart"/>
      <w:r w:rsidRPr="00F045FB">
        <w:rPr>
          <w:sz w:val="24"/>
          <w:szCs w:val="24"/>
          <w:lang w:val="da-DK"/>
        </w:rPr>
        <w:t>gemfibrozil</w:t>
      </w:r>
      <w:proofErr w:type="spellEnd"/>
      <w:r w:rsidRPr="00F045FB">
        <w:rPr>
          <w:sz w:val="24"/>
          <w:szCs w:val="24"/>
          <w:lang w:val="da-DK"/>
        </w:rPr>
        <w:t xml:space="preserve"> (en stigning på 1,9 gange) og en dosis på 10 mg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sammen med kombinationen </w:t>
      </w:r>
      <w:proofErr w:type="spellStart"/>
      <w:r w:rsidRPr="00F045FB">
        <w:rPr>
          <w:sz w:val="24"/>
          <w:szCs w:val="24"/>
          <w:lang w:val="da-DK"/>
        </w:rPr>
        <w:t>atazanavir</w:t>
      </w:r>
      <w:proofErr w:type="spellEnd"/>
      <w:r w:rsidRPr="00F045FB">
        <w:rPr>
          <w:sz w:val="24"/>
          <w:szCs w:val="24"/>
          <w:lang w:val="da-DK"/>
        </w:rPr>
        <w:t>/ritonavir (en stigning på 3,1 gange).</w:t>
      </w:r>
    </w:p>
    <w:p w14:paraId="50578525" w14:textId="0AE1DF87" w:rsidR="00BA3A45" w:rsidRPr="00F045FB" w:rsidRDefault="00BA3A45" w:rsidP="00BA3A45">
      <w:pPr>
        <w:ind w:left="851"/>
        <w:rPr>
          <w:sz w:val="24"/>
          <w:szCs w:val="24"/>
        </w:rPr>
      </w:pPr>
      <w:r w:rsidRPr="007E497A">
        <w:rPr>
          <w:sz w:val="24"/>
          <w:szCs w:val="24"/>
        </w:rPr>
        <w:t xml:space="preserve">Hvis det observeres, at lægemidlet øger </w:t>
      </w:r>
      <w:proofErr w:type="spellStart"/>
      <w:r w:rsidRPr="007E497A">
        <w:rPr>
          <w:sz w:val="24"/>
          <w:szCs w:val="24"/>
        </w:rPr>
        <w:t>rosuvastatin</w:t>
      </w:r>
      <w:proofErr w:type="spellEnd"/>
      <w:r w:rsidRPr="007E497A">
        <w:rPr>
          <w:sz w:val="24"/>
          <w:szCs w:val="24"/>
        </w:rPr>
        <w:t xml:space="preserve"> AUC mindre end 2 gange, er det ikke nødvendigt at reducere startdosis, men der skal udvises forsigtighed, hvis dosis af </w:t>
      </w:r>
      <w:proofErr w:type="spellStart"/>
      <w:r w:rsidR="00E83DF6">
        <w:rPr>
          <w:sz w:val="24"/>
          <w:szCs w:val="24"/>
        </w:rPr>
        <w:t>Rosuvastatin</w:t>
      </w:r>
      <w:proofErr w:type="spellEnd"/>
      <w:r w:rsidR="00E83DF6">
        <w:rPr>
          <w:sz w:val="24"/>
          <w:szCs w:val="24"/>
        </w:rPr>
        <w:t xml:space="preserve"> ”</w:t>
      </w:r>
      <w:proofErr w:type="spellStart"/>
      <w:r w:rsidR="00E83DF6">
        <w:rPr>
          <w:sz w:val="24"/>
          <w:szCs w:val="24"/>
        </w:rPr>
        <w:t>Viatris</w:t>
      </w:r>
      <w:proofErr w:type="spellEnd"/>
      <w:r w:rsidR="00E83DF6">
        <w:rPr>
          <w:sz w:val="24"/>
          <w:szCs w:val="24"/>
        </w:rPr>
        <w:t xml:space="preserve"> Pharma”</w:t>
      </w:r>
      <w:r w:rsidRPr="007E497A">
        <w:rPr>
          <w:sz w:val="24"/>
          <w:szCs w:val="24"/>
        </w:rPr>
        <w:t xml:space="preserve"> øges til over 20 mg.</w:t>
      </w:r>
    </w:p>
    <w:p w14:paraId="489BB6F4" w14:textId="77777777" w:rsidR="00BA3A45" w:rsidRPr="00F045FB" w:rsidRDefault="00BA3A45" w:rsidP="00BA3A45">
      <w:pPr>
        <w:pStyle w:val="Normalindrykning"/>
        <w:spacing w:after="0"/>
        <w:ind w:left="851" w:hanging="851"/>
        <w:rPr>
          <w:b/>
          <w:sz w:val="24"/>
          <w:szCs w:val="24"/>
          <w:lang w:val="da-DK"/>
        </w:rPr>
      </w:pPr>
    </w:p>
    <w:p w14:paraId="09CD9F23" w14:textId="77777777" w:rsidR="00584E94" w:rsidRPr="00F045FB" w:rsidRDefault="00584E94" w:rsidP="00584E94">
      <w:pPr>
        <w:pStyle w:val="Normalindrykning"/>
        <w:spacing w:after="0"/>
        <w:ind w:left="851"/>
        <w:rPr>
          <w:b/>
          <w:sz w:val="24"/>
          <w:szCs w:val="24"/>
          <w:lang w:val="da-DK"/>
        </w:rPr>
      </w:pPr>
      <w:r w:rsidRPr="00F045FB">
        <w:rPr>
          <w:b/>
          <w:bCs/>
          <w:sz w:val="24"/>
          <w:szCs w:val="24"/>
          <w:lang w:val="da-DK"/>
        </w:rPr>
        <w:t xml:space="preserve">Tabel 1. Virkning af samtidigt administrerede lægemidler på eksponering for </w:t>
      </w:r>
      <w:proofErr w:type="spellStart"/>
      <w:r w:rsidRPr="00F045FB">
        <w:rPr>
          <w:b/>
          <w:bCs/>
          <w:sz w:val="24"/>
          <w:szCs w:val="24"/>
          <w:lang w:val="da-DK"/>
        </w:rPr>
        <w:t>rosuvastatin</w:t>
      </w:r>
      <w:proofErr w:type="spellEnd"/>
      <w:r w:rsidRPr="00F045FB">
        <w:rPr>
          <w:b/>
          <w:bCs/>
          <w:sz w:val="24"/>
          <w:szCs w:val="24"/>
          <w:lang w:val="da-DK"/>
        </w:rPr>
        <w:t xml:space="preserve"> (AUC, i faldende størrelsesorden) fra publicerede kliniske forsøg</w:t>
      </w:r>
    </w:p>
    <w:p w14:paraId="305EAE26" w14:textId="77777777" w:rsidR="00584E94" w:rsidRPr="00F045FB" w:rsidRDefault="00584E94" w:rsidP="00584E94">
      <w:pPr>
        <w:pStyle w:val="Normalindrykning"/>
        <w:ind w:left="851" w:hanging="851"/>
        <w:rPr>
          <w:sz w:val="24"/>
          <w:szCs w:val="24"/>
          <w:lang w:val="da-D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2"/>
        <w:gridCol w:w="2596"/>
        <w:gridCol w:w="3210"/>
      </w:tblGrid>
      <w:tr w:rsidR="00584E94" w:rsidRPr="00F045FB" w14:paraId="62AA1B9F" w14:textId="77777777" w:rsidTr="00584E94">
        <w:tc>
          <w:tcPr>
            <w:tcW w:w="5000" w:type="pct"/>
            <w:gridSpan w:val="3"/>
            <w:tcBorders>
              <w:top w:val="single" w:sz="4" w:space="0" w:color="000000"/>
              <w:left w:val="single" w:sz="4" w:space="0" w:color="000000"/>
              <w:bottom w:val="single" w:sz="4" w:space="0" w:color="000000"/>
              <w:right w:val="single" w:sz="4" w:space="0" w:color="000000"/>
            </w:tcBorders>
          </w:tcPr>
          <w:p w14:paraId="3B4BB6A1" w14:textId="77777777" w:rsidR="00584E94" w:rsidRPr="007E497A" w:rsidRDefault="00584E94" w:rsidP="00584E94">
            <w:pPr>
              <w:pStyle w:val="Default"/>
              <w:ind w:left="851" w:hanging="851"/>
              <w:rPr>
                <w:b/>
                <w:bCs/>
                <w:sz w:val="22"/>
                <w:szCs w:val="22"/>
                <w:lang w:val="da-DK"/>
              </w:rPr>
            </w:pPr>
            <w:proofErr w:type="spellStart"/>
            <w:r w:rsidRPr="007E497A">
              <w:rPr>
                <w:b/>
                <w:bCs/>
                <w:sz w:val="22"/>
                <w:szCs w:val="22"/>
                <w:lang w:val="da-DK" w:eastAsia="zh-CN"/>
              </w:rPr>
              <w:t>Rosuvastatin</w:t>
            </w:r>
            <w:proofErr w:type="spellEnd"/>
            <w:r w:rsidRPr="007E497A">
              <w:rPr>
                <w:b/>
                <w:bCs/>
                <w:sz w:val="22"/>
                <w:szCs w:val="22"/>
                <w:lang w:val="da-DK" w:eastAsia="zh-CN"/>
              </w:rPr>
              <w:t xml:space="preserve"> AUC</w:t>
            </w:r>
            <w:r w:rsidRPr="007E497A">
              <w:rPr>
                <w:b/>
                <w:bCs/>
                <w:sz w:val="22"/>
                <w:szCs w:val="22"/>
                <w:lang w:val="da-DK" w:eastAsia="zh-CN"/>
              </w:rPr>
              <w:noBreakHyphen/>
              <w:t>stigning på 2 gange eller stigning større end 2 gange</w:t>
            </w:r>
          </w:p>
        </w:tc>
      </w:tr>
      <w:tr w:rsidR="00584E94" w:rsidRPr="00F045FB" w14:paraId="5520FB83"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32F29A80" w14:textId="77777777" w:rsidR="00584E94" w:rsidRPr="007E497A" w:rsidRDefault="00584E94" w:rsidP="00584E94">
            <w:pPr>
              <w:pStyle w:val="Default"/>
              <w:rPr>
                <w:sz w:val="22"/>
                <w:szCs w:val="22"/>
                <w:lang w:val="da-DK"/>
              </w:rPr>
            </w:pPr>
            <w:r w:rsidRPr="007E497A">
              <w:rPr>
                <w:b/>
                <w:bCs/>
                <w:sz w:val="22"/>
                <w:szCs w:val="22"/>
                <w:lang w:val="da-DK"/>
              </w:rPr>
              <w:t xml:space="preserve">Interagerende lægemiddeldosisregime </w:t>
            </w:r>
          </w:p>
        </w:tc>
        <w:tc>
          <w:tcPr>
            <w:tcW w:w="1348" w:type="pct"/>
            <w:tcBorders>
              <w:top w:val="single" w:sz="4" w:space="0" w:color="000000"/>
              <w:left w:val="single" w:sz="4" w:space="0" w:color="000000"/>
              <w:bottom w:val="single" w:sz="4" w:space="0" w:color="000000"/>
              <w:right w:val="single" w:sz="4" w:space="0" w:color="000000"/>
            </w:tcBorders>
            <w:hideMark/>
          </w:tcPr>
          <w:p w14:paraId="201DDE05" w14:textId="77777777" w:rsidR="00584E94" w:rsidRPr="007E497A" w:rsidRDefault="00584E94" w:rsidP="00584E94">
            <w:pPr>
              <w:pStyle w:val="Default"/>
              <w:ind w:left="851" w:hanging="851"/>
              <w:rPr>
                <w:sz w:val="22"/>
                <w:szCs w:val="22"/>
                <w:lang w:val="da-DK"/>
              </w:rPr>
            </w:pPr>
            <w:proofErr w:type="spellStart"/>
            <w:r w:rsidRPr="007E497A">
              <w:rPr>
                <w:b/>
                <w:bCs/>
                <w:sz w:val="22"/>
                <w:szCs w:val="22"/>
                <w:lang w:val="da-DK"/>
              </w:rPr>
              <w:t>Rosuvastatindosisregime</w:t>
            </w:r>
            <w:proofErr w:type="spellEnd"/>
            <w:r w:rsidRPr="007E497A">
              <w:rPr>
                <w:b/>
                <w:bCs/>
                <w:sz w:val="22"/>
                <w:szCs w:val="22"/>
                <w:lang w:val="da-DK"/>
              </w:rPr>
              <w:t xml:space="preserve"> </w:t>
            </w:r>
          </w:p>
        </w:tc>
        <w:tc>
          <w:tcPr>
            <w:tcW w:w="1667" w:type="pct"/>
            <w:tcBorders>
              <w:top w:val="single" w:sz="4" w:space="0" w:color="000000"/>
              <w:left w:val="single" w:sz="4" w:space="0" w:color="000000"/>
              <w:bottom w:val="single" w:sz="4" w:space="0" w:color="000000"/>
              <w:right w:val="single" w:sz="4" w:space="0" w:color="000000"/>
            </w:tcBorders>
            <w:hideMark/>
          </w:tcPr>
          <w:p w14:paraId="34DB1E2A" w14:textId="77777777" w:rsidR="00584E94" w:rsidRPr="007E497A" w:rsidRDefault="00584E94" w:rsidP="00584E94">
            <w:pPr>
              <w:pStyle w:val="Default"/>
              <w:ind w:left="851" w:hanging="851"/>
              <w:rPr>
                <w:sz w:val="22"/>
                <w:szCs w:val="22"/>
                <w:lang w:val="da-DK"/>
              </w:rPr>
            </w:pPr>
            <w:r w:rsidRPr="007E497A">
              <w:rPr>
                <w:b/>
                <w:bCs/>
                <w:sz w:val="22"/>
                <w:szCs w:val="22"/>
                <w:lang w:val="da-DK"/>
              </w:rPr>
              <w:t xml:space="preserve">Ændring i </w:t>
            </w:r>
            <w:proofErr w:type="spellStart"/>
            <w:r w:rsidRPr="007E497A">
              <w:rPr>
                <w:b/>
                <w:bCs/>
                <w:sz w:val="22"/>
                <w:szCs w:val="22"/>
                <w:lang w:val="da-DK"/>
              </w:rPr>
              <w:t>rosuvastatins</w:t>
            </w:r>
            <w:proofErr w:type="spellEnd"/>
            <w:r w:rsidRPr="007E497A">
              <w:rPr>
                <w:b/>
                <w:bCs/>
                <w:sz w:val="22"/>
                <w:szCs w:val="22"/>
                <w:lang w:val="da-DK"/>
              </w:rPr>
              <w:t xml:space="preserve"> AUC* </w:t>
            </w:r>
          </w:p>
        </w:tc>
      </w:tr>
      <w:tr w:rsidR="00584E94" w:rsidRPr="00F045FB" w14:paraId="50B9503A"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6D5DAAA7" w14:textId="77777777" w:rsidR="00584E94" w:rsidRPr="007E497A" w:rsidRDefault="00584E94" w:rsidP="00584E94">
            <w:pPr>
              <w:pStyle w:val="Default"/>
              <w:rPr>
                <w:b/>
                <w:bCs/>
                <w:sz w:val="22"/>
                <w:szCs w:val="22"/>
                <w:lang w:val="da-DK"/>
              </w:rPr>
            </w:pPr>
            <w:proofErr w:type="spellStart"/>
            <w:r w:rsidRPr="007E497A">
              <w:rPr>
                <w:bCs/>
                <w:sz w:val="22"/>
                <w:szCs w:val="22"/>
                <w:lang w:val="da-DK"/>
              </w:rPr>
              <w:t>Sofosbuvir</w:t>
            </w:r>
            <w:proofErr w:type="spellEnd"/>
            <w:r w:rsidRPr="007E497A">
              <w:rPr>
                <w:bCs/>
                <w:sz w:val="22"/>
                <w:szCs w:val="22"/>
                <w:lang w:val="da-DK"/>
              </w:rPr>
              <w:t>/</w:t>
            </w:r>
            <w:proofErr w:type="spellStart"/>
            <w:r w:rsidRPr="007E497A">
              <w:rPr>
                <w:bCs/>
                <w:sz w:val="22"/>
                <w:szCs w:val="22"/>
                <w:lang w:val="da-DK"/>
              </w:rPr>
              <w:t>velpatasvir</w:t>
            </w:r>
            <w:proofErr w:type="spellEnd"/>
            <w:r w:rsidRPr="007E497A">
              <w:rPr>
                <w:bCs/>
                <w:sz w:val="22"/>
                <w:szCs w:val="22"/>
                <w:lang w:val="da-DK"/>
              </w:rPr>
              <w:t>/</w:t>
            </w:r>
            <w:proofErr w:type="spellStart"/>
            <w:r w:rsidRPr="007E497A">
              <w:rPr>
                <w:bCs/>
                <w:sz w:val="22"/>
                <w:szCs w:val="22"/>
                <w:lang w:val="da-DK"/>
              </w:rPr>
              <w:t>voxilaprevir</w:t>
            </w:r>
            <w:proofErr w:type="spellEnd"/>
            <w:r w:rsidRPr="007E497A">
              <w:rPr>
                <w:bCs/>
                <w:sz w:val="22"/>
                <w:szCs w:val="22"/>
                <w:lang w:val="da-DK"/>
              </w:rPr>
              <w:t xml:space="preserve"> (400 mg-100 </w:t>
            </w:r>
            <w:proofErr w:type="spellStart"/>
            <w:r w:rsidRPr="007E497A">
              <w:rPr>
                <w:bCs/>
                <w:sz w:val="22"/>
                <w:szCs w:val="22"/>
                <w:lang w:val="da-DK"/>
              </w:rPr>
              <w:t>mg-100</w:t>
            </w:r>
            <w:proofErr w:type="spellEnd"/>
            <w:r w:rsidRPr="007E497A">
              <w:rPr>
                <w:bCs/>
                <w:sz w:val="22"/>
                <w:szCs w:val="22"/>
                <w:lang w:val="da-DK"/>
              </w:rPr>
              <w:t xml:space="preserve"> mg) + </w:t>
            </w:r>
            <w:proofErr w:type="spellStart"/>
            <w:r w:rsidRPr="007E497A">
              <w:rPr>
                <w:bCs/>
                <w:sz w:val="22"/>
                <w:szCs w:val="22"/>
                <w:lang w:val="da-DK"/>
              </w:rPr>
              <w:t>Voxilaprevir</w:t>
            </w:r>
            <w:proofErr w:type="spellEnd"/>
            <w:r w:rsidRPr="007E497A">
              <w:rPr>
                <w:bCs/>
                <w:sz w:val="22"/>
                <w:szCs w:val="22"/>
                <w:lang w:val="da-DK"/>
              </w:rPr>
              <w:t xml:space="preserve"> (100 mg) én gang dagligt i 15 dage</w:t>
            </w:r>
          </w:p>
        </w:tc>
        <w:tc>
          <w:tcPr>
            <w:tcW w:w="1348" w:type="pct"/>
            <w:tcBorders>
              <w:top w:val="single" w:sz="4" w:space="0" w:color="000000"/>
              <w:left w:val="single" w:sz="4" w:space="0" w:color="000000"/>
              <w:bottom w:val="single" w:sz="4" w:space="0" w:color="000000"/>
              <w:right w:val="single" w:sz="4" w:space="0" w:color="000000"/>
            </w:tcBorders>
          </w:tcPr>
          <w:p w14:paraId="3D68AF3F" w14:textId="77777777" w:rsidR="00584E94" w:rsidRPr="007E497A" w:rsidRDefault="00584E94" w:rsidP="00584E94">
            <w:pPr>
              <w:pStyle w:val="Default"/>
              <w:ind w:left="851" w:hanging="851"/>
              <w:rPr>
                <w:b/>
                <w:bCs/>
                <w:sz w:val="22"/>
                <w:szCs w:val="22"/>
                <w:lang w:val="da-DK"/>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7417D0FC" w14:textId="77777777" w:rsidR="00584E94" w:rsidRPr="007E497A" w:rsidRDefault="00584E94" w:rsidP="00584E94">
            <w:pPr>
              <w:pStyle w:val="Default"/>
              <w:ind w:left="851" w:hanging="851"/>
              <w:rPr>
                <w:b/>
                <w:bCs/>
                <w:sz w:val="22"/>
                <w:szCs w:val="22"/>
                <w:lang w:val="da-DK"/>
              </w:rPr>
            </w:pPr>
            <w:r w:rsidRPr="007E497A">
              <w:rPr>
                <w:sz w:val="22"/>
                <w:szCs w:val="22"/>
                <w:lang w:val="da-DK" w:eastAsia="zh-CN"/>
              </w:rPr>
              <w:t xml:space="preserve">7,4 gange </w:t>
            </w:r>
            <w:r w:rsidRPr="007E497A">
              <w:rPr>
                <w:sz w:val="22"/>
                <w:szCs w:val="22"/>
                <w:lang w:val="da-DK" w:eastAsia="zh-CN"/>
              </w:rPr>
              <w:sym w:font="Symbol" w:char="F0AD"/>
            </w:r>
          </w:p>
        </w:tc>
      </w:tr>
      <w:tr w:rsidR="00584E94" w:rsidRPr="00F045FB" w14:paraId="38D223D9" w14:textId="77777777" w:rsidTr="00584E94">
        <w:trPr>
          <w:trHeight w:val="116"/>
        </w:trPr>
        <w:tc>
          <w:tcPr>
            <w:tcW w:w="1985" w:type="pct"/>
            <w:tcBorders>
              <w:top w:val="single" w:sz="4" w:space="0" w:color="000000"/>
              <w:left w:val="single" w:sz="4" w:space="0" w:color="000000"/>
              <w:bottom w:val="single" w:sz="4" w:space="0" w:color="000000"/>
              <w:right w:val="single" w:sz="4" w:space="0" w:color="000000"/>
            </w:tcBorders>
            <w:hideMark/>
          </w:tcPr>
          <w:p w14:paraId="7047A47F" w14:textId="77777777" w:rsidR="00584E94" w:rsidRPr="007E497A" w:rsidRDefault="00584E94" w:rsidP="00584E94">
            <w:pPr>
              <w:pStyle w:val="Default"/>
              <w:rPr>
                <w:sz w:val="22"/>
                <w:szCs w:val="22"/>
                <w:lang w:val="da-DK"/>
              </w:rPr>
            </w:pPr>
            <w:proofErr w:type="spellStart"/>
            <w:r w:rsidRPr="007E497A">
              <w:rPr>
                <w:sz w:val="22"/>
                <w:szCs w:val="22"/>
                <w:lang w:val="da-DK"/>
              </w:rPr>
              <w:t>Ciclosporin</w:t>
            </w:r>
            <w:proofErr w:type="spellEnd"/>
            <w:r w:rsidRPr="007E497A">
              <w:rPr>
                <w:sz w:val="22"/>
                <w:szCs w:val="22"/>
                <w:lang w:val="da-DK"/>
              </w:rPr>
              <w:t xml:space="preserve"> 75 mg BID til 200 mg BID, 6 måneder </w:t>
            </w:r>
          </w:p>
        </w:tc>
        <w:tc>
          <w:tcPr>
            <w:tcW w:w="1348" w:type="pct"/>
            <w:tcBorders>
              <w:top w:val="single" w:sz="4" w:space="0" w:color="000000"/>
              <w:left w:val="single" w:sz="4" w:space="0" w:color="000000"/>
              <w:bottom w:val="single" w:sz="4" w:space="0" w:color="000000"/>
              <w:right w:val="single" w:sz="4" w:space="0" w:color="000000"/>
            </w:tcBorders>
            <w:hideMark/>
          </w:tcPr>
          <w:p w14:paraId="077E9DC4"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10 mg OD, 10 dage </w:t>
            </w:r>
          </w:p>
        </w:tc>
        <w:tc>
          <w:tcPr>
            <w:tcW w:w="1667" w:type="pct"/>
            <w:tcBorders>
              <w:top w:val="single" w:sz="4" w:space="0" w:color="000000"/>
              <w:left w:val="single" w:sz="4" w:space="0" w:color="000000"/>
              <w:bottom w:val="single" w:sz="4" w:space="0" w:color="000000"/>
              <w:right w:val="single" w:sz="4" w:space="0" w:color="000000"/>
            </w:tcBorders>
            <w:hideMark/>
          </w:tcPr>
          <w:p w14:paraId="1F7724F9" w14:textId="77777777" w:rsidR="00584E94" w:rsidRPr="007E497A" w:rsidRDefault="00584E94" w:rsidP="00584E94">
            <w:pPr>
              <w:pStyle w:val="Default"/>
              <w:ind w:left="851" w:hanging="851"/>
              <w:rPr>
                <w:sz w:val="22"/>
                <w:szCs w:val="22"/>
                <w:lang w:val="da-DK"/>
              </w:rPr>
            </w:pPr>
            <w:r w:rsidRPr="007E497A">
              <w:rPr>
                <w:sz w:val="22"/>
                <w:szCs w:val="22"/>
                <w:lang w:val="da-DK"/>
              </w:rPr>
              <w:t>7,1 gange ↑</w:t>
            </w:r>
          </w:p>
        </w:tc>
      </w:tr>
      <w:tr w:rsidR="00584E94" w:rsidRPr="00F045FB" w14:paraId="06C0C57E" w14:textId="77777777" w:rsidTr="00584E94">
        <w:trPr>
          <w:trHeight w:val="116"/>
        </w:trPr>
        <w:tc>
          <w:tcPr>
            <w:tcW w:w="1985" w:type="pct"/>
            <w:tcBorders>
              <w:top w:val="single" w:sz="4" w:space="0" w:color="000000"/>
              <w:left w:val="single" w:sz="4" w:space="0" w:color="000000"/>
              <w:bottom w:val="single" w:sz="4" w:space="0" w:color="000000"/>
              <w:right w:val="single" w:sz="4" w:space="0" w:color="000000"/>
            </w:tcBorders>
          </w:tcPr>
          <w:p w14:paraId="70B608EE" w14:textId="77777777" w:rsidR="00584E94" w:rsidRPr="007E497A" w:rsidRDefault="00584E94" w:rsidP="00584E94">
            <w:pPr>
              <w:pStyle w:val="Default"/>
              <w:rPr>
                <w:sz w:val="22"/>
                <w:szCs w:val="22"/>
                <w:lang w:val="da-DK"/>
              </w:rPr>
            </w:pPr>
            <w:proofErr w:type="spellStart"/>
            <w:r w:rsidRPr="007E497A">
              <w:rPr>
                <w:sz w:val="22"/>
                <w:szCs w:val="22"/>
                <w:lang w:val="da-DK" w:eastAsia="zh-CN"/>
              </w:rPr>
              <w:t>Darolutamid</w:t>
            </w:r>
            <w:proofErr w:type="spellEnd"/>
            <w:r w:rsidRPr="007E497A">
              <w:rPr>
                <w:sz w:val="22"/>
                <w:szCs w:val="22"/>
                <w:lang w:val="da-DK" w:eastAsia="zh-CN"/>
              </w:rPr>
              <w:t xml:space="preserve"> 600 mg BID, 5 dage</w:t>
            </w:r>
          </w:p>
        </w:tc>
        <w:tc>
          <w:tcPr>
            <w:tcW w:w="1348" w:type="pct"/>
            <w:tcBorders>
              <w:top w:val="single" w:sz="4" w:space="0" w:color="000000"/>
              <w:left w:val="single" w:sz="4" w:space="0" w:color="000000"/>
              <w:bottom w:val="single" w:sz="4" w:space="0" w:color="000000"/>
              <w:right w:val="single" w:sz="4" w:space="0" w:color="000000"/>
            </w:tcBorders>
          </w:tcPr>
          <w:p w14:paraId="12818F25" w14:textId="77777777" w:rsidR="00584E94" w:rsidRPr="007E497A" w:rsidRDefault="00584E94" w:rsidP="00584E94">
            <w:pPr>
              <w:pStyle w:val="Default"/>
              <w:ind w:left="851" w:hanging="851"/>
              <w:rPr>
                <w:sz w:val="22"/>
                <w:szCs w:val="22"/>
                <w:lang w:val="da-DK"/>
              </w:rPr>
            </w:pPr>
            <w:r w:rsidRPr="007E497A">
              <w:rPr>
                <w:sz w:val="22"/>
                <w:szCs w:val="22"/>
                <w:lang w:val="da-DK" w:eastAsia="zh-CN"/>
              </w:rPr>
              <w:t>5 mg, enkeltdosis</w:t>
            </w:r>
          </w:p>
        </w:tc>
        <w:tc>
          <w:tcPr>
            <w:tcW w:w="1667" w:type="pct"/>
            <w:tcBorders>
              <w:top w:val="single" w:sz="4" w:space="0" w:color="000000"/>
              <w:left w:val="single" w:sz="4" w:space="0" w:color="000000"/>
              <w:bottom w:val="single" w:sz="4" w:space="0" w:color="000000"/>
              <w:right w:val="single" w:sz="4" w:space="0" w:color="000000"/>
            </w:tcBorders>
          </w:tcPr>
          <w:p w14:paraId="0F5D3B83" w14:textId="77777777" w:rsidR="00584E94" w:rsidRPr="007E497A" w:rsidRDefault="00584E94" w:rsidP="00584E94">
            <w:pPr>
              <w:pStyle w:val="Default"/>
              <w:ind w:left="851" w:hanging="851"/>
              <w:rPr>
                <w:sz w:val="22"/>
                <w:szCs w:val="22"/>
                <w:lang w:val="da-DK"/>
              </w:rPr>
            </w:pPr>
            <w:r w:rsidRPr="007E497A">
              <w:rPr>
                <w:sz w:val="22"/>
                <w:szCs w:val="22"/>
                <w:lang w:val="da-DK" w:eastAsia="zh-CN"/>
              </w:rPr>
              <w:t xml:space="preserve">5,2 gange </w:t>
            </w:r>
            <w:r w:rsidRPr="007E497A">
              <w:rPr>
                <w:sz w:val="22"/>
                <w:szCs w:val="22"/>
                <w:lang w:val="da-DK" w:eastAsia="zh-CN"/>
              </w:rPr>
              <w:sym w:font="Symbol" w:char="F0AD"/>
            </w:r>
          </w:p>
        </w:tc>
      </w:tr>
      <w:tr w:rsidR="00584E94" w:rsidRPr="00F045FB" w14:paraId="53273396" w14:textId="77777777" w:rsidTr="00584E94">
        <w:trPr>
          <w:trHeight w:val="116"/>
        </w:trPr>
        <w:tc>
          <w:tcPr>
            <w:tcW w:w="1985" w:type="pct"/>
            <w:tcBorders>
              <w:top w:val="single" w:sz="4" w:space="0" w:color="000000"/>
              <w:left w:val="single" w:sz="4" w:space="0" w:color="000000"/>
              <w:bottom w:val="single" w:sz="4" w:space="0" w:color="000000"/>
              <w:right w:val="single" w:sz="4" w:space="0" w:color="000000"/>
            </w:tcBorders>
          </w:tcPr>
          <w:p w14:paraId="2C652F64" w14:textId="77777777" w:rsidR="00584E94" w:rsidRPr="007E497A" w:rsidRDefault="00584E94" w:rsidP="00584E94">
            <w:pPr>
              <w:pStyle w:val="Default"/>
              <w:rPr>
                <w:sz w:val="22"/>
                <w:szCs w:val="22"/>
                <w:lang w:val="da-DK" w:eastAsia="zh-CN"/>
              </w:rPr>
            </w:pPr>
            <w:proofErr w:type="spellStart"/>
            <w:r w:rsidRPr="007E497A">
              <w:rPr>
                <w:sz w:val="22"/>
                <w:szCs w:val="22"/>
                <w:lang w:val="da-DK" w:eastAsia="zh-CN"/>
              </w:rPr>
              <w:t>Regorafenib</w:t>
            </w:r>
            <w:proofErr w:type="spellEnd"/>
            <w:r w:rsidRPr="007E497A">
              <w:rPr>
                <w:sz w:val="22"/>
                <w:szCs w:val="22"/>
                <w:lang w:val="da-DK" w:eastAsia="zh-CN"/>
              </w:rPr>
              <w:t xml:space="preserve"> 160 mg, </w:t>
            </w:r>
            <w:r>
              <w:rPr>
                <w:sz w:val="22"/>
                <w:szCs w:val="22"/>
                <w:lang w:val="da-DK" w:eastAsia="zh-CN"/>
              </w:rPr>
              <w:t>é</w:t>
            </w:r>
            <w:r w:rsidRPr="007E497A">
              <w:rPr>
                <w:sz w:val="22"/>
                <w:szCs w:val="22"/>
                <w:lang w:val="da-DK" w:eastAsia="zh-CN"/>
              </w:rPr>
              <w:t>n gang dagligt, 14 dage</w:t>
            </w:r>
          </w:p>
        </w:tc>
        <w:tc>
          <w:tcPr>
            <w:tcW w:w="1348" w:type="pct"/>
            <w:tcBorders>
              <w:top w:val="single" w:sz="4" w:space="0" w:color="000000"/>
              <w:left w:val="single" w:sz="4" w:space="0" w:color="000000"/>
              <w:bottom w:val="single" w:sz="4" w:space="0" w:color="000000"/>
              <w:right w:val="single" w:sz="4" w:space="0" w:color="000000"/>
            </w:tcBorders>
          </w:tcPr>
          <w:p w14:paraId="40D7E725"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5 mg, enkeltdosis</w:t>
            </w:r>
          </w:p>
        </w:tc>
        <w:tc>
          <w:tcPr>
            <w:tcW w:w="1667" w:type="pct"/>
            <w:tcBorders>
              <w:top w:val="single" w:sz="4" w:space="0" w:color="000000"/>
              <w:left w:val="single" w:sz="4" w:space="0" w:color="000000"/>
              <w:bottom w:val="single" w:sz="4" w:space="0" w:color="000000"/>
              <w:right w:val="single" w:sz="4" w:space="0" w:color="000000"/>
            </w:tcBorders>
          </w:tcPr>
          <w:p w14:paraId="35CB4BC9"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3,8</w:t>
            </w:r>
            <w:r>
              <w:rPr>
                <w:sz w:val="22"/>
                <w:szCs w:val="22"/>
                <w:lang w:val="da-DK" w:eastAsia="zh-CN"/>
              </w:rPr>
              <w:t> </w:t>
            </w:r>
            <w:r w:rsidRPr="007E497A">
              <w:rPr>
                <w:sz w:val="22"/>
                <w:szCs w:val="22"/>
                <w:lang w:val="da-DK" w:eastAsia="zh-CN"/>
              </w:rPr>
              <w:t xml:space="preserve">gange </w:t>
            </w:r>
            <w:r w:rsidRPr="007E497A">
              <w:rPr>
                <w:sz w:val="22"/>
                <w:szCs w:val="22"/>
                <w:lang w:val="da-DK" w:eastAsia="zh-CN"/>
              </w:rPr>
              <w:sym w:font="Symbol" w:char="F0AD"/>
            </w:r>
          </w:p>
        </w:tc>
      </w:tr>
      <w:tr w:rsidR="00584E94" w:rsidRPr="00F045FB" w14:paraId="5A827959"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21F2EBF8" w14:textId="77777777" w:rsidR="00584E94" w:rsidRPr="007E497A" w:rsidRDefault="00584E94" w:rsidP="00584E94">
            <w:pPr>
              <w:pStyle w:val="Default"/>
              <w:rPr>
                <w:sz w:val="22"/>
                <w:szCs w:val="22"/>
                <w:lang w:val="da-DK"/>
              </w:rPr>
            </w:pPr>
            <w:proofErr w:type="spellStart"/>
            <w:r w:rsidRPr="007E497A">
              <w:rPr>
                <w:sz w:val="22"/>
                <w:szCs w:val="22"/>
                <w:lang w:val="da-DK"/>
              </w:rPr>
              <w:t>Atazanavir</w:t>
            </w:r>
            <w:proofErr w:type="spellEnd"/>
            <w:r w:rsidRPr="007E497A">
              <w:rPr>
                <w:sz w:val="22"/>
                <w:szCs w:val="22"/>
                <w:lang w:val="da-DK"/>
              </w:rPr>
              <w:t xml:space="preserve"> 300 mg/ritonavir 100 mg OD, 8 dage </w:t>
            </w:r>
          </w:p>
        </w:tc>
        <w:tc>
          <w:tcPr>
            <w:tcW w:w="1348" w:type="pct"/>
            <w:tcBorders>
              <w:top w:val="single" w:sz="4" w:space="0" w:color="000000"/>
              <w:left w:val="single" w:sz="4" w:space="0" w:color="000000"/>
              <w:bottom w:val="single" w:sz="4" w:space="0" w:color="000000"/>
              <w:right w:val="single" w:sz="4" w:space="0" w:color="000000"/>
            </w:tcBorders>
            <w:hideMark/>
          </w:tcPr>
          <w:p w14:paraId="7F5340D6"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10 mg, enkeltdosis </w:t>
            </w:r>
          </w:p>
        </w:tc>
        <w:tc>
          <w:tcPr>
            <w:tcW w:w="1667" w:type="pct"/>
            <w:tcBorders>
              <w:top w:val="single" w:sz="4" w:space="0" w:color="000000"/>
              <w:left w:val="single" w:sz="4" w:space="0" w:color="000000"/>
              <w:bottom w:val="single" w:sz="4" w:space="0" w:color="000000"/>
              <w:right w:val="single" w:sz="4" w:space="0" w:color="000000"/>
            </w:tcBorders>
            <w:hideMark/>
          </w:tcPr>
          <w:p w14:paraId="37EB5757" w14:textId="77777777" w:rsidR="00584E94" w:rsidRPr="007E497A" w:rsidRDefault="00584E94" w:rsidP="00584E94">
            <w:pPr>
              <w:pStyle w:val="Default"/>
              <w:ind w:left="851" w:hanging="851"/>
              <w:rPr>
                <w:sz w:val="22"/>
                <w:szCs w:val="22"/>
                <w:lang w:val="da-DK"/>
              </w:rPr>
            </w:pPr>
            <w:r w:rsidRPr="007E497A">
              <w:rPr>
                <w:sz w:val="22"/>
                <w:szCs w:val="22"/>
                <w:lang w:val="da-DK"/>
              </w:rPr>
              <w:t>3,1 gange ↑</w:t>
            </w:r>
          </w:p>
        </w:tc>
      </w:tr>
      <w:tr w:rsidR="00584E94" w:rsidRPr="00F045FB" w14:paraId="7A4432AC"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5A7635E1" w14:textId="77777777" w:rsidR="00584E94" w:rsidRPr="007E497A" w:rsidRDefault="00584E94" w:rsidP="00584E94">
            <w:pPr>
              <w:pStyle w:val="Default"/>
              <w:rPr>
                <w:sz w:val="22"/>
                <w:szCs w:val="22"/>
                <w:lang w:val="da-DK" w:eastAsia="zh-CN"/>
              </w:rPr>
            </w:pPr>
            <w:r w:rsidRPr="00172F99">
              <w:rPr>
                <w:sz w:val="22"/>
                <w:szCs w:val="22"/>
                <w:lang w:val="en-IN"/>
              </w:rPr>
              <w:t>Roxadustat 200</w:t>
            </w:r>
            <w:r>
              <w:rPr>
                <w:sz w:val="22"/>
                <w:szCs w:val="22"/>
                <w:lang w:val="en-IN"/>
              </w:rPr>
              <w:t> </w:t>
            </w:r>
            <w:r w:rsidRPr="00172F99">
              <w:rPr>
                <w:sz w:val="22"/>
                <w:szCs w:val="22"/>
                <w:lang w:val="en-IN"/>
              </w:rPr>
              <w:t>mg QOD</w:t>
            </w:r>
          </w:p>
        </w:tc>
        <w:tc>
          <w:tcPr>
            <w:tcW w:w="1348" w:type="pct"/>
            <w:tcBorders>
              <w:top w:val="single" w:sz="4" w:space="0" w:color="000000"/>
              <w:left w:val="single" w:sz="4" w:space="0" w:color="000000"/>
              <w:bottom w:val="single" w:sz="4" w:space="0" w:color="000000"/>
              <w:right w:val="single" w:sz="4" w:space="0" w:color="000000"/>
            </w:tcBorders>
          </w:tcPr>
          <w:p w14:paraId="03FDDDD2" w14:textId="77777777" w:rsidR="00584E94" w:rsidRPr="007E497A" w:rsidRDefault="00584E94" w:rsidP="00584E94">
            <w:pPr>
              <w:pStyle w:val="Default"/>
              <w:ind w:left="851" w:hanging="851"/>
              <w:rPr>
                <w:sz w:val="22"/>
                <w:szCs w:val="22"/>
                <w:lang w:val="da-DK" w:eastAsia="zh-CN"/>
              </w:rPr>
            </w:pPr>
            <w:r w:rsidRPr="00172F99">
              <w:rPr>
                <w:sz w:val="22"/>
                <w:szCs w:val="22"/>
                <w:lang w:val="en-IN"/>
              </w:rPr>
              <w:t>10</w:t>
            </w:r>
            <w:r>
              <w:rPr>
                <w:sz w:val="22"/>
                <w:szCs w:val="22"/>
                <w:lang w:val="en-IN"/>
              </w:rPr>
              <w:t> </w:t>
            </w:r>
            <w:r w:rsidRPr="00172F99">
              <w:rPr>
                <w:sz w:val="22"/>
                <w:szCs w:val="22"/>
                <w:lang w:val="en-IN"/>
              </w:rPr>
              <w:t xml:space="preserve">mg, </w:t>
            </w:r>
            <w:proofErr w:type="spellStart"/>
            <w:r>
              <w:rPr>
                <w:sz w:val="22"/>
                <w:szCs w:val="22"/>
                <w:lang w:val="en-IN"/>
              </w:rPr>
              <w:t>enkeltdosis</w:t>
            </w:r>
            <w:proofErr w:type="spellEnd"/>
          </w:p>
        </w:tc>
        <w:tc>
          <w:tcPr>
            <w:tcW w:w="1667" w:type="pct"/>
            <w:tcBorders>
              <w:top w:val="single" w:sz="4" w:space="0" w:color="000000"/>
              <w:left w:val="single" w:sz="4" w:space="0" w:color="000000"/>
              <w:bottom w:val="single" w:sz="4" w:space="0" w:color="000000"/>
              <w:right w:val="single" w:sz="4" w:space="0" w:color="000000"/>
            </w:tcBorders>
          </w:tcPr>
          <w:p w14:paraId="3D33760A" w14:textId="77777777" w:rsidR="00584E94" w:rsidRPr="007E497A" w:rsidRDefault="00584E94" w:rsidP="00584E94">
            <w:pPr>
              <w:pStyle w:val="Default"/>
              <w:ind w:left="851" w:hanging="851"/>
              <w:rPr>
                <w:sz w:val="22"/>
                <w:szCs w:val="22"/>
                <w:lang w:val="da-DK" w:eastAsia="zh-CN"/>
              </w:rPr>
            </w:pPr>
            <w:r w:rsidRPr="00172F99">
              <w:rPr>
                <w:sz w:val="22"/>
                <w:szCs w:val="22"/>
              </w:rPr>
              <w:t>2</w:t>
            </w:r>
            <w:r>
              <w:rPr>
                <w:sz w:val="22"/>
                <w:szCs w:val="22"/>
              </w:rPr>
              <w:t>,</w:t>
            </w:r>
            <w:r w:rsidRPr="00172F99">
              <w:rPr>
                <w:sz w:val="22"/>
                <w:szCs w:val="22"/>
              </w:rPr>
              <w:t>9</w:t>
            </w:r>
            <w:r>
              <w:rPr>
                <w:sz w:val="22"/>
                <w:szCs w:val="22"/>
              </w:rPr>
              <w:t> </w:t>
            </w:r>
            <w:proofErr w:type="spellStart"/>
            <w:r>
              <w:rPr>
                <w:sz w:val="22"/>
                <w:szCs w:val="22"/>
              </w:rPr>
              <w:t>gange</w:t>
            </w:r>
            <w:proofErr w:type="spellEnd"/>
            <w:r w:rsidRPr="00172F99">
              <w:rPr>
                <w:sz w:val="22"/>
                <w:szCs w:val="22"/>
              </w:rPr>
              <w:t xml:space="preserve"> ↑</w:t>
            </w:r>
          </w:p>
        </w:tc>
      </w:tr>
      <w:tr w:rsidR="00584E94" w:rsidRPr="00F045FB" w14:paraId="1C4E43A7"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2558F6E8" w14:textId="77777777" w:rsidR="00584E94" w:rsidRPr="007E497A" w:rsidRDefault="00584E94" w:rsidP="00584E94">
            <w:pPr>
              <w:pStyle w:val="Default"/>
              <w:rPr>
                <w:sz w:val="22"/>
                <w:szCs w:val="22"/>
                <w:lang w:val="da-DK"/>
              </w:rPr>
            </w:pPr>
            <w:proofErr w:type="spellStart"/>
            <w:r w:rsidRPr="007E497A">
              <w:rPr>
                <w:sz w:val="22"/>
                <w:szCs w:val="22"/>
                <w:lang w:val="da-DK" w:eastAsia="zh-CN"/>
              </w:rPr>
              <w:t>Velpatasvir</w:t>
            </w:r>
            <w:proofErr w:type="spellEnd"/>
            <w:r w:rsidRPr="007E497A">
              <w:rPr>
                <w:sz w:val="22"/>
                <w:szCs w:val="22"/>
                <w:lang w:val="da-DK" w:eastAsia="zh-CN"/>
              </w:rPr>
              <w:t xml:space="preserve"> 100 mg en gang dagligt </w:t>
            </w:r>
          </w:p>
        </w:tc>
        <w:tc>
          <w:tcPr>
            <w:tcW w:w="1348" w:type="pct"/>
            <w:tcBorders>
              <w:top w:val="single" w:sz="4" w:space="0" w:color="000000"/>
              <w:left w:val="single" w:sz="4" w:space="0" w:color="000000"/>
              <w:bottom w:val="single" w:sz="4" w:space="0" w:color="000000"/>
              <w:right w:val="single" w:sz="4" w:space="0" w:color="000000"/>
            </w:tcBorders>
          </w:tcPr>
          <w:p w14:paraId="6104F706" w14:textId="77777777" w:rsidR="00584E94" w:rsidRPr="007E497A" w:rsidRDefault="00584E94" w:rsidP="00584E94">
            <w:pPr>
              <w:pStyle w:val="Default"/>
              <w:ind w:left="851" w:hanging="851"/>
              <w:rPr>
                <w:sz w:val="22"/>
                <w:szCs w:val="22"/>
                <w:lang w:val="da-DK"/>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16858BBB" w14:textId="77777777" w:rsidR="00584E94" w:rsidRPr="007E497A" w:rsidRDefault="00584E94" w:rsidP="00584E94">
            <w:pPr>
              <w:pStyle w:val="Default"/>
              <w:ind w:left="851" w:hanging="851"/>
              <w:rPr>
                <w:sz w:val="22"/>
                <w:szCs w:val="22"/>
                <w:lang w:val="da-DK"/>
              </w:rPr>
            </w:pPr>
            <w:r w:rsidRPr="007E497A">
              <w:rPr>
                <w:sz w:val="22"/>
                <w:szCs w:val="22"/>
                <w:lang w:val="da-DK" w:eastAsia="zh-CN"/>
              </w:rPr>
              <w:t>2,7</w:t>
            </w:r>
            <w:r>
              <w:rPr>
                <w:sz w:val="22"/>
                <w:szCs w:val="22"/>
                <w:lang w:val="da-DK" w:eastAsia="zh-CN"/>
              </w:rPr>
              <w:t> </w:t>
            </w:r>
            <w:r w:rsidRPr="007E497A">
              <w:rPr>
                <w:sz w:val="22"/>
                <w:szCs w:val="22"/>
                <w:lang w:val="da-DK" w:eastAsia="zh-CN"/>
              </w:rPr>
              <w:t>gange ↑</w:t>
            </w:r>
          </w:p>
        </w:tc>
      </w:tr>
      <w:tr w:rsidR="00584E94" w:rsidRPr="00F045FB" w14:paraId="30C0D846"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0186126C" w14:textId="77777777" w:rsidR="00584E94" w:rsidRPr="00A80F38" w:rsidRDefault="00584E94" w:rsidP="00584E94">
            <w:pPr>
              <w:pStyle w:val="Default"/>
              <w:rPr>
                <w:sz w:val="22"/>
                <w:szCs w:val="22"/>
                <w:lang w:val="da-DK" w:eastAsia="zh-CN"/>
              </w:rPr>
            </w:pPr>
            <w:proofErr w:type="spellStart"/>
            <w:r w:rsidRPr="0046268D">
              <w:rPr>
                <w:sz w:val="22"/>
                <w:szCs w:val="22"/>
              </w:rPr>
              <w:t>Momelotinib</w:t>
            </w:r>
            <w:proofErr w:type="spellEnd"/>
            <w:r w:rsidRPr="0046268D">
              <w:rPr>
                <w:sz w:val="22"/>
                <w:szCs w:val="22"/>
              </w:rPr>
              <w:t xml:space="preserve"> 200 mg OD, 6 </w:t>
            </w:r>
            <w:proofErr w:type="spellStart"/>
            <w:r w:rsidRPr="0046268D">
              <w:rPr>
                <w:sz w:val="22"/>
                <w:szCs w:val="22"/>
              </w:rPr>
              <w:t>dage</w:t>
            </w:r>
            <w:proofErr w:type="spellEnd"/>
          </w:p>
        </w:tc>
        <w:tc>
          <w:tcPr>
            <w:tcW w:w="1348" w:type="pct"/>
            <w:tcBorders>
              <w:top w:val="single" w:sz="4" w:space="0" w:color="000000"/>
              <w:left w:val="single" w:sz="4" w:space="0" w:color="000000"/>
              <w:bottom w:val="single" w:sz="4" w:space="0" w:color="000000"/>
              <w:right w:val="single" w:sz="4" w:space="0" w:color="000000"/>
            </w:tcBorders>
          </w:tcPr>
          <w:p w14:paraId="0F7D67EB"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59085C11"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2,7</w:t>
            </w:r>
            <w:r>
              <w:rPr>
                <w:sz w:val="22"/>
                <w:szCs w:val="22"/>
                <w:lang w:val="da-DK" w:eastAsia="zh-CN"/>
              </w:rPr>
              <w:t> </w:t>
            </w:r>
            <w:r w:rsidRPr="007E497A">
              <w:rPr>
                <w:sz w:val="22"/>
                <w:szCs w:val="22"/>
                <w:lang w:val="da-DK" w:eastAsia="zh-CN"/>
              </w:rPr>
              <w:t>gange ↑</w:t>
            </w:r>
          </w:p>
        </w:tc>
      </w:tr>
      <w:tr w:rsidR="00584E94" w:rsidRPr="00F045FB" w14:paraId="0FDEA740"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7135BA5C" w14:textId="77777777" w:rsidR="00584E94" w:rsidRPr="00A80F38" w:rsidRDefault="00584E94" w:rsidP="00584E94">
            <w:pPr>
              <w:pStyle w:val="Default"/>
              <w:rPr>
                <w:sz w:val="22"/>
                <w:szCs w:val="22"/>
                <w:lang w:val="da-DK" w:eastAsia="zh-CN"/>
              </w:rPr>
            </w:pPr>
            <w:r w:rsidRPr="0046268D">
              <w:rPr>
                <w:sz w:val="22"/>
                <w:szCs w:val="22"/>
              </w:rPr>
              <w:t xml:space="preserve">Ticagrelor 90 mg BID, 2 </w:t>
            </w:r>
            <w:proofErr w:type="spellStart"/>
            <w:r w:rsidRPr="0046268D">
              <w:rPr>
                <w:sz w:val="22"/>
                <w:szCs w:val="22"/>
              </w:rPr>
              <w:t>dage</w:t>
            </w:r>
            <w:proofErr w:type="spellEnd"/>
          </w:p>
        </w:tc>
        <w:tc>
          <w:tcPr>
            <w:tcW w:w="1348" w:type="pct"/>
            <w:tcBorders>
              <w:top w:val="single" w:sz="4" w:space="0" w:color="000000"/>
              <w:left w:val="single" w:sz="4" w:space="0" w:color="000000"/>
              <w:bottom w:val="single" w:sz="4" w:space="0" w:color="000000"/>
              <w:right w:val="single" w:sz="4" w:space="0" w:color="000000"/>
            </w:tcBorders>
          </w:tcPr>
          <w:p w14:paraId="353B5FD2"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41D7D3A1"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2,</w:t>
            </w:r>
            <w:r>
              <w:rPr>
                <w:sz w:val="22"/>
                <w:szCs w:val="22"/>
                <w:lang w:val="da-DK" w:eastAsia="zh-CN"/>
              </w:rPr>
              <w:t>6 </w:t>
            </w:r>
            <w:r w:rsidRPr="007E497A">
              <w:rPr>
                <w:sz w:val="22"/>
                <w:szCs w:val="22"/>
                <w:lang w:val="da-DK" w:eastAsia="zh-CN"/>
              </w:rPr>
              <w:t>gange ↑</w:t>
            </w:r>
          </w:p>
        </w:tc>
      </w:tr>
      <w:tr w:rsidR="00584E94" w:rsidRPr="00F045FB" w14:paraId="57B06409"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6BC2FAF8" w14:textId="77777777" w:rsidR="00584E94" w:rsidRPr="007E497A" w:rsidRDefault="00584E94" w:rsidP="00584E94">
            <w:pPr>
              <w:pStyle w:val="A-TableText"/>
              <w:rPr>
                <w:szCs w:val="22"/>
                <w:lang w:val="da-DK" w:eastAsia="zh-CN"/>
              </w:rPr>
            </w:pPr>
            <w:proofErr w:type="spellStart"/>
            <w:r w:rsidRPr="007E497A">
              <w:rPr>
                <w:szCs w:val="22"/>
                <w:lang w:val="da-DK" w:eastAsia="zh-CN"/>
              </w:rPr>
              <w:t>Ombitasvir</w:t>
            </w:r>
            <w:proofErr w:type="spellEnd"/>
            <w:r w:rsidRPr="007E497A">
              <w:rPr>
                <w:szCs w:val="22"/>
                <w:lang w:val="da-DK" w:eastAsia="zh-CN"/>
              </w:rPr>
              <w:t xml:space="preserve"> 25 mg/</w:t>
            </w:r>
            <w:proofErr w:type="spellStart"/>
            <w:r w:rsidRPr="007E497A">
              <w:rPr>
                <w:szCs w:val="22"/>
                <w:lang w:val="da-DK" w:eastAsia="zh-CN"/>
              </w:rPr>
              <w:t>paritaprevir</w:t>
            </w:r>
            <w:proofErr w:type="spellEnd"/>
            <w:r w:rsidRPr="007E497A">
              <w:rPr>
                <w:szCs w:val="22"/>
                <w:lang w:val="da-DK" w:eastAsia="zh-CN"/>
              </w:rPr>
              <w:t xml:space="preserve"> 150 mg/ </w:t>
            </w:r>
          </w:p>
          <w:p w14:paraId="3222E931" w14:textId="77777777" w:rsidR="00584E94" w:rsidRPr="007E497A" w:rsidRDefault="00584E94" w:rsidP="00584E94">
            <w:pPr>
              <w:pStyle w:val="A-TableText"/>
              <w:rPr>
                <w:szCs w:val="22"/>
                <w:lang w:val="da-DK" w:eastAsia="zh-CN"/>
              </w:rPr>
            </w:pPr>
            <w:r w:rsidRPr="007E497A">
              <w:rPr>
                <w:szCs w:val="22"/>
                <w:lang w:val="da-DK" w:eastAsia="zh-CN"/>
              </w:rPr>
              <w:t xml:space="preserve">Ritonavir 100 mg </w:t>
            </w:r>
            <w:r w:rsidRPr="00F045FB">
              <w:rPr>
                <w:szCs w:val="22"/>
                <w:lang w:val="da-DK" w:eastAsia="zh-CN"/>
              </w:rPr>
              <w:t>en gang dagligt</w:t>
            </w:r>
            <w:r w:rsidRPr="007E497A">
              <w:rPr>
                <w:szCs w:val="22"/>
                <w:lang w:val="da-DK" w:eastAsia="zh-CN"/>
              </w:rPr>
              <w:t xml:space="preserve">/ </w:t>
            </w:r>
            <w:proofErr w:type="spellStart"/>
            <w:r w:rsidRPr="007E497A">
              <w:rPr>
                <w:szCs w:val="22"/>
                <w:lang w:val="da-DK" w:eastAsia="zh-CN"/>
              </w:rPr>
              <w:t>dasabuvir</w:t>
            </w:r>
            <w:proofErr w:type="spellEnd"/>
            <w:r w:rsidRPr="007E497A">
              <w:rPr>
                <w:szCs w:val="22"/>
                <w:lang w:val="da-DK" w:eastAsia="zh-CN"/>
              </w:rPr>
              <w:t xml:space="preserve"> 400 mg to gange dagligt, 14 dage</w:t>
            </w:r>
          </w:p>
          <w:p w14:paraId="0058C243" w14:textId="77777777" w:rsidR="00584E94" w:rsidRPr="007E497A" w:rsidRDefault="00584E94" w:rsidP="00584E94">
            <w:pPr>
              <w:pStyle w:val="Default"/>
              <w:rPr>
                <w:sz w:val="22"/>
                <w:szCs w:val="22"/>
                <w:lang w:val="da-DK"/>
              </w:rPr>
            </w:pPr>
          </w:p>
        </w:tc>
        <w:tc>
          <w:tcPr>
            <w:tcW w:w="1348" w:type="pct"/>
            <w:tcBorders>
              <w:top w:val="single" w:sz="4" w:space="0" w:color="000000"/>
              <w:left w:val="single" w:sz="4" w:space="0" w:color="000000"/>
              <w:bottom w:val="single" w:sz="4" w:space="0" w:color="000000"/>
              <w:right w:val="single" w:sz="4" w:space="0" w:color="000000"/>
            </w:tcBorders>
          </w:tcPr>
          <w:p w14:paraId="6821466D" w14:textId="77777777" w:rsidR="00584E94" w:rsidRPr="007E497A" w:rsidRDefault="00584E94" w:rsidP="00584E94">
            <w:pPr>
              <w:pStyle w:val="Default"/>
              <w:ind w:left="851" w:hanging="851"/>
              <w:rPr>
                <w:sz w:val="22"/>
                <w:szCs w:val="22"/>
                <w:lang w:val="da-DK"/>
              </w:rPr>
            </w:pPr>
            <w:r w:rsidRPr="007E497A">
              <w:rPr>
                <w:sz w:val="22"/>
                <w:szCs w:val="22"/>
                <w:lang w:val="da-DK" w:eastAsia="zh-CN"/>
              </w:rPr>
              <w:t>5 mg, enkeltdosis</w:t>
            </w:r>
          </w:p>
        </w:tc>
        <w:tc>
          <w:tcPr>
            <w:tcW w:w="1667" w:type="pct"/>
            <w:tcBorders>
              <w:top w:val="single" w:sz="4" w:space="0" w:color="000000"/>
              <w:left w:val="single" w:sz="4" w:space="0" w:color="000000"/>
              <w:bottom w:val="single" w:sz="4" w:space="0" w:color="000000"/>
              <w:right w:val="single" w:sz="4" w:space="0" w:color="000000"/>
            </w:tcBorders>
          </w:tcPr>
          <w:p w14:paraId="5F97A561" w14:textId="77777777" w:rsidR="00584E94" w:rsidRPr="007E497A" w:rsidRDefault="00584E94" w:rsidP="00584E94">
            <w:pPr>
              <w:pStyle w:val="Default"/>
              <w:ind w:left="851" w:hanging="851"/>
              <w:rPr>
                <w:sz w:val="22"/>
                <w:szCs w:val="22"/>
                <w:lang w:val="da-DK"/>
              </w:rPr>
            </w:pPr>
            <w:r w:rsidRPr="007E497A">
              <w:rPr>
                <w:sz w:val="22"/>
                <w:szCs w:val="22"/>
                <w:lang w:val="da-DK" w:eastAsia="zh-CN"/>
              </w:rPr>
              <w:t>2,6</w:t>
            </w:r>
            <w:r>
              <w:rPr>
                <w:sz w:val="22"/>
                <w:szCs w:val="22"/>
                <w:lang w:val="da-DK" w:eastAsia="zh-CN"/>
              </w:rPr>
              <w:t> </w:t>
            </w:r>
            <w:r w:rsidRPr="007E497A">
              <w:rPr>
                <w:sz w:val="22"/>
                <w:szCs w:val="22"/>
                <w:lang w:val="da-DK" w:eastAsia="zh-CN"/>
              </w:rPr>
              <w:t>gange ↑</w:t>
            </w:r>
          </w:p>
        </w:tc>
      </w:tr>
      <w:tr w:rsidR="00584E94" w:rsidRPr="00F045FB" w14:paraId="197030A0"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24FA9965" w14:textId="77777777" w:rsidR="00584E94" w:rsidRPr="007E497A" w:rsidRDefault="00584E94" w:rsidP="00584E94">
            <w:pPr>
              <w:pStyle w:val="Default"/>
              <w:rPr>
                <w:sz w:val="22"/>
                <w:szCs w:val="22"/>
                <w:lang w:val="da-DK"/>
              </w:rPr>
            </w:pPr>
            <w:proofErr w:type="spellStart"/>
            <w:r w:rsidRPr="007E497A">
              <w:rPr>
                <w:sz w:val="22"/>
                <w:szCs w:val="22"/>
                <w:lang w:val="da-DK" w:eastAsia="zh-CN"/>
              </w:rPr>
              <w:t>Teriflunomid</w:t>
            </w:r>
            <w:proofErr w:type="spellEnd"/>
            <w:r>
              <w:rPr>
                <w:sz w:val="22"/>
                <w:szCs w:val="22"/>
                <w:lang w:val="da-DK" w:eastAsia="zh-CN"/>
              </w:rPr>
              <w:t xml:space="preserve">, </w:t>
            </w:r>
            <w:proofErr w:type="spellStart"/>
            <w:r>
              <w:rPr>
                <w:sz w:val="22"/>
                <w:szCs w:val="22"/>
                <w:lang w:val="da-DK" w:eastAsia="zh-CN"/>
              </w:rPr>
              <w:t>Leflunomid</w:t>
            </w:r>
            <w:proofErr w:type="spellEnd"/>
          </w:p>
        </w:tc>
        <w:tc>
          <w:tcPr>
            <w:tcW w:w="1348" w:type="pct"/>
            <w:tcBorders>
              <w:top w:val="single" w:sz="4" w:space="0" w:color="000000"/>
              <w:left w:val="single" w:sz="4" w:space="0" w:color="000000"/>
              <w:bottom w:val="single" w:sz="4" w:space="0" w:color="000000"/>
              <w:right w:val="single" w:sz="4" w:space="0" w:color="000000"/>
            </w:tcBorders>
          </w:tcPr>
          <w:p w14:paraId="3CDB6F4A" w14:textId="77777777" w:rsidR="00584E94" w:rsidRPr="007E497A" w:rsidRDefault="00584E94" w:rsidP="00584E94">
            <w:pPr>
              <w:pStyle w:val="Default"/>
              <w:ind w:left="851" w:hanging="851"/>
              <w:rPr>
                <w:sz w:val="22"/>
                <w:szCs w:val="22"/>
                <w:lang w:val="da-DK"/>
              </w:rPr>
            </w:pPr>
            <w:r w:rsidRPr="007E497A">
              <w:rPr>
                <w:sz w:val="22"/>
                <w:szCs w:val="22"/>
                <w:lang w:val="da-DK" w:eastAsia="zh-CN"/>
              </w:rPr>
              <w:t>Ikke tilgængelig</w:t>
            </w:r>
          </w:p>
        </w:tc>
        <w:tc>
          <w:tcPr>
            <w:tcW w:w="1667" w:type="pct"/>
            <w:tcBorders>
              <w:top w:val="single" w:sz="4" w:space="0" w:color="000000"/>
              <w:left w:val="single" w:sz="4" w:space="0" w:color="000000"/>
              <w:bottom w:val="single" w:sz="4" w:space="0" w:color="000000"/>
              <w:right w:val="single" w:sz="4" w:space="0" w:color="000000"/>
            </w:tcBorders>
          </w:tcPr>
          <w:p w14:paraId="49493B2E" w14:textId="77777777" w:rsidR="00584E94" w:rsidRPr="007E497A" w:rsidRDefault="00584E94" w:rsidP="00584E94">
            <w:pPr>
              <w:pStyle w:val="Default"/>
              <w:ind w:left="851" w:hanging="851"/>
              <w:rPr>
                <w:sz w:val="22"/>
                <w:szCs w:val="22"/>
                <w:lang w:val="da-DK"/>
              </w:rPr>
            </w:pPr>
            <w:r w:rsidRPr="007E497A">
              <w:rPr>
                <w:sz w:val="22"/>
                <w:szCs w:val="22"/>
                <w:lang w:val="da-DK" w:eastAsia="zh-CN"/>
              </w:rPr>
              <w:t>2,5</w:t>
            </w:r>
            <w:r>
              <w:rPr>
                <w:sz w:val="22"/>
                <w:szCs w:val="22"/>
                <w:lang w:val="da-DK" w:eastAsia="zh-CN"/>
              </w:rPr>
              <w:t> </w:t>
            </w:r>
            <w:r w:rsidRPr="007E497A">
              <w:rPr>
                <w:sz w:val="22"/>
                <w:szCs w:val="22"/>
                <w:lang w:val="da-DK" w:eastAsia="zh-CN"/>
              </w:rPr>
              <w:t>gange ↑</w:t>
            </w:r>
          </w:p>
        </w:tc>
      </w:tr>
      <w:tr w:rsidR="00584E94" w:rsidRPr="00F045FB" w14:paraId="471FC598"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00062699" w14:textId="77777777" w:rsidR="00584E94" w:rsidRPr="007E497A" w:rsidRDefault="00584E94" w:rsidP="00584E94">
            <w:pPr>
              <w:pStyle w:val="Default"/>
              <w:rPr>
                <w:sz w:val="22"/>
                <w:szCs w:val="22"/>
                <w:lang w:val="da-DK"/>
              </w:rPr>
            </w:pPr>
            <w:proofErr w:type="spellStart"/>
            <w:r w:rsidRPr="007E497A">
              <w:rPr>
                <w:sz w:val="22"/>
                <w:szCs w:val="22"/>
                <w:lang w:val="da-DK" w:eastAsia="zh-CN"/>
              </w:rPr>
              <w:t>Grazoprevir</w:t>
            </w:r>
            <w:proofErr w:type="spellEnd"/>
            <w:r w:rsidRPr="007E497A">
              <w:rPr>
                <w:sz w:val="22"/>
                <w:szCs w:val="22"/>
                <w:lang w:val="da-DK" w:eastAsia="zh-CN"/>
              </w:rPr>
              <w:t xml:space="preserve"> 200 mg/elbasvir 50 mg en gang dagligt, 11 dage</w:t>
            </w:r>
          </w:p>
        </w:tc>
        <w:tc>
          <w:tcPr>
            <w:tcW w:w="1348" w:type="pct"/>
            <w:tcBorders>
              <w:top w:val="single" w:sz="4" w:space="0" w:color="000000"/>
              <w:left w:val="single" w:sz="4" w:space="0" w:color="000000"/>
              <w:bottom w:val="single" w:sz="4" w:space="0" w:color="000000"/>
              <w:right w:val="single" w:sz="4" w:space="0" w:color="000000"/>
            </w:tcBorders>
          </w:tcPr>
          <w:p w14:paraId="07035F1A" w14:textId="77777777" w:rsidR="00584E94" w:rsidRPr="007E497A" w:rsidRDefault="00584E94" w:rsidP="00584E94">
            <w:pPr>
              <w:pStyle w:val="Default"/>
              <w:ind w:left="851" w:hanging="851"/>
              <w:rPr>
                <w:sz w:val="22"/>
                <w:szCs w:val="22"/>
                <w:lang w:val="da-DK"/>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27641FAC" w14:textId="77777777" w:rsidR="00584E94" w:rsidRPr="007E497A" w:rsidRDefault="00584E94" w:rsidP="00584E94">
            <w:pPr>
              <w:pStyle w:val="Default"/>
              <w:ind w:left="851" w:hanging="851"/>
              <w:rPr>
                <w:sz w:val="22"/>
                <w:szCs w:val="22"/>
                <w:lang w:val="da-DK"/>
              </w:rPr>
            </w:pPr>
            <w:r w:rsidRPr="007E497A">
              <w:rPr>
                <w:sz w:val="22"/>
                <w:szCs w:val="22"/>
                <w:lang w:val="da-DK" w:eastAsia="zh-CN"/>
              </w:rPr>
              <w:t>2,3</w:t>
            </w:r>
            <w:r>
              <w:rPr>
                <w:sz w:val="22"/>
                <w:szCs w:val="22"/>
                <w:lang w:val="da-DK" w:eastAsia="zh-CN"/>
              </w:rPr>
              <w:t> </w:t>
            </w:r>
            <w:r w:rsidRPr="007E497A">
              <w:rPr>
                <w:sz w:val="22"/>
                <w:szCs w:val="22"/>
                <w:lang w:val="da-DK" w:eastAsia="zh-CN"/>
              </w:rPr>
              <w:t>gange ↑</w:t>
            </w:r>
          </w:p>
        </w:tc>
      </w:tr>
      <w:tr w:rsidR="00584E94" w:rsidRPr="00F045FB" w14:paraId="0017F5E0"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28EC441E" w14:textId="77777777" w:rsidR="00584E94" w:rsidRPr="007E497A" w:rsidRDefault="00584E94" w:rsidP="00584E94">
            <w:pPr>
              <w:pStyle w:val="Default"/>
              <w:rPr>
                <w:sz w:val="22"/>
                <w:szCs w:val="22"/>
                <w:lang w:val="da-DK"/>
              </w:rPr>
            </w:pPr>
            <w:proofErr w:type="spellStart"/>
            <w:r w:rsidRPr="007E497A">
              <w:rPr>
                <w:sz w:val="22"/>
                <w:szCs w:val="22"/>
                <w:lang w:val="da-DK" w:eastAsia="zh-CN"/>
              </w:rPr>
              <w:t>Glecaprevir</w:t>
            </w:r>
            <w:proofErr w:type="spellEnd"/>
            <w:r w:rsidRPr="007E497A">
              <w:rPr>
                <w:sz w:val="22"/>
                <w:szCs w:val="22"/>
                <w:lang w:val="da-DK" w:eastAsia="zh-CN"/>
              </w:rPr>
              <w:t xml:space="preserve"> 400 mg/</w:t>
            </w:r>
            <w:proofErr w:type="spellStart"/>
            <w:r w:rsidRPr="007E497A">
              <w:rPr>
                <w:sz w:val="22"/>
                <w:szCs w:val="22"/>
                <w:lang w:val="da-DK" w:eastAsia="zh-CN"/>
              </w:rPr>
              <w:t>pibrentasvir</w:t>
            </w:r>
            <w:proofErr w:type="spellEnd"/>
            <w:r w:rsidRPr="007E497A">
              <w:rPr>
                <w:sz w:val="22"/>
                <w:szCs w:val="22"/>
                <w:lang w:val="da-DK" w:eastAsia="zh-CN"/>
              </w:rPr>
              <w:t xml:space="preserve"> 120 mg en gang dagligt, 7 dage</w:t>
            </w:r>
          </w:p>
        </w:tc>
        <w:tc>
          <w:tcPr>
            <w:tcW w:w="1348" w:type="pct"/>
            <w:tcBorders>
              <w:top w:val="single" w:sz="4" w:space="0" w:color="000000"/>
              <w:left w:val="single" w:sz="4" w:space="0" w:color="000000"/>
              <w:bottom w:val="single" w:sz="4" w:space="0" w:color="000000"/>
              <w:right w:val="single" w:sz="4" w:space="0" w:color="000000"/>
            </w:tcBorders>
          </w:tcPr>
          <w:p w14:paraId="0AFDFBF5" w14:textId="77777777" w:rsidR="00584E94" w:rsidRPr="00F045FB" w:rsidRDefault="00584E94" w:rsidP="00584E94">
            <w:pPr>
              <w:pStyle w:val="Default"/>
              <w:ind w:left="851" w:hanging="851"/>
              <w:rPr>
                <w:sz w:val="22"/>
                <w:szCs w:val="22"/>
                <w:lang w:val="da-DK" w:eastAsia="zh-CN"/>
              </w:rPr>
            </w:pPr>
            <w:r w:rsidRPr="007E497A">
              <w:rPr>
                <w:sz w:val="22"/>
                <w:szCs w:val="22"/>
                <w:lang w:val="da-DK" w:eastAsia="zh-CN"/>
              </w:rPr>
              <w:t>5 mg en gang dagligt</w:t>
            </w:r>
            <w:r w:rsidRPr="00F045FB">
              <w:rPr>
                <w:sz w:val="22"/>
                <w:szCs w:val="22"/>
                <w:lang w:val="da-DK" w:eastAsia="zh-CN"/>
              </w:rPr>
              <w:t xml:space="preserve"> </w:t>
            </w:r>
          </w:p>
          <w:p w14:paraId="4CB79D4D" w14:textId="77777777" w:rsidR="00584E94" w:rsidRPr="007E497A" w:rsidRDefault="00584E94" w:rsidP="00584E94">
            <w:pPr>
              <w:pStyle w:val="Default"/>
              <w:ind w:left="851" w:hanging="851"/>
              <w:rPr>
                <w:sz w:val="22"/>
                <w:szCs w:val="22"/>
                <w:lang w:val="da-DK"/>
              </w:rPr>
            </w:pPr>
            <w:r w:rsidRPr="00F045FB">
              <w:rPr>
                <w:sz w:val="22"/>
                <w:szCs w:val="22"/>
                <w:lang w:val="da-DK" w:eastAsia="zh-CN"/>
              </w:rPr>
              <w:t xml:space="preserve">i </w:t>
            </w:r>
            <w:r w:rsidRPr="007E497A">
              <w:rPr>
                <w:sz w:val="22"/>
                <w:szCs w:val="22"/>
                <w:lang w:val="da-DK" w:eastAsia="zh-CN"/>
              </w:rPr>
              <w:t>7 dage</w:t>
            </w:r>
          </w:p>
        </w:tc>
        <w:tc>
          <w:tcPr>
            <w:tcW w:w="1667" w:type="pct"/>
            <w:tcBorders>
              <w:top w:val="single" w:sz="4" w:space="0" w:color="000000"/>
              <w:left w:val="single" w:sz="4" w:space="0" w:color="000000"/>
              <w:bottom w:val="single" w:sz="4" w:space="0" w:color="000000"/>
              <w:right w:val="single" w:sz="4" w:space="0" w:color="000000"/>
            </w:tcBorders>
          </w:tcPr>
          <w:p w14:paraId="3B1A6EC3" w14:textId="77777777" w:rsidR="00584E94" w:rsidRPr="007E497A" w:rsidRDefault="00584E94" w:rsidP="00584E94">
            <w:pPr>
              <w:pStyle w:val="Default"/>
              <w:ind w:left="851" w:hanging="851"/>
              <w:rPr>
                <w:sz w:val="22"/>
                <w:szCs w:val="22"/>
                <w:lang w:val="da-DK"/>
              </w:rPr>
            </w:pPr>
            <w:r w:rsidRPr="007E497A">
              <w:rPr>
                <w:sz w:val="22"/>
                <w:szCs w:val="22"/>
                <w:lang w:val="da-DK" w:eastAsia="zh-CN"/>
              </w:rPr>
              <w:t>2,2</w:t>
            </w:r>
            <w:r>
              <w:rPr>
                <w:sz w:val="22"/>
                <w:szCs w:val="22"/>
                <w:lang w:val="da-DK" w:eastAsia="zh-CN"/>
              </w:rPr>
              <w:t> </w:t>
            </w:r>
            <w:r w:rsidRPr="007E497A">
              <w:rPr>
                <w:sz w:val="22"/>
                <w:szCs w:val="22"/>
                <w:lang w:val="da-DK" w:eastAsia="zh-CN"/>
              </w:rPr>
              <w:t>gange ↑</w:t>
            </w:r>
          </w:p>
        </w:tc>
      </w:tr>
      <w:tr w:rsidR="00584E94" w:rsidRPr="00F045FB" w14:paraId="1E89659A"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32404D58" w14:textId="77777777" w:rsidR="00584E94" w:rsidRPr="00780050" w:rsidRDefault="00584E94" w:rsidP="00584E94">
            <w:pPr>
              <w:pStyle w:val="Default"/>
              <w:rPr>
                <w:sz w:val="22"/>
                <w:szCs w:val="22"/>
                <w:lang w:val="sv-SE"/>
              </w:rPr>
            </w:pPr>
            <w:r w:rsidRPr="00780050">
              <w:rPr>
                <w:sz w:val="22"/>
                <w:szCs w:val="22"/>
                <w:lang w:val="sv-SE"/>
              </w:rPr>
              <w:lastRenderedPageBreak/>
              <w:t xml:space="preserve">Lopinavir 400 mg/ritonavir 100 mg BID, 17 </w:t>
            </w:r>
            <w:proofErr w:type="spellStart"/>
            <w:r w:rsidRPr="00780050">
              <w:rPr>
                <w:sz w:val="22"/>
                <w:szCs w:val="22"/>
                <w:lang w:val="sv-SE"/>
              </w:rPr>
              <w:t>dage</w:t>
            </w:r>
            <w:proofErr w:type="spellEnd"/>
            <w:r w:rsidRPr="00780050">
              <w:rPr>
                <w:sz w:val="22"/>
                <w:szCs w:val="22"/>
                <w:lang w:val="sv-SE"/>
              </w:rPr>
              <w:t xml:space="preserve"> </w:t>
            </w:r>
          </w:p>
        </w:tc>
        <w:tc>
          <w:tcPr>
            <w:tcW w:w="1348" w:type="pct"/>
            <w:tcBorders>
              <w:top w:val="single" w:sz="4" w:space="0" w:color="000000"/>
              <w:left w:val="single" w:sz="4" w:space="0" w:color="000000"/>
              <w:bottom w:val="single" w:sz="4" w:space="0" w:color="000000"/>
              <w:right w:val="single" w:sz="4" w:space="0" w:color="000000"/>
            </w:tcBorders>
            <w:hideMark/>
          </w:tcPr>
          <w:p w14:paraId="67E400EF"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20 mg OD, 7 dage </w:t>
            </w:r>
          </w:p>
        </w:tc>
        <w:tc>
          <w:tcPr>
            <w:tcW w:w="1667" w:type="pct"/>
            <w:tcBorders>
              <w:top w:val="single" w:sz="4" w:space="0" w:color="000000"/>
              <w:left w:val="single" w:sz="4" w:space="0" w:color="000000"/>
              <w:bottom w:val="single" w:sz="4" w:space="0" w:color="000000"/>
              <w:right w:val="single" w:sz="4" w:space="0" w:color="000000"/>
            </w:tcBorders>
            <w:hideMark/>
          </w:tcPr>
          <w:p w14:paraId="3104C1BE" w14:textId="77777777" w:rsidR="00584E94" w:rsidRPr="007E497A" w:rsidRDefault="00584E94" w:rsidP="00584E94">
            <w:pPr>
              <w:pStyle w:val="Default"/>
              <w:ind w:left="851" w:hanging="851"/>
              <w:rPr>
                <w:sz w:val="22"/>
                <w:szCs w:val="22"/>
                <w:lang w:val="da-DK"/>
              </w:rPr>
            </w:pPr>
            <w:r w:rsidRPr="007E497A">
              <w:rPr>
                <w:sz w:val="22"/>
                <w:szCs w:val="22"/>
                <w:lang w:val="da-DK"/>
              </w:rPr>
              <w:t>2,1 gange ↑</w:t>
            </w:r>
          </w:p>
        </w:tc>
      </w:tr>
      <w:tr w:rsidR="00584E94" w:rsidRPr="00F045FB" w14:paraId="70974B92"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180B74AD" w14:textId="77777777" w:rsidR="00584E94" w:rsidRPr="007E497A" w:rsidRDefault="00584E94" w:rsidP="00584E94">
            <w:pPr>
              <w:pStyle w:val="Default"/>
              <w:rPr>
                <w:sz w:val="22"/>
                <w:szCs w:val="22"/>
                <w:lang w:val="da-DK"/>
              </w:rPr>
            </w:pPr>
            <w:proofErr w:type="spellStart"/>
            <w:r w:rsidRPr="007E497A">
              <w:rPr>
                <w:sz w:val="22"/>
                <w:szCs w:val="22"/>
                <w:lang w:val="da-DK" w:eastAsia="zh-CN"/>
              </w:rPr>
              <w:t>Capmatinib</w:t>
            </w:r>
            <w:proofErr w:type="spellEnd"/>
            <w:r w:rsidRPr="007E497A">
              <w:rPr>
                <w:sz w:val="22"/>
                <w:szCs w:val="22"/>
                <w:lang w:val="da-DK" w:eastAsia="zh-CN"/>
              </w:rPr>
              <w:t xml:space="preserve"> 400 mg BID</w:t>
            </w:r>
          </w:p>
        </w:tc>
        <w:tc>
          <w:tcPr>
            <w:tcW w:w="1348" w:type="pct"/>
            <w:tcBorders>
              <w:top w:val="single" w:sz="4" w:space="0" w:color="000000"/>
              <w:left w:val="single" w:sz="4" w:space="0" w:color="000000"/>
              <w:bottom w:val="single" w:sz="4" w:space="0" w:color="000000"/>
              <w:right w:val="single" w:sz="4" w:space="0" w:color="000000"/>
            </w:tcBorders>
          </w:tcPr>
          <w:p w14:paraId="0A87DF60" w14:textId="77777777" w:rsidR="00584E94" w:rsidRPr="007E497A" w:rsidRDefault="00584E94" w:rsidP="00584E94">
            <w:pPr>
              <w:pStyle w:val="Default"/>
              <w:ind w:left="851" w:hanging="851"/>
              <w:rPr>
                <w:sz w:val="22"/>
                <w:szCs w:val="22"/>
                <w:lang w:val="da-DK"/>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19912724" w14:textId="77777777" w:rsidR="00584E94" w:rsidRPr="007E497A" w:rsidRDefault="00584E94" w:rsidP="00584E94">
            <w:pPr>
              <w:pStyle w:val="Default"/>
              <w:ind w:left="851" w:hanging="851"/>
              <w:rPr>
                <w:sz w:val="22"/>
                <w:szCs w:val="22"/>
                <w:lang w:val="da-DK"/>
              </w:rPr>
            </w:pPr>
            <w:r w:rsidRPr="007E497A">
              <w:rPr>
                <w:sz w:val="22"/>
                <w:szCs w:val="22"/>
                <w:lang w:val="da-DK" w:eastAsia="zh-CN"/>
              </w:rPr>
              <w:t>2,1</w:t>
            </w:r>
            <w:r>
              <w:rPr>
                <w:sz w:val="22"/>
                <w:szCs w:val="22"/>
                <w:lang w:val="da-DK" w:eastAsia="zh-CN"/>
              </w:rPr>
              <w:t> </w:t>
            </w:r>
            <w:r w:rsidRPr="007E497A">
              <w:rPr>
                <w:sz w:val="22"/>
                <w:szCs w:val="22"/>
                <w:lang w:val="da-DK" w:eastAsia="zh-CN"/>
              </w:rPr>
              <w:t>gange ↑</w:t>
            </w:r>
          </w:p>
        </w:tc>
      </w:tr>
      <w:tr w:rsidR="00584E94" w:rsidRPr="00F045FB" w14:paraId="2443E5E0"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773B026B" w14:textId="77777777" w:rsidR="00584E94" w:rsidRPr="007E497A" w:rsidRDefault="00584E94" w:rsidP="00584E94">
            <w:pPr>
              <w:pStyle w:val="Default"/>
              <w:rPr>
                <w:sz w:val="22"/>
                <w:szCs w:val="22"/>
                <w:lang w:val="da-DK"/>
              </w:rPr>
            </w:pPr>
            <w:proofErr w:type="spellStart"/>
            <w:r w:rsidRPr="007E497A">
              <w:rPr>
                <w:sz w:val="22"/>
                <w:szCs w:val="22"/>
                <w:lang w:val="da-DK"/>
              </w:rPr>
              <w:t>Clopidogrel</w:t>
            </w:r>
            <w:proofErr w:type="spellEnd"/>
            <w:r w:rsidRPr="007E497A">
              <w:rPr>
                <w:sz w:val="22"/>
                <w:szCs w:val="22"/>
                <w:lang w:val="da-DK"/>
              </w:rPr>
              <w:t xml:space="preserve"> 300 mg startdosis efterfulgt af 75 mg efter 24 timer</w:t>
            </w:r>
          </w:p>
        </w:tc>
        <w:tc>
          <w:tcPr>
            <w:tcW w:w="1348" w:type="pct"/>
            <w:tcBorders>
              <w:top w:val="single" w:sz="4" w:space="0" w:color="000000"/>
              <w:left w:val="single" w:sz="4" w:space="0" w:color="000000"/>
              <w:bottom w:val="single" w:sz="4" w:space="0" w:color="000000"/>
              <w:right w:val="single" w:sz="4" w:space="0" w:color="000000"/>
            </w:tcBorders>
            <w:hideMark/>
          </w:tcPr>
          <w:p w14:paraId="2DD8AFBE" w14:textId="77777777" w:rsidR="00584E94" w:rsidRPr="007E497A" w:rsidRDefault="00584E94" w:rsidP="00584E94">
            <w:pPr>
              <w:pStyle w:val="Default"/>
              <w:ind w:left="851" w:hanging="851"/>
              <w:rPr>
                <w:sz w:val="22"/>
                <w:szCs w:val="22"/>
                <w:lang w:val="da-DK"/>
              </w:rPr>
            </w:pPr>
            <w:r w:rsidRPr="007E497A">
              <w:rPr>
                <w:sz w:val="22"/>
                <w:szCs w:val="22"/>
                <w:lang w:val="da-DK"/>
              </w:rPr>
              <w:t>20 mg, enkeltdosis</w:t>
            </w:r>
          </w:p>
        </w:tc>
        <w:tc>
          <w:tcPr>
            <w:tcW w:w="1667" w:type="pct"/>
            <w:tcBorders>
              <w:top w:val="single" w:sz="4" w:space="0" w:color="000000"/>
              <w:left w:val="single" w:sz="4" w:space="0" w:color="000000"/>
              <w:bottom w:val="single" w:sz="4" w:space="0" w:color="000000"/>
              <w:right w:val="single" w:sz="4" w:space="0" w:color="000000"/>
            </w:tcBorders>
            <w:hideMark/>
          </w:tcPr>
          <w:p w14:paraId="6CDAE303" w14:textId="77777777" w:rsidR="00584E94" w:rsidRPr="007E497A" w:rsidRDefault="00584E94" w:rsidP="00584E94">
            <w:pPr>
              <w:pStyle w:val="Default"/>
              <w:ind w:left="851" w:hanging="851"/>
              <w:rPr>
                <w:sz w:val="22"/>
                <w:szCs w:val="22"/>
                <w:lang w:val="da-DK"/>
              </w:rPr>
            </w:pPr>
            <w:r w:rsidRPr="007E497A">
              <w:rPr>
                <w:sz w:val="22"/>
                <w:szCs w:val="22"/>
                <w:lang w:val="da-DK"/>
              </w:rPr>
              <w:t>2 gange ↑</w:t>
            </w:r>
          </w:p>
        </w:tc>
      </w:tr>
      <w:tr w:rsidR="00584E94" w:rsidRPr="00F045FB" w14:paraId="7ED92027"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5BD6788C" w14:textId="77777777" w:rsidR="00584E94" w:rsidRPr="007E497A" w:rsidRDefault="00584E94" w:rsidP="00584E94">
            <w:pPr>
              <w:pStyle w:val="Default"/>
              <w:rPr>
                <w:sz w:val="22"/>
                <w:szCs w:val="22"/>
                <w:lang w:val="da-DK"/>
              </w:rPr>
            </w:pPr>
            <w:proofErr w:type="spellStart"/>
            <w:r w:rsidRPr="007E497A">
              <w:rPr>
                <w:sz w:val="22"/>
                <w:szCs w:val="22"/>
                <w:lang w:val="da-DK" w:eastAsia="zh-CN"/>
              </w:rPr>
              <w:t>Fostamatinib</w:t>
            </w:r>
            <w:proofErr w:type="spellEnd"/>
            <w:r w:rsidRPr="007E497A">
              <w:rPr>
                <w:sz w:val="22"/>
                <w:szCs w:val="22"/>
                <w:lang w:val="da-DK" w:eastAsia="zh-CN"/>
              </w:rPr>
              <w:t xml:space="preserve"> 100 mg to gange dagligt</w:t>
            </w:r>
          </w:p>
        </w:tc>
        <w:tc>
          <w:tcPr>
            <w:tcW w:w="1348" w:type="pct"/>
            <w:tcBorders>
              <w:top w:val="single" w:sz="4" w:space="0" w:color="000000"/>
              <w:left w:val="single" w:sz="4" w:space="0" w:color="000000"/>
              <w:bottom w:val="single" w:sz="4" w:space="0" w:color="000000"/>
              <w:right w:val="single" w:sz="4" w:space="0" w:color="000000"/>
            </w:tcBorders>
          </w:tcPr>
          <w:p w14:paraId="4DDB7936" w14:textId="77777777" w:rsidR="00584E94" w:rsidRPr="007E497A" w:rsidRDefault="00584E94" w:rsidP="00584E94">
            <w:pPr>
              <w:pStyle w:val="Default"/>
              <w:ind w:left="851" w:hanging="851"/>
              <w:rPr>
                <w:sz w:val="22"/>
                <w:szCs w:val="22"/>
                <w:lang w:val="da-DK"/>
              </w:rPr>
            </w:pPr>
            <w:r w:rsidRPr="007E497A">
              <w:rPr>
                <w:sz w:val="22"/>
                <w:szCs w:val="22"/>
                <w:lang w:val="da-DK" w:eastAsia="zh-CN"/>
              </w:rPr>
              <w:t>20 mg, enkeltdosis</w:t>
            </w:r>
          </w:p>
        </w:tc>
        <w:tc>
          <w:tcPr>
            <w:tcW w:w="1667" w:type="pct"/>
            <w:tcBorders>
              <w:top w:val="single" w:sz="4" w:space="0" w:color="000000"/>
              <w:left w:val="single" w:sz="4" w:space="0" w:color="000000"/>
              <w:bottom w:val="single" w:sz="4" w:space="0" w:color="000000"/>
              <w:right w:val="single" w:sz="4" w:space="0" w:color="000000"/>
            </w:tcBorders>
          </w:tcPr>
          <w:p w14:paraId="77C5EB19" w14:textId="77777777" w:rsidR="00584E94" w:rsidRPr="007E497A" w:rsidRDefault="00584E94" w:rsidP="00584E94">
            <w:pPr>
              <w:pStyle w:val="Default"/>
              <w:ind w:left="851" w:hanging="851"/>
              <w:rPr>
                <w:sz w:val="22"/>
                <w:szCs w:val="22"/>
                <w:lang w:val="da-DK" w:eastAsia="zh-CN"/>
              </w:rPr>
            </w:pPr>
            <w:r w:rsidRPr="007E497A">
              <w:rPr>
                <w:sz w:val="22"/>
                <w:szCs w:val="22"/>
                <w:lang w:val="da-DK" w:eastAsia="zh-CN"/>
              </w:rPr>
              <w:t>2,0</w:t>
            </w:r>
            <w:r>
              <w:rPr>
                <w:sz w:val="22"/>
                <w:szCs w:val="22"/>
                <w:lang w:val="da-DK" w:eastAsia="zh-CN"/>
              </w:rPr>
              <w:t> </w:t>
            </w:r>
            <w:r w:rsidRPr="007E497A">
              <w:rPr>
                <w:sz w:val="22"/>
                <w:szCs w:val="22"/>
                <w:lang w:val="da-DK" w:eastAsia="zh-CN"/>
              </w:rPr>
              <w:t>gange ↑</w:t>
            </w:r>
          </w:p>
        </w:tc>
      </w:tr>
      <w:tr w:rsidR="00584E94" w:rsidRPr="00F045FB" w14:paraId="6460D969"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6AB384F5" w14:textId="77777777" w:rsidR="00584E94" w:rsidRPr="007E497A" w:rsidRDefault="00584E94" w:rsidP="00584E94">
            <w:pPr>
              <w:pStyle w:val="Default"/>
              <w:rPr>
                <w:sz w:val="22"/>
                <w:szCs w:val="22"/>
                <w:lang w:val="da-DK" w:eastAsia="zh-CN"/>
              </w:rPr>
            </w:pPr>
            <w:proofErr w:type="spellStart"/>
            <w:r w:rsidRPr="00A873A5">
              <w:rPr>
                <w:sz w:val="22"/>
                <w:szCs w:val="22"/>
                <w:lang w:val="da-DK"/>
              </w:rPr>
              <w:t>Tafamidis</w:t>
            </w:r>
            <w:proofErr w:type="spellEnd"/>
            <w:r w:rsidRPr="00A873A5">
              <w:rPr>
                <w:sz w:val="22"/>
                <w:szCs w:val="22"/>
                <w:lang w:val="da-DK"/>
              </w:rPr>
              <w:t xml:space="preserve"> 61 mg BID på dag 1 &amp; 2, efterfulgt af OD </w:t>
            </w:r>
            <w:r>
              <w:rPr>
                <w:sz w:val="22"/>
                <w:szCs w:val="22"/>
                <w:lang w:val="da-DK"/>
              </w:rPr>
              <w:t>på dag</w:t>
            </w:r>
            <w:r w:rsidRPr="00A873A5">
              <w:rPr>
                <w:sz w:val="22"/>
                <w:szCs w:val="22"/>
                <w:lang w:val="da-DK"/>
              </w:rPr>
              <w:t xml:space="preserve"> 3 </w:t>
            </w:r>
            <w:r>
              <w:rPr>
                <w:sz w:val="22"/>
                <w:szCs w:val="22"/>
                <w:lang w:val="da-DK"/>
              </w:rPr>
              <w:t>til</w:t>
            </w:r>
            <w:r w:rsidRPr="00A873A5">
              <w:rPr>
                <w:sz w:val="22"/>
                <w:szCs w:val="22"/>
                <w:lang w:val="da-DK"/>
              </w:rPr>
              <w:t xml:space="preserve"> 9</w:t>
            </w:r>
          </w:p>
        </w:tc>
        <w:tc>
          <w:tcPr>
            <w:tcW w:w="1348" w:type="pct"/>
            <w:tcBorders>
              <w:top w:val="single" w:sz="4" w:space="0" w:color="000000"/>
              <w:left w:val="single" w:sz="4" w:space="0" w:color="000000"/>
              <w:bottom w:val="single" w:sz="4" w:space="0" w:color="000000"/>
              <w:right w:val="single" w:sz="4" w:space="0" w:color="000000"/>
            </w:tcBorders>
          </w:tcPr>
          <w:p w14:paraId="04009089" w14:textId="77777777" w:rsidR="00584E94" w:rsidRPr="007E497A" w:rsidRDefault="00584E94" w:rsidP="00584E94">
            <w:pPr>
              <w:pStyle w:val="Default"/>
              <w:ind w:left="851" w:hanging="851"/>
              <w:rPr>
                <w:sz w:val="22"/>
                <w:szCs w:val="22"/>
                <w:lang w:val="da-DK" w:eastAsia="zh-CN"/>
              </w:rPr>
            </w:pPr>
            <w:r w:rsidRPr="00172F99">
              <w:rPr>
                <w:sz w:val="22"/>
                <w:szCs w:val="22"/>
              </w:rPr>
              <w:t>10</w:t>
            </w:r>
            <w:r>
              <w:rPr>
                <w:sz w:val="22"/>
                <w:szCs w:val="22"/>
              </w:rPr>
              <w:t> </w:t>
            </w:r>
            <w:r w:rsidRPr="00172F99">
              <w:rPr>
                <w:sz w:val="22"/>
                <w:szCs w:val="22"/>
              </w:rPr>
              <w:t xml:space="preserve">mg, </w:t>
            </w:r>
            <w:proofErr w:type="spellStart"/>
            <w:r>
              <w:rPr>
                <w:sz w:val="22"/>
                <w:szCs w:val="22"/>
              </w:rPr>
              <w:t>enkeltdosis</w:t>
            </w:r>
            <w:proofErr w:type="spellEnd"/>
          </w:p>
        </w:tc>
        <w:tc>
          <w:tcPr>
            <w:tcW w:w="1667" w:type="pct"/>
            <w:tcBorders>
              <w:top w:val="single" w:sz="4" w:space="0" w:color="000000"/>
              <w:left w:val="single" w:sz="4" w:space="0" w:color="000000"/>
              <w:bottom w:val="single" w:sz="4" w:space="0" w:color="000000"/>
              <w:right w:val="single" w:sz="4" w:space="0" w:color="000000"/>
            </w:tcBorders>
          </w:tcPr>
          <w:p w14:paraId="24B58FF8" w14:textId="77777777" w:rsidR="00584E94" w:rsidRPr="007E497A" w:rsidRDefault="00584E94" w:rsidP="00584E94">
            <w:pPr>
              <w:pStyle w:val="Default"/>
              <w:ind w:left="851" w:hanging="851"/>
              <w:rPr>
                <w:sz w:val="22"/>
                <w:szCs w:val="22"/>
                <w:lang w:val="da-DK" w:eastAsia="zh-CN"/>
              </w:rPr>
            </w:pPr>
            <w:r w:rsidRPr="00172F99">
              <w:rPr>
                <w:sz w:val="22"/>
                <w:szCs w:val="22"/>
              </w:rPr>
              <w:t>2</w:t>
            </w:r>
            <w:r>
              <w:rPr>
                <w:sz w:val="22"/>
                <w:szCs w:val="22"/>
              </w:rPr>
              <w:t>,</w:t>
            </w:r>
            <w:r w:rsidRPr="00172F99">
              <w:rPr>
                <w:sz w:val="22"/>
                <w:szCs w:val="22"/>
              </w:rPr>
              <w:t>0</w:t>
            </w:r>
            <w:r>
              <w:rPr>
                <w:sz w:val="22"/>
                <w:szCs w:val="22"/>
              </w:rPr>
              <w:t> </w:t>
            </w:r>
            <w:proofErr w:type="spellStart"/>
            <w:r>
              <w:rPr>
                <w:sz w:val="22"/>
                <w:szCs w:val="22"/>
              </w:rPr>
              <w:t>gange</w:t>
            </w:r>
            <w:proofErr w:type="spellEnd"/>
            <w:r w:rsidRPr="00172F99">
              <w:rPr>
                <w:sz w:val="22"/>
                <w:szCs w:val="22"/>
              </w:rPr>
              <w:t xml:space="preserve"> ↑</w:t>
            </w:r>
          </w:p>
        </w:tc>
      </w:tr>
      <w:tr w:rsidR="00584E94" w:rsidRPr="00F045FB" w14:paraId="20AF7962"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72817373" w14:textId="77777777" w:rsidR="00584E94" w:rsidRPr="007E497A" w:rsidRDefault="00584E94" w:rsidP="00584E94">
            <w:pPr>
              <w:pStyle w:val="Default"/>
              <w:rPr>
                <w:sz w:val="22"/>
                <w:szCs w:val="22"/>
                <w:lang w:val="da-DK"/>
              </w:rPr>
            </w:pPr>
            <w:proofErr w:type="spellStart"/>
            <w:r w:rsidRPr="007E497A">
              <w:rPr>
                <w:sz w:val="22"/>
                <w:szCs w:val="22"/>
                <w:lang w:val="da-DK" w:eastAsia="zh-CN"/>
              </w:rPr>
              <w:t>Febuxostat</w:t>
            </w:r>
            <w:proofErr w:type="spellEnd"/>
            <w:r w:rsidRPr="007E497A">
              <w:rPr>
                <w:sz w:val="22"/>
                <w:szCs w:val="22"/>
                <w:lang w:val="da-DK" w:eastAsia="zh-CN"/>
              </w:rPr>
              <w:t xml:space="preserve"> 120 mg OD</w:t>
            </w:r>
          </w:p>
        </w:tc>
        <w:tc>
          <w:tcPr>
            <w:tcW w:w="1348" w:type="pct"/>
            <w:tcBorders>
              <w:top w:val="single" w:sz="4" w:space="0" w:color="000000"/>
              <w:left w:val="single" w:sz="4" w:space="0" w:color="000000"/>
              <w:bottom w:val="single" w:sz="4" w:space="0" w:color="000000"/>
              <w:right w:val="single" w:sz="4" w:space="0" w:color="000000"/>
            </w:tcBorders>
          </w:tcPr>
          <w:p w14:paraId="6B36E89A" w14:textId="77777777" w:rsidR="00584E94" w:rsidRPr="007E497A" w:rsidRDefault="00584E94" w:rsidP="00584E94">
            <w:pPr>
              <w:pStyle w:val="Default"/>
              <w:ind w:left="851" w:hanging="851"/>
              <w:rPr>
                <w:sz w:val="22"/>
                <w:szCs w:val="22"/>
                <w:lang w:val="da-DK"/>
              </w:rPr>
            </w:pPr>
            <w:r w:rsidRPr="007E497A">
              <w:rPr>
                <w:sz w:val="22"/>
                <w:szCs w:val="22"/>
                <w:lang w:val="da-DK" w:eastAsia="zh-CN"/>
              </w:rPr>
              <w:t>10 mg, enkeltdosis</w:t>
            </w:r>
          </w:p>
        </w:tc>
        <w:tc>
          <w:tcPr>
            <w:tcW w:w="1667" w:type="pct"/>
            <w:tcBorders>
              <w:top w:val="single" w:sz="4" w:space="0" w:color="000000"/>
              <w:left w:val="single" w:sz="4" w:space="0" w:color="000000"/>
              <w:bottom w:val="single" w:sz="4" w:space="0" w:color="000000"/>
              <w:right w:val="single" w:sz="4" w:space="0" w:color="000000"/>
            </w:tcBorders>
          </w:tcPr>
          <w:p w14:paraId="34865674" w14:textId="77777777" w:rsidR="00584E94" w:rsidRPr="007E497A" w:rsidRDefault="00584E94" w:rsidP="00584E94">
            <w:pPr>
              <w:pStyle w:val="Default"/>
              <w:ind w:left="851" w:hanging="851"/>
              <w:rPr>
                <w:sz w:val="22"/>
                <w:szCs w:val="22"/>
                <w:lang w:val="da-DK"/>
              </w:rPr>
            </w:pPr>
            <w:r w:rsidRPr="007E497A">
              <w:rPr>
                <w:sz w:val="22"/>
                <w:szCs w:val="22"/>
                <w:lang w:val="da-DK" w:eastAsia="zh-CN"/>
              </w:rPr>
              <w:t>1,9</w:t>
            </w:r>
            <w:r>
              <w:rPr>
                <w:sz w:val="22"/>
                <w:szCs w:val="22"/>
                <w:lang w:val="da-DK" w:eastAsia="zh-CN"/>
              </w:rPr>
              <w:t> </w:t>
            </w:r>
            <w:r w:rsidRPr="007E497A">
              <w:rPr>
                <w:sz w:val="22"/>
                <w:szCs w:val="22"/>
                <w:lang w:val="da-DK" w:eastAsia="zh-CN"/>
              </w:rPr>
              <w:t>gange ↑</w:t>
            </w:r>
          </w:p>
        </w:tc>
      </w:tr>
      <w:tr w:rsidR="00584E94" w:rsidRPr="00F045FB" w14:paraId="798426A9"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06D064E5" w14:textId="77777777" w:rsidR="00584E94" w:rsidRPr="007E497A" w:rsidRDefault="00584E94" w:rsidP="00584E94">
            <w:pPr>
              <w:pStyle w:val="Default"/>
              <w:rPr>
                <w:sz w:val="22"/>
                <w:szCs w:val="22"/>
                <w:lang w:val="da-DK"/>
              </w:rPr>
            </w:pPr>
            <w:proofErr w:type="spellStart"/>
            <w:r w:rsidRPr="007E497A">
              <w:rPr>
                <w:sz w:val="22"/>
                <w:szCs w:val="22"/>
                <w:lang w:val="da-DK"/>
              </w:rPr>
              <w:t>Gemfibrozil</w:t>
            </w:r>
            <w:proofErr w:type="spellEnd"/>
            <w:r w:rsidRPr="007E497A">
              <w:rPr>
                <w:sz w:val="22"/>
                <w:szCs w:val="22"/>
                <w:lang w:val="da-DK"/>
              </w:rPr>
              <w:t xml:space="preserve"> 600 mg BID, 7 dage </w:t>
            </w:r>
          </w:p>
        </w:tc>
        <w:tc>
          <w:tcPr>
            <w:tcW w:w="1348" w:type="pct"/>
            <w:tcBorders>
              <w:top w:val="single" w:sz="4" w:space="0" w:color="000000"/>
              <w:left w:val="single" w:sz="4" w:space="0" w:color="000000"/>
              <w:bottom w:val="single" w:sz="4" w:space="0" w:color="000000"/>
              <w:right w:val="single" w:sz="4" w:space="0" w:color="000000"/>
            </w:tcBorders>
            <w:hideMark/>
          </w:tcPr>
          <w:p w14:paraId="03BB52D4"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80 mg, enkeltdosis </w:t>
            </w:r>
          </w:p>
        </w:tc>
        <w:tc>
          <w:tcPr>
            <w:tcW w:w="1667" w:type="pct"/>
            <w:tcBorders>
              <w:top w:val="single" w:sz="4" w:space="0" w:color="000000"/>
              <w:left w:val="single" w:sz="4" w:space="0" w:color="000000"/>
              <w:bottom w:val="single" w:sz="4" w:space="0" w:color="000000"/>
              <w:right w:val="single" w:sz="4" w:space="0" w:color="000000"/>
            </w:tcBorders>
            <w:hideMark/>
          </w:tcPr>
          <w:p w14:paraId="446533E1" w14:textId="77777777" w:rsidR="00584E94" w:rsidRPr="007E497A" w:rsidRDefault="00584E94" w:rsidP="00584E94">
            <w:pPr>
              <w:pStyle w:val="Default"/>
              <w:ind w:left="851" w:hanging="851"/>
              <w:rPr>
                <w:sz w:val="22"/>
                <w:szCs w:val="22"/>
                <w:lang w:val="da-DK"/>
              </w:rPr>
            </w:pPr>
            <w:r w:rsidRPr="007E497A">
              <w:rPr>
                <w:sz w:val="22"/>
                <w:szCs w:val="22"/>
                <w:lang w:val="da-DK"/>
              </w:rPr>
              <w:t>1,9 gange ↑</w:t>
            </w:r>
          </w:p>
        </w:tc>
      </w:tr>
      <w:tr w:rsidR="00584E94" w:rsidRPr="00F045FB" w14:paraId="723AE8D3"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5DCC1F1F" w14:textId="77777777" w:rsidR="00584E94" w:rsidRPr="00BE7A97" w:rsidRDefault="00584E94" w:rsidP="00584E94">
            <w:pPr>
              <w:pStyle w:val="Default"/>
              <w:rPr>
                <w:sz w:val="22"/>
                <w:szCs w:val="22"/>
                <w:lang w:val="da-DK"/>
              </w:rPr>
            </w:pPr>
          </w:p>
        </w:tc>
        <w:tc>
          <w:tcPr>
            <w:tcW w:w="1348" w:type="pct"/>
            <w:tcBorders>
              <w:top w:val="single" w:sz="4" w:space="0" w:color="000000"/>
              <w:left w:val="single" w:sz="4" w:space="0" w:color="000000"/>
              <w:bottom w:val="single" w:sz="4" w:space="0" w:color="000000"/>
              <w:right w:val="single" w:sz="4" w:space="0" w:color="000000"/>
            </w:tcBorders>
          </w:tcPr>
          <w:p w14:paraId="7AD2E0AB" w14:textId="77777777" w:rsidR="00584E94" w:rsidRPr="007E497A" w:rsidRDefault="00584E94" w:rsidP="00584E94">
            <w:pPr>
              <w:pStyle w:val="Default"/>
              <w:ind w:left="851" w:hanging="851"/>
              <w:rPr>
                <w:sz w:val="22"/>
                <w:szCs w:val="22"/>
                <w:lang w:val="da-DK"/>
              </w:rPr>
            </w:pPr>
          </w:p>
        </w:tc>
        <w:tc>
          <w:tcPr>
            <w:tcW w:w="1667" w:type="pct"/>
            <w:tcBorders>
              <w:top w:val="single" w:sz="4" w:space="0" w:color="000000"/>
              <w:left w:val="single" w:sz="4" w:space="0" w:color="000000"/>
              <w:bottom w:val="single" w:sz="4" w:space="0" w:color="000000"/>
              <w:right w:val="single" w:sz="4" w:space="0" w:color="000000"/>
            </w:tcBorders>
          </w:tcPr>
          <w:p w14:paraId="0701FC5B" w14:textId="77777777" w:rsidR="00584E94" w:rsidRPr="007E497A" w:rsidRDefault="00584E94" w:rsidP="00584E94">
            <w:pPr>
              <w:pStyle w:val="Default"/>
              <w:ind w:left="851" w:hanging="851"/>
              <w:rPr>
                <w:sz w:val="22"/>
                <w:szCs w:val="22"/>
                <w:lang w:val="da-DK"/>
              </w:rPr>
            </w:pPr>
          </w:p>
        </w:tc>
      </w:tr>
      <w:tr w:rsidR="00584E94" w:rsidRPr="00F045FB" w14:paraId="5FA14E67" w14:textId="77777777" w:rsidTr="00584E94">
        <w:tc>
          <w:tcPr>
            <w:tcW w:w="5000" w:type="pct"/>
            <w:gridSpan w:val="3"/>
            <w:tcBorders>
              <w:top w:val="single" w:sz="4" w:space="0" w:color="000000"/>
              <w:left w:val="single" w:sz="4" w:space="0" w:color="000000"/>
              <w:bottom w:val="single" w:sz="4" w:space="0" w:color="000000"/>
              <w:right w:val="single" w:sz="4" w:space="0" w:color="000000"/>
            </w:tcBorders>
          </w:tcPr>
          <w:p w14:paraId="5902E894" w14:textId="77777777" w:rsidR="00584E94" w:rsidRPr="007E497A" w:rsidRDefault="00584E94" w:rsidP="00584E94">
            <w:pPr>
              <w:pStyle w:val="Default"/>
              <w:ind w:left="851" w:hanging="851"/>
              <w:rPr>
                <w:sz w:val="22"/>
                <w:szCs w:val="22"/>
                <w:lang w:val="da-DK"/>
              </w:rPr>
            </w:pPr>
            <w:r w:rsidRPr="007E497A">
              <w:rPr>
                <w:b/>
                <w:sz w:val="22"/>
                <w:szCs w:val="22"/>
                <w:lang w:val="da-DK" w:eastAsia="zh-CN"/>
              </w:rPr>
              <w:t xml:space="preserve">Mindre end 2 gange stigning i </w:t>
            </w:r>
            <w:proofErr w:type="spellStart"/>
            <w:r w:rsidRPr="007E497A">
              <w:rPr>
                <w:b/>
                <w:sz w:val="22"/>
                <w:szCs w:val="22"/>
                <w:lang w:val="da-DK" w:eastAsia="zh-CN"/>
              </w:rPr>
              <w:t>rosuvastatin</w:t>
            </w:r>
            <w:proofErr w:type="spellEnd"/>
            <w:r w:rsidRPr="007E497A">
              <w:rPr>
                <w:b/>
                <w:sz w:val="22"/>
                <w:szCs w:val="22"/>
                <w:lang w:val="da-DK" w:eastAsia="zh-CN"/>
              </w:rPr>
              <w:t xml:space="preserve"> AUC   </w:t>
            </w:r>
          </w:p>
        </w:tc>
      </w:tr>
      <w:tr w:rsidR="00584E94" w:rsidRPr="00F045FB" w14:paraId="78E03355"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4A49C10D" w14:textId="77777777" w:rsidR="00584E94" w:rsidRPr="007E497A" w:rsidRDefault="00584E94" w:rsidP="00584E94">
            <w:pPr>
              <w:pStyle w:val="Default"/>
              <w:rPr>
                <w:sz w:val="22"/>
                <w:szCs w:val="22"/>
                <w:lang w:val="da-DK"/>
              </w:rPr>
            </w:pPr>
            <w:r w:rsidRPr="007E497A">
              <w:rPr>
                <w:b/>
                <w:bCs/>
                <w:sz w:val="22"/>
                <w:szCs w:val="22"/>
                <w:lang w:val="da-DK" w:eastAsia="zh-CN"/>
              </w:rPr>
              <w:t>Interagerende lægemiddeldosisregime</w:t>
            </w:r>
          </w:p>
        </w:tc>
        <w:tc>
          <w:tcPr>
            <w:tcW w:w="1348" w:type="pct"/>
            <w:tcBorders>
              <w:top w:val="single" w:sz="4" w:space="0" w:color="000000"/>
              <w:left w:val="single" w:sz="4" w:space="0" w:color="000000"/>
              <w:bottom w:val="single" w:sz="4" w:space="0" w:color="000000"/>
              <w:right w:val="single" w:sz="4" w:space="0" w:color="000000"/>
            </w:tcBorders>
          </w:tcPr>
          <w:p w14:paraId="0A7FDE53" w14:textId="77777777" w:rsidR="00584E94" w:rsidRPr="007E497A" w:rsidRDefault="00584E94" w:rsidP="00584E94">
            <w:pPr>
              <w:pStyle w:val="Default"/>
              <w:ind w:left="851" w:hanging="851"/>
              <w:rPr>
                <w:sz w:val="22"/>
                <w:szCs w:val="22"/>
                <w:lang w:val="da-DK"/>
              </w:rPr>
            </w:pPr>
            <w:proofErr w:type="spellStart"/>
            <w:r w:rsidRPr="007E497A">
              <w:rPr>
                <w:b/>
                <w:bCs/>
                <w:sz w:val="22"/>
                <w:szCs w:val="22"/>
                <w:lang w:val="da-DK" w:eastAsia="zh-CN"/>
              </w:rPr>
              <w:t>Rosuvastatindosisregime</w:t>
            </w:r>
            <w:proofErr w:type="spellEnd"/>
          </w:p>
        </w:tc>
        <w:tc>
          <w:tcPr>
            <w:tcW w:w="1667" w:type="pct"/>
            <w:tcBorders>
              <w:top w:val="single" w:sz="4" w:space="0" w:color="000000"/>
              <w:left w:val="single" w:sz="4" w:space="0" w:color="000000"/>
              <w:bottom w:val="single" w:sz="4" w:space="0" w:color="000000"/>
              <w:right w:val="single" w:sz="4" w:space="0" w:color="000000"/>
            </w:tcBorders>
          </w:tcPr>
          <w:p w14:paraId="6680DE62" w14:textId="77777777" w:rsidR="00584E94" w:rsidRPr="007E497A" w:rsidRDefault="00584E94" w:rsidP="00584E94">
            <w:pPr>
              <w:pStyle w:val="Default"/>
              <w:ind w:left="851" w:hanging="851"/>
              <w:rPr>
                <w:sz w:val="22"/>
                <w:szCs w:val="22"/>
                <w:lang w:val="da-DK"/>
              </w:rPr>
            </w:pPr>
            <w:r w:rsidRPr="007E497A">
              <w:rPr>
                <w:b/>
                <w:bCs/>
                <w:sz w:val="22"/>
                <w:szCs w:val="22"/>
                <w:lang w:val="da-DK" w:eastAsia="zh-CN"/>
              </w:rPr>
              <w:t xml:space="preserve">Ændring i </w:t>
            </w:r>
            <w:proofErr w:type="spellStart"/>
            <w:r w:rsidRPr="007E497A">
              <w:rPr>
                <w:b/>
                <w:bCs/>
                <w:sz w:val="22"/>
                <w:szCs w:val="22"/>
                <w:lang w:val="da-DK" w:eastAsia="zh-CN"/>
              </w:rPr>
              <w:t>rosuvastatin</w:t>
            </w:r>
            <w:proofErr w:type="spellEnd"/>
            <w:r w:rsidRPr="007E497A">
              <w:rPr>
                <w:b/>
                <w:bCs/>
                <w:sz w:val="22"/>
                <w:szCs w:val="22"/>
                <w:lang w:val="da-DK" w:eastAsia="zh-CN"/>
              </w:rPr>
              <w:t xml:space="preserve"> AUC</w:t>
            </w:r>
            <w:r w:rsidRPr="007E497A">
              <w:rPr>
                <w:b/>
                <w:bCs/>
                <w:sz w:val="22"/>
                <w:szCs w:val="22"/>
                <w:vertAlign w:val="superscript"/>
                <w:lang w:val="da-DK" w:eastAsia="zh-CN"/>
              </w:rPr>
              <w:t>*</w:t>
            </w:r>
          </w:p>
        </w:tc>
      </w:tr>
      <w:tr w:rsidR="00584E94" w:rsidRPr="00F045FB" w14:paraId="764A13EB"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4C1E4CFF" w14:textId="77777777" w:rsidR="00584E94" w:rsidRPr="007E497A" w:rsidRDefault="00584E94" w:rsidP="00584E94">
            <w:pPr>
              <w:pStyle w:val="Default"/>
              <w:rPr>
                <w:sz w:val="22"/>
                <w:szCs w:val="22"/>
                <w:lang w:val="da-DK"/>
              </w:rPr>
            </w:pPr>
            <w:proofErr w:type="spellStart"/>
            <w:r w:rsidRPr="007E497A">
              <w:rPr>
                <w:sz w:val="22"/>
                <w:szCs w:val="22"/>
                <w:lang w:val="da-DK"/>
              </w:rPr>
              <w:t>Eltrombopag</w:t>
            </w:r>
            <w:proofErr w:type="spellEnd"/>
            <w:r w:rsidRPr="007E497A">
              <w:rPr>
                <w:sz w:val="22"/>
                <w:szCs w:val="22"/>
                <w:lang w:val="da-DK"/>
              </w:rPr>
              <w:t xml:space="preserve"> 75 mg OD, 5 dage</w:t>
            </w:r>
          </w:p>
        </w:tc>
        <w:tc>
          <w:tcPr>
            <w:tcW w:w="1348" w:type="pct"/>
            <w:tcBorders>
              <w:top w:val="single" w:sz="4" w:space="0" w:color="000000"/>
              <w:left w:val="single" w:sz="4" w:space="0" w:color="000000"/>
              <w:bottom w:val="single" w:sz="4" w:space="0" w:color="000000"/>
              <w:right w:val="single" w:sz="4" w:space="0" w:color="000000"/>
            </w:tcBorders>
            <w:hideMark/>
          </w:tcPr>
          <w:p w14:paraId="417CBC10"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10 mg, enkeltdosis </w:t>
            </w:r>
          </w:p>
        </w:tc>
        <w:tc>
          <w:tcPr>
            <w:tcW w:w="1667" w:type="pct"/>
            <w:tcBorders>
              <w:top w:val="single" w:sz="4" w:space="0" w:color="000000"/>
              <w:left w:val="single" w:sz="4" w:space="0" w:color="000000"/>
              <w:bottom w:val="single" w:sz="4" w:space="0" w:color="000000"/>
              <w:right w:val="single" w:sz="4" w:space="0" w:color="000000"/>
            </w:tcBorders>
            <w:hideMark/>
          </w:tcPr>
          <w:p w14:paraId="69477B17" w14:textId="77777777" w:rsidR="00584E94" w:rsidRPr="007E497A" w:rsidRDefault="00584E94" w:rsidP="00584E94">
            <w:pPr>
              <w:pStyle w:val="Default"/>
              <w:ind w:left="851" w:hanging="851"/>
              <w:rPr>
                <w:sz w:val="22"/>
                <w:szCs w:val="22"/>
                <w:lang w:val="da-DK"/>
              </w:rPr>
            </w:pPr>
            <w:r w:rsidRPr="007E497A">
              <w:rPr>
                <w:sz w:val="22"/>
                <w:szCs w:val="22"/>
                <w:lang w:val="da-DK"/>
              </w:rPr>
              <w:t>1,6 gange ↑</w:t>
            </w:r>
          </w:p>
        </w:tc>
      </w:tr>
      <w:tr w:rsidR="00584E94" w:rsidRPr="00F045FB" w14:paraId="3161204A"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12EB1429" w14:textId="77777777" w:rsidR="00584E94" w:rsidRPr="007E497A" w:rsidRDefault="00584E94" w:rsidP="00584E94">
            <w:pPr>
              <w:pStyle w:val="Default"/>
              <w:rPr>
                <w:sz w:val="22"/>
                <w:szCs w:val="22"/>
                <w:lang w:val="da-DK"/>
              </w:rPr>
            </w:pPr>
            <w:proofErr w:type="spellStart"/>
            <w:r w:rsidRPr="007E497A">
              <w:rPr>
                <w:sz w:val="22"/>
                <w:szCs w:val="22"/>
                <w:lang w:val="da-DK"/>
              </w:rPr>
              <w:t>Darunavir</w:t>
            </w:r>
            <w:proofErr w:type="spellEnd"/>
            <w:r w:rsidRPr="007E497A">
              <w:rPr>
                <w:sz w:val="22"/>
                <w:szCs w:val="22"/>
                <w:lang w:val="da-DK"/>
              </w:rPr>
              <w:t xml:space="preserve"> 600 mg/ritonavir 100 mg BID, 7 dage </w:t>
            </w:r>
          </w:p>
        </w:tc>
        <w:tc>
          <w:tcPr>
            <w:tcW w:w="1348" w:type="pct"/>
            <w:tcBorders>
              <w:top w:val="single" w:sz="4" w:space="0" w:color="000000"/>
              <w:left w:val="single" w:sz="4" w:space="0" w:color="000000"/>
              <w:bottom w:val="single" w:sz="4" w:space="0" w:color="000000"/>
              <w:right w:val="single" w:sz="4" w:space="0" w:color="000000"/>
            </w:tcBorders>
            <w:hideMark/>
          </w:tcPr>
          <w:p w14:paraId="5F71310D"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10 mg OD, 7 dage </w:t>
            </w:r>
          </w:p>
        </w:tc>
        <w:tc>
          <w:tcPr>
            <w:tcW w:w="1667" w:type="pct"/>
            <w:tcBorders>
              <w:top w:val="single" w:sz="4" w:space="0" w:color="000000"/>
              <w:left w:val="single" w:sz="4" w:space="0" w:color="000000"/>
              <w:bottom w:val="single" w:sz="4" w:space="0" w:color="000000"/>
              <w:right w:val="single" w:sz="4" w:space="0" w:color="000000"/>
            </w:tcBorders>
            <w:hideMark/>
          </w:tcPr>
          <w:p w14:paraId="1473967E" w14:textId="77777777" w:rsidR="00584E94" w:rsidRPr="007E497A" w:rsidRDefault="00584E94" w:rsidP="00584E94">
            <w:pPr>
              <w:pStyle w:val="Default"/>
              <w:ind w:left="851" w:hanging="851"/>
              <w:rPr>
                <w:sz w:val="22"/>
                <w:szCs w:val="22"/>
                <w:lang w:val="da-DK"/>
              </w:rPr>
            </w:pPr>
            <w:r w:rsidRPr="007E497A">
              <w:rPr>
                <w:sz w:val="22"/>
                <w:szCs w:val="22"/>
                <w:lang w:val="da-DK"/>
              </w:rPr>
              <w:t>1,5 gange ↑</w:t>
            </w:r>
          </w:p>
        </w:tc>
      </w:tr>
      <w:tr w:rsidR="00584E94" w:rsidRPr="00F045FB" w14:paraId="08A90807"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7620796B" w14:textId="77777777" w:rsidR="00584E94" w:rsidRPr="007E497A" w:rsidRDefault="00584E94" w:rsidP="00584E94">
            <w:pPr>
              <w:pStyle w:val="Default"/>
              <w:rPr>
                <w:sz w:val="22"/>
                <w:szCs w:val="22"/>
                <w:lang w:val="da-DK"/>
              </w:rPr>
            </w:pPr>
            <w:proofErr w:type="spellStart"/>
            <w:r w:rsidRPr="007E497A">
              <w:rPr>
                <w:sz w:val="22"/>
                <w:szCs w:val="22"/>
                <w:lang w:val="da-DK"/>
              </w:rPr>
              <w:t>Tipranavir</w:t>
            </w:r>
            <w:proofErr w:type="spellEnd"/>
            <w:r w:rsidRPr="007E497A">
              <w:rPr>
                <w:sz w:val="22"/>
                <w:szCs w:val="22"/>
                <w:lang w:val="da-DK"/>
              </w:rPr>
              <w:t xml:space="preserve"> 500 mg/ritonavir 200 mg BID, 11 dage </w:t>
            </w:r>
          </w:p>
        </w:tc>
        <w:tc>
          <w:tcPr>
            <w:tcW w:w="1348" w:type="pct"/>
            <w:tcBorders>
              <w:top w:val="single" w:sz="4" w:space="0" w:color="000000"/>
              <w:left w:val="single" w:sz="4" w:space="0" w:color="000000"/>
              <w:bottom w:val="single" w:sz="4" w:space="0" w:color="000000"/>
              <w:right w:val="single" w:sz="4" w:space="0" w:color="000000"/>
            </w:tcBorders>
            <w:hideMark/>
          </w:tcPr>
          <w:p w14:paraId="56DEE319" w14:textId="77777777" w:rsidR="00584E94" w:rsidRPr="007E497A" w:rsidRDefault="00584E94" w:rsidP="00584E94">
            <w:pPr>
              <w:pStyle w:val="Default"/>
              <w:ind w:left="851" w:hanging="851"/>
              <w:rPr>
                <w:sz w:val="22"/>
                <w:szCs w:val="22"/>
                <w:lang w:val="da-DK"/>
              </w:rPr>
            </w:pPr>
            <w:r w:rsidRPr="007E497A">
              <w:rPr>
                <w:sz w:val="22"/>
                <w:szCs w:val="22"/>
                <w:lang w:val="da-DK"/>
              </w:rPr>
              <w:t>10 mg, enkeltdosis</w:t>
            </w:r>
          </w:p>
        </w:tc>
        <w:tc>
          <w:tcPr>
            <w:tcW w:w="1667" w:type="pct"/>
            <w:tcBorders>
              <w:top w:val="single" w:sz="4" w:space="0" w:color="000000"/>
              <w:left w:val="single" w:sz="4" w:space="0" w:color="000000"/>
              <w:bottom w:val="single" w:sz="4" w:space="0" w:color="000000"/>
              <w:right w:val="single" w:sz="4" w:space="0" w:color="000000"/>
            </w:tcBorders>
            <w:hideMark/>
          </w:tcPr>
          <w:p w14:paraId="3FBB1F35" w14:textId="77777777" w:rsidR="00584E94" w:rsidRPr="007E497A" w:rsidRDefault="00584E94" w:rsidP="00584E94">
            <w:pPr>
              <w:pStyle w:val="Default"/>
              <w:ind w:left="851" w:hanging="851"/>
              <w:rPr>
                <w:sz w:val="22"/>
                <w:szCs w:val="22"/>
                <w:lang w:val="da-DK"/>
              </w:rPr>
            </w:pPr>
            <w:r w:rsidRPr="007E497A">
              <w:rPr>
                <w:sz w:val="22"/>
                <w:szCs w:val="22"/>
                <w:lang w:val="da-DK"/>
              </w:rPr>
              <w:t>1,4 gange ↑</w:t>
            </w:r>
          </w:p>
        </w:tc>
      </w:tr>
      <w:tr w:rsidR="00584E94" w:rsidRPr="00F045FB" w14:paraId="2D205368"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57A5AADD" w14:textId="77777777" w:rsidR="00584E94" w:rsidRPr="007E497A" w:rsidRDefault="00584E94" w:rsidP="00584E94">
            <w:pPr>
              <w:pStyle w:val="Default"/>
              <w:rPr>
                <w:sz w:val="22"/>
                <w:szCs w:val="22"/>
                <w:lang w:val="da-DK"/>
              </w:rPr>
            </w:pPr>
            <w:proofErr w:type="spellStart"/>
            <w:r w:rsidRPr="007E497A">
              <w:rPr>
                <w:sz w:val="22"/>
                <w:szCs w:val="22"/>
                <w:lang w:val="da-DK"/>
              </w:rPr>
              <w:t>Dronedaron</w:t>
            </w:r>
            <w:proofErr w:type="spellEnd"/>
            <w:r w:rsidRPr="007E497A">
              <w:rPr>
                <w:sz w:val="22"/>
                <w:szCs w:val="22"/>
                <w:lang w:val="da-DK"/>
              </w:rPr>
              <w:t xml:space="preserve"> 400 mg BID </w:t>
            </w:r>
          </w:p>
        </w:tc>
        <w:tc>
          <w:tcPr>
            <w:tcW w:w="1348" w:type="pct"/>
            <w:tcBorders>
              <w:top w:val="single" w:sz="4" w:space="0" w:color="000000"/>
              <w:left w:val="single" w:sz="4" w:space="0" w:color="000000"/>
              <w:bottom w:val="single" w:sz="4" w:space="0" w:color="000000"/>
              <w:right w:val="single" w:sz="4" w:space="0" w:color="000000"/>
            </w:tcBorders>
            <w:hideMark/>
          </w:tcPr>
          <w:p w14:paraId="0998D494"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Ikke tilgængelig </w:t>
            </w:r>
          </w:p>
        </w:tc>
        <w:tc>
          <w:tcPr>
            <w:tcW w:w="1667" w:type="pct"/>
            <w:tcBorders>
              <w:top w:val="single" w:sz="4" w:space="0" w:color="000000"/>
              <w:left w:val="single" w:sz="4" w:space="0" w:color="000000"/>
              <w:bottom w:val="single" w:sz="4" w:space="0" w:color="000000"/>
              <w:right w:val="single" w:sz="4" w:space="0" w:color="000000"/>
            </w:tcBorders>
            <w:hideMark/>
          </w:tcPr>
          <w:p w14:paraId="471FE1A5" w14:textId="77777777" w:rsidR="00584E94" w:rsidRPr="007E497A" w:rsidRDefault="00584E94" w:rsidP="00584E94">
            <w:pPr>
              <w:pStyle w:val="Default"/>
              <w:ind w:left="851" w:hanging="851"/>
              <w:rPr>
                <w:sz w:val="22"/>
                <w:szCs w:val="22"/>
                <w:lang w:val="da-DK"/>
              </w:rPr>
            </w:pPr>
            <w:r w:rsidRPr="007E497A">
              <w:rPr>
                <w:sz w:val="22"/>
                <w:szCs w:val="22"/>
                <w:lang w:val="da-DK"/>
              </w:rPr>
              <w:t>1,4 gange ↑</w:t>
            </w:r>
          </w:p>
        </w:tc>
      </w:tr>
      <w:tr w:rsidR="00584E94" w:rsidRPr="00F045FB" w14:paraId="1D342BE5"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4C2C75CD" w14:textId="77777777" w:rsidR="00584E94" w:rsidRPr="007E497A" w:rsidRDefault="00584E94" w:rsidP="00584E94">
            <w:pPr>
              <w:pStyle w:val="Default"/>
              <w:rPr>
                <w:sz w:val="22"/>
                <w:szCs w:val="22"/>
                <w:lang w:val="da-DK"/>
              </w:rPr>
            </w:pPr>
            <w:proofErr w:type="spellStart"/>
            <w:r w:rsidRPr="007E497A">
              <w:rPr>
                <w:sz w:val="22"/>
                <w:szCs w:val="22"/>
                <w:lang w:val="da-DK"/>
              </w:rPr>
              <w:t>Itraconazol</w:t>
            </w:r>
            <w:proofErr w:type="spellEnd"/>
            <w:r w:rsidRPr="007E497A">
              <w:rPr>
                <w:sz w:val="22"/>
                <w:szCs w:val="22"/>
                <w:lang w:val="da-DK"/>
              </w:rPr>
              <w:t xml:space="preserve"> 200 mg OD, 5 dage </w:t>
            </w:r>
          </w:p>
        </w:tc>
        <w:tc>
          <w:tcPr>
            <w:tcW w:w="1348" w:type="pct"/>
            <w:tcBorders>
              <w:top w:val="single" w:sz="4" w:space="0" w:color="000000"/>
              <w:left w:val="single" w:sz="4" w:space="0" w:color="000000"/>
              <w:bottom w:val="single" w:sz="4" w:space="0" w:color="000000"/>
              <w:right w:val="single" w:sz="4" w:space="0" w:color="000000"/>
            </w:tcBorders>
            <w:hideMark/>
          </w:tcPr>
          <w:p w14:paraId="60B01C14"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10 mg, enkeltdosis </w:t>
            </w:r>
          </w:p>
        </w:tc>
        <w:tc>
          <w:tcPr>
            <w:tcW w:w="1667" w:type="pct"/>
            <w:tcBorders>
              <w:top w:val="single" w:sz="4" w:space="0" w:color="000000"/>
              <w:left w:val="single" w:sz="4" w:space="0" w:color="000000"/>
              <w:bottom w:val="single" w:sz="4" w:space="0" w:color="000000"/>
              <w:right w:val="single" w:sz="4" w:space="0" w:color="000000"/>
            </w:tcBorders>
            <w:hideMark/>
          </w:tcPr>
          <w:p w14:paraId="5F32069A"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1,4 gange ↑ </w:t>
            </w:r>
          </w:p>
        </w:tc>
      </w:tr>
      <w:tr w:rsidR="00584E94" w:rsidRPr="00F045FB" w14:paraId="35C1BD22"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7584C3E2" w14:textId="77777777" w:rsidR="00584E94" w:rsidRPr="007E497A" w:rsidRDefault="00584E94" w:rsidP="00584E94">
            <w:pPr>
              <w:pStyle w:val="Default"/>
              <w:rPr>
                <w:sz w:val="22"/>
                <w:szCs w:val="22"/>
                <w:lang w:val="da-DK"/>
              </w:rPr>
            </w:pPr>
            <w:proofErr w:type="spellStart"/>
            <w:r w:rsidRPr="007E497A">
              <w:rPr>
                <w:sz w:val="22"/>
                <w:szCs w:val="22"/>
                <w:lang w:val="da-DK"/>
              </w:rPr>
              <w:t>Ezetimibe</w:t>
            </w:r>
            <w:proofErr w:type="spellEnd"/>
            <w:r w:rsidRPr="007E497A">
              <w:rPr>
                <w:sz w:val="22"/>
                <w:szCs w:val="22"/>
                <w:lang w:val="da-DK"/>
              </w:rPr>
              <w:t xml:space="preserve"> 10 mg OD, 14 dage </w:t>
            </w:r>
          </w:p>
        </w:tc>
        <w:tc>
          <w:tcPr>
            <w:tcW w:w="1348" w:type="pct"/>
            <w:tcBorders>
              <w:top w:val="single" w:sz="4" w:space="0" w:color="000000"/>
              <w:left w:val="single" w:sz="4" w:space="0" w:color="000000"/>
              <w:bottom w:val="single" w:sz="4" w:space="0" w:color="000000"/>
              <w:right w:val="single" w:sz="4" w:space="0" w:color="000000"/>
            </w:tcBorders>
            <w:hideMark/>
          </w:tcPr>
          <w:p w14:paraId="015BB130"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10 mg OD, 14 dage </w:t>
            </w:r>
          </w:p>
        </w:tc>
        <w:tc>
          <w:tcPr>
            <w:tcW w:w="1667" w:type="pct"/>
            <w:tcBorders>
              <w:top w:val="single" w:sz="4" w:space="0" w:color="000000"/>
              <w:left w:val="single" w:sz="4" w:space="0" w:color="000000"/>
              <w:bottom w:val="single" w:sz="4" w:space="0" w:color="000000"/>
              <w:right w:val="single" w:sz="4" w:space="0" w:color="000000"/>
            </w:tcBorders>
            <w:hideMark/>
          </w:tcPr>
          <w:p w14:paraId="35A92A1F"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1,2 gange ↑** </w:t>
            </w:r>
          </w:p>
        </w:tc>
      </w:tr>
      <w:tr w:rsidR="00584E94" w:rsidRPr="00F045FB" w14:paraId="580F3C4B" w14:textId="77777777" w:rsidTr="00584E94">
        <w:tc>
          <w:tcPr>
            <w:tcW w:w="5000" w:type="pct"/>
            <w:gridSpan w:val="3"/>
            <w:tcBorders>
              <w:top w:val="single" w:sz="4" w:space="0" w:color="000000"/>
              <w:left w:val="single" w:sz="4" w:space="0" w:color="000000"/>
              <w:bottom w:val="single" w:sz="4" w:space="0" w:color="000000"/>
              <w:right w:val="single" w:sz="4" w:space="0" w:color="000000"/>
            </w:tcBorders>
          </w:tcPr>
          <w:p w14:paraId="6481866F" w14:textId="77777777" w:rsidR="00584E94" w:rsidRPr="007E497A" w:rsidRDefault="00584E94" w:rsidP="00584E94">
            <w:pPr>
              <w:pStyle w:val="Default"/>
              <w:ind w:left="851" w:hanging="851"/>
              <w:rPr>
                <w:sz w:val="22"/>
                <w:szCs w:val="22"/>
                <w:lang w:val="da-DK"/>
              </w:rPr>
            </w:pPr>
            <w:r w:rsidRPr="007E497A">
              <w:rPr>
                <w:b/>
                <w:bCs/>
                <w:sz w:val="22"/>
                <w:szCs w:val="22"/>
                <w:lang w:val="da-DK" w:eastAsia="zh-CN"/>
              </w:rPr>
              <w:t xml:space="preserve">Fald i </w:t>
            </w:r>
            <w:proofErr w:type="spellStart"/>
            <w:r w:rsidRPr="007E497A">
              <w:rPr>
                <w:b/>
                <w:bCs/>
                <w:sz w:val="22"/>
                <w:szCs w:val="22"/>
                <w:lang w:val="da-DK" w:eastAsia="zh-CN"/>
              </w:rPr>
              <w:t>rosuvastatin</w:t>
            </w:r>
            <w:proofErr w:type="spellEnd"/>
            <w:r w:rsidRPr="007E497A">
              <w:rPr>
                <w:b/>
                <w:bCs/>
                <w:sz w:val="22"/>
                <w:szCs w:val="22"/>
                <w:lang w:val="da-DK" w:eastAsia="zh-CN"/>
              </w:rPr>
              <w:t xml:space="preserve"> AUC</w:t>
            </w:r>
          </w:p>
        </w:tc>
      </w:tr>
      <w:tr w:rsidR="00584E94" w:rsidRPr="00F045FB" w14:paraId="2CF83849" w14:textId="77777777" w:rsidTr="00584E94">
        <w:tc>
          <w:tcPr>
            <w:tcW w:w="1985" w:type="pct"/>
            <w:tcBorders>
              <w:top w:val="single" w:sz="4" w:space="0" w:color="000000"/>
              <w:left w:val="single" w:sz="4" w:space="0" w:color="000000"/>
              <w:bottom w:val="single" w:sz="4" w:space="0" w:color="000000"/>
              <w:right w:val="single" w:sz="4" w:space="0" w:color="000000"/>
            </w:tcBorders>
          </w:tcPr>
          <w:p w14:paraId="5B88FFA2" w14:textId="77777777" w:rsidR="00584E94" w:rsidRPr="007E497A" w:rsidRDefault="00584E94" w:rsidP="00584E94">
            <w:pPr>
              <w:pStyle w:val="Default"/>
              <w:rPr>
                <w:sz w:val="22"/>
                <w:szCs w:val="22"/>
                <w:lang w:val="da-DK"/>
              </w:rPr>
            </w:pPr>
            <w:r w:rsidRPr="007E497A">
              <w:rPr>
                <w:b/>
                <w:bCs/>
                <w:sz w:val="22"/>
                <w:szCs w:val="22"/>
                <w:lang w:val="da-DK" w:eastAsia="zh-CN"/>
              </w:rPr>
              <w:t>Interagerende lægemiddeldosisregime</w:t>
            </w:r>
          </w:p>
        </w:tc>
        <w:tc>
          <w:tcPr>
            <w:tcW w:w="1348" w:type="pct"/>
            <w:tcBorders>
              <w:top w:val="single" w:sz="4" w:space="0" w:color="000000"/>
              <w:left w:val="single" w:sz="4" w:space="0" w:color="000000"/>
              <w:bottom w:val="single" w:sz="4" w:space="0" w:color="000000"/>
              <w:right w:val="single" w:sz="4" w:space="0" w:color="000000"/>
            </w:tcBorders>
          </w:tcPr>
          <w:p w14:paraId="31C3C364" w14:textId="77777777" w:rsidR="00584E94" w:rsidRPr="007E497A" w:rsidRDefault="00584E94" w:rsidP="00584E94">
            <w:pPr>
              <w:pStyle w:val="Default"/>
              <w:ind w:left="851" w:hanging="851"/>
              <w:rPr>
                <w:sz w:val="22"/>
                <w:szCs w:val="22"/>
                <w:lang w:val="da-DK"/>
              </w:rPr>
            </w:pPr>
            <w:proofErr w:type="spellStart"/>
            <w:r w:rsidRPr="007E497A">
              <w:rPr>
                <w:b/>
                <w:bCs/>
                <w:sz w:val="22"/>
                <w:szCs w:val="22"/>
                <w:lang w:val="da-DK" w:eastAsia="zh-CN"/>
              </w:rPr>
              <w:t>Rosuvastatindosisregime</w:t>
            </w:r>
            <w:proofErr w:type="spellEnd"/>
          </w:p>
        </w:tc>
        <w:tc>
          <w:tcPr>
            <w:tcW w:w="1667" w:type="pct"/>
            <w:tcBorders>
              <w:top w:val="single" w:sz="4" w:space="0" w:color="000000"/>
              <w:left w:val="single" w:sz="4" w:space="0" w:color="000000"/>
              <w:bottom w:val="single" w:sz="4" w:space="0" w:color="000000"/>
              <w:right w:val="single" w:sz="4" w:space="0" w:color="000000"/>
            </w:tcBorders>
          </w:tcPr>
          <w:p w14:paraId="3E2BAF7E" w14:textId="77777777" w:rsidR="00584E94" w:rsidRPr="007E497A" w:rsidRDefault="00584E94" w:rsidP="00584E94">
            <w:pPr>
              <w:pStyle w:val="Default"/>
              <w:ind w:left="851" w:hanging="851"/>
              <w:rPr>
                <w:sz w:val="22"/>
                <w:szCs w:val="22"/>
                <w:lang w:val="da-DK"/>
              </w:rPr>
            </w:pPr>
            <w:r w:rsidRPr="007E497A">
              <w:rPr>
                <w:b/>
                <w:bCs/>
                <w:sz w:val="22"/>
                <w:szCs w:val="22"/>
                <w:lang w:val="da-DK" w:eastAsia="zh-CN"/>
              </w:rPr>
              <w:t xml:space="preserve">Ændring i </w:t>
            </w:r>
            <w:proofErr w:type="spellStart"/>
            <w:r w:rsidRPr="007E497A">
              <w:rPr>
                <w:b/>
                <w:bCs/>
                <w:sz w:val="22"/>
                <w:szCs w:val="22"/>
                <w:lang w:val="da-DK" w:eastAsia="zh-CN"/>
              </w:rPr>
              <w:t>rosuvastatin</w:t>
            </w:r>
            <w:proofErr w:type="spellEnd"/>
            <w:r w:rsidRPr="007E497A">
              <w:rPr>
                <w:b/>
                <w:bCs/>
                <w:sz w:val="22"/>
                <w:szCs w:val="22"/>
                <w:lang w:val="da-DK" w:eastAsia="zh-CN"/>
              </w:rPr>
              <w:t xml:space="preserve"> AUC</w:t>
            </w:r>
            <w:r w:rsidRPr="007E497A">
              <w:rPr>
                <w:b/>
                <w:bCs/>
                <w:sz w:val="22"/>
                <w:szCs w:val="22"/>
                <w:vertAlign w:val="superscript"/>
                <w:lang w:val="da-DK" w:eastAsia="zh-CN"/>
              </w:rPr>
              <w:t>*</w:t>
            </w:r>
          </w:p>
        </w:tc>
      </w:tr>
      <w:tr w:rsidR="00584E94" w:rsidRPr="00F045FB" w14:paraId="6192F3E9"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4994153F" w14:textId="77777777" w:rsidR="00584E94" w:rsidRPr="007E497A" w:rsidRDefault="00584E94" w:rsidP="00584E94">
            <w:pPr>
              <w:pStyle w:val="Default"/>
              <w:rPr>
                <w:sz w:val="22"/>
                <w:szCs w:val="22"/>
                <w:lang w:val="da-DK"/>
              </w:rPr>
            </w:pPr>
            <w:proofErr w:type="spellStart"/>
            <w:r w:rsidRPr="007E497A">
              <w:rPr>
                <w:sz w:val="22"/>
                <w:szCs w:val="22"/>
                <w:lang w:val="da-DK"/>
              </w:rPr>
              <w:t>Erythromycin</w:t>
            </w:r>
            <w:proofErr w:type="spellEnd"/>
            <w:r w:rsidRPr="007E497A">
              <w:rPr>
                <w:sz w:val="22"/>
                <w:szCs w:val="22"/>
                <w:lang w:val="da-DK"/>
              </w:rPr>
              <w:t xml:space="preserve"> 500 mg QID, 7 dage </w:t>
            </w:r>
          </w:p>
        </w:tc>
        <w:tc>
          <w:tcPr>
            <w:tcW w:w="1348" w:type="pct"/>
            <w:tcBorders>
              <w:top w:val="single" w:sz="4" w:space="0" w:color="000000"/>
              <w:left w:val="single" w:sz="4" w:space="0" w:color="000000"/>
              <w:bottom w:val="single" w:sz="4" w:space="0" w:color="000000"/>
              <w:right w:val="single" w:sz="4" w:space="0" w:color="000000"/>
            </w:tcBorders>
            <w:hideMark/>
          </w:tcPr>
          <w:p w14:paraId="50FFEBBA"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80 mg, enkeltdosis </w:t>
            </w:r>
          </w:p>
        </w:tc>
        <w:tc>
          <w:tcPr>
            <w:tcW w:w="1667" w:type="pct"/>
            <w:tcBorders>
              <w:top w:val="single" w:sz="4" w:space="0" w:color="000000"/>
              <w:left w:val="single" w:sz="4" w:space="0" w:color="000000"/>
              <w:bottom w:val="single" w:sz="4" w:space="0" w:color="000000"/>
              <w:right w:val="single" w:sz="4" w:space="0" w:color="000000"/>
            </w:tcBorders>
            <w:hideMark/>
          </w:tcPr>
          <w:p w14:paraId="0503103F" w14:textId="77777777" w:rsidR="00584E94" w:rsidRPr="007E497A" w:rsidRDefault="00584E94" w:rsidP="00584E94">
            <w:pPr>
              <w:pStyle w:val="Default"/>
              <w:ind w:left="851" w:hanging="851"/>
              <w:rPr>
                <w:sz w:val="22"/>
                <w:szCs w:val="22"/>
                <w:lang w:val="da-DK"/>
              </w:rPr>
            </w:pPr>
            <w:r w:rsidRPr="007E497A">
              <w:rPr>
                <w:sz w:val="22"/>
                <w:szCs w:val="22"/>
                <w:lang w:val="da-DK"/>
              </w:rPr>
              <w:t>20</w:t>
            </w:r>
            <w:r>
              <w:rPr>
                <w:sz w:val="22"/>
                <w:szCs w:val="22"/>
                <w:lang w:val="da-DK"/>
              </w:rPr>
              <w:t> </w:t>
            </w:r>
            <w:r w:rsidRPr="007E497A">
              <w:rPr>
                <w:sz w:val="22"/>
                <w:szCs w:val="22"/>
                <w:lang w:val="da-DK"/>
              </w:rPr>
              <w:t xml:space="preserve">% ↓ </w:t>
            </w:r>
          </w:p>
        </w:tc>
      </w:tr>
      <w:tr w:rsidR="00584E94" w:rsidRPr="00F045FB" w14:paraId="33FA2D8F" w14:textId="77777777" w:rsidTr="00584E94">
        <w:tc>
          <w:tcPr>
            <w:tcW w:w="1985" w:type="pct"/>
            <w:tcBorders>
              <w:top w:val="single" w:sz="4" w:space="0" w:color="000000"/>
              <w:left w:val="single" w:sz="4" w:space="0" w:color="000000"/>
              <w:bottom w:val="single" w:sz="4" w:space="0" w:color="000000"/>
              <w:right w:val="single" w:sz="4" w:space="0" w:color="000000"/>
            </w:tcBorders>
            <w:hideMark/>
          </w:tcPr>
          <w:p w14:paraId="5DA4263B" w14:textId="77777777" w:rsidR="00584E94" w:rsidRPr="007E497A" w:rsidRDefault="00584E94" w:rsidP="00584E94">
            <w:pPr>
              <w:pStyle w:val="Default"/>
              <w:rPr>
                <w:sz w:val="22"/>
                <w:szCs w:val="22"/>
                <w:lang w:val="da-DK"/>
              </w:rPr>
            </w:pPr>
            <w:proofErr w:type="spellStart"/>
            <w:r w:rsidRPr="007E497A">
              <w:rPr>
                <w:sz w:val="22"/>
                <w:szCs w:val="22"/>
                <w:lang w:val="da-DK"/>
              </w:rPr>
              <w:t>Baicalin</w:t>
            </w:r>
            <w:proofErr w:type="spellEnd"/>
            <w:r w:rsidRPr="007E497A">
              <w:rPr>
                <w:sz w:val="22"/>
                <w:szCs w:val="22"/>
                <w:lang w:val="da-DK"/>
              </w:rPr>
              <w:t xml:space="preserve"> 50 mg TID, 14 dage </w:t>
            </w:r>
          </w:p>
        </w:tc>
        <w:tc>
          <w:tcPr>
            <w:tcW w:w="1348" w:type="pct"/>
            <w:tcBorders>
              <w:top w:val="single" w:sz="4" w:space="0" w:color="000000"/>
              <w:left w:val="single" w:sz="4" w:space="0" w:color="000000"/>
              <w:bottom w:val="single" w:sz="4" w:space="0" w:color="000000"/>
              <w:right w:val="single" w:sz="4" w:space="0" w:color="000000"/>
            </w:tcBorders>
            <w:hideMark/>
          </w:tcPr>
          <w:p w14:paraId="7D5B978C" w14:textId="77777777" w:rsidR="00584E94" w:rsidRPr="007E497A" w:rsidRDefault="00584E94" w:rsidP="00584E94">
            <w:pPr>
              <w:pStyle w:val="Default"/>
              <w:ind w:left="851" w:hanging="851"/>
              <w:rPr>
                <w:sz w:val="22"/>
                <w:szCs w:val="22"/>
                <w:lang w:val="da-DK"/>
              </w:rPr>
            </w:pPr>
            <w:r w:rsidRPr="007E497A">
              <w:rPr>
                <w:sz w:val="22"/>
                <w:szCs w:val="22"/>
                <w:lang w:val="da-DK"/>
              </w:rPr>
              <w:t xml:space="preserve">20 mg, enkeltdosis </w:t>
            </w:r>
          </w:p>
        </w:tc>
        <w:tc>
          <w:tcPr>
            <w:tcW w:w="1667" w:type="pct"/>
            <w:tcBorders>
              <w:top w:val="single" w:sz="4" w:space="0" w:color="000000"/>
              <w:left w:val="single" w:sz="4" w:space="0" w:color="000000"/>
              <w:bottom w:val="single" w:sz="4" w:space="0" w:color="000000"/>
              <w:right w:val="single" w:sz="4" w:space="0" w:color="000000"/>
            </w:tcBorders>
            <w:hideMark/>
          </w:tcPr>
          <w:p w14:paraId="3DD1C833" w14:textId="77777777" w:rsidR="00584E94" w:rsidRPr="007E497A" w:rsidRDefault="00584E94" w:rsidP="00584E94">
            <w:pPr>
              <w:pStyle w:val="Default"/>
              <w:ind w:left="851" w:hanging="851"/>
              <w:rPr>
                <w:sz w:val="22"/>
                <w:szCs w:val="22"/>
                <w:lang w:val="da-DK"/>
              </w:rPr>
            </w:pPr>
            <w:r w:rsidRPr="007E497A">
              <w:rPr>
                <w:sz w:val="22"/>
                <w:szCs w:val="22"/>
                <w:lang w:val="da-DK"/>
              </w:rPr>
              <w:t>47 % ↓</w:t>
            </w:r>
          </w:p>
        </w:tc>
      </w:tr>
      <w:tr w:rsidR="00584E94" w:rsidRPr="00F045FB" w14:paraId="485B990C" w14:textId="77777777" w:rsidTr="00584E94">
        <w:trPr>
          <w:trHeight w:val="779"/>
        </w:trPr>
        <w:tc>
          <w:tcPr>
            <w:tcW w:w="5000" w:type="pct"/>
            <w:gridSpan w:val="3"/>
            <w:tcBorders>
              <w:top w:val="single" w:sz="4" w:space="0" w:color="000000"/>
              <w:left w:val="single" w:sz="4" w:space="0" w:color="000000"/>
              <w:bottom w:val="single" w:sz="4" w:space="0" w:color="000000"/>
              <w:right w:val="single" w:sz="4" w:space="0" w:color="000000"/>
            </w:tcBorders>
            <w:hideMark/>
          </w:tcPr>
          <w:p w14:paraId="1FB2A968" w14:textId="77777777" w:rsidR="00584E94" w:rsidRPr="007E497A" w:rsidRDefault="00584E94" w:rsidP="00584E94">
            <w:pPr>
              <w:pStyle w:val="Normalindrykning"/>
              <w:spacing w:after="0"/>
              <w:ind w:left="0"/>
              <w:rPr>
                <w:sz w:val="20"/>
                <w:lang w:val="da-DK"/>
              </w:rPr>
            </w:pPr>
            <w:r w:rsidRPr="007E497A">
              <w:rPr>
                <w:sz w:val="20"/>
                <w:lang w:val="da-DK"/>
              </w:rPr>
              <w:t xml:space="preserve">*Data anført som x ganges ændring repræsenterer et simpelt forhold mellem samtidig administration og </w:t>
            </w:r>
            <w:proofErr w:type="spellStart"/>
            <w:r w:rsidRPr="007E497A">
              <w:rPr>
                <w:sz w:val="20"/>
                <w:lang w:val="da-DK"/>
              </w:rPr>
              <w:t>rosuvastatin</w:t>
            </w:r>
            <w:proofErr w:type="spellEnd"/>
            <w:r w:rsidRPr="007E497A">
              <w:rPr>
                <w:sz w:val="20"/>
                <w:lang w:val="da-DK"/>
              </w:rPr>
              <w:t xml:space="preserve"> alene. Data anført som % ændring repræsenterer % forskel i forhold til </w:t>
            </w:r>
            <w:proofErr w:type="spellStart"/>
            <w:r w:rsidRPr="007E497A">
              <w:rPr>
                <w:sz w:val="20"/>
                <w:lang w:val="da-DK"/>
              </w:rPr>
              <w:t>rosuvastatin</w:t>
            </w:r>
            <w:proofErr w:type="spellEnd"/>
            <w:r w:rsidRPr="007E497A">
              <w:rPr>
                <w:sz w:val="20"/>
                <w:lang w:val="da-DK"/>
              </w:rPr>
              <w:t xml:space="preserve"> alene. </w:t>
            </w:r>
          </w:p>
          <w:p w14:paraId="2419C82F" w14:textId="77777777" w:rsidR="00584E94" w:rsidRPr="007E497A" w:rsidRDefault="00584E94" w:rsidP="00584E94">
            <w:pPr>
              <w:pStyle w:val="Normalindrykning"/>
              <w:spacing w:after="0"/>
              <w:ind w:left="0"/>
              <w:rPr>
                <w:sz w:val="20"/>
                <w:lang w:val="da-DK"/>
              </w:rPr>
            </w:pPr>
            <w:r w:rsidRPr="007E497A">
              <w:rPr>
                <w:sz w:val="20"/>
                <w:lang w:val="da-DK"/>
              </w:rPr>
              <w:t xml:space="preserve">En stigning er anført som ”↑”, et fald som ”↓”. </w:t>
            </w:r>
          </w:p>
          <w:p w14:paraId="0C217EE8" w14:textId="77777777" w:rsidR="00584E94" w:rsidRPr="007E497A" w:rsidRDefault="00584E94" w:rsidP="00584E94">
            <w:pPr>
              <w:pStyle w:val="Normalindrykning"/>
              <w:spacing w:after="0"/>
              <w:ind w:left="0"/>
              <w:rPr>
                <w:sz w:val="20"/>
                <w:lang w:val="da-DK"/>
              </w:rPr>
            </w:pPr>
            <w:r w:rsidRPr="007E497A">
              <w:rPr>
                <w:sz w:val="20"/>
                <w:lang w:val="da-DK"/>
              </w:rPr>
              <w:t xml:space="preserve">**Der er udført flere interaktionsstudier med forskellige </w:t>
            </w:r>
            <w:proofErr w:type="spellStart"/>
            <w:r w:rsidRPr="007E497A">
              <w:rPr>
                <w:sz w:val="20"/>
                <w:lang w:val="da-DK"/>
              </w:rPr>
              <w:t>rosuvastatindoser</w:t>
            </w:r>
            <w:proofErr w:type="spellEnd"/>
            <w:r w:rsidRPr="007E497A">
              <w:rPr>
                <w:sz w:val="20"/>
                <w:lang w:val="da-DK"/>
              </w:rPr>
              <w:t xml:space="preserve">; tabellen viser det mest signifikante forhold </w:t>
            </w:r>
          </w:p>
          <w:p w14:paraId="7C0E36DC" w14:textId="77777777" w:rsidR="00584E94" w:rsidRPr="00F045FB" w:rsidRDefault="00584E94" w:rsidP="00584E94">
            <w:pPr>
              <w:pStyle w:val="Normalindrykning"/>
              <w:spacing w:after="0"/>
              <w:ind w:left="0"/>
              <w:rPr>
                <w:sz w:val="24"/>
                <w:szCs w:val="24"/>
                <w:lang w:val="da-DK"/>
              </w:rPr>
            </w:pPr>
            <w:r w:rsidRPr="007E497A">
              <w:rPr>
                <w:sz w:val="20"/>
                <w:lang w:val="da-DK"/>
              </w:rPr>
              <w:t xml:space="preserve">AUC = </w:t>
            </w:r>
            <w:r w:rsidRPr="007E497A">
              <w:rPr>
                <w:sz w:val="20"/>
                <w:lang w:val="da-DK" w:eastAsia="et-EE"/>
              </w:rPr>
              <w:t>areal under kurven</w:t>
            </w:r>
            <w:r w:rsidRPr="007E497A">
              <w:rPr>
                <w:sz w:val="20"/>
                <w:lang w:val="da-DK"/>
              </w:rPr>
              <w:t>; OD = en gang daglig; BID = to gange daglig; TID = tre gange daglig; QID = fire gange daglig</w:t>
            </w:r>
            <w:r>
              <w:rPr>
                <w:sz w:val="20"/>
                <w:lang w:val="da-DK"/>
              </w:rPr>
              <w:t xml:space="preserve">, QOD </w:t>
            </w:r>
            <w:r>
              <w:rPr>
                <w:sz w:val="20"/>
                <w:lang w:val="da-DK" w:eastAsia="et-EE"/>
              </w:rPr>
              <w:t xml:space="preserve">= </w:t>
            </w:r>
            <w:r w:rsidRPr="00A80F38">
              <w:rPr>
                <w:sz w:val="20"/>
                <w:lang w:val="da-DK" w:eastAsia="et-EE"/>
              </w:rPr>
              <w:t>hver anden dag.</w:t>
            </w:r>
            <w:r>
              <w:rPr>
                <w:sz w:val="20"/>
                <w:lang w:val="da-DK"/>
              </w:rPr>
              <w:t xml:space="preserve"> </w:t>
            </w:r>
          </w:p>
        </w:tc>
      </w:tr>
    </w:tbl>
    <w:p w14:paraId="7D0B3666" w14:textId="77777777" w:rsidR="00584E94" w:rsidRPr="00F045FB" w:rsidRDefault="00584E94" w:rsidP="00584E94">
      <w:pPr>
        <w:pStyle w:val="Normalindrykning"/>
        <w:spacing w:after="0"/>
        <w:ind w:left="851" w:hanging="851"/>
        <w:rPr>
          <w:sz w:val="24"/>
          <w:szCs w:val="24"/>
          <w:lang w:val="da-DK"/>
        </w:rPr>
      </w:pPr>
    </w:p>
    <w:p w14:paraId="3232ED7A" w14:textId="77777777" w:rsidR="00584E94" w:rsidRPr="007E497A" w:rsidRDefault="00584E94" w:rsidP="00584E94">
      <w:pPr>
        <w:tabs>
          <w:tab w:val="left" w:pos="709"/>
          <w:tab w:val="left" w:pos="851"/>
        </w:tabs>
        <w:ind w:left="851"/>
        <w:rPr>
          <w:sz w:val="24"/>
          <w:szCs w:val="24"/>
        </w:rPr>
      </w:pPr>
      <w:r w:rsidRPr="007E497A">
        <w:rPr>
          <w:sz w:val="24"/>
          <w:szCs w:val="24"/>
        </w:rPr>
        <w:t xml:space="preserve">Følgende lægemidler/kombinationer havde ingen klinisk signifikant effekt på </w:t>
      </w:r>
      <w:proofErr w:type="spellStart"/>
      <w:r w:rsidRPr="007E497A">
        <w:rPr>
          <w:sz w:val="24"/>
          <w:szCs w:val="24"/>
        </w:rPr>
        <w:t>rosuvastatins</w:t>
      </w:r>
      <w:proofErr w:type="spellEnd"/>
      <w:r w:rsidRPr="007E497A">
        <w:rPr>
          <w:sz w:val="24"/>
          <w:szCs w:val="24"/>
        </w:rPr>
        <w:t xml:space="preserve"> AUC</w:t>
      </w:r>
      <w:r w:rsidRPr="007E497A">
        <w:rPr>
          <w:sz w:val="24"/>
          <w:szCs w:val="24"/>
        </w:rPr>
        <w:noBreakHyphen/>
        <w:t>ratio ved samtidig administration:</w:t>
      </w:r>
      <w:r>
        <w:rPr>
          <w:sz w:val="24"/>
          <w:szCs w:val="24"/>
        </w:rPr>
        <w:t xml:space="preserve"> </w:t>
      </w:r>
      <w:proofErr w:type="spellStart"/>
      <w:r w:rsidRPr="007E497A">
        <w:rPr>
          <w:sz w:val="24"/>
          <w:szCs w:val="24"/>
        </w:rPr>
        <w:t>Aleglitazar</w:t>
      </w:r>
      <w:proofErr w:type="spellEnd"/>
      <w:r w:rsidRPr="007E497A">
        <w:rPr>
          <w:sz w:val="24"/>
          <w:szCs w:val="24"/>
        </w:rPr>
        <w:t xml:space="preserve"> 0,3 mg 7 dages dosering; </w:t>
      </w:r>
      <w:proofErr w:type="spellStart"/>
      <w:r w:rsidRPr="007E497A">
        <w:rPr>
          <w:sz w:val="24"/>
          <w:szCs w:val="24"/>
        </w:rPr>
        <w:t>Fenofibrat</w:t>
      </w:r>
      <w:proofErr w:type="spellEnd"/>
      <w:r w:rsidRPr="007E497A">
        <w:rPr>
          <w:sz w:val="24"/>
          <w:szCs w:val="24"/>
        </w:rPr>
        <w:t xml:space="preserve"> 67 mg 7 dages TID dosering; </w:t>
      </w:r>
      <w:proofErr w:type="spellStart"/>
      <w:r w:rsidRPr="007E497A">
        <w:rPr>
          <w:sz w:val="24"/>
          <w:szCs w:val="24"/>
        </w:rPr>
        <w:t>Fluconazol</w:t>
      </w:r>
      <w:proofErr w:type="spellEnd"/>
      <w:r w:rsidRPr="007E497A">
        <w:rPr>
          <w:sz w:val="24"/>
          <w:szCs w:val="24"/>
        </w:rPr>
        <w:t xml:space="preserve"> 200 mg 11 dages dosering</w:t>
      </w:r>
      <w:r>
        <w:rPr>
          <w:sz w:val="24"/>
          <w:szCs w:val="24"/>
        </w:rPr>
        <w:t xml:space="preserve"> én gang dagligt</w:t>
      </w:r>
      <w:r w:rsidRPr="007E497A">
        <w:rPr>
          <w:sz w:val="24"/>
          <w:szCs w:val="24"/>
        </w:rPr>
        <w:t xml:space="preserve">; </w:t>
      </w:r>
      <w:proofErr w:type="spellStart"/>
      <w:r w:rsidRPr="007E497A">
        <w:rPr>
          <w:sz w:val="24"/>
          <w:szCs w:val="24"/>
        </w:rPr>
        <w:t>Fosamprenavir</w:t>
      </w:r>
      <w:proofErr w:type="spellEnd"/>
      <w:r w:rsidRPr="007E497A">
        <w:rPr>
          <w:sz w:val="24"/>
          <w:szCs w:val="24"/>
        </w:rPr>
        <w:t xml:space="preserve"> 700 mg/ritonavir 100 mg 8 dages dosering</w:t>
      </w:r>
      <w:r>
        <w:rPr>
          <w:sz w:val="24"/>
          <w:szCs w:val="24"/>
        </w:rPr>
        <w:t xml:space="preserve"> to gange dagligt</w:t>
      </w:r>
      <w:r w:rsidRPr="007E497A">
        <w:rPr>
          <w:sz w:val="24"/>
          <w:szCs w:val="24"/>
        </w:rPr>
        <w:t xml:space="preserve">; </w:t>
      </w:r>
      <w:proofErr w:type="spellStart"/>
      <w:r w:rsidRPr="007E497A">
        <w:rPr>
          <w:sz w:val="24"/>
          <w:szCs w:val="24"/>
        </w:rPr>
        <w:t>Ketoconazol</w:t>
      </w:r>
      <w:proofErr w:type="spellEnd"/>
      <w:r w:rsidRPr="007E497A">
        <w:rPr>
          <w:sz w:val="24"/>
          <w:szCs w:val="24"/>
        </w:rPr>
        <w:t xml:space="preserve"> 200 mg 7 dages BID dosering; </w:t>
      </w:r>
      <w:proofErr w:type="spellStart"/>
      <w:r w:rsidRPr="007E497A">
        <w:rPr>
          <w:sz w:val="24"/>
          <w:szCs w:val="24"/>
        </w:rPr>
        <w:t>Rifampin</w:t>
      </w:r>
      <w:proofErr w:type="spellEnd"/>
      <w:r w:rsidRPr="007E497A">
        <w:rPr>
          <w:sz w:val="24"/>
          <w:szCs w:val="24"/>
        </w:rPr>
        <w:t xml:space="preserve"> 450 mg 7 dages dosering</w:t>
      </w:r>
      <w:r>
        <w:rPr>
          <w:sz w:val="24"/>
          <w:szCs w:val="24"/>
        </w:rPr>
        <w:t xml:space="preserve"> én gang dagligt</w:t>
      </w:r>
      <w:r w:rsidRPr="007E497A">
        <w:rPr>
          <w:sz w:val="24"/>
          <w:szCs w:val="24"/>
        </w:rPr>
        <w:t xml:space="preserve">; </w:t>
      </w:r>
      <w:proofErr w:type="spellStart"/>
      <w:r w:rsidRPr="007E497A">
        <w:rPr>
          <w:sz w:val="24"/>
          <w:szCs w:val="24"/>
        </w:rPr>
        <w:t>Silymarin</w:t>
      </w:r>
      <w:proofErr w:type="spellEnd"/>
      <w:r w:rsidRPr="007E497A">
        <w:rPr>
          <w:sz w:val="24"/>
          <w:szCs w:val="24"/>
        </w:rPr>
        <w:t xml:space="preserve"> 140 mg 5 dages dosering</w:t>
      </w:r>
      <w:r>
        <w:rPr>
          <w:sz w:val="24"/>
          <w:szCs w:val="24"/>
        </w:rPr>
        <w:t xml:space="preserve"> tre gang dagligt</w:t>
      </w:r>
      <w:r w:rsidRPr="007E497A">
        <w:rPr>
          <w:sz w:val="24"/>
          <w:szCs w:val="24"/>
        </w:rPr>
        <w:t>.</w:t>
      </w:r>
    </w:p>
    <w:p w14:paraId="1A3C1682" w14:textId="77777777" w:rsidR="00BA3A45" w:rsidRPr="00F045FB" w:rsidRDefault="00BA3A45" w:rsidP="00BA3A45">
      <w:pPr>
        <w:pStyle w:val="Normalindrykning"/>
        <w:spacing w:after="0"/>
        <w:ind w:left="851" w:hanging="851"/>
        <w:rPr>
          <w:sz w:val="24"/>
          <w:szCs w:val="24"/>
          <w:lang w:val="da-DK"/>
        </w:rPr>
      </w:pPr>
    </w:p>
    <w:p w14:paraId="0E382DFB" w14:textId="77777777" w:rsidR="00BA3A45" w:rsidRPr="00F045FB" w:rsidRDefault="00BA3A45" w:rsidP="00BA3A45">
      <w:pPr>
        <w:pStyle w:val="Normalindrykning"/>
        <w:spacing w:after="0"/>
        <w:ind w:left="851"/>
        <w:rPr>
          <w:sz w:val="24"/>
          <w:szCs w:val="24"/>
          <w:u w:val="single"/>
          <w:lang w:val="da-DK"/>
        </w:rPr>
      </w:pPr>
      <w:r w:rsidRPr="00F045FB">
        <w:rPr>
          <w:sz w:val="24"/>
          <w:szCs w:val="24"/>
          <w:u w:val="single"/>
          <w:lang w:val="da-DK"/>
        </w:rPr>
        <w:t xml:space="preserve">Virkning af </w:t>
      </w:r>
      <w:proofErr w:type="spellStart"/>
      <w:r w:rsidRPr="00F045FB">
        <w:rPr>
          <w:sz w:val="24"/>
          <w:szCs w:val="24"/>
          <w:u w:val="single"/>
          <w:lang w:val="da-DK"/>
        </w:rPr>
        <w:t>rosuvastatin</w:t>
      </w:r>
      <w:proofErr w:type="spellEnd"/>
      <w:r w:rsidRPr="00F045FB">
        <w:rPr>
          <w:sz w:val="24"/>
          <w:szCs w:val="24"/>
          <w:u w:val="single"/>
          <w:lang w:val="da-DK"/>
        </w:rPr>
        <w:t xml:space="preserve"> på samtidigt administrerede lægemidler </w:t>
      </w:r>
    </w:p>
    <w:p w14:paraId="1C48A4DE" w14:textId="77777777" w:rsidR="00BA3A45" w:rsidRPr="00F045FB" w:rsidRDefault="00BA3A45" w:rsidP="00BA3A45">
      <w:pPr>
        <w:pStyle w:val="Normalindrykning"/>
        <w:spacing w:after="0"/>
        <w:ind w:left="851" w:hanging="851"/>
        <w:rPr>
          <w:sz w:val="24"/>
          <w:szCs w:val="24"/>
          <w:lang w:val="da-DK"/>
        </w:rPr>
      </w:pPr>
    </w:p>
    <w:p w14:paraId="29E99258" w14:textId="7345E9C2" w:rsidR="00BA3A45" w:rsidRPr="00F045FB" w:rsidRDefault="00BA3A45" w:rsidP="00BA3A45">
      <w:pPr>
        <w:pStyle w:val="Normalindrykning"/>
        <w:spacing w:after="0"/>
        <w:ind w:left="851"/>
        <w:rPr>
          <w:sz w:val="24"/>
          <w:szCs w:val="24"/>
          <w:lang w:val="da-DK"/>
        </w:rPr>
      </w:pPr>
      <w:r w:rsidRPr="00F045FB">
        <w:rPr>
          <w:sz w:val="24"/>
          <w:szCs w:val="24"/>
          <w:lang w:val="da-DK"/>
        </w:rPr>
        <w:t>Vitamin K-antagonister: Som med andre HMG-</w:t>
      </w:r>
      <w:proofErr w:type="spellStart"/>
      <w:r w:rsidRPr="00F045FB">
        <w:rPr>
          <w:sz w:val="24"/>
          <w:szCs w:val="24"/>
          <w:lang w:val="da-DK"/>
        </w:rPr>
        <w:t>CoA</w:t>
      </w:r>
      <w:proofErr w:type="spellEnd"/>
      <w:r w:rsidRPr="00F045FB">
        <w:rPr>
          <w:sz w:val="24"/>
          <w:szCs w:val="24"/>
          <w:lang w:val="da-DK"/>
        </w:rPr>
        <w:t>-</w:t>
      </w:r>
      <w:proofErr w:type="spellStart"/>
      <w:r w:rsidRPr="00F045FB">
        <w:rPr>
          <w:sz w:val="24"/>
          <w:szCs w:val="24"/>
          <w:lang w:val="da-DK"/>
        </w:rPr>
        <w:t>reduktasehæmmere</w:t>
      </w:r>
      <w:proofErr w:type="spellEnd"/>
      <w:r w:rsidRPr="00F045FB">
        <w:rPr>
          <w:sz w:val="24"/>
          <w:szCs w:val="24"/>
          <w:lang w:val="da-DK"/>
        </w:rPr>
        <w:t xml:space="preserve"> kan initiering af behandling eller </w:t>
      </w:r>
      <w:proofErr w:type="spellStart"/>
      <w:r w:rsidRPr="00F045FB">
        <w:rPr>
          <w:sz w:val="24"/>
          <w:szCs w:val="24"/>
          <w:lang w:val="da-DK"/>
        </w:rPr>
        <w:t>optitrering</w:t>
      </w:r>
      <w:proofErr w:type="spellEnd"/>
      <w:r w:rsidRPr="00F045FB">
        <w:rPr>
          <w:sz w:val="24"/>
          <w:szCs w:val="24"/>
          <w:lang w:val="da-DK"/>
        </w:rPr>
        <w:t xml:space="preserve"> af dosis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hos patienter, som samtidig behandles med vitamin K-antagonister (f.eks. </w:t>
      </w:r>
      <w:proofErr w:type="spellStart"/>
      <w:r w:rsidRPr="00F045FB">
        <w:rPr>
          <w:sz w:val="24"/>
          <w:szCs w:val="24"/>
          <w:lang w:val="da-DK"/>
        </w:rPr>
        <w:t>warfarin</w:t>
      </w:r>
      <w:proofErr w:type="spellEnd"/>
      <w:r w:rsidRPr="00F045FB">
        <w:rPr>
          <w:sz w:val="24"/>
          <w:szCs w:val="24"/>
          <w:lang w:val="da-DK"/>
        </w:rPr>
        <w:t xml:space="preserve"> eller andre </w:t>
      </w:r>
      <w:proofErr w:type="spellStart"/>
      <w:r w:rsidRPr="00F045FB">
        <w:rPr>
          <w:sz w:val="24"/>
          <w:szCs w:val="24"/>
          <w:lang w:val="da-DK"/>
        </w:rPr>
        <w:t>coumarin-antikoagulantia</w:t>
      </w:r>
      <w:proofErr w:type="spellEnd"/>
      <w:r w:rsidRPr="00F045FB">
        <w:rPr>
          <w:sz w:val="24"/>
          <w:szCs w:val="24"/>
          <w:lang w:val="da-DK"/>
        </w:rPr>
        <w:t xml:space="preserve">), resultere i en stigning i International </w:t>
      </w:r>
      <w:proofErr w:type="spellStart"/>
      <w:r w:rsidRPr="00F045FB">
        <w:rPr>
          <w:sz w:val="24"/>
          <w:szCs w:val="24"/>
          <w:lang w:val="da-DK"/>
        </w:rPr>
        <w:t>Normalised</w:t>
      </w:r>
      <w:proofErr w:type="spellEnd"/>
      <w:r w:rsidRPr="00F045FB">
        <w:rPr>
          <w:sz w:val="24"/>
          <w:szCs w:val="24"/>
          <w:lang w:val="da-DK"/>
        </w:rPr>
        <w:t xml:space="preserve"> Ratio (INR). </w:t>
      </w:r>
      <w:proofErr w:type="spellStart"/>
      <w:r w:rsidRPr="00F045FB">
        <w:rPr>
          <w:sz w:val="24"/>
          <w:szCs w:val="24"/>
          <w:lang w:val="da-DK"/>
        </w:rPr>
        <w:t>Seponering</w:t>
      </w:r>
      <w:proofErr w:type="spellEnd"/>
      <w:r w:rsidRPr="00F045FB">
        <w:rPr>
          <w:sz w:val="24"/>
          <w:szCs w:val="24"/>
          <w:lang w:val="da-DK"/>
        </w:rPr>
        <w:t xml:space="preserve"> eller nedtitrering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F045FB">
        <w:rPr>
          <w:sz w:val="24"/>
          <w:szCs w:val="24"/>
          <w:lang w:val="da-DK"/>
        </w:rPr>
        <w:t xml:space="preserve"> kan resultere i et fald i INR. I sådanne situationer bør passende monitorering af INR foranstaltes. </w:t>
      </w:r>
    </w:p>
    <w:p w14:paraId="31F3B46F" w14:textId="77777777" w:rsidR="006B286A" w:rsidRPr="00676868" w:rsidRDefault="006B286A" w:rsidP="006B286A">
      <w:pPr>
        <w:pStyle w:val="Normalindrykning"/>
        <w:spacing w:after="0"/>
        <w:ind w:left="851" w:hanging="851"/>
        <w:rPr>
          <w:sz w:val="24"/>
          <w:szCs w:val="24"/>
          <w:lang w:val="da-DK"/>
        </w:rPr>
      </w:pPr>
    </w:p>
    <w:p w14:paraId="6D5DC82F" w14:textId="2D53F90F" w:rsidR="006B286A" w:rsidRPr="00676868" w:rsidRDefault="006B286A" w:rsidP="006B286A">
      <w:pPr>
        <w:pStyle w:val="Normalindrykning"/>
        <w:spacing w:after="0"/>
        <w:ind w:left="851"/>
        <w:rPr>
          <w:sz w:val="24"/>
          <w:szCs w:val="24"/>
          <w:lang w:val="da-DK"/>
        </w:rPr>
      </w:pPr>
      <w:r w:rsidRPr="00676868">
        <w:rPr>
          <w:sz w:val="24"/>
          <w:szCs w:val="24"/>
          <w:lang w:val="da-DK"/>
        </w:rPr>
        <w:t xml:space="preserve">Oral antikonception/hormonsubstitutionsbehandling: Samtidig anvendelse af </w:t>
      </w:r>
      <w:proofErr w:type="spellStart"/>
      <w:r w:rsidRPr="00676868">
        <w:rPr>
          <w:sz w:val="24"/>
          <w:szCs w:val="24"/>
          <w:lang w:val="da-DK"/>
        </w:rPr>
        <w:t>rosuvastatin</w:t>
      </w:r>
      <w:proofErr w:type="spellEnd"/>
      <w:r w:rsidRPr="00676868">
        <w:rPr>
          <w:sz w:val="24"/>
          <w:szCs w:val="24"/>
          <w:lang w:val="da-DK"/>
        </w:rPr>
        <w:t xml:space="preserve"> og et peroralt </w:t>
      </w:r>
      <w:proofErr w:type="spellStart"/>
      <w:r w:rsidRPr="00676868">
        <w:rPr>
          <w:sz w:val="24"/>
          <w:szCs w:val="24"/>
          <w:lang w:val="da-DK"/>
        </w:rPr>
        <w:t>antikonceptivum</w:t>
      </w:r>
      <w:proofErr w:type="spellEnd"/>
      <w:r w:rsidRPr="00676868">
        <w:rPr>
          <w:sz w:val="24"/>
          <w:szCs w:val="24"/>
          <w:lang w:val="da-DK"/>
        </w:rPr>
        <w:t xml:space="preserve"> medførte en stigning i </w:t>
      </w:r>
      <w:proofErr w:type="spellStart"/>
      <w:r w:rsidRPr="00676868">
        <w:rPr>
          <w:sz w:val="24"/>
          <w:szCs w:val="24"/>
          <w:lang w:val="da-DK"/>
        </w:rPr>
        <w:t>ethinylestradiols</w:t>
      </w:r>
      <w:proofErr w:type="spellEnd"/>
      <w:r w:rsidRPr="00676868">
        <w:rPr>
          <w:sz w:val="24"/>
          <w:szCs w:val="24"/>
          <w:lang w:val="da-DK"/>
        </w:rPr>
        <w:t xml:space="preserve"> og </w:t>
      </w:r>
      <w:proofErr w:type="spellStart"/>
      <w:r w:rsidRPr="00676868">
        <w:rPr>
          <w:sz w:val="24"/>
          <w:szCs w:val="24"/>
          <w:lang w:val="da-DK"/>
        </w:rPr>
        <w:t>norgestrels</w:t>
      </w:r>
      <w:proofErr w:type="spellEnd"/>
      <w:r w:rsidRPr="00676868">
        <w:rPr>
          <w:sz w:val="24"/>
          <w:szCs w:val="24"/>
          <w:lang w:val="da-DK"/>
        </w:rPr>
        <w:t xml:space="preserve"> AUC på henholdsvis 26 % og 34%. Disse øgede plasmaniveauer bør tages i betragtning, når dosis af peroralt </w:t>
      </w:r>
      <w:proofErr w:type="spellStart"/>
      <w:r w:rsidRPr="00676868">
        <w:rPr>
          <w:sz w:val="24"/>
          <w:szCs w:val="24"/>
          <w:lang w:val="da-DK"/>
        </w:rPr>
        <w:t>antikonceptivum</w:t>
      </w:r>
      <w:proofErr w:type="spellEnd"/>
      <w:r w:rsidRPr="00676868">
        <w:rPr>
          <w:sz w:val="24"/>
          <w:szCs w:val="24"/>
          <w:lang w:val="da-DK"/>
        </w:rPr>
        <w:t xml:space="preserve"> fastsættes. Der foreligger ingen </w:t>
      </w:r>
      <w:proofErr w:type="spellStart"/>
      <w:r w:rsidRPr="00676868">
        <w:rPr>
          <w:sz w:val="24"/>
          <w:szCs w:val="24"/>
          <w:lang w:val="da-DK"/>
        </w:rPr>
        <w:t>farmakokinetiske</w:t>
      </w:r>
      <w:proofErr w:type="spellEnd"/>
      <w:r w:rsidRPr="00676868">
        <w:rPr>
          <w:sz w:val="24"/>
          <w:szCs w:val="24"/>
          <w:lang w:val="da-DK"/>
        </w:rPr>
        <w:t xml:space="preserve"> data fra personer, som har taget </w:t>
      </w:r>
      <w:proofErr w:type="spellStart"/>
      <w:r w:rsidRPr="00676868">
        <w:rPr>
          <w:sz w:val="24"/>
          <w:szCs w:val="24"/>
          <w:lang w:val="da-DK"/>
        </w:rPr>
        <w:t>rosuvastatin</w:t>
      </w:r>
      <w:proofErr w:type="spellEnd"/>
      <w:r w:rsidRPr="00676868">
        <w:rPr>
          <w:sz w:val="24"/>
          <w:szCs w:val="24"/>
          <w:lang w:val="da-DK"/>
        </w:rPr>
        <w:t xml:space="preserve"> og hormonsubstitutionsbehandling samtidig, en </w:t>
      </w:r>
      <w:r w:rsidRPr="00676868">
        <w:rPr>
          <w:sz w:val="24"/>
          <w:szCs w:val="24"/>
          <w:lang w:val="da-DK"/>
        </w:rPr>
        <w:lastRenderedPageBreak/>
        <w:t>lignende effekt kan derfor ikke udelukkes. Dog har kombinationen været udbredt hos kvinder i de kliniske undersøgelser og var her veltolereret.</w:t>
      </w:r>
    </w:p>
    <w:p w14:paraId="41D5A650" w14:textId="77777777" w:rsidR="006B286A" w:rsidRPr="00676868" w:rsidRDefault="006B286A" w:rsidP="006B286A">
      <w:pPr>
        <w:pStyle w:val="Normalindrykning"/>
        <w:spacing w:after="0"/>
        <w:ind w:left="851" w:hanging="851"/>
        <w:rPr>
          <w:sz w:val="24"/>
          <w:szCs w:val="24"/>
          <w:lang w:val="da-DK"/>
        </w:rPr>
      </w:pPr>
    </w:p>
    <w:p w14:paraId="3C5A32FD" w14:textId="77777777" w:rsidR="006B286A" w:rsidRPr="00676868" w:rsidRDefault="006B286A" w:rsidP="006B286A">
      <w:pPr>
        <w:pStyle w:val="Default"/>
        <w:ind w:left="851"/>
        <w:rPr>
          <w:lang w:val="da-DK"/>
        </w:rPr>
      </w:pPr>
      <w:r w:rsidRPr="00676868">
        <w:rPr>
          <w:lang w:val="da-DK"/>
        </w:rPr>
        <w:t xml:space="preserve">Andre lægemidler: </w:t>
      </w:r>
    </w:p>
    <w:p w14:paraId="6B62EB46" w14:textId="77777777" w:rsidR="006B286A" w:rsidRPr="00676868" w:rsidRDefault="006B286A" w:rsidP="006B286A">
      <w:pPr>
        <w:pStyle w:val="Default"/>
        <w:ind w:left="851"/>
        <w:rPr>
          <w:lang w:val="da-DK"/>
        </w:rPr>
      </w:pPr>
      <w:proofErr w:type="spellStart"/>
      <w:r w:rsidRPr="00676868">
        <w:rPr>
          <w:lang w:val="da-DK"/>
        </w:rPr>
        <w:t>Digoxin</w:t>
      </w:r>
      <w:proofErr w:type="spellEnd"/>
      <w:r w:rsidRPr="00676868">
        <w:rPr>
          <w:lang w:val="da-DK"/>
        </w:rPr>
        <w:t xml:space="preserve">: På baggrund af data fra specifikke interaktionsstudier forventes der ingen klinisk relevante interaktioner med </w:t>
      </w:r>
      <w:proofErr w:type="spellStart"/>
      <w:r w:rsidRPr="00676868">
        <w:rPr>
          <w:lang w:val="da-DK"/>
        </w:rPr>
        <w:t>digoxin</w:t>
      </w:r>
      <w:proofErr w:type="spellEnd"/>
      <w:r w:rsidRPr="00676868">
        <w:rPr>
          <w:lang w:val="da-DK"/>
        </w:rPr>
        <w:t xml:space="preserve">. </w:t>
      </w:r>
    </w:p>
    <w:p w14:paraId="4CE8D4B0" w14:textId="77777777" w:rsidR="006B286A" w:rsidRPr="00676868" w:rsidRDefault="006B286A" w:rsidP="006B286A">
      <w:pPr>
        <w:pStyle w:val="Normalindrykning"/>
        <w:spacing w:after="0"/>
        <w:ind w:left="851" w:hanging="851"/>
        <w:rPr>
          <w:bCs/>
          <w:sz w:val="24"/>
          <w:szCs w:val="24"/>
          <w:lang w:val="da-DK"/>
        </w:rPr>
      </w:pPr>
    </w:p>
    <w:p w14:paraId="297F6E14" w14:textId="77777777" w:rsidR="00BA3A45" w:rsidRPr="007E497A" w:rsidRDefault="00BA3A45" w:rsidP="00BA3A45">
      <w:pPr>
        <w:tabs>
          <w:tab w:val="left" w:pos="709"/>
          <w:tab w:val="left" w:pos="851"/>
        </w:tabs>
        <w:ind w:left="851"/>
        <w:rPr>
          <w:sz w:val="24"/>
          <w:szCs w:val="24"/>
        </w:rPr>
      </w:pPr>
      <w:proofErr w:type="spellStart"/>
      <w:r w:rsidRPr="00F045FB">
        <w:rPr>
          <w:sz w:val="24"/>
          <w:szCs w:val="24"/>
          <w:u w:val="single"/>
        </w:rPr>
        <w:t>Fusidinsyre</w:t>
      </w:r>
      <w:proofErr w:type="spellEnd"/>
      <w:r w:rsidRPr="00F045FB">
        <w:rPr>
          <w:sz w:val="24"/>
          <w:szCs w:val="24"/>
          <w:u w:val="single"/>
        </w:rPr>
        <w:t>:</w:t>
      </w:r>
      <w:r w:rsidRPr="00F045FB">
        <w:rPr>
          <w:iCs/>
          <w:sz w:val="24"/>
          <w:szCs w:val="24"/>
        </w:rPr>
        <w:t xml:space="preserve"> </w:t>
      </w:r>
      <w:r w:rsidRPr="00F045FB">
        <w:rPr>
          <w:sz w:val="24"/>
          <w:szCs w:val="24"/>
        </w:rPr>
        <w:t xml:space="preserve">Der er ikke udført interaktionsstudier med </w:t>
      </w:r>
      <w:proofErr w:type="spellStart"/>
      <w:r w:rsidRPr="00F045FB">
        <w:rPr>
          <w:sz w:val="24"/>
          <w:szCs w:val="24"/>
        </w:rPr>
        <w:t>rosuvastatin</w:t>
      </w:r>
      <w:proofErr w:type="spellEnd"/>
      <w:r w:rsidRPr="00F045FB">
        <w:rPr>
          <w:sz w:val="24"/>
          <w:szCs w:val="24"/>
        </w:rPr>
        <w:t xml:space="preserve"> og </w:t>
      </w:r>
      <w:proofErr w:type="spellStart"/>
      <w:r w:rsidRPr="00F045FB">
        <w:rPr>
          <w:sz w:val="24"/>
          <w:szCs w:val="24"/>
        </w:rPr>
        <w:t>fusidinsyre</w:t>
      </w:r>
      <w:proofErr w:type="spellEnd"/>
      <w:r w:rsidRPr="00F045FB">
        <w:rPr>
          <w:sz w:val="24"/>
          <w:szCs w:val="24"/>
        </w:rPr>
        <w:t xml:space="preserve">. </w:t>
      </w:r>
      <w:r w:rsidRPr="007E497A">
        <w:rPr>
          <w:sz w:val="24"/>
          <w:szCs w:val="24"/>
        </w:rPr>
        <w:t xml:space="preserve">Risikoen for </w:t>
      </w:r>
      <w:proofErr w:type="spellStart"/>
      <w:r w:rsidRPr="007E497A">
        <w:rPr>
          <w:sz w:val="24"/>
          <w:szCs w:val="24"/>
        </w:rPr>
        <w:t>myopati</w:t>
      </w:r>
      <w:proofErr w:type="spellEnd"/>
      <w:r w:rsidRPr="007E497A">
        <w:rPr>
          <w:sz w:val="24"/>
          <w:szCs w:val="24"/>
        </w:rPr>
        <w:t xml:space="preserve">, herunder </w:t>
      </w:r>
      <w:proofErr w:type="spellStart"/>
      <w:r w:rsidRPr="007E497A">
        <w:rPr>
          <w:sz w:val="24"/>
          <w:szCs w:val="24"/>
        </w:rPr>
        <w:t>rhabdomyolyse</w:t>
      </w:r>
      <w:proofErr w:type="spellEnd"/>
      <w:r w:rsidRPr="007E497A">
        <w:rPr>
          <w:sz w:val="24"/>
          <w:szCs w:val="24"/>
        </w:rPr>
        <w:t xml:space="preserve">, kan være forhøjet ved samtidig administration af systemisk </w:t>
      </w:r>
      <w:proofErr w:type="spellStart"/>
      <w:r w:rsidRPr="007E497A">
        <w:rPr>
          <w:sz w:val="24"/>
          <w:szCs w:val="24"/>
        </w:rPr>
        <w:t>fusidinsyre</w:t>
      </w:r>
      <w:proofErr w:type="spellEnd"/>
      <w:r w:rsidRPr="007E497A">
        <w:rPr>
          <w:sz w:val="24"/>
          <w:szCs w:val="24"/>
        </w:rPr>
        <w:t xml:space="preserve"> med </w:t>
      </w:r>
      <w:proofErr w:type="spellStart"/>
      <w:r w:rsidRPr="007E497A">
        <w:rPr>
          <w:sz w:val="24"/>
          <w:szCs w:val="24"/>
        </w:rPr>
        <w:t>statiner</w:t>
      </w:r>
      <w:proofErr w:type="spellEnd"/>
      <w:r w:rsidRPr="007E497A">
        <w:rPr>
          <w:sz w:val="24"/>
          <w:szCs w:val="24"/>
        </w:rPr>
        <w:t xml:space="preserve">. Mekanismen i denne interaktion (uanset om det er </w:t>
      </w:r>
      <w:proofErr w:type="spellStart"/>
      <w:r w:rsidRPr="007E497A">
        <w:rPr>
          <w:sz w:val="24"/>
          <w:szCs w:val="24"/>
        </w:rPr>
        <w:t>farmakodynamisk</w:t>
      </w:r>
      <w:proofErr w:type="spellEnd"/>
      <w:r w:rsidRPr="007E497A">
        <w:rPr>
          <w:sz w:val="24"/>
          <w:szCs w:val="24"/>
        </w:rPr>
        <w:t xml:space="preserve"> eller </w:t>
      </w:r>
      <w:proofErr w:type="spellStart"/>
      <w:r w:rsidRPr="007E497A">
        <w:rPr>
          <w:sz w:val="24"/>
          <w:szCs w:val="24"/>
        </w:rPr>
        <w:t>farmakokinetisk</w:t>
      </w:r>
      <w:proofErr w:type="spellEnd"/>
      <w:r w:rsidRPr="007E497A">
        <w:rPr>
          <w:sz w:val="24"/>
          <w:szCs w:val="24"/>
        </w:rPr>
        <w:t xml:space="preserve"> eller begge) er endnu ikke kendt. Der er rapporteret om </w:t>
      </w:r>
      <w:proofErr w:type="spellStart"/>
      <w:r w:rsidRPr="007E497A">
        <w:rPr>
          <w:sz w:val="24"/>
          <w:szCs w:val="24"/>
        </w:rPr>
        <w:t>rhabdomyolyse</w:t>
      </w:r>
      <w:proofErr w:type="spellEnd"/>
      <w:r w:rsidRPr="007E497A">
        <w:rPr>
          <w:sz w:val="24"/>
          <w:szCs w:val="24"/>
        </w:rPr>
        <w:t xml:space="preserve"> (herunder nogle dødsfald) hos patienter, som fik denne kombination.</w:t>
      </w:r>
    </w:p>
    <w:p w14:paraId="41466988" w14:textId="77777777" w:rsidR="006B286A" w:rsidRDefault="006B286A" w:rsidP="006B286A">
      <w:pPr>
        <w:tabs>
          <w:tab w:val="left" w:pos="709"/>
          <w:tab w:val="left" w:pos="851"/>
        </w:tabs>
        <w:ind w:left="851"/>
      </w:pPr>
    </w:p>
    <w:p w14:paraId="454B4F29" w14:textId="77777777" w:rsidR="006B286A" w:rsidRDefault="006B286A" w:rsidP="006B286A">
      <w:pPr>
        <w:tabs>
          <w:tab w:val="left" w:pos="709"/>
          <w:tab w:val="left" w:pos="851"/>
        </w:tabs>
        <w:ind w:left="851"/>
      </w:pPr>
      <w:r>
        <w:t xml:space="preserve">Hvis behandling med systemisk </w:t>
      </w:r>
      <w:proofErr w:type="spellStart"/>
      <w:r>
        <w:t>fusidinsyre</w:t>
      </w:r>
      <w:proofErr w:type="spellEnd"/>
      <w:r>
        <w:t xml:space="preserve"> er nødvendig, skal behandlingen med </w:t>
      </w:r>
      <w:proofErr w:type="spellStart"/>
      <w:r>
        <w:t>r</w:t>
      </w:r>
      <w:r>
        <w:rPr>
          <w:sz w:val="22"/>
          <w:szCs w:val="22"/>
        </w:rPr>
        <w:t>osuvastatin</w:t>
      </w:r>
      <w:proofErr w:type="spellEnd"/>
      <w:r>
        <w:t xml:space="preserve"> afbrydes under hele </w:t>
      </w:r>
      <w:proofErr w:type="spellStart"/>
      <w:r>
        <w:t>fusidinsyrebehandlingens</w:t>
      </w:r>
      <w:proofErr w:type="spellEnd"/>
      <w:r>
        <w:t xml:space="preserve"> varighed. </w:t>
      </w:r>
      <w:r>
        <w:rPr>
          <w:b/>
        </w:rPr>
        <w:t>Se også pkt. 4.4.</w:t>
      </w:r>
    </w:p>
    <w:p w14:paraId="7528C00B" w14:textId="77777777" w:rsidR="006B286A" w:rsidRDefault="006B286A" w:rsidP="006B286A">
      <w:pPr>
        <w:pStyle w:val="Normalindrykning"/>
        <w:spacing w:after="0"/>
        <w:ind w:left="0"/>
        <w:rPr>
          <w:bCs/>
          <w:sz w:val="24"/>
          <w:szCs w:val="24"/>
          <w:lang w:val="da-DK"/>
        </w:rPr>
      </w:pPr>
    </w:p>
    <w:p w14:paraId="5667CBB8" w14:textId="77777777" w:rsidR="009619F9" w:rsidRDefault="009619F9" w:rsidP="00B74DE8">
      <w:pPr>
        <w:pStyle w:val="Normalindrykning"/>
        <w:keepNext/>
        <w:spacing w:after="0"/>
        <w:ind w:left="851"/>
        <w:rPr>
          <w:b/>
          <w:bCs/>
          <w:sz w:val="24"/>
          <w:szCs w:val="24"/>
          <w:lang w:val="da-DK"/>
        </w:rPr>
      </w:pPr>
      <w:r w:rsidRPr="00173D56">
        <w:rPr>
          <w:sz w:val="24"/>
          <w:szCs w:val="24"/>
          <w:u w:val="single"/>
          <w:lang w:val="da-DK"/>
        </w:rPr>
        <w:t>Pædiatrisk population</w:t>
      </w:r>
      <w:r>
        <w:rPr>
          <w:b/>
          <w:bCs/>
          <w:sz w:val="24"/>
          <w:szCs w:val="24"/>
          <w:lang w:val="da-DK"/>
        </w:rPr>
        <w:t xml:space="preserve"> </w:t>
      </w:r>
    </w:p>
    <w:p w14:paraId="66FF2CF4" w14:textId="77777777" w:rsidR="009619F9" w:rsidRDefault="009619F9" w:rsidP="009619F9">
      <w:pPr>
        <w:pStyle w:val="Normalindrykning"/>
        <w:spacing w:after="0"/>
        <w:ind w:left="851"/>
        <w:rPr>
          <w:sz w:val="24"/>
          <w:szCs w:val="24"/>
          <w:lang w:val="da-DK"/>
        </w:rPr>
      </w:pPr>
      <w:r>
        <w:rPr>
          <w:sz w:val="24"/>
          <w:szCs w:val="24"/>
          <w:lang w:val="da-DK"/>
        </w:rPr>
        <w:t>Der er kun udført interaktionsstudier hos voksne. Omfanget af interaktioner i den pædiatriske population er ikke kendt.</w:t>
      </w:r>
    </w:p>
    <w:p w14:paraId="6BCCE6AC" w14:textId="77777777" w:rsidR="006B286A" w:rsidRPr="00676868" w:rsidRDefault="006B286A" w:rsidP="006B286A">
      <w:pPr>
        <w:ind w:left="851" w:hanging="851"/>
        <w:rPr>
          <w:sz w:val="24"/>
          <w:szCs w:val="24"/>
        </w:rPr>
      </w:pPr>
    </w:p>
    <w:p w14:paraId="2EBA4ADF" w14:textId="5C93B1B2" w:rsidR="006B286A" w:rsidRPr="00676868" w:rsidRDefault="006B286A" w:rsidP="00E4412B">
      <w:pPr>
        <w:keepNext/>
        <w:ind w:left="851" w:hanging="851"/>
        <w:rPr>
          <w:b/>
          <w:sz w:val="24"/>
          <w:szCs w:val="24"/>
        </w:rPr>
      </w:pPr>
      <w:r w:rsidRPr="00676868">
        <w:rPr>
          <w:b/>
          <w:sz w:val="24"/>
          <w:szCs w:val="24"/>
        </w:rPr>
        <w:t>4.6</w:t>
      </w:r>
      <w:r w:rsidRPr="00676868">
        <w:rPr>
          <w:b/>
          <w:sz w:val="24"/>
          <w:szCs w:val="24"/>
        </w:rPr>
        <w:tab/>
      </w:r>
      <w:r w:rsidR="007E5664">
        <w:rPr>
          <w:b/>
          <w:sz w:val="24"/>
          <w:szCs w:val="24"/>
        </w:rPr>
        <w:t>Fertilitet, g</w:t>
      </w:r>
      <w:r w:rsidRPr="00676868">
        <w:rPr>
          <w:b/>
          <w:sz w:val="24"/>
          <w:szCs w:val="24"/>
        </w:rPr>
        <w:t>raviditet og amning</w:t>
      </w:r>
    </w:p>
    <w:p w14:paraId="3BD7268D" w14:textId="2B527EFF" w:rsidR="006B286A" w:rsidRPr="00676868" w:rsidRDefault="006B286A" w:rsidP="006B286A">
      <w:pPr>
        <w:pStyle w:val="Normalindrykning"/>
        <w:spacing w:after="0"/>
        <w:ind w:left="851" w:hanging="851"/>
        <w:rPr>
          <w:sz w:val="24"/>
          <w:szCs w:val="24"/>
          <w:lang w:val="da-DK"/>
        </w:rPr>
      </w:pPr>
      <w:r w:rsidRPr="00676868">
        <w:rPr>
          <w:sz w:val="24"/>
          <w:szCs w:val="24"/>
          <w:lang w:val="da-DK"/>
        </w:rPr>
        <w:tab/>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er kontraindiceret </w:t>
      </w:r>
      <w:r w:rsidR="00BA3A45">
        <w:rPr>
          <w:sz w:val="24"/>
          <w:szCs w:val="24"/>
          <w:lang w:val="da-DK"/>
        </w:rPr>
        <w:t>ved</w:t>
      </w:r>
      <w:r w:rsidRPr="00676868">
        <w:rPr>
          <w:sz w:val="24"/>
          <w:szCs w:val="24"/>
          <w:lang w:val="da-DK"/>
        </w:rPr>
        <w:t xml:space="preserve"> graviditet og amning.   </w:t>
      </w:r>
    </w:p>
    <w:p w14:paraId="47EECB62" w14:textId="77777777" w:rsidR="006B286A" w:rsidRPr="00676868" w:rsidRDefault="006B286A" w:rsidP="006B286A">
      <w:pPr>
        <w:pStyle w:val="Normalindrykning"/>
        <w:spacing w:after="0"/>
        <w:ind w:left="851" w:hanging="851"/>
        <w:rPr>
          <w:sz w:val="24"/>
          <w:szCs w:val="24"/>
          <w:lang w:val="da-DK"/>
        </w:rPr>
      </w:pPr>
    </w:p>
    <w:p w14:paraId="7B5E1428" w14:textId="77777777" w:rsidR="00584E94" w:rsidRPr="00676868" w:rsidRDefault="00584E94" w:rsidP="00584E94">
      <w:pPr>
        <w:pStyle w:val="Normalindrykning"/>
        <w:spacing w:after="0"/>
        <w:ind w:left="851"/>
        <w:rPr>
          <w:sz w:val="24"/>
          <w:szCs w:val="24"/>
          <w:lang w:val="da-DK"/>
        </w:rPr>
      </w:pPr>
      <w:r w:rsidRPr="00676868">
        <w:rPr>
          <w:sz w:val="24"/>
          <w:szCs w:val="24"/>
          <w:lang w:val="da-DK"/>
        </w:rPr>
        <w:t>Kvinder i den fødedygtige alder bør anvende passende antikonception.</w:t>
      </w:r>
    </w:p>
    <w:p w14:paraId="63384E6C" w14:textId="77777777" w:rsidR="00584E94" w:rsidRPr="00676868" w:rsidRDefault="00584E94" w:rsidP="00584E94">
      <w:pPr>
        <w:pStyle w:val="Normalindrykning"/>
        <w:spacing w:after="0"/>
        <w:ind w:left="851" w:hanging="851"/>
        <w:rPr>
          <w:sz w:val="24"/>
          <w:szCs w:val="24"/>
          <w:lang w:val="da-DK"/>
        </w:rPr>
      </w:pPr>
    </w:p>
    <w:p w14:paraId="022563DF" w14:textId="77777777" w:rsidR="00584E94" w:rsidRPr="0046268D" w:rsidRDefault="00584E94" w:rsidP="00584E94">
      <w:pPr>
        <w:pStyle w:val="Normalindrykning"/>
        <w:spacing w:after="0"/>
        <w:ind w:left="851"/>
        <w:rPr>
          <w:szCs w:val="22"/>
          <w:u w:val="single"/>
          <w:lang w:val="da-DK"/>
        </w:rPr>
      </w:pPr>
      <w:r w:rsidRPr="0046268D">
        <w:rPr>
          <w:szCs w:val="22"/>
          <w:u w:val="single"/>
          <w:lang w:val="da-DK"/>
        </w:rPr>
        <w:t>Graviditet</w:t>
      </w:r>
    </w:p>
    <w:p w14:paraId="6F75254B" w14:textId="77777777" w:rsidR="00584E94" w:rsidRPr="00676868" w:rsidRDefault="00584E94" w:rsidP="00584E94">
      <w:pPr>
        <w:pStyle w:val="Normalindrykning"/>
        <w:spacing w:after="0"/>
        <w:ind w:left="851"/>
        <w:rPr>
          <w:sz w:val="24"/>
          <w:szCs w:val="24"/>
          <w:lang w:val="da-DK"/>
        </w:rPr>
      </w:pPr>
      <w:r w:rsidRPr="00676868">
        <w:rPr>
          <w:sz w:val="24"/>
          <w:szCs w:val="24"/>
          <w:lang w:val="da-DK"/>
        </w:rPr>
        <w:t>Da kolesterol og andre produkter fra kolesterolbiosyntesen er essentielle for fosterets udvikling, er den potentielle risiko ved hæmning af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w:t>
      </w:r>
      <w:proofErr w:type="spellEnd"/>
      <w:r w:rsidRPr="00676868">
        <w:rPr>
          <w:sz w:val="24"/>
          <w:szCs w:val="24"/>
          <w:lang w:val="da-DK"/>
        </w:rPr>
        <w:t xml:space="preserve"> større end fordelene ved behandling under graviditet. Dyrestudier giver begrænset bevis på reproduktionstoksicitet (se pkt. 5.3). Hvis en patient bliver gravid under anvendelse af dette produkt, skal behandlingen seponeres med det samme. </w:t>
      </w:r>
    </w:p>
    <w:p w14:paraId="7C24B2CB" w14:textId="77777777" w:rsidR="00584E94" w:rsidRPr="00676868" w:rsidRDefault="00584E94" w:rsidP="00584E94">
      <w:pPr>
        <w:pStyle w:val="Normalindrykning"/>
        <w:spacing w:after="0"/>
        <w:ind w:left="851" w:hanging="851"/>
        <w:rPr>
          <w:sz w:val="24"/>
          <w:szCs w:val="24"/>
          <w:lang w:val="da-DK"/>
        </w:rPr>
      </w:pPr>
    </w:p>
    <w:p w14:paraId="26EC12F4" w14:textId="77777777" w:rsidR="00584E94" w:rsidRDefault="00584E94" w:rsidP="00584E94">
      <w:pPr>
        <w:pStyle w:val="Normalindrykning"/>
        <w:spacing w:after="0"/>
        <w:ind w:left="851"/>
        <w:rPr>
          <w:sz w:val="24"/>
          <w:szCs w:val="24"/>
          <w:lang w:val="da-DK"/>
        </w:rPr>
      </w:pPr>
      <w:r>
        <w:rPr>
          <w:szCs w:val="22"/>
          <w:u w:val="single"/>
          <w:lang w:val="da-DK"/>
        </w:rPr>
        <w:t>Amning</w:t>
      </w:r>
    </w:p>
    <w:p w14:paraId="499FE232" w14:textId="0C30E6EB" w:rsidR="00584E94" w:rsidRDefault="00584E94" w:rsidP="00584E94">
      <w:pPr>
        <w:pStyle w:val="Normalindrykning"/>
        <w:spacing w:after="0"/>
        <w:ind w:left="851"/>
        <w:rPr>
          <w:sz w:val="24"/>
          <w:szCs w:val="24"/>
          <w:lang w:val="da-DK"/>
        </w:rPr>
      </w:pPr>
      <w:r w:rsidRPr="0046268D">
        <w:rPr>
          <w:szCs w:val="22"/>
          <w:lang w:val="da-DK"/>
        </w:rPr>
        <w:t xml:space="preserve">Begrænset data fra publicerede rapporter indikerer, at </w:t>
      </w:r>
      <w:proofErr w:type="spellStart"/>
      <w:r>
        <w:rPr>
          <w:szCs w:val="22"/>
          <w:lang w:val="da-DK"/>
        </w:rPr>
        <w:t>r</w:t>
      </w:r>
      <w:r w:rsidRPr="0046268D">
        <w:rPr>
          <w:szCs w:val="22"/>
          <w:lang w:val="da-DK"/>
        </w:rPr>
        <w:t>osuvastatin</w:t>
      </w:r>
      <w:proofErr w:type="spellEnd"/>
      <w:r w:rsidRPr="0046268D">
        <w:rPr>
          <w:szCs w:val="22"/>
          <w:lang w:val="da-DK"/>
        </w:rPr>
        <w:t xml:space="preserve"> </w:t>
      </w:r>
      <w:r>
        <w:rPr>
          <w:szCs w:val="22"/>
          <w:lang w:val="da-DK"/>
        </w:rPr>
        <w:t>er til stede i human modermælk</w:t>
      </w:r>
      <w:r w:rsidRPr="0046268D">
        <w:rPr>
          <w:szCs w:val="22"/>
          <w:lang w:val="da-DK"/>
        </w:rPr>
        <w:t xml:space="preserve">. </w:t>
      </w:r>
      <w:proofErr w:type="spellStart"/>
      <w:r w:rsidRPr="00676868">
        <w:rPr>
          <w:sz w:val="24"/>
          <w:szCs w:val="24"/>
          <w:lang w:val="da-DK"/>
        </w:rPr>
        <w:t>Rosuvastatin</w:t>
      </w:r>
      <w:proofErr w:type="spellEnd"/>
      <w:r w:rsidRPr="00676868">
        <w:rPr>
          <w:sz w:val="24"/>
          <w:szCs w:val="24"/>
          <w:lang w:val="da-DK"/>
        </w:rPr>
        <w:t xml:space="preserve"> udskilles i mælken hos rotter. </w:t>
      </w:r>
      <w:r w:rsidRPr="0046268D">
        <w:rPr>
          <w:szCs w:val="22"/>
          <w:lang w:val="da-DK"/>
        </w:rPr>
        <w:t xml:space="preserve">På grund af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w:t>
      </w:r>
      <w:proofErr w:type="spellStart"/>
      <w:r w:rsidR="00E83DF6">
        <w:rPr>
          <w:sz w:val="24"/>
          <w:szCs w:val="24"/>
          <w:lang w:val="da-DK"/>
        </w:rPr>
        <w:t>Pharma”</w:t>
      </w:r>
      <w:r>
        <w:rPr>
          <w:sz w:val="24"/>
          <w:szCs w:val="24"/>
          <w:lang w:val="da-DK"/>
        </w:rPr>
        <w:t>s</w:t>
      </w:r>
      <w:proofErr w:type="spellEnd"/>
      <w:r>
        <w:rPr>
          <w:sz w:val="24"/>
          <w:szCs w:val="24"/>
          <w:lang w:val="da-DK"/>
        </w:rPr>
        <w:t xml:space="preserve"> virkningsmekanisme er der en potentiel risiko for bivirkninger hos spædbarnet</w:t>
      </w:r>
      <w:r w:rsidRPr="0046268D">
        <w:rPr>
          <w:szCs w:val="22"/>
          <w:lang w:val="da-DK"/>
        </w:rPr>
        <w:t xml:space="preserve">.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46268D">
        <w:rPr>
          <w:szCs w:val="22"/>
          <w:lang w:val="da-DK"/>
        </w:rPr>
        <w:t xml:space="preserve"> </w:t>
      </w:r>
      <w:r>
        <w:rPr>
          <w:szCs w:val="22"/>
          <w:lang w:val="da-DK"/>
        </w:rPr>
        <w:t>er kontraindiceret under amning</w:t>
      </w:r>
      <w:r w:rsidRPr="0046268D">
        <w:rPr>
          <w:szCs w:val="22"/>
          <w:lang w:val="da-DK"/>
        </w:rPr>
        <w:t>.</w:t>
      </w:r>
    </w:p>
    <w:p w14:paraId="15B583EA" w14:textId="77777777" w:rsidR="00584E94" w:rsidRPr="0046268D" w:rsidRDefault="00584E94" w:rsidP="00584E94">
      <w:pPr>
        <w:pStyle w:val="Normalindrykning"/>
        <w:spacing w:after="0"/>
        <w:ind w:left="851"/>
        <w:rPr>
          <w:sz w:val="24"/>
          <w:szCs w:val="24"/>
          <w:lang w:val="da-DK"/>
        </w:rPr>
      </w:pPr>
    </w:p>
    <w:p w14:paraId="6F926320" w14:textId="77777777" w:rsidR="00584E94" w:rsidRPr="0046268D" w:rsidRDefault="00584E94" w:rsidP="00584E94">
      <w:pPr>
        <w:pStyle w:val="Normalindrykning"/>
        <w:spacing w:after="0"/>
        <w:ind w:left="851"/>
        <w:rPr>
          <w:szCs w:val="22"/>
          <w:u w:val="single"/>
          <w:lang w:val="da-DK"/>
        </w:rPr>
      </w:pPr>
      <w:r w:rsidRPr="0046268D">
        <w:rPr>
          <w:szCs w:val="22"/>
          <w:u w:val="single"/>
          <w:lang w:val="da-DK"/>
        </w:rPr>
        <w:t>Fertilitet</w:t>
      </w:r>
    </w:p>
    <w:p w14:paraId="5DF1A887" w14:textId="77777777" w:rsidR="00584E94" w:rsidRPr="0046268D" w:rsidRDefault="00584E94" w:rsidP="00584E94">
      <w:pPr>
        <w:pStyle w:val="Normalindrykning"/>
        <w:spacing w:after="0"/>
        <w:ind w:left="851"/>
        <w:rPr>
          <w:szCs w:val="22"/>
          <w:lang w:val="da-DK"/>
        </w:rPr>
      </w:pPr>
      <w:r w:rsidRPr="0046268D">
        <w:rPr>
          <w:szCs w:val="22"/>
          <w:lang w:val="da-DK"/>
        </w:rPr>
        <w:t xml:space="preserve">Der er ingen kendte effekter på fertiliteten efter brug af </w:t>
      </w:r>
      <w:proofErr w:type="spellStart"/>
      <w:r w:rsidRPr="0046268D">
        <w:rPr>
          <w:szCs w:val="22"/>
          <w:lang w:val="da-DK"/>
        </w:rPr>
        <w:t>rosuvastatin</w:t>
      </w:r>
      <w:proofErr w:type="spellEnd"/>
      <w:r w:rsidRPr="0046268D">
        <w:rPr>
          <w:szCs w:val="22"/>
          <w:lang w:val="da-DK"/>
        </w:rPr>
        <w:t>.</w:t>
      </w:r>
    </w:p>
    <w:p w14:paraId="5254EF98" w14:textId="77777777" w:rsidR="006B286A" w:rsidRPr="00676868" w:rsidRDefault="006B286A" w:rsidP="006B286A">
      <w:pPr>
        <w:ind w:left="851" w:hanging="851"/>
        <w:rPr>
          <w:sz w:val="24"/>
          <w:szCs w:val="24"/>
        </w:rPr>
      </w:pPr>
    </w:p>
    <w:p w14:paraId="1F788C56" w14:textId="5CF0134E" w:rsidR="006B286A" w:rsidRPr="00676868" w:rsidRDefault="006B286A" w:rsidP="006B286A">
      <w:pPr>
        <w:ind w:left="851" w:hanging="851"/>
        <w:rPr>
          <w:b/>
          <w:sz w:val="24"/>
          <w:szCs w:val="24"/>
        </w:rPr>
      </w:pPr>
      <w:r w:rsidRPr="00676868">
        <w:rPr>
          <w:b/>
          <w:sz w:val="24"/>
          <w:szCs w:val="24"/>
        </w:rPr>
        <w:t>4.7</w:t>
      </w:r>
      <w:r w:rsidRPr="00676868">
        <w:rPr>
          <w:b/>
          <w:sz w:val="24"/>
          <w:szCs w:val="24"/>
        </w:rPr>
        <w:tab/>
        <w:t xml:space="preserve">Virkning på evnen til at føre motorkøretøj </w:t>
      </w:r>
      <w:r w:rsidR="007E5664">
        <w:rPr>
          <w:b/>
          <w:sz w:val="24"/>
          <w:szCs w:val="24"/>
        </w:rPr>
        <w:t xml:space="preserve">og </w:t>
      </w:r>
      <w:r w:rsidRPr="00676868">
        <w:rPr>
          <w:b/>
          <w:sz w:val="24"/>
          <w:szCs w:val="24"/>
        </w:rPr>
        <w:t>betjene maskiner</w:t>
      </w:r>
    </w:p>
    <w:p w14:paraId="6EAC8B38" w14:textId="77777777" w:rsidR="006B286A" w:rsidRDefault="006B286A" w:rsidP="006B286A">
      <w:pPr>
        <w:pStyle w:val="Normalindrykning"/>
        <w:spacing w:after="0"/>
        <w:ind w:left="851" w:hanging="851"/>
        <w:rPr>
          <w:sz w:val="24"/>
          <w:szCs w:val="24"/>
          <w:lang w:val="da-DK"/>
        </w:rPr>
      </w:pPr>
      <w:r w:rsidRPr="00A823E1">
        <w:rPr>
          <w:sz w:val="24"/>
          <w:szCs w:val="24"/>
          <w:lang w:val="da-DK"/>
        </w:rPr>
        <w:tab/>
      </w:r>
      <w:r>
        <w:rPr>
          <w:sz w:val="24"/>
          <w:szCs w:val="24"/>
          <w:lang w:val="da-DK"/>
        </w:rPr>
        <w:t>Ikke mærkning.</w:t>
      </w:r>
    </w:p>
    <w:p w14:paraId="6C65C439"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Der er ikke foretaget undersøgelser af </w:t>
      </w:r>
      <w:proofErr w:type="spellStart"/>
      <w:r w:rsidRPr="00676868">
        <w:rPr>
          <w:sz w:val="24"/>
          <w:szCs w:val="24"/>
          <w:lang w:val="da-DK"/>
        </w:rPr>
        <w:t>rosuvastatins</w:t>
      </w:r>
      <w:proofErr w:type="spellEnd"/>
      <w:r w:rsidRPr="00676868">
        <w:rPr>
          <w:sz w:val="24"/>
          <w:szCs w:val="24"/>
          <w:lang w:val="da-DK"/>
        </w:rPr>
        <w:t xml:space="preserve"> virkning på evnen til at føre motorkøretøj og betjene maskiner. Baseret på dets </w:t>
      </w:r>
      <w:proofErr w:type="spellStart"/>
      <w:r w:rsidRPr="00676868">
        <w:rPr>
          <w:sz w:val="24"/>
          <w:szCs w:val="24"/>
          <w:lang w:val="da-DK"/>
        </w:rPr>
        <w:t>farmakodynamiske</w:t>
      </w:r>
      <w:proofErr w:type="spellEnd"/>
      <w:r w:rsidRPr="00676868">
        <w:rPr>
          <w:sz w:val="24"/>
          <w:szCs w:val="24"/>
          <w:lang w:val="da-DK"/>
        </w:rPr>
        <w:t xml:space="preserve"> egenskaber er det usandsynligt, at </w:t>
      </w:r>
      <w:proofErr w:type="spellStart"/>
      <w:r w:rsidRPr="00676868">
        <w:rPr>
          <w:sz w:val="24"/>
          <w:szCs w:val="24"/>
          <w:lang w:val="da-DK"/>
        </w:rPr>
        <w:t>rosuvastatin</w:t>
      </w:r>
      <w:proofErr w:type="spellEnd"/>
      <w:r w:rsidRPr="00676868">
        <w:rPr>
          <w:sz w:val="24"/>
          <w:szCs w:val="24"/>
          <w:lang w:val="da-DK"/>
        </w:rPr>
        <w:t xml:space="preserve"> påvirker denne evne. Når man fører motorkøretøj eller betjener maskiner, bør der tages hensyn til, at der kan forekomme svimmelhed under behandling.</w:t>
      </w:r>
    </w:p>
    <w:p w14:paraId="1725B9AB" w14:textId="77777777" w:rsidR="006B286A" w:rsidRPr="00676868" w:rsidRDefault="006B286A" w:rsidP="006B286A">
      <w:pPr>
        <w:ind w:left="851" w:hanging="851"/>
        <w:rPr>
          <w:sz w:val="24"/>
          <w:szCs w:val="24"/>
        </w:rPr>
      </w:pPr>
    </w:p>
    <w:p w14:paraId="1D508B72" w14:textId="77777777" w:rsidR="006B286A" w:rsidRPr="00676868" w:rsidRDefault="006B286A" w:rsidP="001B4271">
      <w:pPr>
        <w:keepNext/>
        <w:ind w:left="851" w:hanging="851"/>
        <w:rPr>
          <w:b/>
          <w:sz w:val="24"/>
          <w:szCs w:val="24"/>
        </w:rPr>
      </w:pPr>
      <w:r w:rsidRPr="00676868">
        <w:rPr>
          <w:b/>
          <w:sz w:val="24"/>
          <w:szCs w:val="24"/>
        </w:rPr>
        <w:lastRenderedPageBreak/>
        <w:t>4.8</w:t>
      </w:r>
      <w:r w:rsidRPr="00676868">
        <w:rPr>
          <w:b/>
          <w:sz w:val="24"/>
          <w:szCs w:val="24"/>
        </w:rPr>
        <w:tab/>
        <w:t>Bivirkninger</w:t>
      </w:r>
    </w:p>
    <w:p w14:paraId="36026257" w14:textId="5E1C7328" w:rsidR="006B286A" w:rsidRPr="00676868" w:rsidRDefault="006B286A" w:rsidP="006B286A">
      <w:pPr>
        <w:pStyle w:val="Normalindrykning"/>
        <w:spacing w:after="0"/>
        <w:ind w:left="851" w:hanging="851"/>
        <w:rPr>
          <w:sz w:val="24"/>
          <w:szCs w:val="24"/>
          <w:lang w:val="da-DK"/>
        </w:rPr>
      </w:pPr>
      <w:r w:rsidRPr="00676868">
        <w:rPr>
          <w:sz w:val="24"/>
          <w:szCs w:val="24"/>
          <w:lang w:val="da-DK"/>
        </w:rPr>
        <w:tab/>
        <w:t xml:space="preserve">De bivirkninger, der er observeret med </w:t>
      </w:r>
      <w:proofErr w:type="spellStart"/>
      <w:r w:rsidR="00E83DF6">
        <w:rPr>
          <w:sz w:val="24"/>
          <w:szCs w:val="24"/>
          <w:lang w:val="da-DK"/>
        </w:rPr>
        <w:t>Rosuvastatin</w:t>
      </w:r>
      <w:proofErr w:type="spellEnd"/>
      <w:r w:rsidR="00E83DF6">
        <w:rPr>
          <w:sz w:val="24"/>
          <w:szCs w:val="24"/>
          <w:lang w:val="da-DK"/>
        </w:rPr>
        <w:t xml:space="preserve"> ”</w:t>
      </w:r>
      <w:proofErr w:type="spellStart"/>
      <w:r w:rsidR="00E83DF6">
        <w:rPr>
          <w:sz w:val="24"/>
          <w:szCs w:val="24"/>
          <w:lang w:val="da-DK"/>
        </w:rPr>
        <w:t>Viatris</w:t>
      </w:r>
      <w:proofErr w:type="spellEnd"/>
      <w:r w:rsidR="00E83DF6">
        <w:rPr>
          <w:sz w:val="24"/>
          <w:szCs w:val="24"/>
          <w:lang w:val="da-DK"/>
        </w:rPr>
        <w:t xml:space="preserve"> Pharma”</w:t>
      </w:r>
      <w:r w:rsidRPr="00676868">
        <w:rPr>
          <w:sz w:val="24"/>
          <w:szCs w:val="24"/>
          <w:lang w:val="da-DK"/>
        </w:rPr>
        <w:t xml:space="preserve">, er generelt milde og forbigående. I kontrollerede kliniske undersøgelser måtte færre end 4 % af de patienter, som fik </w:t>
      </w:r>
      <w:proofErr w:type="spellStart"/>
      <w:r w:rsidRPr="00676868">
        <w:rPr>
          <w:sz w:val="24"/>
          <w:szCs w:val="24"/>
          <w:lang w:val="da-DK"/>
        </w:rPr>
        <w:t>rosuvastatin</w:t>
      </w:r>
      <w:proofErr w:type="spellEnd"/>
      <w:r w:rsidRPr="00676868">
        <w:rPr>
          <w:sz w:val="24"/>
          <w:szCs w:val="24"/>
          <w:lang w:val="da-DK"/>
        </w:rPr>
        <w:t>, udgå af undersøgelserne på grund af bivirkninger.</w:t>
      </w:r>
    </w:p>
    <w:p w14:paraId="148379DA" w14:textId="77777777" w:rsidR="006B286A" w:rsidRPr="00676868" w:rsidRDefault="006B286A" w:rsidP="006B286A">
      <w:pPr>
        <w:autoSpaceDE w:val="0"/>
        <w:autoSpaceDN w:val="0"/>
        <w:adjustRightInd w:val="0"/>
        <w:ind w:left="851" w:hanging="851"/>
        <w:rPr>
          <w:sz w:val="24"/>
          <w:szCs w:val="24"/>
        </w:rPr>
      </w:pPr>
    </w:p>
    <w:p w14:paraId="4DA22EC4" w14:textId="77777777" w:rsidR="00584E94" w:rsidRPr="00676868" w:rsidRDefault="00584E94" w:rsidP="00584E94">
      <w:pPr>
        <w:autoSpaceDE w:val="0"/>
        <w:autoSpaceDN w:val="0"/>
        <w:adjustRightInd w:val="0"/>
        <w:ind w:left="851"/>
        <w:rPr>
          <w:sz w:val="24"/>
          <w:szCs w:val="24"/>
          <w:u w:val="single"/>
        </w:rPr>
      </w:pPr>
      <w:r w:rsidRPr="00676868">
        <w:rPr>
          <w:sz w:val="24"/>
          <w:szCs w:val="24"/>
          <w:u w:val="single"/>
        </w:rPr>
        <w:t>Bivirkningstabel</w:t>
      </w:r>
    </w:p>
    <w:p w14:paraId="61E8F350" w14:textId="77777777" w:rsidR="00584E94" w:rsidRDefault="00584E94" w:rsidP="00584E94">
      <w:pPr>
        <w:ind w:left="851"/>
        <w:rPr>
          <w:sz w:val="24"/>
          <w:szCs w:val="24"/>
        </w:rPr>
      </w:pPr>
      <w:r w:rsidRPr="00676868">
        <w:rPr>
          <w:sz w:val="24"/>
          <w:szCs w:val="24"/>
        </w:rPr>
        <w:t xml:space="preserve">Følgende tabel, som er baseret på data fra kliniske studier og omfattende erfaring opnået efter markedsføring, viser bivirkningsprofilen for </w:t>
      </w:r>
      <w:proofErr w:type="spellStart"/>
      <w:r w:rsidRPr="00676868">
        <w:rPr>
          <w:sz w:val="24"/>
          <w:szCs w:val="24"/>
        </w:rPr>
        <w:t>rosuvastatin</w:t>
      </w:r>
      <w:proofErr w:type="spellEnd"/>
      <w:r w:rsidRPr="00676868">
        <w:rPr>
          <w:sz w:val="24"/>
          <w:szCs w:val="24"/>
        </w:rPr>
        <w:t>. De nedenfor angivne bivirkninger er klassificeret efter hyppighed og systemorganklasse.</w:t>
      </w:r>
    </w:p>
    <w:p w14:paraId="40CB234C" w14:textId="77777777" w:rsidR="00584E94" w:rsidRPr="0046268D" w:rsidRDefault="00584E94" w:rsidP="00584E94">
      <w:pPr>
        <w:pStyle w:val="Normalindrykning"/>
        <w:spacing w:after="0"/>
        <w:ind w:left="0"/>
        <w:rPr>
          <w:szCs w:val="22"/>
          <w:lang w:val="da-DK"/>
        </w:rPr>
      </w:pPr>
    </w:p>
    <w:p w14:paraId="4C15EF47" w14:textId="77777777" w:rsidR="00584E94" w:rsidRPr="0046268D" w:rsidRDefault="00584E94" w:rsidP="00584E94">
      <w:pPr>
        <w:pStyle w:val="Normalindrykning"/>
        <w:spacing w:after="0"/>
        <w:ind w:left="851"/>
        <w:rPr>
          <w:szCs w:val="22"/>
          <w:lang w:val="da-DK"/>
        </w:rPr>
      </w:pPr>
      <w:r w:rsidRPr="0046268D">
        <w:rPr>
          <w:szCs w:val="22"/>
          <w:lang w:val="da-DK"/>
        </w:rPr>
        <w:t xml:space="preserve">Hyppigheden af bivirkningerne opdeles efter følgende konvention: Almindelig (≥1/100 til &lt;1/10); ikke almindelig (≥1/1.000 til &lt;1/100); </w:t>
      </w:r>
      <w:r>
        <w:rPr>
          <w:szCs w:val="22"/>
          <w:lang w:val="da-DK"/>
        </w:rPr>
        <w:t>sjælden</w:t>
      </w:r>
      <w:r w:rsidRPr="0046268D">
        <w:rPr>
          <w:szCs w:val="22"/>
          <w:lang w:val="da-DK"/>
        </w:rPr>
        <w:t xml:space="preserve"> (≥1/10</w:t>
      </w:r>
      <w:r>
        <w:rPr>
          <w:szCs w:val="22"/>
          <w:lang w:val="da-DK"/>
        </w:rPr>
        <w:t>.</w:t>
      </w:r>
      <w:r w:rsidRPr="0046268D">
        <w:rPr>
          <w:szCs w:val="22"/>
          <w:lang w:val="da-DK"/>
        </w:rPr>
        <w:t xml:space="preserve">000 </w:t>
      </w:r>
      <w:r>
        <w:rPr>
          <w:szCs w:val="22"/>
          <w:lang w:val="da-DK"/>
        </w:rPr>
        <w:t>til</w:t>
      </w:r>
      <w:r w:rsidRPr="0046268D">
        <w:rPr>
          <w:szCs w:val="22"/>
          <w:lang w:val="da-DK"/>
        </w:rPr>
        <w:t xml:space="preserve"> &lt;1/1</w:t>
      </w:r>
      <w:r>
        <w:rPr>
          <w:szCs w:val="22"/>
          <w:lang w:val="da-DK"/>
        </w:rPr>
        <w:t>.</w:t>
      </w:r>
      <w:r w:rsidRPr="0046268D">
        <w:rPr>
          <w:szCs w:val="22"/>
          <w:lang w:val="da-DK"/>
        </w:rPr>
        <w:t xml:space="preserve">000); </w:t>
      </w:r>
      <w:r>
        <w:rPr>
          <w:szCs w:val="22"/>
          <w:lang w:val="da-DK"/>
        </w:rPr>
        <w:t>meget sjælden</w:t>
      </w:r>
      <w:r w:rsidRPr="0046268D">
        <w:rPr>
          <w:szCs w:val="22"/>
          <w:lang w:val="da-DK"/>
        </w:rPr>
        <w:t xml:space="preserve"> (&lt;1/10</w:t>
      </w:r>
      <w:r>
        <w:rPr>
          <w:szCs w:val="22"/>
          <w:lang w:val="da-DK"/>
        </w:rPr>
        <w:t>.</w:t>
      </w:r>
      <w:r w:rsidRPr="0046268D">
        <w:rPr>
          <w:szCs w:val="22"/>
          <w:lang w:val="da-DK"/>
        </w:rPr>
        <w:t xml:space="preserve">000); </w:t>
      </w:r>
      <w:r>
        <w:rPr>
          <w:szCs w:val="22"/>
          <w:lang w:val="da-DK"/>
        </w:rPr>
        <w:t>ikke kendt</w:t>
      </w:r>
      <w:r w:rsidRPr="0046268D">
        <w:rPr>
          <w:szCs w:val="22"/>
          <w:lang w:val="da-DK"/>
        </w:rPr>
        <w:t xml:space="preserve"> (</w:t>
      </w:r>
      <w:r>
        <w:rPr>
          <w:szCs w:val="22"/>
          <w:lang w:val="da-DK"/>
        </w:rPr>
        <w:t>kan ikke estimeres ud fra forhåndenværende data</w:t>
      </w:r>
      <w:r w:rsidRPr="0046268D">
        <w:rPr>
          <w:szCs w:val="22"/>
          <w:lang w:val="da-DK"/>
        </w:rPr>
        <w:t>).</w:t>
      </w:r>
    </w:p>
    <w:p w14:paraId="63BFB927" w14:textId="4D2EE7C1" w:rsidR="00584E94" w:rsidRDefault="00584E94" w:rsidP="00584E94">
      <w:pPr>
        <w:rPr>
          <w:b/>
          <w:bCs/>
          <w:sz w:val="24"/>
          <w:szCs w:val="24"/>
        </w:rPr>
      </w:pPr>
    </w:p>
    <w:p w14:paraId="1B7DC81C" w14:textId="43728A5A" w:rsidR="00584E94" w:rsidRDefault="00584E94" w:rsidP="00584E94">
      <w:pPr>
        <w:rPr>
          <w:b/>
          <w:bCs/>
          <w:sz w:val="24"/>
          <w:szCs w:val="24"/>
        </w:rPr>
      </w:pPr>
    </w:p>
    <w:p w14:paraId="1C3270AB" w14:textId="56191F05" w:rsidR="00584E94" w:rsidRDefault="00584E94" w:rsidP="00584E94">
      <w:pPr>
        <w:rPr>
          <w:b/>
          <w:bCs/>
          <w:sz w:val="24"/>
          <w:szCs w:val="24"/>
        </w:rPr>
      </w:pPr>
    </w:p>
    <w:p w14:paraId="1CC7E6EC" w14:textId="3BF2B8FC" w:rsidR="00584E94" w:rsidRDefault="00584E94" w:rsidP="00584E94">
      <w:pPr>
        <w:rPr>
          <w:b/>
          <w:bCs/>
          <w:sz w:val="24"/>
          <w:szCs w:val="24"/>
        </w:rPr>
      </w:pPr>
    </w:p>
    <w:p w14:paraId="69AF7FCC" w14:textId="0CC6B6AA" w:rsidR="00584E94" w:rsidRDefault="00584E94" w:rsidP="00584E94">
      <w:pPr>
        <w:rPr>
          <w:b/>
          <w:bCs/>
          <w:sz w:val="24"/>
          <w:szCs w:val="24"/>
        </w:rPr>
      </w:pPr>
    </w:p>
    <w:p w14:paraId="2B90F837" w14:textId="77777777" w:rsidR="00E83DF6" w:rsidRDefault="00E83DF6" w:rsidP="00584E94">
      <w:pPr>
        <w:rPr>
          <w:b/>
          <w:bCs/>
          <w:sz w:val="24"/>
          <w:szCs w:val="24"/>
        </w:rPr>
      </w:pPr>
    </w:p>
    <w:p w14:paraId="56CB813A" w14:textId="77777777" w:rsidR="00E83DF6" w:rsidRDefault="00E83DF6" w:rsidP="00584E94">
      <w:pPr>
        <w:rPr>
          <w:b/>
          <w:bCs/>
          <w:sz w:val="24"/>
          <w:szCs w:val="24"/>
        </w:rPr>
      </w:pPr>
    </w:p>
    <w:p w14:paraId="4A97C3E1" w14:textId="77777777" w:rsidR="00E83DF6" w:rsidRDefault="00E83DF6" w:rsidP="00584E94">
      <w:pPr>
        <w:rPr>
          <w:b/>
          <w:bCs/>
          <w:sz w:val="24"/>
          <w:szCs w:val="24"/>
        </w:rPr>
      </w:pPr>
    </w:p>
    <w:p w14:paraId="00E322B7" w14:textId="77777777" w:rsidR="00E83DF6" w:rsidRDefault="00E83DF6" w:rsidP="00584E94">
      <w:pPr>
        <w:rPr>
          <w:b/>
          <w:bCs/>
          <w:sz w:val="24"/>
          <w:szCs w:val="24"/>
        </w:rPr>
      </w:pPr>
    </w:p>
    <w:p w14:paraId="2AD1E014" w14:textId="77777777" w:rsidR="00E83DF6" w:rsidRDefault="00E83DF6" w:rsidP="00584E94">
      <w:pPr>
        <w:rPr>
          <w:b/>
          <w:bCs/>
          <w:sz w:val="24"/>
          <w:szCs w:val="24"/>
        </w:rPr>
      </w:pPr>
    </w:p>
    <w:p w14:paraId="7A66EB98" w14:textId="77777777" w:rsidR="00E83DF6" w:rsidRDefault="00E83DF6" w:rsidP="00584E94">
      <w:pPr>
        <w:rPr>
          <w:b/>
          <w:bCs/>
          <w:sz w:val="24"/>
          <w:szCs w:val="24"/>
        </w:rPr>
      </w:pPr>
    </w:p>
    <w:p w14:paraId="324CEB0C" w14:textId="77777777" w:rsidR="00E83DF6" w:rsidRDefault="00E83DF6" w:rsidP="00584E94">
      <w:pPr>
        <w:rPr>
          <w:b/>
          <w:bCs/>
          <w:sz w:val="24"/>
          <w:szCs w:val="24"/>
        </w:rPr>
      </w:pPr>
    </w:p>
    <w:p w14:paraId="390DE5C7" w14:textId="77777777" w:rsidR="00E83DF6" w:rsidRDefault="00E83DF6" w:rsidP="00584E94">
      <w:pPr>
        <w:rPr>
          <w:b/>
          <w:bCs/>
          <w:sz w:val="24"/>
          <w:szCs w:val="24"/>
        </w:rPr>
      </w:pPr>
    </w:p>
    <w:p w14:paraId="36F79FD4" w14:textId="77777777" w:rsidR="00E83DF6" w:rsidRDefault="00E83DF6" w:rsidP="00584E94">
      <w:pPr>
        <w:rPr>
          <w:b/>
          <w:bCs/>
          <w:sz w:val="24"/>
          <w:szCs w:val="24"/>
        </w:rPr>
      </w:pPr>
    </w:p>
    <w:p w14:paraId="317B1931" w14:textId="77777777" w:rsidR="00E83DF6" w:rsidRDefault="00E83DF6" w:rsidP="00584E94">
      <w:pPr>
        <w:rPr>
          <w:b/>
          <w:bCs/>
          <w:sz w:val="24"/>
          <w:szCs w:val="24"/>
        </w:rPr>
      </w:pPr>
    </w:p>
    <w:p w14:paraId="5141C5BE" w14:textId="77777777" w:rsidR="00E83DF6" w:rsidRDefault="00E83DF6" w:rsidP="00584E94">
      <w:pPr>
        <w:rPr>
          <w:b/>
          <w:bCs/>
          <w:sz w:val="24"/>
          <w:szCs w:val="24"/>
        </w:rPr>
      </w:pPr>
    </w:p>
    <w:p w14:paraId="7373EFCE" w14:textId="77777777" w:rsidR="00E83DF6" w:rsidRDefault="00E83DF6" w:rsidP="00584E94">
      <w:pPr>
        <w:rPr>
          <w:b/>
          <w:bCs/>
          <w:sz w:val="24"/>
          <w:szCs w:val="24"/>
        </w:rPr>
      </w:pPr>
    </w:p>
    <w:p w14:paraId="0A306B37" w14:textId="77777777" w:rsidR="00E83DF6" w:rsidRDefault="00E83DF6" w:rsidP="00584E94">
      <w:pPr>
        <w:rPr>
          <w:b/>
          <w:bCs/>
          <w:sz w:val="24"/>
          <w:szCs w:val="24"/>
        </w:rPr>
      </w:pPr>
    </w:p>
    <w:p w14:paraId="22AAFCDB" w14:textId="77777777" w:rsidR="00E83DF6" w:rsidRDefault="00E83DF6" w:rsidP="00584E94">
      <w:pPr>
        <w:rPr>
          <w:b/>
          <w:bCs/>
          <w:sz w:val="24"/>
          <w:szCs w:val="24"/>
        </w:rPr>
      </w:pPr>
    </w:p>
    <w:p w14:paraId="39F3DAA4" w14:textId="77777777" w:rsidR="00E83DF6" w:rsidRDefault="00E83DF6" w:rsidP="00584E94">
      <w:pPr>
        <w:rPr>
          <w:b/>
          <w:bCs/>
          <w:sz w:val="24"/>
          <w:szCs w:val="24"/>
        </w:rPr>
      </w:pPr>
    </w:p>
    <w:p w14:paraId="34B318E3" w14:textId="77777777" w:rsidR="00E83DF6" w:rsidRDefault="00E83DF6" w:rsidP="00584E94">
      <w:pPr>
        <w:rPr>
          <w:b/>
          <w:bCs/>
          <w:sz w:val="24"/>
          <w:szCs w:val="24"/>
        </w:rPr>
      </w:pPr>
    </w:p>
    <w:p w14:paraId="721B37FD" w14:textId="77777777" w:rsidR="00E83DF6" w:rsidRDefault="00E83DF6" w:rsidP="00584E94">
      <w:pPr>
        <w:rPr>
          <w:b/>
          <w:bCs/>
          <w:sz w:val="24"/>
          <w:szCs w:val="24"/>
        </w:rPr>
      </w:pPr>
    </w:p>
    <w:p w14:paraId="3F6887C5" w14:textId="77777777" w:rsidR="00E83DF6" w:rsidRDefault="00E83DF6" w:rsidP="00584E94">
      <w:pPr>
        <w:rPr>
          <w:b/>
          <w:bCs/>
          <w:sz w:val="24"/>
          <w:szCs w:val="24"/>
        </w:rPr>
      </w:pPr>
    </w:p>
    <w:p w14:paraId="720D014E" w14:textId="77777777" w:rsidR="00E83DF6" w:rsidRDefault="00E83DF6" w:rsidP="00584E94">
      <w:pPr>
        <w:rPr>
          <w:b/>
          <w:bCs/>
          <w:sz w:val="24"/>
          <w:szCs w:val="24"/>
        </w:rPr>
      </w:pPr>
    </w:p>
    <w:p w14:paraId="7DB14C67" w14:textId="77777777" w:rsidR="00E83DF6" w:rsidRDefault="00E83DF6" w:rsidP="00584E94">
      <w:pPr>
        <w:rPr>
          <w:b/>
          <w:bCs/>
          <w:sz w:val="24"/>
          <w:szCs w:val="24"/>
        </w:rPr>
      </w:pPr>
    </w:p>
    <w:p w14:paraId="75692E56" w14:textId="77777777" w:rsidR="00E83DF6" w:rsidRDefault="00E83DF6" w:rsidP="00584E94">
      <w:pPr>
        <w:rPr>
          <w:b/>
          <w:bCs/>
          <w:sz w:val="24"/>
          <w:szCs w:val="24"/>
        </w:rPr>
      </w:pPr>
    </w:p>
    <w:p w14:paraId="6FEE4855" w14:textId="77777777" w:rsidR="00E83DF6" w:rsidRDefault="00E83DF6" w:rsidP="00584E94">
      <w:pPr>
        <w:rPr>
          <w:b/>
          <w:bCs/>
          <w:sz w:val="24"/>
          <w:szCs w:val="24"/>
        </w:rPr>
      </w:pPr>
    </w:p>
    <w:p w14:paraId="4A9C499D" w14:textId="77777777" w:rsidR="00E83DF6" w:rsidRDefault="00E83DF6" w:rsidP="00584E94">
      <w:pPr>
        <w:rPr>
          <w:b/>
          <w:bCs/>
          <w:sz w:val="24"/>
          <w:szCs w:val="24"/>
        </w:rPr>
      </w:pPr>
    </w:p>
    <w:p w14:paraId="4D141EF7" w14:textId="77777777" w:rsidR="00E83DF6" w:rsidRDefault="00E83DF6" w:rsidP="00584E94">
      <w:pPr>
        <w:rPr>
          <w:b/>
          <w:bCs/>
          <w:sz w:val="24"/>
          <w:szCs w:val="24"/>
        </w:rPr>
      </w:pPr>
    </w:p>
    <w:p w14:paraId="26BFCA07" w14:textId="77777777" w:rsidR="00E83DF6" w:rsidRDefault="00E83DF6" w:rsidP="00584E94">
      <w:pPr>
        <w:rPr>
          <w:b/>
          <w:bCs/>
          <w:sz w:val="24"/>
          <w:szCs w:val="24"/>
        </w:rPr>
      </w:pPr>
    </w:p>
    <w:p w14:paraId="381DDF21" w14:textId="77777777" w:rsidR="00E83DF6" w:rsidRDefault="00E83DF6" w:rsidP="00584E94">
      <w:pPr>
        <w:rPr>
          <w:b/>
          <w:bCs/>
          <w:sz w:val="24"/>
          <w:szCs w:val="24"/>
        </w:rPr>
      </w:pPr>
    </w:p>
    <w:p w14:paraId="13AE4340" w14:textId="77777777" w:rsidR="00E83DF6" w:rsidRDefault="00E83DF6" w:rsidP="00584E94">
      <w:pPr>
        <w:rPr>
          <w:b/>
          <w:bCs/>
          <w:sz w:val="24"/>
          <w:szCs w:val="24"/>
        </w:rPr>
      </w:pPr>
    </w:p>
    <w:p w14:paraId="774AE595" w14:textId="77777777" w:rsidR="00584E94" w:rsidRDefault="00584E94" w:rsidP="00584E94">
      <w:pPr>
        <w:rPr>
          <w:b/>
          <w:bCs/>
          <w:sz w:val="24"/>
          <w:szCs w:val="24"/>
        </w:rPr>
      </w:pPr>
    </w:p>
    <w:p w14:paraId="2C008559" w14:textId="77777777" w:rsidR="00E83DF6" w:rsidRDefault="00E83DF6" w:rsidP="00584E94">
      <w:pPr>
        <w:rPr>
          <w:b/>
          <w:bCs/>
          <w:sz w:val="24"/>
          <w:szCs w:val="24"/>
        </w:rPr>
      </w:pPr>
    </w:p>
    <w:p w14:paraId="7DB564A8" w14:textId="77777777" w:rsidR="00E83DF6" w:rsidRDefault="00E83DF6" w:rsidP="00584E94">
      <w:pPr>
        <w:rPr>
          <w:b/>
          <w:bCs/>
          <w:sz w:val="24"/>
          <w:szCs w:val="24"/>
        </w:rPr>
      </w:pPr>
    </w:p>
    <w:p w14:paraId="5C5D727E" w14:textId="77777777" w:rsidR="00E83DF6" w:rsidRDefault="00E83DF6" w:rsidP="00584E94">
      <w:pPr>
        <w:rPr>
          <w:b/>
          <w:bCs/>
          <w:sz w:val="24"/>
          <w:szCs w:val="24"/>
        </w:rPr>
      </w:pPr>
    </w:p>
    <w:p w14:paraId="3C99A256" w14:textId="77777777" w:rsidR="00E83DF6" w:rsidRPr="00163FD5" w:rsidRDefault="00E83DF6" w:rsidP="00584E94">
      <w:pPr>
        <w:rPr>
          <w:b/>
          <w:bCs/>
          <w:sz w:val="24"/>
          <w:szCs w:val="24"/>
        </w:rPr>
      </w:pPr>
    </w:p>
    <w:p w14:paraId="45F0F967" w14:textId="5EC8F32A" w:rsidR="00584E94" w:rsidRPr="00EA1A66" w:rsidRDefault="00584E94" w:rsidP="00EA1A66">
      <w:pPr>
        <w:autoSpaceDE w:val="0"/>
        <w:autoSpaceDN w:val="0"/>
        <w:adjustRightInd w:val="0"/>
        <w:ind w:left="851"/>
        <w:rPr>
          <w:b/>
          <w:bCs/>
          <w:sz w:val="24"/>
          <w:szCs w:val="24"/>
        </w:rPr>
      </w:pPr>
      <w:r w:rsidRPr="00676868">
        <w:rPr>
          <w:b/>
          <w:bCs/>
          <w:sz w:val="24"/>
          <w:szCs w:val="24"/>
        </w:rPr>
        <w:t>Tabel 2. Bivirkninger baseret på data fra kliniske studier og erfaring efter markedsføring</w:t>
      </w: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1"/>
        <w:gridCol w:w="1259"/>
        <w:gridCol w:w="1385"/>
        <w:gridCol w:w="1548"/>
        <w:gridCol w:w="1263"/>
        <w:gridCol w:w="2182"/>
      </w:tblGrid>
      <w:tr w:rsidR="00584E94" w:rsidRPr="00F0765D" w14:paraId="0232E5DC"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4486EB1C" w14:textId="77777777" w:rsidR="00584E94" w:rsidRPr="00F0765D" w:rsidRDefault="00584E94" w:rsidP="00584E94">
            <w:pPr>
              <w:rPr>
                <w:b/>
                <w:color w:val="000000"/>
                <w:sz w:val="22"/>
                <w:szCs w:val="22"/>
                <w:lang w:val="en-US"/>
              </w:rPr>
            </w:pPr>
            <w:r w:rsidRPr="00F0765D">
              <w:rPr>
                <w:b/>
                <w:bCs/>
                <w:color w:val="000000"/>
                <w:sz w:val="22"/>
                <w:szCs w:val="22"/>
              </w:rPr>
              <w:lastRenderedPageBreak/>
              <w:t>Systemorgan</w:t>
            </w:r>
            <w:r>
              <w:rPr>
                <w:b/>
                <w:bCs/>
                <w:color w:val="000000"/>
                <w:sz w:val="22"/>
                <w:szCs w:val="22"/>
              </w:rPr>
              <w:t>-</w:t>
            </w:r>
            <w:r w:rsidRPr="00F0765D">
              <w:rPr>
                <w:b/>
                <w:bCs/>
                <w:color w:val="000000"/>
                <w:sz w:val="22"/>
                <w:szCs w:val="22"/>
              </w:rPr>
              <w:t xml:space="preserve">klasse  </w:t>
            </w:r>
          </w:p>
        </w:tc>
        <w:tc>
          <w:tcPr>
            <w:tcW w:w="654" w:type="pct"/>
            <w:tcBorders>
              <w:top w:val="single" w:sz="4" w:space="0" w:color="auto"/>
              <w:left w:val="single" w:sz="4" w:space="0" w:color="auto"/>
              <w:bottom w:val="single" w:sz="4" w:space="0" w:color="auto"/>
              <w:right w:val="single" w:sz="4" w:space="0" w:color="auto"/>
            </w:tcBorders>
            <w:noWrap/>
            <w:hideMark/>
          </w:tcPr>
          <w:p w14:paraId="06F67AF9" w14:textId="77777777" w:rsidR="00584E94" w:rsidRPr="00F0765D" w:rsidRDefault="00584E94" w:rsidP="00584E94">
            <w:pPr>
              <w:rPr>
                <w:b/>
                <w:color w:val="000000"/>
                <w:sz w:val="22"/>
                <w:szCs w:val="22"/>
              </w:rPr>
            </w:pPr>
            <w:r w:rsidRPr="00F0765D">
              <w:rPr>
                <w:b/>
                <w:bCs/>
                <w:color w:val="000000"/>
                <w:sz w:val="22"/>
                <w:szCs w:val="22"/>
              </w:rPr>
              <w:t xml:space="preserve">Almindelig </w:t>
            </w:r>
          </w:p>
        </w:tc>
        <w:tc>
          <w:tcPr>
            <w:tcW w:w="719" w:type="pct"/>
            <w:tcBorders>
              <w:top w:val="single" w:sz="4" w:space="0" w:color="auto"/>
              <w:left w:val="single" w:sz="4" w:space="0" w:color="auto"/>
              <w:bottom w:val="single" w:sz="4" w:space="0" w:color="auto"/>
              <w:right w:val="single" w:sz="4" w:space="0" w:color="auto"/>
            </w:tcBorders>
            <w:noWrap/>
            <w:hideMark/>
          </w:tcPr>
          <w:p w14:paraId="38D86837" w14:textId="77777777" w:rsidR="00584E94" w:rsidRPr="00F0765D" w:rsidRDefault="00584E94" w:rsidP="00584E94">
            <w:pPr>
              <w:rPr>
                <w:b/>
                <w:color w:val="000000"/>
                <w:sz w:val="22"/>
                <w:szCs w:val="22"/>
              </w:rPr>
            </w:pPr>
            <w:r w:rsidRPr="00F0765D">
              <w:rPr>
                <w:b/>
                <w:bCs/>
                <w:color w:val="000000"/>
                <w:sz w:val="22"/>
                <w:szCs w:val="22"/>
              </w:rPr>
              <w:t xml:space="preserve">Ikke almindelig </w:t>
            </w:r>
          </w:p>
        </w:tc>
        <w:tc>
          <w:tcPr>
            <w:tcW w:w="804" w:type="pct"/>
            <w:tcBorders>
              <w:top w:val="single" w:sz="4" w:space="0" w:color="auto"/>
              <w:left w:val="single" w:sz="4" w:space="0" w:color="auto"/>
              <w:bottom w:val="single" w:sz="4" w:space="0" w:color="auto"/>
              <w:right w:val="single" w:sz="4" w:space="0" w:color="auto"/>
            </w:tcBorders>
            <w:noWrap/>
            <w:hideMark/>
          </w:tcPr>
          <w:p w14:paraId="6122E3F0" w14:textId="77777777" w:rsidR="00584E94" w:rsidRPr="00F0765D" w:rsidRDefault="00584E94" w:rsidP="00584E94">
            <w:pPr>
              <w:ind w:right="-18"/>
              <w:rPr>
                <w:b/>
                <w:color w:val="000000"/>
                <w:sz w:val="22"/>
                <w:szCs w:val="22"/>
              </w:rPr>
            </w:pPr>
            <w:r w:rsidRPr="00F0765D">
              <w:rPr>
                <w:b/>
                <w:bCs/>
                <w:color w:val="000000"/>
                <w:sz w:val="22"/>
                <w:szCs w:val="22"/>
              </w:rPr>
              <w:t xml:space="preserve">Sjælden </w:t>
            </w:r>
          </w:p>
        </w:tc>
        <w:tc>
          <w:tcPr>
            <w:tcW w:w="656" w:type="pct"/>
            <w:tcBorders>
              <w:top w:val="single" w:sz="4" w:space="0" w:color="auto"/>
              <w:left w:val="single" w:sz="4" w:space="0" w:color="auto"/>
              <w:bottom w:val="single" w:sz="4" w:space="0" w:color="auto"/>
              <w:right w:val="single" w:sz="4" w:space="0" w:color="auto"/>
            </w:tcBorders>
            <w:noWrap/>
            <w:tcMar>
              <w:right w:w="57" w:type="dxa"/>
            </w:tcMar>
            <w:hideMark/>
          </w:tcPr>
          <w:p w14:paraId="128F65DA" w14:textId="77777777" w:rsidR="00584E94" w:rsidRPr="00F0765D" w:rsidRDefault="00584E94" w:rsidP="00584E94">
            <w:pPr>
              <w:rPr>
                <w:b/>
                <w:color w:val="000000"/>
                <w:sz w:val="22"/>
                <w:szCs w:val="22"/>
              </w:rPr>
            </w:pPr>
            <w:r w:rsidRPr="00F0765D">
              <w:rPr>
                <w:b/>
                <w:bCs/>
                <w:color w:val="000000"/>
                <w:sz w:val="22"/>
                <w:szCs w:val="22"/>
              </w:rPr>
              <w:t xml:space="preserve">Meget sjælden </w:t>
            </w:r>
          </w:p>
        </w:tc>
        <w:tc>
          <w:tcPr>
            <w:tcW w:w="1133" w:type="pct"/>
            <w:tcBorders>
              <w:top w:val="single" w:sz="4" w:space="0" w:color="auto"/>
              <w:left w:val="single" w:sz="4" w:space="0" w:color="auto"/>
              <w:bottom w:val="single" w:sz="4" w:space="0" w:color="auto"/>
              <w:right w:val="single" w:sz="4" w:space="0" w:color="auto"/>
            </w:tcBorders>
            <w:noWrap/>
            <w:hideMark/>
          </w:tcPr>
          <w:p w14:paraId="224312BF" w14:textId="77777777" w:rsidR="00584E94" w:rsidRPr="00F0765D" w:rsidRDefault="00584E94" w:rsidP="00584E94">
            <w:pPr>
              <w:rPr>
                <w:b/>
                <w:color w:val="000000"/>
                <w:sz w:val="22"/>
                <w:szCs w:val="22"/>
              </w:rPr>
            </w:pPr>
            <w:r w:rsidRPr="00F0765D">
              <w:rPr>
                <w:b/>
                <w:bCs/>
                <w:color w:val="000000"/>
                <w:sz w:val="22"/>
                <w:szCs w:val="22"/>
              </w:rPr>
              <w:t>Ikke kendt</w:t>
            </w:r>
          </w:p>
        </w:tc>
      </w:tr>
      <w:tr w:rsidR="00584E94" w:rsidRPr="00F0765D" w14:paraId="2FFFD397"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75A8CC6F" w14:textId="77777777" w:rsidR="00584E94" w:rsidRPr="00F0765D" w:rsidRDefault="00584E94" w:rsidP="00584E94">
            <w:pPr>
              <w:rPr>
                <w:i/>
                <w:color w:val="000000"/>
                <w:sz w:val="22"/>
                <w:szCs w:val="22"/>
                <w:lang w:val="en-US"/>
              </w:rPr>
            </w:pPr>
            <w:r w:rsidRPr="00F0765D">
              <w:rPr>
                <w:i/>
                <w:iCs/>
                <w:color w:val="000000"/>
                <w:sz w:val="22"/>
                <w:szCs w:val="22"/>
              </w:rPr>
              <w:t xml:space="preserve">Blod og lymfesystem  </w:t>
            </w:r>
          </w:p>
        </w:tc>
        <w:tc>
          <w:tcPr>
            <w:tcW w:w="654" w:type="pct"/>
            <w:tcBorders>
              <w:top w:val="single" w:sz="4" w:space="0" w:color="auto"/>
              <w:left w:val="single" w:sz="4" w:space="0" w:color="auto"/>
              <w:bottom w:val="single" w:sz="4" w:space="0" w:color="auto"/>
              <w:right w:val="single" w:sz="4" w:space="0" w:color="auto"/>
            </w:tcBorders>
            <w:noWrap/>
            <w:hideMark/>
          </w:tcPr>
          <w:p w14:paraId="67B7C246" w14:textId="77777777" w:rsidR="00584E94" w:rsidRPr="00F0765D" w:rsidRDefault="00584E94" w:rsidP="00584E94">
            <w:pPr>
              <w:rPr>
                <w:color w:val="000000"/>
                <w:sz w:val="22"/>
                <w:szCs w:val="22"/>
              </w:rPr>
            </w:pPr>
          </w:p>
        </w:tc>
        <w:tc>
          <w:tcPr>
            <w:tcW w:w="719" w:type="pct"/>
            <w:tcBorders>
              <w:top w:val="single" w:sz="4" w:space="0" w:color="auto"/>
              <w:left w:val="single" w:sz="4" w:space="0" w:color="auto"/>
              <w:bottom w:val="single" w:sz="4" w:space="0" w:color="auto"/>
              <w:right w:val="single" w:sz="4" w:space="0" w:color="auto"/>
            </w:tcBorders>
            <w:noWrap/>
            <w:hideMark/>
          </w:tcPr>
          <w:p w14:paraId="0FA4E341"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hideMark/>
          </w:tcPr>
          <w:p w14:paraId="43AEF6B3" w14:textId="77777777" w:rsidR="00584E94" w:rsidRPr="00F0765D" w:rsidRDefault="00584E94" w:rsidP="00584E94">
            <w:pPr>
              <w:ind w:right="-18"/>
              <w:rPr>
                <w:color w:val="000000"/>
                <w:sz w:val="22"/>
                <w:szCs w:val="22"/>
              </w:rPr>
            </w:pPr>
            <w:proofErr w:type="spellStart"/>
            <w:r w:rsidRPr="00F0765D">
              <w:rPr>
                <w:color w:val="000000"/>
                <w:sz w:val="22"/>
                <w:szCs w:val="22"/>
              </w:rPr>
              <w:t>Trombocyto</w:t>
            </w:r>
            <w:r>
              <w:rPr>
                <w:color w:val="000000"/>
                <w:sz w:val="22"/>
                <w:szCs w:val="22"/>
              </w:rPr>
              <w:t>-</w:t>
            </w:r>
            <w:r w:rsidRPr="00F0765D">
              <w:rPr>
                <w:color w:val="000000"/>
                <w:sz w:val="22"/>
                <w:szCs w:val="22"/>
              </w:rPr>
              <w:t>peni</w:t>
            </w:r>
            <w:proofErr w:type="spellEnd"/>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2A3B12CF"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374D6A9D" w14:textId="77777777" w:rsidR="00584E94" w:rsidRPr="00F0765D" w:rsidRDefault="00584E94" w:rsidP="00584E94">
            <w:pPr>
              <w:rPr>
                <w:color w:val="000000"/>
                <w:sz w:val="22"/>
                <w:szCs w:val="22"/>
              </w:rPr>
            </w:pPr>
            <w:r w:rsidRPr="00F0765D">
              <w:rPr>
                <w:color w:val="000000"/>
                <w:sz w:val="22"/>
                <w:szCs w:val="22"/>
              </w:rPr>
              <w:t xml:space="preserve">  </w:t>
            </w:r>
          </w:p>
        </w:tc>
      </w:tr>
      <w:tr w:rsidR="00584E94" w:rsidRPr="00F0765D" w14:paraId="40731D78"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0465176F" w14:textId="77777777" w:rsidR="00584E94" w:rsidRPr="00F0765D" w:rsidRDefault="00584E94" w:rsidP="00584E94">
            <w:pPr>
              <w:rPr>
                <w:i/>
                <w:color w:val="000000"/>
                <w:sz w:val="22"/>
                <w:szCs w:val="22"/>
              </w:rPr>
            </w:pPr>
            <w:r w:rsidRPr="00F0765D">
              <w:rPr>
                <w:i/>
                <w:iCs/>
                <w:color w:val="000000"/>
                <w:sz w:val="22"/>
                <w:szCs w:val="22"/>
              </w:rPr>
              <w:t xml:space="preserve">Immunsystemet  </w:t>
            </w:r>
          </w:p>
        </w:tc>
        <w:tc>
          <w:tcPr>
            <w:tcW w:w="654" w:type="pct"/>
            <w:tcBorders>
              <w:top w:val="single" w:sz="4" w:space="0" w:color="auto"/>
              <w:left w:val="single" w:sz="4" w:space="0" w:color="auto"/>
              <w:bottom w:val="single" w:sz="4" w:space="0" w:color="auto"/>
              <w:right w:val="single" w:sz="4" w:space="0" w:color="auto"/>
            </w:tcBorders>
            <w:noWrap/>
            <w:hideMark/>
          </w:tcPr>
          <w:p w14:paraId="3540AD0E" w14:textId="77777777" w:rsidR="00584E94" w:rsidRPr="00F0765D" w:rsidRDefault="00584E94" w:rsidP="00584E94">
            <w:pPr>
              <w:rPr>
                <w:color w:val="000000"/>
                <w:sz w:val="22"/>
                <w:szCs w:val="22"/>
              </w:rPr>
            </w:pPr>
          </w:p>
        </w:tc>
        <w:tc>
          <w:tcPr>
            <w:tcW w:w="719" w:type="pct"/>
            <w:tcBorders>
              <w:top w:val="single" w:sz="4" w:space="0" w:color="auto"/>
              <w:left w:val="single" w:sz="4" w:space="0" w:color="auto"/>
              <w:bottom w:val="single" w:sz="4" w:space="0" w:color="auto"/>
              <w:right w:val="single" w:sz="4" w:space="0" w:color="auto"/>
            </w:tcBorders>
            <w:noWrap/>
            <w:hideMark/>
          </w:tcPr>
          <w:p w14:paraId="0D3BC09D"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hideMark/>
          </w:tcPr>
          <w:p w14:paraId="4859084C" w14:textId="77777777" w:rsidR="00584E94" w:rsidRPr="00F0765D" w:rsidRDefault="00584E94" w:rsidP="00584E94">
            <w:pPr>
              <w:ind w:right="-18"/>
              <w:rPr>
                <w:color w:val="000000"/>
                <w:sz w:val="22"/>
                <w:szCs w:val="22"/>
              </w:rPr>
            </w:pPr>
            <w:r w:rsidRPr="00F0765D">
              <w:rPr>
                <w:color w:val="000000"/>
                <w:sz w:val="22"/>
                <w:szCs w:val="22"/>
              </w:rPr>
              <w:t>Overfølsomheds</w:t>
            </w:r>
            <w:r w:rsidRPr="00F0765D">
              <w:rPr>
                <w:color w:val="000000"/>
                <w:sz w:val="22"/>
                <w:szCs w:val="22"/>
              </w:rPr>
              <w:softHyphen/>
              <w:t xml:space="preserve">reaktioner, inkl. </w:t>
            </w:r>
            <w:proofErr w:type="spellStart"/>
            <w:r w:rsidRPr="00F0765D">
              <w:rPr>
                <w:color w:val="000000"/>
                <w:sz w:val="22"/>
                <w:szCs w:val="22"/>
              </w:rPr>
              <w:t>angioødem</w:t>
            </w:r>
            <w:proofErr w:type="spellEnd"/>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1AA02D78"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0DFD109D" w14:textId="77777777" w:rsidR="00584E94" w:rsidRPr="00F0765D" w:rsidRDefault="00584E94" w:rsidP="00584E94">
            <w:pPr>
              <w:rPr>
                <w:color w:val="000000"/>
                <w:sz w:val="22"/>
                <w:szCs w:val="22"/>
              </w:rPr>
            </w:pPr>
            <w:r w:rsidRPr="00F0765D">
              <w:rPr>
                <w:color w:val="000000"/>
                <w:sz w:val="22"/>
                <w:szCs w:val="22"/>
              </w:rPr>
              <w:t xml:space="preserve">  </w:t>
            </w:r>
          </w:p>
        </w:tc>
      </w:tr>
      <w:tr w:rsidR="00584E94" w:rsidRPr="00F0765D" w14:paraId="0E9F3CA5"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1B3E548B" w14:textId="77777777" w:rsidR="00584E94" w:rsidRPr="00F0765D" w:rsidRDefault="00584E94" w:rsidP="00584E94">
            <w:pPr>
              <w:rPr>
                <w:i/>
                <w:color w:val="000000"/>
                <w:sz w:val="22"/>
                <w:szCs w:val="22"/>
              </w:rPr>
            </w:pPr>
            <w:r w:rsidRPr="00F0765D">
              <w:rPr>
                <w:i/>
                <w:iCs/>
                <w:color w:val="000000"/>
                <w:sz w:val="22"/>
                <w:szCs w:val="22"/>
              </w:rPr>
              <w:t xml:space="preserve">Det endokrine system  </w:t>
            </w:r>
          </w:p>
        </w:tc>
        <w:tc>
          <w:tcPr>
            <w:tcW w:w="654" w:type="pct"/>
            <w:tcBorders>
              <w:top w:val="single" w:sz="4" w:space="0" w:color="auto"/>
              <w:left w:val="single" w:sz="4" w:space="0" w:color="auto"/>
              <w:bottom w:val="single" w:sz="4" w:space="0" w:color="auto"/>
              <w:right w:val="single" w:sz="4" w:space="0" w:color="auto"/>
            </w:tcBorders>
            <w:noWrap/>
            <w:hideMark/>
          </w:tcPr>
          <w:p w14:paraId="413E2B11" w14:textId="77777777" w:rsidR="00584E94" w:rsidRPr="00F0765D" w:rsidRDefault="00584E94" w:rsidP="00584E94">
            <w:pPr>
              <w:rPr>
                <w:color w:val="000000"/>
                <w:sz w:val="22"/>
                <w:szCs w:val="22"/>
              </w:rPr>
            </w:pPr>
            <w:r w:rsidRPr="00F0765D">
              <w:rPr>
                <w:color w:val="000000"/>
                <w:sz w:val="22"/>
                <w:szCs w:val="22"/>
              </w:rPr>
              <w:t>Diabetes mellitus</w:t>
            </w:r>
            <w:r w:rsidRPr="00F0765D">
              <w:rPr>
                <w:color w:val="000000"/>
                <w:sz w:val="22"/>
                <w:szCs w:val="22"/>
                <w:vertAlign w:val="superscript"/>
              </w:rPr>
              <w:t>1</w:t>
            </w:r>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09070B76"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hideMark/>
          </w:tcPr>
          <w:p w14:paraId="6E4F7100" w14:textId="77777777" w:rsidR="00584E94" w:rsidRPr="00F0765D" w:rsidRDefault="00584E94" w:rsidP="00584E94">
            <w:pPr>
              <w:ind w:right="-18"/>
              <w:rPr>
                <w:color w:val="000000"/>
                <w:sz w:val="22"/>
                <w:szCs w:val="22"/>
              </w:rPr>
            </w:pPr>
          </w:p>
        </w:tc>
        <w:tc>
          <w:tcPr>
            <w:tcW w:w="656" w:type="pct"/>
            <w:tcBorders>
              <w:top w:val="single" w:sz="4" w:space="0" w:color="auto"/>
              <w:left w:val="single" w:sz="4" w:space="0" w:color="auto"/>
              <w:bottom w:val="single" w:sz="4" w:space="0" w:color="auto"/>
              <w:right w:val="single" w:sz="4" w:space="0" w:color="auto"/>
            </w:tcBorders>
            <w:noWrap/>
            <w:hideMark/>
          </w:tcPr>
          <w:p w14:paraId="78AF039C"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6D2A6630" w14:textId="77777777" w:rsidR="00584E94" w:rsidRPr="00F0765D" w:rsidRDefault="00584E94" w:rsidP="00584E94">
            <w:pPr>
              <w:rPr>
                <w:color w:val="000000"/>
                <w:sz w:val="22"/>
                <w:szCs w:val="22"/>
              </w:rPr>
            </w:pPr>
            <w:r w:rsidRPr="00F0765D">
              <w:rPr>
                <w:color w:val="000000"/>
                <w:sz w:val="22"/>
                <w:szCs w:val="22"/>
              </w:rPr>
              <w:t xml:space="preserve">  </w:t>
            </w:r>
          </w:p>
        </w:tc>
      </w:tr>
      <w:tr w:rsidR="00584E94" w:rsidRPr="00F0765D" w14:paraId="0845BD3E"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0DE64D80" w14:textId="77777777" w:rsidR="00584E94" w:rsidRPr="00F0765D" w:rsidRDefault="00584E94" w:rsidP="00584E94">
            <w:pPr>
              <w:rPr>
                <w:i/>
                <w:color w:val="000000"/>
                <w:sz w:val="22"/>
                <w:szCs w:val="22"/>
              </w:rPr>
            </w:pPr>
            <w:r w:rsidRPr="00F0765D">
              <w:rPr>
                <w:i/>
                <w:iCs/>
                <w:color w:val="000000"/>
                <w:sz w:val="22"/>
                <w:szCs w:val="22"/>
              </w:rPr>
              <w:t xml:space="preserve">Psykiske forstyrrelser  </w:t>
            </w:r>
          </w:p>
        </w:tc>
        <w:tc>
          <w:tcPr>
            <w:tcW w:w="654" w:type="pct"/>
            <w:tcBorders>
              <w:top w:val="single" w:sz="4" w:space="0" w:color="auto"/>
              <w:left w:val="single" w:sz="4" w:space="0" w:color="auto"/>
              <w:bottom w:val="single" w:sz="4" w:space="0" w:color="auto"/>
              <w:right w:val="single" w:sz="4" w:space="0" w:color="auto"/>
            </w:tcBorders>
            <w:noWrap/>
            <w:hideMark/>
          </w:tcPr>
          <w:p w14:paraId="5737ECE2" w14:textId="77777777" w:rsidR="00584E94" w:rsidRPr="00F0765D" w:rsidRDefault="00584E94" w:rsidP="00584E94">
            <w:pPr>
              <w:rPr>
                <w:color w:val="000000"/>
                <w:sz w:val="22"/>
                <w:szCs w:val="22"/>
              </w:rPr>
            </w:pPr>
          </w:p>
        </w:tc>
        <w:tc>
          <w:tcPr>
            <w:tcW w:w="719" w:type="pct"/>
            <w:tcBorders>
              <w:top w:val="single" w:sz="4" w:space="0" w:color="auto"/>
              <w:left w:val="single" w:sz="4" w:space="0" w:color="auto"/>
              <w:bottom w:val="single" w:sz="4" w:space="0" w:color="auto"/>
              <w:right w:val="single" w:sz="4" w:space="0" w:color="auto"/>
            </w:tcBorders>
            <w:noWrap/>
            <w:hideMark/>
          </w:tcPr>
          <w:p w14:paraId="17877B96"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hideMark/>
          </w:tcPr>
          <w:p w14:paraId="439CE908" w14:textId="77777777" w:rsidR="00584E94" w:rsidRPr="00F0765D" w:rsidRDefault="00584E94" w:rsidP="00584E94">
            <w:pPr>
              <w:ind w:right="-18"/>
              <w:rPr>
                <w:color w:val="000000"/>
                <w:sz w:val="22"/>
                <w:szCs w:val="22"/>
              </w:rPr>
            </w:pPr>
          </w:p>
        </w:tc>
        <w:tc>
          <w:tcPr>
            <w:tcW w:w="656" w:type="pct"/>
            <w:tcBorders>
              <w:top w:val="single" w:sz="4" w:space="0" w:color="auto"/>
              <w:left w:val="single" w:sz="4" w:space="0" w:color="auto"/>
              <w:bottom w:val="single" w:sz="4" w:space="0" w:color="auto"/>
              <w:right w:val="single" w:sz="4" w:space="0" w:color="auto"/>
            </w:tcBorders>
            <w:noWrap/>
            <w:hideMark/>
          </w:tcPr>
          <w:p w14:paraId="75A4B2F1"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4A71BBFD" w14:textId="77777777" w:rsidR="00584E94" w:rsidRPr="00F0765D" w:rsidRDefault="00584E94" w:rsidP="00584E94">
            <w:pPr>
              <w:rPr>
                <w:color w:val="000000"/>
                <w:sz w:val="22"/>
                <w:szCs w:val="22"/>
              </w:rPr>
            </w:pPr>
            <w:r w:rsidRPr="00F0765D">
              <w:rPr>
                <w:color w:val="000000"/>
                <w:sz w:val="22"/>
                <w:szCs w:val="22"/>
              </w:rPr>
              <w:t xml:space="preserve">Depression  </w:t>
            </w:r>
          </w:p>
        </w:tc>
      </w:tr>
      <w:tr w:rsidR="00584E94" w:rsidRPr="00F0765D" w14:paraId="3D047FE9"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7679AF50" w14:textId="77777777" w:rsidR="00584E94" w:rsidRPr="00F0765D" w:rsidRDefault="00584E94" w:rsidP="00584E94">
            <w:pPr>
              <w:rPr>
                <w:i/>
                <w:color w:val="000000"/>
                <w:sz w:val="22"/>
                <w:szCs w:val="22"/>
              </w:rPr>
            </w:pPr>
            <w:r w:rsidRPr="00F0765D">
              <w:rPr>
                <w:i/>
                <w:iCs/>
                <w:color w:val="000000"/>
                <w:sz w:val="22"/>
                <w:szCs w:val="22"/>
              </w:rPr>
              <w:t xml:space="preserve">Nervesystemet  </w:t>
            </w:r>
          </w:p>
        </w:tc>
        <w:tc>
          <w:tcPr>
            <w:tcW w:w="654" w:type="pct"/>
            <w:tcBorders>
              <w:top w:val="single" w:sz="4" w:space="0" w:color="auto"/>
              <w:left w:val="single" w:sz="4" w:space="0" w:color="auto"/>
              <w:bottom w:val="single" w:sz="4" w:space="0" w:color="auto"/>
              <w:right w:val="single" w:sz="4" w:space="0" w:color="auto"/>
            </w:tcBorders>
            <w:noWrap/>
            <w:hideMark/>
          </w:tcPr>
          <w:p w14:paraId="35478E51" w14:textId="77777777" w:rsidR="00584E94" w:rsidRPr="00F0765D" w:rsidRDefault="00584E94" w:rsidP="00584E94">
            <w:pPr>
              <w:rPr>
                <w:color w:val="000000"/>
                <w:sz w:val="22"/>
                <w:szCs w:val="22"/>
              </w:rPr>
            </w:pPr>
            <w:r w:rsidRPr="00F0765D">
              <w:rPr>
                <w:color w:val="000000"/>
                <w:sz w:val="22"/>
                <w:szCs w:val="22"/>
              </w:rPr>
              <w:t xml:space="preserve">Hovedpine, </w:t>
            </w:r>
            <w:proofErr w:type="spellStart"/>
            <w:r w:rsidRPr="00F0765D">
              <w:rPr>
                <w:color w:val="000000"/>
                <w:sz w:val="22"/>
                <w:szCs w:val="22"/>
              </w:rPr>
              <w:t>svimmel</w:t>
            </w:r>
            <w:r>
              <w:rPr>
                <w:color w:val="000000"/>
                <w:sz w:val="22"/>
                <w:szCs w:val="22"/>
              </w:rPr>
              <w:t>-</w:t>
            </w:r>
            <w:r w:rsidRPr="00F0765D">
              <w:rPr>
                <w:color w:val="000000"/>
                <w:sz w:val="22"/>
                <w:szCs w:val="22"/>
              </w:rPr>
              <w:t>hed</w:t>
            </w:r>
            <w:proofErr w:type="spellEnd"/>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152B95D1"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hideMark/>
          </w:tcPr>
          <w:p w14:paraId="441F24FA" w14:textId="77777777" w:rsidR="00584E94" w:rsidRPr="00F0765D" w:rsidRDefault="00584E94" w:rsidP="00584E94">
            <w:pPr>
              <w:ind w:right="-18"/>
              <w:rPr>
                <w:color w:val="000000"/>
                <w:sz w:val="22"/>
                <w:szCs w:val="22"/>
              </w:rPr>
            </w:pPr>
          </w:p>
        </w:tc>
        <w:tc>
          <w:tcPr>
            <w:tcW w:w="656" w:type="pct"/>
            <w:tcBorders>
              <w:top w:val="single" w:sz="4" w:space="0" w:color="auto"/>
              <w:left w:val="single" w:sz="4" w:space="0" w:color="auto"/>
              <w:bottom w:val="single" w:sz="4" w:space="0" w:color="auto"/>
              <w:right w:val="single" w:sz="4" w:space="0" w:color="auto"/>
            </w:tcBorders>
            <w:noWrap/>
            <w:hideMark/>
          </w:tcPr>
          <w:p w14:paraId="79DA718B" w14:textId="77777777" w:rsidR="00584E94" w:rsidRPr="00F0765D" w:rsidRDefault="00584E94" w:rsidP="00584E94">
            <w:pPr>
              <w:rPr>
                <w:color w:val="000000"/>
                <w:sz w:val="22"/>
                <w:szCs w:val="22"/>
              </w:rPr>
            </w:pPr>
            <w:proofErr w:type="spellStart"/>
            <w:r w:rsidRPr="00F0765D">
              <w:rPr>
                <w:color w:val="000000"/>
                <w:sz w:val="22"/>
                <w:szCs w:val="22"/>
              </w:rPr>
              <w:t>Polyneuro</w:t>
            </w:r>
            <w:r>
              <w:rPr>
                <w:color w:val="000000"/>
                <w:sz w:val="22"/>
                <w:szCs w:val="22"/>
              </w:rPr>
              <w:t>-</w:t>
            </w:r>
            <w:r w:rsidRPr="00F0765D">
              <w:rPr>
                <w:color w:val="000000"/>
                <w:sz w:val="22"/>
                <w:szCs w:val="22"/>
              </w:rPr>
              <w:t>pati</w:t>
            </w:r>
            <w:proofErr w:type="spellEnd"/>
            <w:r w:rsidRPr="00F0765D">
              <w:rPr>
                <w:color w:val="000000"/>
                <w:sz w:val="22"/>
                <w:szCs w:val="22"/>
              </w:rPr>
              <w:t>, hukommelses</w:t>
            </w:r>
            <w:r w:rsidRPr="00F0765D">
              <w:rPr>
                <w:color w:val="000000"/>
                <w:sz w:val="22"/>
                <w:szCs w:val="22"/>
              </w:rPr>
              <w:softHyphen/>
              <w:t xml:space="preserve">tab  </w:t>
            </w:r>
          </w:p>
        </w:tc>
        <w:tc>
          <w:tcPr>
            <w:tcW w:w="1133" w:type="pct"/>
            <w:tcBorders>
              <w:top w:val="single" w:sz="4" w:space="0" w:color="auto"/>
              <w:left w:val="single" w:sz="4" w:space="0" w:color="auto"/>
              <w:bottom w:val="single" w:sz="4" w:space="0" w:color="auto"/>
              <w:right w:val="single" w:sz="4" w:space="0" w:color="auto"/>
            </w:tcBorders>
            <w:noWrap/>
            <w:hideMark/>
          </w:tcPr>
          <w:p w14:paraId="4C42E2D2" w14:textId="77777777" w:rsidR="00584E94" w:rsidRPr="00F0765D" w:rsidRDefault="00584E94" w:rsidP="00584E94">
            <w:pPr>
              <w:rPr>
                <w:color w:val="000000"/>
                <w:sz w:val="22"/>
                <w:szCs w:val="22"/>
              </w:rPr>
            </w:pPr>
            <w:r w:rsidRPr="00F0765D">
              <w:rPr>
                <w:color w:val="000000"/>
                <w:sz w:val="22"/>
                <w:szCs w:val="22"/>
              </w:rPr>
              <w:t xml:space="preserve">Perifer </w:t>
            </w:r>
            <w:proofErr w:type="spellStart"/>
            <w:r w:rsidRPr="00F0765D">
              <w:rPr>
                <w:color w:val="000000"/>
                <w:sz w:val="22"/>
                <w:szCs w:val="22"/>
              </w:rPr>
              <w:t>neuropati</w:t>
            </w:r>
            <w:proofErr w:type="spellEnd"/>
            <w:r w:rsidRPr="00F0765D">
              <w:rPr>
                <w:color w:val="000000"/>
                <w:sz w:val="22"/>
                <w:szCs w:val="22"/>
              </w:rPr>
              <w:t>, søvnforstyr</w:t>
            </w:r>
            <w:r w:rsidRPr="00F0765D">
              <w:rPr>
                <w:color w:val="000000"/>
                <w:sz w:val="22"/>
                <w:szCs w:val="22"/>
              </w:rPr>
              <w:softHyphen/>
              <w:t xml:space="preserve">relser (inkl. </w:t>
            </w:r>
            <w:proofErr w:type="spellStart"/>
            <w:r w:rsidRPr="00F0765D">
              <w:rPr>
                <w:color w:val="000000"/>
                <w:sz w:val="22"/>
                <w:szCs w:val="22"/>
              </w:rPr>
              <w:t>insomni</w:t>
            </w:r>
            <w:proofErr w:type="spellEnd"/>
            <w:r w:rsidRPr="00F0765D">
              <w:rPr>
                <w:color w:val="000000"/>
                <w:sz w:val="22"/>
                <w:szCs w:val="22"/>
              </w:rPr>
              <w:t xml:space="preserve"> og mareridt)</w:t>
            </w:r>
            <w:r>
              <w:rPr>
                <w:color w:val="000000"/>
                <w:sz w:val="22"/>
                <w:szCs w:val="22"/>
              </w:rPr>
              <w:t xml:space="preserve">, </w:t>
            </w:r>
            <w:proofErr w:type="spellStart"/>
            <w:r>
              <w:rPr>
                <w:color w:val="000000"/>
                <w:sz w:val="22"/>
                <w:szCs w:val="22"/>
              </w:rPr>
              <w:t>myasthenia</w:t>
            </w:r>
            <w:proofErr w:type="spellEnd"/>
            <w:r>
              <w:rPr>
                <w:color w:val="000000"/>
                <w:sz w:val="22"/>
                <w:szCs w:val="22"/>
              </w:rPr>
              <w:t xml:space="preserve"> </w:t>
            </w:r>
            <w:proofErr w:type="spellStart"/>
            <w:r>
              <w:rPr>
                <w:color w:val="000000"/>
                <w:sz w:val="22"/>
                <w:szCs w:val="22"/>
              </w:rPr>
              <w:t>gravis</w:t>
            </w:r>
            <w:proofErr w:type="spellEnd"/>
          </w:p>
        </w:tc>
      </w:tr>
      <w:tr w:rsidR="00584E94" w:rsidRPr="00F0765D" w14:paraId="00F6662F"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tcPr>
          <w:p w14:paraId="70ABDD84" w14:textId="77777777" w:rsidR="00584E94" w:rsidRPr="00F0765D" w:rsidRDefault="00584E94" w:rsidP="00584E94">
            <w:pPr>
              <w:rPr>
                <w:i/>
                <w:iCs/>
                <w:color w:val="000000"/>
                <w:sz w:val="22"/>
                <w:szCs w:val="22"/>
              </w:rPr>
            </w:pPr>
            <w:r>
              <w:rPr>
                <w:i/>
                <w:iCs/>
                <w:color w:val="000000"/>
                <w:sz w:val="22"/>
                <w:szCs w:val="22"/>
              </w:rPr>
              <w:t>Øjne</w:t>
            </w:r>
          </w:p>
        </w:tc>
        <w:tc>
          <w:tcPr>
            <w:tcW w:w="654" w:type="pct"/>
            <w:tcBorders>
              <w:top w:val="single" w:sz="4" w:space="0" w:color="auto"/>
              <w:left w:val="single" w:sz="4" w:space="0" w:color="auto"/>
              <w:bottom w:val="single" w:sz="4" w:space="0" w:color="auto"/>
              <w:right w:val="single" w:sz="4" w:space="0" w:color="auto"/>
            </w:tcBorders>
            <w:noWrap/>
          </w:tcPr>
          <w:p w14:paraId="0C5E02EC" w14:textId="77777777" w:rsidR="00584E94" w:rsidRPr="00F0765D" w:rsidRDefault="00584E94" w:rsidP="00584E94">
            <w:pPr>
              <w:rPr>
                <w:color w:val="000000"/>
                <w:sz w:val="22"/>
                <w:szCs w:val="22"/>
              </w:rPr>
            </w:pPr>
          </w:p>
        </w:tc>
        <w:tc>
          <w:tcPr>
            <w:tcW w:w="719" w:type="pct"/>
            <w:tcBorders>
              <w:top w:val="single" w:sz="4" w:space="0" w:color="auto"/>
              <w:left w:val="single" w:sz="4" w:space="0" w:color="auto"/>
              <w:bottom w:val="single" w:sz="4" w:space="0" w:color="auto"/>
              <w:right w:val="single" w:sz="4" w:space="0" w:color="auto"/>
            </w:tcBorders>
            <w:noWrap/>
          </w:tcPr>
          <w:p w14:paraId="0DA2D5DA"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tcPr>
          <w:p w14:paraId="3AF2D5ED" w14:textId="77777777" w:rsidR="00584E94" w:rsidRPr="00F0765D" w:rsidRDefault="00584E94" w:rsidP="00584E94">
            <w:pPr>
              <w:ind w:right="-18"/>
              <w:rPr>
                <w:color w:val="000000"/>
                <w:sz w:val="22"/>
                <w:szCs w:val="22"/>
              </w:rPr>
            </w:pPr>
          </w:p>
        </w:tc>
        <w:tc>
          <w:tcPr>
            <w:tcW w:w="656" w:type="pct"/>
            <w:tcBorders>
              <w:top w:val="single" w:sz="4" w:space="0" w:color="auto"/>
              <w:left w:val="single" w:sz="4" w:space="0" w:color="auto"/>
              <w:bottom w:val="single" w:sz="4" w:space="0" w:color="auto"/>
              <w:right w:val="single" w:sz="4" w:space="0" w:color="auto"/>
            </w:tcBorders>
            <w:noWrap/>
          </w:tcPr>
          <w:p w14:paraId="1105B4C0" w14:textId="77777777" w:rsidR="00584E94" w:rsidRPr="00F0765D" w:rsidRDefault="00584E94" w:rsidP="00584E94">
            <w:pPr>
              <w:rPr>
                <w:color w:val="000000"/>
                <w:sz w:val="22"/>
                <w:szCs w:val="22"/>
              </w:rPr>
            </w:pPr>
          </w:p>
        </w:tc>
        <w:tc>
          <w:tcPr>
            <w:tcW w:w="1133" w:type="pct"/>
            <w:tcBorders>
              <w:top w:val="single" w:sz="4" w:space="0" w:color="auto"/>
              <w:left w:val="single" w:sz="4" w:space="0" w:color="auto"/>
              <w:bottom w:val="single" w:sz="4" w:space="0" w:color="auto"/>
              <w:right w:val="single" w:sz="4" w:space="0" w:color="auto"/>
            </w:tcBorders>
            <w:noWrap/>
          </w:tcPr>
          <w:p w14:paraId="22F3E073" w14:textId="77777777" w:rsidR="00584E94" w:rsidRPr="00F0765D" w:rsidRDefault="00584E94" w:rsidP="00584E94">
            <w:pPr>
              <w:rPr>
                <w:color w:val="000000"/>
                <w:sz w:val="22"/>
                <w:szCs w:val="22"/>
              </w:rPr>
            </w:pPr>
            <w:proofErr w:type="spellStart"/>
            <w:r>
              <w:rPr>
                <w:color w:val="000000"/>
                <w:sz w:val="22"/>
                <w:szCs w:val="22"/>
              </w:rPr>
              <w:t>Okulær</w:t>
            </w:r>
            <w:proofErr w:type="spellEnd"/>
            <w:r>
              <w:rPr>
                <w:color w:val="000000"/>
                <w:sz w:val="22"/>
                <w:szCs w:val="22"/>
              </w:rPr>
              <w:t xml:space="preserve"> </w:t>
            </w:r>
            <w:proofErr w:type="spellStart"/>
            <w:r>
              <w:rPr>
                <w:color w:val="000000"/>
                <w:sz w:val="22"/>
                <w:szCs w:val="22"/>
              </w:rPr>
              <w:t>myasteni</w:t>
            </w:r>
            <w:proofErr w:type="spellEnd"/>
          </w:p>
        </w:tc>
      </w:tr>
      <w:tr w:rsidR="00584E94" w:rsidRPr="00F0765D" w14:paraId="2C47925A"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07BADAB7" w14:textId="77777777" w:rsidR="00584E94" w:rsidRPr="00F0765D" w:rsidRDefault="00584E94" w:rsidP="00584E94">
            <w:pPr>
              <w:rPr>
                <w:i/>
                <w:color w:val="000000"/>
                <w:sz w:val="22"/>
                <w:szCs w:val="22"/>
                <w:lang w:val="en-US"/>
              </w:rPr>
            </w:pPr>
            <w:r w:rsidRPr="00F0765D">
              <w:rPr>
                <w:i/>
                <w:iCs/>
                <w:color w:val="000000"/>
                <w:sz w:val="22"/>
                <w:szCs w:val="22"/>
              </w:rPr>
              <w:t xml:space="preserve">Luftveje, thorax og </w:t>
            </w:r>
            <w:proofErr w:type="spellStart"/>
            <w:r w:rsidRPr="00F0765D">
              <w:rPr>
                <w:i/>
                <w:iCs/>
                <w:color w:val="000000"/>
                <w:sz w:val="22"/>
                <w:szCs w:val="22"/>
              </w:rPr>
              <w:t>mediastinum</w:t>
            </w:r>
            <w:proofErr w:type="spellEnd"/>
            <w:r w:rsidRPr="00F0765D">
              <w:rPr>
                <w:i/>
                <w:iCs/>
                <w:color w:val="000000"/>
                <w:sz w:val="22"/>
                <w:szCs w:val="22"/>
              </w:rPr>
              <w:t xml:space="preserve">  </w:t>
            </w:r>
          </w:p>
        </w:tc>
        <w:tc>
          <w:tcPr>
            <w:tcW w:w="654" w:type="pct"/>
            <w:tcBorders>
              <w:top w:val="single" w:sz="4" w:space="0" w:color="auto"/>
              <w:left w:val="single" w:sz="4" w:space="0" w:color="auto"/>
              <w:bottom w:val="single" w:sz="4" w:space="0" w:color="auto"/>
              <w:right w:val="single" w:sz="4" w:space="0" w:color="auto"/>
            </w:tcBorders>
            <w:noWrap/>
            <w:hideMark/>
          </w:tcPr>
          <w:p w14:paraId="26655674" w14:textId="77777777" w:rsidR="00584E94" w:rsidRPr="00F0765D" w:rsidRDefault="00584E94" w:rsidP="00584E94">
            <w:pPr>
              <w:rPr>
                <w:color w:val="000000"/>
                <w:sz w:val="22"/>
                <w:szCs w:val="22"/>
              </w:rPr>
            </w:pPr>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18B2796C" w14:textId="77777777" w:rsidR="00584E94" w:rsidRPr="00F0765D" w:rsidRDefault="00584E94" w:rsidP="00584E94">
            <w:pPr>
              <w:rPr>
                <w:color w:val="000000"/>
                <w:sz w:val="22"/>
                <w:szCs w:val="22"/>
              </w:rPr>
            </w:pPr>
            <w:r w:rsidRPr="00F0765D">
              <w:rPr>
                <w:color w:val="000000"/>
                <w:sz w:val="22"/>
                <w:szCs w:val="22"/>
              </w:rPr>
              <w:t xml:space="preserve">  </w:t>
            </w:r>
          </w:p>
        </w:tc>
        <w:tc>
          <w:tcPr>
            <w:tcW w:w="804" w:type="pct"/>
            <w:tcBorders>
              <w:top w:val="single" w:sz="4" w:space="0" w:color="auto"/>
              <w:left w:val="single" w:sz="4" w:space="0" w:color="auto"/>
              <w:bottom w:val="single" w:sz="4" w:space="0" w:color="auto"/>
              <w:right w:val="single" w:sz="4" w:space="0" w:color="auto"/>
            </w:tcBorders>
            <w:noWrap/>
            <w:hideMark/>
          </w:tcPr>
          <w:p w14:paraId="11E8D4D4" w14:textId="77777777" w:rsidR="00584E94" w:rsidRPr="00F0765D" w:rsidRDefault="00584E94" w:rsidP="00584E94">
            <w:pPr>
              <w:ind w:right="-18"/>
              <w:rPr>
                <w:color w:val="000000"/>
                <w:sz w:val="22"/>
                <w:szCs w:val="22"/>
              </w:rPr>
            </w:pPr>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2C3987C5"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361A5BFC" w14:textId="77777777" w:rsidR="00584E94" w:rsidRPr="00F0765D" w:rsidRDefault="00584E94" w:rsidP="00584E94">
            <w:pPr>
              <w:rPr>
                <w:color w:val="000000"/>
                <w:sz w:val="22"/>
                <w:szCs w:val="22"/>
              </w:rPr>
            </w:pPr>
            <w:r w:rsidRPr="00F0765D">
              <w:rPr>
                <w:color w:val="000000"/>
                <w:sz w:val="22"/>
                <w:szCs w:val="22"/>
              </w:rPr>
              <w:t xml:space="preserve">Hoste, dyspnø  </w:t>
            </w:r>
          </w:p>
        </w:tc>
      </w:tr>
      <w:tr w:rsidR="00584E94" w:rsidRPr="00F0765D" w14:paraId="3378AD91"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50C6408A" w14:textId="77777777" w:rsidR="00584E94" w:rsidRPr="00F0765D" w:rsidRDefault="00584E94" w:rsidP="00584E94">
            <w:pPr>
              <w:rPr>
                <w:i/>
                <w:color w:val="000000"/>
                <w:sz w:val="22"/>
                <w:szCs w:val="22"/>
              </w:rPr>
            </w:pPr>
            <w:r w:rsidRPr="00F0765D">
              <w:rPr>
                <w:i/>
                <w:iCs/>
                <w:color w:val="000000"/>
                <w:sz w:val="22"/>
                <w:szCs w:val="22"/>
              </w:rPr>
              <w:t xml:space="preserve">Mave-tarm-kanalen  </w:t>
            </w:r>
          </w:p>
        </w:tc>
        <w:tc>
          <w:tcPr>
            <w:tcW w:w="654" w:type="pct"/>
            <w:tcBorders>
              <w:top w:val="single" w:sz="4" w:space="0" w:color="auto"/>
              <w:left w:val="single" w:sz="4" w:space="0" w:color="auto"/>
              <w:bottom w:val="single" w:sz="4" w:space="0" w:color="auto"/>
              <w:right w:val="single" w:sz="4" w:space="0" w:color="auto"/>
            </w:tcBorders>
            <w:noWrap/>
            <w:hideMark/>
          </w:tcPr>
          <w:p w14:paraId="60A6D0A9" w14:textId="77777777" w:rsidR="00584E94" w:rsidRPr="00F0765D" w:rsidRDefault="00584E94" w:rsidP="00584E94">
            <w:pPr>
              <w:rPr>
                <w:color w:val="000000"/>
                <w:sz w:val="22"/>
                <w:szCs w:val="22"/>
              </w:rPr>
            </w:pPr>
            <w:r w:rsidRPr="00F0765D">
              <w:rPr>
                <w:color w:val="000000"/>
                <w:sz w:val="22"/>
                <w:szCs w:val="22"/>
              </w:rPr>
              <w:t xml:space="preserve">Obstipation, kvalme, </w:t>
            </w:r>
            <w:proofErr w:type="spellStart"/>
            <w:r w:rsidRPr="00F0765D">
              <w:rPr>
                <w:color w:val="000000"/>
                <w:sz w:val="22"/>
                <w:szCs w:val="22"/>
              </w:rPr>
              <w:t>mavesmer</w:t>
            </w:r>
            <w:r>
              <w:rPr>
                <w:color w:val="000000"/>
                <w:sz w:val="22"/>
                <w:szCs w:val="22"/>
              </w:rPr>
              <w:t>-</w:t>
            </w:r>
            <w:r w:rsidRPr="00F0765D">
              <w:rPr>
                <w:color w:val="000000"/>
                <w:sz w:val="22"/>
                <w:szCs w:val="22"/>
              </w:rPr>
              <w:t>ter</w:t>
            </w:r>
            <w:proofErr w:type="spellEnd"/>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7A9FDE20" w14:textId="77777777" w:rsidR="00584E94" w:rsidRPr="00F0765D" w:rsidRDefault="00584E94" w:rsidP="00584E94">
            <w:pPr>
              <w:rPr>
                <w:color w:val="000000"/>
                <w:sz w:val="22"/>
                <w:szCs w:val="22"/>
              </w:rPr>
            </w:pPr>
            <w:r w:rsidRPr="00F0765D">
              <w:rPr>
                <w:color w:val="000000"/>
                <w:sz w:val="22"/>
                <w:szCs w:val="22"/>
              </w:rPr>
              <w:t xml:space="preserve">  </w:t>
            </w:r>
          </w:p>
        </w:tc>
        <w:tc>
          <w:tcPr>
            <w:tcW w:w="804" w:type="pct"/>
            <w:tcBorders>
              <w:top w:val="single" w:sz="4" w:space="0" w:color="auto"/>
              <w:left w:val="single" w:sz="4" w:space="0" w:color="auto"/>
              <w:bottom w:val="single" w:sz="4" w:space="0" w:color="auto"/>
              <w:right w:val="single" w:sz="4" w:space="0" w:color="auto"/>
            </w:tcBorders>
            <w:noWrap/>
            <w:hideMark/>
          </w:tcPr>
          <w:p w14:paraId="62195FB1" w14:textId="77777777" w:rsidR="00584E94" w:rsidRPr="00F0765D" w:rsidRDefault="00584E94" w:rsidP="00584E94">
            <w:pPr>
              <w:ind w:right="-18"/>
              <w:rPr>
                <w:color w:val="000000"/>
                <w:sz w:val="22"/>
                <w:szCs w:val="22"/>
              </w:rPr>
            </w:pPr>
            <w:proofErr w:type="spellStart"/>
            <w:r w:rsidRPr="00F0765D">
              <w:rPr>
                <w:color w:val="000000"/>
                <w:sz w:val="22"/>
                <w:szCs w:val="22"/>
              </w:rPr>
              <w:t>Pancreatitis</w:t>
            </w:r>
            <w:proofErr w:type="spellEnd"/>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02790310"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777736A7" w14:textId="77777777" w:rsidR="00584E94" w:rsidRPr="00F0765D" w:rsidRDefault="00584E94" w:rsidP="00584E94">
            <w:pPr>
              <w:rPr>
                <w:color w:val="000000"/>
                <w:sz w:val="22"/>
                <w:szCs w:val="22"/>
              </w:rPr>
            </w:pPr>
            <w:r w:rsidRPr="00F0765D">
              <w:rPr>
                <w:color w:val="000000"/>
                <w:sz w:val="22"/>
                <w:szCs w:val="22"/>
              </w:rPr>
              <w:t xml:space="preserve">Diarré  </w:t>
            </w:r>
          </w:p>
        </w:tc>
      </w:tr>
      <w:tr w:rsidR="00584E94" w:rsidRPr="00F0765D" w14:paraId="11334F33"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37A758B0" w14:textId="77777777" w:rsidR="00584E94" w:rsidRPr="00F0765D" w:rsidRDefault="00584E94" w:rsidP="00584E94">
            <w:pPr>
              <w:rPr>
                <w:i/>
                <w:color w:val="000000"/>
                <w:sz w:val="22"/>
                <w:szCs w:val="22"/>
              </w:rPr>
            </w:pPr>
            <w:r w:rsidRPr="00F0765D">
              <w:rPr>
                <w:i/>
                <w:iCs/>
                <w:color w:val="000000"/>
                <w:sz w:val="22"/>
                <w:szCs w:val="22"/>
              </w:rPr>
              <w:t xml:space="preserve">Lever og galdeveje  </w:t>
            </w:r>
          </w:p>
        </w:tc>
        <w:tc>
          <w:tcPr>
            <w:tcW w:w="654" w:type="pct"/>
            <w:tcBorders>
              <w:top w:val="single" w:sz="4" w:space="0" w:color="auto"/>
              <w:left w:val="single" w:sz="4" w:space="0" w:color="auto"/>
              <w:bottom w:val="single" w:sz="4" w:space="0" w:color="auto"/>
              <w:right w:val="single" w:sz="4" w:space="0" w:color="auto"/>
            </w:tcBorders>
            <w:noWrap/>
            <w:hideMark/>
          </w:tcPr>
          <w:p w14:paraId="2A021694" w14:textId="77777777" w:rsidR="00584E94" w:rsidRPr="00F0765D" w:rsidRDefault="00584E94" w:rsidP="00584E94">
            <w:pPr>
              <w:rPr>
                <w:color w:val="000000"/>
                <w:sz w:val="22"/>
                <w:szCs w:val="22"/>
              </w:rPr>
            </w:pPr>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2D28FFE9" w14:textId="77777777" w:rsidR="00584E94" w:rsidRPr="00F0765D" w:rsidRDefault="00584E94" w:rsidP="00584E94">
            <w:pPr>
              <w:rPr>
                <w:color w:val="000000"/>
                <w:sz w:val="22"/>
                <w:szCs w:val="22"/>
              </w:rPr>
            </w:pPr>
            <w:r w:rsidRPr="00F0765D">
              <w:rPr>
                <w:color w:val="000000"/>
                <w:sz w:val="22"/>
                <w:szCs w:val="22"/>
              </w:rPr>
              <w:t xml:space="preserve">  </w:t>
            </w:r>
          </w:p>
        </w:tc>
        <w:tc>
          <w:tcPr>
            <w:tcW w:w="804" w:type="pct"/>
            <w:tcBorders>
              <w:top w:val="single" w:sz="4" w:space="0" w:color="auto"/>
              <w:left w:val="single" w:sz="4" w:space="0" w:color="auto"/>
              <w:bottom w:val="single" w:sz="4" w:space="0" w:color="auto"/>
              <w:right w:val="single" w:sz="4" w:space="0" w:color="auto"/>
            </w:tcBorders>
            <w:noWrap/>
            <w:hideMark/>
          </w:tcPr>
          <w:p w14:paraId="18EE66D0" w14:textId="77777777" w:rsidR="00584E94" w:rsidRPr="00F0765D" w:rsidRDefault="00584E94" w:rsidP="00584E94">
            <w:pPr>
              <w:ind w:right="-18"/>
              <w:rPr>
                <w:color w:val="000000"/>
                <w:sz w:val="22"/>
                <w:szCs w:val="22"/>
              </w:rPr>
            </w:pPr>
            <w:r w:rsidRPr="00F0765D">
              <w:rPr>
                <w:color w:val="000000"/>
                <w:sz w:val="22"/>
                <w:szCs w:val="22"/>
              </w:rPr>
              <w:t xml:space="preserve">Forhøjede </w:t>
            </w:r>
            <w:proofErr w:type="spellStart"/>
            <w:r w:rsidRPr="00F0765D">
              <w:rPr>
                <w:color w:val="000000"/>
                <w:sz w:val="22"/>
                <w:szCs w:val="22"/>
              </w:rPr>
              <w:t>levertransami</w:t>
            </w:r>
            <w:r>
              <w:rPr>
                <w:color w:val="000000"/>
                <w:sz w:val="22"/>
                <w:szCs w:val="22"/>
              </w:rPr>
              <w:t>-</w:t>
            </w:r>
            <w:r w:rsidRPr="00F0765D">
              <w:rPr>
                <w:color w:val="000000"/>
                <w:sz w:val="22"/>
                <w:szCs w:val="22"/>
              </w:rPr>
              <w:t>naser</w:t>
            </w:r>
            <w:proofErr w:type="spellEnd"/>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0CEAF2E3" w14:textId="77777777" w:rsidR="00584E94" w:rsidRPr="00F0765D" w:rsidRDefault="00584E94" w:rsidP="00584E94">
            <w:pPr>
              <w:rPr>
                <w:color w:val="000000"/>
                <w:sz w:val="22"/>
                <w:szCs w:val="22"/>
              </w:rPr>
            </w:pPr>
            <w:r w:rsidRPr="00F0765D">
              <w:rPr>
                <w:color w:val="000000"/>
                <w:sz w:val="22"/>
                <w:szCs w:val="22"/>
              </w:rPr>
              <w:t xml:space="preserve">Gulsot, hepatitis  </w:t>
            </w:r>
          </w:p>
        </w:tc>
        <w:tc>
          <w:tcPr>
            <w:tcW w:w="1133" w:type="pct"/>
            <w:tcBorders>
              <w:top w:val="single" w:sz="4" w:space="0" w:color="auto"/>
              <w:left w:val="single" w:sz="4" w:space="0" w:color="auto"/>
              <w:bottom w:val="single" w:sz="4" w:space="0" w:color="auto"/>
              <w:right w:val="single" w:sz="4" w:space="0" w:color="auto"/>
            </w:tcBorders>
            <w:noWrap/>
            <w:hideMark/>
          </w:tcPr>
          <w:p w14:paraId="2C74A038" w14:textId="77777777" w:rsidR="00584E94" w:rsidRPr="00F0765D" w:rsidRDefault="00584E94" w:rsidP="00584E94">
            <w:pPr>
              <w:rPr>
                <w:color w:val="000000"/>
                <w:sz w:val="22"/>
                <w:szCs w:val="22"/>
              </w:rPr>
            </w:pPr>
            <w:r w:rsidRPr="00F0765D">
              <w:rPr>
                <w:color w:val="000000"/>
                <w:sz w:val="22"/>
                <w:szCs w:val="22"/>
              </w:rPr>
              <w:t xml:space="preserve">  </w:t>
            </w:r>
          </w:p>
        </w:tc>
      </w:tr>
      <w:tr w:rsidR="00584E94" w:rsidRPr="00F0765D" w14:paraId="3440CD37" w14:textId="77777777" w:rsidTr="00584E94">
        <w:trPr>
          <w:trHeight w:val="764"/>
          <w:tblHeader/>
        </w:trPr>
        <w:tc>
          <w:tcPr>
            <w:tcW w:w="1034" w:type="pct"/>
            <w:tcBorders>
              <w:top w:val="single" w:sz="4" w:space="0" w:color="auto"/>
              <w:left w:val="single" w:sz="4" w:space="0" w:color="auto"/>
              <w:bottom w:val="single" w:sz="4" w:space="0" w:color="auto"/>
              <w:right w:val="single" w:sz="4" w:space="0" w:color="auto"/>
            </w:tcBorders>
            <w:noWrap/>
            <w:hideMark/>
          </w:tcPr>
          <w:p w14:paraId="78721C9C" w14:textId="77777777" w:rsidR="00584E94" w:rsidRPr="00F0765D" w:rsidRDefault="00584E94" w:rsidP="00584E94">
            <w:pPr>
              <w:rPr>
                <w:i/>
                <w:color w:val="000000"/>
                <w:sz w:val="22"/>
                <w:szCs w:val="22"/>
              </w:rPr>
            </w:pPr>
            <w:r w:rsidRPr="00F0765D">
              <w:rPr>
                <w:i/>
                <w:iCs/>
                <w:color w:val="000000"/>
                <w:sz w:val="22"/>
                <w:szCs w:val="22"/>
              </w:rPr>
              <w:t xml:space="preserve">Hud og subkutane væv  </w:t>
            </w:r>
          </w:p>
        </w:tc>
        <w:tc>
          <w:tcPr>
            <w:tcW w:w="654" w:type="pct"/>
            <w:tcBorders>
              <w:top w:val="single" w:sz="4" w:space="0" w:color="auto"/>
              <w:left w:val="single" w:sz="4" w:space="0" w:color="auto"/>
              <w:bottom w:val="single" w:sz="4" w:space="0" w:color="auto"/>
              <w:right w:val="single" w:sz="4" w:space="0" w:color="auto"/>
            </w:tcBorders>
            <w:noWrap/>
            <w:hideMark/>
          </w:tcPr>
          <w:p w14:paraId="4CC078A5" w14:textId="77777777" w:rsidR="00584E94" w:rsidRPr="00F0765D" w:rsidRDefault="00584E94" w:rsidP="00584E94">
            <w:pPr>
              <w:rPr>
                <w:color w:val="000000"/>
                <w:sz w:val="22"/>
                <w:szCs w:val="22"/>
              </w:rPr>
            </w:pPr>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0EE1220B" w14:textId="77777777" w:rsidR="00584E94" w:rsidRPr="00F0765D" w:rsidRDefault="00584E94" w:rsidP="00584E94">
            <w:pPr>
              <w:rPr>
                <w:color w:val="000000"/>
                <w:sz w:val="22"/>
                <w:szCs w:val="22"/>
              </w:rPr>
            </w:pPr>
            <w:proofErr w:type="spellStart"/>
            <w:r w:rsidRPr="00F0765D">
              <w:rPr>
                <w:color w:val="000000"/>
                <w:sz w:val="22"/>
                <w:szCs w:val="22"/>
              </w:rPr>
              <w:t>Pruritus</w:t>
            </w:r>
            <w:proofErr w:type="spellEnd"/>
            <w:r w:rsidRPr="00F0765D">
              <w:rPr>
                <w:color w:val="000000"/>
                <w:sz w:val="22"/>
                <w:szCs w:val="22"/>
              </w:rPr>
              <w:t xml:space="preserve">, udslæt, urticaria </w:t>
            </w:r>
          </w:p>
        </w:tc>
        <w:tc>
          <w:tcPr>
            <w:tcW w:w="804" w:type="pct"/>
            <w:tcBorders>
              <w:top w:val="single" w:sz="4" w:space="0" w:color="auto"/>
              <w:left w:val="single" w:sz="4" w:space="0" w:color="auto"/>
              <w:bottom w:val="single" w:sz="4" w:space="0" w:color="auto"/>
              <w:right w:val="single" w:sz="4" w:space="0" w:color="auto"/>
            </w:tcBorders>
            <w:noWrap/>
            <w:hideMark/>
          </w:tcPr>
          <w:p w14:paraId="6DE3BA23" w14:textId="77777777" w:rsidR="00584E94" w:rsidRPr="00F0765D" w:rsidRDefault="00584E94" w:rsidP="00584E94">
            <w:pPr>
              <w:ind w:right="-18"/>
              <w:rPr>
                <w:color w:val="000000"/>
                <w:sz w:val="22"/>
                <w:szCs w:val="22"/>
              </w:rPr>
            </w:pPr>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5468CF1E"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53DE9C39" w14:textId="77777777" w:rsidR="00584E94" w:rsidRDefault="00584E94" w:rsidP="00584E94">
            <w:pPr>
              <w:rPr>
                <w:color w:val="000000"/>
                <w:sz w:val="22"/>
                <w:szCs w:val="22"/>
              </w:rPr>
            </w:pPr>
            <w:r w:rsidRPr="00F0765D">
              <w:rPr>
                <w:color w:val="000000"/>
                <w:sz w:val="22"/>
                <w:szCs w:val="22"/>
              </w:rPr>
              <w:t>Stevens</w:t>
            </w:r>
            <w:r w:rsidRPr="00F0765D">
              <w:rPr>
                <w:color w:val="000000"/>
                <w:sz w:val="22"/>
                <w:szCs w:val="22"/>
              </w:rPr>
              <w:noBreakHyphen/>
              <w:t>Johnsons syndrom</w:t>
            </w:r>
          </w:p>
          <w:p w14:paraId="1E1C06E2" w14:textId="77777777" w:rsidR="00584E94" w:rsidRPr="00F0765D" w:rsidRDefault="00584E94" w:rsidP="00584E94">
            <w:pPr>
              <w:rPr>
                <w:color w:val="000000"/>
                <w:sz w:val="22"/>
                <w:szCs w:val="22"/>
              </w:rPr>
            </w:pPr>
            <w:r w:rsidRPr="006E7130">
              <w:rPr>
                <w:color w:val="000000"/>
                <w:sz w:val="22"/>
                <w:szCs w:val="22"/>
              </w:rPr>
              <w:t xml:space="preserve">Lægemiddelfremkaldt reaktion med </w:t>
            </w:r>
            <w:proofErr w:type="spellStart"/>
            <w:r w:rsidRPr="006E7130">
              <w:rPr>
                <w:color w:val="000000"/>
                <w:sz w:val="22"/>
                <w:szCs w:val="22"/>
              </w:rPr>
              <w:t>eosinofili</w:t>
            </w:r>
            <w:proofErr w:type="spellEnd"/>
            <w:r w:rsidRPr="006E7130">
              <w:rPr>
                <w:color w:val="000000"/>
                <w:sz w:val="22"/>
                <w:szCs w:val="22"/>
              </w:rPr>
              <w:t xml:space="preserve"> og systemiske symptomer (DRESS)</w:t>
            </w:r>
          </w:p>
        </w:tc>
      </w:tr>
      <w:tr w:rsidR="00584E94" w:rsidRPr="00F0765D" w14:paraId="6FC8F960" w14:textId="77777777" w:rsidTr="00584E94">
        <w:trPr>
          <w:trHeight w:val="1619"/>
          <w:tblHeader/>
        </w:trPr>
        <w:tc>
          <w:tcPr>
            <w:tcW w:w="1034" w:type="pct"/>
            <w:tcBorders>
              <w:top w:val="single" w:sz="4" w:space="0" w:color="auto"/>
              <w:left w:val="single" w:sz="4" w:space="0" w:color="auto"/>
              <w:bottom w:val="single" w:sz="4" w:space="0" w:color="auto"/>
              <w:right w:val="single" w:sz="4" w:space="0" w:color="auto"/>
            </w:tcBorders>
            <w:noWrap/>
            <w:hideMark/>
          </w:tcPr>
          <w:p w14:paraId="350D8AE7" w14:textId="77777777" w:rsidR="00584E94" w:rsidRPr="00F0765D" w:rsidRDefault="00584E94" w:rsidP="00584E94">
            <w:pPr>
              <w:rPr>
                <w:i/>
                <w:color w:val="000000"/>
                <w:sz w:val="22"/>
                <w:szCs w:val="22"/>
              </w:rPr>
            </w:pPr>
            <w:r>
              <w:rPr>
                <w:i/>
                <w:iCs/>
                <w:color w:val="000000"/>
                <w:sz w:val="22"/>
                <w:szCs w:val="22"/>
              </w:rPr>
              <w:t xml:space="preserve">Knogler, led, muskler og bindevæv  </w:t>
            </w:r>
          </w:p>
        </w:tc>
        <w:tc>
          <w:tcPr>
            <w:tcW w:w="654" w:type="pct"/>
            <w:tcBorders>
              <w:top w:val="single" w:sz="4" w:space="0" w:color="auto"/>
              <w:left w:val="single" w:sz="4" w:space="0" w:color="auto"/>
              <w:bottom w:val="single" w:sz="4" w:space="0" w:color="auto"/>
              <w:right w:val="single" w:sz="4" w:space="0" w:color="auto"/>
            </w:tcBorders>
            <w:noWrap/>
            <w:hideMark/>
          </w:tcPr>
          <w:p w14:paraId="6396842D" w14:textId="77777777" w:rsidR="00584E94" w:rsidRPr="00F0765D" w:rsidRDefault="00584E94" w:rsidP="00584E94">
            <w:pPr>
              <w:rPr>
                <w:color w:val="000000"/>
                <w:sz w:val="22"/>
                <w:szCs w:val="22"/>
              </w:rPr>
            </w:pPr>
            <w:r>
              <w:rPr>
                <w:color w:val="000000"/>
                <w:sz w:val="22"/>
                <w:szCs w:val="22"/>
              </w:rPr>
              <w:t xml:space="preserve">Myalgi </w:t>
            </w:r>
          </w:p>
        </w:tc>
        <w:tc>
          <w:tcPr>
            <w:tcW w:w="719" w:type="pct"/>
            <w:tcBorders>
              <w:top w:val="single" w:sz="4" w:space="0" w:color="auto"/>
              <w:left w:val="single" w:sz="4" w:space="0" w:color="auto"/>
              <w:bottom w:val="single" w:sz="4" w:space="0" w:color="auto"/>
              <w:right w:val="single" w:sz="4" w:space="0" w:color="auto"/>
            </w:tcBorders>
            <w:noWrap/>
            <w:hideMark/>
          </w:tcPr>
          <w:p w14:paraId="20599E66" w14:textId="77777777" w:rsidR="00584E94" w:rsidRPr="00F0765D" w:rsidRDefault="00584E94" w:rsidP="00584E94">
            <w:pPr>
              <w:rPr>
                <w:color w:val="000000"/>
                <w:sz w:val="22"/>
                <w:szCs w:val="22"/>
              </w:rPr>
            </w:pPr>
          </w:p>
        </w:tc>
        <w:tc>
          <w:tcPr>
            <w:tcW w:w="804" w:type="pct"/>
            <w:tcBorders>
              <w:top w:val="single" w:sz="4" w:space="0" w:color="auto"/>
              <w:left w:val="single" w:sz="4" w:space="0" w:color="auto"/>
              <w:bottom w:val="single" w:sz="4" w:space="0" w:color="auto"/>
              <w:right w:val="single" w:sz="4" w:space="0" w:color="auto"/>
            </w:tcBorders>
            <w:noWrap/>
            <w:hideMark/>
          </w:tcPr>
          <w:p w14:paraId="291E5FAF" w14:textId="77777777" w:rsidR="00584E94" w:rsidRDefault="00584E94" w:rsidP="00584E94">
            <w:pPr>
              <w:ind w:right="-18"/>
              <w:rPr>
                <w:color w:val="000000"/>
                <w:sz w:val="22"/>
                <w:szCs w:val="22"/>
              </w:rPr>
            </w:pPr>
            <w:proofErr w:type="spellStart"/>
            <w:r>
              <w:rPr>
                <w:color w:val="000000"/>
                <w:sz w:val="22"/>
                <w:szCs w:val="22"/>
              </w:rPr>
              <w:t>Myopati</w:t>
            </w:r>
            <w:proofErr w:type="spellEnd"/>
            <w:r>
              <w:rPr>
                <w:color w:val="000000"/>
                <w:sz w:val="22"/>
                <w:szCs w:val="22"/>
              </w:rPr>
              <w:t xml:space="preserve"> (inkl. </w:t>
            </w:r>
            <w:proofErr w:type="spellStart"/>
            <w:r>
              <w:rPr>
                <w:color w:val="000000"/>
                <w:sz w:val="22"/>
                <w:szCs w:val="22"/>
              </w:rPr>
              <w:t>myositis</w:t>
            </w:r>
            <w:proofErr w:type="spellEnd"/>
            <w:r>
              <w:rPr>
                <w:color w:val="000000"/>
                <w:sz w:val="22"/>
                <w:szCs w:val="22"/>
              </w:rPr>
              <w:t xml:space="preserve">), </w:t>
            </w:r>
            <w:proofErr w:type="spellStart"/>
            <w:r>
              <w:rPr>
                <w:color w:val="000000"/>
                <w:sz w:val="22"/>
                <w:szCs w:val="22"/>
              </w:rPr>
              <w:t>Rhabdomyoly</w:t>
            </w:r>
            <w:proofErr w:type="spellEnd"/>
            <w:r>
              <w:rPr>
                <w:color w:val="000000"/>
                <w:sz w:val="22"/>
                <w:szCs w:val="22"/>
              </w:rPr>
              <w:t xml:space="preserve">-se, </w:t>
            </w:r>
          </w:p>
          <w:p w14:paraId="0D4991FF" w14:textId="77777777" w:rsidR="00584E94" w:rsidRDefault="00584E94" w:rsidP="00584E94">
            <w:pPr>
              <w:ind w:right="-18"/>
              <w:rPr>
                <w:color w:val="000000"/>
                <w:sz w:val="22"/>
                <w:szCs w:val="22"/>
              </w:rPr>
            </w:pPr>
            <w:r>
              <w:rPr>
                <w:color w:val="000000"/>
                <w:sz w:val="22"/>
                <w:szCs w:val="22"/>
                <w:lang w:bidi="da-DK"/>
              </w:rPr>
              <w:t>Lupuslignende syndrom, F</w:t>
            </w:r>
            <w:r>
              <w:rPr>
                <w:lang w:val="sv-SE"/>
              </w:rPr>
              <w:t xml:space="preserve">iber </w:t>
            </w:r>
          </w:p>
          <w:p w14:paraId="5A7299CF" w14:textId="77777777" w:rsidR="00584E94" w:rsidRPr="00F0765D" w:rsidRDefault="00584E94" w:rsidP="00584E94">
            <w:pPr>
              <w:ind w:right="-18"/>
              <w:rPr>
                <w:color w:val="000000"/>
                <w:sz w:val="22"/>
                <w:szCs w:val="22"/>
              </w:rPr>
            </w:pPr>
            <w:proofErr w:type="spellStart"/>
            <w:r>
              <w:rPr>
                <w:lang w:val="sv-SE"/>
              </w:rPr>
              <w:t>sprængning</w:t>
            </w:r>
            <w:proofErr w:type="spellEnd"/>
          </w:p>
        </w:tc>
        <w:tc>
          <w:tcPr>
            <w:tcW w:w="656" w:type="pct"/>
            <w:tcBorders>
              <w:top w:val="single" w:sz="4" w:space="0" w:color="auto"/>
              <w:left w:val="single" w:sz="4" w:space="0" w:color="auto"/>
              <w:bottom w:val="single" w:sz="4" w:space="0" w:color="auto"/>
              <w:right w:val="single" w:sz="4" w:space="0" w:color="auto"/>
            </w:tcBorders>
            <w:noWrap/>
            <w:hideMark/>
          </w:tcPr>
          <w:p w14:paraId="7983808C" w14:textId="77777777" w:rsidR="00584E94" w:rsidRPr="00F0765D" w:rsidRDefault="00584E94" w:rsidP="00584E94">
            <w:pPr>
              <w:rPr>
                <w:color w:val="000000"/>
                <w:sz w:val="22"/>
                <w:szCs w:val="22"/>
              </w:rPr>
            </w:pPr>
            <w:proofErr w:type="spellStart"/>
            <w:r>
              <w:rPr>
                <w:color w:val="000000"/>
                <w:sz w:val="22"/>
                <w:szCs w:val="22"/>
              </w:rPr>
              <w:t>Artralgi</w:t>
            </w:r>
            <w:proofErr w:type="spellEnd"/>
          </w:p>
        </w:tc>
        <w:tc>
          <w:tcPr>
            <w:tcW w:w="1133" w:type="pct"/>
            <w:tcBorders>
              <w:top w:val="single" w:sz="4" w:space="0" w:color="auto"/>
              <w:left w:val="single" w:sz="4" w:space="0" w:color="auto"/>
              <w:bottom w:val="single" w:sz="4" w:space="0" w:color="auto"/>
              <w:right w:val="single" w:sz="4" w:space="0" w:color="auto"/>
            </w:tcBorders>
            <w:noWrap/>
          </w:tcPr>
          <w:p w14:paraId="44E77FB5" w14:textId="77777777" w:rsidR="00584E94" w:rsidRDefault="00584E94" w:rsidP="00584E94">
            <w:pPr>
              <w:rPr>
                <w:color w:val="000000"/>
                <w:sz w:val="22"/>
                <w:szCs w:val="22"/>
              </w:rPr>
            </w:pPr>
            <w:proofErr w:type="spellStart"/>
            <w:r>
              <w:rPr>
                <w:color w:val="000000"/>
                <w:sz w:val="22"/>
                <w:szCs w:val="22"/>
              </w:rPr>
              <w:t>Senelidelser</w:t>
            </w:r>
            <w:proofErr w:type="spellEnd"/>
            <w:r>
              <w:rPr>
                <w:color w:val="000000"/>
                <w:sz w:val="22"/>
                <w:szCs w:val="22"/>
              </w:rPr>
              <w:t xml:space="preserve">, der undertiden kompliceres af </w:t>
            </w:r>
            <w:proofErr w:type="spellStart"/>
            <w:r>
              <w:rPr>
                <w:color w:val="000000"/>
                <w:sz w:val="22"/>
                <w:szCs w:val="22"/>
              </w:rPr>
              <w:t>senesprængning</w:t>
            </w:r>
            <w:proofErr w:type="spellEnd"/>
            <w:r>
              <w:rPr>
                <w:color w:val="000000"/>
                <w:sz w:val="22"/>
                <w:szCs w:val="22"/>
              </w:rPr>
              <w:t>.</w:t>
            </w:r>
          </w:p>
          <w:p w14:paraId="001B1E8C" w14:textId="77777777" w:rsidR="00584E94" w:rsidRDefault="00584E94" w:rsidP="00584E94">
            <w:pPr>
              <w:rPr>
                <w:color w:val="000000"/>
                <w:sz w:val="22"/>
                <w:szCs w:val="22"/>
              </w:rPr>
            </w:pPr>
          </w:p>
          <w:p w14:paraId="2B6F8188" w14:textId="77777777" w:rsidR="00584E94" w:rsidRPr="00F0765D" w:rsidRDefault="00584E94" w:rsidP="00584E94">
            <w:pPr>
              <w:rPr>
                <w:color w:val="000000"/>
                <w:sz w:val="22"/>
                <w:szCs w:val="22"/>
              </w:rPr>
            </w:pPr>
            <w:r>
              <w:rPr>
                <w:color w:val="000000"/>
                <w:sz w:val="22"/>
                <w:szCs w:val="22"/>
              </w:rPr>
              <w:t xml:space="preserve">Immunmedieret </w:t>
            </w:r>
            <w:proofErr w:type="spellStart"/>
            <w:r>
              <w:rPr>
                <w:color w:val="000000"/>
                <w:sz w:val="22"/>
                <w:szCs w:val="22"/>
              </w:rPr>
              <w:t>nekrotiserende</w:t>
            </w:r>
            <w:proofErr w:type="spellEnd"/>
            <w:r>
              <w:rPr>
                <w:color w:val="000000"/>
                <w:sz w:val="22"/>
                <w:szCs w:val="22"/>
              </w:rPr>
              <w:t xml:space="preserve"> </w:t>
            </w:r>
            <w:proofErr w:type="spellStart"/>
            <w:r>
              <w:rPr>
                <w:color w:val="000000"/>
                <w:sz w:val="22"/>
                <w:szCs w:val="22"/>
              </w:rPr>
              <w:t>myopati</w:t>
            </w:r>
            <w:proofErr w:type="spellEnd"/>
          </w:p>
        </w:tc>
      </w:tr>
      <w:tr w:rsidR="00584E94" w:rsidRPr="00F0765D" w14:paraId="526BFD2B"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0C13BE3B" w14:textId="77777777" w:rsidR="00584E94" w:rsidRPr="00F0765D" w:rsidRDefault="00584E94" w:rsidP="00584E94">
            <w:pPr>
              <w:rPr>
                <w:i/>
                <w:color w:val="000000"/>
                <w:sz w:val="22"/>
                <w:szCs w:val="22"/>
              </w:rPr>
            </w:pPr>
            <w:r w:rsidRPr="00F0765D">
              <w:rPr>
                <w:i/>
                <w:iCs/>
                <w:color w:val="000000"/>
                <w:sz w:val="22"/>
                <w:szCs w:val="22"/>
              </w:rPr>
              <w:t xml:space="preserve">Nyrer og urinveje  </w:t>
            </w:r>
          </w:p>
        </w:tc>
        <w:tc>
          <w:tcPr>
            <w:tcW w:w="654" w:type="pct"/>
            <w:tcBorders>
              <w:top w:val="single" w:sz="4" w:space="0" w:color="auto"/>
              <w:left w:val="single" w:sz="4" w:space="0" w:color="auto"/>
              <w:bottom w:val="single" w:sz="4" w:space="0" w:color="auto"/>
              <w:right w:val="single" w:sz="4" w:space="0" w:color="auto"/>
            </w:tcBorders>
            <w:noWrap/>
            <w:hideMark/>
          </w:tcPr>
          <w:p w14:paraId="6C7595B4" w14:textId="77777777" w:rsidR="00584E94" w:rsidRPr="00F0765D" w:rsidRDefault="00584E94" w:rsidP="00584E94">
            <w:pPr>
              <w:ind w:hanging="851"/>
              <w:rPr>
                <w:color w:val="000000"/>
                <w:sz w:val="22"/>
                <w:szCs w:val="22"/>
              </w:rPr>
            </w:pPr>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75FD0409" w14:textId="77777777" w:rsidR="00584E94" w:rsidRPr="00F0765D" w:rsidRDefault="00584E94" w:rsidP="00584E94">
            <w:pPr>
              <w:ind w:hanging="851"/>
              <w:rPr>
                <w:color w:val="000000"/>
                <w:sz w:val="22"/>
                <w:szCs w:val="22"/>
              </w:rPr>
            </w:pPr>
            <w:r w:rsidRPr="00F0765D">
              <w:rPr>
                <w:color w:val="000000"/>
                <w:sz w:val="22"/>
                <w:szCs w:val="22"/>
              </w:rPr>
              <w:t xml:space="preserve">  </w:t>
            </w:r>
          </w:p>
        </w:tc>
        <w:tc>
          <w:tcPr>
            <w:tcW w:w="804" w:type="pct"/>
            <w:tcBorders>
              <w:top w:val="single" w:sz="4" w:space="0" w:color="auto"/>
              <w:left w:val="single" w:sz="4" w:space="0" w:color="auto"/>
              <w:bottom w:val="single" w:sz="4" w:space="0" w:color="auto"/>
              <w:right w:val="single" w:sz="4" w:space="0" w:color="auto"/>
            </w:tcBorders>
            <w:noWrap/>
            <w:hideMark/>
          </w:tcPr>
          <w:p w14:paraId="0690D1F9" w14:textId="77777777" w:rsidR="00584E94" w:rsidRPr="00F0765D" w:rsidRDefault="00584E94" w:rsidP="00584E94">
            <w:pPr>
              <w:ind w:right="-18" w:hanging="851"/>
              <w:rPr>
                <w:color w:val="000000"/>
                <w:sz w:val="22"/>
                <w:szCs w:val="22"/>
              </w:rPr>
            </w:pPr>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7CD3E4F1" w14:textId="77777777" w:rsidR="00584E94" w:rsidRPr="00F0765D" w:rsidRDefault="00584E94" w:rsidP="00584E94">
            <w:pPr>
              <w:rPr>
                <w:color w:val="000000"/>
                <w:sz w:val="22"/>
                <w:szCs w:val="22"/>
              </w:rPr>
            </w:pPr>
            <w:r w:rsidRPr="00F0765D">
              <w:rPr>
                <w:color w:val="000000"/>
                <w:sz w:val="22"/>
                <w:szCs w:val="22"/>
              </w:rPr>
              <w:t xml:space="preserve">Hæmaturi  </w:t>
            </w:r>
          </w:p>
        </w:tc>
        <w:tc>
          <w:tcPr>
            <w:tcW w:w="1133" w:type="pct"/>
            <w:tcBorders>
              <w:top w:val="single" w:sz="4" w:space="0" w:color="auto"/>
              <w:left w:val="single" w:sz="4" w:space="0" w:color="auto"/>
              <w:bottom w:val="single" w:sz="4" w:space="0" w:color="auto"/>
              <w:right w:val="single" w:sz="4" w:space="0" w:color="auto"/>
            </w:tcBorders>
            <w:noWrap/>
            <w:hideMark/>
          </w:tcPr>
          <w:p w14:paraId="6802E730" w14:textId="77777777" w:rsidR="00584E94" w:rsidRPr="00F0765D" w:rsidRDefault="00584E94" w:rsidP="00584E94">
            <w:pPr>
              <w:ind w:hanging="851"/>
              <w:rPr>
                <w:color w:val="000000"/>
                <w:sz w:val="22"/>
                <w:szCs w:val="22"/>
              </w:rPr>
            </w:pPr>
            <w:r w:rsidRPr="00F0765D">
              <w:rPr>
                <w:color w:val="000000"/>
                <w:sz w:val="22"/>
                <w:szCs w:val="22"/>
              </w:rPr>
              <w:t xml:space="preserve">  </w:t>
            </w:r>
          </w:p>
        </w:tc>
      </w:tr>
      <w:tr w:rsidR="00584E94" w:rsidRPr="00F0765D" w14:paraId="69ED6F27"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13DC4792" w14:textId="77777777" w:rsidR="00584E94" w:rsidRPr="00F0765D" w:rsidRDefault="00584E94" w:rsidP="00584E94">
            <w:pPr>
              <w:rPr>
                <w:i/>
                <w:color w:val="000000"/>
                <w:sz w:val="22"/>
                <w:szCs w:val="22"/>
              </w:rPr>
            </w:pPr>
            <w:r w:rsidRPr="00F0765D">
              <w:rPr>
                <w:i/>
                <w:iCs/>
                <w:color w:val="000000"/>
                <w:sz w:val="22"/>
                <w:szCs w:val="22"/>
              </w:rPr>
              <w:t xml:space="preserve">Det reproduktive system og mammae  </w:t>
            </w:r>
          </w:p>
        </w:tc>
        <w:tc>
          <w:tcPr>
            <w:tcW w:w="654" w:type="pct"/>
            <w:tcBorders>
              <w:top w:val="single" w:sz="4" w:space="0" w:color="auto"/>
              <w:left w:val="single" w:sz="4" w:space="0" w:color="auto"/>
              <w:bottom w:val="single" w:sz="4" w:space="0" w:color="auto"/>
              <w:right w:val="single" w:sz="4" w:space="0" w:color="auto"/>
            </w:tcBorders>
            <w:noWrap/>
            <w:hideMark/>
          </w:tcPr>
          <w:p w14:paraId="04B26391" w14:textId="77777777" w:rsidR="00584E94" w:rsidRPr="00F0765D" w:rsidRDefault="00584E94" w:rsidP="00584E94">
            <w:pPr>
              <w:ind w:hanging="851"/>
              <w:rPr>
                <w:color w:val="000000"/>
                <w:sz w:val="22"/>
                <w:szCs w:val="22"/>
              </w:rPr>
            </w:pPr>
            <w:r w:rsidRPr="00F0765D">
              <w:rPr>
                <w:color w:val="000000"/>
                <w:sz w:val="22"/>
                <w:szCs w:val="22"/>
              </w:rPr>
              <w:t xml:space="preserve">  </w:t>
            </w:r>
          </w:p>
        </w:tc>
        <w:tc>
          <w:tcPr>
            <w:tcW w:w="719" w:type="pct"/>
            <w:tcBorders>
              <w:top w:val="single" w:sz="4" w:space="0" w:color="auto"/>
              <w:left w:val="single" w:sz="4" w:space="0" w:color="auto"/>
              <w:bottom w:val="single" w:sz="4" w:space="0" w:color="auto"/>
              <w:right w:val="single" w:sz="4" w:space="0" w:color="auto"/>
            </w:tcBorders>
            <w:noWrap/>
            <w:hideMark/>
          </w:tcPr>
          <w:p w14:paraId="4AA255A4" w14:textId="77777777" w:rsidR="00584E94" w:rsidRPr="00F0765D" w:rsidRDefault="00584E94" w:rsidP="00584E94">
            <w:pPr>
              <w:ind w:hanging="851"/>
              <w:rPr>
                <w:color w:val="000000"/>
                <w:sz w:val="22"/>
                <w:szCs w:val="22"/>
              </w:rPr>
            </w:pPr>
            <w:r w:rsidRPr="00F0765D">
              <w:rPr>
                <w:color w:val="000000"/>
                <w:sz w:val="22"/>
                <w:szCs w:val="22"/>
              </w:rPr>
              <w:t xml:space="preserve">  </w:t>
            </w:r>
          </w:p>
        </w:tc>
        <w:tc>
          <w:tcPr>
            <w:tcW w:w="804" w:type="pct"/>
            <w:tcBorders>
              <w:top w:val="single" w:sz="4" w:space="0" w:color="auto"/>
              <w:left w:val="single" w:sz="4" w:space="0" w:color="auto"/>
              <w:bottom w:val="single" w:sz="4" w:space="0" w:color="auto"/>
              <w:right w:val="single" w:sz="4" w:space="0" w:color="auto"/>
            </w:tcBorders>
            <w:noWrap/>
            <w:hideMark/>
          </w:tcPr>
          <w:p w14:paraId="50BC559C" w14:textId="77777777" w:rsidR="00584E94" w:rsidRPr="00F0765D" w:rsidRDefault="00584E94" w:rsidP="00584E94">
            <w:pPr>
              <w:ind w:right="-18" w:hanging="851"/>
              <w:rPr>
                <w:color w:val="000000"/>
                <w:sz w:val="22"/>
                <w:szCs w:val="22"/>
              </w:rPr>
            </w:pPr>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642D2420" w14:textId="77777777" w:rsidR="00584E94" w:rsidRPr="00F0765D" w:rsidRDefault="00584E94" w:rsidP="00584E94">
            <w:pPr>
              <w:rPr>
                <w:color w:val="000000"/>
                <w:sz w:val="22"/>
                <w:szCs w:val="22"/>
                <w:lang w:val="en-US"/>
              </w:rPr>
            </w:pPr>
            <w:proofErr w:type="spellStart"/>
            <w:r w:rsidRPr="00F0765D">
              <w:rPr>
                <w:color w:val="000000"/>
                <w:sz w:val="22"/>
                <w:szCs w:val="22"/>
              </w:rPr>
              <w:t>Gynæko</w:t>
            </w:r>
            <w:r>
              <w:rPr>
                <w:color w:val="000000"/>
                <w:sz w:val="22"/>
                <w:szCs w:val="22"/>
              </w:rPr>
              <w:t>-</w:t>
            </w:r>
            <w:r w:rsidRPr="00F0765D">
              <w:rPr>
                <w:color w:val="000000"/>
                <w:sz w:val="22"/>
                <w:szCs w:val="22"/>
              </w:rPr>
              <w:t>masti</w:t>
            </w:r>
            <w:proofErr w:type="spellEnd"/>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32CFD364" w14:textId="77777777" w:rsidR="00584E94" w:rsidRPr="00F0765D" w:rsidRDefault="00584E94" w:rsidP="00584E94">
            <w:pPr>
              <w:rPr>
                <w:color w:val="000000"/>
                <w:sz w:val="22"/>
                <w:szCs w:val="22"/>
              </w:rPr>
            </w:pPr>
            <w:r w:rsidRPr="00F0765D">
              <w:rPr>
                <w:color w:val="000000"/>
                <w:sz w:val="22"/>
                <w:szCs w:val="22"/>
              </w:rPr>
              <w:t xml:space="preserve">  </w:t>
            </w:r>
          </w:p>
        </w:tc>
      </w:tr>
      <w:tr w:rsidR="00584E94" w:rsidRPr="00F0765D" w14:paraId="78186676" w14:textId="77777777" w:rsidTr="00584E94">
        <w:trPr>
          <w:trHeight w:val="300"/>
          <w:tblHeader/>
        </w:trPr>
        <w:tc>
          <w:tcPr>
            <w:tcW w:w="1034" w:type="pct"/>
            <w:tcBorders>
              <w:top w:val="single" w:sz="4" w:space="0" w:color="auto"/>
              <w:left w:val="single" w:sz="4" w:space="0" w:color="auto"/>
              <w:bottom w:val="single" w:sz="4" w:space="0" w:color="auto"/>
              <w:right w:val="single" w:sz="4" w:space="0" w:color="auto"/>
            </w:tcBorders>
            <w:noWrap/>
            <w:hideMark/>
          </w:tcPr>
          <w:p w14:paraId="54CE247A" w14:textId="77777777" w:rsidR="00584E94" w:rsidRPr="00F0765D" w:rsidRDefault="00584E94" w:rsidP="00584E94">
            <w:pPr>
              <w:rPr>
                <w:i/>
                <w:color w:val="000000"/>
                <w:sz w:val="22"/>
                <w:szCs w:val="22"/>
              </w:rPr>
            </w:pPr>
            <w:r w:rsidRPr="00F0765D">
              <w:rPr>
                <w:i/>
                <w:iCs/>
                <w:color w:val="000000"/>
                <w:sz w:val="22"/>
                <w:szCs w:val="22"/>
              </w:rPr>
              <w:t xml:space="preserve">Almene symptomer og reaktioner på administrationsstedet  </w:t>
            </w:r>
          </w:p>
        </w:tc>
        <w:tc>
          <w:tcPr>
            <w:tcW w:w="654" w:type="pct"/>
            <w:tcBorders>
              <w:top w:val="single" w:sz="4" w:space="0" w:color="auto"/>
              <w:left w:val="single" w:sz="4" w:space="0" w:color="auto"/>
              <w:bottom w:val="single" w:sz="4" w:space="0" w:color="auto"/>
              <w:right w:val="single" w:sz="4" w:space="0" w:color="auto"/>
            </w:tcBorders>
            <w:noWrap/>
            <w:hideMark/>
          </w:tcPr>
          <w:p w14:paraId="035A3916" w14:textId="77777777" w:rsidR="00584E94" w:rsidRPr="00F0765D" w:rsidRDefault="00584E94" w:rsidP="00584E94">
            <w:pPr>
              <w:ind w:hanging="851"/>
              <w:rPr>
                <w:color w:val="000000"/>
                <w:sz w:val="22"/>
                <w:szCs w:val="22"/>
                <w:lang w:val="en-US"/>
              </w:rPr>
            </w:pPr>
            <w:r w:rsidRPr="00F0765D">
              <w:rPr>
                <w:color w:val="000000"/>
                <w:sz w:val="22"/>
                <w:szCs w:val="22"/>
              </w:rPr>
              <w:t xml:space="preserve">Asteni  </w:t>
            </w:r>
          </w:p>
        </w:tc>
        <w:tc>
          <w:tcPr>
            <w:tcW w:w="719" w:type="pct"/>
            <w:tcBorders>
              <w:top w:val="single" w:sz="4" w:space="0" w:color="auto"/>
              <w:left w:val="single" w:sz="4" w:space="0" w:color="auto"/>
              <w:bottom w:val="single" w:sz="4" w:space="0" w:color="auto"/>
              <w:right w:val="single" w:sz="4" w:space="0" w:color="auto"/>
            </w:tcBorders>
            <w:noWrap/>
            <w:hideMark/>
          </w:tcPr>
          <w:p w14:paraId="374CAF86" w14:textId="77777777" w:rsidR="00584E94" w:rsidRPr="00F0765D" w:rsidRDefault="00584E94" w:rsidP="00584E94">
            <w:pPr>
              <w:ind w:hanging="851"/>
              <w:rPr>
                <w:color w:val="000000"/>
                <w:sz w:val="22"/>
                <w:szCs w:val="22"/>
              </w:rPr>
            </w:pPr>
            <w:r w:rsidRPr="00F0765D">
              <w:rPr>
                <w:color w:val="000000"/>
                <w:sz w:val="22"/>
                <w:szCs w:val="22"/>
              </w:rPr>
              <w:t xml:space="preserve">  </w:t>
            </w:r>
          </w:p>
        </w:tc>
        <w:tc>
          <w:tcPr>
            <w:tcW w:w="804" w:type="pct"/>
            <w:tcBorders>
              <w:top w:val="single" w:sz="4" w:space="0" w:color="auto"/>
              <w:left w:val="single" w:sz="4" w:space="0" w:color="auto"/>
              <w:bottom w:val="single" w:sz="4" w:space="0" w:color="auto"/>
              <w:right w:val="single" w:sz="4" w:space="0" w:color="auto"/>
            </w:tcBorders>
            <w:noWrap/>
            <w:hideMark/>
          </w:tcPr>
          <w:p w14:paraId="13F679CE" w14:textId="77777777" w:rsidR="00584E94" w:rsidRPr="00F0765D" w:rsidRDefault="00584E94" w:rsidP="00584E94">
            <w:pPr>
              <w:ind w:right="-18" w:hanging="851"/>
              <w:rPr>
                <w:color w:val="000000"/>
                <w:sz w:val="22"/>
                <w:szCs w:val="22"/>
              </w:rPr>
            </w:pPr>
            <w:r w:rsidRPr="00F0765D">
              <w:rPr>
                <w:color w:val="000000"/>
                <w:sz w:val="22"/>
                <w:szCs w:val="22"/>
              </w:rPr>
              <w:t xml:space="preserve">  </w:t>
            </w:r>
          </w:p>
        </w:tc>
        <w:tc>
          <w:tcPr>
            <w:tcW w:w="656" w:type="pct"/>
            <w:tcBorders>
              <w:top w:val="single" w:sz="4" w:space="0" w:color="auto"/>
              <w:left w:val="single" w:sz="4" w:space="0" w:color="auto"/>
              <w:bottom w:val="single" w:sz="4" w:space="0" w:color="auto"/>
              <w:right w:val="single" w:sz="4" w:space="0" w:color="auto"/>
            </w:tcBorders>
            <w:noWrap/>
            <w:hideMark/>
          </w:tcPr>
          <w:p w14:paraId="71AB8A4E" w14:textId="77777777" w:rsidR="00584E94" w:rsidRPr="00F0765D" w:rsidRDefault="00584E94" w:rsidP="00584E94">
            <w:pPr>
              <w:rPr>
                <w:color w:val="000000"/>
                <w:sz w:val="22"/>
                <w:szCs w:val="22"/>
              </w:rPr>
            </w:pPr>
            <w:r w:rsidRPr="00F0765D">
              <w:rPr>
                <w:color w:val="000000"/>
                <w:sz w:val="22"/>
                <w:szCs w:val="22"/>
              </w:rPr>
              <w:t xml:space="preserve">  </w:t>
            </w:r>
          </w:p>
        </w:tc>
        <w:tc>
          <w:tcPr>
            <w:tcW w:w="1133" w:type="pct"/>
            <w:tcBorders>
              <w:top w:val="single" w:sz="4" w:space="0" w:color="auto"/>
              <w:left w:val="single" w:sz="4" w:space="0" w:color="auto"/>
              <w:bottom w:val="single" w:sz="4" w:space="0" w:color="auto"/>
              <w:right w:val="single" w:sz="4" w:space="0" w:color="auto"/>
            </w:tcBorders>
            <w:noWrap/>
            <w:hideMark/>
          </w:tcPr>
          <w:p w14:paraId="5CE5D48F" w14:textId="77777777" w:rsidR="00584E94" w:rsidRPr="00F0765D" w:rsidRDefault="00584E94" w:rsidP="00584E94">
            <w:pPr>
              <w:rPr>
                <w:color w:val="000000"/>
                <w:sz w:val="22"/>
                <w:szCs w:val="22"/>
              </w:rPr>
            </w:pPr>
            <w:r w:rsidRPr="00F0765D">
              <w:rPr>
                <w:color w:val="000000"/>
                <w:sz w:val="22"/>
                <w:szCs w:val="22"/>
              </w:rPr>
              <w:t xml:space="preserve">Ødem  </w:t>
            </w:r>
          </w:p>
        </w:tc>
      </w:tr>
      <w:tr w:rsidR="00584E94" w:rsidRPr="00F0765D" w14:paraId="687D71B3" w14:textId="77777777" w:rsidTr="00584E94">
        <w:trPr>
          <w:trHeight w:val="300"/>
          <w:tblHeader/>
        </w:trPr>
        <w:tc>
          <w:tcPr>
            <w:tcW w:w="5000" w:type="pct"/>
            <w:gridSpan w:val="6"/>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5B1FA803" w14:textId="77777777" w:rsidR="00584E94" w:rsidRPr="00F0765D" w:rsidRDefault="00584E94" w:rsidP="00584E94">
            <w:pPr>
              <w:ind w:left="72" w:right="-18"/>
              <w:rPr>
                <w:color w:val="000000"/>
                <w:sz w:val="22"/>
                <w:szCs w:val="22"/>
              </w:rPr>
            </w:pPr>
            <w:r w:rsidRPr="00F0765D">
              <w:rPr>
                <w:color w:val="000000"/>
                <w:sz w:val="22"/>
                <w:szCs w:val="22"/>
              </w:rPr>
              <w:t xml:space="preserve"> </w:t>
            </w:r>
            <w:r w:rsidRPr="00F0765D">
              <w:rPr>
                <w:color w:val="000000"/>
                <w:sz w:val="22"/>
                <w:szCs w:val="22"/>
                <w:vertAlign w:val="superscript"/>
              </w:rPr>
              <w:t>1</w:t>
            </w:r>
            <w:r w:rsidRPr="00F0765D">
              <w:rPr>
                <w:color w:val="000000"/>
                <w:sz w:val="22"/>
                <w:szCs w:val="22"/>
              </w:rPr>
              <w:t>Frekvensen vil afhænge af tilstedeværelse eller fravær af risikofaktorer (</w:t>
            </w:r>
            <w:proofErr w:type="spellStart"/>
            <w:r w:rsidRPr="00F0765D">
              <w:rPr>
                <w:color w:val="000000"/>
                <w:sz w:val="22"/>
                <w:szCs w:val="22"/>
              </w:rPr>
              <w:t>fasteglucose</w:t>
            </w:r>
            <w:proofErr w:type="spellEnd"/>
            <w:r w:rsidRPr="00F0765D">
              <w:rPr>
                <w:color w:val="000000"/>
                <w:sz w:val="22"/>
                <w:szCs w:val="22"/>
              </w:rPr>
              <w:t xml:space="preserve"> ≥ 5,6 mmol/l, BMI &gt;30 kg/m</w:t>
            </w:r>
            <w:r w:rsidRPr="00F0765D">
              <w:rPr>
                <w:color w:val="000000"/>
                <w:sz w:val="22"/>
                <w:szCs w:val="22"/>
                <w:vertAlign w:val="superscript"/>
              </w:rPr>
              <w:t>2</w:t>
            </w:r>
            <w:r w:rsidRPr="00F0765D">
              <w:rPr>
                <w:color w:val="000000"/>
                <w:sz w:val="22"/>
                <w:szCs w:val="22"/>
              </w:rPr>
              <w:t>, forhøjelse af triglycerider, hypertension i anamnesen).</w:t>
            </w:r>
          </w:p>
        </w:tc>
      </w:tr>
    </w:tbl>
    <w:p w14:paraId="2F7FCE79" w14:textId="77777777" w:rsidR="00584E94" w:rsidRPr="00676868" w:rsidRDefault="00584E94" w:rsidP="00584E94">
      <w:pPr>
        <w:pStyle w:val="Normalindrykning"/>
        <w:spacing w:after="0"/>
        <w:rPr>
          <w:sz w:val="24"/>
          <w:szCs w:val="24"/>
          <w:lang w:val="da-DK"/>
        </w:rPr>
      </w:pPr>
    </w:p>
    <w:p w14:paraId="5520C7C1" w14:textId="77777777" w:rsidR="00584E94" w:rsidRPr="00676868" w:rsidRDefault="00584E94" w:rsidP="00584E94">
      <w:pPr>
        <w:pStyle w:val="Normalindrykning"/>
        <w:spacing w:after="0"/>
        <w:ind w:left="851"/>
        <w:rPr>
          <w:sz w:val="24"/>
          <w:szCs w:val="24"/>
          <w:lang w:val="da-DK"/>
        </w:rPr>
      </w:pPr>
      <w:r w:rsidRPr="00676868">
        <w:rPr>
          <w:sz w:val="24"/>
          <w:szCs w:val="24"/>
          <w:lang w:val="da-DK"/>
        </w:rPr>
        <w:t>Som med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er der tendens til, at bivirkningshyppigheden er dosisafhængig. </w:t>
      </w:r>
    </w:p>
    <w:p w14:paraId="5CF303D6" w14:textId="77777777" w:rsidR="006B286A" w:rsidRPr="00676868" w:rsidRDefault="006B286A" w:rsidP="006B286A">
      <w:pPr>
        <w:pStyle w:val="Normalindrykning"/>
        <w:spacing w:after="0"/>
        <w:ind w:left="851" w:hanging="851"/>
        <w:rPr>
          <w:b/>
          <w:sz w:val="24"/>
          <w:szCs w:val="24"/>
          <w:lang w:val="da-DK"/>
        </w:rPr>
      </w:pPr>
    </w:p>
    <w:p w14:paraId="71E71E27" w14:textId="77777777" w:rsidR="006B286A" w:rsidRPr="00676868" w:rsidRDefault="006B286A" w:rsidP="006B286A">
      <w:pPr>
        <w:pStyle w:val="Normalindrykning"/>
        <w:spacing w:after="0"/>
        <w:ind w:left="851"/>
        <w:rPr>
          <w:sz w:val="24"/>
          <w:szCs w:val="24"/>
          <w:lang w:val="da-DK"/>
        </w:rPr>
      </w:pPr>
      <w:r w:rsidRPr="00676868">
        <w:rPr>
          <w:b/>
          <w:bCs/>
          <w:sz w:val="24"/>
          <w:szCs w:val="24"/>
          <w:lang w:val="da-DK"/>
        </w:rPr>
        <w:t>Nyrepåvirkninger:</w:t>
      </w:r>
      <w:r w:rsidRPr="00676868">
        <w:rPr>
          <w:sz w:val="24"/>
          <w:szCs w:val="24"/>
          <w:lang w:val="da-DK"/>
        </w:rPr>
        <w:t xml:space="preserve"> Der er observeret </w:t>
      </w:r>
      <w:proofErr w:type="spellStart"/>
      <w:r w:rsidRPr="00676868">
        <w:rPr>
          <w:sz w:val="24"/>
          <w:szCs w:val="24"/>
          <w:lang w:val="da-DK"/>
        </w:rPr>
        <w:t>proteinuri</w:t>
      </w:r>
      <w:proofErr w:type="spellEnd"/>
      <w:r w:rsidRPr="00676868">
        <w:rPr>
          <w:sz w:val="24"/>
          <w:szCs w:val="24"/>
          <w:lang w:val="da-DK"/>
        </w:rPr>
        <w:t xml:space="preserve"> (påvist ved sticktest og hovedsageligt </w:t>
      </w:r>
      <w:proofErr w:type="spellStart"/>
      <w:r w:rsidRPr="00676868">
        <w:rPr>
          <w:sz w:val="24"/>
          <w:szCs w:val="24"/>
          <w:lang w:val="da-DK"/>
        </w:rPr>
        <w:t>tubulær</w:t>
      </w:r>
      <w:proofErr w:type="spellEnd"/>
      <w:r w:rsidRPr="00676868">
        <w:rPr>
          <w:sz w:val="24"/>
          <w:szCs w:val="24"/>
          <w:lang w:val="da-DK"/>
        </w:rPr>
        <w:t xml:space="preserve"> af oprindelse) hos patienter behandlet med </w:t>
      </w:r>
      <w:proofErr w:type="spellStart"/>
      <w:r w:rsidRPr="00676868">
        <w:rPr>
          <w:sz w:val="24"/>
          <w:szCs w:val="24"/>
          <w:lang w:val="da-DK"/>
        </w:rPr>
        <w:t>rosuvastatin</w:t>
      </w:r>
      <w:proofErr w:type="spellEnd"/>
      <w:r w:rsidRPr="00676868">
        <w:rPr>
          <w:sz w:val="24"/>
          <w:szCs w:val="24"/>
          <w:lang w:val="da-DK"/>
        </w:rPr>
        <w:t xml:space="preserve">. Skift i urinprotein fra ingen eller spor til ++ eller mere på et tidspunkt under behandling med 10 og 20 mg sås hos &lt;1 % af patienterne og hos ca. 3 % af patienterne med 40 mg. En mindre stigning i skift fra ingen eller spor til + blev observeret med dosis på 20 mg. I de fleste tilfælde reduceres eller forsvinder </w:t>
      </w:r>
      <w:proofErr w:type="spellStart"/>
      <w:r w:rsidRPr="00676868">
        <w:rPr>
          <w:sz w:val="24"/>
          <w:szCs w:val="24"/>
          <w:lang w:val="da-DK"/>
        </w:rPr>
        <w:t>proteinuri</w:t>
      </w:r>
      <w:proofErr w:type="spellEnd"/>
      <w:r w:rsidRPr="00676868">
        <w:rPr>
          <w:sz w:val="24"/>
          <w:szCs w:val="24"/>
          <w:lang w:val="da-DK"/>
        </w:rPr>
        <w:t xml:space="preserve"> spontant ved fortsat behandling. Gennemgang af data fra kliniske forsøg og erfaring efter markedsføring har til dato ikke vist kausal sammenhæng mellem </w:t>
      </w:r>
      <w:proofErr w:type="spellStart"/>
      <w:r w:rsidRPr="00676868">
        <w:rPr>
          <w:sz w:val="24"/>
          <w:szCs w:val="24"/>
          <w:lang w:val="da-DK"/>
        </w:rPr>
        <w:t>proteinuri</w:t>
      </w:r>
      <w:proofErr w:type="spellEnd"/>
      <w:r w:rsidRPr="00676868">
        <w:rPr>
          <w:sz w:val="24"/>
          <w:szCs w:val="24"/>
          <w:lang w:val="da-DK"/>
        </w:rPr>
        <w:t xml:space="preserve"> og akut eller progressiv nyresygdom.</w:t>
      </w:r>
    </w:p>
    <w:p w14:paraId="4A7CB035"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Hæmaturi er observeret hos patienter behandlet med </w:t>
      </w:r>
      <w:proofErr w:type="spellStart"/>
      <w:r w:rsidRPr="00676868">
        <w:rPr>
          <w:sz w:val="24"/>
          <w:szCs w:val="24"/>
          <w:lang w:val="da-DK"/>
        </w:rPr>
        <w:t>rosuvastatin</w:t>
      </w:r>
      <w:proofErr w:type="spellEnd"/>
      <w:r w:rsidRPr="00676868">
        <w:rPr>
          <w:sz w:val="24"/>
          <w:szCs w:val="24"/>
          <w:lang w:val="da-DK"/>
        </w:rPr>
        <w:t xml:space="preserve">, og kliniske forsøgsdata viser, at forekomsten er lav. </w:t>
      </w:r>
    </w:p>
    <w:p w14:paraId="2C80CCC7" w14:textId="77777777" w:rsidR="006B286A" w:rsidRPr="00676868" w:rsidRDefault="006B286A" w:rsidP="006B286A">
      <w:pPr>
        <w:pStyle w:val="Normalindrykning"/>
        <w:spacing w:after="0"/>
        <w:ind w:left="851" w:hanging="851"/>
        <w:rPr>
          <w:b/>
          <w:sz w:val="24"/>
          <w:szCs w:val="24"/>
          <w:lang w:val="da-DK"/>
        </w:rPr>
      </w:pPr>
    </w:p>
    <w:p w14:paraId="643CBADE" w14:textId="77777777" w:rsidR="006B286A" w:rsidRPr="00676868" w:rsidRDefault="006B286A" w:rsidP="006B286A">
      <w:pPr>
        <w:pStyle w:val="Normalindrykning"/>
        <w:spacing w:after="0"/>
        <w:ind w:left="851"/>
        <w:rPr>
          <w:sz w:val="24"/>
          <w:szCs w:val="24"/>
          <w:lang w:val="da-DK"/>
        </w:rPr>
      </w:pPr>
      <w:r w:rsidRPr="00676868">
        <w:rPr>
          <w:b/>
          <w:bCs/>
          <w:sz w:val="24"/>
          <w:szCs w:val="24"/>
          <w:lang w:val="da-DK"/>
        </w:rPr>
        <w:t>Skeletmuskulaturpåvirkninger:</w:t>
      </w:r>
      <w:r w:rsidRPr="00676868">
        <w:rPr>
          <w:sz w:val="24"/>
          <w:szCs w:val="24"/>
          <w:lang w:val="da-DK"/>
        </w:rPr>
        <w:t xml:space="preserve"> Der er rapporteret om påvirkninger af skeletmuskulaturen, f.eks. myalgi, </w:t>
      </w:r>
      <w:proofErr w:type="spellStart"/>
      <w:r w:rsidRPr="00676868">
        <w:rPr>
          <w:sz w:val="24"/>
          <w:szCs w:val="24"/>
          <w:lang w:val="da-DK"/>
        </w:rPr>
        <w:t>myopati</w:t>
      </w:r>
      <w:proofErr w:type="spellEnd"/>
      <w:r w:rsidRPr="00676868">
        <w:rPr>
          <w:sz w:val="24"/>
          <w:szCs w:val="24"/>
          <w:lang w:val="da-DK"/>
        </w:rPr>
        <w:t xml:space="preserve"> (inkl. </w:t>
      </w:r>
      <w:proofErr w:type="spellStart"/>
      <w:r w:rsidRPr="00676868">
        <w:rPr>
          <w:sz w:val="24"/>
          <w:szCs w:val="24"/>
          <w:lang w:val="da-DK"/>
        </w:rPr>
        <w:t>myositis</w:t>
      </w:r>
      <w:proofErr w:type="spellEnd"/>
      <w:r w:rsidRPr="00676868">
        <w:rPr>
          <w:sz w:val="24"/>
          <w:szCs w:val="24"/>
          <w:lang w:val="da-DK"/>
        </w:rPr>
        <w:t xml:space="preserve">) og sjældent </w:t>
      </w:r>
      <w:proofErr w:type="spellStart"/>
      <w:r w:rsidRPr="00676868">
        <w:rPr>
          <w:sz w:val="24"/>
          <w:szCs w:val="24"/>
          <w:lang w:val="da-DK"/>
        </w:rPr>
        <w:t>rhabdomyolyse</w:t>
      </w:r>
      <w:proofErr w:type="spellEnd"/>
      <w:r w:rsidRPr="00676868">
        <w:rPr>
          <w:sz w:val="24"/>
          <w:szCs w:val="24"/>
          <w:lang w:val="da-DK"/>
        </w:rPr>
        <w:t xml:space="preserve">, hos patienter med og uden akut nyresvigt, hos individer behandlet med </w:t>
      </w:r>
      <w:proofErr w:type="spellStart"/>
      <w:r w:rsidRPr="00676868">
        <w:rPr>
          <w:sz w:val="24"/>
          <w:szCs w:val="24"/>
          <w:lang w:val="da-DK"/>
        </w:rPr>
        <w:t>rosuvastatin</w:t>
      </w:r>
      <w:proofErr w:type="spellEnd"/>
      <w:r w:rsidRPr="00676868">
        <w:rPr>
          <w:sz w:val="24"/>
          <w:szCs w:val="24"/>
          <w:lang w:val="da-DK"/>
        </w:rPr>
        <w:t xml:space="preserve">, uafhængigt af dosis, men især med doser &gt; 20 mg. </w:t>
      </w:r>
    </w:p>
    <w:p w14:paraId="08D9C8EB"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Hos patienter behandlet med </w:t>
      </w:r>
      <w:proofErr w:type="spellStart"/>
      <w:r w:rsidRPr="00676868">
        <w:rPr>
          <w:sz w:val="24"/>
          <w:szCs w:val="24"/>
          <w:lang w:val="da-DK"/>
        </w:rPr>
        <w:t>rosuvastatin</w:t>
      </w:r>
      <w:proofErr w:type="spellEnd"/>
      <w:r w:rsidRPr="00676868">
        <w:rPr>
          <w:sz w:val="24"/>
          <w:szCs w:val="24"/>
          <w:lang w:val="da-DK"/>
        </w:rPr>
        <w:t xml:space="preserve"> er der set en dosisafhængig øgning i CK-niveauer; de fleste tilfælde var milde, asymptomatiske og forbigående. Hvis CK-niveauerne er forhøjede (&gt;5xULN), bør behandlingen afbrydes (se pkt. 4.4).</w:t>
      </w:r>
    </w:p>
    <w:p w14:paraId="25FD92EC" w14:textId="77777777" w:rsidR="006B286A" w:rsidRPr="00676868" w:rsidRDefault="006B286A" w:rsidP="006B286A">
      <w:pPr>
        <w:pStyle w:val="Normalindrykning"/>
        <w:spacing w:after="0"/>
        <w:ind w:left="851" w:hanging="851"/>
        <w:rPr>
          <w:b/>
          <w:sz w:val="24"/>
          <w:szCs w:val="24"/>
          <w:lang w:val="da-DK"/>
        </w:rPr>
      </w:pPr>
    </w:p>
    <w:p w14:paraId="0BFA4061" w14:textId="77777777" w:rsidR="006B286A" w:rsidRPr="00676868" w:rsidRDefault="006B286A" w:rsidP="006B286A">
      <w:pPr>
        <w:pStyle w:val="Normalindrykning"/>
        <w:spacing w:after="0"/>
        <w:ind w:left="851"/>
        <w:rPr>
          <w:sz w:val="24"/>
          <w:szCs w:val="24"/>
          <w:lang w:val="da-DK"/>
        </w:rPr>
      </w:pPr>
      <w:r w:rsidRPr="00676868">
        <w:rPr>
          <w:b/>
          <w:bCs/>
          <w:sz w:val="24"/>
          <w:szCs w:val="24"/>
          <w:lang w:val="da-DK"/>
        </w:rPr>
        <w:t>Leverpåvirkninger:</w:t>
      </w:r>
      <w:r w:rsidRPr="00676868">
        <w:rPr>
          <w:sz w:val="24"/>
          <w:szCs w:val="24"/>
          <w:lang w:val="da-DK"/>
        </w:rPr>
        <w:t xml:space="preserve"> Som med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er der hos et lille antal patienter behandlet med </w:t>
      </w:r>
      <w:proofErr w:type="spellStart"/>
      <w:r w:rsidRPr="00676868">
        <w:rPr>
          <w:sz w:val="24"/>
          <w:szCs w:val="24"/>
          <w:lang w:val="da-DK"/>
        </w:rPr>
        <w:t>rosuvastatin</w:t>
      </w:r>
      <w:proofErr w:type="spellEnd"/>
      <w:r w:rsidRPr="00676868">
        <w:rPr>
          <w:sz w:val="24"/>
          <w:szCs w:val="24"/>
          <w:lang w:val="da-DK"/>
        </w:rPr>
        <w:t xml:space="preserve"> set en dosisrelateret stigning i </w:t>
      </w:r>
      <w:proofErr w:type="spellStart"/>
      <w:r w:rsidRPr="00676868">
        <w:rPr>
          <w:sz w:val="24"/>
          <w:szCs w:val="24"/>
          <w:lang w:val="da-DK"/>
        </w:rPr>
        <w:t>transaminaser</w:t>
      </w:r>
      <w:proofErr w:type="spellEnd"/>
      <w:r w:rsidRPr="00676868">
        <w:rPr>
          <w:sz w:val="24"/>
          <w:szCs w:val="24"/>
          <w:lang w:val="da-DK"/>
        </w:rPr>
        <w:t>; de fleste tilfælde var milde, asymptomatiske og forbigående.</w:t>
      </w:r>
    </w:p>
    <w:p w14:paraId="1A847825"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Følgende bivirkninger er rapporteret ved brug af nogle </w:t>
      </w:r>
      <w:proofErr w:type="spellStart"/>
      <w:r w:rsidRPr="00676868">
        <w:rPr>
          <w:sz w:val="24"/>
          <w:szCs w:val="24"/>
          <w:lang w:val="da-DK"/>
        </w:rPr>
        <w:t>statiner</w:t>
      </w:r>
      <w:proofErr w:type="spellEnd"/>
      <w:r w:rsidRPr="00676868">
        <w:rPr>
          <w:sz w:val="24"/>
          <w:szCs w:val="24"/>
          <w:lang w:val="da-DK"/>
        </w:rPr>
        <w:t>:</w:t>
      </w:r>
    </w:p>
    <w:p w14:paraId="6701F20A" w14:textId="77777777" w:rsidR="006B286A" w:rsidRPr="00676868" w:rsidRDefault="006B286A" w:rsidP="006B286A">
      <w:pPr>
        <w:pStyle w:val="Normalindrykning"/>
        <w:numPr>
          <w:ilvl w:val="0"/>
          <w:numId w:val="10"/>
        </w:numPr>
        <w:spacing w:after="0"/>
        <w:ind w:left="1276" w:hanging="425"/>
        <w:rPr>
          <w:sz w:val="24"/>
          <w:szCs w:val="24"/>
        </w:rPr>
      </w:pPr>
      <w:proofErr w:type="spellStart"/>
      <w:r w:rsidRPr="00676868">
        <w:rPr>
          <w:sz w:val="24"/>
          <w:szCs w:val="24"/>
        </w:rPr>
        <w:t>Seksuel</w:t>
      </w:r>
      <w:proofErr w:type="spellEnd"/>
      <w:r w:rsidRPr="00676868">
        <w:rPr>
          <w:sz w:val="24"/>
          <w:szCs w:val="24"/>
        </w:rPr>
        <w:t xml:space="preserve"> </w:t>
      </w:r>
      <w:proofErr w:type="spellStart"/>
      <w:r w:rsidRPr="00676868">
        <w:rPr>
          <w:sz w:val="24"/>
          <w:szCs w:val="24"/>
        </w:rPr>
        <w:t>dysfunktion</w:t>
      </w:r>
      <w:proofErr w:type="spellEnd"/>
      <w:r w:rsidRPr="00676868">
        <w:rPr>
          <w:sz w:val="24"/>
          <w:szCs w:val="24"/>
        </w:rPr>
        <w:t xml:space="preserve"> </w:t>
      </w:r>
    </w:p>
    <w:p w14:paraId="50AF583A" w14:textId="77777777" w:rsidR="006B286A" w:rsidRPr="00676868" w:rsidRDefault="006B286A" w:rsidP="006B286A">
      <w:pPr>
        <w:pStyle w:val="Normalindrykning"/>
        <w:numPr>
          <w:ilvl w:val="0"/>
          <w:numId w:val="10"/>
        </w:numPr>
        <w:spacing w:after="0"/>
        <w:ind w:left="1276" w:hanging="425"/>
        <w:rPr>
          <w:sz w:val="24"/>
          <w:szCs w:val="24"/>
          <w:lang w:val="da-DK"/>
        </w:rPr>
      </w:pPr>
      <w:r w:rsidRPr="00676868">
        <w:rPr>
          <w:sz w:val="24"/>
          <w:szCs w:val="24"/>
          <w:lang w:val="da-DK"/>
        </w:rPr>
        <w:t xml:space="preserve">Sjældne tilfælde af </w:t>
      </w:r>
      <w:proofErr w:type="spellStart"/>
      <w:r w:rsidRPr="00676868">
        <w:rPr>
          <w:sz w:val="24"/>
          <w:szCs w:val="24"/>
          <w:lang w:val="da-DK"/>
        </w:rPr>
        <w:t>interstitiel</w:t>
      </w:r>
      <w:proofErr w:type="spellEnd"/>
      <w:r w:rsidRPr="00676868">
        <w:rPr>
          <w:sz w:val="24"/>
          <w:szCs w:val="24"/>
          <w:lang w:val="da-DK"/>
        </w:rPr>
        <w:t xml:space="preserve"> lungesygdom, særligt ved langtidsbrug (se pkt. 4.4).</w:t>
      </w:r>
    </w:p>
    <w:p w14:paraId="71D886CE" w14:textId="77777777" w:rsidR="006B286A" w:rsidRPr="00676868" w:rsidRDefault="006B286A" w:rsidP="006B286A">
      <w:pPr>
        <w:pStyle w:val="Normalindrykning"/>
        <w:spacing w:after="0"/>
        <w:ind w:left="851" w:hanging="851"/>
        <w:rPr>
          <w:sz w:val="24"/>
          <w:szCs w:val="24"/>
          <w:lang w:val="da-DK"/>
        </w:rPr>
      </w:pPr>
    </w:p>
    <w:p w14:paraId="1AB86F98" w14:textId="77777777" w:rsidR="006B286A" w:rsidRPr="00676868" w:rsidRDefault="006B286A" w:rsidP="006B286A">
      <w:pPr>
        <w:pStyle w:val="Normalindrykning"/>
        <w:spacing w:after="0"/>
        <w:ind w:left="851"/>
        <w:rPr>
          <w:sz w:val="24"/>
          <w:szCs w:val="24"/>
          <w:lang w:val="da-DK"/>
        </w:rPr>
      </w:pPr>
      <w:r w:rsidRPr="00676868">
        <w:rPr>
          <w:sz w:val="24"/>
          <w:szCs w:val="24"/>
          <w:lang w:val="da-DK"/>
        </w:rPr>
        <w:t xml:space="preserve">Rapporteringshyppigheden for </w:t>
      </w:r>
      <w:proofErr w:type="spellStart"/>
      <w:r w:rsidRPr="00676868">
        <w:rPr>
          <w:sz w:val="24"/>
          <w:szCs w:val="24"/>
          <w:lang w:val="da-DK"/>
        </w:rPr>
        <w:t>rhabdomyolyse</w:t>
      </w:r>
      <w:proofErr w:type="spellEnd"/>
      <w:r w:rsidRPr="00676868">
        <w:rPr>
          <w:sz w:val="24"/>
          <w:szCs w:val="24"/>
          <w:lang w:val="da-DK"/>
        </w:rPr>
        <w:t xml:space="preserve">, alvorlige nyrepåvirkninger og alvorlige leverpåvirkninger (hovedsageligt i form af øgning i </w:t>
      </w:r>
      <w:proofErr w:type="spellStart"/>
      <w:r w:rsidRPr="00676868">
        <w:rPr>
          <w:sz w:val="24"/>
          <w:szCs w:val="24"/>
          <w:lang w:val="da-DK"/>
        </w:rPr>
        <w:t>levertransaminaser</w:t>
      </w:r>
      <w:proofErr w:type="spellEnd"/>
      <w:r w:rsidRPr="00676868">
        <w:rPr>
          <w:sz w:val="24"/>
          <w:szCs w:val="24"/>
          <w:lang w:val="da-DK"/>
        </w:rPr>
        <w:t>) er højere ved brug af 40 mg dosis.</w:t>
      </w:r>
    </w:p>
    <w:p w14:paraId="309DDD48" w14:textId="77777777" w:rsidR="006B286A" w:rsidRPr="00F0765D" w:rsidRDefault="006B286A" w:rsidP="006B286A">
      <w:pPr>
        <w:pStyle w:val="Normalindrykning"/>
        <w:spacing w:after="0"/>
        <w:ind w:left="851" w:hanging="851"/>
        <w:rPr>
          <w:sz w:val="24"/>
          <w:szCs w:val="24"/>
          <w:lang w:val="da-DK"/>
        </w:rPr>
      </w:pPr>
    </w:p>
    <w:p w14:paraId="149866FC" w14:textId="77777777" w:rsidR="0087770A" w:rsidRDefault="0087770A" w:rsidP="0087770A">
      <w:pPr>
        <w:pStyle w:val="Normalindrykning"/>
        <w:spacing w:after="0"/>
        <w:ind w:left="851"/>
        <w:rPr>
          <w:sz w:val="24"/>
          <w:szCs w:val="24"/>
          <w:lang w:val="da-DK"/>
        </w:rPr>
      </w:pPr>
      <w:r w:rsidRPr="00173D56">
        <w:rPr>
          <w:sz w:val="24"/>
          <w:szCs w:val="24"/>
          <w:u w:val="single"/>
          <w:lang w:val="da-DK"/>
        </w:rPr>
        <w:t>Pædiatrisk population</w:t>
      </w:r>
      <w:r w:rsidRPr="00676868">
        <w:rPr>
          <w:sz w:val="24"/>
          <w:szCs w:val="24"/>
          <w:lang w:val="da-DK"/>
        </w:rPr>
        <w:t xml:space="preserve"> </w:t>
      </w:r>
    </w:p>
    <w:p w14:paraId="35B395BC" w14:textId="77777777" w:rsidR="0087770A" w:rsidRPr="00676868" w:rsidRDefault="0087770A" w:rsidP="0087770A">
      <w:pPr>
        <w:pStyle w:val="Normalindrykning"/>
        <w:spacing w:after="0"/>
        <w:ind w:left="851"/>
        <w:rPr>
          <w:sz w:val="24"/>
          <w:szCs w:val="24"/>
          <w:lang w:val="da-DK"/>
        </w:rPr>
      </w:pPr>
      <w:proofErr w:type="spellStart"/>
      <w:r w:rsidRPr="00676868">
        <w:rPr>
          <w:sz w:val="24"/>
          <w:szCs w:val="24"/>
          <w:lang w:val="da-DK"/>
        </w:rPr>
        <w:t>Kreatinkinase</w:t>
      </w:r>
      <w:proofErr w:type="spellEnd"/>
      <w:r w:rsidRPr="00676868">
        <w:rPr>
          <w:sz w:val="24"/>
          <w:szCs w:val="24"/>
          <w:lang w:val="da-DK"/>
        </w:rPr>
        <w:t xml:space="preserve"> over &gt;10xULN og muskelsymptomer efter motion eller øget fysisk aktivitet blev observeret hyppigere i et 52</w:t>
      </w:r>
      <w:r w:rsidRPr="00676868">
        <w:rPr>
          <w:sz w:val="24"/>
          <w:szCs w:val="24"/>
          <w:lang w:val="da-DK"/>
        </w:rPr>
        <w:noBreakHyphen/>
        <w:t xml:space="preserve">ugers klinisk forsøg med børn og unge end hos voksne (se pkt. 4.4). I andre henseender var sikkerhedsprofilen for </w:t>
      </w:r>
      <w:proofErr w:type="spellStart"/>
      <w:r w:rsidRPr="00676868">
        <w:rPr>
          <w:sz w:val="24"/>
          <w:szCs w:val="24"/>
          <w:lang w:val="da-DK"/>
        </w:rPr>
        <w:t>rosuvastatin</w:t>
      </w:r>
      <w:proofErr w:type="spellEnd"/>
      <w:r w:rsidRPr="00676868">
        <w:rPr>
          <w:sz w:val="24"/>
          <w:szCs w:val="24"/>
          <w:lang w:val="da-DK"/>
        </w:rPr>
        <w:t xml:space="preserve"> den samme hos børn og unge som hos voksne.</w:t>
      </w:r>
    </w:p>
    <w:p w14:paraId="45840C03" w14:textId="77777777" w:rsidR="0087770A" w:rsidRDefault="0087770A" w:rsidP="0087770A">
      <w:pPr>
        <w:autoSpaceDE w:val="0"/>
        <w:autoSpaceDN w:val="0"/>
        <w:ind w:left="851"/>
        <w:rPr>
          <w:sz w:val="24"/>
          <w:szCs w:val="24"/>
          <w:u w:val="single"/>
        </w:rPr>
      </w:pPr>
    </w:p>
    <w:p w14:paraId="75CDAA33" w14:textId="77777777" w:rsidR="0087770A" w:rsidRDefault="0087770A" w:rsidP="0087770A">
      <w:pPr>
        <w:autoSpaceDE w:val="0"/>
        <w:autoSpaceDN w:val="0"/>
        <w:ind w:left="851"/>
        <w:rPr>
          <w:sz w:val="24"/>
          <w:szCs w:val="24"/>
          <w:u w:val="single"/>
          <w:lang w:eastAsia="da-DK"/>
        </w:rPr>
      </w:pPr>
      <w:r>
        <w:rPr>
          <w:sz w:val="24"/>
          <w:szCs w:val="24"/>
          <w:u w:val="single"/>
        </w:rPr>
        <w:t>Indberetning af formodede bivirkninger</w:t>
      </w:r>
    </w:p>
    <w:p w14:paraId="6E0761EF" w14:textId="6B69ABA4" w:rsidR="0087770A" w:rsidRDefault="0087770A" w:rsidP="0087770A">
      <w:pPr>
        <w:ind w:left="851"/>
        <w:rPr>
          <w:sz w:val="24"/>
          <w:szCs w:val="24"/>
        </w:rPr>
      </w:pPr>
      <w:r>
        <w:rPr>
          <w:sz w:val="24"/>
          <w:szCs w:val="24"/>
        </w:rPr>
        <w:t>Når lægemidlet er godkendt, er indberetning af formodede bivirkninger vigtig. Det muliggør løbende overvågning af benefit/</w:t>
      </w:r>
      <w:proofErr w:type="spellStart"/>
      <w:r>
        <w:rPr>
          <w:sz w:val="24"/>
          <w:szCs w:val="24"/>
        </w:rPr>
        <w:t>risk</w:t>
      </w:r>
      <w:proofErr w:type="spellEnd"/>
      <w:r>
        <w:rPr>
          <w:sz w:val="24"/>
          <w:szCs w:val="24"/>
        </w:rPr>
        <w:t xml:space="preserve">-forholdet for lægemidlet. </w:t>
      </w:r>
      <w:r w:rsidRPr="00FA61B9">
        <w:rPr>
          <w:sz w:val="24"/>
          <w:szCs w:val="24"/>
        </w:rPr>
        <w:t>Sundhedspersoner</w:t>
      </w:r>
      <w:r>
        <w:rPr>
          <w:sz w:val="24"/>
          <w:szCs w:val="24"/>
        </w:rPr>
        <w:t xml:space="preserve"> anmodes om at indberette alle formodede bivirkninger via:</w:t>
      </w:r>
    </w:p>
    <w:p w14:paraId="2C44EDF5" w14:textId="77777777" w:rsidR="0087770A" w:rsidRDefault="0087770A" w:rsidP="0087770A">
      <w:pPr>
        <w:ind w:left="851"/>
        <w:rPr>
          <w:sz w:val="24"/>
          <w:szCs w:val="24"/>
        </w:rPr>
      </w:pPr>
    </w:p>
    <w:p w14:paraId="58B2DEE7" w14:textId="77777777" w:rsidR="006B286A" w:rsidRDefault="006B286A" w:rsidP="006B286A">
      <w:pPr>
        <w:ind w:left="851"/>
        <w:rPr>
          <w:sz w:val="24"/>
          <w:szCs w:val="24"/>
        </w:rPr>
      </w:pPr>
      <w:r>
        <w:rPr>
          <w:sz w:val="24"/>
          <w:szCs w:val="24"/>
        </w:rPr>
        <w:t>Lægemiddelstyrelsen</w:t>
      </w:r>
    </w:p>
    <w:p w14:paraId="611E3AC1" w14:textId="77777777" w:rsidR="006B286A" w:rsidRDefault="006B286A" w:rsidP="006B286A">
      <w:pPr>
        <w:ind w:left="851"/>
        <w:rPr>
          <w:sz w:val="24"/>
          <w:szCs w:val="24"/>
        </w:rPr>
      </w:pPr>
      <w:r>
        <w:rPr>
          <w:sz w:val="24"/>
          <w:szCs w:val="24"/>
        </w:rPr>
        <w:t>Axel Heides Gade 1</w:t>
      </w:r>
    </w:p>
    <w:p w14:paraId="5FC0DB19" w14:textId="77777777" w:rsidR="006B286A" w:rsidRDefault="006B286A" w:rsidP="006B286A">
      <w:pPr>
        <w:ind w:left="851"/>
        <w:rPr>
          <w:sz w:val="24"/>
          <w:szCs w:val="24"/>
        </w:rPr>
      </w:pPr>
      <w:r>
        <w:rPr>
          <w:sz w:val="24"/>
          <w:szCs w:val="24"/>
        </w:rPr>
        <w:t>DK-2300 København S</w:t>
      </w:r>
    </w:p>
    <w:p w14:paraId="5E469EDC" w14:textId="62DDED53" w:rsidR="006B286A" w:rsidRPr="0065640C" w:rsidRDefault="006B286A" w:rsidP="003F6AC1">
      <w:pPr>
        <w:ind w:left="851"/>
        <w:rPr>
          <w:sz w:val="24"/>
          <w:szCs w:val="24"/>
        </w:rPr>
      </w:pPr>
      <w:r w:rsidRPr="0065640C">
        <w:rPr>
          <w:sz w:val="24"/>
          <w:szCs w:val="24"/>
        </w:rPr>
        <w:t xml:space="preserve">Websted: </w:t>
      </w:r>
      <w:hyperlink r:id="rId9" w:history="1">
        <w:r w:rsidRPr="0065640C">
          <w:rPr>
            <w:rStyle w:val="Hyperlink"/>
          </w:rPr>
          <w:t>www.meldenbivirkning.dk</w:t>
        </w:r>
      </w:hyperlink>
    </w:p>
    <w:p w14:paraId="56493BE2" w14:textId="77777777" w:rsidR="006B286A" w:rsidRPr="0065640C" w:rsidRDefault="006B286A" w:rsidP="006B286A">
      <w:pPr>
        <w:pStyle w:val="Sidehoved"/>
        <w:tabs>
          <w:tab w:val="clear" w:pos="4819"/>
          <w:tab w:val="clear" w:pos="9638"/>
        </w:tabs>
        <w:ind w:left="851" w:hanging="851"/>
        <w:rPr>
          <w:szCs w:val="24"/>
        </w:rPr>
      </w:pPr>
    </w:p>
    <w:p w14:paraId="528B1E66" w14:textId="77777777" w:rsidR="006B286A" w:rsidRPr="00676868" w:rsidRDefault="006B286A" w:rsidP="00B22964">
      <w:pPr>
        <w:keepNext/>
        <w:ind w:left="851" w:hanging="851"/>
        <w:rPr>
          <w:b/>
          <w:sz w:val="24"/>
          <w:szCs w:val="24"/>
        </w:rPr>
      </w:pPr>
      <w:r w:rsidRPr="00676868">
        <w:rPr>
          <w:b/>
          <w:sz w:val="24"/>
          <w:szCs w:val="24"/>
        </w:rPr>
        <w:t>4.9</w:t>
      </w:r>
      <w:r w:rsidRPr="00676868">
        <w:rPr>
          <w:b/>
          <w:sz w:val="24"/>
          <w:szCs w:val="24"/>
        </w:rPr>
        <w:tab/>
        <w:t>Overdosering</w:t>
      </w:r>
    </w:p>
    <w:p w14:paraId="3E1A0BF7" w14:textId="77777777" w:rsidR="006B286A" w:rsidRPr="00676868" w:rsidRDefault="006B286A" w:rsidP="006B286A">
      <w:pPr>
        <w:pStyle w:val="Normalindrykning"/>
        <w:spacing w:after="0"/>
        <w:ind w:left="851" w:hanging="851"/>
        <w:rPr>
          <w:sz w:val="24"/>
          <w:szCs w:val="24"/>
          <w:lang w:val="da-DK"/>
        </w:rPr>
      </w:pPr>
      <w:r w:rsidRPr="00676868">
        <w:rPr>
          <w:sz w:val="24"/>
          <w:szCs w:val="24"/>
          <w:lang w:val="da-DK"/>
        </w:rPr>
        <w:tab/>
        <w:t xml:space="preserve">Der findes ingen særlig behandling ved overdosering. I tilfælde af overdosering bør patienten behandles symptomatisk og de nødvendige understøttende behandlinger initieres. </w:t>
      </w:r>
      <w:r w:rsidRPr="00676868">
        <w:rPr>
          <w:sz w:val="24"/>
          <w:szCs w:val="24"/>
          <w:lang w:val="da-DK"/>
        </w:rPr>
        <w:lastRenderedPageBreak/>
        <w:t>Leverfunktion og CK-værdier bør monitoreres. Det er usandsynligt, at hæmodialyse har en gavnlig virkning.</w:t>
      </w:r>
    </w:p>
    <w:p w14:paraId="0849E591" w14:textId="77777777" w:rsidR="006B286A" w:rsidRPr="00676868" w:rsidRDefault="006B286A" w:rsidP="006B286A">
      <w:pPr>
        <w:ind w:left="851" w:hanging="851"/>
        <w:rPr>
          <w:sz w:val="24"/>
          <w:szCs w:val="24"/>
        </w:rPr>
      </w:pPr>
    </w:p>
    <w:p w14:paraId="15F88F32" w14:textId="77777777" w:rsidR="006B286A" w:rsidRPr="00676868" w:rsidRDefault="006B286A" w:rsidP="006B286A">
      <w:pPr>
        <w:ind w:left="851" w:hanging="851"/>
        <w:rPr>
          <w:b/>
          <w:sz w:val="24"/>
          <w:szCs w:val="24"/>
        </w:rPr>
      </w:pPr>
      <w:r w:rsidRPr="00676868">
        <w:rPr>
          <w:b/>
          <w:sz w:val="24"/>
          <w:szCs w:val="24"/>
        </w:rPr>
        <w:t>4.10</w:t>
      </w:r>
      <w:r w:rsidRPr="00676868">
        <w:rPr>
          <w:b/>
          <w:sz w:val="24"/>
          <w:szCs w:val="24"/>
        </w:rPr>
        <w:tab/>
        <w:t>Udlevering</w:t>
      </w:r>
    </w:p>
    <w:p w14:paraId="7B9A2862" w14:textId="77777777" w:rsidR="006B286A" w:rsidRPr="00676868" w:rsidRDefault="006B286A" w:rsidP="006B286A">
      <w:pPr>
        <w:ind w:left="851" w:hanging="851"/>
        <w:rPr>
          <w:sz w:val="24"/>
          <w:szCs w:val="24"/>
        </w:rPr>
      </w:pPr>
      <w:r w:rsidRPr="00676868">
        <w:rPr>
          <w:sz w:val="24"/>
          <w:szCs w:val="24"/>
        </w:rPr>
        <w:tab/>
      </w:r>
      <w:r>
        <w:rPr>
          <w:sz w:val="24"/>
          <w:szCs w:val="24"/>
        </w:rPr>
        <w:t>B</w:t>
      </w:r>
    </w:p>
    <w:p w14:paraId="640C32C8" w14:textId="77777777" w:rsidR="006B286A" w:rsidRPr="00676868" w:rsidRDefault="006B286A" w:rsidP="006B286A">
      <w:pPr>
        <w:ind w:left="851" w:hanging="851"/>
        <w:rPr>
          <w:sz w:val="24"/>
          <w:szCs w:val="24"/>
        </w:rPr>
      </w:pPr>
    </w:p>
    <w:p w14:paraId="4305142C" w14:textId="77777777" w:rsidR="006B286A" w:rsidRPr="00676868" w:rsidRDefault="006B286A" w:rsidP="006B286A">
      <w:pPr>
        <w:ind w:left="851" w:hanging="851"/>
        <w:rPr>
          <w:sz w:val="24"/>
          <w:szCs w:val="24"/>
        </w:rPr>
      </w:pPr>
    </w:p>
    <w:p w14:paraId="34E3BCF1" w14:textId="77777777" w:rsidR="006B286A" w:rsidRPr="00676868" w:rsidRDefault="006B286A" w:rsidP="006B286A">
      <w:pPr>
        <w:ind w:left="851" w:hanging="851"/>
        <w:rPr>
          <w:b/>
          <w:sz w:val="24"/>
          <w:szCs w:val="24"/>
        </w:rPr>
      </w:pPr>
      <w:r w:rsidRPr="00676868">
        <w:rPr>
          <w:b/>
          <w:sz w:val="24"/>
          <w:szCs w:val="24"/>
        </w:rPr>
        <w:t>5.</w:t>
      </w:r>
      <w:r w:rsidRPr="00676868">
        <w:rPr>
          <w:b/>
          <w:sz w:val="24"/>
          <w:szCs w:val="24"/>
        </w:rPr>
        <w:tab/>
        <w:t>FARMAKOLOGISKE EGENSKABER</w:t>
      </w:r>
    </w:p>
    <w:p w14:paraId="4DF39103" w14:textId="77777777" w:rsidR="006B286A" w:rsidRPr="000539A5" w:rsidRDefault="006B286A" w:rsidP="006B286A">
      <w:pPr>
        <w:ind w:left="851" w:hanging="851"/>
        <w:rPr>
          <w:sz w:val="24"/>
          <w:szCs w:val="24"/>
        </w:rPr>
      </w:pPr>
    </w:p>
    <w:p w14:paraId="211D8887" w14:textId="30B6C59F" w:rsidR="006B286A" w:rsidRDefault="006B286A" w:rsidP="00F73FD9">
      <w:pPr>
        <w:ind w:left="851" w:hanging="851"/>
        <w:rPr>
          <w:sz w:val="24"/>
          <w:szCs w:val="24"/>
        </w:rPr>
      </w:pPr>
      <w:r w:rsidRPr="00676868">
        <w:rPr>
          <w:b/>
          <w:sz w:val="24"/>
          <w:szCs w:val="24"/>
        </w:rPr>
        <w:t>5.1</w:t>
      </w:r>
      <w:r w:rsidRPr="00676868">
        <w:rPr>
          <w:b/>
          <w:sz w:val="24"/>
          <w:szCs w:val="24"/>
        </w:rPr>
        <w:tab/>
      </w:r>
      <w:proofErr w:type="spellStart"/>
      <w:r w:rsidRPr="00676868">
        <w:rPr>
          <w:b/>
          <w:sz w:val="24"/>
          <w:szCs w:val="24"/>
        </w:rPr>
        <w:t>Farmakodynamiske</w:t>
      </w:r>
      <w:proofErr w:type="spellEnd"/>
      <w:r w:rsidRPr="00676868">
        <w:rPr>
          <w:b/>
          <w:sz w:val="24"/>
          <w:szCs w:val="24"/>
        </w:rPr>
        <w:t xml:space="preserve"> egenskaber</w:t>
      </w:r>
    </w:p>
    <w:p w14:paraId="3B6C4281" w14:textId="592E2D62" w:rsidR="00313F02" w:rsidRPr="00313F02" w:rsidRDefault="00313F02" w:rsidP="00313F02">
      <w:pPr>
        <w:ind w:left="851"/>
        <w:rPr>
          <w:color w:val="000000"/>
          <w:sz w:val="24"/>
          <w:szCs w:val="24"/>
        </w:rPr>
      </w:pPr>
      <w:proofErr w:type="spellStart"/>
      <w:r w:rsidRPr="00313F02">
        <w:rPr>
          <w:sz w:val="24"/>
          <w:szCs w:val="24"/>
        </w:rPr>
        <w:t>Farmakoterapeutisk</w:t>
      </w:r>
      <w:proofErr w:type="spellEnd"/>
      <w:r w:rsidRPr="00313F02">
        <w:rPr>
          <w:sz w:val="24"/>
          <w:szCs w:val="24"/>
        </w:rPr>
        <w:t xml:space="preserve"> klassifikation</w:t>
      </w:r>
      <w:r>
        <w:rPr>
          <w:sz w:val="24"/>
          <w:szCs w:val="24"/>
        </w:rPr>
        <w:t xml:space="preserve">: </w:t>
      </w:r>
      <w:r w:rsidRPr="00313F02">
        <w:rPr>
          <w:color w:val="000000"/>
          <w:sz w:val="24"/>
          <w:szCs w:val="24"/>
        </w:rPr>
        <w:t>HMG-</w:t>
      </w:r>
      <w:proofErr w:type="spellStart"/>
      <w:r w:rsidRPr="00313F02">
        <w:rPr>
          <w:color w:val="000000"/>
          <w:sz w:val="24"/>
          <w:szCs w:val="24"/>
        </w:rPr>
        <w:t>CoA</w:t>
      </w:r>
      <w:proofErr w:type="spellEnd"/>
      <w:r w:rsidRPr="00313F02">
        <w:rPr>
          <w:color w:val="000000"/>
          <w:sz w:val="24"/>
          <w:szCs w:val="24"/>
        </w:rPr>
        <w:t>-</w:t>
      </w:r>
      <w:proofErr w:type="spellStart"/>
      <w:r w:rsidRPr="00313F02">
        <w:rPr>
          <w:color w:val="000000"/>
          <w:sz w:val="24"/>
          <w:szCs w:val="24"/>
        </w:rPr>
        <w:t>reduktasehæmmere</w:t>
      </w:r>
      <w:proofErr w:type="spellEnd"/>
      <w:r>
        <w:rPr>
          <w:color w:val="000000"/>
          <w:sz w:val="24"/>
          <w:szCs w:val="24"/>
        </w:rPr>
        <w:t xml:space="preserve">. </w:t>
      </w:r>
      <w:r w:rsidRPr="00313F02">
        <w:rPr>
          <w:bCs/>
          <w:color w:val="000000"/>
          <w:sz w:val="24"/>
          <w:szCs w:val="24"/>
        </w:rPr>
        <w:t xml:space="preserve">ATC-kode: </w:t>
      </w:r>
      <w:r w:rsidRPr="00313F02">
        <w:rPr>
          <w:color w:val="000000"/>
          <w:sz w:val="24"/>
          <w:szCs w:val="24"/>
        </w:rPr>
        <w:t>C10A</w:t>
      </w:r>
      <w:r>
        <w:rPr>
          <w:color w:val="000000"/>
          <w:sz w:val="24"/>
          <w:szCs w:val="24"/>
        </w:rPr>
        <w:t> </w:t>
      </w:r>
      <w:r w:rsidRPr="00313F02">
        <w:rPr>
          <w:color w:val="000000"/>
          <w:sz w:val="24"/>
          <w:szCs w:val="24"/>
        </w:rPr>
        <w:t>A07.</w:t>
      </w:r>
    </w:p>
    <w:p w14:paraId="378D144C" w14:textId="77777777" w:rsidR="00313F02" w:rsidRDefault="00313F02" w:rsidP="0087770A">
      <w:pPr>
        <w:ind w:left="851" w:hanging="851"/>
        <w:rPr>
          <w:sz w:val="24"/>
          <w:szCs w:val="24"/>
        </w:rPr>
      </w:pPr>
    </w:p>
    <w:p w14:paraId="4E71F0AF" w14:textId="35667B18" w:rsidR="0087770A" w:rsidRPr="00173D56" w:rsidRDefault="006B286A" w:rsidP="0087770A">
      <w:pPr>
        <w:ind w:left="851" w:hanging="851"/>
        <w:rPr>
          <w:color w:val="000000"/>
          <w:sz w:val="24"/>
          <w:szCs w:val="24"/>
          <w:u w:val="single"/>
        </w:rPr>
      </w:pPr>
      <w:r w:rsidRPr="00676868">
        <w:rPr>
          <w:sz w:val="24"/>
          <w:szCs w:val="24"/>
        </w:rPr>
        <w:tab/>
      </w:r>
      <w:r w:rsidR="0087770A" w:rsidRPr="00173D56">
        <w:rPr>
          <w:color w:val="000000"/>
          <w:sz w:val="24"/>
          <w:szCs w:val="24"/>
          <w:u w:val="single"/>
        </w:rPr>
        <w:t xml:space="preserve">Virkningsmekanisme </w:t>
      </w:r>
    </w:p>
    <w:p w14:paraId="042B515B" w14:textId="77777777" w:rsidR="0087770A" w:rsidRPr="00676868" w:rsidRDefault="0087770A" w:rsidP="0087770A">
      <w:pPr>
        <w:ind w:left="851"/>
        <w:rPr>
          <w:color w:val="000000"/>
          <w:sz w:val="24"/>
          <w:szCs w:val="24"/>
        </w:rPr>
      </w:pPr>
      <w:proofErr w:type="spellStart"/>
      <w:r w:rsidRPr="00676868">
        <w:rPr>
          <w:color w:val="000000"/>
          <w:sz w:val="24"/>
          <w:szCs w:val="24"/>
        </w:rPr>
        <w:t>Rosuvastatin</w:t>
      </w:r>
      <w:proofErr w:type="spellEnd"/>
      <w:r w:rsidRPr="00676868">
        <w:rPr>
          <w:color w:val="000000"/>
          <w:sz w:val="24"/>
          <w:szCs w:val="24"/>
        </w:rPr>
        <w:t xml:space="preserve"> er en selektiv og </w:t>
      </w:r>
      <w:proofErr w:type="spellStart"/>
      <w:r w:rsidRPr="00676868">
        <w:rPr>
          <w:color w:val="000000"/>
          <w:sz w:val="24"/>
          <w:szCs w:val="24"/>
        </w:rPr>
        <w:t>kompetitiv</w:t>
      </w:r>
      <w:proofErr w:type="spellEnd"/>
      <w:r w:rsidRPr="00676868">
        <w:rPr>
          <w:color w:val="000000"/>
          <w:sz w:val="24"/>
          <w:szCs w:val="24"/>
        </w:rPr>
        <w:t xml:space="preserve"> hæmmer af HMG</w:t>
      </w:r>
      <w:r w:rsidRPr="00676868">
        <w:rPr>
          <w:color w:val="000000"/>
          <w:sz w:val="24"/>
          <w:szCs w:val="24"/>
        </w:rPr>
        <w:noBreakHyphen/>
      </w:r>
      <w:proofErr w:type="spellStart"/>
      <w:r w:rsidRPr="00676868">
        <w:rPr>
          <w:color w:val="000000"/>
          <w:sz w:val="24"/>
          <w:szCs w:val="24"/>
        </w:rPr>
        <w:t>CoA</w:t>
      </w:r>
      <w:proofErr w:type="spellEnd"/>
      <w:r w:rsidRPr="00676868">
        <w:rPr>
          <w:color w:val="000000"/>
          <w:sz w:val="24"/>
          <w:szCs w:val="24"/>
        </w:rPr>
        <w:t>-</w:t>
      </w:r>
      <w:proofErr w:type="spellStart"/>
      <w:r w:rsidRPr="00676868">
        <w:rPr>
          <w:color w:val="000000"/>
          <w:sz w:val="24"/>
          <w:szCs w:val="24"/>
        </w:rPr>
        <w:t>reduktase</w:t>
      </w:r>
      <w:proofErr w:type="spellEnd"/>
      <w:r w:rsidRPr="00676868">
        <w:rPr>
          <w:color w:val="000000"/>
          <w:sz w:val="24"/>
          <w:szCs w:val="24"/>
        </w:rPr>
        <w:t>, det hastighedsbegrænsende enzym, som omdanner 3</w:t>
      </w:r>
      <w:r w:rsidRPr="00676868">
        <w:rPr>
          <w:color w:val="000000"/>
          <w:sz w:val="24"/>
          <w:szCs w:val="24"/>
        </w:rPr>
        <w:noBreakHyphen/>
        <w:t>hydroxy</w:t>
      </w:r>
      <w:r w:rsidRPr="00676868">
        <w:rPr>
          <w:color w:val="000000"/>
          <w:sz w:val="24"/>
          <w:szCs w:val="24"/>
        </w:rPr>
        <w:noBreakHyphen/>
        <w:t>3</w:t>
      </w:r>
      <w:r w:rsidRPr="00676868">
        <w:rPr>
          <w:color w:val="000000"/>
          <w:sz w:val="24"/>
          <w:szCs w:val="24"/>
        </w:rPr>
        <w:noBreakHyphen/>
        <w:t xml:space="preserve">methylglutaryl </w:t>
      </w:r>
      <w:proofErr w:type="spellStart"/>
      <w:r w:rsidRPr="00676868">
        <w:rPr>
          <w:color w:val="000000"/>
          <w:sz w:val="24"/>
          <w:szCs w:val="24"/>
        </w:rPr>
        <w:t>coenzym</w:t>
      </w:r>
      <w:proofErr w:type="spellEnd"/>
      <w:r w:rsidRPr="00676868">
        <w:rPr>
          <w:color w:val="000000"/>
          <w:sz w:val="24"/>
          <w:szCs w:val="24"/>
        </w:rPr>
        <w:t xml:space="preserve"> A til </w:t>
      </w:r>
      <w:proofErr w:type="spellStart"/>
      <w:r w:rsidRPr="00676868">
        <w:rPr>
          <w:color w:val="000000"/>
          <w:sz w:val="24"/>
          <w:szCs w:val="24"/>
        </w:rPr>
        <w:t>mevalonat</w:t>
      </w:r>
      <w:proofErr w:type="spellEnd"/>
      <w:r w:rsidRPr="00676868">
        <w:rPr>
          <w:color w:val="000000"/>
          <w:sz w:val="24"/>
          <w:szCs w:val="24"/>
        </w:rPr>
        <w:t xml:space="preserve">, et forstadie til kolesterol. </w:t>
      </w:r>
      <w:proofErr w:type="spellStart"/>
      <w:r w:rsidRPr="00676868">
        <w:rPr>
          <w:color w:val="000000"/>
          <w:sz w:val="24"/>
          <w:szCs w:val="24"/>
        </w:rPr>
        <w:t>Rosuvastatins</w:t>
      </w:r>
      <w:proofErr w:type="spellEnd"/>
      <w:r w:rsidRPr="00676868">
        <w:rPr>
          <w:color w:val="000000"/>
          <w:sz w:val="24"/>
          <w:szCs w:val="24"/>
        </w:rPr>
        <w:t xml:space="preserve"> primære virkningssted er leveren, målorganet for kolesterolsænkning. </w:t>
      </w:r>
    </w:p>
    <w:p w14:paraId="0CDCB321" w14:textId="77777777" w:rsidR="0087770A" w:rsidRPr="00676868" w:rsidRDefault="0087770A" w:rsidP="0087770A">
      <w:pPr>
        <w:ind w:left="851"/>
        <w:rPr>
          <w:color w:val="000000"/>
          <w:sz w:val="24"/>
          <w:szCs w:val="24"/>
        </w:rPr>
      </w:pPr>
      <w:proofErr w:type="spellStart"/>
      <w:r w:rsidRPr="00676868">
        <w:rPr>
          <w:color w:val="000000"/>
          <w:sz w:val="24"/>
          <w:szCs w:val="24"/>
        </w:rPr>
        <w:t>Rosuvastatin</w:t>
      </w:r>
      <w:proofErr w:type="spellEnd"/>
      <w:r w:rsidRPr="00676868">
        <w:rPr>
          <w:color w:val="000000"/>
          <w:sz w:val="24"/>
          <w:szCs w:val="24"/>
        </w:rPr>
        <w:t xml:space="preserve"> øger antallet af lever-LDL-receptorer på celleoverfladen og fremmer dermed optagelse og </w:t>
      </w:r>
      <w:proofErr w:type="spellStart"/>
      <w:r w:rsidRPr="00676868">
        <w:rPr>
          <w:color w:val="000000"/>
          <w:sz w:val="24"/>
          <w:szCs w:val="24"/>
        </w:rPr>
        <w:t>katabolisering</w:t>
      </w:r>
      <w:proofErr w:type="spellEnd"/>
      <w:r w:rsidRPr="00676868">
        <w:rPr>
          <w:color w:val="000000"/>
          <w:sz w:val="24"/>
          <w:szCs w:val="24"/>
        </w:rPr>
        <w:t xml:space="preserve"> af LDL, og det hæmmer syntesen af VLDL i leveren, hvorved det totale antal VLDL- og LDL-partikler reduceres. </w:t>
      </w:r>
    </w:p>
    <w:p w14:paraId="09D0ACC4" w14:textId="77777777" w:rsidR="0087770A" w:rsidRPr="00676868" w:rsidRDefault="0087770A" w:rsidP="0087770A">
      <w:pPr>
        <w:ind w:left="851" w:hanging="851"/>
        <w:rPr>
          <w:b/>
          <w:bCs/>
          <w:color w:val="000000"/>
          <w:sz w:val="24"/>
          <w:szCs w:val="24"/>
        </w:rPr>
      </w:pPr>
    </w:p>
    <w:p w14:paraId="2580A263" w14:textId="77777777" w:rsidR="0087770A" w:rsidRPr="00173D56" w:rsidRDefault="0087770A" w:rsidP="0087770A">
      <w:pPr>
        <w:ind w:left="851"/>
        <w:rPr>
          <w:color w:val="000000"/>
          <w:sz w:val="24"/>
          <w:szCs w:val="24"/>
          <w:u w:val="single"/>
        </w:rPr>
      </w:pPr>
      <w:proofErr w:type="spellStart"/>
      <w:r w:rsidRPr="00173D56">
        <w:rPr>
          <w:color w:val="000000"/>
          <w:sz w:val="24"/>
          <w:szCs w:val="24"/>
          <w:u w:val="single"/>
        </w:rPr>
        <w:t>Farmakodynamisk</w:t>
      </w:r>
      <w:proofErr w:type="spellEnd"/>
      <w:r w:rsidRPr="00173D56">
        <w:rPr>
          <w:color w:val="000000"/>
          <w:sz w:val="24"/>
          <w:szCs w:val="24"/>
          <w:u w:val="single"/>
        </w:rPr>
        <w:t xml:space="preserve"> virkning </w:t>
      </w:r>
    </w:p>
    <w:p w14:paraId="52E278DF" w14:textId="77777777" w:rsidR="0087770A" w:rsidRDefault="0087770A" w:rsidP="0087770A">
      <w:pPr>
        <w:ind w:left="851"/>
        <w:rPr>
          <w:color w:val="000000"/>
          <w:sz w:val="24"/>
          <w:szCs w:val="24"/>
        </w:rPr>
      </w:pPr>
      <w:proofErr w:type="spellStart"/>
      <w:r w:rsidRPr="00676868">
        <w:rPr>
          <w:color w:val="000000"/>
          <w:sz w:val="24"/>
          <w:szCs w:val="24"/>
        </w:rPr>
        <w:t>Rosuvastatin</w:t>
      </w:r>
      <w:proofErr w:type="spellEnd"/>
      <w:r w:rsidRPr="00676868">
        <w:rPr>
          <w:color w:val="000000"/>
          <w:sz w:val="24"/>
          <w:szCs w:val="24"/>
        </w:rPr>
        <w:t xml:space="preserve"> reducerer forhøjet LDL-kolesterol, totalkolesterol og triglycerider og øger HDL-kolesterol. Det sænker også </w:t>
      </w:r>
      <w:proofErr w:type="spellStart"/>
      <w:r w:rsidRPr="00676868">
        <w:rPr>
          <w:color w:val="000000"/>
          <w:sz w:val="24"/>
          <w:szCs w:val="24"/>
        </w:rPr>
        <w:t>ApoB</w:t>
      </w:r>
      <w:proofErr w:type="spellEnd"/>
      <w:r w:rsidRPr="00676868">
        <w:rPr>
          <w:color w:val="000000"/>
          <w:sz w:val="24"/>
          <w:szCs w:val="24"/>
        </w:rPr>
        <w:t xml:space="preserve">, </w:t>
      </w:r>
      <w:proofErr w:type="spellStart"/>
      <w:r w:rsidRPr="00676868">
        <w:rPr>
          <w:color w:val="000000"/>
          <w:sz w:val="24"/>
          <w:szCs w:val="24"/>
        </w:rPr>
        <w:t>nonHDL</w:t>
      </w:r>
      <w:proofErr w:type="spellEnd"/>
      <w:r w:rsidRPr="00676868">
        <w:rPr>
          <w:color w:val="000000"/>
          <w:sz w:val="24"/>
          <w:szCs w:val="24"/>
        </w:rPr>
        <w:t xml:space="preserve">-C, VLDL-C, VLDL-TG og øger </w:t>
      </w:r>
      <w:proofErr w:type="spellStart"/>
      <w:r w:rsidRPr="00676868">
        <w:rPr>
          <w:color w:val="000000"/>
          <w:sz w:val="24"/>
          <w:szCs w:val="24"/>
        </w:rPr>
        <w:t>ApoA</w:t>
      </w:r>
      <w:proofErr w:type="spellEnd"/>
      <w:r w:rsidRPr="00676868">
        <w:rPr>
          <w:color w:val="000000"/>
          <w:sz w:val="24"/>
          <w:szCs w:val="24"/>
        </w:rPr>
        <w:t xml:space="preserve">-I (se tabel 3). </w:t>
      </w:r>
      <w:proofErr w:type="spellStart"/>
      <w:r w:rsidRPr="00676868">
        <w:rPr>
          <w:color w:val="000000"/>
          <w:sz w:val="24"/>
          <w:szCs w:val="24"/>
        </w:rPr>
        <w:t>Rosuvastatin</w:t>
      </w:r>
      <w:proofErr w:type="spellEnd"/>
      <w:r w:rsidRPr="00676868">
        <w:rPr>
          <w:color w:val="000000"/>
          <w:sz w:val="24"/>
          <w:szCs w:val="24"/>
        </w:rPr>
        <w:t xml:space="preserve"> sænker også forholdene LDL-C/HDL-C, total C/HDL-C og </w:t>
      </w:r>
      <w:proofErr w:type="spellStart"/>
      <w:r w:rsidRPr="00676868">
        <w:rPr>
          <w:color w:val="000000"/>
          <w:sz w:val="24"/>
          <w:szCs w:val="24"/>
        </w:rPr>
        <w:t>nonHDL</w:t>
      </w:r>
      <w:proofErr w:type="spellEnd"/>
      <w:r w:rsidRPr="00676868">
        <w:rPr>
          <w:color w:val="000000"/>
          <w:sz w:val="24"/>
          <w:szCs w:val="24"/>
        </w:rPr>
        <w:t xml:space="preserve">-C/HDL-C samt </w:t>
      </w:r>
      <w:proofErr w:type="spellStart"/>
      <w:r w:rsidRPr="00676868">
        <w:rPr>
          <w:color w:val="000000"/>
          <w:sz w:val="24"/>
          <w:szCs w:val="24"/>
        </w:rPr>
        <w:t>ApoB</w:t>
      </w:r>
      <w:proofErr w:type="spellEnd"/>
      <w:r w:rsidRPr="00676868">
        <w:rPr>
          <w:color w:val="000000"/>
          <w:sz w:val="24"/>
          <w:szCs w:val="24"/>
        </w:rPr>
        <w:t>/</w:t>
      </w:r>
      <w:proofErr w:type="spellStart"/>
      <w:r w:rsidRPr="00676868">
        <w:rPr>
          <w:color w:val="000000"/>
          <w:sz w:val="24"/>
          <w:szCs w:val="24"/>
        </w:rPr>
        <w:t>ApoA</w:t>
      </w:r>
      <w:proofErr w:type="spellEnd"/>
      <w:r w:rsidRPr="00676868">
        <w:rPr>
          <w:color w:val="000000"/>
          <w:sz w:val="24"/>
          <w:szCs w:val="24"/>
        </w:rPr>
        <w:t xml:space="preserve">-I. </w:t>
      </w:r>
    </w:p>
    <w:p w14:paraId="5543D2BC" w14:textId="77777777" w:rsidR="0087770A" w:rsidRPr="00676868" w:rsidRDefault="0087770A" w:rsidP="0087770A">
      <w:pPr>
        <w:ind w:left="851"/>
        <w:rPr>
          <w:b/>
          <w:bCs/>
          <w:color w:val="000000"/>
          <w:sz w:val="24"/>
          <w:szCs w:val="24"/>
        </w:rPr>
      </w:pPr>
    </w:p>
    <w:p w14:paraId="07267B2B" w14:textId="43AE0ECC" w:rsidR="006B286A" w:rsidRDefault="0087770A" w:rsidP="0087770A">
      <w:pPr>
        <w:ind w:left="851"/>
        <w:rPr>
          <w:b/>
          <w:bCs/>
          <w:color w:val="000000"/>
          <w:sz w:val="24"/>
          <w:szCs w:val="24"/>
        </w:rPr>
      </w:pPr>
      <w:r w:rsidRPr="00676868">
        <w:rPr>
          <w:b/>
          <w:bCs/>
          <w:color w:val="000000"/>
          <w:sz w:val="24"/>
          <w:szCs w:val="24"/>
        </w:rPr>
        <w:t xml:space="preserve">Tabel 3 Dosisrespons hos patienter med primær </w:t>
      </w:r>
      <w:proofErr w:type="spellStart"/>
      <w:r w:rsidRPr="00676868">
        <w:rPr>
          <w:b/>
          <w:bCs/>
          <w:color w:val="000000"/>
          <w:sz w:val="24"/>
          <w:szCs w:val="24"/>
        </w:rPr>
        <w:t>hyperkolesterolæmi</w:t>
      </w:r>
      <w:proofErr w:type="spellEnd"/>
      <w:r w:rsidRPr="00676868">
        <w:rPr>
          <w:b/>
          <w:bCs/>
          <w:color w:val="000000"/>
          <w:sz w:val="24"/>
          <w:szCs w:val="24"/>
        </w:rPr>
        <w:t xml:space="preserve"> (type </w:t>
      </w:r>
      <w:proofErr w:type="spellStart"/>
      <w:r w:rsidRPr="00676868">
        <w:rPr>
          <w:b/>
          <w:bCs/>
          <w:color w:val="000000"/>
          <w:sz w:val="24"/>
          <w:szCs w:val="24"/>
        </w:rPr>
        <w:t>IIa</w:t>
      </w:r>
      <w:proofErr w:type="spellEnd"/>
      <w:r w:rsidRPr="00676868">
        <w:rPr>
          <w:b/>
          <w:bCs/>
          <w:color w:val="000000"/>
          <w:sz w:val="24"/>
          <w:szCs w:val="24"/>
        </w:rPr>
        <w:t xml:space="preserve"> og </w:t>
      </w:r>
      <w:proofErr w:type="spellStart"/>
      <w:r w:rsidRPr="00676868">
        <w:rPr>
          <w:b/>
          <w:bCs/>
          <w:color w:val="000000"/>
          <w:sz w:val="24"/>
          <w:szCs w:val="24"/>
        </w:rPr>
        <w:t>IIb</w:t>
      </w:r>
      <w:proofErr w:type="spellEnd"/>
      <w:r w:rsidRPr="00676868">
        <w:rPr>
          <w:b/>
          <w:bCs/>
          <w:color w:val="000000"/>
          <w:sz w:val="24"/>
          <w:szCs w:val="24"/>
        </w:rPr>
        <w:t>) (justeret gennemsnitsændring fra baseline i procent)</w:t>
      </w:r>
    </w:p>
    <w:p w14:paraId="077A907D" w14:textId="77777777" w:rsidR="0087770A" w:rsidRPr="00676868" w:rsidRDefault="0087770A" w:rsidP="0087770A">
      <w:pPr>
        <w:ind w:left="851"/>
        <w:rPr>
          <w:b/>
          <w:bCs/>
          <w:color w:val="000000"/>
          <w:sz w:val="24"/>
          <w:szCs w:val="24"/>
        </w:rPr>
      </w:pPr>
    </w:p>
    <w:tbl>
      <w:tblPr>
        <w:tblW w:w="5561" w:type="pct"/>
        <w:tblInd w:w="-5" w:type="dxa"/>
        <w:tblLook w:val="04A0" w:firstRow="1" w:lastRow="0" w:firstColumn="1" w:lastColumn="0" w:noHBand="0" w:noVBand="1"/>
      </w:tblPr>
      <w:tblGrid>
        <w:gridCol w:w="976"/>
        <w:gridCol w:w="790"/>
        <w:gridCol w:w="1308"/>
        <w:gridCol w:w="1308"/>
        <w:gridCol w:w="1241"/>
        <w:gridCol w:w="1308"/>
        <w:gridCol w:w="1308"/>
        <w:gridCol w:w="1308"/>
        <w:gridCol w:w="1161"/>
      </w:tblGrid>
      <w:tr w:rsidR="006B286A" w:rsidRPr="00676868" w14:paraId="5101ADDE" w14:textId="77777777" w:rsidTr="0087770A">
        <w:trPr>
          <w:trHeight w:val="47"/>
        </w:trPr>
        <w:tc>
          <w:tcPr>
            <w:tcW w:w="456" w:type="pct"/>
            <w:tcBorders>
              <w:top w:val="single" w:sz="4" w:space="0" w:color="000000"/>
              <w:left w:val="single" w:sz="4" w:space="0" w:color="000000"/>
              <w:bottom w:val="single" w:sz="4" w:space="0" w:color="000000"/>
              <w:right w:val="single" w:sz="4" w:space="0" w:color="000000"/>
            </w:tcBorders>
            <w:hideMark/>
          </w:tcPr>
          <w:p w14:paraId="6A4FE361" w14:textId="77777777" w:rsidR="006B286A" w:rsidRPr="00676868" w:rsidRDefault="006B286A" w:rsidP="00C729AD">
            <w:pPr>
              <w:ind w:left="851" w:hanging="851"/>
              <w:rPr>
                <w:b/>
                <w:bCs/>
                <w:color w:val="000000"/>
                <w:sz w:val="24"/>
                <w:szCs w:val="24"/>
                <w:lang w:val="en-US"/>
              </w:rPr>
            </w:pPr>
            <w:r w:rsidRPr="00676868">
              <w:rPr>
                <w:b/>
                <w:bCs/>
                <w:color w:val="000000"/>
                <w:sz w:val="24"/>
                <w:szCs w:val="24"/>
              </w:rPr>
              <w:t>Dosis</w:t>
            </w:r>
          </w:p>
        </w:tc>
        <w:tc>
          <w:tcPr>
            <w:tcW w:w="369" w:type="pct"/>
            <w:tcBorders>
              <w:top w:val="single" w:sz="4" w:space="0" w:color="000000"/>
              <w:left w:val="nil"/>
              <w:bottom w:val="single" w:sz="4" w:space="0" w:color="000000"/>
              <w:right w:val="single" w:sz="4" w:space="0" w:color="000000"/>
            </w:tcBorders>
            <w:hideMark/>
          </w:tcPr>
          <w:p w14:paraId="15D2FA60" w14:textId="77777777" w:rsidR="006B286A" w:rsidRPr="00676868" w:rsidRDefault="006B286A" w:rsidP="00C729AD">
            <w:pPr>
              <w:ind w:left="851" w:hanging="851"/>
              <w:rPr>
                <w:b/>
                <w:bCs/>
                <w:color w:val="000000"/>
                <w:sz w:val="24"/>
                <w:szCs w:val="24"/>
              </w:rPr>
            </w:pPr>
            <w:r w:rsidRPr="00676868">
              <w:rPr>
                <w:b/>
                <w:bCs/>
                <w:color w:val="000000"/>
                <w:sz w:val="24"/>
                <w:szCs w:val="24"/>
              </w:rPr>
              <w:t>Antal</w:t>
            </w:r>
          </w:p>
        </w:tc>
        <w:tc>
          <w:tcPr>
            <w:tcW w:w="565" w:type="pct"/>
            <w:tcBorders>
              <w:top w:val="single" w:sz="4" w:space="0" w:color="000000"/>
              <w:left w:val="nil"/>
              <w:bottom w:val="single" w:sz="4" w:space="0" w:color="000000"/>
              <w:right w:val="single" w:sz="4" w:space="0" w:color="000000"/>
            </w:tcBorders>
            <w:hideMark/>
          </w:tcPr>
          <w:p w14:paraId="59DBEB32" w14:textId="77777777" w:rsidR="006B286A" w:rsidRPr="00676868" w:rsidRDefault="006B286A" w:rsidP="00C729AD">
            <w:pPr>
              <w:ind w:left="851" w:hanging="851"/>
              <w:rPr>
                <w:b/>
                <w:bCs/>
                <w:color w:val="000000"/>
                <w:sz w:val="24"/>
                <w:szCs w:val="24"/>
              </w:rPr>
            </w:pPr>
            <w:r w:rsidRPr="00676868">
              <w:rPr>
                <w:b/>
                <w:bCs/>
                <w:color w:val="000000"/>
                <w:sz w:val="24"/>
                <w:szCs w:val="24"/>
              </w:rPr>
              <w:t>LDL-C</w:t>
            </w:r>
          </w:p>
        </w:tc>
        <w:tc>
          <w:tcPr>
            <w:tcW w:w="656" w:type="pct"/>
            <w:tcBorders>
              <w:top w:val="single" w:sz="4" w:space="0" w:color="000000"/>
              <w:left w:val="nil"/>
              <w:bottom w:val="single" w:sz="4" w:space="0" w:color="000000"/>
              <w:right w:val="single" w:sz="4" w:space="0" w:color="000000"/>
            </w:tcBorders>
            <w:hideMark/>
          </w:tcPr>
          <w:p w14:paraId="64DAD173" w14:textId="77777777" w:rsidR="006B286A" w:rsidRPr="00676868" w:rsidRDefault="006B286A" w:rsidP="00C729AD">
            <w:pPr>
              <w:ind w:left="851" w:hanging="851"/>
              <w:rPr>
                <w:b/>
                <w:bCs/>
                <w:color w:val="000000"/>
                <w:sz w:val="24"/>
                <w:szCs w:val="24"/>
              </w:rPr>
            </w:pPr>
            <w:r w:rsidRPr="00676868">
              <w:rPr>
                <w:b/>
                <w:bCs/>
                <w:color w:val="000000"/>
                <w:sz w:val="24"/>
                <w:szCs w:val="24"/>
              </w:rPr>
              <w:t>Total-C</w:t>
            </w:r>
          </w:p>
        </w:tc>
        <w:tc>
          <w:tcPr>
            <w:tcW w:w="579" w:type="pct"/>
            <w:tcBorders>
              <w:top w:val="single" w:sz="4" w:space="0" w:color="000000"/>
              <w:left w:val="nil"/>
              <w:bottom w:val="single" w:sz="4" w:space="0" w:color="000000"/>
              <w:right w:val="single" w:sz="4" w:space="0" w:color="000000"/>
            </w:tcBorders>
            <w:hideMark/>
          </w:tcPr>
          <w:p w14:paraId="39A22562" w14:textId="77777777" w:rsidR="006B286A" w:rsidRPr="00676868" w:rsidRDefault="006B286A" w:rsidP="00C729AD">
            <w:pPr>
              <w:ind w:left="851" w:hanging="851"/>
              <w:rPr>
                <w:b/>
                <w:bCs/>
                <w:color w:val="000000"/>
                <w:sz w:val="24"/>
                <w:szCs w:val="24"/>
              </w:rPr>
            </w:pPr>
            <w:r w:rsidRPr="00676868">
              <w:rPr>
                <w:b/>
                <w:bCs/>
                <w:color w:val="000000"/>
                <w:sz w:val="24"/>
                <w:szCs w:val="24"/>
              </w:rPr>
              <w:t>HDL-C</w:t>
            </w:r>
          </w:p>
        </w:tc>
        <w:tc>
          <w:tcPr>
            <w:tcW w:w="611" w:type="pct"/>
            <w:tcBorders>
              <w:top w:val="single" w:sz="4" w:space="0" w:color="000000"/>
              <w:left w:val="nil"/>
              <w:bottom w:val="single" w:sz="4" w:space="0" w:color="000000"/>
              <w:right w:val="single" w:sz="4" w:space="0" w:color="000000"/>
            </w:tcBorders>
            <w:hideMark/>
          </w:tcPr>
          <w:p w14:paraId="1C80FD11" w14:textId="77777777" w:rsidR="006B286A" w:rsidRPr="00676868" w:rsidRDefault="006B286A" w:rsidP="00C729AD">
            <w:pPr>
              <w:ind w:left="851" w:hanging="851"/>
              <w:rPr>
                <w:b/>
                <w:bCs/>
                <w:color w:val="000000"/>
                <w:sz w:val="24"/>
                <w:szCs w:val="24"/>
              </w:rPr>
            </w:pPr>
            <w:r w:rsidRPr="00676868">
              <w:rPr>
                <w:b/>
                <w:bCs/>
                <w:color w:val="000000"/>
                <w:sz w:val="24"/>
                <w:szCs w:val="24"/>
              </w:rPr>
              <w:t>TG</w:t>
            </w:r>
          </w:p>
        </w:tc>
        <w:tc>
          <w:tcPr>
            <w:tcW w:w="611" w:type="pct"/>
            <w:tcBorders>
              <w:top w:val="single" w:sz="4" w:space="0" w:color="000000"/>
              <w:left w:val="nil"/>
              <w:bottom w:val="single" w:sz="4" w:space="0" w:color="000000"/>
              <w:right w:val="single" w:sz="4" w:space="0" w:color="000000"/>
            </w:tcBorders>
            <w:hideMark/>
          </w:tcPr>
          <w:p w14:paraId="1B792E33" w14:textId="77777777" w:rsidR="006B286A" w:rsidRPr="00676868" w:rsidRDefault="006B286A" w:rsidP="00C729AD">
            <w:pPr>
              <w:ind w:left="851" w:hanging="851"/>
              <w:rPr>
                <w:b/>
                <w:bCs/>
                <w:color w:val="000000"/>
                <w:sz w:val="24"/>
                <w:szCs w:val="24"/>
              </w:rPr>
            </w:pPr>
            <w:proofErr w:type="spellStart"/>
            <w:r w:rsidRPr="00676868">
              <w:rPr>
                <w:b/>
                <w:bCs/>
                <w:color w:val="000000"/>
                <w:sz w:val="24"/>
                <w:szCs w:val="24"/>
              </w:rPr>
              <w:t>nonHDL</w:t>
            </w:r>
            <w:proofErr w:type="spellEnd"/>
            <w:r w:rsidRPr="00676868">
              <w:rPr>
                <w:b/>
                <w:bCs/>
                <w:color w:val="000000"/>
                <w:sz w:val="24"/>
                <w:szCs w:val="24"/>
              </w:rPr>
              <w:t>-C</w:t>
            </w:r>
          </w:p>
        </w:tc>
        <w:tc>
          <w:tcPr>
            <w:tcW w:w="611" w:type="pct"/>
            <w:tcBorders>
              <w:top w:val="single" w:sz="4" w:space="0" w:color="000000"/>
              <w:left w:val="nil"/>
              <w:bottom w:val="single" w:sz="4" w:space="0" w:color="000000"/>
              <w:right w:val="single" w:sz="4" w:space="0" w:color="000000"/>
            </w:tcBorders>
            <w:hideMark/>
          </w:tcPr>
          <w:p w14:paraId="12EE16C6" w14:textId="77777777" w:rsidR="006B286A" w:rsidRPr="00676868" w:rsidRDefault="006B286A" w:rsidP="00C729AD">
            <w:pPr>
              <w:ind w:left="851" w:hanging="851"/>
              <w:rPr>
                <w:b/>
                <w:bCs/>
                <w:color w:val="000000"/>
                <w:sz w:val="24"/>
                <w:szCs w:val="24"/>
              </w:rPr>
            </w:pPr>
            <w:proofErr w:type="spellStart"/>
            <w:r w:rsidRPr="00676868">
              <w:rPr>
                <w:b/>
                <w:bCs/>
                <w:color w:val="000000"/>
                <w:sz w:val="24"/>
                <w:szCs w:val="24"/>
              </w:rPr>
              <w:t>ApoB</w:t>
            </w:r>
            <w:proofErr w:type="spellEnd"/>
          </w:p>
        </w:tc>
        <w:tc>
          <w:tcPr>
            <w:tcW w:w="542" w:type="pct"/>
            <w:tcBorders>
              <w:top w:val="single" w:sz="4" w:space="0" w:color="000000"/>
              <w:left w:val="nil"/>
              <w:bottom w:val="single" w:sz="4" w:space="0" w:color="000000"/>
              <w:right w:val="single" w:sz="4" w:space="0" w:color="000000"/>
            </w:tcBorders>
            <w:hideMark/>
          </w:tcPr>
          <w:p w14:paraId="52EC5EE7" w14:textId="77777777" w:rsidR="006B286A" w:rsidRPr="00676868" w:rsidRDefault="006B286A" w:rsidP="00C729AD">
            <w:pPr>
              <w:ind w:left="851" w:hanging="851"/>
              <w:rPr>
                <w:b/>
                <w:bCs/>
                <w:color w:val="000000"/>
                <w:sz w:val="24"/>
                <w:szCs w:val="24"/>
              </w:rPr>
            </w:pPr>
            <w:proofErr w:type="spellStart"/>
            <w:r w:rsidRPr="00676868">
              <w:rPr>
                <w:b/>
                <w:bCs/>
                <w:color w:val="000000"/>
                <w:sz w:val="24"/>
                <w:szCs w:val="24"/>
              </w:rPr>
              <w:t>ApoA</w:t>
            </w:r>
            <w:proofErr w:type="spellEnd"/>
            <w:r w:rsidRPr="00676868">
              <w:rPr>
                <w:b/>
                <w:bCs/>
                <w:color w:val="000000"/>
                <w:sz w:val="24"/>
                <w:szCs w:val="24"/>
              </w:rPr>
              <w:t>-I</w:t>
            </w:r>
          </w:p>
        </w:tc>
      </w:tr>
      <w:tr w:rsidR="006B286A" w:rsidRPr="00676868" w14:paraId="6461A577" w14:textId="77777777" w:rsidTr="0087770A">
        <w:trPr>
          <w:trHeight w:val="315"/>
        </w:trPr>
        <w:tc>
          <w:tcPr>
            <w:tcW w:w="456" w:type="pct"/>
            <w:tcBorders>
              <w:top w:val="nil"/>
              <w:left w:val="single" w:sz="4" w:space="0" w:color="000000"/>
              <w:bottom w:val="single" w:sz="4" w:space="0" w:color="000000"/>
              <w:right w:val="single" w:sz="4" w:space="0" w:color="000000"/>
            </w:tcBorders>
            <w:hideMark/>
          </w:tcPr>
          <w:p w14:paraId="4877F158" w14:textId="77777777" w:rsidR="006B286A" w:rsidRPr="00676868" w:rsidRDefault="006B286A" w:rsidP="00C729AD">
            <w:pPr>
              <w:ind w:left="851" w:hanging="851"/>
              <w:rPr>
                <w:color w:val="000000"/>
                <w:sz w:val="24"/>
                <w:szCs w:val="24"/>
              </w:rPr>
            </w:pPr>
            <w:r w:rsidRPr="00676868">
              <w:rPr>
                <w:color w:val="000000"/>
                <w:sz w:val="24"/>
                <w:szCs w:val="24"/>
              </w:rPr>
              <w:t>Placebo</w:t>
            </w:r>
          </w:p>
        </w:tc>
        <w:tc>
          <w:tcPr>
            <w:tcW w:w="369" w:type="pct"/>
            <w:tcBorders>
              <w:top w:val="nil"/>
              <w:left w:val="nil"/>
              <w:bottom w:val="single" w:sz="4" w:space="0" w:color="000000"/>
              <w:right w:val="single" w:sz="4" w:space="0" w:color="000000"/>
            </w:tcBorders>
            <w:hideMark/>
          </w:tcPr>
          <w:p w14:paraId="3C7292B0" w14:textId="77777777" w:rsidR="006B286A" w:rsidRPr="00676868" w:rsidRDefault="006B286A" w:rsidP="00C729AD">
            <w:pPr>
              <w:ind w:left="851" w:hanging="851"/>
              <w:rPr>
                <w:color w:val="000000"/>
                <w:sz w:val="24"/>
                <w:szCs w:val="24"/>
              </w:rPr>
            </w:pPr>
            <w:r w:rsidRPr="00676868">
              <w:rPr>
                <w:color w:val="000000"/>
                <w:sz w:val="24"/>
                <w:szCs w:val="24"/>
              </w:rPr>
              <w:t>13</w:t>
            </w:r>
          </w:p>
        </w:tc>
        <w:tc>
          <w:tcPr>
            <w:tcW w:w="565" w:type="pct"/>
            <w:tcBorders>
              <w:top w:val="nil"/>
              <w:left w:val="nil"/>
              <w:bottom w:val="single" w:sz="4" w:space="0" w:color="000000"/>
              <w:right w:val="single" w:sz="4" w:space="0" w:color="000000"/>
            </w:tcBorders>
            <w:hideMark/>
          </w:tcPr>
          <w:p w14:paraId="12723BFD" w14:textId="77777777" w:rsidR="006B286A" w:rsidRPr="00676868" w:rsidRDefault="006B286A" w:rsidP="00C729AD">
            <w:pPr>
              <w:ind w:left="851" w:hanging="851"/>
              <w:rPr>
                <w:color w:val="000000"/>
                <w:sz w:val="24"/>
                <w:szCs w:val="24"/>
              </w:rPr>
            </w:pPr>
            <w:r w:rsidRPr="00676868">
              <w:rPr>
                <w:color w:val="000000"/>
                <w:sz w:val="24"/>
                <w:szCs w:val="24"/>
              </w:rPr>
              <w:t>-7</w:t>
            </w:r>
          </w:p>
        </w:tc>
        <w:tc>
          <w:tcPr>
            <w:tcW w:w="656" w:type="pct"/>
            <w:tcBorders>
              <w:top w:val="nil"/>
              <w:left w:val="nil"/>
              <w:bottom w:val="single" w:sz="4" w:space="0" w:color="000000"/>
              <w:right w:val="single" w:sz="4" w:space="0" w:color="000000"/>
            </w:tcBorders>
            <w:hideMark/>
          </w:tcPr>
          <w:p w14:paraId="4374086A" w14:textId="77777777" w:rsidR="006B286A" w:rsidRPr="00676868" w:rsidRDefault="006B286A" w:rsidP="00C729AD">
            <w:pPr>
              <w:ind w:left="851" w:hanging="851"/>
              <w:rPr>
                <w:color w:val="000000"/>
                <w:sz w:val="24"/>
                <w:szCs w:val="24"/>
              </w:rPr>
            </w:pPr>
            <w:r w:rsidRPr="00676868">
              <w:rPr>
                <w:color w:val="000000"/>
                <w:sz w:val="24"/>
                <w:szCs w:val="24"/>
              </w:rPr>
              <w:t>-5</w:t>
            </w:r>
          </w:p>
        </w:tc>
        <w:tc>
          <w:tcPr>
            <w:tcW w:w="579" w:type="pct"/>
            <w:tcBorders>
              <w:top w:val="nil"/>
              <w:left w:val="nil"/>
              <w:bottom w:val="single" w:sz="4" w:space="0" w:color="000000"/>
              <w:right w:val="single" w:sz="4" w:space="0" w:color="000000"/>
            </w:tcBorders>
            <w:hideMark/>
          </w:tcPr>
          <w:p w14:paraId="5573AA7D" w14:textId="77777777" w:rsidR="006B286A" w:rsidRPr="00676868" w:rsidRDefault="006B286A" w:rsidP="00C729AD">
            <w:pPr>
              <w:ind w:left="851" w:hanging="851"/>
              <w:rPr>
                <w:color w:val="000000"/>
                <w:sz w:val="24"/>
                <w:szCs w:val="24"/>
              </w:rPr>
            </w:pPr>
            <w:r w:rsidRPr="00676868">
              <w:rPr>
                <w:color w:val="000000"/>
                <w:sz w:val="24"/>
                <w:szCs w:val="24"/>
              </w:rPr>
              <w:t>3</w:t>
            </w:r>
          </w:p>
        </w:tc>
        <w:tc>
          <w:tcPr>
            <w:tcW w:w="611" w:type="pct"/>
            <w:tcBorders>
              <w:top w:val="nil"/>
              <w:left w:val="nil"/>
              <w:bottom w:val="single" w:sz="4" w:space="0" w:color="000000"/>
              <w:right w:val="single" w:sz="4" w:space="0" w:color="000000"/>
            </w:tcBorders>
            <w:hideMark/>
          </w:tcPr>
          <w:p w14:paraId="51607166" w14:textId="77777777" w:rsidR="006B286A" w:rsidRPr="00676868" w:rsidRDefault="006B286A" w:rsidP="00C729AD">
            <w:pPr>
              <w:ind w:left="851" w:hanging="851"/>
              <w:rPr>
                <w:color w:val="000000"/>
                <w:sz w:val="24"/>
                <w:szCs w:val="24"/>
              </w:rPr>
            </w:pPr>
            <w:r w:rsidRPr="00676868">
              <w:rPr>
                <w:color w:val="000000"/>
                <w:sz w:val="24"/>
                <w:szCs w:val="24"/>
              </w:rPr>
              <w:t>-3</w:t>
            </w:r>
          </w:p>
        </w:tc>
        <w:tc>
          <w:tcPr>
            <w:tcW w:w="611" w:type="pct"/>
            <w:tcBorders>
              <w:top w:val="nil"/>
              <w:left w:val="nil"/>
              <w:bottom w:val="single" w:sz="4" w:space="0" w:color="000000"/>
              <w:right w:val="single" w:sz="4" w:space="0" w:color="000000"/>
            </w:tcBorders>
            <w:hideMark/>
          </w:tcPr>
          <w:p w14:paraId="7BEB36C9" w14:textId="77777777" w:rsidR="006B286A" w:rsidRPr="00676868" w:rsidRDefault="006B286A" w:rsidP="00C729AD">
            <w:pPr>
              <w:ind w:left="851" w:hanging="851"/>
              <w:rPr>
                <w:color w:val="000000"/>
                <w:sz w:val="24"/>
                <w:szCs w:val="24"/>
              </w:rPr>
            </w:pPr>
            <w:r w:rsidRPr="00676868">
              <w:rPr>
                <w:color w:val="000000"/>
                <w:sz w:val="24"/>
                <w:szCs w:val="24"/>
              </w:rPr>
              <w:t>-7</w:t>
            </w:r>
          </w:p>
        </w:tc>
        <w:tc>
          <w:tcPr>
            <w:tcW w:w="611" w:type="pct"/>
            <w:tcBorders>
              <w:top w:val="nil"/>
              <w:left w:val="nil"/>
              <w:bottom w:val="single" w:sz="4" w:space="0" w:color="000000"/>
              <w:right w:val="single" w:sz="4" w:space="0" w:color="000000"/>
            </w:tcBorders>
            <w:hideMark/>
          </w:tcPr>
          <w:p w14:paraId="09A1A9F8" w14:textId="77777777" w:rsidR="006B286A" w:rsidRPr="00676868" w:rsidRDefault="006B286A" w:rsidP="00C729AD">
            <w:pPr>
              <w:ind w:left="851" w:hanging="851"/>
              <w:rPr>
                <w:color w:val="000000"/>
                <w:sz w:val="24"/>
                <w:szCs w:val="24"/>
              </w:rPr>
            </w:pPr>
            <w:r w:rsidRPr="00676868">
              <w:rPr>
                <w:color w:val="000000"/>
                <w:sz w:val="24"/>
                <w:szCs w:val="24"/>
              </w:rPr>
              <w:t>-3</w:t>
            </w:r>
          </w:p>
        </w:tc>
        <w:tc>
          <w:tcPr>
            <w:tcW w:w="542" w:type="pct"/>
            <w:tcBorders>
              <w:top w:val="nil"/>
              <w:left w:val="nil"/>
              <w:bottom w:val="single" w:sz="4" w:space="0" w:color="000000"/>
              <w:right w:val="single" w:sz="4" w:space="0" w:color="000000"/>
            </w:tcBorders>
            <w:hideMark/>
          </w:tcPr>
          <w:p w14:paraId="1A0246C5" w14:textId="77777777" w:rsidR="006B286A" w:rsidRPr="00676868" w:rsidRDefault="006B286A" w:rsidP="00C729AD">
            <w:pPr>
              <w:ind w:left="851" w:hanging="851"/>
              <w:rPr>
                <w:color w:val="000000"/>
                <w:sz w:val="24"/>
                <w:szCs w:val="24"/>
              </w:rPr>
            </w:pPr>
            <w:r w:rsidRPr="00676868">
              <w:rPr>
                <w:color w:val="000000"/>
                <w:sz w:val="24"/>
                <w:szCs w:val="24"/>
              </w:rPr>
              <w:t>0</w:t>
            </w:r>
          </w:p>
        </w:tc>
      </w:tr>
      <w:tr w:rsidR="006B286A" w:rsidRPr="00676868" w14:paraId="0E91F239" w14:textId="77777777" w:rsidTr="0087770A">
        <w:trPr>
          <w:trHeight w:val="315"/>
        </w:trPr>
        <w:tc>
          <w:tcPr>
            <w:tcW w:w="456" w:type="pct"/>
            <w:tcBorders>
              <w:top w:val="nil"/>
              <w:left w:val="single" w:sz="4" w:space="0" w:color="000000"/>
              <w:bottom w:val="single" w:sz="4" w:space="0" w:color="000000"/>
              <w:right w:val="single" w:sz="4" w:space="0" w:color="000000"/>
            </w:tcBorders>
            <w:hideMark/>
          </w:tcPr>
          <w:p w14:paraId="1115C563" w14:textId="77777777" w:rsidR="006B286A" w:rsidRPr="00676868" w:rsidRDefault="006B286A" w:rsidP="00C729AD">
            <w:pPr>
              <w:ind w:left="851" w:hanging="851"/>
              <w:rPr>
                <w:color w:val="000000"/>
                <w:sz w:val="24"/>
                <w:szCs w:val="24"/>
              </w:rPr>
            </w:pPr>
            <w:r w:rsidRPr="00676868">
              <w:rPr>
                <w:color w:val="000000"/>
                <w:sz w:val="24"/>
                <w:szCs w:val="24"/>
              </w:rPr>
              <w:t>5</w:t>
            </w:r>
          </w:p>
        </w:tc>
        <w:tc>
          <w:tcPr>
            <w:tcW w:w="369" w:type="pct"/>
            <w:tcBorders>
              <w:top w:val="nil"/>
              <w:left w:val="nil"/>
              <w:bottom w:val="single" w:sz="4" w:space="0" w:color="000000"/>
              <w:right w:val="single" w:sz="4" w:space="0" w:color="000000"/>
            </w:tcBorders>
            <w:hideMark/>
          </w:tcPr>
          <w:p w14:paraId="0B4223CF" w14:textId="77777777" w:rsidR="006B286A" w:rsidRPr="00676868" w:rsidRDefault="006B286A" w:rsidP="00C729AD">
            <w:pPr>
              <w:ind w:left="851" w:hanging="851"/>
              <w:rPr>
                <w:color w:val="000000"/>
                <w:sz w:val="24"/>
                <w:szCs w:val="24"/>
              </w:rPr>
            </w:pPr>
            <w:r w:rsidRPr="00676868">
              <w:rPr>
                <w:color w:val="000000"/>
                <w:sz w:val="24"/>
                <w:szCs w:val="24"/>
              </w:rPr>
              <w:t>17</w:t>
            </w:r>
          </w:p>
        </w:tc>
        <w:tc>
          <w:tcPr>
            <w:tcW w:w="565" w:type="pct"/>
            <w:tcBorders>
              <w:top w:val="nil"/>
              <w:left w:val="nil"/>
              <w:bottom w:val="single" w:sz="4" w:space="0" w:color="000000"/>
              <w:right w:val="single" w:sz="4" w:space="0" w:color="000000"/>
            </w:tcBorders>
            <w:hideMark/>
          </w:tcPr>
          <w:p w14:paraId="03648290" w14:textId="77777777" w:rsidR="006B286A" w:rsidRPr="00676868" w:rsidRDefault="006B286A" w:rsidP="00C729AD">
            <w:pPr>
              <w:ind w:left="851" w:hanging="851"/>
              <w:rPr>
                <w:color w:val="000000"/>
                <w:sz w:val="24"/>
                <w:szCs w:val="24"/>
              </w:rPr>
            </w:pPr>
            <w:r w:rsidRPr="00676868">
              <w:rPr>
                <w:color w:val="000000"/>
                <w:sz w:val="24"/>
                <w:szCs w:val="24"/>
              </w:rPr>
              <w:t>-45</w:t>
            </w:r>
          </w:p>
        </w:tc>
        <w:tc>
          <w:tcPr>
            <w:tcW w:w="656" w:type="pct"/>
            <w:tcBorders>
              <w:top w:val="nil"/>
              <w:left w:val="nil"/>
              <w:bottom w:val="single" w:sz="4" w:space="0" w:color="000000"/>
              <w:right w:val="single" w:sz="4" w:space="0" w:color="000000"/>
            </w:tcBorders>
            <w:hideMark/>
          </w:tcPr>
          <w:p w14:paraId="41F170EE" w14:textId="77777777" w:rsidR="006B286A" w:rsidRPr="00676868" w:rsidRDefault="006B286A" w:rsidP="00C729AD">
            <w:pPr>
              <w:ind w:left="851" w:hanging="851"/>
              <w:rPr>
                <w:color w:val="000000"/>
                <w:sz w:val="24"/>
                <w:szCs w:val="24"/>
              </w:rPr>
            </w:pPr>
            <w:r w:rsidRPr="00676868">
              <w:rPr>
                <w:color w:val="000000"/>
                <w:sz w:val="24"/>
                <w:szCs w:val="24"/>
              </w:rPr>
              <w:t>-33</w:t>
            </w:r>
          </w:p>
        </w:tc>
        <w:tc>
          <w:tcPr>
            <w:tcW w:w="579" w:type="pct"/>
            <w:tcBorders>
              <w:top w:val="nil"/>
              <w:left w:val="nil"/>
              <w:bottom w:val="single" w:sz="4" w:space="0" w:color="000000"/>
              <w:right w:val="single" w:sz="4" w:space="0" w:color="000000"/>
            </w:tcBorders>
            <w:hideMark/>
          </w:tcPr>
          <w:p w14:paraId="66863127" w14:textId="77777777" w:rsidR="006B286A" w:rsidRPr="00676868" w:rsidRDefault="006B286A" w:rsidP="00C729AD">
            <w:pPr>
              <w:ind w:left="851" w:hanging="851"/>
              <w:rPr>
                <w:color w:val="000000"/>
                <w:sz w:val="24"/>
                <w:szCs w:val="24"/>
              </w:rPr>
            </w:pPr>
            <w:r w:rsidRPr="00676868">
              <w:rPr>
                <w:color w:val="000000"/>
                <w:sz w:val="24"/>
                <w:szCs w:val="24"/>
              </w:rPr>
              <w:t>13</w:t>
            </w:r>
          </w:p>
        </w:tc>
        <w:tc>
          <w:tcPr>
            <w:tcW w:w="611" w:type="pct"/>
            <w:tcBorders>
              <w:top w:val="nil"/>
              <w:left w:val="nil"/>
              <w:bottom w:val="single" w:sz="4" w:space="0" w:color="000000"/>
              <w:right w:val="single" w:sz="4" w:space="0" w:color="000000"/>
            </w:tcBorders>
            <w:hideMark/>
          </w:tcPr>
          <w:p w14:paraId="45188514" w14:textId="77777777" w:rsidR="006B286A" w:rsidRPr="00676868" w:rsidRDefault="006B286A" w:rsidP="00C729AD">
            <w:pPr>
              <w:ind w:left="851" w:hanging="851"/>
              <w:rPr>
                <w:color w:val="000000"/>
                <w:sz w:val="24"/>
                <w:szCs w:val="24"/>
              </w:rPr>
            </w:pPr>
            <w:r w:rsidRPr="00676868">
              <w:rPr>
                <w:color w:val="000000"/>
                <w:sz w:val="24"/>
                <w:szCs w:val="24"/>
              </w:rPr>
              <w:t>-35</w:t>
            </w:r>
          </w:p>
        </w:tc>
        <w:tc>
          <w:tcPr>
            <w:tcW w:w="611" w:type="pct"/>
            <w:tcBorders>
              <w:top w:val="nil"/>
              <w:left w:val="nil"/>
              <w:bottom w:val="single" w:sz="4" w:space="0" w:color="000000"/>
              <w:right w:val="single" w:sz="4" w:space="0" w:color="000000"/>
            </w:tcBorders>
            <w:hideMark/>
          </w:tcPr>
          <w:p w14:paraId="58B616EC" w14:textId="77777777" w:rsidR="006B286A" w:rsidRPr="00676868" w:rsidRDefault="006B286A" w:rsidP="00C729AD">
            <w:pPr>
              <w:ind w:left="851" w:hanging="851"/>
              <w:rPr>
                <w:color w:val="000000"/>
                <w:sz w:val="24"/>
                <w:szCs w:val="24"/>
              </w:rPr>
            </w:pPr>
            <w:r w:rsidRPr="00676868">
              <w:rPr>
                <w:color w:val="000000"/>
                <w:sz w:val="24"/>
                <w:szCs w:val="24"/>
              </w:rPr>
              <w:t>-44</w:t>
            </w:r>
          </w:p>
        </w:tc>
        <w:tc>
          <w:tcPr>
            <w:tcW w:w="611" w:type="pct"/>
            <w:tcBorders>
              <w:top w:val="nil"/>
              <w:left w:val="nil"/>
              <w:bottom w:val="single" w:sz="4" w:space="0" w:color="000000"/>
              <w:right w:val="single" w:sz="4" w:space="0" w:color="000000"/>
            </w:tcBorders>
            <w:hideMark/>
          </w:tcPr>
          <w:p w14:paraId="5C9A4096" w14:textId="77777777" w:rsidR="006B286A" w:rsidRPr="00676868" w:rsidRDefault="006B286A" w:rsidP="00C729AD">
            <w:pPr>
              <w:ind w:left="851" w:hanging="851"/>
              <w:rPr>
                <w:color w:val="000000"/>
                <w:sz w:val="24"/>
                <w:szCs w:val="24"/>
              </w:rPr>
            </w:pPr>
            <w:r w:rsidRPr="00676868">
              <w:rPr>
                <w:color w:val="000000"/>
                <w:sz w:val="24"/>
                <w:szCs w:val="24"/>
              </w:rPr>
              <w:t>-38</w:t>
            </w:r>
          </w:p>
        </w:tc>
        <w:tc>
          <w:tcPr>
            <w:tcW w:w="542" w:type="pct"/>
            <w:tcBorders>
              <w:top w:val="nil"/>
              <w:left w:val="nil"/>
              <w:bottom w:val="single" w:sz="4" w:space="0" w:color="000000"/>
              <w:right w:val="single" w:sz="4" w:space="0" w:color="000000"/>
            </w:tcBorders>
            <w:hideMark/>
          </w:tcPr>
          <w:p w14:paraId="24ACA711" w14:textId="77777777" w:rsidR="006B286A" w:rsidRPr="00676868" w:rsidRDefault="006B286A" w:rsidP="00C729AD">
            <w:pPr>
              <w:ind w:left="851" w:hanging="851"/>
              <w:rPr>
                <w:color w:val="000000"/>
                <w:sz w:val="24"/>
                <w:szCs w:val="24"/>
              </w:rPr>
            </w:pPr>
            <w:r w:rsidRPr="00676868">
              <w:rPr>
                <w:color w:val="000000"/>
                <w:sz w:val="24"/>
                <w:szCs w:val="24"/>
              </w:rPr>
              <w:t>4</w:t>
            </w:r>
          </w:p>
        </w:tc>
      </w:tr>
      <w:tr w:rsidR="006B286A" w:rsidRPr="00676868" w14:paraId="0A3BCC5D" w14:textId="77777777" w:rsidTr="0087770A">
        <w:trPr>
          <w:trHeight w:val="315"/>
        </w:trPr>
        <w:tc>
          <w:tcPr>
            <w:tcW w:w="456" w:type="pct"/>
            <w:tcBorders>
              <w:top w:val="nil"/>
              <w:left w:val="single" w:sz="4" w:space="0" w:color="000000"/>
              <w:bottom w:val="single" w:sz="4" w:space="0" w:color="000000"/>
              <w:right w:val="single" w:sz="4" w:space="0" w:color="000000"/>
            </w:tcBorders>
            <w:hideMark/>
          </w:tcPr>
          <w:p w14:paraId="10062D48" w14:textId="77777777" w:rsidR="006B286A" w:rsidRPr="00676868" w:rsidRDefault="006B286A" w:rsidP="00C729AD">
            <w:pPr>
              <w:ind w:left="851" w:hanging="851"/>
              <w:rPr>
                <w:color w:val="000000"/>
                <w:sz w:val="24"/>
                <w:szCs w:val="24"/>
              </w:rPr>
            </w:pPr>
            <w:r w:rsidRPr="00676868">
              <w:rPr>
                <w:color w:val="000000"/>
                <w:sz w:val="24"/>
                <w:szCs w:val="24"/>
              </w:rPr>
              <w:t>10</w:t>
            </w:r>
          </w:p>
        </w:tc>
        <w:tc>
          <w:tcPr>
            <w:tcW w:w="369" w:type="pct"/>
            <w:tcBorders>
              <w:top w:val="nil"/>
              <w:left w:val="nil"/>
              <w:bottom w:val="single" w:sz="4" w:space="0" w:color="000000"/>
              <w:right w:val="single" w:sz="4" w:space="0" w:color="000000"/>
            </w:tcBorders>
            <w:hideMark/>
          </w:tcPr>
          <w:p w14:paraId="5803DBF3" w14:textId="77777777" w:rsidR="006B286A" w:rsidRPr="00676868" w:rsidRDefault="006B286A" w:rsidP="00C729AD">
            <w:pPr>
              <w:ind w:left="851" w:hanging="851"/>
              <w:rPr>
                <w:color w:val="000000"/>
                <w:sz w:val="24"/>
                <w:szCs w:val="24"/>
              </w:rPr>
            </w:pPr>
            <w:r w:rsidRPr="00676868">
              <w:rPr>
                <w:color w:val="000000"/>
                <w:sz w:val="24"/>
                <w:szCs w:val="24"/>
              </w:rPr>
              <w:t>17</w:t>
            </w:r>
          </w:p>
        </w:tc>
        <w:tc>
          <w:tcPr>
            <w:tcW w:w="565" w:type="pct"/>
            <w:tcBorders>
              <w:top w:val="nil"/>
              <w:left w:val="nil"/>
              <w:bottom w:val="single" w:sz="4" w:space="0" w:color="000000"/>
              <w:right w:val="single" w:sz="4" w:space="0" w:color="000000"/>
            </w:tcBorders>
            <w:hideMark/>
          </w:tcPr>
          <w:p w14:paraId="2719ED58" w14:textId="77777777" w:rsidR="006B286A" w:rsidRPr="00676868" w:rsidRDefault="006B286A" w:rsidP="00C729AD">
            <w:pPr>
              <w:ind w:left="851" w:hanging="851"/>
              <w:rPr>
                <w:color w:val="000000"/>
                <w:sz w:val="24"/>
                <w:szCs w:val="24"/>
              </w:rPr>
            </w:pPr>
            <w:r w:rsidRPr="00676868">
              <w:rPr>
                <w:color w:val="000000"/>
                <w:sz w:val="24"/>
                <w:szCs w:val="24"/>
              </w:rPr>
              <w:t>-52</w:t>
            </w:r>
          </w:p>
        </w:tc>
        <w:tc>
          <w:tcPr>
            <w:tcW w:w="656" w:type="pct"/>
            <w:tcBorders>
              <w:top w:val="nil"/>
              <w:left w:val="nil"/>
              <w:bottom w:val="single" w:sz="4" w:space="0" w:color="000000"/>
              <w:right w:val="single" w:sz="4" w:space="0" w:color="000000"/>
            </w:tcBorders>
            <w:hideMark/>
          </w:tcPr>
          <w:p w14:paraId="28B30A4F" w14:textId="77777777" w:rsidR="006B286A" w:rsidRPr="00676868" w:rsidRDefault="006B286A" w:rsidP="00C729AD">
            <w:pPr>
              <w:ind w:left="851" w:hanging="851"/>
              <w:rPr>
                <w:color w:val="000000"/>
                <w:sz w:val="24"/>
                <w:szCs w:val="24"/>
              </w:rPr>
            </w:pPr>
            <w:r w:rsidRPr="00676868">
              <w:rPr>
                <w:color w:val="000000"/>
                <w:sz w:val="24"/>
                <w:szCs w:val="24"/>
              </w:rPr>
              <w:t>-36</w:t>
            </w:r>
          </w:p>
        </w:tc>
        <w:tc>
          <w:tcPr>
            <w:tcW w:w="579" w:type="pct"/>
            <w:tcBorders>
              <w:top w:val="nil"/>
              <w:left w:val="nil"/>
              <w:bottom w:val="single" w:sz="4" w:space="0" w:color="000000"/>
              <w:right w:val="single" w:sz="4" w:space="0" w:color="000000"/>
            </w:tcBorders>
            <w:hideMark/>
          </w:tcPr>
          <w:p w14:paraId="779F3B28" w14:textId="77777777" w:rsidR="006B286A" w:rsidRPr="00676868" w:rsidRDefault="006B286A" w:rsidP="00C729AD">
            <w:pPr>
              <w:ind w:left="851" w:hanging="851"/>
              <w:rPr>
                <w:color w:val="000000"/>
                <w:sz w:val="24"/>
                <w:szCs w:val="24"/>
              </w:rPr>
            </w:pPr>
            <w:r w:rsidRPr="00676868">
              <w:rPr>
                <w:color w:val="000000"/>
                <w:sz w:val="24"/>
                <w:szCs w:val="24"/>
              </w:rPr>
              <w:t>14</w:t>
            </w:r>
          </w:p>
        </w:tc>
        <w:tc>
          <w:tcPr>
            <w:tcW w:w="611" w:type="pct"/>
            <w:tcBorders>
              <w:top w:val="nil"/>
              <w:left w:val="nil"/>
              <w:bottom w:val="single" w:sz="4" w:space="0" w:color="000000"/>
              <w:right w:val="single" w:sz="4" w:space="0" w:color="000000"/>
            </w:tcBorders>
            <w:hideMark/>
          </w:tcPr>
          <w:p w14:paraId="32AD7228" w14:textId="77777777" w:rsidR="006B286A" w:rsidRPr="00676868" w:rsidRDefault="006B286A" w:rsidP="00C729AD">
            <w:pPr>
              <w:ind w:left="851" w:hanging="851"/>
              <w:rPr>
                <w:color w:val="000000"/>
                <w:sz w:val="24"/>
                <w:szCs w:val="24"/>
              </w:rPr>
            </w:pPr>
            <w:r w:rsidRPr="00676868">
              <w:rPr>
                <w:color w:val="000000"/>
                <w:sz w:val="24"/>
                <w:szCs w:val="24"/>
              </w:rPr>
              <w:t>-10</w:t>
            </w:r>
          </w:p>
        </w:tc>
        <w:tc>
          <w:tcPr>
            <w:tcW w:w="611" w:type="pct"/>
            <w:tcBorders>
              <w:top w:val="nil"/>
              <w:left w:val="nil"/>
              <w:bottom w:val="single" w:sz="4" w:space="0" w:color="000000"/>
              <w:right w:val="single" w:sz="4" w:space="0" w:color="000000"/>
            </w:tcBorders>
            <w:hideMark/>
          </w:tcPr>
          <w:p w14:paraId="43012F7D" w14:textId="77777777" w:rsidR="006B286A" w:rsidRPr="00676868" w:rsidRDefault="006B286A" w:rsidP="00C729AD">
            <w:pPr>
              <w:ind w:left="851" w:hanging="851"/>
              <w:rPr>
                <w:color w:val="000000"/>
                <w:sz w:val="24"/>
                <w:szCs w:val="24"/>
              </w:rPr>
            </w:pPr>
            <w:r w:rsidRPr="00676868">
              <w:rPr>
                <w:color w:val="000000"/>
                <w:sz w:val="24"/>
                <w:szCs w:val="24"/>
              </w:rPr>
              <w:t>-48</w:t>
            </w:r>
          </w:p>
        </w:tc>
        <w:tc>
          <w:tcPr>
            <w:tcW w:w="611" w:type="pct"/>
            <w:tcBorders>
              <w:top w:val="nil"/>
              <w:left w:val="nil"/>
              <w:bottom w:val="single" w:sz="4" w:space="0" w:color="000000"/>
              <w:right w:val="single" w:sz="4" w:space="0" w:color="000000"/>
            </w:tcBorders>
            <w:hideMark/>
          </w:tcPr>
          <w:p w14:paraId="1F87A8C7" w14:textId="77777777" w:rsidR="006B286A" w:rsidRPr="00676868" w:rsidRDefault="006B286A" w:rsidP="00C729AD">
            <w:pPr>
              <w:ind w:left="851" w:hanging="851"/>
              <w:rPr>
                <w:color w:val="000000"/>
                <w:sz w:val="24"/>
                <w:szCs w:val="24"/>
              </w:rPr>
            </w:pPr>
            <w:r w:rsidRPr="00676868">
              <w:rPr>
                <w:color w:val="000000"/>
                <w:sz w:val="24"/>
                <w:szCs w:val="24"/>
              </w:rPr>
              <w:t>-42</w:t>
            </w:r>
          </w:p>
        </w:tc>
        <w:tc>
          <w:tcPr>
            <w:tcW w:w="542" w:type="pct"/>
            <w:tcBorders>
              <w:top w:val="nil"/>
              <w:left w:val="nil"/>
              <w:bottom w:val="single" w:sz="4" w:space="0" w:color="000000"/>
              <w:right w:val="single" w:sz="4" w:space="0" w:color="000000"/>
            </w:tcBorders>
            <w:hideMark/>
          </w:tcPr>
          <w:p w14:paraId="32629005" w14:textId="77777777" w:rsidR="006B286A" w:rsidRPr="00676868" w:rsidRDefault="006B286A" w:rsidP="00C729AD">
            <w:pPr>
              <w:ind w:left="851" w:hanging="851"/>
              <w:rPr>
                <w:color w:val="000000"/>
                <w:sz w:val="24"/>
                <w:szCs w:val="24"/>
              </w:rPr>
            </w:pPr>
            <w:r w:rsidRPr="00676868">
              <w:rPr>
                <w:color w:val="000000"/>
                <w:sz w:val="24"/>
                <w:szCs w:val="24"/>
              </w:rPr>
              <w:t>4</w:t>
            </w:r>
          </w:p>
        </w:tc>
      </w:tr>
      <w:tr w:rsidR="006B286A" w:rsidRPr="00676868" w14:paraId="6253A757" w14:textId="77777777" w:rsidTr="0087770A">
        <w:trPr>
          <w:trHeight w:val="315"/>
        </w:trPr>
        <w:tc>
          <w:tcPr>
            <w:tcW w:w="456" w:type="pct"/>
            <w:tcBorders>
              <w:top w:val="nil"/>
              <w:left w:val="single" w:sz="4" w:space="0" w:color="000000"/>
              <w:bottom w:val="single" w:sz="4" w:space="0" w:color="000000"/>
              <w:right w:val="single" w:sz="4" w:space="0" w:color="000000"/>
            </w:tcBorders>
            <w:hideMark/>
          </w:tcPr>
          <w:p w14:paraId="331BB645" w14:textId="77777777" w:rsidR="006B286A" w:rsidRPr="00676868" w:rsidRDefault="006B286A" w:rsidP="00C729AD">
            <w:pPr>
              <w:ind w:left="851" w:hanging="851"/>
              <w:rPr>
                <w:color w:val="000000"/>
                <w:sz w:val="24"/>
                <w:szCs w:val="24"/>
              </w:rPr>
            </w:pPr>
            <w:r w:rsidRPr="00676868">
              <w:rPr>
                <w:color w:val="000000"/>
                <w:sz w:val="24"/>
                <w:szCs w:val="24"/>
              </w:rPr>
              <w:t>20</w:t>
            </w:r>
          </w:p>
        </w:tc>
        <w:tc>
          <w:tcPr>
            <w:tcW w:w="369" w:type="pct"/>
            <w:tcBorders>
              <w:top w:val="nil"/>
              <w:left w:val="nil"/>
              <w:bottom w:val="single" w:sz="4" w:space="0" w:color="000000"/>
              <w:right w:val="single" w:sz="4" w:space="0" w:color="000000"/>
            </w:tcBorders>
            <w:hideMark/>
          </w:tcPr>
          <w:p w14:paraId="492C4E88" w14:textId="77777777" w:rsidR="006B286A" w:rsidRPr="00676868" w:rsidRDefault="006B286A" w:rsidP="00C729AD">
            <w:pPr>
              <w:ind w:left="851" w:hanging="851"/>
              <w:rPr>
                <w:color w:val="000000"/>
                <w:sz w:val="24"/>
                <w:szCs w:val="24"/>
              </w:rPr>
            </w:pPr>
            <w:r w:rsidRPr="00676868">
              <w:rPr>
                <w:color w:val="000000"/>
                <w:sz w:val="24"/>
                <w:szCs w:val="24"/>
              </w:rPr>
              <w:t>17</w:t>
            </w:r>
          </w:p>
        </w:tc>
        <w:tc>
          <w:tcPr>
            <w:tcW w:w="565" w:type="pct"/>
            <w:tcBorders>
              <w:top w:val="nil"/>
              <w:left w:val="nil"/>
              <w:bottom w:val="single" w:sz="4" w:space="0" w:color="000000"/>
              <w:right w:val="single" w:sz="4" w:space="0" w:color="000000"/>
            </w:tcBorders>
            <w:hideMark/>
          </w:tcPr>
          <w:p w14:paraId="43CD8C9A" w14:textId="77777777" w:rsidR="006B286A" w:rsidRPr="00676868" w:rsidRDefault="006B286A" w:rsidP="00C729AD">
            <w:pPr>
              <w:ind w:left="851" w:hanging="851"/>
              <w:rPr>
                <w:color w:val="000000"/>
                <w:sz w:val="24"/>
                <w:szCs w:val="24"/>
              </w:rPr>
            </w:pPr>
            <w:r w:rsidRPr="00676868">
              <w:rPr>
                <w:color w:val="000000"/>
                <w:sz w:val="24"/>
                <w:szCs w:val="24"/>
              </w:rPr>
              <w:t>-55</w:t>
            </w:r>
          </w:p>
        </w:tc>
        <w:tc>
          <w:tcPr>
            <w:tcW w:w="656" w:type="pct"/>
            <w:tcBorders>
              <w:top w:val="nil"/>
              <w:left w:val="nil"/>
              <w:bottom w:val="single" w:sz="4" w:space="0" w:color="000000"/>
              <w:right w:val="single" w:sz="4" w:space="0" w:color="000000"/>
            </w:tcBorders>
            <w:hideMark/>
          </w:tcPr>
          <w:p w14:paraId="3F97B794" w14:textId="77777777" w:rsidR="006B286A" w:rsidRPr="00676868" w:rsidRDefault="006B286A" w:rsidP="00C729AD">
            <w:pPr>
              <w:ind w:left="851" w:hanging="851"/>
              <w:rPr>
                <w:color w:val="000000"/>
                <w:sz w:val="24"/>
                <w:szCs w:val="24"/>
              </w:rPr>
            </w:pPr>
            <w:r w:rsidRPr="00676868">
              <w:rPr>
                <w:color w:val="000000"/>
                <w:sz w:val="24"/>
                <w:szCs w:val="24"/>
              </w:rPr>
              <w:t>-40</w:t>
            </w:r>
          </w:p>
        </w:tc>
        <w:tc>
          <w:tcPr>
            <w:tcW w:w="579" w:type="pct"/>
            <w:tcBorders>
              <w:top w:val="nil"/>
              <w:left w:val="nil"/>
              <w:bottom w:val="single" w:sz="4" w:space="0" w:color="000000"/>
              <w:right w:val="single" w:sz="4" w:space="0" w:color="000000"/>
            </w:tcBorders>
            <w:hideMark/>
          </w:tcPr>
          <w:p w14:paraId="3A6A751E" w14:textId="77777777" w:rsidR="006B286A" w:rsidRPr="00676868" w:rsidRDefault="006B286A" w:rsidP="00C729AD">
            <w:pPr>
              <w:ind w:left="851" w:hanging="851"/>
              <w:rPr>
                <w:color w:val="000000"/>
                <w:sz w:val="24"/>
                <w:szCs w:val="24"/>
              </w:rPr>
            </w:pPr>
            <w:r w:rsidRPr="00676868">
              <w:rPr>
                <w:color w:val="000000"/>
                <w:sz w:val="24"/>
                <w:szCs w:val="24"/>
              </w:rPr>
              <w:t>8</w:t>
            </w:r>
          </w:p>
        </w:tc>
        <w:tc>
          <w:tcPr>
            <w:tcW w:w="611" w:type="pct"/>
            <w:tcBorders>
              <w:top w:val="nil"/>
              <w:left w:val="nil"/>
              <w:bottom w:val="single" w:sz="4" w:space="0" w:color="000000"/>
              <w:right w:val="single" w:sz="4" w:space="0" w:color="000000"/>
            </w:tcBorders>
            <w:hideMark/>
          </w:tcPr>
          <w:p w14:paraId="211BDD43" w14:textId="77777777" w:rsidR="006B286A" w:rsidRPr="00676868" w:rsidRDefault="006B286A" w:rsidP="00C729AD">
            <w:pPr>
              <w:ind w:left="851" w:hanging="851"/>
              <w:rPr>
                <w:color w:val="000000"/>
                <w:sz w:val="24"/>
                <w:szCs w:val="24"/>
              </w:rPr>
            </w:pPr>
            <w:r w:rsidRPr="00676868">
              <w:rPr>
                <w:color w:val="000000"/>
                <w:sz w:val="24"/>
                <w:szCs w:val="24"/>
              </w:rPr>
              <w:t>-23</w:t>
            </w:r>
          </w:p>
        </w:tc>
        <w:tc>
          <w:tcPr>
            <w:tcW w:w="611" w:type="pct"/>
            <w:tcBorders>
              <w:top w:val="nil"/>
              <w:left w:val="nil"/>
              <w:bottom w:val="single" w:sz="4" w:space="0" w:color="000000"/>
              <w:right w:val="single" w:sz="4" w:space="0" w:color="000000"/>
            </w:tcBorders>
            <w:hideMark/>
          </w:tcPr>
          <w:p w14:paraId="45041341" w14:textId="77777777" w:rsidR="006B286A" w:rsidRPr="00676868" w:rsidRDefault="006B286A" w:rsidP="00C729AD">
            <w:pPr>
              <w:ind w:left="851" w:hanging="851"/>
              <w:rPr>
                <w:color w:val="000000"/>
                <w:sz w:val="24"/>
                <w:szCs w:val="24"/>
              </w:rPr>
            </w:pPr>
            <w:r w:rsidRPr="00676868">
              <w:rPr>
                <w:color w:val="000000"/>
                <w:sz w:val="24"/>
                <w:szCs w:val="24"/>
              </w:rPr>
              <w:t>-51</w:t>
            </w:r>
          </w:p>
        </w:tc>
        <w:tc>
          <w:tcPr>
            <w:tcW w:w="611" w:type="pct"/>
            <w:tcBorders>
              <w:top w:val="nil"/>
              <w:left w:val="nil"/>
              <w:bottom w:val="single" w:sz="4" w:space="0" w:color="000000"/>
              <w:right w:val="single" w:sz="4" w:space="0" w:color="000000"/>
            </w:tcBorders>
            <w:hideMark/>
          </w:tcPr>
          <w:p w14:paraId="48637C21" w14:textId="77777777" w:rsidR="006B286A" w:rsidRPr="00676868" w:rsidRDefault="006B286A" w:rsidP="00C729AD">
            <w:pPr>
              <w:ind w:left="851" w:hanging="851"/>
              <w:rPr>
                <w:color w:val="000000"/>
                <w:sz w:val="24"/>
                <w:szCs w:val="24"/>
              </w:rPr>
            </w:pPr>
            <w:r w:rsidRPr="00676868">
              <w:rPr>
                <w:color w:val="000000"/>
                <w:sz w:val="24"/>
                <w:szCs w:val="24"/>
              </w:rPr>
              <w:t>-46</w:t>
            </w:r>
          </w:p>
        </w:tc>
        <w:tc>
          <w:tcPr>
            <w:tcW w:w="542" w:type="pct"/>
            <w:tcBorders>
              <w:top w:val="nil"/>
              <w:left w:val="nil"/>
              <w:bottom w:val="single" w:sz="4" w:space="0" w:color="000000"/>
              <w:right w:val="single" w:sz="4" w:space="0" w:color="000000"/>
            </w:tcBorders>
            <w:hideMark/>
          </w:tcPr>
          <w:p w14:paraId="2B9DDDD3" w14:textId="77777777" w:rsidR="006B286A" w:rsidRPr="00676868" w:rsidRDefault="006B286A" w:rsidP="00C729AD">
            <w:pPr>
              <w:ind w:left="851" w:hanging="851"/>
              <w:rPr>
                <w:color w:val="000000"/>
                <w:sz w:val="24"/>
                <w:szCs w:val="24"/>
              </w:rPr>
            </w:pPr>
            <w:r w:rsidRPr="00676868">
              <w:rPr>
                <w:color w:val="000000"/>
                <w:sz w:val="24"/>
                <w:szCs w:val="24"/>
              </w:rPr>
              <w:t>5</w:t>
            </w:r>
          </w:p>
        </w:tc>
      </w:tr>
      <w:tr w:rsidR="006B286A" w:rsidRPr="00676868" w14:paraId="23BE5444" w14:textId="77777777" w:rsidTr="0087770A">
        <w:trPr>
          <w:trHeight w:val="179"/>
        </w:trPr>
        <w:tc>
          <w:tcPr>
            <w:tcW w:w="456" w:type="pct"/>
            <w:tcBorders>
              <w:top w:val="nil"/>
              <w:left w:val="single" w:sz="4" w:space="0" w:color="000000"/>
              <w:bottom w:val="single" w:sz="4" w:space="0" w:color="000000"/>
              <w:right w:val="single" w:sz="4" w:space="0" w:color="000000"/>
            </w:tcBorders>
            <w:hideMark/>
          </w:tcPr>
          <w:p w14:paraId="3E479D95" w14:textId="77777777" w:rsidR="006B286A" w:rsidRPr="00676868" w:rsidRDefault="006B286A" w:rsidP="00C729AD">
            <w:pPr>
              <w:ind w:left="851" w:hanging="851"/>
              <w:rPr>
                <w:color w:val="000000"/>
                <w:sz w:val="24"/>
                <w:szCs w:val="24"/>
              </w:rPr>
            </w:pPr>
            <w:r w:rsidRPr="00676868">
              <w:rPr>
                <w:color w:val="000000"/>
                <w:sz w:val="24"/>
                <w:szCs w:val="24"/>
              </w:rPr>
              <w:t>40</w:t>
            </w:r>
          </w:p>
        </w:tc>
        <w:tc>
          <w:tcPr>
            <w:tcW w:w="369" w:type="pct"/>
            <w:tcBorders>
              <w:top w:val="nil"/>
              <w:left w:val="nil"/>
              <w:bottom w:val="single" w:sz="4" w:space="0" w:color="000000"/>
              <w:right w:val="single" w:sz="4" w:space="0" w:color="000000"/>
            </w:tcBorders>
            <w:hideMark/>
          </w:tcPr>
          <w:p w14:paraId="5C7522F6" w14:textId="77777777" w:rsidR="006B286A" w:rsidRPr="00676868" w:rsidRDefault="006B286A" w:rsidP="00C729AD">
            <w:pPr>
              <w:ind w:left="851" w:hanging="851"/>
              <w:rPr>
                <w:color w:val="000000"/>
                <w:sz w:val="24"/>
                <w:szCs w:val="24"/>
              </w:rPr>
            </w:pPr>
            <w:r w:rsidRPr="00676868">
              <w:rPr>
                <w:color w:val="000000"/>
                <w:sz w:val="24"/>
                <w:szCs w:val="24"/>
              </w:rPr>
              <w:t>18</w:t>
            </w:r>
          </w:p>
        </w:tc>
        <w:tc>
          <w:tcPr>
            <w:tcW w:w="565" w:type="pct"/>
            <w:tcBorders>
              <w:top w:val="nil"/>
              <w:left w:val="nil"/>
              <w:bottom w:val="single" w:sz="4" w:space="0" w:color="000000"/>
              <w:right w:val="single" w:sz="4" w:space="0" w:color="000000"/>
            </w:tcBorders>
            <w:hideMark/>
          </w:tcPr>
          <w:p w14:paraId="14CB1C4C" w14:textId="77777777" w:rsidR="006B286A" w:rsidRPr="00676868" w:rsidRDefault="006B286A" w:rsidP="00C729AD">
            <w:pPr>
              <w:ind w:left="851" w:hanging="851"/>
              <w:rPr>
                <w:color w:val="000000"/>
                <w:sz w:val="24"/>
                <w:szCs w:val="24"/>
              </w:rPr>
            </w:pPr>
            <w:r w:rsidRPr="00676868">
              <w:rPr>
                <w:color w:val="000000"/>
                <w:sz w:val="24"/>
                <w:szCs w:val="24"/>
              </w:rPr>
              <w:t>-63</w:t>
            </w:r>
          </w:p>
        </w:tc>
        <w:tc>
          <w:tcPr>
            <w:tcW w:w="656" w:type="pct"/>
            <w:tcBorders>
              <w:top w:val="nil"/>
              <w:left w:val="nil"/>
              <w:bottom w:val="single" w:sz="4" w:space="0" w:color="000000"/>
              <w:right w:val="single" w:sz="4" w:space="0" w:color="000000"/>
            </w:tcBorders>
            <w:hideMark/>
          </w:tcPr>
          <w:p w14:paraId="4F095CC9" w14:textId="77777777" w:rsidR="006B286A" w:rsidRPr="00676868" w:rsidRDefault="006B286A" w:rsidP="00C729AD">
            <w:pPr>
              <w:ind w:left="851" w:hanging="851"/>
              <w:rPr>
                <w:color w:val="000000"/>
                <w:sz w:val="24"/>
                <w:szCs w:val="24"/>
              </w:rPr>
            </w:pPr>
            <w:r w:rsidRPr="00676868">
              <w:rPr>
                <w:color w:val="000000"/>
                <w:sz w:val="24"/>
                <w:szCs w:val="24"/>
              </w:rPr>
              <w:t>-46</w:t>
            </w:r>
          </w:p>
        </w:tc>
        <w:tc>
          <w:tcPr>
            <w:tcW w:w="579" w:type="pct"/>
            <w:tcBorders>
              <w:top w:val="nil"/>
              <w:left w:val="nil"/>
              <w:bottom w:val="single" w:sz="4" w:space="0" w:color="000000"/>
              <w:right w:val="single" w:sz="4" w:space="0" w:color="000000"/>
            </w:tcBorders>
            <w:hideMark/>
          </w:tcPr>
          <w:p w14:paraId="3539684E" w14:textId="77777777" w:rsidR="006B286A" w:rsidRPr="00676868" w:rsidRDefault="006B286A" w:rsidP="00C729AD">
            <w:pPr>
              <w:ind w:left="851" w:hanging="851"/>
              <w:rPr>
                <w:color w:val="000000"/>
                <w:sz w:val="24"/>
                <w:szCs w:val="24"/>
              </w:rPr>
            </w:pPr>
            <w:r w:rsidRPr="00676868">
              <w:rPr>
                <w:color w:val="000000"/>
                <w:sz w:val="24"/>
                <w:szCs w:val="24"/>
              </w:rPr>
              <w:t>10</w:t>
            </w:r>
          </w:p>
        </w:tc>
        <w:tc>
          <w:tcPr>
            <w:tcW w:w="611" w:type="pct"/>
            <w:tcBorders>
              <w:top w:val="nil"/>
              <w:left w:val="nil"/>
              <w:bottom w:val="single" w:sz="4" w:space="0" w:color="000000"/>
              <w:right w:val="single" w:sz="4" w:space="0" w:color="000000"/>
            </w:tcBorders>
            <w:hideMark/>
          </w:tcPr>
          <w:p w14:paraId="766357A4" w14:textId="77777777" w:rsidR="006B286A" w:rsidRPr="00676868" w:rsidRDefault="006B286A" w:rsidP="00C729AD">
            <w:pPr>
              <w:ind w:left="851" w:hanging="851"/>
              <w:rPr>
                <w:color w:val="000000"/>
                <w:sz w:val="24"/>
                <w:szCs w:val="24"/>
              </w:rPr>
            </w:pPr>
            <w:r w:rsidRPr="00676868">
              <w:rPr>
                <w:color w:val="000000"/>
                <w:sz w:val="24"/>
                <w:szCs w:val="24"/>
              </w:rPr>
              <w:t>-28</w:t>
            </w:r>
          </w:p>
        </w:tc>
        <w:tc>
          <w:tcPr>
            <w:tcW w:w="611" w:type="pct"/>
            <w:tcBorders>
              <w:top w:val="nil"/>
              <w:left w:val="nil"/>
              <w:bottom w:val="single" w:sz="4" w:space="0" w:color="000000"/>
              <w:right w:val="single" w:sz="4" w:space="0" w:color="000000"/>
            </w:tcBorders>
            <w:hideMark/>
          </w:tcPr>
          <w:p w14:paraId="5C263094" w14:textId="77777777" w:rsidR="006B286A" w:rsidRPr="00676868" w:rsidRDefault="006B286A" w:rsidP="00C729AD">
            <w:pPr>
              <w:ind w:left="851" w:hanging="851"/>
              <w:rPr>
                <w:color w:val="000000"/>
                <w:sz w:val="24"/>
                <w:szCs w:val="24"/>
              </w:rPr>
            </w:pPr>
            <w:r w:rsidRPr="00676868">
              <w:rPr>
                <w:color w:val="000000"/>
                <w:sz w:val="24"/>
                <w:szCs w:val="24"/>
              </w:rPr>
              <w:t>-60</w:t>
            </w:r>
          </w:p>
        </w:tc>
        <w:tc>
          <w:tcPr>
            <w:tcW w:w="611" w:type="pct"/>
            <w:tcBorders>
              <w:top w:val="nil"/>
              <w:left w:val="nil"/>
              <w:bottom w:val="single" w:sz="4" w:space="0" w:color="000000"/>
              <w:right w:val="single" w:sz="4" w:space="0" w:color="000000"/>
            </w:tcBorders>
            <w:hideMark/>
          </w:tcPr>
          <w:p w14:paraId="40227D4D" w14:textId="77777777" w:rsidR="006B286A" w:rsidRPr="00676868" w:rsidRDefault="006B286A" w:rsidP="00C729AD">
            <w:pPr>
              <w:ind w:left="851" w:hanging="851"/>
              <w:rPr>
                <w:color w:val="000000"/>
                <w:sz w:val="24"/>
                <w:szCs w:val="24"/>
              </w:rPr>
            </w:pPr>
            <w:r w:rsidRPr="00676868">
              <w:rPr>
                <w:color w:val="000000"/>
                <w:sz w:val="24"/>
                <w:szCs w:val="24"/>
              </w:rPr>
              <w:t>-54</w:t>
            </w:r>
          </w:p>
        </w:tc>
        <w:tc>
          <w:tcPr>
            <w:tcW w:w="542" w:type="pct"/>
            <w:tcBorders>
              <w:top w:val="nil"/>
              <w:left w:val="nil"/>
              <w:bottom w:val="single" w:sz="4" w:space="0" w:color="000000"/>
              <w:right w:val="single" w:sz="4" w:space="0" w:color="000000"/>
            </w:tcBorders>
            <w:hideMark/>
          </w:tcPr>
          <w:p w14:paraId="062DBD28" w14:textId="77777777" w:rsidR="006B286A" w:rsidRPr="00676868" w:rsidRDefault="006B286A" w:rsidP="00C729AD">
            <w:pPr>
              <w:ind w:left="851" w:hanging="851"/>
              <w:rPr>
                <w:color w:val="000000"/>
                <w:sz w:val="24"/>
                <w:szCs w:val="24"/>
              </w:rPr>
            </w:pPr>
            <w:r w:rsidRPr="00676868">
              <w:rPr>
                <w:color w:val="000000"/>
                <w:sz w:val="24"/>
                <w:szCs w:val="24"/>
              </w:rPr>
              <w:t>0</w:t>
            </w:r>
          </w:p>
        </w:tc>
      </w:tr>
    </w:tbl>
    <w:p w14:paraId="57B37909" w14:textId="77777777" w:rsidR="006B286A" w:rsidRPr="00676868" w:rsidRDefault="006B286A" w:rsidP="006B286A">
      <w:pPr>
        <w:ind w:left="851"/>
        <w:rPr>
          <w:color w:val="000000"/>
          <w:sz w:val="24"/>
          <w:szCs w:val="24"/>
        </w:rPr>
      </w:pPr>
      <w:r w:rsidRPr="00676868">
        <w:rPr>
          <w:color w:val="000000"/>
          <w:sz w:val="24"/>
          <w:szCs w:val="24"/>
        </w:rPr>
        <w:t xml:space="preserve">Terapeutisk effekt opnås inden for 1 uge efter behandlingens start, og 90 % af maksimumrespons opnås på 2 uger. </w:t>
      </w:r>
    </w:p>
    <w:p w14:paraId="1B374149" w14:textId="77777777" w:rsidR="006B286A" w:rsidRPr="00676868" w:rsidRDefault="006B286A" w:rsidP="006B286A">
      <w:pPr>
        <w:ind w:left="851"/>
        <w:rPr>
          <w:color w:val="000000"/>
          <w:sz w:val="24"/>
          <w:szCs w:val="24"/>
        </w:rPr>
      </w:pPr>
      <w:r w:rsidRPr="00676868">
        <w:rPr>
          <w:color w:val="000000"/>
          <w:sz w:val="24"/>
          <w:szCs w:val="24"/>
        </w:rPr>
        <w:t xml:space="preserve">Maksimumrespons opnås normalt på 4 uger og opretholdes derefter. </w:t>
      </w:r>
    </w:p>
    <w:p w14:paraId="31D06064" w14:textId="77777777" w:rsidR="006B286A" w:rsidRPr="00676868" w:rsidRDefault="006B286A" w:rsidP="006B286A">
      <w:pPr>
        <w:ind w:left="851"/>
        <w:rPr>
          <w:b/>
          <w:bCs/>
          <w:color w:val="000000"/>
          <w:sz w:val="24"/>
          <w:szCs w:val="24"/>
        </w:rPr>
      </w:pPr>
    </w:p>
    <w:p w14:paraId="12107ED5" w14:textId="77777777" w:rsidR="0087770A" w:rsidRPr="00173D56" w:rsidRDefault="0087770A" w:rsidP="0087770A">
      <w:pPr>
        <w:ind w:left="851"/>
        <w:rPr>
          <w:color w:val="000000"/>
          <w:sz w:val="24"/>
          <w:szCs w:val="24"/>
          <w:u w:val="single"/>
        </w:rPr>
      </w:pPr>
      <w:r w:rsidRPr="00173D56">
        <w:rPr>
          <w:color w:val="000000"/>
          <w:sz w:val="24"/>
          <w:szCs w:val="24"/>
          <w:u w:val="single"/>
        </w:rPr>
        <w:t>Klinisk virkning og sikkerhed</w:t>
      </w:r>
    </w:p>
    <w:p w14:paraId="1DDE59C5" w14:textId="77777777" w:rsidR="0087770A" w:rsidRPr="00676868" w:rsidRDefault="0087770A" w:rsidP="0087770A">
      <w:pPr>
        <w:ind w:left="851"/>
        <w:rPr>
          <w:color w:val="000000"/>
          <w:sz w:val="24"/>
          <w:szCs w:val="24"/>
        </w:rPr>
      </w:pPr>
      <w:proofErr w:type="spellStart"/>
      <w:r w:rsidRPr="00676868">
        <w:rPr>
          <w:color w:val="000000"/>
          <w:sz w:val="24"/>
          <w:szCs w:val="24"/>
        </w:rPr>
        <w:t>Rosuvastatin</w:t>
      </w:r>
      <w:proofErr w:type="spellEnd"/>
      <w:r w:rsidRPr="00676868">
        <w:rPr>
          <w:color w:val="000000"/>
          <w:sz w:val="24"/>
          <w:szCs w:val="24"/>
        </w:rPr>
        <w:t xml:space="preserve"> er effektiv hos voksne med </w:t>
      </w:r>
      <w:proofErr w:type="spellStart"/>
      <w:r w:rsidRPr="00676868">
        <w:rPr>
          <w:color w:val="000000"/>
          <w:sz w:val="24"/>
          <w:szCs w:val="24"/>
        </w:rPr>
        <w:t>hyperkolesterolæmi</w:t>
      </w:r>
      <w:proofErr w:type="spellEnd"/>
      <w:r w:rsidRPr="00676868">
        <w:rPr>
          <w:color w:val="000000"/>
          <w:sz w:val="24"/>
          <w:szCs w:val="24"/>
        </w:rPr>
        <w:t xml:space="preserve"> med eller uden </w:t>
      </w:r>
      <w:proofErr w:type="spellStart"/>
      <w:r w:rsidRPr="00676868">
        <w:rPr>
          <w:color w:val="000000"/>
          <w:sz w:val="24"/>
          <w:szCs w:val="24"/>
        </w:rPr>
        <w:t>hypertriglyceridæmi</w:t>
      </w:r>
      <w:proofErr w:type="spellEnd"/>
      <w:r w:rsidRPr="00676868">
        <w:rPr>
          <w:color w:val="000000"/>
          <w:sz w:val="24"/>
          <w:szCs w:val="24"/>
        </w:rPr>
        <w:t xml:space="preserve">, uafhængigt af race, køn og alder samt i specielle grupper som f.eks. diabetikere eller patienter med familiær </w:t>
      </w:r>
      <w:proofErr w:type="spellStart"/>
      <w:r w:rsidRPr="00676868">
        <w:rPr>
          <w:color w:val="000000"/>
          <w:sz w:val="24"/>
          <w:szCs w:val="24"/>
        </w:rPr>
        <w:t>hyperkolesterolæmi</w:t>
      </w:r>
      <w:proofErr w:type="spellEnd"/>
      <w:r w:rsidRPr="00676868">
        <w:rPr>
          <w:color w:val="000000"/>
          <w:sz w:val="24"/>
          <w:szCs w:val="24"/>
        </w:rPr>
        <w:t xml:space="preserve">. </w:t>
      </w:r>
    </w:p>
    <w:p w14:paraId="7620777D" w14:textId="76268A5E" w:rsidR="006B286A" w:rsidRPr="00676868" w:rsidRDefault="0087770A" w:rsidP="0087770A">
      <w:pPr>
        <w:ind w:left="851"/>
        <w:rPr>
          <w:color w:val="000000"/>
          <w:sz w:val="24"/>
          <w:szCs w:val="24"/>
        </w:rPr>
      </w:pPr>
      <w:proofErr w:type="spellStart"/>
      <w:r w:rsidRPr="00676868">
        <w:rPr>
          <w:color w:val="000000"/>
          <w:sz w:val="24"/>
          <w:szCs w:val="24"/>
        </w:rPr>
        <w:t>Puljede</w:t>
      </w:r>
      <w:proofErr w:type="spellEnd"/>
      <w:r w:rsidRPr="00676868">
        <w:rPr>
          <w:color w:val="000000"/>
          <w:sz w:val="24"/>
          <w:szCs w:val="24"/>
        </w:rPr>
        <w:t xml:space="preserve"> fase III-data har vist, at </w:t>
      </w:r>
      <w:proofErr w:type="spellStart"/>
      <w:r w:rsidRPr="00676868">
        <w:rPr>
          <w:color w:val="000000"/>
          <w:sz w:val="24"/>
          <w:szCs w:val="24"/>
        </w:rPr>
        <w:t>rosuvastatin</w:t>
      </w:r>
      <w:proofErr w:type="spellEnd"/>
      <w:r w:rsidRPr="00676868">
        <w:rPr>
          <w:color w:val="000000"/>
          <w:sz w:val="24"/>
          <w:szCs w:val="24"/>
        </w:rPr>
        <w:t xml:space="preserve"> er effektiv til behandling af størstedelen af patienter med type </w:t>
      </w:r>
      <w:proofErr w:type="spellStart"/>
      <w:r w:rsidRPr="00676868">
        <w:rPr>
          <w:color w:val="000000"/>
          <w:sz w:val="24"/>
          <w:szCs w:val="24"/>
        </w:rPr>
        <w:t>IIa</w:t>
      </w:r>
      <w:proofErr w:type="spellEnd"/>
      <w:r w:rsidRPr="00676868">
        <w:rPr>
          <w:color w:val="000000"/>
          <w:sz w:val="24"/>
          <w:szCs w:val="24"/>
        </w:rPr>
        <w:t xml:space="preserve">- og </w:t>
      </w:r>
      <w:proofErr w:type="spellStart"/>
      <w:r w:rsidRPr="00676868">
        <w:rPr>
          <w:color w:val="000000"/>
          <w:sz w:val="24"/>
          <w:szCs w:val="24"/>
        </w:rPr>
        <w:t>IIb-hyperkolesterolæmi</w:t>
      </w:r>
      <w:proofErr w:type="spellEnd"/>
      <w:r w:rsidRPr="00676868">
        <w:rPr>
          <w:color w:val="000000"/>
          <w:sz w:val="24"/>
          <w:szCs w:val="24"/>
        </w:rPr>
        <w:t xml:space="preserve"> (gennemsnitsbaseline LDL-C ca. 4,8 mmol/l) til anerkendte European </w:t>
      </w:r>
      <w:proofErr w:type="spellStart"/>
      <w:r w:rsidRPr="00676868">
        <w:rPr>
          <w:color w:val="000000"/>
          <w:sz w:val="24"/>
          <w:szCs w:val="24"/>
        </w:rPr>
        <w:t>Atherosclerosis</w:t>
      </w:r>
      <w:proofErr w:type="spellEnd"/>
      <w:r w:rsidRPr="00676868">
        <w:rPr>
          <w:color w:val="000000"/>
          <w:sz w:val="24"/>
          <w:szCs w:val="24"/>
        </w:rPr>
        <w:t xml:space="preserve"> Society-guidelinemål (EAS; 1998); ca. 80 </w:t>
      </w:r>
      <w:r w:rsidRPr="00676868">
        <w:rPr>
          <w:color w:val="000000"/>
          <w:sz w:val="24"/>
          <w:szCs w:val="24"/>
        </w:rPr>
        <w:lastRenderedPageBreak/>
        <w:t>% af de patienter, som blev behandlet med 10 mg, nåede EAS-målet for LDL-C-niveauer (&lt;3 mmol/l).</w:t>
      </w:r>
    </w:p>
    <w:p w14:paraId="5694E707" w14:textId="77777777" w:rsidR="006B286A" w:rsidRDefault="006B286A" w:rsidP="006B286A">
      <w:pPr>
        <w:ind w:left="851"/>
        <w:rPr>
          <w:color w:val="000000"/>
          <w:sz w:val="24"/>
          <w:szCs w:val="24"/>
        </w:rPr>
      </w:pPr>
      <w:r>
        <w:rPr>
          <w:color w:val="000000"/>
          <w:sz w:val="24"/>
          <w:szCs w:val="24"/>
        </w:rPr>
        <w:t xml:space="preserve">I en stor undersøgelse af patienter med heterozygot familiær </w:t>
      </w:r>
      <w:proofErr w:type="spellStart"/>
      <w:r>
        <w:rPr>
          <w:color w:val="000000"/>
          <w:sz w:val="24"/>
          <w:szCs w:val="24"/>
        </w:rPr>
        <w:t>hyperkolesterolæmi</w:t>
      </w:r>
      <w:proofErr w:type="spellEnd"/>
      <w:r>
        <w:rPr>
          <w:color w:val="000000"/>
          <w:sz w:val="24"/>
          <w:szCs w:val="24"/>
        </w:rPr>
        <w:t xml:space="preserve"> fik 435 individer </w:t>
      </w:r>
      <w:proofErr w:type="spellStart"/>
      <w:r>
        <w:rPr>
          <w:color w:val="000000"/>
          <w:sz w:val="24"/>
          <w:szCs w:val="24"/>
        </w:rPr>
        <w:t>rosuvastatin</w:t>
      </w:r>
      <w:proofErr w:type="spellEnd"/>
      <w:r>
        <w:rPr>
          <w:color w:val="000000"/>
          <w:sz w:val="24"/>
          <w:szCs w:val="24"/>
        </w:rPr>
        <w:t xml:space="preserve"> fra 20 mg til 80 mg i et force-titreringsdesign. Samtlige doser viste en gavnlig virkning på lipidparametre og behandlingsmål. Efter titrering til en daglig dosis på 40 mg (12 ugers behandling) var LDL-C reduceret med 53 %. Treogtredive procent (33 %) af patienterne nåede EAS-guidelinemålene for LDL-C-niveauer (&lt;3 mmol/l). </w:t>
      </w:r>
    </w:p>
    <w:p w14:paraId="296FD1AF" w14:textId="77777777" w:rsidR="006B286A" w:rsidRDefault="006B286A" w:rsidP="006B286A">
      <w:pPr>
        <w:ind w:left="851"/>
        <w:rPr>
          <w:color w:val="000000"/>
          <w:sz w:val="24"/>
          <w:szCs w:val="24"/>
        </w:rPr>
      </w:pPr>
    </w:p>
    <w:p w14:paraId="41CBEDC2" w14:textId="77777777" w:rsidR="006B286A" w:rsidRDefault="006B286A" w:rsidP="006B286A">
      <w:pPr>
        <w:ind w:left="851"/>
        <w:rPr>
          <w:color w:val="000000"/>
          <w:sz w:val="24"/>
          <w:szCs w:val="24"/>
        </w:rPr>
      </w:pPr>
      <w:r>
        <w:rPr>
          <w:color w:val="000000"/>
          <w:sz w:val="24"/>
          <w:szCs w:val="24"/>
        </w:rPr>
        <w:t xml:space="preserve">I et åbent force-titreringsforsøg blev 42 patienter (herunder 8 pædiatriske patienter) med homozygot familiær </w:t>
      </w:r>
      <w:proofErr w:type="spellStart"/>
      <w:r>
        <w:rPr>
          <w:color w:val="000000"/>
          <w:sz w:val="24"/>
          <w:szCs w:val="24"/>
        </w:rPr>
        <w:t>hyperkolesterolæmi</w:t>
      </w:r>
      <w:proofErr w:type="spellEnd"/>
      <w:r>
        <w:rPr>
          <w:color w:val="000000"/>
          <w:sz w:val="24"/>
          <w:szCs w:val="24"/>
        </w:rPr>
        <w:t xml:space="preserve"> evalueret for deres respons på </w:t>
      </w:r>
      <w:proofErr w:type="spellStart"/>
      <w:r>
        <w:rPr>
          <w:color w:val="000000"/>
          <w:sz w:val="24"/>
          <w:szCs w:val="24"/>
        </w:rPr>
        <w:t>rosuvastatin</w:t>
      </w:r>
      <w:proofErr w:type="spellEnd"/>
      <w:r>
        <w:rPr>
          <w:color w:val="000000"/>
          <w:sz w:val="24"/>
          <w:szCs w:val="24"/>
        </w:rPr>
        <w:t xml:space="preserve"> 20</w:t>
      </w:r>
      <w:r>
        <w:rPr>
          <w:color w:val="000000"/>
          <w:sz w:val="24"/>
          <w:szCs w:val="24"/>
        </w:rPr>
        <w:noBreakHyphen/>
        <w:t>40 mg. I den samlede population var middel-LDL</w:t>
      </w:r>
      <w:r>
        <w:rPr>
          <w:color w:val="000000"/>
          <w:sz w:val="24"/>
          <w:szCs w:val="24"/>
        </w:rPr>
        <w:noBreakHyphen/>
        <w:t xml:space="preserve">C-reduktionen på 22 %. </w:t>
      </w:r>
    </w:p>
    <w:p w14:paraId="476CF462" w14:textId="77777777" w:rsidR="006B286A" w:rsidRDefault="006B286A" w:rsidP="006B286A">
      <w:pPr>
        <w:ind w:left="851"/>
        <w:rPr>
          <w:color w:val="000000"/>
          <w:sz w:val="24"/>
          <w:szCs w:val="24"/>
        </w:rPr>
      </w:pPr>
      <w:r>
        <w:rPr>
          <w:color w:val="000000"/>
          <w:sz w:val="24"/>
          <w:szCs w:val="24"/>
        </w:rPr>
        <w:t xml:space="preserve">I kliniske undersøgelser med et begrænset antal patienter har </w:t>
      </w:r>
      <w:proofErr w:type="spellStart"/>
      <w:r>
        <w:rPr>
          <w:color w:val="000000"/>
          <w:sz w:val="24"/>
          <w:szCs w:val="24"/>
        </w:rPr>
        <w:t>rosuvastatin</w:t>
      </w:r>
      <w:proofErr w:type="spellEnd"/>
      <w:r>
        <w:rPr>
          <w:color w:val="000000"/>
          <w:sz w:val="24"/>
          <w:szCs w:val="24"/>
        </w:rPr>
        <w:t xml:space="preserve"> vist en </w:t>
      </w:r>
      <w:proofErr w:type="gramStart"/>
      <w:r>
        <w:rPr>
          <w:color w:val="000000"/>
          <w:sz w:val="24"/>
          <w:szCs w:val="24"/>
        </w:rPr>
        <w:t>additiv effekt</w:t>
      </w:r>
      <w:proofErr w:type="gramEnd"/>
      <w:r>
        <w:rPr>
          <w:color w:val="000000"/>
          <w:sz w:val="24"/>
          <w:szCs w:val="24"/>
        </w:rPr>
        <w:t xml:space="preserve"> i sænkning af triglycerider ved kombination med </w:t>
      </w:r>
      <w:proofErr w:type="spellStart"/>
      <w:r>
        <w:rPr>
          <w:color w:val="000000"/>
          <w:sz w:val="24"/>
          <w:szCs w:val="24"/>
        </w:rPr>
        <w:t>fenofibrat</w:t>
      </w:r>
      <w:proofErr w:type="spellEnd"/>
      <w:r>
        <w:rPr>
          <w:color w:val="000000"/>
          <w:sz w:val="24"/>
          <w:szCs w:val="24"/>
        </w:rPr>
        <w:t xml:space="preserve"> og i øgning af HDL</w:t>
      </w:r>
      <w:r>
        <w:rPr>
          <w:color w:val="000000"/>
          <w:sz w:val="24"/>
          <w:szCs w:val="24"/>
        </w:rPr>
        <w:noBreakHyphen/>
        <w:t xml:space="preserve">C-niveauer i kombination med </w:t>
      </w:r>
      <w:proofErr w:type="spellStart"/>
      <w:r>
        <w:rPr>
          <w:color w:val="000000"/>
          <w:sz w:val="24"/>
          <w:szCs w:val="24"/>
        </w:rPr>
        <w:t>niacin</w:t>
      </w:r>
      <w:proofErr w:type="spellEnd"/>
      <w:r>
        <w:rPr>
          <w:color w:val="000000"/>
          <w:sz w:val="24"/>
          <w:szCs w:val="24"/>
        </w:rPr>
        <w:t xml:space="preserve"> (se pkt. 4.4). </w:t>
      </w:r>
    </w:p>
    <w:p w14:paraId="39E82353" w14:textId="77777777" w:rsidR="006B286A" w:rsidRPr="00676868" w:rsidRDefault="006B286A" w:rsidP="006B286A">
      <w:pPr>
        <w:ind w:left="851" w:hanging="851"/>
        <w:rPr>
          <w:color w:val="000000"/>
          <w:sz w:val="24"/>
          <w:szCs w:val="24"/>
        </w:rPr>
      </w:pPr>
    </w:p>
    <w:p w14:paraId="19A00B2F" w14:textId="77777777" w:rsidR="006B286A" w:rsidRPr="00676868" w:rsidRDefault="006B286A" w:rsidP="006B286A">
      <w:pPr>
        <w:ind w:left="851"/>
        <w:rPr>
          <w:color w:val="000000"/>
          <w:sz w:val="24"/>
          <w:szCs w:val="24"/>
        </w:rPr>
      </w:pPr>
      <w:r w:rsidRPr="00676868">
        <w:rPr>
          <w:color w:val="000000"/>
          <w:sz w:val="24"/>
          <w:szCs w:val="24"/>
        </w:rPr>
        <w:t xml:space="preserve">I et dobbeltblindet, placebokontrolleret klinisk multicenterforsøg (METEOR) blev 984 patienter mellem 45 og 70 år og med lav risiko for koronar hjertesygdom (defineret som </w:t>
      </w:r>
      <w:proofErr w:type="spellStart"/>
      <w:r w:rsidRPr="00676868">
        <w:rPr>
          <w:color w:val="000000"/>
          <w:sz w:val="24"/>
          <w:szCs w:val="24"/>
        </w:rPr>
        <w:t>Framingham</w:t>
      </w:r>
      <w:proofErr w:type="spellEnd"/>
      <w:r w:rsidRPr="00676868">
        <w:rPr>
          <w:color w:val="000000"/>
          <w:sz w:val="24"/>
          <w:szCs w:val="24"/>
        </w:rPr>
        <w:t xml:space="preserve">-risiko &lt;10 % over 10 år) med et gennemsnitligt LDL-C på 4,0 mmol/l (154,5 mg/dl), men med subklinisk aterosklerose (påvist ved </w:t>
      </w:r>
      <w:proofErr w:type="spellStart"/>
      <w:r w:rsidRPr="00676868">
        <w:rPr>
          <w:color w:val="000000"/>
          <w:sz w:val="24"/>
          <w:szCs w:val="24"/>
        </w:rPr>
        <w:t>Carotid</w:t>
      </w:r>
      <w:proofErr w:type="spellEnd"/>
      <w:r w:rsidRPr="00676868">
        <w:rPr>
          <w:color w:val="000000"/>
          <w:sz w:val="24"/>
          <w:szCs w:val="24"/>
        </w:rPr>
        <w:t xml:space="preserve"> </w:t>
      </w:r>
      <w:proofErr w:type="spellStart"/>
      <w:r w:rsidRPr="00676868">
        <w:rPr>
          <w:color w:val="000000"/>
          <w:sz w:val="24"/>
          <w:szCs w:val="24"/>
        </w:rPr>
        <w:t>Intima</w:t>
      </w:r>
      <w:proofErr w:type="spellEnd"/>
      <w:r w:rsidRPr="00676868">
        <w:rPr>
          <w:color w:val="000000"/>
          <w:sz w:val="24"/>
          <w:szCs w:val="24"/>
        </w:rPr>
        <w:t xml:space="preserve"> Media </w:t>
      </w:r>
      <w:proofErr w:type="spellStart"/>
      <w:r w:rsidRPr="00676868">
        <w:rPr>
          <w:color w:val="000000"/>
          <w:sz w:val="24"/>
          <w:szCs w:val="24"/>
        </w:rPr>
        <w:t>Thickness</w:t>
      </w:r>
      <w:proofErr w:type="spellEnd"/>
      <w:r w:rsidRPr="00676868">
        <w:rPr>
          <w:color w:val="000000"/>
          <w:sz w:val="24"/>
          <w:szCs w:val="24"/>
        </w:rPr>
        <w:t xml:space="preserve">), randomiseret til 40 mg </w:t>
      </w:r>
      <w:proofErr w:type="spellStart"/>
      <w:r w:rsidRPr="00676868">
        <w:rPr>
          <w:color w:val="000000"/>
          <w:sz w:val="24"/>
          <w:szCs w:val="24"/>
        </w:rPr>
        <w:t>rosuvastatin</w:t>
      </w:r>
      <w:proofErr w:type="spellEnd"/>
      <w:r w:rsidRPr="00676868">
        <w:rPr>
          <w:color w:val="000000"/>
          <w:sz w:val="24"/>
          <w:szCs w:val="24"/>
        </w:rPr>
        <w:t xml:space="preserve"> en gang </w:t>
      </w:r>
      <w:r>
        <w:rPr>
          <w:color w:val="000000"/>
          <w:sz w:val="24"/>
          <w:szCs w:val="24"/>
        </w:rPr>
        <w:t>daglig</w:t>
      </w:r>
      <w:r w:rsidRPr="00676868">
        <w:rPr>
          <w:color w:val="000000"/>
          <w:sz w:val="24"/>
          <w:szCs w:val="24"/>
        </w:rPr>
        <w:t xml:space="preserve"> eller placebo i 2 år. Sammenlignet med placebo nedsatte </w:t>
      </w:r>
      <w:proofErr w:type="spellStart"/>
      <w:r w:rsidRPr="00676868">
        <w:rPr>
          <w:color w:val="000000"/>
          <w:sz w:val="24"/>
          <w:szCs w:val="24"/>
        </w:rPr>
        <w:t>rosuvastatin</w:t>
      </w:r>
      <w:proofErr w:type="spellEnd"/>
      <w:r w:rsidRPr="00676868">
        <w:rPr>
          <w:color w:val="000000"/>
          <w:sz w:val="24"/>
          <w:szCs w:val="24"/>
        </w:rPr>
        <w:t xml:space="preserve"> </w:t>
      </w:r>
      <w:proofErr w:type="gramStart"/>
      <w:r w:rsidRPr="00676868">
        <w:rPr>
          <w:color w:val="000000"/>
          <w:sz w:val="24"/>
          <w:szCs w:val="24"/>
        </w:rPr>
        <w:t>signifikant hastigheden</w:t>
      </w:r>
      <w:proofErr w:type="gramEnd"/>
      <w:r w:rsidRPr="00676868">
        <w:rPr>
          <w:color w:val="000000"/>
          <w:sz w:val="24"/>
          <w:szCs w:val="24"/>
        </w:rPr>
        <w:t xml:space="preserve"> af progressionen af den maksimale CIMT for de 12 </w:t>
      </w:r>
      <w:proofErr w:type="spellStart"/>
      <w:r w:rsidRPr="00676868">
        <w:rPr>
          <w:color w:val="000000"/>
          <w:sz w:val="24"/>
          <w:szCs w:val="24"/>
        </w:rPr>
        <w:t>carotide</w:t>
      </w:r>
      <w:proofErr w:type="spellEnd"/>
      <w:r w:rsidRPr="00676868">
        <w:rPr>
          <w:color w:val="000000"/>
          <w:sz w:val="24"/>
          <w:szCs w:val="24"/>
        </w:rPr>
        <w:t xml:space="preserve"> arteriesegmenter med -0,0145 mm/år [95 % konfidensinterval -0,0196, -0,0093; p&lt;0,0001]. Ændringen fra baseline var -0,0014 mm/år (-0,12 %/år (ikke signifikant)) for </w:t>
      </w:r>
      <w:proofErr w:type="spellStart"/>
      <w:r w:rsidRPr="00676868">
        <w:rPr>
          <w:color w:val="000000"/>
          <w:sz w:val="24"/>
          <w:szCs w:val="24"/>
        </w:rPr>
        <w:t>rosuvastatin</w:t>
      </w:r>
      <w:proofErr w:type="spellEnd"/>
      <w:r w:rsidRPr="00676868">
        <w:rPr>
          <w:color w:val="000000"/>
          <w:sz w:val="24"/>
          <w:szCs w:val="24"/>
        </w:rPr>
        <w:t xml:space="preserve"> sammenlignet med en progression på +0,0131 mm/år (1,12 %/år (p&lt;0,0001)) for placebo. Der er endnu ikke påvist en direkte korrelation mellem nedsættelse af CIMT og reduktion af risikoen for kardiovaskulære hændelser. </w:t>
      </w:r>
    </w:p>
    <w:p w14:paraId="2BD9D05C" w14:textId="77777777" w:rsidR="006B286A" w:rsidRPr="00676868" w:rsidRDefault="006B286A" w:rsidP="006B286A">
      <w:pPr>
        <w:ind w:left="851"/>
        <w:rPr>
          <w:color w:val="000000"/>
          <w:sz w:val="24"/>
          <w:szCs w:val="24"/>
        </w:rPr>
      </w:pPr>
      <w:r w:rsidRPr="00676868">
        <w:rPr>
          <w:color w:val="000000"/>
          <w:sz w:val="24"/>
          <w:szCs w:val="24"/>
        </w:rPr>
        <w:t xml:space="preserve">Den population, som blev undersøgt i METEOR, er i lavrisikogruppen for koronar hjertesygdom og repræsenterer ikke målpopulationen for </w:t>
      </w:r>
      <w:proofErr w:type="spellStart"/>
      <w:r w:rsidRPr="00676868">
        <w:rPr>
          <w:color w:val="000000"/>
          <w:sz w:val="24"/>
          <w:szCs w:val="24"/>
        </w:rPr>
        <w:t>rosuvastatin</w:t>
      </w:r>
      <w:proofErr w:type="spellEnd"/>
      <w:r w:rsidRPr="00676868">
        <w:rPr>
          <w:color w:val="000000"/>
          <w:sz w:val="24"/>
          <w:szCs w:val="24"/>
        </w:rPr>
        <w:t xml:space="preserve"> 40 mg. En dosis på 40 mg bør kun ordineres til patienter med svær </w:t>
      </w:r>
      <w:proofErr w:type="spellStart"/>
      <w:r w:rsidRPr="00676868">
        <w:rPr>
          <w:color w:val="000000"/>
          <w:sz w:val="24"/>
          <w:szCs w:val="24"/>
        </w:rPr>
        <w:t>hyperkolesterolæmi</w:t>
      </w:r>
      <w:proofErr w:type="spellEnd"/>
      <w:r w:rsidRPr="00676868">
        <w:rPr>
          <w:color w:val="000000"/>
          <w:sz w:val="24"/>
          <w:szCs w:val="24"/>
        </w:rPr>
        <w:t xml:space="preserve"> og med høj risiko for hjerte-kar-sygdom (se pkt. 4.2). </w:t>
      </w:r>
    </w:p>
    <w:p w14:paraId="5E1B1B6F" w14:textId="77777777" w:rsidR="006B286A" w:rsidRPr="00676868" w:rsidRDefault="006B286A" w:rsidP="006B286A">
      <w:pPr>
        <w:ind w:left="851" w:hanging="851"/>
        <w:rPr>
          <w:color w:val="000000"/>
          <w:sz w:val="24"/>
          <w:szCs w:val="24"/>
        </w:rPr>
      </w:pPr>
    </w:p>
    <w:p w14:paraId="50F84C23"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I JUPITER-forsøget (</w:t>
      </w:r>
      <w:proofErr w:type="spellStart"/>
      <w:r w:rsidRPr="00676868">
        <w:rPr>
          <w:color w:val="000000"/>
          <w:lang w:val="da-DK"/>
        </w:rPr>
        <w:t>Justification</w:t>
      </w:r>
      <w:proofErr w:type="spellEnd"/>
      <w:r w:rsidRPr="00676868">
        <w:rPr>
          <w:color w:val="000000"/>
          <w:lang w:val="da-DK"/>
        </w:rPr>
        <w:t xml:space="preserve"> for the </w:t>
      </w:r>
      <w:proofErr w:type="spellStart"/>
      <w:r w:rsidRPr="00676868">
        <w:rPr>
          <w:color w:val="000000"/>
          <w:lang w:val="da-DK"/>
        </w:rPr>
        <w:t>Use</w:t>
      </w:r>
      <w:proofErr w:type="spellEnd"/>
      <w:r w:rsidRPr="00676868">
        <w:rPr>
          <w:color w:val="000000"/>
          <w:lang w:val="da-DK"/>
        </w:rPr>
        <w:t xml:space="preserve"> of </w:t>
      </w:r>
      <w:proofErr w:type="spellStart"/>
      <w:r w:rsidRPr="00676868">
        <w:rPr>
          <w:color w:val="000000"/>
          <w:lang w:val="da-DK"/>
        </w:rPr>
        <w:t>Statins</w:t>
      </w:r>
      <w:proofErr w:type="spellEnd"/>
      <w:r w:rsidRPr="00676868">
        <w:rPr>
          <w:color w:val="000000"/>
          <w:lang w:val="da-DK"/>
        </w:rPr>
        <w:t xml:space="preserve"> in </w:t>
      </w:r>
      <w:proofErr w:type="spellStart"/>
      <w:r w:rsidRPr="00676868">
        <w:rPr>
          <w:color w:val="000000"/>
          <w:lang w:val="da-DK"/>
        </w:rPr>
        <w:t>Primary</w:t>
      </w:r>
      <w:proofErr w:type="spellEnd"/>
      <w:r w:rsidRPr="00676868">
        <w:rPr>
          <w:color w:val="000000"/>
          <w:lang w:val="da-DK"/>
        </w:rPr>
        <w:t xml:space="preserve"> </w:t>
      </w:r>
      <w:proofErr w:type="spellStart"/>
      <w:r w:rsidRPr="00676868">
        <w:rPr>
          <w:color w:val="000000"/>
          <w:lang w:val="da-DK"/>
        </w:rPr>
        <w:t>Prevention</w:t>
      </w:r>
      <w:proofErr w:type="spellEnd"/>
      <w:r w:rsidRPr="00676868">
        <w:rPr>
          <w:color w:val="000000"/>
          <w:lang w:val="da-DK"/>
        </w:rPr>
        <w:t xml:space="preserve">: An Intervention Trial </w:t>
      </w:r>
      <w:proofErr w:type="spellStart"/>
      <w:r w:rsidRPr="00676868">
        <w:rPr>
          <w:color w:val="000000"/>
          <w:lang w:val="da-DK"/>
        </w:rPr>
        <w:t>Evaluating</w:t>
      </w:r>
      <w:proofErr w:type="spellEnd"/>
      <w:r w:rsidRPr="00676868">
        <w:rPr>
          <w:color w:val="000000"/>
          <w:lang w:val="da-DK"/>
        </w:rPr>
        <w:t xml:space="preserve"> </w:t>
      </w:r>
      <w:proofErr w:type="spellStart"/>
      <w:r w:rsidRPr="00676868">
        <w:rPr>
          <w:color w:val="000000"/>
          <w:lang w:val="da-DK"/>
        </w:rPr>
        <w:t>Rosuvastatin</w:t>
      </w:r>
      <w:proofErr w:type="spellEnd"/>
      <w:r w:rsidRPr="00676868">
        <w:rPr>
          <w:color w:val="000000"/>
          <w:lang w:val="da-DK"/>
        </w:rPr>
        <w:t xml:space="preserve">) blev effekten af </w:t>
      </w:r>
      <w:proofErr w:type="spellStart"/>
      <w:r w:rsidRPr="00676868">
        <w:rPr>
          <w:color w:val="000000"/>
          <w:lang w:val="da-DK"/>
        </w:rPr>
        <w:t>rosuvastatin</w:t>
      </w:r>
      <w:proofErr w:type="spellEnd"/>
      <w:r w:rsidRPr="00676868">
        <w:rPr>
          <w:color w:val="000000"/>
          <w:lang w:val="da-DK"/>
        </w:rPr>
        <w:t xml:space="preserve"> på forekomsten af større </w:t>
      </w:r>
      <w:proofErr w:type="spellStart"/>
      <w:r w:rsidRPr="00676868">
        <w:rPr>
          <w:color w:val="000000"/>
          <w:lang w:val="da-DK"/>
        </w:rPr>
        <w:t>aterosklerotiske</w:t>
      </w:r>
      <w:proofErr w:type="spellEnd"/>
      <w:r w:rsidRPr="00676868">
        <w:rPr>
          <w:color w:val="000000"/>
          <w:lang w:val="da-DK"/>
        </w:rPr>
        <w:t xml:space="preserve"> kardiovaskulære hændelser vurderet hos 17.802 mænd (</w:t>
      </w:r>
      <w:r w:rsidRPr="00676868">
        <w:rPr>
          <w:color w:val="000000"/>
          <w:u w:val="single"/>
          <w:lang w:val="da-DK"/>
        </w:rPr>
        <w:t>&gt;</w:t>
      </w:r>
      <w:r w:rsidRPr="00676868">
        <w:rPr>
          <w:color w:val="000000"/>
          <w:lang w:val="da-DK"/>
        </w:rPr>
        <w:t>50 år) og kvinder (</w:t>
      </w:r>
      <w:r w:rsidRPr="00676868">
        <w:rPr>
          <w:color w:val="000000"/>
          <w:u w:val="single"/>
          <w:lang w:val="da-DK"/>
        </w:rPr>
        <w:t>&gt;</w:t>
      </w:r>
      <w:r w:rsidRPr="00676868">
        <w:rPr>
          <w:color w:val="000000"/>
          <w:lang w:val="da-DK"/>
        </w:rPr>
        <w:t xml:space="preserve">60 år). </w:t>
      </w:r>
    </w:p>
    <w:p w14:paraId="608DBA3F"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Studiets deltagere blev randomiseret til placebo (n=8901) eller </w:t>
      </w:r>
      <w:proofErr w:type="spellStart"/>
      <w:r w:rsidRPr="00676868">
        <w:rPr>
          <w:color w:val="000000"/>
          <w:lang w:val="da-DK"/>
        </w:rPr>
        <w:t>rosuvastatin</w:t>
      </w:r>
      <w:proofErr w:type="spellEnd"/>
      <w:r w:rsidRPr="00676868">
        <w:rPr>
          <w:color w:val="000000"/>
          <w:lang w:val="da-DK"/>
        </w:rPr>
        <w:t xml:space="preserve"> 20 mg en gang </w:t>
      </w:r>
      <w:r>
        <w:rPr>
          <w:color w:val="000000"/>
          <w:lang w:val="da-DK"/>
        </w:rPr>
        <w:t>daglig</w:t>
      </w:r>
      <w:r w:rsidRPr="00676868">
        <w:rPr>
          <w:color w:val="000000"/>
          <w:lang w:val="da-DK"/>
        </w:rPr>
        <w:t xml:space="preserve">, og de blev fulgt i gennemsnitligt 2 år. </w:t>
      </w:r>
    </w:p>
    <w:p w14:paraId="382EF36E"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Koncentrationen af LDL-kolesterol blev reduceret med 45 % (p&lt;0,001) i </w:t>
      </w:r>
      <w:proofErr w:type="spellStart"/>
      <w:r w:rsidRPr="00676868">
        <w:rPr>
          <w:color w:val="000000"/>
          <w:lang w:val="da-DK"/>
        </w:rPr>
        <w:t>rosuvastatingruppen</w:t>
      </w:r>
      <w:proofErr w:type="spellEnd"/>
      <w:r w:rsidRPr="00676868">
        <w:rPr>
          <w:color w:val="000000"/>
          <w:lang w:val="da-DK"/>
        </w:rPr>
        <w:t xml:space="preserve"> sammenlignet med placebogruppen. </w:t>
      </w:r>
    </w:p>
    <w:p w14:paraId="7C3D960E" w14:textId="77777777" w:rsidR="006B286A" w:rsidRPr="00676868" w:rsidRDefault="006B286A" w:rsidP="006B286A">
      <w:pPr>
        <w:pStyle w:val="NormalWeb"/>
        <w:spacing w:before="0" w:beforeAutospacing="0" w:after="0" w:afterAutospacing="0"/>
        <w:ind w:left="851" w:hanging="851"/>
        <w:rPr>
          <w:color w:val="000000"/>
          <w:lang w:val="da-DK"/>
        </w:rPr>
      </w:pPr>
    </w:p>
    <w:p w14:paraId="61B281C8"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I en post hoc-analyse af en undergruppe af forsøgspersoner med høj risiko med en </w:t>
      </w:r>
      <w:proofErr w:type="spellStart"/>
      <w:r w:rsidRPr="00676868">
        <w:rPr>
          <w:color w:val="000000"/>
          <w:lang w:val="da-DK"/>
        </w:rPr>
        <w:t>Framingham</w:t>
      </w:r>
      <w:proofErr w:type="spellEnd"/>
      <w:r w:rsidRPr="00676868">
        <w:rPr>
          <w:color w:val="000000"/>
          <w:lang w:val="da-DK"/>
        </w:rPr>
        <w:t xml:space="preserve">-risikoscore ved baseline på &gt;20 % (1558 forsøgspersoner) var der en signifikant reduktion i det kombinerede </w:t>
      </w:r>
      <w:proofErr w:type="spellStart"/>
      <w:r w:rsidRPr="00676868">
        <w:rPr>
          <w:color w:val="000000"/>
          <w:lang w:val="da-DK"/>
        </w:rPr>
        <w:t>endpoint</w:t>
      </w:r>
      <w:proofErr w:type="spellEnd"/>
      <w:r w:rsidRPr="00676868">
        <w:rPr>
          <w:color w:val="000000"/>
          <w:lang w:val="da-DK"/>
        </w:rPr>
        <w:t xml:space="preserve"> af kardiovaskulær død, apopleksi og myokardieinfarkt (p=0,028) ved </w:t>
      </w:r>
      <w:proofErr w:type="spellStart"/>
      <w:r w:rsidRPr="00676868">
        <w:rPr>
          <w:color w:val="000000"/>
          <w:lang w:val="da-DK"/>
        </w:rPr>
        <w:t>rosuvastatinbehandling</w:t>
      </w:r>
      <w:proofErr w:type="spellEnd"/>
      <w:r w:rsidRPr="00676868">
        <w:rPr>
          <w:color w:val="000000"/>
          <w:lang w:val="da-DK"/>
        </w:rPr>
        <w:t xml:space="preserve"> i forhold til placebo. Den absolutte risikoreduktion i hændelseshyppigheden pr. 1000 </w:t>
      </w:r>
      <w:proofErr w:type="spellStart"/>
      <w:r w:rsidRPr="00676868">
        <w:rPr>
          <w:color w:val="000000"/>
          <w:lang w:val="da-DK"/>
        </w:rPr>
        <w:t>patientår</w:t>
      </w:r>
      <w:proofErr w:type="spellEnd"/>
      <w:r w:rsidRPr="00676868">
        <w:rPr>
          <w:color w:val="000000"/>
          <w:lang w:val="da-DK"/>
        </w:rPr>
        <w:t xml:space="preserve"> var 8,8. Den samlede mortalitet var uændret i denne højrisikogruppe (p=0,193). I en post hoc-analyse af en undergruppe af højrisikoforsøgspersoner (i alt 9302 forsøgspersoner) med en SCORE-risikoscore ved baseline på 5 % (ekstrapoleret for at inkludere forsøgspersoner over 65 år) var der en signifikant reduktion i det kombinerede </w:t>
      </w:r>
      <w:proofErr w:type="spellStart"/>
      <w:r w:rsidRPr="00676868">
        <w:rPr>
          <w:color w:val="000000"/>
          <w:lang w:val="da-DK"/>
        </w:rPr>
        <w:t>endpoint</w:t>
      </w:r>
      <w:proofErr w:type="spellEnd"/>
      <w:r w:rsidRPr="00676868">
        <w:rPr>
          <w:color w:val="000000"/>
          <w:lang w:val="da-DK"/>
        </w:rPr>
        <w:t xml:space="preserve"> af kardiovaskulær død, apopleksi og myokardieinfarkt (p=0,0003) ved </w:t>
      </w:r>
      <w:proofErr w:type="spellStart"/>
      <w:r w:rsidRPr="00676868">
        <w:rPr>
          <w:color w:val="000000"/>
          <w:lang w:val="da-DK"/>
        </w:rPr>
        <w:t>rosuvastatinbehandling</w:t>
      </w:r>
      <w:proofErr w:type="spellEnd"/>
      <w:r w:rsidRPr="00676868">
        <w:rPr>
          <w:color w:val="000000"/>
          <w:lang w:val="da-DK"/>
        </w:rPr>
        <w:t xml:space="preserve"> i forhold til placebo. Den </w:t>
      </w:r>
      <w:r w:rsidRPr="00676868">
        <w:rPr>
          <w:color w:val="000000"/>
          <w:lang w:val="da-DK"/>
        </w:rPr>
        <w:lastRenderedPageBreak/>
        <w:t xml:space="preserve">absolutte risikoreduktion i hændelseshyppigheden var 5,1 pr. 1000 </w:t>
      </w:r>
      <w:proofErr w:type="spellStart"/>
      <w:r w:rsidRPr="00676868">
        <w:rPr>
          <w:color w:val="000000"/>
          <w:lang w:val="da-DK"/>
        </w:rPr>
        <w:t>patientår</w:t>
      </w:r>
      <w:proofErr w:type="spellEnd"/>
      <w:r w:rsidRPr="00676868">
        <w:rPr>
          <w:color w:val="000000"/>
          <w:lang w:val="da-DK"/>
        </w:rPr>
        <w:t xml:space="preserve">. Den samlede mortalitet var uændret i denne højrisikogruppe (p=0,076). </w:t>
      </w:r>
    </w:p>
    <w:p w14:paraId="1829C8AD" w14:textId="77777777" w:rsidR="006B286A" w:rsidRPr="00676868" w:rsidRDefault="006B286A" w:rsidP="006B286A">
      <w:pPr>
        <w:pStyle w:val="NormalWeb"/>
        <w:spacing w:before="0" w:beforeAutospacing="0" w:after="0" w:afterAutospacing="0"/>
        <w:ind w:left="851" w:hanging="851"/>
        <w:rPr>
          <w:color w:val="000000"/>
          <w:lang w:val="da-DK"/>
        </w:rPr>
      </w:pPr>
    </w:p>
    <w:p w14:paraId="1604415C"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I JUPITER-studiet ophørte 6,6 % af </w:t>
      </w:r>
      <w:proofErr w:type="spellStart"/>
      <w:r w:rsidRPr="00676868">
        <w:rPr>
          <w:color w:val="000000"/>
          <w:lang w:val="da-DK"/>
        </w:rPr>
        <w:t>rosuvastatin</w:t>
      </w:r>
      <w:proofErr w:type="spellEnd"/>
      <w:r w:rsidRPr="00676868">
        <w:rPr>
          <w:color w:val="000000"/>
          <w:lang w:val="da-DK"/>
        </w:rPr>
        <w:t xml:space="preserve">- og 6,2 % af placeboforsøgspersonerne med at bruge forsøgsmedicinen på grund af en uønsket hændelse. De mest almindelige uønskede hændelser, der førte til </w:t>
      </w:r>
      <w:proofErr w:type="spellStart"/>
      <w:r w:rsidRPr="00676868">
        <w:rPr>
          <w:color w:val="000000"/>
          <w:lang w:val="da-DK"/>
        </w:rPr>
        <w:t>seponering</w:t>
      </w:r>
      <w:proofErr w:type="spellEnd"/>
      <w:r w:rsidRPr="00676868">
        <w:rPr>
          <w:color w:val="000000"/>
          <w:lang w:val="da-DK"/>
        </w:rPr>
        <w:t xml:space="preserve"> af behandlingen, var: myalgi (0,3 % </w:t>
      </w:r>
      <w:proofErr w:type="spellStart"/>
      <w:r w:rsidRPr="00676868">
        <w:rPr>
          <w:color w:val="000000"/>
          <w:lang w:val="da-DK"/>
        </w:rPr>
        <w:t>rosuvastatin</w:t>
      </w:r>
      <w:proofErr w:type="spellEnd"/>
      <w:r w:rsidRPr="00676868">
        <w:rPr>
          <w:color w:val="000000"/>
          <w:lang w:val="da-DK"/>
        </w:rPr>
        <w:t xml:space="preserve">, 0,2 % placebo), mavesmerter (0,03 % </w:t>
      </w:r>
      <w:proofErr w:type="spellStart"/>
      <w:r w:rsidRPr="00676868">
        <w:rPr>
          <w:color w:val="000000"/>
          <w:lang w:val="da-DK"/>
        </w:rPr>
        <w:t>rosuvastatin</w:t>
      </w:r>
      <w:proofErr w:type="spellEnd"/>
      <w:r w:rsidRPr="00676868">
        <w:rPr>
          <w:color w:val="000000"/>
          <w:lang w:val="da-DK"/>
        </w:rPr>
        <w:t xml:space="preserve">, 0,02 % placebo) og udslæt (0,02 % </w:t>
      </w:r>
      <w:proofErr w:type="spellStart"/>
      <w:r w:rsidRPr="00676868">
        <w:rPr>
          <w:color w:val="000000"/>
          <w:lang w:val="da-DK"/>
        </w:rPr>
        <w:t>rosuvastatin</w:t>
      </w:r>
      <w:proofErr w:type="spellEnd"/>
      <w:r w:rsidRPr="00676868">
        <w:rPr>
          <w:color w:val="000000"/>
          <w:lang w:val="da-DK"/>
        </w:rPr>
        <w:t xml:space="preserve">, 0,03 % placebo). De mest almindelige uønskede hændelser, der forekom med samme eller højere hyppighed end ved placebobehandling, var urinvejsinfektion (8,7 % </w:t>
      </w:r>
      <w:proofErr w:type="spellStart"/>
      <w:r w:rsidRPr="00676868">
        <w:rPr>
          <w:color w:val="000000"/>
          <w:lang w:val="da-DK"/>
        </w:rPr>
        <w:t>rosuvastatin</w:t>
      </w:r>
      <w:proofErr w:type="spellEnd"/>
      <w:r w:rsidRPr="00676868">
        <w:rPr>
          <w:color w:val="000000"/>
          <w:lang w:val="da-DK"/>
        </w:rPr>
        <w:t xml:space="preserve">, 8,6 % placebo), </w:t>
      </w:r>
      <w:proofErr w:type="spellStart"/>
      <w:r w:rsidRPr="00676868">
        <w:rPr>
          <w:color w:val="000000"/>
          <w:lang w:val="da-DK"/>
        </w:rPr>
        <w:t>nasofaryngit</w:t>
      </w:r>
      <w:proofErr w:type="spellEnd"/>
      <w:r w:rsidRPr="00676868">
        <w:rPr>
          <w:color w:val="000000"/>
          <w:lang w:val="da-DK"/>
        </w:rPr>
        <w:t xml:space="preserve"> (7,6 % </w:t>
      </w:r>
      <w:proofErr w:type="spellStart"/>
      <w:r w:rsidRPr="00676868">
        <w:rPr>
          <w:color w:val="000000"/>
          <w:lang w:val="da-DK"/>
        </w:rPr>
        <w:t>rosuvastatin</w:t>
      </w:r>
      <w:proofErr w:type="spellEnd"/>
      <w:r w:rsidRPr="00676868">
        <w:rPr>
          <w:color w:val="000000"/>
          <w:lang w:val="da-DK"/>
        </w:rPr>
        <w:t xml:space="preserve">, 7,2 % placebo), rygsmerter (7,6 % </w:t>
      </w:r>
      <w:proofErr w:type="spellStart"/>
      <w:r w:rsidRPr="00676868">
        <w:rPr>
          <w:color w:val="000000"/>
          <w:lang w:val="da-DK"/>
        </w:rPr>
        <w:t>rosuvastatin</w:t>
      </w:r>
      <w:proofErr w:type="spellEnd"/>
      <w:r w:rsidRPr="00676868">
        <w:rPr>
          <w:color w:val="000000"/>
          <w:lang w:val="da-DK"/>
        </w:rPr>
        <w:t xml:space="preserve">, 6,9 % placebo) og myalgi (7,6 % </w:t>
      </w:r>
      <w:proofErr w:type="spellStart"/>
      <w:r w:rsidRPr="00676868">
        <w:rPr>
          <w:color w:val="000000"/>
          <w:lang w:val="da-DK"/>
        </w:rPr>
        <w:t>rosuvastatin</w:t>
      </w:r>
      <w:proofErr w:type="spellEnd"/>
      <w:r w:rsidRPr="00676868">
        <w:rPr>
          <w:color w:val="000000"/>
          <w:lang w:val="da-DK"/>
        </w:rPr>
        <w:t xml:space="preserve">, 6,6 % placebo). </w:t>
      </w:r>
    </w:p>
    <w:p w14:paraId="3C4C15DA" w14:textId="77777777" w:rsidR="006B286A" w:rsidRPr="00676868" w:rsidRDefault="006B286A" w:rsidP="006B286A">
      <w:pPr>
        <w:pStyle w:val="NormalWeb"/>
        <w:spacing w:before="0" w:beforeAutospacing="0" w:after="0" w:afterAutospacing="0"/>
        <w:ind w:left="851" w:hanging="851"/>
        <w:rPr>
          <w:b/>
          <w:color w:val="000000"/>
          <w:lang w:val="da-DK"/>
        </w:rPr>
      </w:pPr>
    </w:p>
    <w:p w14:paraId="1151E37E" w14:textId="77777777" w:rsidR="0087770A" w:rsidRPr="00173D56" w:rsidRDefault="0087770A" w:rsidP="0087770A">
      <w:pPr>
        <w:pStyle w:val="NormalWeb"/>
        <w:spacing w:before="0" w:beforeAutospacing="0" w:after="0" w:afterAutospacing="0"/>
        <w:ind w:left="851"/>
        <w:rPr>
          <w:color w:val="000000"/>
          <w:u w:val="single"/>
          <w:lang w:val="da-DK"/>
        </w:rPr>
      </w:pPr>
      <w:r w:rsidRPr="00173D56">
        <w:rPr>
          <w:color w:val="000000"/>
          <w:u w:val="single"/>
          <w:lang w:val="da-DK"/>
        </w:rPr>
        <w:t>Pædiatrisk population</w:t>
      </w:r>
    </w:p>
    <w:p w14:paraId="0D910AFB" w14:textId="77777777" w:rsidR="0087770A" w:rsidRPr="00676868" w:rsidRDefault="0087770A" w:rsidP="0087770A">
      <w:pPr>
        <w:pStyle w:val="NormalWeb"/>
        <w:spacing w:before="0" w:beforeAutospacing="0" w:after="0" w:afterAutospacing="0"/>
        <w:ind w:left="851"/>
        <w:rPr>
          <w:color w:val="000000"/>
          <w:lang w:val="da-DK"/>
        </w:rPr>
      </w:pPr>
      <w:r w:rsidRPr="00676868">
        <w:rPr>
          <w:color w:val="000000"/>
          <w:lang w:val="da-DK"/>
        </w:rPr>
        <w:t xml:space="preserve">I et dobbeltblindt, randomiseret, placebokontrolleret 12-ugers multicenterstudie (n=176, 97 drenge og 79 piger) efterfulgt af en 40-ugers (n=173, 96 drenge og 77 piger), open-label dosistitreringsfase for </w:t>
      </w:r>
      <w:proofErr w:type="spellStart"/>
      <w:r w:rsidRPr="00676868">
        <w:rPr>
          <w:color w:val="000000"/>
          <w:lang w:val="da-DK"/>
        </w:rPr>
        <w:t>rosuvastatin</w:t>
      </w:r>
      <w:proofErr w:type="spellEnd"/>
      <w:r w:rsidRPr="00676868">
        <w:rPr>
          <w:color w:val="000000"/>
          <w:lang w:val="da-DK"/>
        </w:rPr>
        <w:t xml:space="preserve"> fik patienter i alderen 10-17 år (</w:t>
      </w:r>
      <w:proofErr w:type="spellStart"/>
      <w:r w:rsidRPr="00676868">
        <w:rPr>
          <w:color w:val="000000"/>
          <w:lang w:val="da-DK"/>
        </w:rPr>
        <w:t>Tanner</w:t>
      </w:r>
      <w:proofErr w:type="spellEnd"/>
      <w:r w:rsidRPr="00676868">
        <w:rPr>
          <w:color w:val="000000"/>
          <w:lang w:val="da-DK"/>
        </w:rPr>
        <w:t xml:space="preserve"> stage II-V, piger mindst ét år efter </w:t>
      </w:r>
      <w:proofErr w:type="spellStart"/>
      <w:r w:rsidRPr="00676868">
        <w:rPr>
          <w:color w:val="000000"/>
          <w:lang w:val="da-DK"/>
        </w:rPr>
        <w:t>menarche</w:t>
      </w:r>
      <w:proofErr w:type="spellEnd"/>
      <w:r w:rsidRPr="00676868">
        <w:rPr>
          <w:color w:val="000000"/>
          <w:lang w:val="da-DK"/>
        </w:rPr>
        <w:t xml:space="preserve">) med heterozygot familiær </w:t>
      </w:r>
      <w:proofErr w:type="spellStart"/>
      <w:r w:rsidRPr="00676868">
        <w:rPr>
          <w:color w:val="000000"/>
          <w:lang w:val="da-DK"/>
        </w:rPr>
        <w:t>hyperkolesterolæmi</w:t>
      </w:r>
      <w:proofErr w:type="spellEnd"/>
      <w:r w:rsidRPr="00676868">
        <w:rPr>
          <w:color w:val="000000"/>
          <w:lang w:val="da-DK"/>
        </w:rPr>
        <w:t xml:space="preserve"> </w:t>
      </w:r>
      <w:proofErr w:type="spellStart"/>
      <w:r w:rsidRPr="00676868">
        <w:rPr>
          <w:color w:val="000000"/>
          <w:lang w:val="da-DK"/>
        </w:rPr>
        <w:t>rosuvastatin</w:t>
      </w:r>
      <w:proofErr w:type="spellEnd"/>
      <w:r w:rsidRPr="00676868">
        <w:rPr>
          <w:color w:val="000000"/>
          <w:lang w:val="da-DK"/>
        </w:rPr>
        <w:t xml:space="preserve"> 5, 10 eller 20 mg eller placebo </w:t>
      </w:r>
      <w:r>
        <w:rPr>
          <w:color w:val="000000"/>
          <w:lang w:val="da-DK"/>
        </w:rPr>
        <w:t>daglig</w:t>
      </w:r>
      <w:r w:rsidRPr="00676868">
        <w:rPr>
          <w:color w:val="000000"/>
          <w:lang w:val="da-DK"/>
        </w:rPr>
        <w:t xml:space="preserve"> i 12 uger, hvorefter alle fik </w:t>
      </w:r>
      <w:proofErr w:type="spellStart"/>
      <w:r w:rsidRPr="00676868">
        <w:rPr>
          <w:color w:val="000000"/>
          <w:lang w:val="da-DK"/>
        </w:rPr>
        <w:t>rosuvastatin</w:t>
      </w:r>
      <w:proofErr w:type="spellEnd"/>
      <w:r w:rsidRPr="00676868">
        <w:rPr>
          <w:color w:val="000000"/>
          <w:lang w:val="da-DK"/>
        </w:rPr>
        <w:t xml:space="preserve"> </w:t>
      </w:r>
      <w:r>
        <w:rPr>
          <w:color w:val="000000"/>
          <w:lang w:val="da-DK"/>
        </w:rPr>
        <w:t>daglig</w:t>
      </w:r>
      <w:r w:rsidRPr="00676868">
        <w:rPr>
          <w:color w:val="000000"/>
          <w:lang w:val="da-DK"/>
        </w:rPr>
        <w:t xml:space="preserve"> i 40 uger. Ved inklusionen i forsøget var ca. 30 % af patienterne 10-13 år, og ca. 17 %, 18 %, 40 % og 25 % var henholdsvis på </w:t>
      </w:r>
      <w:proofErr w:type="spellStart"/>
      <w:r w:rsidRPr="00676868">
        <w:rPr>
          <w:color w:val="000000"/>
          <w:lang w:val="da-DK"/>
        </w:rPr>
        <w:t>Tanner</w:t>
      </w:r>
      <w:proofErr w:type="spellEnd"/>
      <w:r w:rsidRPr="00676868">
        <w:rPr>
          <w:color w:val="000000"/>
          <w:lang w:val="da-DK"/>
        </w:rPr>
        <w:t xml:space="preserve"> Stage II, III, IV og V. </w:t>
      </w:r>
    </w:p>
    <w:p w14:paraId="665E8224" w14:textId="77777777" w:rsidR="006B286A" w:rsidRPr="00676868" w:rsidRDefault="006B286A" w:rsidP="006B286A">
      <w:pPr>
        <w:pStyle w:val="NormalWeb"/>
        <w:spacing w:before="0" w:beforeAutospacing="0" w:after="0" w:afterAutospacing="0"/>
        <w:ind w:left="851" w:hanging="851"/>
        <w:rPr>
          <w:color w:val="000000"/>
          <w:lang w:val="da-DK"/>
        </w:rPr>
      </w:pPr>
    </w:p>
    <w:p w14:paraId="52B38F8B"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LDL-C var reduceret med 38,3 %, 44,6 % og 50,0 % ved henholdsvis </w:t>
      </w:r>
      <w:proofErr w:type="spellStart"/>
      <w:r w:rsidRPr="00676868">
        <w:rPr>
          <w:color w:val="000000"/>
          <w:lang w:val="da-DK"/>
        </w:rPr>
        <w:t>rosuvastatin</w:t>
      </w:r>
      <w:proofErr w:type="spellEnd"/>
      <w:r w:rsidRPr="00676868">
        <w:rPr>
          <w:color w:val="000000"/>
          <w:lang w:val="da-DK"/>
        </w:rPr>
        <w:t xml:space="preserve"> 5, 10 og 20 mg sammenlignet med 0,7 % ved placebo. </w:t>
      </w:r>
    </w:p>
    <w:p w14:paraId="4D96B9FC" w14:textId="77777777" w:rsidR="006B286A" w:rsidRPr="00676868" w:rsidRDefault="006B286A" w:rsidP="006B286A">
      <w:pPr>
        <w:pStyle w:val="NormalWeb"/>
        <w:spacing w:before="0" w:beforeAutospacing="0" w:after="0" w:afterAutospacing="0"/>
        <w:ind w:left="851" w:hanging="851"/>
        <w:rPr>
          <w:color w:val="000000"/>
          <w:lang w:val="da-DK"/>
        </w:rPr>
      </w:pPr>
    </w:p>
    <w:p w14:paraId="2A69E75E"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Efter den 40-ugers open-label-titrering til måldosis ved doser på op til maksimalt 20 mg én gang </w:t>
      </w:r>
      <w:r>
        <w:rPr>
          <w:color w:val="000000"/>
          <w:lang w:val="da-DK"/>
        </w:rPr>
        <w:t>daglig</w:t>
      </w:r>
      <w:r w:rsidRPr="00676868">
        <w:rPr>
          <w:color w:val="000000"/>
          <w:lang w:val="da-DK"/>
        </w:rPr>
        <w:t xml:space="preserve"> havde 70 ud af 173 patients (40,5 %) opnået LDL-C-målet på under 2,8 mmol/l. </w:t>
      </w:r>
    </w:p>
    <w:p w14:paraId="3BDDCD6D" w14:textId="77777777" w:rsidR="006B286A" w:rsidRPr="00676868" w:rsidRDefault="006B286A" w:rsidP="006B286A">
      <w:pPr>
        <w:pStyle w:val="NormalWeb"/>
        <w:spacing w:before="0" w:beforeAutospacing="0" w:after="0" w:afterAutospacing="0"/>
        <w:ind w:left="851" w:hanging="851"/>
        <w:rPr>
          <w:color w:val="000000"/>
          <w:lang w:val="da-DK"/>
        </w:rPr>
      </w:pPr>
    </w:p>
    <w:p w14:paraId="471EA4FD"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Efter 52 ugers forsøgsbehandling blev der ikke registreret nogen påvirkning af vækst, vægt, BMI eller seksuel modning (se pkt. 4.4). Dette studie (n=176) egnede sig ikke til sammenligning af sjældne lægemiddelbivirkninger.</w:t>
      </w:r>
    </w:p>
    <w:p w14:paraId="7DAC684E" w14:textId="77777777" w:rsidR="006B286A" w:rsidRPr="00676868" w:rsidRDefault="006B286A" w:rsidP="006B286A">
      <w:pPr>
        <w:pStyle w:val="NormalWeb"/>
        <w:spacing w:before="0" w:beforeAutospacing="0" w:after="0" w:afterAutospacing="0"/>
        <w:ind w:left="851" w:hanging="851"/>
        <w:rPr>
          <w:color w:val="000000"/>
          <w:lang w:val="da-DK"/>
        </w:rPr>
      </w:pPr>
    </w:p>
    <w:p w14:paraId="5A2A75D7" w14:textId="77777777" w:rsidR="006B286A" w:rsidRPr="00676868" w:rsidRDefault="006B286A" w:rsidP="006B286A">
      <w:pPr>
        <w:pStyle w:val="NormalWeb"/>
        <w:spacing w:before="0" w:beforeAutospacing="0" w:after="0" w:afterAutospacing="0"/>
        <w:ind w:left="851"/>
        <w:rPr>
          <w:color w:val="000000"/>
          <w:lang w:val="da-DK"/>
        </w:rPr>
      </w:pPr>
      <w:proofErr w:type="spellStart"/>
      <w:r w:rsidRPr="00676868">
        <w:rPr>
          <w:color w:val="000000"/>
          <w:lang w:val="da-DK"/>
        </w:rPr>
        <w:t>Rosuvastatin</w:t>
      </w:r>
      <w:proofErr w:type="spellEnd"/>
      <w:r w:rsidRPr="00676868">
        <w:rPr>
          <w:color w:val="000000"/>
          <w:lang w:val="da-DK"/>
        </w:rPr>
        <w:t xml:space="preserve"> blev også undersøgt hos 198 børn i alderen 6-17 år (88 drenge og 110 piger, </w:t>
      </w:r>
      <w:proofErr w:type="spellStart"/>
      <w:r w:rsidRPr="00676868">
        <w:rPr>
          <w:color w:val="000000"/>
          <w:lang w:val="da-DK"/>
        </w:rPr>
        <w:t>Tanner</w:t>
      </w:r>
      <w:proofErr w:type="spellEnd"/>
      <w:r w:rsidRPr="00676868">
        <w:rPr>
          <w:color w:val="000000"/>
          <w:lang w:val="da-DK"/>
        </w:rPr>
        <w:t xml:space="preserve"> Stage &lt;II-V) med heterozygot familiær </w:t>
      </w:r>
      <w:proofErr w:type="spellStart"/>
      <w:r w:rsidRPr="00676868">
        <w:rPr>
          <w:color w:val="000000"/>
          <w:lang w:val="da-DK"/>
        </w:rPr>
        <w:t>hyperkolesterolæmi</w:t>
      </w:r>
      <w:proofErr w:type="spellEnd"/>
      <w:r w:rsidRPr="00676868">
        <w:rPr>
          <w:color w:val="000000"/>
          <w:lang w:val="da-DK"/>
        </w:rPr>
        <w:t xml:space="preserve"> i et 2-årigt studie med åben behandling og titrering til måldosis. Startdosis til alle patienter var 5 mg </w:t>
      </w:r>
      <w:proofErr w:type="spellStart"/>
      <w:r w:rsidRPr="00676868">
        <w:rPr>
          <w:color w:val="000000"/>
          <w:lang w:val="da-DK"/>
        </w:rPr>
        <w:t>rosuvastatin</w:t>
      </w:r>
      <w:proofErr w:type="spellEnd"/>
      <w:r w:rsidRPr="00676868">
        <w:rPr>
          <w:color w:val="000000"/>
          <w:lang w:val="da-DK"/>
        </w:rPr>
        <w:t xml:space="preserve"> en gang </w:t>
      </w:r>
      <w:r>
        <w:rPr>
          <w:color w:val="000000"/>
          <w:lang w:val="da-DK"/>
        </w:rPr>
        <w:t>daglig</w:t>
      </w:r>
      <w:r w:rsidRPr="00676868">
        <w:rPr>
          <w:color w:val="000000"/>
          <w:lang w:val="da-DK"/>
        </w:rPr>
        <w:t xml:space="preserve">. Patienter i alderen 6 til 9 år (n=64) kunne titreres til en maksimal dosis på 10 mg én gang </w:t>
      </w:r>
      <w:r>
        <w:rPr>
          <w:color w:val="000000"/>
          <w:lang w:val="da-DK"/>
        </w:rPr>
        <w:t>daglig</w:t>
      </w:r>
      <w:r w:rsidRPr="00676868">
        <w:rPr>
          <w:color w:val="000000"/>
          <w:lang w:val="da-DK"/>
        </w:rPr>
        <w:t xml:space="preserve">, og patienter i alderen 10 til 17 år (n=134) til en maksimal dosis på 20 mg én gang </w:t>
      </w:r>
      <w:r>
        <w:rPr>
          <w:color w:val="000000"/>
          <w:lang w:val="da-DK"/>
        </w:rPr>
        <w:t>daglig</w:t>
      </w:r>
      <w:r w:rsidRPr="00676868">
        <w:rPr>
          <w:color w:val="000000"/>
          <w:lang w:val="da-DK"/>
        </w:rPr>
        <w:t xml:space="preserve">. </w:t>
      </w:r>
    </w:p>
    <w:p w14:paraId="29F79C89" w14:textId="77777777" w:rsidR="006B286A" w:rsidRPr="00676868" w:rsidRDefault="006B286A" w:rsidP="006B286A">
      <w:pPr>
        <w:pStyle w:val="NormalWeb"/>
        <w:spacing w:before="0" w:beforeAutospacing="0" w:after="0" w:afterAutospacing="0"/>
        <w:ind w:left="851" w:hanging="851"/>
        <w:rPr>
          <w:color w:val="000000"/>
          <w:lang w:val="da-DK"/>
        </w:rPr>
      </w:pPr>
    </w:p>
    <w:p w14:paraId="1B3D0F09" w14:textId="77777777" w:rsidR="006B286A" w:rsidRPr="00676868" w:rsidRDefault="006B286A" w:rsidP="006B286A">
      <w:pPr>
        <w:pStyle w:val="NormalWeb"/>
        <w:spacing w:before="0" w:beforeAutospacing="0" w:after="0" w:afterAutospacing="0"/>
        <w:ind w:left="851"/>
        <w:rPr>
          <w:color w:val="000000"/>
          <w:lang w:val="da-DK"/>
        </w:rPr>
      </w:pPr>
      <w:r w:rsidRPr="00676868">
        <w:rPr>
          <w:color w:val="000000"/>
          <w:lang w:val="da-DK"/>
        </w:rPr>
        <w:t xml:space="preserve">Efter 24 måneders behandling med </w:t>
      </w:r>
      <w:proofErr w:type="spellStart"/>
      <w:r w:rsidRPr="00676868">
        <w:rPr>
          <w:color w:val="000000"/>
          <w:lang w:val="da-DK"/>
        </w:rPr>
        <w:t>rosuvastatin</w:t>
      </w:r>
      <w:proofErr w:type="spellEnd"/>
      <w:r w:rsidRPr="00676868">
        <w:rPr>
          <w:color w:val="000000"/>
          <w:lang w:val="da-DK"/>
        </w:rPr>
        <w:t xml:space="preserve"> var den gennemsnitlige, procentvise reduktion i LDL-C i forhold til baseline -43 % (baseline: 236 mg/dl, måned 24: 133 mg/dl). For hver aldersgruppe var den gennemsnitlige, procentvise reduktion LDL-C-baselineværdierne -43 % (baseline: 234 mg/dl, måned 24: 124 mg/dl), -45 % (baseline: 234 mg/dl, 124 mg/dl) og -35 % (baseline: 241 mg/dl, måned 24: 153 mg/dl) i aldersgrupperne 6 til &lt;10, 10 til &lt;14 og 14 til &lt;18 år. </w:t>
      </w:r>
    </w:p>
    <w:p w14:paraId="107688E4" w14:textId="77777777" w:rsidR="006B286A" w:rsidRPr="00676868" w:rsidRDefault="006B286A" w:rsidP="006B286A">
      <w:pPr>
        <w:pStyle w:val="NormalWeb"/>
        <w:spacing w:before="0" w:beforeAutospacing="0" w:after="0" w:afterAutospacing="0"/>
        <w:ind w:left="851" w:hanging="851"/>
        <w:rPr>
          <w:color w:val="000000"/>
          <w:lang w:val="da-DK"/>
        </w:rPr>
      </w:pPr>
    </w:p>
    <w:p w14:paraId="2E6E4448" w14:textId="77777777" w:rsidR="006B286A" w:rsidRPr="00676868" w:rsidRDefault="006B286A" w:rsidP="006B286A">
      <w:pPr>
        <w:pStyle w:val="NormalWeb"/>
        <w:spacing w:before="0" w:beforeAutospacing="0" w:after="0" w:afterAutospacing="0"/>
        <w:ind w:left="851"/>
        <w:rPr>
          <w:color w:val="000000"/>
          <w:lang w:val="da-DK"/>
        </w:rPr>
      </w:pPr>
      <w:proofErr w:type="spellStart"/>
      <w:r w:rsidRPr="00676868">
        <w:rPr>
          <w:color w:val="000000"/>
          <w:lang w:val="da-DK"/>
        </w:rPr>
        <w:t>Rosuvastatin</w:t>
      </w:r>
      <w:proofErr w:type="spellEnd"/>
      <w:r w:rsidRPr="00676868">
        <w:rPr>
          <w:color w:val="000000"/>
          <w:lang w:val="da-DK"/>
        </w:rPr>
        <w:t xml:space="preserve"> 5 mg, 10 mg og 20 mg medførte også statistisk signifikante gennemsnitlige ændringer i forhold til baseline, hvad angik følgende sekundære lipid- og </w:t>
      </w:r>
      <w:proofErr w:type="spellStart"/>
      <w:r w:rsidRPr="00676868">
        <w:rPr>
          <w:color w:val="000000"/>
          <w:lang w:val="da-DK"/>
        </w:rPr>
        <w:t>lipoproteinvariabler</w:t>
      </w:r>
      <w:proofErr w:type="spellEnd"/>
      <w:r w:rsidRPr="00676868">
        <w:rPr>
          <w:color w:val="000000"/>
          <w:lang w:val="da-DK"/>
        </w:rPr>
        <w:t>: HDL-C, TC, non-HDL-C, LDL</w:t>
      </w:r>
      <w:r w:rsidRPr="00676868">
        <w:rPr>
          <w:color w:val="000000"/>
          <w:lang w:val="da-DK"/>
        </w:rPr>
        <w:noBreakHyphen/>
        <w:t xml:space="preserve">C/HDL-C, TC/HDL-C, TG/HDL-C, </w:t>
      </w:r>
      <w:r w:rsidRPr="00676868">
        <w:rPr>
          <w:color w:val="000000"/>
          <w:lang w:val="da-DK"/>
        </w:rPr>
        <w:lastRenderedPageBreak/>
        <w:t xml:space="preserve">non HDL C/HDL-C, </w:t>
      </w:r>
      <w:proofErr w:type="spellStart"/>
      <w:r w:rsidRPr="00676868">
        <w:rPr>
          <w:color w:val="000000"/>
          <w:lang w:val="da-DK"/>
        </w:rPr>
        <w:t>ApoB</w:t>
      </w:r>
      <w:proofErr w:type="spellEnd"/>
      <w:r w:rsidRPr="00676868">
        <w:rPr>
          <w:color w:val="000000"/>
          <w:lang w:val="da-DK"/>
        </w:rPr>
        <w:t xml:space="preserve">, </w:t>
      </w:r>
      <w:proofErr w:type="spellStart"/>
      <w:r w:rsidRPr="00676868">
        <w:rPr>
          <w:color w:val="000000"/>
          <w:lang w:val="da-DK"/>
        </w:rPr>
        <w:t>ApoB</w:t>
      </w:r>
      <w:proofErr w:type="spellEnd"/>
      <w:r w:rsidRPr="00676868">
        <w:rPr>
          <w:color w:val="000000"/>
          <w:lang w:val="da-DK"/>
        </w:rPr>
        <w:t xml:space="preserve">/ApoA-1. Disse ændringer var alle i retning af forbedret lipidrespons og blev fastholdt over 2 år. </w:t>
      </w:r>
    </w:p>
    <w:p w14:paraId="573E5380" w14:textId="77777777" w:rsidR="006B286A" w:rsidRPr="00676868" w:rsidRDefault="006B286A" w:rsidP="006B286A">
      <w:pPr>
        <w:pStyle w:val="NormalWeb"/>
        <w:spacing w:before="0" w:beforeAutospacing="0" w:after="0" w:afterAutospacing="0"/>
        <w:ind w:left="851" w:hanging="851"/>
        <w:rPr>
          <w:color w:val="000000"/>
          <w:lang w:val="da-DK"/>
        </w:rPr>
      </w:pPr>
    </w:p>
    <w:p w14:paraId="0D162B12" w14:textId="77777777" w:rsidR="006B286A" w:rsidRDefault="006B286A" w:rsidP="006B286A">
      <w:pPr>
        <w:pStyle w:val="NormalWeb"/>
        <w:spacing w:before="0" w:beforeAutospacing="0" w:after="0" w:afterAutospacing="0"/>
        <w:ind w:left="851"/>
        <w:rPr>
          <w:color w:val="000000"/>
          <w:lang w:val="da-DK"/>
        </w:rPr>
      </w:pPr>
      <w:r>
        <w:rPr>
          <w:color w:val="000000"/>
          <w:lang w:val="da-DK"/>
        </w:rPr>
        <w:t xml:space="preserve">Der blev ikke observeret nogen indvirkning på vækst, vægt, BMI eller seksuel modning efter 24 måneders behandling (se pkt. 4.4). </w:t>
      </w:r>
    </w:p>
    <w:p w14:paraId="267F15A7" w14:textId="77777777" w:rsidR="006B286A" w:rsidRDefault="006B286A" w:rsidP="006B286A">
      <w:pPr>
        <w:pStyle w:val="NormalWeb"/>
        <w:spacing w:before="0" w:beforeAutospacing="0" w:after="0" w:afterAutospacing="0"/>
        <w:ind w:left="851"/>
        <w:rPr>
          <w:color w:val="000000"/>
          <w:lang w:val="da-DK"/>
        </w:rPr>
      </w:pPr>
    </w:p>
    <w:p w14:paraId="746E5F69" w14:textId="77777777" w:rsidR="006B286A" w:rsidRPr="004A3591" w:rsidRDefault="006B286A" w:rsidP="006B286A">
      <w:pPr>
        <w:ind w:left="851"/>
        <w:rPr>
          <w:sz w:val="24"/>
          <w:szCs w:val="24"/>
        </w:rPr>
      </w:pPr>
      <w:proofErr w:type="spellStart"/>
      <w:r w:rsidRPr="004A3591">
        <w:rPr>
          <w:sz w:val="24"/>
          <w:szCs w:val="24"/>
        </w:rPr>
        <w:t>Rosuvastatin</w:t>
      </w:r>
      <w:proofErr w:type="spellEnd"/>
      <w:r w:rsidRPr="004A3591">
        <w:rPr>
          <w:sz w:val="24"/>
          <w:szCs w:val="24"/>
        </w:rPr>
        <w:t xml:space="preserve"> blev undersøgt i et randomiseret, dobbeltblindt, placebokontrolleret, overkrydsnings- og multicenterstudie med 20 mg én gang dagligt </w:t>
      </w:r>
      <w:r w:rsidRPr="004A3591">
        <w:rPr>
          <w:i/>
          <w:sz w:val="24"/>
          <w:szCs w:val="24"/>
        </w:rPr>
        <w:t>versus</w:t>
      </w:r>
      <w:r w:rsidRPr="004A3591">
        <w:rPr>
          <w:sz w:val="24"/>
          <w:szCs w:val="24"/>
        </w:rPr>
        <w:t xml:space="preserve"> placebo hos 14 børn og unge (i alderen fra 6 til 17 år) med homozygot familiær </w:t>
      </w:r>
      <w:proofErr w:type="spellStart"/>
      <w:r w:rsidRPr="004A3591">
        <w:rPr>
          <w:sz w:val="24"/>
          <w:szCs w:val="24"/>
        </w:rPr>
        <w:t>hyperkolesterolæmi</w:t>
      </w:r>
      <w:proofErr w:type="spellEnd"/>
      <w:r w:rsidRPr="004A3591">
        <w:rPr>
          <w:sz w:val="24"/>
          <w:szCs w:val="24"/>
        </w:rPr>
        <w:t xml:space="preserve">. Studiet omfattede en 4-ugers kostkontrolleret optrapningsfase, hvor patienterne blev behandlet med </w:t>
      </w:r>
      <w:proofErr w:type="spellStart"/>
      <w:r w:rsidRPr="004A3591">
        <w:rPr>
          <w:sz w:val="24"/>
          <w:szCs w:val="24"/>
        </w:rPr>
        <w:t>rosuvastatin</w:t>
      </w:r>
      <w:proofErr w:type="spellEnd"/>
      <w:r w:rsidRPr="004A3591">
        <w:rPr>
          <w:sz w:val="24"/>
          <w:szCs w:val="24"/>
        </w:rPr>
        <w:t xml:space="preserve"> 10 mg, en overkrydsningsfase, der bestod af en behandlingsperiode på 6 uger med </w:t>
      </w:r>
      <w:proofErr w:type="spellStart"/>
      <w:r w:rsidRPr="004A3591">
        <w:rPr>
          <w:sz w:val="24"/>
          <w:szCs w:val="24"/>
        </w:rPr>
        <w:t>rosuvastatin</w:t>
      </w:r>
      <w:proofErr w:type="spellEnd"/>
      <w:r w:rsidRPr="004A3591">
        <w:rPr>
          <w:sz w:val="24"/>
          <w:szCs w:val="24"/>
        </w:rPr>
        <w:t xml:space="preserve"> 20 mg med en forudgående eller efterfølgende 6-ugers behandlingsperiode med placebo, og en 12-ugers vedligeholdelsesfase, hvor alle patienter blev behandlet med </w:t>
      </w:r>
      <w:proofErr w:type="spellStart"/>
      <w:r w:rsidRPr="004A3591">
        <w:rPr>
          <w:sz w:val="24"/>
          <w:szCs w:val="24"/>
        </w:rPr>
        <w:t>rosuvastatin</w:t>
      </w:r>
      <w:proofErr w:type="spellEnd"/>
      <w:r w:rsidRPr="004A3591">
        <w:rPr>
          <w:sz w:val="24"/>
          <w:szCs w:val="24"/>
        </w:rPr>
        <w:t xml:space="preserve"> 20 mg. De patienter, som var i </w:t>
      </w:r>
      <w:proofErr w:type="spellStart"/>
      <w:r w:rsidRPr="004A3591">
        <w:rPr>
          <w:sz w:val="24"/>
          <w:szCs w:val="24"/>
        </w:rPr>
        <w:t>ezetimib</w:t>
      </w:r>
      <w:proofErr w:type="spellEnd"/>
      <w:r w:rsidRPr="004A3591">
        <w:rPr>
          <w:sz w:val="24"/>
          <w:szCs w:val="24"/>
        </w:rPr>
        <w:t xml:space="preserve">- eller </w:t>
      </w:r>
      <w:proofErr w:type="spellStart"/>
      <w:r w:rsidRPr="004A3591">
        <w:rPr>
          <w:sz w:val="24"/>
          <w:szCs w:val="24"/>
        </w:rPr>
        <w:t>aferesebehandling</w:t>
      </w:r>
      <w:proofErr w:type="spellEnd"/>
      <w:r w:rsidRPr="004A3591">
        <w:rPr>
          <w:sz w:val="24"/>
          <w:szCs w:val="24"/>
        </w:rPr>
        <w:t xml:space="preserve"> ved studiets start, fortsatte denne behandling under hele studiet. </w:t>
      </w:r>
    </w:p>
    <w:p w14:paraId="494F44BE" w14:textId="77777777" w:rsidR="006B286A" w:rsidRDefault="006B286A" w:rsidP="006B286A">
      <w:pPr>
        <w:ind w:left="851"/>
        <w:rPr>
          <w:szCs w:val="22"/>
        </w:rPr>
      </w:pPr>
    </w:p>
    <w:p w14:paraId="1D359F1D" w14:textId="77777777" w:rsidR="000B0D00" w:rsidRPr="004A3591" w:rsidRDefault="000B0D00" w:rsidP="000B0D00">
      <w:pPr>
        <w:ind w:left="851"/>
        <w:rPr>
          <w:sz w:val="24"/>
          <w:szCs w:val="24"/>
        </w:rPr>
      </w:pPr>
      <w:r w:rsidRPr="004A3591">
        <w:rPr>
          <w:sz w:val="24"/>
          <w:szCs w:val="24"/>
        </w:rPr>
        <w:t xml:space="preserve">Der blev observeret en statistisk signifikant (p=0,005) reduktion i LDL-C (22,3 %, 85,4 mg/dl eller 2,2 mmol/l) efter 6 ugers behandling med </w:t>
      </w:r>
      <w:proofErr w:type="spellStart"/>
      <w:r w:rsidRPr="004A3591">
        <w:rPr>
          <w:sz w:val="24"/>
          <w:szCs w:val="24"/>
        </w:rPr>
        <w:t>rosuvastatin</w:t>
      </w:r>
      <w:proofErr w:type="spellEnd"/>
      <w:r w:rsidRPr="004A3591">
        <w:rPr>
          <w:sz w:val="24"/>
          <w:szCs w:val="24"/>
        </w:rPr>
        <w:t xml:space="preserve"> 20 mg </w:t>
      </w:r>
      <w:r w:rsidRPr="004A3591">
        <w:rPr>
          <w:i/>
          <w:sz w:val="24"/>
          <w:szCs w:val="24"/>
        </w:rPr>
        <w:t>versus</w:t>
      </w:r>
      <w:r w:rsidRPr="004A3591">
        <w:rPr>
          <w:sz w:val="24"/>
          <w:szCs w:val="24"/>
        </w:rPr>
        <w:t xml:space="preserve"> placebo. Der blev observeret statistisk signifikante reduktioner i Total-C (20,1 %, p=0,003), </w:t>
      </w:r>
      <w:proofErr w:type="spellStart"/>
      <w:r w:rsidRPr="004A3591">
        <w:rPr>
          <w:sz w:val="24"/>
          <w:szCs w:val="24"/>
        </w:rPr>
        <w:t>nonHDL</w:t>
      </w:r>
      <w:proofErr w:type="spellEnd"/>
      <w:r w:rsidRPr="004A3591">
        <w:rPr>
          <w:sz w:val="24"/>
          <w:szCs w:val="24"/>
        </w:rPr>
        <w:t xml:space="preserve">-C (22,9 %, p=0,003) og </w:t>
      </w:r>
      <w:proofErr w:type="spellStart"/>
      <w:r w:rsidRPr="004A3591">
        <w:rPr>
          <w:sz w:val="24"/>
          <w:szCs w:val="24"/>
        </w:rPr>
        <w:t>ApoB</w:t>
      </w:r>
      <w:proofErr w:type="spellEnd"/>
      <w:r w:rsidRPr="004A3591">
        <w:rPr>
          <w:sz w:val="24"/>
          <w:szCs w:val="24"/>
        </w:rPr>
        <w:t xml:space="preserve"> (17,1 %, p=0,024). Der blev også set reduktioner i TG, LDL-C/HDL-C, Total-C/HDL-C, </w:t>
      </w:r>
      <w:proofErr w:type="spellStart"/>
      <w:r w:rsidRPr="004A3591">
        <w:rPr>
          <w:sz w:val="24"/>
          <w:szCs w:val="24"/>
        </w:rPr>
        <w:t>nonHDL</w:t>
      </w:r>
      <w:proofErr w:type="spellEnd"/>
      <w:r w:rsidRPr="004A3591">
        <w:rPr>
          <w:sz w:val="24"/>
          <w:szCs w:val="24"/>
        </w:rPr>
        <w:t xml:space="preserve">-C/HDL-C og </w:t>
      </w:r>
      <w:proofErr w:type="spellStart"/>
      <w:r w:rsidRPr="004A3591">
        <w:rPr>
          <w:sz w:val="24"/>
          <w:szCs w:val="24"/>
        </w:rPr>
        <w:t>ApoB</w:t>
      </w:r>
      <w:proofErr w:type="spellEnd"/>
      <w:r w:rsidRPr="004A3591">
        <w:rPr>
          <w:sz w:val="24"/>
          <w:szCs w:val="24"/>
        </w:rPr>
        <w:t xml:space="preserve">/ApoA-1 efter 6 ugers behandling med </w:t>
      </w:r>
      <w:proofErr w:type="spellStart"/>
      <w:r w:rsidRPr="004A3591">
        <w:rPr>
          <w:sz w:val="24"/>
          <w:szCs w:val="24"/>
        </w:rPr>
        <w:t>rosuvastatin</w:t>
      </w:r>
      <w:proofErr w:type="spellEnd"/>
      <w:r w:rsidRPr="004A3591">
        <w:rPr>
          <w:sz w:val="24"/>
          <w:szCs w:val="24"/>
        </w:rPr>
        <w:t xml:space="preserve"> 20 mg </w:t>
      </w:r>
      <w:r w:rsidRPr="004A3591">
        <w:rPr>
          <w:i/>
          <w:sz w:val="24"/>
          <w:szCs w:val="24"/>
        </w:rPr>
        <w:t>versus</w:t>
      </w:r>
      <w:r w:rsidRPr="004A3591">
        <w:rPr>
          <w:sz w:val="24"/>
          <w:szCs w:val="24"/>
        </w:rPr>
        <w:t xml:space="preserve"> placebo. Reduktionen i LDL-C efter 6 ugers behandling med </w:t>
      </w:r>
      <w:proofErr w:type="spellStart"/>
      <w:r w:rsidRPr="004A3591">
        <w:rPr>
          <w:sz w:val="24"/>
          <w:szCs w:val="24"/>
        </w:rPr>
        <w:t>rosuvastatin</w:t>
      </w:r>
      <w:proofErr w:type="spellEnd"/>
      <w:r w:rsidRPr="004A3591">
        <w:rPr>
          <w:sz w:val="24"/>
          <w:szCs w:val="24"/>
        </w:rPr>
        <w:t xml:space="preserve"> 20 mg efter 6 ugers behandling med placebo blev opretholdt igennem 12 ugers kontinuerlig behandling. Én patient oplevede en yderligere reduktion i LDL</w:t>
      </w:r>
      <w:r w:rsidRPr="004A3591">
        <w:rPr>
          <w:sz w:val="24"/>
          <w:szCs w:val="24"/>
        </w:rPr>
        <w:noBreakHyphen/>
        <w:t>C (8,0 %), Total</w:t>
      </w:r>
      <w:r w:rsidRPr="004A3591">
        <w:rPr>
          <w:sz w:val="24"/>
          <w:szCs w:val="24"/>
        </w:rPr>
        <w:noBreakHyphen/>
        <w:t>C (6,7 %) og non</w:t>
      </w:r>
      <w:r w:rsidRPr="004A3591">
        <w:rPr>
          <w:sz w:val="24"/>
          <w:szCs w:val="24"/>
        </w:rPr>
        <w:noBreakHyphen/>
        <w:t>HDL</w:t>
      </w:r>
      <w:r w:rsidRPr="004A3591">
        <w:rPr>
          <w:sz w:val="24"/>
          <w:szCs w:val="24"/>
        </w:rPr>
        <w:noBreakHyphen/>
        <w:t xml:space="preserve">C (7,4 %) efter 6 ugers behandling med 40 mg efter </w:t>
      </w:r>
      <w:proofErr w:type="spellStart"/>
      <w:r w:rsidRPr="004A3591">
        <w:rPr>
          <w:sz w:val="24"/>
          <w:szCs w:val="24"/>
        </w:rPr>
        <w:t>optitrering</w:t>
      </w:r>
      <w:proofErr w:type="spellEnd"/>
      <w:r w:rsidRPr="004A3591">
        <w:rPr>
          <w:sz w:val="24"/>
          <w:szCs w:val="24"/>
        </w:rPr>
        <w:t>.</w:t>
      </w:r>
    </w:p>
    <w:p w14:paraId="2D25E797" w14:textId="77777777" w:rsidR="000B0D00" w:rsidRPr="004A3591" w:rsidRDefault="000B0D00" w:rsidP="000B0D00">
      <w:pPr>
        <w:ind w:left="851"/>
        <w:rPr>
          <w:sz w:val="24"/>
          <w:szCs w:val="24"/>
        </w:rPr>
      </w:pPr>
    </w:p>
    <w:p w14:paraId="22324D58" w14:textId="77777777" w:rsidR="000B0D00" w:rsidRPr="004A3591" w:rsidRDefault="000B0D00" w:rsidP="000B0D00">
      <w:pPr>
        <w:ind w:left="851"/>
        <w:rPr>
          <w:sz w:val="24"/>
          <w:szCs w:val="24"/>
        </w:rPr>
      </w:pPr>
      <w:r w:rsidRPr="004A3591">
        <w:rPr>
          <w:sz w:val="24"/>
          <w:szCs w:val="24"/>
        </w:rPr>
        <w:t xml:space="preserve">I en forlænget open-label behandling hos 9 af disse patienter med 20 mg </w:t>
      </w:r>
      <w:proofErr w:type="spellStart"/>
      <w:r w:rsidRPr="004A3591">
        <w:rPr>
          <w:sz w:val="24"/>
          <w:szCs w:val="24"/>
        </w:rPr>
        <w:t>rosuvastatin</w:t>
      </w:r>
      <w:proofErr w:type="spellEnd"/>
      <w:r w:rsidRPr="004A3591">
        <w:rPr>
          <w:sz w:val="24"/>
          <w:szCs w:val="24"/>
        </w:rPr>
        <w:t xml:space="preserve"> i op til 90 uger blev LDL</w:t>
      </w:r>
      <w:r w:rsidRPr="004A3591">
        <w:rPr>
          <w:sz w:val="24"/>
          <w:szCs w:val="24"/>
        </w:rPr>
        <w:noBreakHyphen/>
        <w:t>C</w:t>
      </w:r>
      <w:r w:rsidRPr="004A3591">
        <w:rPr>
          <w:sz w:val="24"/>
          <w:szCs w:val="24"/>
        </w:rPr>
        <w:noBreakHyphen/>
        <w:t xml:space="preserve">reduktionen opretholdt i intervallet </w:t>
      </w:r>
      <w:r w:rsidRPr="004A3591">
        <w:rPr>
          <w:sz w:val="24"/>
          <w:szCs w:val="24"/>
        </w:rPr>
        <w:noBreakHyphen/>
        <w:t xml:space="preserve">12,1 % til </w:t>
      </w:r>
      <w:r w:rsidRPr="004A3591">
        <w:rPr>
          <w:sz w:val="24"/>
          <w:szCs w:val="24"/>
        </w:rPr>
        <w:noBreakHyphen/>
        <w:t>21,3 %.</w:t>
      </w:r>
    </w:p>
    <w:p w14:paraId="6B09A6C0" w14:textId="77777777" w:rsidR="006B286A" w:rsidRDefault="006B286A" w:rsidP="006B286A">
      <w:pPr>
        <w:ind w:left="851"/>
        <w:rPr>
          <w:szCs w:val="22"/>
        </w:rPr>
      </w:pPr>
    </w:p>
    <w:p w14:paraId="6C4EF8D4" w14:textId="77777777" w:rsidR="006B286A" w:rsidRPr="004A3591" w:rsidRDefault="006B286A" w:rsidP="006B286A">
      <w:pPr>
        <w:ind w:left="851"/>
        <w:rPr>
          <w:sz w:val="24"/>
          <w:szCs w:val="24"/>
        </w:rPr>
      </w:pPr>
      <w:r w:rsidRPr="004A3591">
        <w:rPr>
          <w:sz w:val="24"/>
          <w:szCs w:val="24"/>
        </w:rPr>
        <w:t xml:space="preserve">Hos de 7 </w:t>
      </w:r>
      <w:proofErr w:type="spellStart"/>
      <w:r w:rsidRPr="004A3591">
        <w:rPr>
          <w:sz w:val="24"/>
          <w:szCs w:val="24"/>
        </w:rPr>
        <w:t>evaluerbare</w:t>
      </w:r>
      <w:proofErr w:type="spellEnd"/>
      <w:r w:rsidRPr="004A3591">
        <w:rPr>
          <w:sz w:val="24"/>
          <w:szCs w:val="24"/>
        </w:rPr>
        <w:t xml:space="preserve"> børn og unge patienter (i alderen fra 8 til 17 år) fra det åbne studie med tvunget titrering med homozygot familiær </w:t>
      </w:r>
      <w:proofErr w:type="spellStart"/>
      <w:r w:rsidRPr="004A3591">
        <w:rPr>
          <w:sz w:val="24"/>
          <w:szCs w:val="24"/>
        </w:rPr>
        <w:t>hyperkolesterolæmi</w:t>
      </w:r>
      <w:proofErr w:type="spellEnd"/>
      <w:r w:rsidRPr="004A3591">
        <w:rPr>
          <w:sz w:val="24"/>
          <w:szCs w:val="24"/>
        </w:rPr>
        <w:t xml:space="preserve"> (se ovenfor), var den procentvise reduktion i LDL-C (21,0 %), Total-C (19,2 %) og non-HDL-C (21,0 %) fra </w:t>
      </w:r>
      <w:r w:rsidRPr="004A3591">
        <w:rPr>
          <w:i/>
          <w:sz w:val="24"/>
          <w:szCs w:val="24"/>
        </w:rPr>
        <w:t>baseline</w:t>
      </w:r>
      <w:r w:rsidRPr="004A3591">
        <w:rPr>
          <w:sz w:val="24"/>
          <w:szCs w:val="24"/>
        </w:rPr>
        <w:t xml:space="preserve"> efter 6 ugers behandling med </w:t>
      </w:r>
      <w:proofErr w:type="spellStart"/>
      <w:r w:rsidRPr="004A3591">
        <w:rPr>
          <w:sz w:val="24"/>
          <w:szCs w:val="24"/>
        </w:rPr>
        <w:t>rosuvastatin</w:t>
      </w:r>
      <w:proofErr w:type="spellEnd"/>
      <w:r w:rsidRPr="004A3591">
        <w:rPr>
          <w:sz w:val="24"/>
          <w:szCs w:val="24"/>
        </w:rPr>
        <w:t xml:space="preserve"> 20 mg konsistent med det, der blev observeret i det nævnte studie med børn og unge med homozygot familiær </w:t>
      </w:r>
      <w:proofErr w:type="spellStart"/>
      <w:r w:rsidRPr="004A3591">
        <w:rPr>
          <w:sz w:val="24"/>
          <w:szCs w:val="24"/>
        </w:rPr>
        <w:t>hyperkolesterolæmi</w:t>
      </w:r>
      <w:proofErr w:type="spellEnd"/>
      <w:r w:rsidRPr="004A3591">
        <w:rPr>
          <w:sz w:val="24"/>
          <w:szCs w:val="24"/>
        </w:rPr>
        <w:t>.</w:t>
      </w:r>
    </w:p>
    <w:p w14:paraId="2CACC3BE" w14:textId="77777777" w:rsidR="006B286A" w:rsidRDefault="006B286A" w:rsidP="006B286A">
      <w:pPr>
        <w:pStyle w:val="NormalWeb"/>
        <w:spacing w:before="0" w:beforeAutospacing="0" w:after="0" w:afterAutospacing="0"/>
        <w:ind w:left="851" w:hanging="851"/>
        <w:rPr>
          <w:color w:val="000000"/>
          <w:lang w:val="da-DK"/>
        </w:rPr>
      </w:pPr>
    </w:p>
    <w:p w14:paraId="7ADE2B0F" w14:textId="77777777" w:rsidR="006B286A" w:rsidRDefault="006B286A" w:rsidP="006B286A">
      <w:pPr>
        <w:pStyle w:val="NormalWeb"/>
        <w:spacing w:before="0" w:beforeAutospacing="0" w:after="0" w:afterAutospacing="0"/>
        <w:ind w:left="851"/>
        <w:rPr>
          <w:color w:val="000000"/>
          <w:lang w:val="da-DK"/>
        </w:rPr>
      </w:pPr>
      <w:r>
        <w:rPr>
          <w:color w:val="000000"/>
          <w:lang w:val="da-DK"/>
        </w:rPr>
        <w:t xml:space="preserve">Det Europæiske Lægemiddelagentur har dispenseret fra kravet om at fremlægge resultaterne af studier med referencelægemidlet, som indeholder </w:t>
      </w:r>
      <w:proofErr w:type="spellStart"/>
      <w:r>
        <w:rPr>
          <w:color w:val="000000"/>
          <w:lang w:val="da-DK"/>
        </w:rPr>
        <w:t>rosuvastatin</w:t>
      </w:r>
      <w:proofErr w:type="spellEnd"/>
      <w:r>
        <w:rPr>
          <w:color w:val="000000"/>
          <w:u w:val="single"/>
          <w:lang w:val="da-DK"/>
        </w:rPr>
        <w:t>,</w:t>
      </w:r>
      <w:r>
        <w:rPr>
          <w:color w:val="000000"/>
          <w:lang w:val="da-DK"/>
        </w:rPr>
        <w:t xml:space="preserve"> i alle undergrupper af den pædiatriske population til behandling af homozygot familiær </w:t>
      </w:r>
      <w:proofErr w:type="spellStart"/>
      <w:r>
        <w:rPr>
          <w:color w:val="000000"/>
          <w:lang w:val="da-DK"/>
        </w:rPr>
        <w:t>hyperkolesterolæmi</w:t>
      </w:r>
      <w:proofErr w:type="spellEnd"/>
      <w:r>
        <w:rPr>
          <w:color w:val="000000"/>
          <w:lang w:val="da-DK"/>
        </w:rPr>
        <w:t xml:space="preserve">, primært kombineret (blandet) </w:t>
      </w:r>
      <w:proofErr w:type="spellStart"/>
      <w:r>
        <w:rPr>
          <w:color w:val="000000"/>
          <w:lang w:val="da-DK"/>
        </w:rPr>
        <w:t>dyslipidæmi</w:t>
      </w:r>
      <w:proofErr w:type="spellEnd"/>
      <w:r>
        <w:rPr>
          <w:color w:val="000000"/>
          <w:lang w:val="da-DK"/>
        </w:rPr>
        <w:t xml:space="preserve"> og til forebyggelse af kardiovaskulære hændelser (se pkt. 4.2 for oplysninger om pædiatrisk anvendelse).</w:t>
      </w:r>
    </w:p>
    <w:p w14:paraId="3826D2E3" w14:textId="77777777" w:rsidR="006B286A" w:rsidRPr="00676868" w:rsidRDefault="006B286A" w:rsidP="006B286A">
      <w:pPr>
        <w:ind w:left="851" w:hanging="851"/>
        <w:rPr>
          <w:sz w:val="24"/>
          <w:szCs w:val="24"/>
        </w:rPr>
      </w:pPr>
    </w:p>
    <w:p w14:paraId="5F2A77E7" w14:textId="6EC8274C" w:rsidR="006B286A" w:rsidRDefault="006B286A" w:rsidP="00F73FD9">
      <w:pPr>
        <w:ind w:left="851" w:hanging="851"/>
      </w:pPr>
      <w:r w:rsidRPr="00676868">
        <w:rPr>
          <w:b/>
          <w:sz w:val="24"/>
          <w:szCs w:val="24"/>
        </w:rPr>
        <w:t>5.2</w:t>
      </w:r>
      <w:r w:rsidRPr="00676868">
        <w:rPr>
          <w:b/>
          <w:sz w:val="24"/>
          <w:szCs w:val="24"/>
        </w:rPr>
        <w:tab/>
      </w:r>
      <w:proofErr w:type="spellStart"/>
      <w:r w:rsidRPr="00676868">
        <w:rPr>
          <w:b/>
          <w:sz w:val="24"/>
          <w:szCs w:val="24"/>
        </w:rPr>
        <w:t>Farmakokinetiske</w:t>
      </w:r>
      <w:proofErr w:type="spellEnd"/>
      <w:r w:rsidRPr="00676868">
        <w:rPr>
          <w:b/>
          <w:sz w:val="24"/>
          <w:szCs w:val="24"/>
        </w:rPr>
        <w:t xml:space="preserve"> egenskaber</w:t>
      </w:r>
    </w:p>
    <w:p w14:paraId="7EEFFCF1" w14:textId="77777777" w:rsidR="0087770A" w:rsidRPr="00173D56" w:rsidRDefault="006B286A" w:rsidP="0087770A">
      <w:pPr>
        <w:pStyle w:val="Normalindrykning"/>
        <w:spacing w:after="0"/>
        <w:ind w:left="851" w:hanging="851"/>
        <w:rPr>
          <w:sz w:val="24"/>
          <w:szCs w:val="24"/>
          <w:u w:val="single"/>
          <w:lang w:val="da-DK"/>
        </w:rPr>
      </w:pPr>
      <w:r w:rsidRPr="00676868">
        <w:rPr>
          <w:sz w:val="24"/>
          <w:szCs w:val="24"/>
          <w:lang w:val="da-DK"/>
        </w:rPr>
        <w:tab/>
      </w:r>
      <w:r w:rsidR="0087770A" w:rsidRPr="00173D56">
        <w:rPr>
          <w:sz w:val="24"/>
          <w:szCs w:val="24"/>
          <w:u w:val="single"/>
          <w:lang w:val="da-DK"/>
        </w:rPr>
        <w:t xml:space="preserve">Absorption </w:t>
      </w:r>
    </w:p>
    <w:p w14:paraId="57C7ADB9" w14:textId="77777777" w:rsidR="0087770A" w:rsidRPr="00676868" w:rsidRDefault="0087770A" w:rsidP="0087770A">
      <w:pPr>
        <w:pStyle w:val="Normalindrykning"/>
        <w:spacing w:after="0"/>
        <w:ind w:left="851"/>
        <w:rPr>
          <w:sz w:val="24"/>
          <w:szCs w:val="24"/>
          <w:lang w:val="da-DK"/>
        </w:rPr>
      </w:pPr>
      <w:r w:rsidRPr="00676868">
        <w:rPr>
          <w:sz w:val="24"/>
          <w:szCs w:val="24"/>
          <w:lang w:val="da-DK"/>
        </w:rPr>
        <w:t xml:space="preserve">Maksimale plasmakoncentrationer af </w:t>
      </w:r>
      <w:proofErr w:type="spellStart"/>
      <w:r w:rsidRPr="00676868">
        <w:rPr>
          <w:sz w:val="24"/>
          <w:szCs w:val="24"/>
          <w:lang w:val="da-DK"/>
        </w:rPr>
        <w:t>rosuvastatin</w:t>
      </w:r>
      <w:proofErr w:type="spellEnd"/>
      <w:r w:rsidRPr="00676868">
        <w:rPr>
          <w:sz w:val="24"/>
          <w:szCs w:val="24"/>
          <w:lang w:val="da-DK"/>
        </w:rPr>
        <w:t xml:space="preserve"> opnås ca. 5 timer efter peroral administration. Den absolutte biotilgængelighed er omkring 20 %.</w:t>
      </w:r>
    </w:p>
    <w:p w14:paraId="22607BEF" w14:textId="77777777" w:rsidR="0087770A" w:rsidRPr="00676868" w:rsidRDefault="0087770A" w:rsidP="0087770A">
      <w:pPr>
        <w:pStyle w:val="Normalindrykning"/>
        <w:spacing w:after="0"/>
        <w:ind w:left="851" w:hanging="851"/>
        <w:rPr>
          <w:b/>
          <w:sz w:val="24"/>
          <w:szCs w:val="24"/>
          <w:lang w:val="da-DK"/>
        </w:rPr>
      </w:pPr>
    </w:p>
    <w:p w14:paraId="6A7F3E9D" w14:textId="77777777" w:rsidR="0087770A" w:rsidRPr="00173D56" w:rsidRDefault="0087770A" w:rsidP="00B22964">
      <w:pPr>
        <w:pStyle w:val="Normalindrykning"/>
        <w:keepNext/>
        <w:spacing w:after="0"/>
        <w:ind w:left="851"/>
        <w:rPr>
          <w:sz w:val="24"/>
          <w:szCs w:val="24"/>
          <w:u w:val="single"/>
          <w:lang w:val="da-DK"/>
        </w:rPr>
      </w:pPr>
      <w:r w:rsidRPr="00173D56">
        <w:rPr>
          <w:sz w:val="24"/>
          <w:szCs w:val="24"/>
          <w:u w:val="single"/>
          <w:lang w:val="da-DK"/>
        </w:rPr>
        <w:lastRenderedPageBreak/>
        <w:t xml:space="preserve">Fordeling </w:t>
      </w:r>
    </w:p>
    <w:p w14:paraId="2E91EF1E" w14:textId="77777777" w:rsidR="0087770A" w:rsidRPr="00676868" w:rsidRDefault="0087770A" w:rsidP="0087770A">
      <w:pPr>
        <w:pStyle w:val="Normalindrykning"/>
        <w:spacing w:after="0"/>
        <w:ind w:left="851"/>
        <w:rPr>
          <w:sz w:val="24"/>
          <w:szCs w:val="24"/>
          <w:lang w:val="da-DK"/>
        </w:rPr>
      </w:pPr>
      <w:proofErr w:type="spellStart"/>
      <w:r w:rsidRPr="00676868">
        <w:rPr>
          <w:sz w:val="24"/>
          <w:szCs w:val="24"/>
          <w:lang w:val="da-DK"/>
        </w:rPr>
        <w:t>Rosuvastatin</w:t>
      </w:r>
      <w:proofErr w:type="spellEnd"/>
      <w:r w:rsidRPr="00676868">
        <w:rPr>
          <w:sz w:val="24"/>
          <w:szCs w:val="24"/>
          <w:lang w:val="da-DK"/>
        </w:rPr>
        <w:t xml:space="preserve"> optages hovedsageligt af leveren, det primære organ for kolesterolsyntese og LDL-C-</w:t>
      </w:r>
      <w:proofErr w:type="spellStart"/>
      <w:r w:rsidRPr="00676868">
        <w:rPr>
          <w:sz w:val="24"/>
          <w:szCs w:val="24"/>
          <w:lang w:val="da-DK"/>
        </w:rPr>
        <w:t>clearance</w:t>
      </w:r>
      <w:proofErr w:type="spellEnd"/>
      <w:r w:rsidRPr="00676868">
        <w:rPr>
          <w:sz w:val="24"/>
          <w:szCs w:val="24"/>
          <w:lang w:val="da-DK"/>
        </w:rPr>
        <w:t xml:space="preserve">. </w:t>
      </w:r>
      <w:proofErr w:type="spellStart"/>
      <w:r w:rsidRPr="00676868">
        <w:rPr>
          <w:sz w:val="24"/>
          <w:szCs w:val="24"/>
          <w:lang w:val="da-DK"/>
        </w:rPr>
        <w:t>Rosuvastatins</w:t>
      </w:r>
      <w:proofErr w:type="spellEnd"/>
      <w:r w:rsidRPr="00676868">
        <w:rPr>
          <w:sz w:val="24"/>
          <w:szCs w:val="24"/>
          <w:lang w:val="da-DK"/>
        </w:rPr>
        <w:t xml:space="preserve"> fordelingsvolumen er ca. 134 l. </w:t>
      </w:r>
      <w:proofErr w:type="spellStart"/>
      <w:r w:rsidRPr="00676868">
        <w:rPr>
          <w:sz w:val="24"/>
          <w:szCs w:val="24"/>
          <w:lang w:val="da-DK"/>
        </w:rPr>
        <w:t>Rosuvastatin</w:t>
      </w:r>
      <w:proofErr w:type="spellEnd"/>
      <w:r w:rsidRPr="00676868">
        <w:rPr>
          <w:sz w:val="24"/>
          <w:szCs w:val="24"/>
          <w:lang w:val="da-DK"/>
        </w:rPr>
        <w:t xml:space="preserve"> er bundet ca. 90 % til plasmaproteiner, hovedsageligt til albumin.</w:t>
      </w:r>
    </w:p>
    <w:p w14:paraId="2F8F22D3" w14:textId="77777777" w:rsidR="0087770A" w:rsidRPr="00676868" w:rsidRDefault="0087770A" w:rsidP="0087770A">
      <w:pPr>
        <w:pStyle w:val="Normalindrykning"/>
        <w:spacing w:after="0"/>
        <w:ind w:left="851" w:hanging="851"/>
        <w:rPr>
          <w:b/>
          <w:sz w:val="24"/>
          <w:szCs w:val="24"/>
          <w:lang w:val="da-DK"/>
        </w:rPr>
      </w:pPr>
    </w:p>
    <w:p w14:paraId="2137B2B9" w14:textId="77777777" w:rsidR="0087770A" w:rsidRPr="00173D56" w:rsidRDefault="0087770A" w:rsidP="0087770A">
      <w:pPr>
        <w:pStyle w:val="Normalindrykning"/>
        <w:spacing w:after="0"/>
        <w:ind w:left="851"/>
        <w:rPr>
          <w:sz w:val="24"/>
          <w:szCs w:val="24"/>
          <w:u w:val="single"/>
          <w:lang w:val="da-DK"/>
        </w:rPr>
      </w:pPr>
      <w:r w:rsidRPr="00173D56">
        <w:rPr>
          <w:sz w:val="24"/>
          <w:szCs w:val="24"/>
          <w:u w:val="single"/>
          <w:lang w:val="da-DK"/>
        </w:rPr>
        <w:t xml:space="preserve">Biotransformation </w:t>
      </w:r>
    </w:p>
    <w:p w14:paraId="70D03447" w14:textId="77777777" w:rsidR="0087770A" w:rsidRPr="00676868" w:rsidRDefault="0087770A" w:rsidP="0087770A">
      <w:pPr>
        <w:pStyle w:val="Normalindrykning"/>
        <w:spacing w:after="0"/>
        <w:ind w:left="851"/>
        <w:rPr>
          <w:sz w:val="24"/>
          <w:szCs w:val="24"/>
          <w:lang w:val="da-DK"/>
        </w:rPr>
      </w:pPr>
      <w:proofErr w:type="spellStart"/>
      <w:r w:rsidRPr="00676868">
        <w:rPr>
          <w:sz w:val="24"/>
          <w:szCs w:val="24"/>
          <w:lang w:val="da-DK"/>
        </w:rPr>
        <w:t>Rosuvastatin</w:t>
      </w:r>
      <w:proofErr w:type="spellEnd"/>
      <w:r w:rsidRPr="00676868">
        <w:rPr>
          <w:sz w:val="24"/>
          <w:szCs w:val="24"/>
          <w:lang w:val="da-DK"/>
        </w:rPr>
        <w:t xml:space="preserve"> undergår begrænset </w:t>
      </w:r>
      <w:proofErr w:type="spellStart"/>
      <w:r w:rsidRPr="00676868">
        <w:rPr>
          <w:sz w:val="24"/>
          <w:szCs w:val="24"/>
          <w:lang w:val="da-DK"/>
        </w:rPr>
        <w:t>metabolisering</w:t>
      </w:r>
      <w:proofErr w:type="spellEnd"/>
      <w:r w:rsidRPr="00676868">
        <w:rPr>
          <w:sz w:val="24"/>
          <w:szCs w:val="24"/>
          <w:lang w:val="da-DK"/>
        </w:rPr>
        <w:t xml:space="preserve"> (ca. 10 %). </w:t>
      </w:r>
      <w:r w:rsidRPr="00676868">
        <w:rPr>
          <w:i/>
          <w:iCs/>
          <w:sz w:val="24"/>
          <w:szCs w:val="24"/>
          <w:lang w:val="da-DK"/>
        </w:rPr>
        <w:t xml:space="preserve">In </w:t>
      </w:r>
      <w:proofErr w:type="spellStart"/>
      <w:r w:rsidRPr="00676868">
        <w:rPr>
          <w:i/>
          <w:iCs/>
          <w:sz w:val="24"/>
          <w:szCs w:val="24"/>
          <w:lang w:val="da-DK"/>
        </w:rPr>
        <w:t>vitro</w:t>
      </w:r>
      <w:proofErr w:type="spellEnd"/>
      <w:r w:rsidRPr="00676868">
        <w:rPr>
          <w:i/>
          <w:iCs/>
          <w:sz w:val="24"/>
          <w:szCs w:val="24"/>
          <w:lang w:val="da-DK"/>
        </w:rPr>
        <w:t>-</w:t>
      </w:r>
      <w:r w:rsidRPr="00676868">
        <w:rPr>
          <w:sz w:val="24"/>
          <w:szCs w:val="24"/>
          <w:lang w:val="da-DK"/>
        </w:rPr>
        <w:t xml:space="preserve">metabolismeundersøgelser med humane </w:t>
      </w:r>
      <w:proofErr w:type="spellStart"/>
      <w:r w:rsidRPr="00676868">
        <w:rPr>
          <w:sz w:val="24"/>
          <w:szCs w:val="24"/>
          <w:lang w:val="da-DK"/>
        </w:rPr>
        <w:t>hepatocytter</w:t>
      </w:r>
      <w:proofErr w:type="spellEnd"/>
      <w:r w:rsidRPr="00676868">
        <w:rPr>
          <w:sz w:val="24"/>
          <w:szCs w:val="24"/>
          <w:lang w:val="da-DK"/>
        </w:rPr>
        <w:t xml:space="preserve"> indikerer, at </w:t>
      </w:r>
      <w:proofErr w:type="spellStart"/>
      <w:r w:rsidRPr="00676868">
        <w:rPr>
          <w:sz w:val="24"/>
          <w:szCs w:val="24"/>
          <w:lang w:val="da-DK"/>
        </w:rPr>
        <w:t>rosuvastatin</w:t>
      </w:r>
      <w:proofErr w:type="spellEnd"/>
      <w:r w:rsidRPr="00676868">
        <w:rPr>
          <w:sz w:val="24"/>
          <w:szCs w:val="24"/>
          <w:lang w:val="da-DK"/>
        </w:rPr>
        <w:t xml:space="preserve"> er et ringe substrat for </w:t>
      </w:r>
      <w:proofErr w:type="spellStart"/>
      <w:r w:rsidRPr="00676868">
        <w:rPr>
          <w:sz w:val="24"/>
          <w:szCs w:val="24"/>
          <w:lang w:val="da-DK"/>
        </w:rPr>
        <w:t>cytochrom</w:t>
      </w:r>
      <w:proofErr w:type="spellEnd"/>
      <w:r w:rsidRPr="00676868">
        <w:rPr>
          <w:sz w:val="24"/>
          <w:szCs w:val="24"/>
          <w:lang w:val="da-DK"/>
        </w:rPr>
        <w:t xml:space="preserve"> P450-baseret metabolisme. Det var fortrinsvis CYP2C9-isoenzymet, som var involveret, og 2C19, 3A4 og 2D6 i mindre grad. De identificerede hovedmetabolitter er N-</w:t>
      </w:r>
      <w:proofErr w:type="spellStart"/>
      <w:r w:rsidRPr="00676868">
        <w:rPr>
          <w:sz w:val="24"/>
          <w:szCs w:val="24"/>
          <w:lang w:val="da-DK"/>
        </w:rPr>
        <w:t>desmethyl</w:t>
      </w:r>
      <w:proofErr w:type="spellEnd"/>
      <w:r w:rsidRPr="00676868">
        <w:rPr>
          <w:sz w:val="24"/>
          <w:szCs w:val="24"/>
          <w:lang w:val="da-DK"/>
        </w:rPr>
        <w:t xml:space="preserve">- og </w:t>
      </w:r>
      <w:proofErr w:type="spellStart"/>
      <w:r w:rsidRPr="00676868">
        <w:rPr>
          <w:sz w:val="24"/>
          <w:szCs w:val="24"/>
          <w:lang w:val="da-DK"/>
        </w:rPr>
        <w:t>lactonmetabolitterne</w:t>
      </w:r>
      <w:proofErr w:type="spellEnd"/>
      <w:r w:rsidRPr="00676868">
        <w:rPr>
          <w:sz w:val="24"/>
          <w:szCs w:val="24"/>
          <w:lang w:val="da-DK"/>
        </w:rPr>
        <w:t>. N-</w:t>
      </w:r>
      <w:proofErr w:type="spellStart"/>
      <w:r w:rsidRPr="00676868">
        <w:rPr>
          <w:sz w:val="24"/>
          <w:szCs w:val="24"/>
          <w:lang w:val="da-DK"/>
        </w:rPr>
        <w:t>desmethyl</w:t>
      </w:r>
      <w:proofErr w:type="spellEnd"/>
      <w:r w:rsidRPr="00676868">
        <w:rPr>
          <w:sz w:val="24"/>
          <w:szCs w:val="24"/>
          <w:lang w:val="da-DK"/>
        </w:rPr>
        <w:t xml:space="preserve">-metabolitten er ca. halvt så aktiv som </w:t>
      </w:r>
      <w:proofErr w:type="spellStart"/>
      <w:r w:rsidRPr="00676868">
        <w:rPr>
          <w:sz w:val="24"/>
          <w:szCs w:val="24"/>
          <w:lang w:val="da-DK"/>
        </w:rPr>
        <w:t>rosuvastatin</w:t>
      </w:r>
      <w:proofErr w:type="spellEnd"/>
      <w:r w:rsidRPr="00676868">
        <w:rPr>
          <w:sz w:val="24"/>
          <w:szCs w:val="24"/>
          <w:lang w:val="da-DK"/>
        </w:rPr>
        <w:t xml:space="preserve">, hvorimod </w:t>
      </w:r>
      <w:proofErr w:type="spellStart"/>
      <w:r w:rsidRPr="00676868">
        <w:rPr>
          <w:sz w:val="24"/>
          <w:szCs w:val="24"/>
          <w:lang w:val="da-DK"/>
        </w:rPr>
        <w:t>lactonformen</w:t>
      </w:r>
      <w:proofErr w:type="spellEnd"/>
      <w:r w:rsidRPr="00676868">
        <w:rPr>
          <w:sz w:val="24"/>
          <w:szCs w:val="24"/>
          <w:lang w:val="da-DK"/>
        </w:rPr>
        <w:t xml:space="preserve"> betragtes som klinisk inaktiv. </w:t>
      </w:r>
      <w:proofErr w:type="spellStart"/>
      <w:r w:rsidRPr="00676868">
        <w:rPr>
          <w:sz w:val="24"/>
          <w:szCs w:val="24"/>
          <w:lang w:val="da-DK"/>
        </w:rPr>
        <w:t>Rosuvastatin</w:t>
      </w:r>
      <w:proofErr w:type="spellEnd"/>
      <w:r w:rsidRPr="00676868">
        <w:rPr>
          <w:sz w:val="24"/>
          <w:szCs w:val="24"/>
          <w:lang w:val="da-DK"/>
        </w:rPr>
        <w:t xml:space="preserve"> tegner sig for mere end 90 % af den cirkulerende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reduktasehæmmeraktivitet</w:t>
      </w:r>
      <w:proofErr w:type="spellEnd"/>
      <w:r w:rsidRPr="00676868">
        <w:rPr>
          <w:sz w:val="24"/>
          <w:szCs w:val="24"/>
          <w:lang w:val="da-DK"/>
        </w:rPr>
        <w:t>.</w:t>
      </w:r>
    </w:p>
    <w:p w14:paraId="7E727629" w14:textId="77777777" w:rsidR="0087770A" w:rsidRPr="00676868" w:rsidRDefault="0087770A" w:rsidP="0087770A">
      <w:pPr>
        <w:pStyle w:val="Normalindrykning"/>
        <w:spacing w:after="0"/>
        <w:ind w:left="851" w:hanging="851"/>
        <w:rPr>
          <w:b/>
          <w:sz w:val="24"/>
          <w:szCs w:val="24"/>
          <w:lang w:val="da-DK"/>
        </w:rPr>
      </w:pPr>
    </w:p>
    <w:p w14:paraId="082BF22B" w14:textId="77777777" w:rsidR="0087770A" w:rsidRPr="00173D56" w:rsidRDefault="0087770A" w:rsidP="0087770A">
      <w:pPr>
        <w:pStyle w:val="Normalindrykning"/>
        <w:spacing w:after="0"/>
        <w:ind w:left="851"/>
        <w:rPr>
          <w:sz w:val="24"/>
          <w:szCs w:val="24"/>
          <w:u w:val="single"/>
          <w:lang w:val="da-DK"/>
        </w:rPr>
      </w:pPr>
      <w:r w:rsidRPr="00173D56">
        <w:rPr>
          <w:sz w:val="24"/>
          <w:szCs w:val="24"/>
          <w:u w:val="single"/>
          <w:lang w:val="da-DK"/>
        </w:rPr>
        <w:t xml:space="preserve">Elimination </w:t>
      </w:r>
    </w:p>
    <w:p w14:paraId="18F6050F" w14:textId="77777777" w:rsidR="0087770A" w:rsidRPr="00676868" w:rsidRDefault="0087770A" w:rsidP="0087770A">
      <w:pPr>
        <w:pStyle w:val="Normalindrykning"/>
        <w:spacing w:after="0"/>
        <w:ind w:left="851"/>
        <w:rPr>
          <w:sz w:val="24"/>
          <w:szCs w:val="24"/>
          <w:lang w:val="da-DK"/>
        </w:rPr>
      </w:pPr>
      <w:r w:rsidRPr="00676868">
        <w:rPr>
          <w:sz w:val="24"/>
          <w:szCs w:val="24"/>
          <w:lang w:val="da-DK"/>
        </w:rPr>
        <w:t xml:space="preserve">Ca. 90 % af </w:t>
      </w:r>
      <w:proofErr w:type="spellStart"/>
      <w:r w:rsidRPr="00676868">
        <w:rPr>
          <w:sz w:val="24"/>
          <w:szCs w:val="24"/>
          <w:lang w:val="da-DK"/>
        </w:rPr>
        <w:t>rosuvastatindosis</w:t>
      </w:r>
      <w:proofErr w:type="spellEnd"/>
      <w:r w:rsidRPr="00676868">
        <w:rPr>
          <w:sz w:val="24"/>
          <w:szCs w:val="24"/>
          <w:lang w:val="da-DK"/>
        </w:rPr>
        <w:t xml:space="preserve"> udskilles </w:t>
      </w:r>
      <w:proofErr w:type="spellStart"/>
      <w:r w:rsidRPr="00676868">
        <w:rPr>
          <w:sz w:val="24"/>
          <w:szCs w:val="24"/>
          <w:lang w:val="da-DK"/>
        </w:rPr>
        <w:t>uomdannet</w:t>
      </w:r>
      <w:proofErr w:type="spellEnd"/>
      <w:r w:rsidRPr="00676868">
        <w:rPr>
          <w:sz w:val="24"/>
          <w:szCs w:val="24"/>
          <w:lang w:val="da-DK"/>
        </w:rPr>
        <w:t xml:space="preserve"> i fæces (bestående af absorberet og </w:t>
      </w:r>
      <w:proofErr w:type="spellStart"/>
      <w:r w:rsidRPr="00676868">
        <w:rPr>
          <w:sz w:val="24"/>
          <w:szCs w:val="24"/>
          <w:lang w:val="da-DK"/>
        </w:rPr>
        <w:t>uabsorberet</w:t>
      </w:r>
      <w:proofErr w:type="spellEnd"/>
      <w:r w:rsidRPr="00676868">
        <w:rPr>
          <w:sz w:val="24"/>
          <w:szCs w:val="24"/>
          <w:lang w:val="da-DK"/>
        </w:rPr>
        <w:t xml:space="preserve"> aktivstof), og den resterende del udskilles i urinen. Ca. 5 % udskilles </w:t>
      </w:r>
      <w:proofErr w:type="spellStart"/>
      <w:r w:rsidRPr="00676868">
        <w:rPr>
          <w:sz w:val="24"/>
          <w:szCs w:val="24"/>
          <w:lang w:val="da-DK"/>
        </w:rPr>
        <w:t>uomdannet</w:t>
      </w:r>
      <w:proofErr w:type="spellEnd"/>
      <w:r w:rsidRPr="00676868">
        <w:rPr>
          <w:sz w:val="24"/>
          <w:szCs w:val="24"/>
          <w:lang w:val="da-DK"/>
        </w:rPr>
        <w:t xml:space="preserve"> i urinen. </w:t>
      </w:r>
    </w:p>
    <w:p w14:paraId="312CD516" w14:textId="77777777" w:rsidR="0087770A" w:rsidRPr="00676868" w:rsidRDefault="0087770A" w:rsidP="0087770A">
      <w:pPr>
        <w:pStyle w:val="Normalindrykning"/>
        <w:spacing w:after="0"/>
        <w:ind w:left="851"/>
        <w:rPr>
          <w:sz w:val="24"/>
          <w:szCs w:val="24"/>
          <w:lang w:val="da-DK"/>
        </w:rPr>
      </w:pPr>
      <w:r w:rsidRPr="00676868">
        <w:rPr>
          <w:sz w:val="24"/>
          <w:szCs w:val="24"/>
          <w:lang w:val="da-DK"/>
        </w:rPr>
        <w:t xml:space="preserve">Plasmaeliminationshalveringstiden er ca. 19 timer. Eliminationshalveringstiden stiger ikke ved højere doser. Den geometriske </w:t>
      </w:r>
      <w:proofErr w:type="spellStart"/>
      <w:r w:rsidRPr="00676868">
        <w:rPr>
          <w:sz w:val="24"/>
          <w:szCs w:val="24"/>
          <w:lang w:val="da-DK"/>
        </w:rPr>
        <w:t>middelplasmaclearance</w:t>
      </w:r>
      <w:proofErr w:type="spellEnd"/>
      <w:r w:rsidRPr="00676868">
        <w:rPr>
          <w:sz w:val="24"/>
          <w:szCs w:val="24"/>
          <w:lang w:val="da-DK"/>
        </w:rPr>
        <w:t xml:space="preserve"> er ca. 50 liter/time (variationskoefficient 21,7 %). Som med andre HMG-</w:t>
      </w:r>
      <w:proofErr w:type="spellStart"/>
      <w:r w:rsidRPr="00676868">
        <w:rPr>
          <w:sz w:val="24"/>
          <w:szCs w:val="24"/>
          <w:lang w:val="da-DK"/>
        </w:rPr>
        <w:t>CoA</w:t>
      </w:r>
      <w:proofErr w:type="spellEnd"/>
      <w:r w:rsidRPr="00676868">
        <w:rPr>
          <w:sz w:val="24"/>
          <w:szCs w:val="24"/>
          <w:lang w:val="da-DK"/>
        </w:rPr>
        <w:t>-</w:t>
      </w:r>
      <w:proofErr w:type="spellStart"/>
      <w:r w:rsidRPr="00676868">
        <w:rPr>
          <w:sz w:val="24"/>
          <w:szCs w:val="24"/>
          <w:lang w:val="da-DK"/>
        </w:rPr>
        <w:t>reduktasehæmmere</w:t>
      </w:r>
      <w:proofErr w:type="spellEnd"/>
      <w:r w:rsidRPr="00676868">
        <w:rPr>
          <w:sz w:val="24"/>
          <w:szCs w:val="24"/>
          <w:lang w:val="da-DK"/>
        </w:rPr>
        <w:t xml:space="preserve"> involverer </w:t>
      </w:r>
      <w:proofErr w:type="spellStart"/>
      <w:r w:rsidRPr="00676868">
        <w:rPr>
          <w:sz w:val="24"/>
          <w:szCs w:val="24"/>
          <w:lang w:val="da-DK"/>
        </w:rPr>
        <w:t>rosuvastatins</w:t>
      </w:r>
      <w:proofErr w:type="spellEnd"/>
      <w:r w:rsidRPr="00676868">
        <w:rPr>
          <w:sz w:val="24"/>
          <w:szCs w:val="24"/>
          <w:lang w:val="da-DK"/>
        </w:rPr>
        <w:t xml:space="preserve"> leveroptagelse membrantransporteren OATP-C. Denne transporter er vigtig for </w:t>
      </w:r>
      <w:proofErr w:type="spellStart"/>
      <w:r w:rsidRPr="00676868">
        <w:rPr>
          <w:sz w:val="24"/>
          <w:szCs w:val="24"/>
          <w:lang w:val="da-DK"/>
        </w:rPr>
        <w:t>rosuvastatin</w:t>
      </w:r>
      <w:proofErr w:type="spellEnd"/>
      <w:r w:rsidRPr="00676868">
        <w:rPr>
          <w:sz w:val="24"/>
          <w:szCs w:val="24"/>
          <w:lang w:val="da-DK"/>
        </w:rPr>
        <w:t xml:space="preserve"> leverelimination.</w:t>
      </w:r>
    </w:p>
    <w:p w14:paraId="1FF76F28" w14:textId="77777777" w:rsidR="0087770A" w:rsidRPr="00676868" w:rsidRDefault="0087770A" w:rsidP="0087770A">
      <w:pPr>
        <w:pStyle w:val="Normalindrykning"/>
        <w:spacing w:after="0"/>
        <w:ind w:left="851" w:hanging="851"/>
        <w:rPr>
          <w:b/>
          <w:sz w:val="24"/>
          <w:szCs w:val="24"/>
          <w:lang w:val="da-DK"/>
        </w:rPr>
      </w:pPr>
    </w:p>
    <w:p w14:paraId="727013EA" w14:textId="77777777" w:rsidR="0087770A" w:rsidRPr="00173D56" w:rsidRDefault="0087770A" w:rsidP="0087770A">
      <w:pPr>
        <w:pStyle w:val="Normalindrykning"/>
        <w:spacing w:after="0"/>
        <w:ind w:left="851"/>
        <w:rPr>
          <w:sz w:val="24"/>
          <w:szCs w:val="24"/>
          <w:u w:val="single"/>
          <w:lang w:val="da-DK"/>
        </w:rPr>
      </w:pPr>
      <w:r w:rsidRPr="00173D56">
        <w:rPr>
          <w:sz w:val="24"/>
          <w:szCs w:val="24"/>
          <w:u w:val="single"/>
          <w:lang w:val="da-DK"/>
        </w:rPr>
        <w:t xml:space="preserve">Linearitet </w:t>
      </w:r>
    </w:p>
    <w:p w14:paraId="50B8F5A9" w14:textId="77777777" w:rsidR="0087770A" w:rsidRPr="00676868" w:rsidRDefault="0087770A" w:rsidP="0087770A">
      <w:pPr>
        <w:pStyle w:val="Normalindrykning"/>
        <w:spacing w:after="0"/>
        <w:ind w:left="851"/>
        <w:rPr>
          <w:sz w:val="24"/>
          <w:szCs w:val="24"/>
          <w:lang w:val="da-DK"/>
        </w:rPr>
      </w:pPr>
      <w:proofErr w:type="spellStart"/>
      <w:r w:rsidRPr="00676868">
        <w:rPr>
          <w:sz w:val="24"/>
          <w:szCs w:val="24"/>
          <w:lang w:val="da-DK"/>
        </w:rPr>
        <w:t>Rosuvastatins</w:t>
      </w:r>
      <w:proofErr w:type="spellEnd"/>
      <w:r w:rsidRPr="00676868">
        <w:rPr>
          <w:sz w:val="24"/>
          <w:szCs w:val="24"/>
          <w:lang w:val="da-DK"/>
        </w:rPr>
        <w:t xml:space="preserve"> systemiske eksponering stiger proportionalt med dosis. Der ses ingen ændringer i </w:t>
      </w:r>
      <w:proofErr w:type="spellStart"/>
      <w:r w:rsidRPr="00676868">
        <w:rPr>
          <w:sz w:val="24"/>
          <w:szCs w:val="24"/>
          <w:lang w:val="da-DK"/>
        </w:rPr>
        <w:t>farmakokinetiske</w:t>
      </w:r>
      <w:proofErr w:type="spellEnd"/>
      <w:r w:rsidRPr="00676868">
        <w:rPr>
          <w:sz w:val="24"/>
          <w:szCs w:val="24"/>
          <w:lang w:val="da-DK"/>
        </w:rPr>
        <w:t xml:space="preserve"> parametre efter gentagne daglige doser.</w:t>
      </w:r>
    </w:p>
    <w:p w14:paraId="62B545C2" w14:textId="77777777" w:rsidR="0087770A" w:rsidRPr="00676868" w:rsidRDefault="0087770A" w:rsidP="0087770A">
      <w:pPr>
        <w:pStyle w:val="Normalindrykning"/>
        <w:spacing w:after="0"/>
        <w:ind w:left="851" w:hanging="851"/>
        <w:rPr>
          <w:b/>
          <w:sz w:val="24"/>
          <w:szCs w:val="24"/>
          <w:lang w:val="da-DK"/>
        </w:rPr>
      </w:pPr>
    </w:p>
    <w:p w14:paraId="5F421CDC" w14:textId="77777777" w:rsidR="0087770A" w:rsidRPr="00676868" w:rsidRDefault="0087770A" w:rsidP="0087770A">
      <w:pPr>
        <w:pStyle w:val="Normalindrykning"/>
        <w:spacing w:after="0"/>
        <w:ind w:left="851"/>
        <w:rPr>
          <w:b/>
          <w:sz w:val="24"/>
          <w:szCs w:val="24"/>
          <w:lang w:val="da-DK"/>
        </w:rPr>
      </w:pPr>
      <w:r w:rsidRPr="00676868">
        <w:rPr>
          <w:b/>
          <w:bCs/>
          <w:sz w:val="24"/>
          <w:szCs w:val="24"/>
          <w:lang w:val="da-DK"/>
        </w:rPr>
        <w:t>Særlige populationer:</w:t>
      </w:r>
    </w:p>
    <w:p w14:paraId="065A07A8" w14:textId="77777777" w:rsidR="0087770A" w:rsidRPr="00676868" w:rsidRDefault="0087770A" w:rsidP="0087770A">
      <w:pPr>
        <w:pStyle w:val="Normalindrykning"/>
        <w:spacing w:after="0"/>
        <w:ind w:left="851" w:hanging="851"/>
        <w:rPr>
          <w:b/>
          <w:sz w:val="24"/>
          <w:szCs w:val="24"/>
          <w:lang w:val="da-DK"/>
        </w:rPr>
      </w:pPr>
    </w:p>
    <w:p w14:paraId="687484B3" w14:textId="77777777" w:rsidR="004A3591" w:rsidRPr="00F045FB" w:rsidRDefault="004A3591" w:rsidP="004A3591">
      <w:pPr>
        <w:pStyle w:val="NormalWeb"/>
        <w:spacing w:before="0" w:beforeAutospacing="0" w:after="0" w:afterAutospacing="0"/>
        <w:ind w:left="851"/>
        <w:rPr>
          <w:lang w:val="da-DK"/>
        </w:rPr>
      </w:pPr>
      <w:r w:rsidRPr="00F045FB">
        <w:rPr>
          <w:b/>
          <w:bCs/>
          <w:lang w:val="da-DK"/>
        </w:rPr>
        <w:t>Alder og køn:</w:t>
      </w:r>
      <w:r w:rsidRPr="00F045FB">
        <w:rPr>
          <w:lang w:val="da-DK"/>
        </w:rPr>
        <w:t xml:space="preserve"> Alder og køn har ingen klinisk relevant effekt på </w:t>
      </w:r>
      <w:proofErr w:type="spellStart"/>
      <w:r w:rsidRPr="00F045FB">
        <w:rPr>
          <w:lang w:val="da-DK"/>
        </w:rPr>
        <w:t>rosuvastatins</w:t>
      </w:r>
      <w:proofErr w:type="spellEnd"/>
      <w:r w:rsidRPr="00F045FB">
        <w:rPr>
          <w:lang w:val="da-DK"/>
        </w:rPr>
        <w:t xml:space="preserve"> farmakokinetik hos voksne. Eksponering hos børn og unge med heterozygot familiær </w:t>
      </w:r>
      <w:proofErr w:type="spellStart"/>
      <w:r w:rsidRPr="00F045FB">
        <w:rPr>
          <w:lang w:val="da-DK"/>
        </w:rPr>
        <w:t>hyperkolesterolæmi</w:t>
      </w:r>
      <w:proofErr w:type="spellEnd"/>
      <w:r w:rsidRPr="00F045FB">
        <w:rPr>
          <w:lang w:val="da-DK"/>
        </w:rPr>
        <w:t xml:space="preserve"> synes at være den samme eller lavere end hos voksne patienter med </w:t>
      </w:r>
      <w:proofErr w:type="spellStart"/>
      <w:r w:rsidRPr="00F045FB">
        <w:rPr>
          <w:lang w:val="da-DK"/>
        </w:rPr>
        <w:t>dyslipidæmi</w:t>
      </w:r>
      <w:proofErr w:type="spellEnd"/>
      <w:r w:rsidRPr="00F045FB">
        <w:rPr>
          <w:lang w:val="da-DK"/>
        </w:rPr>
        <w:t xml:space="preserve"> (se ”Pædiatrisk population” nedenfor).</w:t>
      </w:r>
    </w:p>
    <w:p w14:paraId="42A15B8C" w14:textId="77777777" w:rsidR="0087770A" w:rsidRPr="009C34AB" w:rsidRDefault="0087770A" w:rsidP="0087770A">
      <w:pPr>
        <w:pStyle w:val="NormalWeb"/>
        <w:spacing w:before="0" w:beforeAutospacing="0" w:after="0" w:afterAutospacing="0"/>
        <w:ind w:left="851" w:hanging="851"/>
        <w:rPr>
          <w:lang w:val="da-DK"/>
        </w:rPr>
      </w:pPr>
    </w:p>
    <w:p w14:paraId="4341E32D" w14:textId="77777777" w:rsidR="0087770A" w:rsidRPr="00676868" w:rsidRDefault="0087770A" w:rsidP="0087770A">
      <w:pPr>
        <w:pStyle w:val="Normalindrykning"/>
        <w:spacing w:after="0"/>
        <w:ind w:left="851"/>
        <w:rPr>
          <w:sz w:val="24"/>
          <w:szCs w:val="24"/>
          <w:lang w:val="da-DK"/>
        </w:rPr>
      </w:pPr>
      <w:r w:rsidRPr="00676868">
        <w:rPr>
          <w:b/>
          <w:bCs/>
          <w:sz w:val="24"/>
          <w:szCs w:val="24"/>
          <w:lang w:val="da-DK"/>
        </w:rPr>
        <w:t>Race:</w:t>
      </w:r>
      <w:r w:rsidRPr="00676868">
        <w:rPr>
          <w:sz w:val="24"/>
          <w:szCs w:val="24"/>
          <w:lang w:val="da-DK"/>
        </w:rPr>
        <w:t xml:space="preserve"> </w:t>
      </w:r>
      <w:proofErr w:type="spellStart"/>
      <w:r w:rsidRPr="00676868">
        <w:rPr>
          <w:sz w:val="24"/>
          <w:szCs w:val="24"/>
          <w:lang w:val="da-DK"/>
        </w:rPr>
        <w:t>Farmakokinetiske</w:t>
      </w:r>
      <w:proofErr w:type="spellEnd"/>
      <w:r w:rsidRPr="00676868">
        <w:rPr>
          <w:sz w:val="24"/>
          <w:szCs w:val="24"/>
          <w:lang w:val="da-DK"/>
        </w:rPr>
        <w:t xml:space="preserve"> studier viser en ca. fordoblet stigning i median AUC og </w:t>
      </w:r>
      <w:proofErr w:type="spellStart"/>
      <w:r w:rsidRPr="00676868">
        <w:rPr>
          <w:sz w:val="24"/>
          <w:szCs w:val="24"/>
          <w:lang w:val="da-DK"/>
        </w:rPr>
        <w:t>C</w:t>
      </w:r>
      <w:r w:rsidRPr="00A31207">
        <w:rPr>
          <w:sz w:val="24"/>
          <w:szCs w:val="24"/>
          <w:vertAlign w:val="subscript"/>
          <w:lang w:val="da-DK"/>
        </w:rPr>
        <w:t>max</w:t>
      </w:r>
      <w:proofErr w:type="spellEnd"/>
      <w:r w:rsidRPr="00676868">
        <w:rPr>
          <w:sz w:val="24"/>
          <w:szCs w:val="24"/>
          <w:lang w:val="da-DK"/>
        </w:rPr>
        <w:t xml:space="preserve"> hos asiatiske patienter (japanere, kinesere, vietnamesere og koreanere) sammenlignet med kaukasiere; asiatiske indere viser en ca. 1,3 gange stigning i median AUC og </w:t>
      </w:r>
      <w:proofErr w:type="spellStart"/>
      <w:r w:rsidRPr="00676868">
        <w:rPr>
          <w:sz w:val="24"/>
          <w:szCs w:val="24"/>
          <w:lang w:val="da-DK"/>
        </w:rPr>
        <w:t>C</w:t>
      </w:r>
      <w:r w:rsidRPr="00A31207">
        <w:rPr>
          <w:sz w:val="24"/>
          <w:szCs w:val="24"/>
          <w:vertAlign w:val="subscript"/>
          <w:lang w:val="da-DK"/>
        </w:rPr>
        <w:t>max</w:t>
      </w:r>
      <w:proofErr w:type="spellEnd"/>
      <w:r w:rsidRPr="00676868">
        <w:rPr>
          <w:sz w:val="24"/>
          <w:szCs w:val="24"/>
          <w:lang w:val="da-DK"/>
        </w:rPr>
        <w:t xml:space="preserve">. En </w:t>
      </w:r>
      <w:proofErr w:type="spellStart"/>
      <w:r w:rsidRPr="00676868">
        <w:rPr>
          <w:sz w:val="24"/>
          <w:szCs w:val="24"/>
          <w:lang w:val="da-DK"/>
        </w:rPr>
        <w:t>farmakokinetisk</w:t>
      </w:r>
      <w:proofErr w:type="spellEnd"/>
      <w:r w:rsidRPr="00676868">
        <w:rPr>
          <w:sz w:val="24"/>
          <w:szCs w:val="24"/>
          <w:lang w:val="da-DK"/>
        </w:rPr>
        <w:t xml:space="preserve"> populationsanalyse viste ikke nogen klinisk relevant </w:t>
      </w:r>
      <w:proofErr w:type="spellStart"/>
      <w:r w:rsidRPr="00676868">
        <w:rPr>
          <w:sz w:val="24"/>
          <w:szCs w:val="24"/>
          <w:lang w:val="da-DK"/>
        </w:rPr>
        <w:t>farmakokinetisk</w:t>
      </w:r>
      <w:proofErr w:type="spellEnd"/>
      <w:r w:rsidRPr="00676868">
        <w:rPr>
          <w:sz w:val="24"/>
          <w:szCs w:val="24"/>
          <w:lang w:val="da-DK"/>
        </w:rPr>
        <w:t xml:space="preserve"> forskel mellem kaukasiere og sorte grupper. </w:t>
      </w:r>
    </w:p>
    <w:p w14:paraId="51B4FC9B" w14:textId="77777777" w:rsidR="0087770A" w:rsidRPr="00676868" w:rsidRDefault="0087770A" w:rsidP="0087770A">
      <w:pPr>
        <w:pStyle w:val="Normalindrykning"/>
        <w:spacing w:after="0"/>
        <w:ind w:left="851" w:hanging="851"/>
        <w:rPr>
          <w:sz w:val="24"/>
          <w:szCs w:val="24"/>
          <w:lang w:val="da-DK"/>
        </w:rPr>
      </w:pPr>
    </w:p>
    <w:p w14:paraId="274B962F" w14:textId="77777777" w:rsidR="0087770A" w:rsidRPr="00676868" w:rsidRDefault="0087770A" w:rsidP="0087770A">
      <w:pPr>
        <w:pStyle w:val="Normalindrykning"/>
        <w:spacing w:after="0"/>
        <w:ind w:left="851"/>
        <w:rPr>
          <w:sz w:val="24"/>
          <w:szCs w:val="24"/>
          <w:lang w:val="da-DK"/>
        </w:rPr>
      </w:pPr>
      <w:r w:rsidRPr="00676868">
        <w:rPr>
          <w:b/>
          <w:bCs/>
          <w:sz w:val="24"/>
          <w:szCs w:val="24"/>
          <w:lang w:val="da-DK"/>
        </w:rPr>
        <w:t>Nyreinsufficiens:</w:t>
      </w:r>
      <w:r w:rsidRPr="00676868">
        <w:rPr>
          <w:sz w:val="24"/>
          <w:szCs w:val="24"/>
          <w:lang w:val="da-DK"/>
        </w:rPr>
        <w:t xml:space="preserve"> I en undersøgelse hos individer med varierende grad af nyreinsufficiens havde mild til moderat nyresygdom ingen indflydelse på </w:t>
      </w:r>
      <w:proofErr w:type="spellStart"/>
      <w:r w:rsidRPr="00676868">
        <w:rPr>
          <w:sz w:val="24"/>
          <w:szCs w:val="24"/>
          <w:lang w:val="da-DK"/>
        </w:rPr>
        <w:t>rosuvastatins</w:t>
      </w:r>
      <w:proofErr w:type="spellEnd"/>
      <w:r w:rsidRPr="00676868">
        <w:rPr>
          <w:sz w:val="24"/>
          <w:szCs w:val="24"/>
          <w:lang w:val="da-DK"/>
        </w:rPr>
        <w:t xml:space="preserve"> eller N-</w:t>
      </w:r>
      <w:proofErr w:type="spellStart"/>
      <w:r w:rsidRPr="00676868">
        <w:rPr>
          <w:sz w:val="24"/>
          <w:szCs w:val="24"/>
          <w:lang w:val="da-DK"/>
        </w:rPr>
        <w:t>desmethyl</w:t>
      </w:r>
      <w:proofErr w:type="spellEnd"/>
      <w:r w:rsidRPr="00676868">
        <w:rPr>
          <w:sz w:val="24"/>
          <w:szCs w:val="24"/>
          <w:lang w:val="da-DK"/>
        </w:rPr>
        <w:t>-metabolittens plasmakoncentration. Hos individer med svær nyreinsufficiens (</w:t>
      </w:r>
      <w:proofErr w:type="spellStart"/>
      <w:r w:rsidRPr="00676868">
        <w:rPr>
          <w:sz w:val="24"/>
          <w:szCs w:val="24"/>
          <w:lang w:val="da-DK"/>
        </w:rPr>
        <w:t>CrCl</w:t>
      </w:r>
      <w:proofErr w:type="spellEnd"/>
      <w:r w:rsidRPr="00676868">
        <w:rPr>
          <w:sz w:val="24"/>
          <w:szCs w:val="24"/>
          <w:lang w:val="da-DK"/>
        </w:rPr>
        <w:t xml:space="preserve"> &lt;30 ml/min.) sås en 3-foldig stigning i plasmakoncentrationen og en 9-foldig stigning i N-</w:t>
      </w:r>
      <w:proofErr w:type="spellStart"/>
      <w:r w:rsidRPr="00676868">
        <w:rPr>
          <w:sz w:val="24"/>
          <w:szCs w:val="24"/>
          <w:lang w:val="da-DK"/>
        </w:rPr>
        <w:t>desmethyl</w:t>
      </w:r>
      <w:proofErr w:type="spellEnd"/>
      <w:r w:rsidRPr="00676868">
        <w:rPr>
          <w:sz w:val="24"/>
          <w:szCs w:val="24"/>
          <w:lang w:val="da-DK"/>
        </w:rPr>
        <w:t xml:space="preserve">-metabolitkoncentrationen sammenlignet med raske frivillige. </w:t>
      </w:r>
      <w:proofErr w:type="spellStart"/>
      <w:r w:rsidRPr="00676868">
        <w:rPr>
          <w:sz w:val="24"/>
          <w:szCs w:val="24"/>
          <w:lang w:val="da-DK"/>
        </w:rPr>
        <w:t>Rosuvastatins</w:t>
      </w:r>
      <w:proofErr w:type="spellEnd"/>
      <w:r w:rsidRPr="00676868">
        <w:rPr>
          <w:sz w:val="24"/>
          <w:szCs w:val="24"/>
          <w:lang w:val="da-DK"/>
        </w:rPr>
        <w:t xml:space="preserve"> </w:t>
      </w:r>
      <w:proofErr w:type="spellStart"/>
      <w:r w:rsidRPr="00676868">
        <w:rPr>
          <w:sz w:val="24"/>
          <w:szCs w:val="24"/>
          <w:lang w:val="da-DK"/>
        </w:rPr>
        <w:t>steady</w:t>
      </w:r>
      <w:proofErr w:type="spellEnd"/>
      <w:r w:rsidRPr="00676868">
        <w:rPr>
          <w:sz w:val="24"/>
          <w:szCs w:val="24"/>
          <w:lang w:val="da-DK"/>
        </w:rPr>
        <w:t xml:space="preserve"> </w:t>
      </w:r>
      <w:proofErr w:type="spellStart"/>
      <w:r w:rsidRPr="00676868">
        <w:rPr>
          <w:sz w:val="24"/>
          <w:szCs w:val="24"/>
          <w:lang w:val="da-DK"/>
        </w:rPr>
        <w:t>state</w:t>
      </w:r>
      <w:proofErr w:type="spellEnd"/>
      <w:r w:rsidRPr="00676868">
        <w:rPr>
          <w:sz w:val="24"/>
          <w:szCs w:val="24"/>
          <w:lang w:val="da-DK"/>
        </w:rPr>
        <w:t xml:space="preserve">-plasmakoncentration hos patienter i hæmodialyse var ca. 50 % større sammenlignet med raske frivillige. </w:t>
      </w:r>
    </w:p>
    <w:p w14:paraId="19CD54AE" w14:textId="77777777" w:rsidR="0087770A" w:rsidRPr="00676868" w:rsidRDefault="0087770A" w:rsidP="0087770A">
      <w:pPr>
        <w:pStyle w:val="Normalindrykning"/>
        <w:spacing w:after="0"/>
        <w:ind w:left="851" w:hanging="851"/>
        <w:rPr>
          <w:b/>
          <w:sz w:val="24"/>
          <w:szCs w:val="24"/>
          <w:lang w:val="da-DK"/>
        </w:rPr>
      </w:pPr>
    </w:p>
    <w:p w14:paraId="75365540" w14:textId="77777777" w:rsidR="0087770A" w:rsidRPr="00676868" w:rsidRDefault="0087770A" w:rsidP="0087770A">
      <w:pPr>
        <w:pStyle w:val="Normalindrykning"/>
        <w:spacing w:after="0"/>
        <w:ind w:left="851"/>
        <w:rPr>
          <w:sz w:val="24"/>
          <w:szCs w:val="24"/>
          <w:lang w:val="da-DK"/>
        </w:rPr>
      </w:pPr>
      <w:r w:rsidRPr="00676868">
        <w:rPr>
          <w:b/>
          <w:bCs/>
          <w:sz w:val="24"/>
          <w:szCs w:val="24"/>
          <w:lang w:val="da-DK"/>
        </w:rPr>
        <w:lastRenderedPageBreak/>
        <w:t>Leverinsufficiens:</w:t>
      </w:r>
      <w:r w:rsidRPr="00676868">
        <w:rPr>
          <w:sz w:val="24"/>
          <w:szCs w:val="24"/>
          <w:lang w:val="da-DK"/>
        </w:rPr>
        <w:t xml:space="preserve"> I en undersøgelse hos individer med varierende grad af leverinsufficiens sås intet tegn på en øget eksponering for </w:t>
      </w:r>
      <w:proofErr w:type="spellStart"/>
      <w:r w:rsidRPr="00676868">
        <w:rPr>
          <w:sz w:val="24"/>
          <w:szCs w:val="24"/>
          <w:lang w:val="da-DK"/>
        </w:rPr>
        <w:t>rosuvastatin</w:t>
      </w:r>
      <w:proofErr w:type="spellEnd"/>
      <w:r w:rsidRPr="00676868">
        <w:rPr>
          <w:sz w:val="24"/>
          <w:szCs w:val="24"/>
          <w:lang w:val="da-DK"/>
        </w:rPr>
        <w:t xml:space="preserve"> hos individer med en Child-</w:t>
      </w:r>
      <w:proofErr w:type="spellStart"/>
      <w:r w:rsidRPr="00676868">
        <w:rPr>
          <w:sz w:val="24"/>
          <w:szCs w:val="24"/>
          <w:lang w:val="da-DK"/>
        </w:rPr>
        <w:t>Pugh</w:t>
      </w:r>
      <w:proofErr w:type="spellEnd"/>
      <w:r w:rsidRPr="00676868">
        <w:rPr>
          <w:sz w:val="24"/>
          <w:szCs w:val="24"/>
          <w:lang w:val="da-DK"/>
        </w:rPr>
        <w:t>-score på 7 eller derunder. Dog viste to individer med en Child-</w:t>
      </w:r>
      <w:proofErr w:type="spellStart"/>
      <w:r w:rsidRPr="00676868">
        <w:rPr>
          <w:sz w:val="24"/>
          <w:szCs w:val="24"/>
          <w:lang w:val="da-DK"/>
        </w:rPr>
        <w:t>Pugh</w:t>
      </w:r>
      <w:proofErr w:type="spellEnd"/>
      <w:r w:rsidRPr="00676868">
        <w:rPr>
          <w:sz w:val="24"/>
          <w:szCs w:val="24"/>
          <w:lang w:val="da-DK"/>
        </w:rPr>
        <w:t>-score på 8 og 9 en stigning i systemisk eksponering, som var mindst fordoblet sammenlignet med individer med lavere Child-</w:t>
      </w:r>
      <w:proofErr w:type="spellStart"/>
      <w:r w:rsidRPr="00676868">
        <w:rPr>
          <w:sz w:val="24"/>
          <w:szCs w:val="24"/>
          <w:lang w:val="da-DK"/>
        </w:rPr>
        <w:t>Pugh</w:t>
      </w:r>
      <w:proofErr w:type="spellEnd"/>
      <w:r w:rsidRPr="00676868">
        <w:rPr>
          <w:sz w:val="24"/>
          <w:szCs w:val="24"/>
          <w:lang w:val="da-DK"/>
        </w:rPr>
        <w:t>-score. Der er ingen erfaring hos individer med en Child-</w:t>
      </w:r>
      <w:proofErr w:type="spellStart"/>
      <w:r w:rsidRPr="00676868">
        <w:rPr>
          <w:sz w:val="24"/>
          <w:szCs w:val="24"/>
          <w:lang w:val="da-DK"/>
        </w:rPr>
        <w:t>Pugh</w:t>
      </w:r>
      <w:proofErr w:type="spellEnd"/>
      <w:r w:rsidRPr="00676868">
        <w:rPr>
          <w:sz w:val="24"/>
          <w:szCs w:val="24"/>
          <w:lang w:val="da-DK"/>
        </w:rPr>
        <w:t>-score på over 9.</w:t>
      </w:r>
    </w:p>
    <w:p w14:paraId="40716160" w14:textId="77777777" w:rsidR="0087770A" w:rsidRPr="00676868" w:rsidRDefault="0087770A" w:rsidP="0087770A">
      <w:pPr>
        <w:pStyle w:val="NormalWeb"/>
        <w:spacing w:before="0" w:beforeAutospacing="0" w:after="0" w:afterAutospacing="0"/>
        <w:ind w:left="851" w:hanging="851"/>
        <w:rPr>
          <w:b/>
          <w:lang w:val="da-DK"/>
        </w:rPr>
      </w:pPr>
    </w:p>
    <w:p w14:paraId="0F5C106E" w14:textId="742BD889" w:rsidR="00EA1A66" w:rsidRPr="00676868" w:rsidRDefault="00EA1A66" w:rsidP="00EA1A66">
      <w:pPr>
        <w:pStyle w:val="NormalWeb"/>
        <w:spacing w:before="0" w:beforeAutospacing="0" w:after="0" w:afterAutospacing="0"/>
        <w:ind w:left="851"/>
        <w:rPr>
          <w:b/>
          <w:lang w:val="da-DK"/>
        </w:rPr>
      </w:pPr>
      <w:r w:rsidRPr="00676868">
        <w:rPr>
          <w:b/>
          <w:bCs/>
          <w:lang w:val="da-DK"/>
        </w:rPr>
        <w:t xml:space="preserve">Genetiske polymorfismer: </w:t>
      </w:r>
      <w:r w:rsidRPr="00676868">
        <w:rPr>
          <w:lang w:val="da-DK"/>
        </w:rPr>
        <w:t>Fordeling af HMG-</w:t>
      </w:r>
      <w:proofErr w:type="spellStart"/>
      <w:r w:rsidRPr="00676868">
        <w:rPr>
          <w:lang w:val="da-DK"/>
        </w:rPr>
        <w:t>CoA</w:t>
      </w:r>
      <w:proofErr w:type="spellEnd"/>
      <w:r w:rsidRPr="00676868">
        <w:rPr>
          <w:lang w:val="da-DK"/>
        </w:rPr>
        <w:t>-</w:t>
      </w:r>
      <w:proofErr w:type="spellStart"/>
      <w:r w:rsidRPr="00676868">
        <w:rPr>
          <w:lang w:val="da-DK"/>
        </w:rPr>
        <w:t>reduktasehæmmere</w:t>
      </w:r>
      <w:proofErr w:type="spellEnd"/>
      <w:r w:rsidRPr="00676868">
        <w:rPr>
          <w:lang w:val="da-DK"/>
        </w:rPr>
        <w:t xml:space="preserve">, inkl. </w:t>
      </w:r>
      <w:proofErr w:type="spellStart"/>
      <w:r w:rsidRPr="00676868">
        <w:rPr>
          <w:lang w:val="da-DK"/>
        </w:rPr>
        <w:t>rosuvastatin</w:t>
      </w:r>
      <w:proofErr w:type="spellEnd"/>
      <w:r w:rsidRPr="00676868">
        <w:rPr>
          <w:lang w:val="da-DK"/>
        </w:rPr>
        <w:t>, involverer OATP1B1- og BCRP-transportproteiner</w:t>
      </w:r>
      <w:r>
        <w:rPr>
          <w:lang w:val="da-DK"/>
        </w:rPr>
        <w:t xml:space="preserve"> kodet af</w:t>
      </w:r>
      <w:r w:rsidRPr="00676868">
        <w:rPr>
          <w:lang w:val="da-DK"/>
        </w:rPr>
        <w:t xml:space="preserve"> SLCO1B1</w:t>
      </w:r>
      <w:r>
        <w:rPr>
          <w:lang w:val="da-DK"/>
        </w:rPr>
        <w:t>-genet</w:t>
      </w:r>
      <w:r w:rsidRPr="00676868">
        <w:rPr>
          <w:lang w:val="da-DK"/>
        </w:rPr>
        <w:t xml:space="preserve"> (OATP1B1) og ABCG2</w:t>
      </w:r>
      <w:r>
        <w:rPr>
          <w:lang w:val="da-DK"/>
        </w:rPr>
        <w:t>-genet</w:t>
      </w:r>
      <w:r w:rsidRPr="00676868">
        <w:rPr>
          <w:lang w:val="da-DK"/>
        </w:rPr>
        <w:t xml:space="preserve"> (BCRP)</w:t>
      </w:r>
      <w:r>
        <w:rPr>
          <w:lang w:val="da-DK"/>
        </w:rPr>
        <w:t>. Visse varianter af disse gener som</w:t>
      </w:r>
      <w:r w:rsidRPr="00676868">
        <w:rPr>
          <w:lang w:val="da-DK"/>
        </w:rPr>
        <w:t xml:space="preserve"> SLCO1B1 c.521CC og ABCG2 c.421AA er forbundet med </w:t>
      </w:r>
      <w:r>
        <w:rPr>
          <w:lang w:val="da-DK"/>
        </w:rPr>
        <w:t xml:space="preserve">henholdsvis en ca. 1,6 gange </w:t>
      </w:r>
      <w:r w:rsidRPr="00676868">
        <w:rPr>
          <w:lang w:val="da-DK"/>
        </w:rPr>
        <w:t xml:space="preserve">højere </w:t>
      </w:r>
      <w:proofErr w:type="spellStart"/>
      <w:r w:rsidRPr="00676868">
        <w:rPr>
          <w:lang w:val="da-DK"/>
        </w:rPr>
        <w:t>rosuvastatineksponering</w:t>
      </w:r>
      <w:proofErr w:type="spellEnd"/>
      <w:r w:rsidRPr="00676868">
        <w:rPr>
          <w:lang w:val="da-DK"/>
        </w:rPr>
        <w:t xml:space="preserve"> (AUC) </w:t>
      </w:r>
      <w:r>
        <w:rPr>
          <w:lang w:val="da-DK"/>
        </w:rPr>
        <w:t xml:space="preserve">eller 2,4 gange højere eksponering </w:t>
      </w:r>
      <w:r w:rsidRPr="00676868">
        <w:rPr>
          <w:lang w:val="da-DK"/>
        </w:rPr>
        <w:t xml:space="preserve">sammenlignet med SLCO1B1 c.521TT- eller ABCG2 c.421CC-genotyperne. </w:t>
      </w:r>
      <w:r>
        <w:rPr>
          <w:lang w:val="da-DK"/>
        </w:rPr>
        <w:t>For</w:t>
      </w:r>
      <w:r w:rsidRPr="00676868">
        <w:rPr>
          <w:lang w:val="da-DK"/>
        </w:rPr>
        <w:t xml:space="preserve"> patienter, </w:t>
      </w:r>
      <w:r>
        <w:rPr>
          <w:lang w:val="da-DK"/>
        </w:rPr>
        <w:t>som</w:t>
      </w:r>
      <w:r w:rsidRPr="00676868">
        <w:rPr>
          <w:lang w:val="da-DK"/>
        </w:rPr>
        <w:t xml:space="preserve"> vides at have disse </w:t>
      </w:r>
      <w:r>
        <w:rPr>
          <w:lang w:val="da-DK"/>
        </w:rPr>
        <w:t>geno</w:t>
      </w:r>
      <w:r w:rsidRPr="00676868">
        <w:rPr>
          <w:lang w:val="da-DK"/>
        </w:rPr>
        <w:t xml:space="preserve">typer </w:t>
      </w:r>
      <w:r w:rsidRPr="0046268D">
        <w:rPr>
          <w:sz w:val="22"/>
          <w:szCs w:val="22"/>
          <w:lang w:val="da-DK" w:eastAsia="en-GB"/>
        </w:rPr>
        <w:t xml:space="preserve">(SLCO1B1 c.521CC </w:t>
      </w:r>
      <w:r>
        <w:rPr>
          <w:sz w:val="22"/>
          <w:szCs w:val="22"/>
          <w:lang w:val="da-DK" w:eastAsia="en-GB"/>
        </w:rPr>
        <w:t>eller</w:t>
      </w:r>
      <w:r w:rsidRPr="0046268D">
        <w:rPr>
          <w:sz w:val="22"/>
          <w:szCs w:val="22"/>
          <w:lang w:val="da-DK" w:eastAsia="en-GB"/>
        </w:rPr>
        <w:t xml:space="preserve"> ABCG2 c.421AA)</w:t>
      </w:r>
      <w:r w:rsidRPr="00676868">
        <w:rPr>
          <w:lang w:val="da-DK"/>
        </w:rPr>
        <w:t xml:space="preserve">, </w:t>
      </w:r>
      <w:r>
        <w:rPr>
          <w:lang w:val="da-DK"/>
        </w:rPr>
        <w:t>anbefales</w:t>
      </w:r>
      <w:r w:rsidRPr="00676868">
        <w:rPr>
          <w:lang w:val="da-DK"/>
        </w:rPr>
        <w:t xml:space="preserve"> en lavere daglig dosis </w:t>
      </w:r>
      <w:r>
        <w:rPr>
          <w:lang w:val="da-DK"/>
        </w:rPr>
        <w:t xml:space="preserve">af </w:t>
      </w:r>
      <w:proofErr w:type="spellStart"/>
      <w:r w:rsidR="00E83DF6">
        <w:rPr>
          <w:lang w:val="da-DK"/>
        </w:rPr>
        <w:t>Rosuvastatin</w:t>
      </w:r>
      <w:proofErr w:type="spellEnd"/>
      <w:r w:rsidR="00E83DF6">
        <w:rPr>
          <w:lang w:val="da-DK"/>
        </w:rPr>
        <w:t xml:space="preserve"> ”</w:t>
      </w:r>
      <w:proofErr w:type="spellStart"/>
      <w:r w:rsidR="00E83DF6">
        <w:rPr>
          <w:lang w:val="da-DK"/>
        </w:rPr>
        <w:t>Viatris</w:t>
      </w:r>
      <w:proofErr w:type="spellEnd"/>
      <w:r w:rsidR="00E83DF6">
        <w:rPr>
          <w:lang w:val="da-DK"/>
        </w:rPr>
        <w:t xml:space="preserve"> Pharma”</w:t>
      </w:r>
      <w:r w:rsidRPr="00676868">
        <w:rPr>
          <w:lang w:val="da-DK"/>
        </w:rPr>
        <w:t>.</w:t>
      </w:r>
    </w:p>
    <w:p w14:paraId="59EF0F2C" w14:textId="77777777" w:rsidR="00EA1A66" w:rsidRPr="00676868" w:rsidRDefault="00EA1A66" w:rsidP="00EA1A66">
      <w:pPr>
        <w:pStyle w:val="NormalWeb"/>
        <w:spacing w:before="0" w:beforeAutospacing="0" w:after="0" w:afterAutospacing="0"/>
        <w:ind w:left="851" w:hanging="851"/>
        <w:rPr>
          <w:b/>
          <w:lang w:val="da-DK"/>
        </w:rPr>
      </w:pPr>
    </w:p>
    <w:p w14:paraId="4325E233" w14:textId="77777777" w:rsidR="00EA1A66" w:rsidRPr="00676868" w:rsidRDefault="00EA1A66" w:rsidP="00EA1A66">
      <w:pPr>
        <w:pStyle w:val="NormalWeb"/>
        <w:spacing w:before="0" w:beforeAutospacing="0" w:after="0" w:afterAutospacing="0"/>
        <w:ind w:left="851"/>
        <w:rPr>
          <w:lang w:val="da-DK"/>
        </w:rPr>
      </w:pPr>
      <w:r w:rsidRPr="00EA1A66">
        <w:rPr>
          <w:b/>
          <w:lang w:val="da-DK"/>
        </w:rPr>
        <w:t xml:space="preserve">Pædiatrisk </w:t>
      </w:r>
      <w:proofErr w:type="spellStart"/>
      <w:r w:rsidRPr="00EA1A66">
        <w:rPr>
          <w:b/>
          <w:lang w:val="da-DK"/>
        </w:rPr>
        <w:t>population</w:t>
      </w:r>
      <w:r>
        <w:rPr>
          <w:b/>
          <w:lang w:val="da-DK"/>
        </w:rPr>
        <w:t>:</w:t>
      </w:r>
      <w:r w:rsidRPr="00676868">
        <w:rPr>
          <w:lang w:val="da-DK"/>
        </w:rPr>
        <w:t>To</w:t>
      </w:r>
      <w:proofErr w:type="spellEnd"/>
      <w:r w:rsidRPr="00676868">
        <w:rPr>
          <w:lang w:val="da-DK"/>
        </w:rPr>
        <w:t xml:space="preserve"> </w:t>
      </w:r>
      <w:proofErr w:type="spellStart"/>
      <w:r w:rsidRPr="00676868">
        <w:rPr>
          <w:lang w:val="da-DK"/>
        </w:rPr>
        <w:t>farmakokinetiske</w:t>
      </w:r>
      <w:proofErr w:type="spellEnd"/>
      <w:r w:rsidRPr="00676868">
        <w:rPr>
          <w:lang w:val="da-DK"/>
        </w:rPr>
        <w:t xml:space="preserve"> studier med </w:t>
      </w:r>
      <w:proofErr w:type="spellStart"/>
      <w:r w:rsidRPr="00676868">
        <w:rPr>
          <w:lang w:val="da-DK"/>
        </w:rPr>
        <w:t>rosuvastatin</w:t>
      </w:r>
      <w:proofErr w:type="spellEnd"/>
      <w:r w:rsidRPr="00676868">
        <w:rPr>
          <w:lang w:val="da-DK"/>
        </w:rPr>
        <w:t xml:space="preserve"> (givet som tabletter) hos pædiatriske patienter i alderen 10-17 år eller 6-17 år med heterozygot familiær </w:t>
      </w:r>
      <w:proofErr w:type="spellStart"/>
      <w:r w:rsidRPr="00676868">
        <w:rPr>
          <w:lang w:val="da-DK"/>
        </w:rPr>
        <w:t>hyperkolesterolæmi</w:t>
      </w:r>
      <w:proofErr w:type="spellEnd"/>
      <w:r w:rsidRPr="00676868">
        <w:rPr>
          <w:lang w:val="da-DK"/>
        </w:rPr>
        <w:t xml:space="preserve"> (i alt 214 patienter) viste, at eksponeringen hos pædiatriske patienter tilsyneladende er sammenlignelig med eller lavere end eksponeringen hos voksne patienter. </w:t>
      </w:r>
      <w:proofErr w:type="spellStart"/>
      <w:r w:rsidRPr="00676868">
        <w:rPr>
          <w:lang w:val="da-DK"/>
        </w:rPr>
        <w:t>Rosuvastatineksponeringen</w:t>
      </w:r>
      <w:proofErr w:type="spellEnd"/>
      <w:r w:rsidRPr="00676868">
        <w:rPr>
          <w:lang w:val="da-DK"/>
        </w:rPr>
        <w:t xml:space="preserve"> var forudsigelig med hensyn til dosis og tid over en 2</w:t>
      </w:r>
      <w:r w:rsidRPr="00676868">
        <w:rPr>
          <w:lang w:val="da-DK"/>
        </w:rPr>
        <w:noBreakHyphen/>
        <w:t xml:space="preserve">årig periode. </w:t>
      </w:r>
    </w:p>
    <w:p w14:paraId="138133D9" w14:textId="09F45F12" w:rsidR="006B286A" w:rsidRPr="0087770A" w:rsidRDefault="006B286A" w:rsidP="0087770A">
      <w:pPr>
        <w:pStyle w:val="Normalindrykning"/>
        <w:spacing w:after="0"/>
        <w:ind w:left="851" w:hanging="851"/>
        <w:rPr>
          <w:sz w:val="24"/>
          <w:szCs w:val="24"/>
          <w:lang w:val="da-DK"/>
        </w:rPr>
      </w:pPr>
    </w:p>
    <w:p w14:paraId="5EAED350" w14:textId="36435D38" w:rsidR="006B286A" w:rsidRPr="00676868" w:rsidRDefault="006B286A" w:rsidP="006B286A">
      <w:pPr>
        <w:ind w:left="851" w:hanging="851"/>
        <w:rPr>
          <w:b/>
          <w:sz w:val="24"/>
          <w:szCs w:val="24"/>
        </w:rPr>
      </w:pPr>
      <w:r w:rsidRPr="00676868">
        <w:rPr>
          <w:b/>
          <w:sz w:val="24"/>
          <w:szCs w:val="24"/>
        </w:rPr>
        <w:t>5.3</w:t>
      </w:r>
      <w:r w:rsidRPr="00676868">
        <w:rPr>
          <w:b/>
          <w:sz w:val="24"/>
          <w:szCs w:val="24"/>
        </w:rPr>
        <w:tab/>
      </w:r>
      <w:r w:rsidR="00313F02">
        <w:rPr>
          <w:b/>
          <w:sz w:val="24"/>
          <w:szCs w:val="24"/>
        </w:rPr>
        <w:t>Non-</w:t>
      </w:r>
      <w:r w:rsidRPr="00676868">
        <w:rPr>
          <w:b/>
          <w:sz w:val="24"/>
          <w:szCs w:val="24"/>
        </w:rPr>
        <w:t>kliniske sikkerhedsdata</w:t>
      </w:r>
    </w:p>
    <w:p w14:paraId="73ED88D7" w14:textId="6E84C5F3" w:rsidR="006B286A" w:rsidRPr="00B43ADC" w:rsidRDefault="006B286A" w:rsidP="006B286A">
      <w:pPr>
        <w:pStyle w:val="Normalindrykning"/>
        <w:spacing w:after="0"/>
        <w:ind w:left="851" w:hanging="851"/>
        <w:rPr>
          <w:sz w:val="24"/>
          <w:szCs w:val="24"/>
          <w:lang w:val="da-DK"/>
        </w:rPr>
      </w:pPr>
      <w:r w:rsidRPr="00676868">
        <w:rPr>
          <w:sz w:val="24"/>
          <w:szCs w:val="24"/>
          <w:lang w:val="da-DK"/>
        </w:rPr>
        <w:tab/>
      </w:r>
      <w:r w:rsidR="00E83DF6">
        <w:rPr>
          <w:sz w:val="24"/>
          <w:szCs w:val="24"/>
          <w:lang w:val="da-DK"/>
        </w:rPr>
        <w:t>Non-</w:t>
      </w:r>
      <w:r w:rsidRPr="00676868">
        <w:rPr>
          <w:sz w:val="24"/>
          <w:szCs w:val="24"/>
          <w:lang w:val="da-DK"/>
        </w:rPr>
        <w:t xml:space="preserve">kliniske sikkerhedsdata viser ingen speciel risiko for mennesker vurderet ud fra konventionelle studier af sikkerhedsfarmakologi, genotoksicitet og </w:t>
      </w:r>
      <w:proofErr w:type="spellStart"/>
      <w:r w:rsidRPr="00676868">
        <w:rPr>
          <w:sz w:val="24"/>
          <w:szCs w:val="24"/>
          <w:lang w:val="da-DK"/>
        </w:rPr>
        <w:t>karcinogenicitet</w:t>
      </w:r>
      <w:proofErr w:type="spellEnd"/>
      <w:r w:rsidRPr="00676868">
        <w:rPr>
          <w:sz w:val="24"/>
          <w:szCs w:val="24"/>
          <w:lang w:val="da-DK"/>
        </w:rPr>
        <w:t xml:space="preserve">. Specifikke tests for påvirkning af </w:t>
      </w:r>
      <w:proofErr w:type="spellStart"/>
      <w:r w:rsidRPr="00676868">
        <w:rPr>
          <w:sz w:val="24"/>
          <w:szCs w:val="24"/>
          <w:lang w:val="da-DK"/>
        </w:rPr>
        <w:t>hERG</w:t>
      </w:r>
      <w:proofErr w:type="spellEnd"/>
      <w:r w:rsidRPr="00676868">
        <w:rPr>
          <w:sz w:val="24"/>
          <w:szCs w:val="24"/>
          <w:lang w:val="da-DK"/>
        </w:rPr>
        <w:t xml:space="preserve"> er ikke blevet undersøgt. Bivirkninger, som ikke blev set i kliniske studier, men er set hos dyr ved eksponeringsniveauer lignende kliniske eksponeringsniveauer, var følgende: I toksicitetsstudier efter gentagne doser blev der observeret </w:t>
      </w:r>
      <w:proofErr w:type="spellStart"/>
      <w:r w:rsidRPr="00676868">
        <w:rPr>
          <w:sz w:val="24"/>
          <w:szCs w:val="24"/>
          <w:lang w:val="da-DK"/>
        </w:rPr>
        <w:t>histopatologiske</w:t>
      </w:r>
      <w:proofErr w:type="spellEnd"/>
      <w:r w:rsidRPr="00676868">
        <w:rPr>
          <w:sz w:val="24"/>
          <w:szCs w:val="24"/>
          <w:lang w:val="da-DK"/>
        </w:rPr>
        <w:t xml:space="preserve"> leverforandringer, som sandsynligvis skyldes den farmakologiske virkning af </w:t>
      </w:r>
      <w:proofErr w:type="spellStart"/>
      <w:r w:rsidRPr="00676868">
        <w:rPr>
          <w:sz w:val="24"/>
          <w:szCs w:val="24"/>
          <w:lang w:val="da-DK"/>
        </w:rPr>
        <w:t>rosuvastatin</w:t>
      </w:r>
      <w:proofErr w:type="spellEnd"/>
      <w:r w:rsidRPr="00676868">
        <w:rPr>
          <w:sz w:val="24"/>
          <w:szCs w:val="24"/>
          <w:lang w:val="da-DK"/>
        </w:rPr>
        <w:t xml:space="preserve">, hos mus og rotter og i mindre grad hos hunde med påvirkning af galdeblæren, men ikke hos aber. Derudover blev der, ved højere doser, observeret testikeltoksicitet hos aber og hunde. Reproduktionstoksicitet var evident hos rotter ved </w:t>
      </w:r>
      <w:proofErr w:type="spellStart"/>
      <w:r w:rsidRPr="00676868">
        <w:rPr>
          <w:sz w:val="24"/>
          <w:szCs w:val="24"/>
          <w:lang w:val="da-DK"/>
        </w:rPr>
        <w:t>maternelt</w:t>
      </w:r>
      <w:proofErr w:type="spellEnd"/>
      <w:r w:rsidRPr="00676868">
        <w:rPr>
          <w:sz w:val="24"/>
          <w:szCs w:val="24"/>
          <w:lang w:val="da-DK"/>
        </w:rPr>
        <w:t xml:space="preserve"> toksiske doser, hvor systemiske eksponeringer var adskillige gange højere end det terapeutiske eksponeringsniveau med reducerede kuldstørrelser, kul</w:t>
      </w:r>
      <w:r>
        <w:rPr>
          <w:sz w:val="24"/>
          <w:szCs w:val="24"/>
          <w:lang w:val="da-DK"/>
        </w:rPr>
        <w:t>dvægt og overlevelse af ungerne.</w:t>
      </w:r>
    </w:p>
    <w:p w14:paraId="7AA785B4" w14:textId="77777777" w:rsidR="006B286A" w:rsidRPr="00676868" w:rsidRDefault="006B286A" w:rsidP="006B286A">
      <w:pPr>
        <w:ind w:left="851" w:hanging="851"/>
        <w:rPr>
          <w:sz w:val="24"/>
          <w:szCs w:val="24"/>
        </w:rPr>
      </w:pPr>
    </w:p>
    <w:p w14:paraId="07C15649" w14:textId="77777777" w:rsidR="006B286A" w:rsidRPr="00676868" w:rsidRDefault="006B286A" w:rsidP="006B286A">
      <w:pPr>
        <w:ind w:left="851" w:hanging="851"/>
        <w:rPr>
          <w:sz w:val="24"/>
          <w:szCs w:val="24"/>
        </w:rPr>
      </w:pPr>
    </w:p>
    <w:p w14:paraId="1F17E6CB" w14:textId="77777777" w:rsidR="006B286A" w:rsidRPr="00676868" w:rsidRDefault="006B286A" w:rsidP="006B286A">
      <w:pPr>
        <w:ind w:left="851" w:hanging="851"/>
        <w:rPr>
          <w:b/>
          <w:sz w:val="24"/>
          <w:szCs w:val="24"/>
        </w:rPr>
      </w:pPr>
      <w:r w:rsidRPr="00676868">
        <w:rPr>
          <w:b/>
          <w:sz w:val="24"/>
          <w:szCs w:val="24"/>
        </w:rPr>
        <w:t>6.</w:t>
      </w:r>
      <w:r w:rsidRPr="00676868">
        <w:rPr>
          <w:b/>
          <w:sz w:val="24"/>
          <w:szCs w:val="24"/>
        </w:rPr>
        <w:tab/>
        <w:t>FARMACEUTISKE OPLYSNINGER</w:t>
      </w:r>
    </w:p>
    <w:p w14:paraId="72FDBD07" w14:textId="77777777" w:rsidR="006B286A" w:rsidRPr="00676868" w:rsidRDefault="006B286A" w:rsidP="006B286A">
      <w:pPr>
        <w:ind w:left="851" w:hanging="851"/>
        <w:rPr>
          <w:b/>
          <w:sz w:val="24"/>
          <w:szCs w:val="24"/>
        </w:rPr>
      </w:pPr>
    </w:p>
    <w:p w14:paraId="2674EAA2" w14:textId="66A0C1DD" w:rsidR="006B286A" w:rsidRDefault="006B286A" w:rsidP="00F73FD9">
      <w:pPr>
        <w:ind w:left="851" w:hanging="851"/>
      </w:pPr>
      <w:r w:rsidRPr="00676868">
        <w:rPr>
          <w:b/>
          <w:sz w:val="24"/>
          <w:szCs w:val="24"/>
        </w:rPr>
        <w:t>6.1</w:t>
      </w:r>
      <w:r w:rsidRPr="00676868">
        <w:rPr>
          <w:b/>
          <w:sz w:val="24"/>
          <w:szCs w:val="24"/>
        </w:rPr>
        <w:tab/>
        <w:t>Hjælpestoffer</w:t>
      </w:r>
    </w:p>
    <w:p w14:paraId="6E5A205E" w14:textId="77777777" w:rsidR="006B286A" w:rsidRDefault="006B286A" w:rsidP="006B286A">
      <w:pPr>
        <w:pStyle w:val="Normalindrykning"/>
        <w:spacing w:after="0"/>
        <w:ind w:left="851"/>
        <w:rPr>
          <w:sz w:val="24"/>
          <w:szCs w:val="24"/>
          <w:u w:val="single"/>
          <w:lang w:val="da-DK"/>
        </w:rPr>
      </w:pPr>
      <w:r>
        <w:rPr>
          <w:sz w:val="24"/>
          <w:szCs w:val="24"/>
          <w:u w:val="single"/>
          <w:lang w:val="da-DK"/>
        </w:rPr>
        <w:t>Kernetablet</w:t>
      </w:r>
    </w:p>
    <w:p w14:paraId="129895FC" w14:textId="77777777" w:rsidR="006B286A" w:rsidRDefault="006B286A" w:rsidP="006B286A">
      <w:pPr>
        <w:pStyle w:val="Normalindrykning"/>
        <w:spacing w:after="0"/>
        <w:ind w:left="851"/>
        <w:rPr>
          <w:sz w:val="24"/>
          <w:szCs w:val="24"/>
          <w:lang w:val="da-DK"/>
        </w:rPr>
      </w:pPr>
      <w:proofErr w:type="spellStart"/>
      <w:r>
        <w:rPr>
          <w:rStyle w:val="tableau2"/>
          <w:szCs w:val="24"/>
          <w:lang w:val="da-DK"/>
        </w:rPr>
        <w:t>Lactose</w:t>
      </w:r>
      <w:proofErr w:type="spellEnd"/>
      <w:r>
        <w:rPr>
          <w:rStyle w:val="tableau2"/>
          <w:szCs w:val="24"/>
          <w:lang w:val="da-DK"/>
        </w:rPr>
        <w:t>, vandfri</w:t>
      </w:r>
      <w:r>
        <w:rPr>
          <w:sz w:val="24"/>
          <w:szCs w:val="24"/>
          <w:lang w:val="da-DK"/>
        </w:rPr>
        <w:t xml:space="preserve"> </w:t>
      </w:r>
    </w:p>
    <w:p w14:paraId="02BEA451" w14:textId="77777777" w:rsidR="006B286A" w:rsidRPr="007863C4" w:rsidRDefault="006B286A" w:rsidP="006B286A">
      <w:pPr>
        <w:pStyle w:val="Normalindrykning"/>
        <w:spacing w:after="0"/>
        <w:ind w:left="851"/>
        <w:rPr>
          <w:sz w:val="24"/>
          <w:szCs w:val="24"/>
          <w:lang w:val="en-US"/>
        </w:rPr>
      </w:pPr>
      <w:r w:rsidRPr="007863C4">
        <w:rPr>
          <w:sz w:val="24"/>
          <w:szCs w:val="24"/>
          <w:lang w:val="en-US"/>
        </w:rPr>
        <w:t xml:space="preserve">Cellulose, </w:t>
      </w:r>
      <w:proofErr w:type="spellStart"/>
      <w:r w:rsidRPr="007863C4">
        <w:rPr>
          <w:sz w:val="24"/>
          <w:szCs w:val="24"/>
          <w:lang w:val="en-US"/>
        </w:rPr>
        <w:t>mikrokrystallinsk</w:t>
      </w:r>
      <w:proofErr w:type="spellEnd"/>
      <w:r w:rsidRPr="007863C4">
        <w:rPr>
          <w:sz w:val="24"/>
          <w:szCs w:val="24"/>
          <w:lang w:val="en-US"/>
        </w:rPr>
        <w:t xml:space="preserve"> (E460)</w:t>
      </w:r>
    </w:p>
    <w:p w14:paraId="66B25AA4" w14:textId="77777777" w:rsidR="006B286A" w:rsidRDefault="006B286A" w:rsidP="006B286A">
      <w:pPr>
        <w:pStyle w:val="Normalindrykning"/>
        <w:spacing w:after="0"/>
        <w:ind w:left="851"/>
        <w:rPr>
          <w:sz w:val="24"/>
          <w:szCs w:val="24"/>
          <w:lang w:val="en-US"/>
        </w:rPr>
      </w:pPr>
      <w:proofErr w:type="spellStart"/>
      <w:r>
        <w:rPr>
          <w:rStyle w:val="tableau2"/>
          <w:szCs w:val="24"/>
        </w:rPr>
        <w:t>Magnesiumoxid</w:t>
      </w:r>
      <w:proofErr w:type="spellEnd"/>
      <w:r>
        <w:rPr>
          <w:rStyle w:val="tableau2"/>
          <w:szCs w:val="24"/>
        </w:rPr>
        <w:t>, let</w:t>
      </w:r>
      <w:r>
        <w:rPr>
          <w:sz w:val="24"/>
          <w:szCs w:val="24"/>
          <w:lang w:val="en-US"/>
        </w:rPr>
        <w:t xml:space="preserve"> </w:t>
      </w:r>
    </w:p>
    <w:p w14:paraId="634C2DA7" w14:textId="77777777" w:rsidR="006B286A" w:rsidRDefault="006B286A" w:rsidP="006B286A">
      <w:pPr>
        <w:pStyle w:val="Normalindrykning"/>
        <w:spacing w:after="0"/>
        <w:ind w:left="851"/>
        <w:rPr>
          <w:sz w:val="24"/>
          <w:szCs w:val="24"/>
          <w:lang w:val="en-US"/>
        </w:rPr>
      </w:pPr>
      <w:r>
        <w:rPr>
          <w:sz w:val="24"/>
          <w:szCs w:val="24"/>
          <w:lang w:val="en-US"/>
        </w:rPr>
        <w:t>Magnesiumstearat (E470b)</w:t>
      </w:r>
    </w:p>
    <w:p w14:paraId="7C805BF8" w14:textId="77777777" w:rsidR="006B286A" w:rsidRDefault="006B286A" w:rsidP="006B286A">
      <w:pPr>
        <w:pStyle w:val="Normalindrykning"/>
        <w:spacing w:after="0"/>
        <w:ind w:left="851"/>
        <w:rPr>
          <w:sz w:val="24"/>
          <w:szCs w:val="24"/>
          <w:lang w:val="en-US"/>
        </w:rPr>
      </w:pPr>
      <w:proofErr w:type="spellStart"/>
      <w:r>
        <w:rPr>
          <w:sz w:val="24"/>
          <w:szCs w:val="24"/>
          <w:lang w:val="en-US"/>
        </w:rPr>
        <w:t>Crospovidon</w:t>
      </w:r>
      <w:proofErr w:type="spellEnd"/>
      <w:r>
        <w:rPr>
          <w:sz w:val="24"/>
          <w:szCs w:val="24"/>
          <w:lang w:val="en-US"/>
        </w:rPr>
        <w:t xml:space="preserve"> Type A(E1202)</w:t>
      </w:r>
    </w:p>
    <w:p w14:paraId="63554668" w14:textId="77777777" w:rsidR="006B286A" w:rsidRDefault="006B286A" w:rsidP="006B286A">
      <w:pPr>
        <w:pStyle w:val="Normalindrykning"/>
        <w:spacing w:after="0"/>
        <w:ind w:left="851"/>
        <w:rPr>
          <w:sz w:val="24"/>
          <w:szCs w:val="24"/>
          <w:lang w:val="en-US"/>
        </w:rPr>
      </w:pPr>
    </w:p>
    <w:p w14:paraId="18E30AFB" w14:textId="77777777" w:rsidR="00E83DF6" w:rsidRDefault="00E83DF6" w:rsidP="006B286A">
      <w:pPr>
        <w:pStyle w:val="Normalindrykning"/>
        <w:spacing w:after="0"/>
        <w:ind w:left="851"/>
        <w:rPr>
          <w:sz w:val="24"/>
          <w:szCs w:val="24"/>
          <w:lang w:val="en-US"/>
        </w:rPr>
      </w:pPr>
    </w:p>
    <w:p w14:paraId="165BE7C1" w14:textId="77777777" w:rsidR="00E83DF6" w:rsidRPr="009C34AB" w:rsidRDefault="00E83DF6" w:rsidP="006B286A">
      <w:pPr>
        <w:pStyle w:val="Normalindrykning"/>
        <w:spacing w:after="0"/>
        <w:ind w:left="851"/>
        <w:rPr>
          <w:sz w:val="24"/>
          <w:szCs w:val="24"/>
          <w:lang w:val="en-US"/>
        </w:rPr>
      </w:pPr>
    </w:p>
    <w:p w14:paraId="597AF3CC" w14:textId="77777777" w:rsidR="006B286A" w:rsidRPr="00A720F3" w:rsidRDefault="006B286A" w:rsidP="00B22964">
      <w:pPr>
        <w:pStyle w:val="Normalindrykning"/>
        <w:keepNext/>
        <w:spacing w:after="0"/>
        <w:ind w:left="851"/>
        <w:rPr>
          <w:sz w:val="24"/>
          <w:szCs w:val="24"/>
          <w:u w:val="single"/>
          <w:lang w:val="de-DE"/>
        </w:rPr>
      </w:pPr>
      <w:proofErr w:type="spellStart"/>
      <w:r w:rsidRPr="00A720F3">
        <w:rPr>
          <w:sz w:val="24"/>
          <w:szCs w:val="24"/>
          <w:u w:val="single"/>
          <w:lang w:val="de-DE"/>
        </w:rPr>
        <w:lastRenderedPageBreak/>
        <w:t>Filmovertræk</w:t>
      </w:r>
      <w:proofErr w:type="spellEnd"/>
    </w:p>
    <w:p w14:paraId="5CE7C827" w14:textId="77777777" w:rsidR="006B286A" w:rsidRPr="00A720F3" w:rsidRDefault="006B286A" w:rsidP="006B286A">
      <w:pPr>
        <w:pStyle w:val="Normalindrykning"/>
        <w:spacing w:after="0"/>
        <w:ind w:left="851"/>
        <w:rPr>
          <w:sz w:val="24"/>
          <w:szCs w:val="24"/>
          <w:lang w:val="de-DE"/>
        </w:rPr>
      </w:pPr>
    </w:p>
    <w:p w14:paraId="42F6615A" w14:textId="77777777" w:rsidR="006B286A" w:rsidRPr="00A720F3" w:rsidRDefault="006B286A" w:rsidP="006B286A">
      <w:pPr>
        <w:pStyle w:val="Normalindrykning"/>
        <w:spacing w:after="0"/>
        <w:ind w:left="851"/>
        <w:rPr>
          <w:sz w:val="24"/>
          <w:szCs w:val="24"/>
          <w:lang w:val="de-DE"/>
        </w:rPr>
      </w:pPr>
      <w:r w:rsidRPr="00A720F3">
        <w:rPr>
          <w:sz w:val="24"/>
          <w:szCs w:val="24"/>
          <w:lang w:val="de-DE"/>
        </w:rPr>
        <w:t>5 mg:</w:t>
      </w:r>
    </w:p>
    <w:p w14:paraId="010183BB" w14:textId="77777777" w:rsidR="006B286A" w:rsidRPr="00A720F3" w:rsidRDefault="006B286A" w:rsidP="006B286A">
      <w:pPr>
        <w:pStyle w:val="Normalindrykning"/>
        <w:spacing w:after="0"/>
        <w:ind w:left="851"/>
        <w:rPr>
          <w:sz w:val="24"/>
          <w:szCs w:val="24"/>
          <w:lang w:val="de-DE"/>
        </w:rPr>
      </w:pPr>
      <w:proofErr w:type="spellStart"/>
      <w:r w:rsidRPr="00A720F3">
        <w:rPr>
          <w:sz w:val="24"/>
          <w:szCs w:val="24"/>
          <w:lang w:val="de-DE"/>
        </w:rPr>
        <w:t>Hypromellose</w:t>
      </w:r>
      <w:proofErr w:type="spellEnd"/>
      <w:r w:rsidRPr="00A720F3">
        <w:rPr>
          <w:sz w:val="24"/>
          <w:szCs w:val="24"/>
          <w:lang w:val="de-DE"/>
        </w:rPr>
        <w:t xml:space="preserve"> (E464) </w:t>
      </w:r>
    </w:p>
    <w:p w14:paraId="32273BBB" w14:textId="77777777" w:rsidR="006B286A" w:rsidRPr="00A720F3" w:rsidRDefault="006B286A" w:rsidP="006B286A">
      <w:pPr>
        <w:pStyle w:val="Normalindrykning"/>
        <w:spacing w:after="0"/>
        <w:ind w:left="851"/>
        <w:rPr>
          <w:sz w:val="24"/>
          <w:szCs w:val="24"/>
          <w:lang w:val="de-DE"/>
        </w:rPr>
      </w:pPr>
      <w:proofErr w:type="spellStart"/>
      <w:r w:rsidRPr="00A720F3">
        <w:rPr>
          <w:sz w:val="24"/>
          <w:szCs w:val="24"/>
          <w:lang w:val="de-DE"/>
        </w:rPr>
        <w:t>Triacetin</w:t>
      </w:r>
      <w:proofErr w:type="spellEnd"/>
      <w:r w:rsidRPr="00A720F3">
        <w:rPr>
          <w:sz w:val="24"/>
          <w:szCs w:val="24"/>
          <w:lang w:val="de-DE"/>
        </w:rPr>
        <w:t xml:space="preserve"> (E1518) </w:t>
      </w:r>
    </w:p>
    <w:p w14:paraId="262B4183" w14:textId="77777777" w:rsidR="006B286A" w:rsidRPr="000539A5" w:rsidRDefault="006B286A" w:rsidP="006B286A">
      <w:pPr>
        <w:pStyle w:val="Normalindrykning"/>
        <w:spacing w:after="0"/>
        <w:ind w:left="851"/>
        <w:rPr>
          <w:sz w:val="24"/>
          <w:szCs w:val="24"/>
          <w:lang w:val="en-US"/>
        </w:rPr>
      </w:pPr>
      <w:r w:rsidRPr="000539A5">
        <w:rPr>
          <w:sz w:val="24"/>
          <w:szCs w:val="24"/>
          <w:lang w:val="en-US"/>
        </w:rPr>
        <w:t xml:space="preserve">Titandioxid (E171) </w:t>
      </w:r>
    </w:p>
    <w:p w14:paraId="647D15FE" w14:textId="77777777" w:rsidR="006B286A" w:rsidRPr="000539A5" w:rsidRDefault="006B286A" w:rsidP="006B286A">
      <w:pPr>
        <w:pStyle w:val="Normalindrykning"/>
        <w:spacing w:after="0"/>
        <w:ind w:left="851"/>
        <w:rPr>
          <w:sz w:val="24"/>
          <w:szCs w:val="24"/>
          <w:lang w:val="en-US"/>
        </w:rPr>
      </w:pPr>
      <w:proofErr w:type="spellStart"/>
      <w:r w:rsidRPr="000539A5">
        <w:rPr>
          <w:sz w:val="24"/>
          <w:szCs w:val="24"/>
          <w:lang w:val="en-US"/>
        </w:rPr>
        <w:t>Lactosemonohydrat</w:t>
      </w:r>
      <w:proofErr w:type="spellEnd"/>
      <w:r w:rsidRPr="000539A5">
        <w:rPr>
          <w:sz w:val="24"/>
          <w:szCs w:val="24"/>
          <w:lang w:val="en-US"/>
        </w:rPr>
        <w:t xml:space="preserve"> </w:t>
      </w:r>
    </w:p>
    <w:p w14:paraId="2DC199D6" w14:textId="77777777" w:rsidR="006B286A" w:rsidRPr="000539A5" w:rsidRDefault="006B286A" w:rsidP="006B286A">
      <w:pPr>
        <w:pStyle w:val="Normalindrykning"/>
        <w:spacing w:after="0"/>
        <w:ind w:left="851"/>
        <w:rPr>
          <w:b/>
          <w:sz w:val="24"/>
          <w:szCs w:val="24"/>
          <w:lang w:val="en-US"/>
        </w:rPr>
      </w:pPr>
      <w:proofErr w:type="spellStart"/>
      <w:r w:rsidRPr="000539A5">
        <w:rPr>
          <w:sz w:val="24"/>
          <w:szCs w:val="24"/>
          <w:lang w:val="en-US"/>
        </w:rPr>
        <w:t>Jernoxid</w:t>
      </w:r>
      <w:proofErr w:type="spellEnd"/>
      <w:r w:rsidRPr="000539A5">
        <w:rPr>
          <w:sz w:val="24"/>
          <w:szCs w:val="24"/>
          <w:lang w:val="en-US"/>
        </w:rPr>
        <w:t xml:space="preserve">, </w:t>
      </w:r>
      <w:proofErr w:type="spellStart"/>
      <w:r w:rsidRPr="000539A5">
        <w:rPr>
          <w:sz w:val="24"/>
          <w:szCs w:val="24"/>
          <w:lang w:val="en-US"/>
        </w:rPr>
        <w:t>gult</w:t>
      </w:r>
      <w:proofErr w:type="spellEnd"/>
      <w:r w:rsidRPr="000539A5">
        <w:rPr>
          <w:sz w:val="24"/>
          <w:szCs w:val="24"/>
          <w:lang w:val="en-US"/>
        </w:rPr>
        <w:t xml:space="preserve"> (E172)</w:t>
      </w:r>
    </w:p>
    <w:p w14:paraId="77377FC1" w14:textId="4899A7D8" w:rsidR="006B286A" w:rsidRPr="000539A5" w:rsidRDefault="006B286A" w:rsidP="006B286A">
      <w:pPr>
        <w:pStyle w:val="Normalindrykning"/>
        <w:spacing w:after="0"/>
        <w:ind w:left="851"/>
        <w:rPr>
          <w:sz w:val="24"/>
          <w:szCs w:val="24"/>
          <w:lang w:val="en-US"/>
        </w:rPr>
      </w:pPr>
    </w:p>
    <w:p w14:paraId="272D073A" w14:textId="77777777" w:rsidR="006B286A" w:rsidRPr="00B43ADC" w:rsidRDefault="006B286A" w:rsidP="006B286A">
      <w:pPr>
        <w:pStyle w:val="Normalindrykning"/>
        <w:spacing w:after="0"/>
        <w:ind w:left="851"/>
        <w:rPr>
          <w:sz w:val="24"/>
          <w:szCs w:val="24"/>
          <w:lang w:val="da-DK"/>
        </w:rPr>
      </w:pPr>
      <w:r w:rsidRPr="00B43ADC">
        <w:rPr>
          <w:sz w:val="24"/>
          <w:szCs w:val="24"/>
          <w:lang w:val="da-DK"/>
        </w:rPr>
        <w:t>10 mg og 20 mg</w:t>
      </w:r>
      <w:r>
        <w:rPr>
          <w:sz w:val="24"/>
          <w:szCs w:val="24"/>
          <w:lang w:val="da-DK"/>
        </w:rPr>
        <w:t>:</w:t>
      </w:r>
    </w:p>
    <w:p w14:paraId="59419426" w14:textId="77777777" w:rsidR="006B286A" w:rsidRPr="00A720F3" w:rsidRDefault="006B286A" w:rsidP="006B286A">
      <w:pPr>
        <w:pStyle w:val="Normalindrykning"/>
        <w:spacing w:after="0"/>
        <w:ind w:left="851"/>
        <w:rPr>
          <w:sz w:val="24"/>
          <w:szCs w:val="24"/>
          <w:lang w:val="de-DE"/>
        </w:rPr>
      </w:pPr>
      <w:proofErr w:type="spellStart"/>
      <w:r w:rsidRPr="00A720F3">
        <w:rPr>
          <w:sz w:val="24"/>
          <w:szCs w:val="24"/>
          <w:lang w:val="de-DE"/>
        </w:rPr>
        <w:t>Hypromellose</w:t>
      </w:r>
      <w:proofErr w:type="spellEnd"/>
      <w:r w:rsidRPr="00A720F3">
        <w:rPr>
          <w:sz w:val="24"/>
          <w:szCs w:val="24"/>
          <w:lang w:val="de-DE"/>
        </w:rPr>
        <w:t xml:space="preserve"> (E464)</w:t>
      </w:r>
    </w:p>
    <w:p w14:paraId="43DD642D" w14:textId="77777777" w:rsidR="006B286A" w:rsidRPr="00A720F3" w:rsidRDefault="006B286A" w:rsidP="006B286A">
      <w:pPr>
        <w:pStyle w:val="Normalindrykning"/>
        <w:spacing w:after="0"/>
        <w:ind w:left="851"/>
        <w:rPr>
          <w:sz w:val="24"/>
          <w:szCs w:val="24"/>
          <w:lang w:val="de-DE"/>
        </w:rPr>
      </w:pPr>
      <w:proofErr w:type="spellStart"/>
      <w:r w:rsidRPr="00A720F3">
        <w:rPr>
          <w:sz w:val="24"/>
          <w:szCs w:val="24"/>
          <w:lang w:val="de-DE"/>
        </w:rPr>
        <w:t>Triacetin</w:t>
      </w:r>
      <w:proofErr w:type="spellEnd"/>
      <w:r w:rsidRPr="00A720F3">
        <w:rPr>
          <w:sz w:val="24"/>
          <w:szCs w:val="24"/>
          <w:lang w:val="de-DE"/>
        </w:rPr>
        <w:t xml:space="preserve"> (E1518)</w:t>
      </w:r>
    </w:p>
    <w:p w14:paraId="1F58DB2E" w14:textId="77777777" w:rsidR="006B286A" w:rsidRPr="00A720F3" w:rsidRDefault="006B286A" w:rsidP="006B286A">
      <w:pPr>
        <w:pStyle w:val="Normalindrykning"/>
        <w:spacing w:after="0"/>
        <w:ind w:left="851"/>
        <w:rPr>
          <w:sz w:val="24"/>
          <w:szCs w:val="24"/>
          <w:lang w:val="de-DE"/>
        </w:rPr>
      </w:pPr>
      <w:r w:rsidRPr="00A720F3">
        <w:rPr>
          <w:sz w:val="24"/>
          <w:szCs w:val="24"/>
          <w:lang w:val="de-DE"/>
        </w:rPr>
        <w:t>Titandioxid (E171)</w:t>
      </w:r>
    </w:p>
    <w:p w14:paraId="2EDD3C78" w14:textId="77777777" w:rsidR="006B286A" w:rsidRPr="00A720F3" w:rsidRDefault="006B286A" w:rsidP="006B286A">
      <w:pPr>
        <w:pStyle w:val="Normalindrykning"/>
        <w:spacing w:after="0"/>
        <w:ind w:left="851"/>
        <w:rPr>
          <w:sz w:val="24"/>
          <w:szCs w:val="24"/>
          <w:lang w:val="de-DE"/>
        </w:rPr>
      </w:pPr>
      <w:r w:rsidRPr="00A720F3">
        <w:rPr>
          <w:sz w:val="24"/>
          <w:szCs w:val="24"/>
          <w:lang w:val="de-DE"/>
        </w:rPr>
        <w:t>Lactosemonohydrat</w:t>
      </w:r>
    </w:p>
    <w:p w14:paraId="78658961" w14:textId="77777777" w:rsidR="006B286A" w:rsidRPr="00A720F3" w:rsidRDefault="006B286A" w:rsidP="006B286A">
      <w:pPr>
        <w:pStyle w:val="Normalindrykning"/>
        <w:spacing w:after="0"/>
        <w:ind w:left="851"/>
        <w:rPr>
          <w:sz w:val="24"/>
          <w:szCs w:val="24"/>
          <w:lang w:val="de-DE"/>
        </w:rPr>
      </w:pPr>
      <w:proofErr w:type="spellStart"/>
      <w:r w:rsidRPr="00A720F3">
        <w:rPr>
          <w:sz w:val="24"/>
          <w:szCs w:val="24"/>
          <w:lang w:val="de-DE"/>
        </w:rPr>
        <w:t>Jernoxid</w:t>
      </w:r>
      <w:proofErr w:type="spellEnd"/>
      <w:r w:rsidRPr="00A720F3">
        <w:rPr>
          <w:sz w:val="24"/>
          <w:szCs w:val="24"/>
          <w:lang w:val="de-DE"/>
        </w:rPr>
        <w:t xml:space="preserve">, </w:t>
      </w:r>
      <w:proofErr w:type="spellStart"/>
      <w:r w:rsidRPr="00A720F3">
        <w:rPr>
          <w:sz w:val="24"/>
          <w:szCs w:val="24"/>
          <w:lang w:val="de-DE"/>
        </w:rPr>
        <w:t>rødt</w:t>
      </w:r>
      <w:proofErr w:type="spellEnd"/>
      <w:r w:rsidRPr="00A720F3">
        <w:rPr>
          <w:sz w:val="24"/>
          <w:szCs w:val="24"/>
          <w:lang w:val="de-DE"/>
        </w:rPr>
        <w:t xml:space="preserve"> (E172)</w:t>
      </w:r>
    </w:p>
    <w:p w14:paraId="6A543A82" w14:textId="77777777" w:rsidR="006B286A" w:rsidRPr="00A720F3" w:rsidRDefault="006B286A" w:rsidP="006B286A">
      <w:pPr>
        <w:pStyle w:val="Normalindrykning"/>
        <w:spacing w:after="0"/>
        <w:ind w:left="851"/>
        <w:rPr>
          <w:sz w:val="24"/>
          <w:szCs w:val="24"/>
          <w:lang w:val="de-DE"/>
        </w:rPr>
      </w:pPr>
      <w:proofErr w:type="spellStart"/>
      <w:r w:rsidRPr="00A720F3">
        <w:rPr>
          <w:sz w:val="24"/>
          <w:szCs w:val="24"/>
          <w:lang w:val="de-DE"/>
        </w:rPr>
        <w:t>Quinolingult</w:t>
      </w:r>
      <w:proofErr w:type="spellEnd"/>
      <w:r w:rsidRPr="00A720F3">
        <w:rPr>
          <w:sz w:val="24"/>
          <w:szCs w:val="24"/>
          <w:lang w:val="de-DE"/>
        </w:rPr>
        <w:t xml:space="preserve"> </w:t>
      </w:r>
      <w:proofErr w:type="spellStart"/>
      <w:r w:rsidRPr="00A720F3">
        <w:rPr>
          <w:sz w:val="24"/>
          <w:szCs w:val="24"/>
          <w:lang w:val="de-DE"/>
        </w:rPr>
        <w:t>aluminum</w:t>
      </w:r>
      <w:proofErr w:type="spellEnd"/>
      <w:r w:rsidRPr="00A720F3">
        <w:rPr>
          <w:sz w:val="24"/>
          <w:szCs w:val="24"/>
          <w:lang w:val="de-DE"/>
        </w:rPr>
        <w:t xml:space="preserve"> </w:t>
      </w:r>
      <w:proofErr w:type="spellStart"/>
      <w:r w:rsidRPr="00A720F3">
        <w:rPr>
          <w:sz w:val="24"/>
          <w:szCs w:val="24"/>
          <w:lang w:val="de-DE"/>
        </w:rPr>
        <w:t>lake</w:t>
      </w:r>
      <w:proofErr w:type="spellEnd"/>
      <w:r w:rsidRPr="00A720F3">
        <w:rPr>
          <w:sz w:val="24"/>
          <w:szCs w:val="24"/>
          <w:lang w:val="de-DE"/>
        </w:rPr>
        <w:t xml:space="preserve"> (E104)</w:t>
      </w:r>
    </w:p>
    <w:p w14:paraId="3C557933" w14:textId="77777777" w:rsidR="006B286A" w:rsidRPr="00A720F3" w:rsidRDefault="006B286A" w:rsidP="006B286A">
      <w:pPr>
        <w:pStyle w:val="Normalindrykning"/>
        <w:spacing w:after="0"/>
        <w:ind w:left="851"/>
        <w:rPr>
          <w:sz w:val="24"/>
          <w:szCs w:val="24"/>
          <w:lang w:val="de-DE"/>
        </w:rPr>
      </w:pPr>
      <w:r w:rsidRPr="00A720F3">
        <w:rPr>
          <w:sz w:val="24"/>
          <w:szCs w:val="24"/>
          <w:lang w:val="de-DE"/>
        </w:rPr>
        <w:t xml:space="preserve">Brilliant </w:t>
      </w:r>
      <w:proofErr w:type="spellStart"/>
      <w:r w:rsidRPr="00A720F3">
        <w:rPr>
          <w:sz w:val="24"/>
          <w:szCs w:val="24"/>
          <w:lang w:val="de-DE"/>
        </w:rPr>
        <w:t>blue</w:t>
      </w:r>
      <w:proofErr w:type="spellEnd"/>
      <w:r w:rsidRPr="00A720F3">
        <w:rPr>
          <w:sz w:val="24"/>
          <w:szCs w:val="24"/>
          <w:lang w:val="de-DE"/>
        </w:rPr>
        <w:t xml:space="preserve"> FCF </w:t>
      </w:r>
      <w:proofErr w:type="spellStart"/>
      <w:r w:rsidRPr="00A720F3">
        <w:rPr>
          <w:sz w:val="24"/>
          <w:szCs w:val="24"/>
          <w:lang w:val="de-DE"/>
        </w:rPr>
        <w:t>aluminum</w:t>
      </w:r>
      <w:proofErr w:type="spellEnd"/>
      <w:r w:rsidRPr="00A720F3">
        <w:rPr>
          <w:sz w:val="24"/>
          <w:szCs w:val="24"/>
          <w:lang w:val="de-DE"/>
        </w:rPr>
        <w:t xml:space="preserve"> </w:t>
      </w:r>
      <w:proofErr w:type="spellStart"/>
      <w:r w:rsidRPr="00A720F3">
        <w:rPr>
          <w:sz w:val="24"/>
          <w:szCs w:val="24"/>
          <w:lang w:val="de-DE"/>
        </w:rPr>
        <w:t>lake</w:t>
      </w:r>
      <w:proofErr w:type="spellEnd"/>
      <w:r w:rsidRPr="00A720F3">
        <w:rPr>
          <w:sz w:val="24"/>
          <w:szCs w:val="24"/>
          <w:lang w:val="de-DE"/>
        </w:rPr>
        <w:t xml:space="preserve"> (E133)</w:t>
      </w:r>
    </w:p>
    <w:p w14:paraId="3617698D" w14:textId="77777777" w:rsidR="006B286A" w:rsidRPr="00A720F3" w:rsidRDefault="006B286A" w:rsidP="006B286A">
      <w:pPr>
        <w:pStyle w:val="Normalindrykning"/>
        <w:spacing w:after="0"/>
        <w:ind w:left="851"/>
        <w:rPr>
          <w:sz w:val="24"/>
          <w:szCs w:val="24"/>
          <w:lang w:val="de-DE"/>
        </w:rPr>
      </w:pPr>
    </w:p>
    <w:p w14:paraId="3B391FC3" w14:textId="77777777" w:rsidR="006B286A" w:rsidRPr="00A720F3" w:rsidRDefault="006B286A" w:rsidP="006B286A">
      <w:pPr>
        <w:pStyle w:val="Normalindrykning"/>
        <w:spacing w:after="0"/>
        <w:ind w:left="851"/>
        <w:rPr>
          <w:sz w:val="24"/>
          <w:szCs w:val="24"/>
          <w:lang w:val="de-DE"/>
        </w:rPr>
      </w:pPr>
      <w:r w:rsidRPr="00A720F3">
        <w:rPr>
          <w:sz w:val="24"/>
          <w:szCs w:val="24"/>
          <w:lang w:val="de-DE"/>
        </w:rPr>
        <w:t>40 mg:</w:t>
      </w:r>
    </w:p>
    <w:p w14:paraId="0530E1E1" w14:textId="7DBDA4C5" w:rsidR="006B286A" w:rsidRPr="00A720F3" w:rsidRDefault="006B286A" w:rsidP="008120FD">
      <w:pPr>
        <w:pStyle w:val="Normalindrykning"/>
        <w:spacing w:after="0"/>
        <w:ind w:left="851"/>
        <w:rPr>
          <w:b/>
          <w:sz w:val="24"/>
          <w:szCs w:val="24"/>
          <w:lang w:val="de-DE"/>
        </w:rPr>
      </w:pPr>
      <w:proofErr w:type="spellStart"/>
      <w:r w:rsidRPr="00A720F3">
        <w:rPr>
          <w:sz w:val="24"/>
          <w:szCs w:val="24"/>
          <w:lang w:val="de-DE"/>
        </w:rPr>
        <w:t>Hypromellose</w:t>
      </w:r>
      <w:proofErr w:type="spellEnd"/>
      <w:r w:rsidRPr="00A720F3">
        <w:rPr>
          <w:sz w:val="24"/>
          <w:szCs w:val="24"/>
          <w:lang w:val="de-DE"/>
        </w:rPr>
        <w:t xml:space="preserve"> (E464)</w:t>
      </w:r>
      <w:r w:rsidRPr="00A720F3">
        <w:rPr>
          <w:b/>
          <w:bCs/>
          <w:sz w:val="24"/>
          <w:szCs w:val="24"/>
          <w:lang w:val="de-DE"/>
        </w:rPr>
        <w:t xml:space="preserve"> </w:t>
      </w:r>
    </w:p>
    <w:p w14:paraId="3F561B1A" w14:textId="77777777" w:rsidR="006B286A" w:rsidRPr="00A720F3" w:rsidRDefault="006B286A" w:rsidP="006B286A">
      <w:pPr>
        <w:pStyle w:val="Normalindrykning"/>
        <w:spacing w:after="0"/>
        <w:ind w:left="851"/>
        <w:rPr>
          <w:b/>
          <w:sz w:val="24"/>
          <w:szCs w:val="24"/>
          <w:lang w:val="de-DE"/>
        </w:rPr>
      </w:pPr>
      <w:proofErr w:type="spellStart"/>
      <w:r w:rsidRPr="00A720F3">
        <w:rPr>
          <w:sz w:val="24"/>
          <w:szCs w:val="24"/>
          <w:lang w:val="de-DE"/>
        </w:rPr>
        <w:t>Triacetin</w:t>
      </w:r>
      <w:proofErr w:type="spellEnd"/>
      <w:r w:rsidRPr="00A720F3">
        <w:rPr>
          <w:sz w:val="24"/>
          <w:szCs w:val="24"/>
          <w:lang w:val="de-DE"/>
        </w:rPr>
        <w:t xml:space="preserve"> (E1518)</w:t>
      </w:r>
      <w:r w:rsidRPr="00A720F3">
        <w:rPr>
          <w:b/>
          <w:bCs/>
          <w:sz w:val="24"/>
          <w:szCs w:val="24"/>
          <w:lang w:val="de-DE"/>
        </w:rPr>
        <w:t xml:space="preserve"> </w:t>
      </w:r>
    </w:p>
    <w:p w14:paraId="655A8E48" w14:textId="77777777" w:rsidR="006B286A" w:rsidRPr="00B43ADC" w:rsidRDefault="006B286A" w:rsidP="006B286A">
      <w:pPr>
        <w:pStyle w:val="Normalindrykning"/>
        <w:spacing w:after="0"/>
        <w:ind w:left="851"/>
        <w:rPr>
          <w:b/>
          <w:sz w:val="24"/>
          <w:szCs w:val="24"/>
        </w:rPr>
      </w:pPr>
      <w:r w:rsidRPr="00B43ADC">
        <w:rPr>
          <w:sz w:val="24"/>
          <w:szCs w:val="24"/>
        </w:rPr>
        <w:t>Titandioxid (E171)</w:t>
      </w:r>
      <w:r w:rsidRPr="00B43ADC">
        <w:rPr>
          <w:b/>
          <w:bCs/>
          <w:sz w:val="24"/>
          <w:szCs w:val="24"/>
        </w:rPr>
        <w:t xml:space="preserve"> </w:t>
      </w:r>
    </w:p>
    <w:p w14:paraId="5E115831" w14:textId="77777777" w:rsidR="006B286A" w:rsidRPr="00B43ADC" w:rsidRDefault="006B286A" w:rsidP="006B286A">
      <w:pPr>
        <w:pStyle w:val="Normalindrykning"/>
        <w:spacing w:after="0"/>
        <w:ind w:left="851"/>
        <w:rPr>
          <w:b/>
          <w:sz w:val="24"/>
          <w:szCs w:val="24"/>
        </w:rPr>
      </w:pPr>
      <w:proofErr w:type="spellStart"/>
      <w:r w:rsidRPr="00B43ADC">
        <w:rPr>
          <w:sz w:val="24"/>
          <w:szCs w:val="24"/>
        </w:rPr>
        <w:t>Lactosemonohydrat</w:t>
      </w:r>
      <w:proofErr w:type="spellEnd"/>
      <w:r w:rsidRPr="00B43ADC">
        <w:rPr>
          <w:b/>
          <w:bCs/>
          <w:sz w:val="24"/>
          <w:szCs w:val="24"/>
        </w:rPr>
        <w:t xml:space="preserve"> </w:t>
      </w:r>
    </w:p>
    <w:p w14:paraId="5A712930" w14:textId="77777777" w:rsidR="006B286A" w:rsidRPr="00B43ADC" w:rsidRDefault="006B286A" w:rsidP="006B286A">
      <w:pPr>
        <w:pStyle w:val="Normalindrykning"/>
        <w:spacing w:after="0"/>
        <w:ind w:left="851"/>
        <w:rPr>
          <w:sz w:val="24"/>
          <w:szCs w:val="24"/>
        </w:rPr>
      </w:pPr>
      <w:r w:rsidRPr="00B43ADC">
        <w:rPr>
          <w:sz w:val="24"/>
          <w:szCs w:val="24"/>
        </w:rPr>
        <w:t xml:space="preserve">Sunset yellow FCF </w:t>
      </w:r>
      <w:proofErr w:type="spellStart"/>
      <w:r w:rsidRPr="00B43ADC">
        <w:rPr>
          <w:sz w:val="24"/>
          <w:szCs w:val="24"/>
        </w:rPr>
        <w:t>aluminum</w:t>
      </w:r>
      <w:proofErr w:type="spellEnd"/>
      <w:r w:rsidRPr="00B43ADC">
        <w:rPr>
          <w:sz w:val="24"/>
          <w:szCs w:val="24"/>
        </w:rPr>
        <w:t xml:space="preserve"> lake (E110) </w:t>
      </w:r>
    </w:p>
    <w:p w14:paraId="42460B07" w14:textId="77777777" w:rsidR="006B286A" w:rsidRPr="00B43ADC" w:rsidRDefault="006B286A" w:rsidP="006B286A">
      <w:pPr>
        <w:pStyle w:val="Normalindrykning"/>
        <w:spacing w:after="0"/>
        <w:ind w:left="851"/>
        <w:rPr>
          <w:sz w:val="24"/>
          <w:szCs w:val="24"/>
        </w:rPr>
      </w:pPr>
      <w:r w:rsidRPr="00B43ADC">
        <w:rPr>
          <w:sz w:val="24"/>
          <w:szCs w:val="24"/>
        </w:rPr>
        <w:t xml:space="preserve">Allura red AC </w:t>
      </w:r>
      <w:proofErr w:type="spellStart"/>
      <w:r w:rsidRPr="00B43ADC">
        <w:rPr>
          <w:sz w:val="24"/>
          <w:szCs w:val="24"/>
        </w:rPr>
        <w:t>aluminum</w:t>
      </w:r>
      <w:proofErr w:type="spellEnd"/>
      <w:r w:rsidRPr="00B43ADC">
        <w:rPr>
          <w:sz w:val="24"/>
          <w:szCs w:val="24"/>
        </w:rPr>
        <w:t xml:space="preserve"> lake (E129) </w:t>
      </w:r>
    </w:p>
    <w:p w14:paraId="1421D74C" w14:textId="77777777" w:rsidR="006B286A" w:rsidRPr="000539A5" w:rsidRDefault="006B286A" w:rsidP="006B286A">
      <w:pPr>
        <w:pStyle w:val="Normalindrykning"/>
        <w:spacing w:after="0"/>
        <w:ind w:left="851"/>
        <w:rPr>
          <w:sz w:val="24"/>
          <w:szCs w:val="24"/>
          <w:lang w:val="en-US"/>
        </w:rPr>
      </w:pPr>
      <w:r w:rsidRPr="000539A5">
        <w:rPr>
          <w:sz w:val="24"/>
          <w:szCs w:val="24"/>
          <w:lang w:val="en-US"/>
        </w:rPr>
        <w:t xml:space="preserve">Brilliant blue FCF aluminum lake (E133) </w:t>
      </w:r>
    </w:p>
    <w:p w14:paraId="714D4A95" w14:textId="77777777" w:rsidR="006B286A" w:rsidRPr="000539A5" w:rsidRDefault="006B286A" w:rsidP="006B286A">
      <w:pPr>
        <w:ind w:left="851" w:hanging="851"/>
        <w:rPr>
          <w:sz w:val="24"/>
          <w:szCs w:val="24"/>
          <w:lang w:val="en-US"/>
        </w:rPr>
      </w:pPr>
    </w:p>
    <w:p w14:paraId="3D333D60" w14:textId="77777777" w:rsidR="006B286A" w:rsidRPr="00676868" w:rsidRDefault="006B286A" w:rsidP="006B286A">
      <w:pPr>
        <w:ind w:left="851" w:hanging="851"/>
        <w:rPr>
          <w:b/>
          <w:sz w:val="24"/>
          <w:szCs w:val="24"/>
        </w:rPr>
      </w:pPr>
      <w:r w:rsidRPr="00676868">
        <w:rPr>
          <w:b/>
          <w:sz w:val="24"/>
          <w:szCs w:val="24"/>
        </w:rPr>
        <w:t>6.2</w:t>
      </w:r>
      <w:r w:rsidRPr="00676868">
        <w:rPr>
          <w:b/>
          <w:sz w:val="24"/>
          <w:szCs w:val="24"/>
        </w:rPr>
        <w:tab/>
        <w:t>Uforligeligheder</w:t>
      </w:r>
    </w:p>
    <w:p w14:paraId="71C66077" w14:textId="77777777" w:rsidR="006B286A" w:rsidRPr="00676868" w:rsidRDefault="006B286A" w:rsidP="006B286A">
      <w:pPr>
        <w:pStyle w:val="Normalindrykning"/>
        <w:spacing w:after="0"/>
        <w:ind w:left="851" w:hanging="851"/>
        <w:rPr>
          <w:sz w:val="24"/>
          <w:szCs w:val="24"/>
          <w:lang w:val="da-DK"/>
        </w:rPr>
      </w:pPr>
      <w:r w:rsidRPr="00676868">
        <w:rPr>
          <w:sz w:val="24"/>
          <w:szCs w:val="24"/>
          <w:lang w:val="da-DK"/>
        </w:rPr>
        <w:tab/>
        <w:t>Ikke relevant</w:t>
      </w:r>
    </w:p>
    <w:p w14:paraId="626FB834" w14:textId="77777777" w:rsidR="006B286A" w:rsidRPr="00676868" w:rsidRDefault="006B286A" w:rsidP="006B286A">
      <w:pPr>
        <w:ind w:left="851" w:hanging="851"/>
        <w:rPr>
          <w:sz w:val="24"/>
          <w:szCs w:val="24"/>
        </w:rPr>
      </w:pPr>
    </w:p>
    <w:p w14:paraId="72FA9035" w14:textId="77777777" w:rsidR="006B286A" w:rsidRPr="00676868" w:rsidRDefault="006B286A" w:rsidP="006B286A">
      <w:pPr>
        <w:ind w:left="851" w:hanging="851"/>
        <w:rPr>
          <w:b/>
          <w:sz w:val="24"/>
          <w:szCs w:val="24"/>
        </w:rPr>
      </w:pPr>
      <w:r w:rsidRPr="00676868">
        <w:rPr>
          <w:b/>
          <w:sz w:val="24"/>
          <w:szCs w:val="24"/>
        </w:rPr>
        <w:t>6.3</w:t>
      </w:r>
      <w:r w:rsidRPr="00676868">
        <w:rPr>
          <w:b/>
          <w:sz w:val="24"/>
          <w:szCs w:val="24"/>
        </w:rPr>
        <w:tab/>
        <w:t>Opbevaringstid</w:t>
      </w:r>
    </w:p>
    <w:p w14:paraId="117B41FC" w14:textId="77777777" w:rsidR="006B286A" w:rsidRPr="00676868" w:rsidRDefault="006B286A" w:rsidP="006B286A">
      <w:pPr>
        <w:pStyle w:val="Normalindrykning"/>
        <w:spacing w:after="0"/>
        <w:ind w:left="851" w:hanging="851"/>
        <w:rPr>
          <w:sz w:val="24"/>
          <w:szCs w:val="24"/>
          <w:lang w:val="da-DK"/>
        </w:rPr>
      </w:pPr>
      <w:r w:rsidRPr="00676868">
        <w:rPr>
          <w:sz w:val="24"/>
          <w:szCs w:val="24"/>
          <w:lang w:val="da-DK"/>
        </w:rPr>
        <w:tab/>
        <w:t>2 år</w:t>
      </w:r>
      <w:r>
        <w:rPr>
          <w:sz w:val="24"/>
          <w:szCs w:val="24"/>
          <w:lang w:val="da-DK"/>
        </w:rPr>
        <w:t>.</w:t>
      </w:r>
      <w:r w:rsidRPr="00676868">
        <w:rPr>
          <w:sz w:val="24"/>
          <w:szCs w:val="24"/>
          <w:lang w:val="da-DK"/>
        </w:rPr>
        <w:t xml:space="preserve"> </w:t>
      </w:r>
    </w:p>
    <w:p w14:paraId="409F166C" w14:textId="77777777" w:rsidR="006B286A" w:rsidRPr="00676868" w:rsidRDefault="006B286A" w:rsidP="006B286A">
      <w:pPr>
        <w:pStyle w:val="Normalindrykning"/>
        <w:spacing w:after="0"/>
        <w:ind w:left="851" w:hanging="851"/>
        <w:rPr>
          <w:sz w:val="24"/>
          <w:szCs w:val="24"/>
          <w:lang w:val="da-DK"/>
        </w:rPr>
      </w:pPr>
    </w:p>
    <w:p w14:paraId="322BF7B7" w14:textId="77777777" w:rsidR="006B286A" w:rsidRPr="00676868" w:rsidRDefault="006B286A" w:rsidP="006B286A">
      <w:pPr>
        <w:pStyle w:val="Normalindrykning"/>
        <w:spacing w:after="0"/>
        <w:ind w:left="851"/>
        <w:rPr>
          <w:sz w:val="24"/>
          <w:szCs w:val="24"/>
          <w:lang w:val="da-DK"/>
        </w:rPr>
      </w:pPr>
      <w:r w:rsidRPr="00676868">
        <w:rPr>
          <w:sz w:val="24"/>
          <w:szCs w:val="24"/>
          <w:lang w:val="da-DK"/>
        </w:rPr>
        <w:t>Glas: Holdbarhed efter anbrud: 3 måneder.</w:t>
      </w:r>
    </w:p>
    <w:p w14:paraId="5BCAF016" w14:textId="77777777" w:rsidR="006B286A" w:rsidRPr="00676868" w:rsidRDefault="006B286A" w:rsidP="006B286A">
      <w:pPr>
        <w:ind w:left="851" w:hanging="851"/>
        <w:rPr>
          <w:sz w:val="24"/>
          <w:szCs w:val="24"/>
        </w:rPr>
      </w:pPr>
    </w:p>
    <w:p w14:paraId="13695635" w14:textId="77777777" w:rsidR="006B286A" w:rsidRPr="00676868" w:rsidRDefault="006B286A" w:rsidP="006B286A">
      <w:pPr>
        <w:ind w:left="851" w:hanging="851"/>
        <w:rPr>
          <w:b/>
          <w:sz w:val="24"/>
          <w:szCs w:val="24"/>
        </w:rPr>
      </w:pPr>
      <w:r w:rsidRPr="00676868">
        <w:rPr>
          <w:b/>
          <w:sz w:val="24"/>
          <w:szCs w:val="24"/>
        </w:rPr>
        <w:t>6.4</w:t>
      </w:r>
      <w:r w:rsidRPr="00676868">
        <w:rPr>
          <w:b/>
          <w:sz w:val="24"/>
          <w:szCs w:val="24"/>
        </w:rPr>
        <w:tab/>
        <w:t>Særlige opbevaringsforhold</w:t>
      </w:r>
    </w:p>
    <w:p w14:paraId="4B1CFD67" w14:textId="77777777" w:rsidR="006B286A" w:rsidRPr="00B43ADC" w:rsidRDefault="006B286A" w:rsidP="006B286A">
      <w:pPr>
        <w:ind w:left="851"/>
        <w:rPr>
          <w:sz w:val="24"/>
          <w:szCs w:val="24"/>
          <w:lang w:eastAsia="en-GB"/>
        </w:rPr>
      </w:pPr>
      <w:r>
        <w:rPr>
          <w:sz w:val="24"/>
          <w:szCs w:val="24"/>
        </w:rPr>
        <w:t xml:space="preserve">Der er ingen </w:t>
      </w:r>
      <w:r w:rsidRPr="00B43ADC">
        <w:rPr>
          <w:sz w:val="24"/>
          <w:szCs w:val="24"/>
        </w:rPr>
        <w:t>særlige</w:t>
      </w:r>
      <w:r>
        <w:rPr>
          <w:sz w:val="24"/>
          <w:szCs w:val="24"/>
        </w:rPr>
        <w:t xml:space="preserve"> krav vedrørende</w:t>
      </w:r>
      <w:r w:rsidRPr="00B43ADC">
        <w:rPr>
          <w:sz w:val="24"/>
          <w:szCs w:val="24"/>
        </w:rPr>
        <w:t xml:space="preserve"> opbevarings</w:t>
      </w:r>
      <w:r>
        <w:rPr>
          <w:sz w:val="24"/>
          <w:szCs w:val="24"/>
        </w:rPr>
        <w:t>temperaturer for dette lægemiddel.</w:t>
      </w:r>
      <w:r w:rsidRPr="00B43ADC">
        <w:rPr>
          <w:sz w:val="24"/>
          <w:szCs w:val="24"/>
        </w:rPr>
        <w:t xml:space="preserve"> Opbevar</w:t>
      </w:r>
      <w:r>
        <w:rPr>
          <w:sz w:val="24"/>
          <w:szCs w:val="24"/>
        </w:rPr>
        <w:t>es</w:t>
      </w:r>
      <w:r w:rsidRPr="00B43ADC">
        <w:rPr>
          <w:sz w:val="24"/>
          <w:szCs w:val="24"/>
        </w:rPr>
        <w:t xml:space="preserve"> i originalemballagen for at beskytte mod lys.</w:t>
      </w:r>
    </w:p>
    <w:p w14:paraId="32324391" w14:textId="77777777" w:rsidR="006B286A" w:rsidRPr="00B43ADC" w:rsidRDefault="006B286A" w:rsidP="006B286A">
      <w:pPr>
        <w:ind w:left="851"/>
        <w:rPr>
          <w:sz w:val="24"/>
          <w:szCs w:val="24"/>
        </w:rPr>
      </w:pPr>
    </w:p>
    <w:p w14:paraId="4D56E1C6" w14:textId="515BEC82" w:rsidR="006B286A" w:rsidRPr="00676868" w:rsidRDefault="006B286A" w:rsidP="006B286A">
      <w:pPr>
        <w:ind w:left="851" w:hanging="851"/>
        <w:rPr>
          <w:b/>
          <w:sz w:val="24"/>
          <w:szCs w:val="24"/>
        </w:rPr>
      </w:pPr>
      <w:r w:rsidRPr="00676868">
        <w:rPr>
          <w:b/>
          <w:sz w:val="24"/>
          <w:szCs w:val="24"/>
        </w:rPr>
        <w:t>6.5</w:t>
      </w:r>
      <w:r w:rsidRPr="00676868">
        <w:rPr>
          <w:b/>
          <w:sz w:val="24"/>
          <w:szCs w:val="24"/>
        </w:rPr>
        <w:tab/>
        <w:t>Emballagetype og pakningsstørrelser</w:t>
      </w:r>
    </w:p>
    <w:p w14:paraId="19204971" w14:textId="77777777" w:rsidR="006B286A" w:rsidRPr="00676868" w:rsidRDefault="006B286A" w:rsidP="006B286A">
      <w:pPr>
        <w:pStyle w:val="Normalindrykning"/>
        <w:spacing w:after="0"/>
        <w:ind w:left="851" w:hanging="851"/>
        <w:rPr>
          <w:sz w:val="24"/>
          <w:szCs w:val="24"/>
          <w:lang w:val="da-DK"/>
        </w:rPr>
      </w:pPr>
      <w:r w:rsidRPr="00676868">
        <w:rPr>
          <w:sz w:val="24"/>
          <w:szCs w:val="24"/>
          <w:lang w:val="da-DK"/>
        </w:rPr>
        <w:tab/>
        <w:t xml:space="preserve">Tabletterne er pakket i </w:t>
      </w:r>
      <w:proofErr w:type="spellStart"/>
      <w:r w:rsidRPr="00676868">
        <w:rPr>
          <w:sz w:val="24"/>
          <w:szCs w:val="24"/>
          <w:lang w:val="da-DK"/>
        </w:rPr>
        <w:t>Alu</w:t>
      </w:r>
      <w:proofErr w:type="spellEnd"/>
      <w:r w:rsidRPr="00676868">
        <w:rPr>
          <w:sz w:val="24"/>
          <w:szCs w:val="24"/>
          <w:lang w:val="da-DK"/>
        </w:rPr>
        <w:t>-</w:t>
      </w:r>
      <w:proofErr w:type="spellStart"/>
      <w:r w:rsidRPr="00676868">
        <w:rPr>
          <w:sz w:val="24"/>
          <w:szCs w:val="24"/>
          <w:lang w:val="da-DK"/>
        </w:rPr>
        <w:t>Alu</w:t>
      </w:r>
      <w:proofErr w:type="spellEnd"/>
      <w:r w:rsidRPr="00676868">
        <w:rPr>
          <w:sz w:val="24"/>
          <w:szCs w:val="24"/>
          <w:lang w:val="da-DK"/>
        </w:rPr>
        <w:t>-blister &amp; HDPE-</w:t>
      </w:r>
      <w:r>
        <w:rPr>
          <w:sz w:val="24"/>
          <w:szCs w:val="24"/>
          <w:lang w:val="da-DK"/>
        </w:rPr>
        <w:t>beholdere</w:t>
      </w:r>
      <w:r w:rsidRPr="00676868">
        <w:rPr>
          <w:sz w:val="24"/>
          <w:szCs w:val="24"/>
          <w:lang w:val="da-DK"/>
        </w:rPr>
        <w:t xml:space="preserve"> (hvid</w:t>
      </w:r>
      <w:r>
        <w:rPr>
          <w:sz w:val="24"/>
          <w:szCs w:val="24"/>
          <w:lang w:val="da-DK"/>
        </w:rPr>
        <w:t>e</w:t>
      </w:r>
      <w:r w:rsidRPr="00676868">
        <w:rPr>
          <w:sz w:val="24"/>
          <w:szCs w:val="24"/>
          <w:lang w:val="da-DK"/>
        </w:rPr>
        <w:t xml:space="preserve"> uigennemsigtig</w:t>
      </w:r>
      <w:r>
        <w:rPr>
          <w:sz w:val="24"/>
          <w:szCs w:val="24"/>
          <w:lang w:val="da-DK"/>
        </w:rPr>
        <w:t>e</w:t>
      </w:r>
      <w:r w:rsidRPr="00676868">
        <w:rPr>
          <w:sz w:val="24"/>
          <w:szCs w:val="24"/>
          <w:lang w:val="da-DK"/>
        </w:rPr>
        <w:t xml:space="preserve"> HDPE-</w:t>
      </w:r>
      <w:r>
        <w:rPr>
          <w:sz w:val="24"/>
          <w:szCs w:val="24"/>
          <w:lang w:val="da-DK"/>
        </w:rPr>
        <w:t>beholdere</w:t>
      </w:r>
      <w:r w:rsidRPr="00676868">
        <w:rPr>
          <w:sz w:val="24"/>
          <w:szCs w:val="24"/>
          <w:lang w:val="da-DK"/>
        </w:rPr>
        <w:t xml:space="preserve"> med hvid uigennemsigtig PP-lukning og hvid uigennemsigtig tørremiddelbeholder med blåt tryk). </w:t>
      </w:r>
    </w:p>
    <w:p w14:paraId="06AE25BB" w14:textId="77777777" w:rsidR="006B286A" w:rsidRPr="00676868" w:rsidRDefault="006B286A" w:rsidP="006B286A">
      <w:pPr>
        <w:pStyle w:val="Normalindrykning"/>
        <w:spacing w:after="0"/>
        <w:ind w:left="851" w:hanging="851"/>
        <w:rPr>
          <w:sz w:val="24"/>
          <w:szCs w:val="24"/>
          <w:lang w:val="da-DK"/>
        </w:rPr>
      </w:pPr>
    </w:p>
    <w:p w14:paraId="3243BFF0" w14:textId="77777777" w:rsidR="001B038B" w:rsidRPr="00676868" w:rsidRDefault="001B038B" w:rsidP="001B038B">
      <w:pPr>
        <w:pStyle w:val="Normalindrykning"/>
        <w:spacing w:after="0"/>
        <w:ind w:left="851"/>
        <w:rPr>
          <w:sz w:val="24"/>
          <w:szCs w:val="24"/>
          <w:lang w:val="da-DK"/>
        </w:rPr>
      </w:pPr>
      <w:r w:rsidRPr="00676868">
        <w:rPr>
          <w:sz w:val="24"/>
          <w:szCs w:val="24"/>
          <w:lang w:val="da-DK"/>
        </w:rPr>
        <w:t xml:space="preserve">Pakningsstørrelser: </w:t>
      </w:r>
    </w:p>
    <w:p w14:paraId="6C2726C3" w14:textId="77777777" w:rsidR="001B038B" w:rsidRPr="00676868" w:rsidRDefault="001B038B" w:rsidP="001B038B">
      <w:pPr>
        <w:pStyle w:val="Normalindrykning"/>
        <w:spacing w:after="0"/>
        <w:ind w:left="2606" w:hanging="1755"/>
        <w:rPr>
          <w:sz w:val="24"/>
          <w:szCs w:val="24"/>
          <w:lang w:val="da-DK"/>
        </w:rPr>
      </w:pPr>
      <w:r w:rsidRPr="00676868">
        <w:rPr>
          <w:sz w:val="24"/>
          <w:szCs w:val="24"/>
          <w:lang w:val="da-DK"/>
        </w:rPr>
        <w:t xml:space="preserve">5 mg: </w:t>
      </w:r>
      <w:r w:rsidRPr="00676868">
        <w:rPr>
          <w:sz w:val="24"/>
          <w:szCs w:val="24"/>
          <w:lang w:val="da-DK"/>
        </w:rPr>
        <w:tab/>
        <w:t>Blisterpakning: 7, 28, 30, 60, 84, 90 eller 98 tabletter i blister</w:t>
      </w:r>
      <w:r>
        <w:rPr>
          <w:sz w:val="24"/>
          <w:szCs w:val="24"/>
          <w:lang w:val="da-DK"/>
        </w:rPr>
        <w:t xml:space="preserve"> </w:t>
      </w:r>
      <w:r w:rsidRPr="003453A4">
        <w:rPr>
          <w:sz w:val="24"/>
          <w:szCs w:val="24"/>
          <w:lang w:val="da-DK"/>
        </w:rPr>
        <w:t>eller i perfor</w:t>
      </w:r>
      <w:r>
        <w:rPr>
          <w:sz w:val="24"/>
          <w:szCs w:val="24"/>
          <w:lang w:val="da-DK"/>
        </w:rPr>
        <w:t>eret</w:t>
      </w:r>
      <w:r w:rsidRPr="003453A4">
        <w:rPr>
          <w:sz w:val="24"/>
          <w:szCs w:val="24"/>
          <w:lang w:val="da-DK"/>
        </w:rPr>
        <w:t xml:space="preserve"> </w:t>
      </w:r>
      <w:proofErr w:type="spellStart"/>
      <w:r w:rsidRPr="003453A4">
        <w:rPr>
          <w:sz w:val="24"/>
          <w:szCs w:val="24"/>
          <w:lang w:val="da-DK"/>
        </w:rPr>
        <w:t>endos</w:t>
      </w:r>
      <w:r>
        <w:rPr>
          <w:sz w:val="24"/>
          <w:szCs w:val="24"/>
          <w:lang w:val="da-DK"/>
        </w:rPr>
        <w:t>is</w:t>
      </w:r>
      <w:r w:rsidRPr="003453A4">
        <w:rPr>
          <w:sz w:val="24"/>
          <w:szCs w:val="24"/>
          <w:lang w:val="da-DK"/>
        </w:rPr>
        <w:t>blister</w:t>
      </w:r>
      <w:proofErr w:type="spellEnd"/>
      <w:r w:rsidRPr="003453A4">
        <w:rPr>
          <w:sz w:val="24"/>
          <w:szCs w:val="24"/>
          <w:lang w:val="da-DK"/>
        </w:rPr>
        <w:t xml:space="preserve"> (90 x 1).</w:t>
      </w:r>
    </w:p>
    <w:p w14:paraId="3506F91B" w14:textId="77777777" w:rsidR="001B038B" w:rsidRPr="00676868" w:rsidRDefault="001B038B" w:rsidP="001B038B">
      <w:pPr>
        <w:pStyle w:val="Normalindrykning"/>
        <w:spacing w:after="0"/>
        <w:ind w:left="851"/>
        <w:rPr>
          <w:sz w:val="24"/>
          <w:szCs w:val="24"/>
          <w:lang w:val="da-DK"/>
        </w:rPr>
      </w:pPr>
      <w:r w:rsidRPr="00676868">
        <w:rPr>
          <w:sz w:val="24"/>
          <w:szCs w:val="24"/>
          <w:lang w:val="da-DK"/>
        </w:rPr>
        <w:tab/>
      </w:r>
      <w:r>
        <w:rPr>
          <w:sz w:val="24"/>
          <w:szCs w:val="24"/>
          <w:lang w:val="da-DK"/>
        </w:rPr>
        <w:tab/>
      </w:r>
      <w:r w:rsidRPr="00676868">
        <w:rPr>
          <w:sz w:val="24"/>
          <w:szCs w:val="24"/>
          <w:lang w:val="da-DK"/>
        </w:rPr>
        <w:t>HDPE-</w:t>
      </w:r>
      <w:r>
        <w:rPr>
          <w:sz w:val="24"/>
          <w:szCs w:val="24"/>
          <w:lang w:val="da-DK"/>
        </w:rPr>
        <w:t>beholder</w:t>
      </w:r>
      <w:r w:rsidRPr="00676868">
        <w:rPr>
          <w:sz w:val="24"/>
          <w:szCs w:val="24"/>
          <w:lang w:val="da-DK"/>
        </w:rPr>
        <w:t>: 30</w:t>
      </w:r>
      <w:r>
        <w:rPr>
          <w:sz w:val="24"/>
          <w:szCs w:val="24"/>
          <w:lang w:val="da-DK"/>
        </w:rPr>
        <w:t>, 90</w:t>
      </w:r>
      <w:r w:rsidRPr="00676868">
        <w:rPr>
          <w:sz w:val="24"/>
          <w:szCs w:val="24"/>
          <w:lang w:val="da-DK"/>
        </w:rPr>
        <w:t xml:space="preserve"> eller 500 (hospitalspakning) tabletter</w:t>
      </w:r>
    </w:p>
    <w:p w14:paraId="678F5ACC" w14:textId="77777777" w:rsidR="001B038B" w:rsidRPr="00B43ADC" w:rsidRDefault="001B038B" w:rsidP="001B038B">
      <w:pPr>
        <w:pStyle w:val="Normalindrykning"/>
        <w:spacing w:after="0"/>
        <w:ind w:left="2606" w:hanging="1755"/>
        <w:rPr>
          <w:sz w:val="24"/>
          <w:szCs w:val="24"/>
          <w:lang w:val="da-DK"/>
        </w:rPr>
      </w:pPr>
      <w:r w:rsidRPr="00B43ADC">
        <w:rPr>
          <w:sz w:val="24"/>
          <w:szCs w:val="24"/>
          <w:lang w:val="da-DK"/>
        </w:rPr>
        <w:t xml:space="preserve">10 mg: </w:t>
      </w:r>
      <w:r w:rsidRPr="00B43ADC">
        <w:rPr>
          <w:sz w:val="24"/>
          <w:szCs w:val="24"/>
          <w:lang w:val="da-DK"/>
        </w:rPr>
        <w:tab/>
        <w:t>Blisterpakning: 7, 28, 30, 60, 84, 90, 98 eller 100 tabletter i blister</w:t>
      </w:r>
      <w:r w:rsidRPr="0029653C">
        <w:rPr>
          <w:sz w:val="24"/>
          <w:szCs w:val="24"/>
          <w:lang w:val="da-DK"/>
        </w:rPr>
        <w:t xml:space="preserve"> </w:t>
      </w:r>
      <w:r w:rsidRPr="009637B0">
        <w:rPr>
          <w:sz w:val="24"/>
          <w:szCs w:val="24"/>
          <w:lang w:val="da-DK"/>
        </w:rPr>
        <w:t>eller i perfor</w:t>
      </w:r>
      <w:r>
        <w:rPr>
          <w:sz w:val="24"/>
          <w:szCs w:val="24"/>
          <w:lang w:val="da-DK"/>
        </w:rPr>
        <w:t>eret</w:t>
      </w:r>
      <w:r w:rsidRPr="009637B0">
        <w:rPr>
          <w:sz w:val="24"/>
          <w:szCs w:val="24"/>
          <w:lang w:val="da-DK"/>
        </w:rPr>
        <w:t xml:space="preserve"> </w:t>
      </w:r>
      <w:proofErr w:type="spellStart"/>
      <w:r w:rsidRPr="009637B0">
        <w:rPr>
          <w:sz w:val="24"/>
          <w:szCs w:val="24"/>
          <w:lang w:val="da-DK"/>
        </w:rPr>
        <w:t>endos</w:t>
      </w:r>
      <w:r>
        <w:rPr>
          <w:sz w:val="24"/>
          <w:szCs w:val="24"/>
          <w:lang w:val="da-DK"/>
        </w:rPr>
        <w:t>is</w:t>
      </w:r>
      <w:r w:rsidRPr="009637B0">
        <w:rPr>
          <w:sz w:val="24"/>
          <w:szCs w:val="24"/>
          <w:lang w:val="da-DK"/>
        </w:rPr>
        <w:t>blister</w:t>
      </w:r>
      <w:proofErr w:type="spellEnd"/>
      <w:r w:rsidRPr="009637B0">
        <w:rPr>
          <w:sz w:val="24"/>
          <w:szCs w:val="24"/>
          <w:lang w:val="da-DK"/>
        </w:rPr>
        <w:t xml:space="preserve"> (90 x 1).</w:t>
      </w:r>
      <w:r w:rsidRPr="00B43ADC">
        <w:rPr>
          <w:sz w:val="24"/>
          <w:szCs w:val="24"/>
          <w:lang w:val="da-DK"/>
        </w:rPr>
        <w:t xml:space="preserve"> </w:t>
      </w:r>
    </w:p>
    <w:p w14:paraId="019B23B9" w14:textId="77777777" w:rsidR="001B038B" w:rsidRPr="00B43ADC" w:rsidRDefault="001B038B" w:rsidP="001B038B">
      <w:pPr>
        <w:pStyle w:val="Normalindrykning"/>
        <w:spacing w:after="0"/>
        <w:ind w:left="851"/>
        <w:rPr>
          <w:sz w:val="24"/>
          <w:szCs w:val="24"/>
          <w:lang w:val="da-DK"/>
        </w:rPr>
      </w:pPr>
      <w:r w:rsidRPr="00B43ADC">
        <w:rPr>
          <w:sz w:val="24"/>
          <w:szCs w:val="24"/>
          <w:lang w:val="da-DK"/>
        </w:rPr>
        <w:tab/>
      </w:r>
      <w:r>
        <w:rPr>
          <w:sz w:val="24"/>
          <w:szCs w:val="24"/>
          <w:lang w:val="da-DK"/>
        </w:rPr>
        <w:tab/>
      </w:r>
      <w:r w:rsidRPr="00B43ADC">
        <w:rPr>
          <w:sz w:val="24"/>
          <w:szCs w:val="24"/>
          <w:lang w:val="da-DK"/>
        </w:rPr>
        <w:t>HDPE-</w:t>
      </w:r>
      <w:r>
        <w:rPr>
          <w:sz w:val="24"/>
          <w:szCs w:val="24"/>
          <w:lang w:val="da-DK"/>
        </w:rPr>
        <w:t>beholder</w:t>
      </w:r>
      <w:r w:rsidRPr="00B43ADC">
        <w:rPr>
          <w:sz w:val="24"/>
          <w:szCs w:val="24"/>
          <w:lang w:val="da-DK"/>
        </w:rPr>
        <w:t>: 30</w:t>
      </w:r>
      <w:r>
        <w:rPr>
          <w:sz w:val="24"/>
          <w:szCs w:val="24"/>
          <w:lang w:val="da-DK"/>
        </w:rPr>
        <w:t>, 90</w:t>
      </w:r>
      <w:r w:rsidRPr="00B43ADC">
        <w:rPr>
          <w:sz w:val="24"/>
          <w:szCs w:val="24"/>
          <w:lang w:val="da-DK"/>
        </w:rPr>
        <w:t xml:space="preserve"> eller 500 (hospitalspakning) tabletter</w:t>
      </w:r>
    </w:p>
    <w:p w14:paraId="37B61AFE" w14:textId="77777777" w:rsidR="001B038B" w:rsidRPr="00B43ADC" w:rsidRDefault="001B038B" w:rsidP="001B038B">
      <w:pPr>
        <w:pStyle w:val="Normalindrykning"/>
        <w:spacing w:after="0"/>
        <w:ind w:left="2606" w:hanging="1755"/>
        <w:rPr>
          <w:sz w:val="24"/>
          <w:szCs w:val="24"/>
          <w:lang w:val="da-DK"/>
        </w:rPr>
      </w:pPr>
      <w:r w:rsidRPr="00B43ADC">
        <w:rPr>
          <w:sz w:val="24"/>
          <w:szCs w:val="24"/>
          <w:lang w:val="da-DK"/>
        </w:rPr>
        <w:lastRenderedPageBreak/>
        <w:t xml:space="preserve">20 mg: </w:t>
      </w:r>
      <w:r w:rsidRPr="00B43ADC">
        <w:rPr>
          <w:sz w:val="24"/>
          <w:szCs w:val="24"/>
          <w:lang w:val="da-DK"/>
        </w:rPr>
        <w:tab/>
        <w:t>Blisterpakning: 7, 28, 30, 60, 84, 90, 98 eller 100 tabletter i blister</w:t>
      </w:r>
      <w:r w:rsidRPr="0029653C">
        <w:rPr>
          <w:sz w:val="24"/>
          <w:szCs w:val="24"/>
          <w:lang w:val="da-DK"/>
        </w:rPr>
        <w:t xml:space="preserve"> </w:t>
      </w:r>
      <w:r w:rsidRPr="009637B0">
        <w:rPr>
          <w:sz w:val="24"/>
          <w:szCs w:val="24"/>
          <w:lang w:val="da-DK"/>
        </w:rPr>
        <w:t>eller i perfor</w:t>
      </w:r>
      <w:r>
        <w:rPr>
          <w:sz w:val="24"/>
          <w:szCs w:val="24"/>
          <w:lang w:val="da-DK"/>
        </w:rPr>
        <w:t>eret</w:t>
      </w:r>
      <w:r w:rsidRPr="009637B0">
        <w:rPr>
          <w:sz w:val="24"/>
          <w:szCs w:val="24"/>
          <w:lang w:val="da-DK"/>
        </w:rPr>
        <w:t xml:space="preserve"> </w:t>
      </w:r>
      <w:proofErr w:type="spellStart"/>
      <w:r w:rsidRPr="009637B0">
        <w:rPr>
          <w:sz w:val="24"/>
          <w:szCs w:val="24"/>
          <w:lang w:val="da-DK"/>
        </w:rPr>
        <w:t>endos</w:t>
      </w:r>
      <w:r>
        <w:rPr>
          <w:sz w:val="24"/>
          <w:szCs w:val="24"/>
          <w:lang w:val="da-DK"/>
        </w:rPr>
        <w:t>is</w:t>
      </w:r>
      <w:r w:rsidRPr="009637B0">
        <w:rPr>
          <w:sz w:val="24"/>
          <w:szCs w:val="24"/>
          <w:lang w:val="da-DK"/>
        </w:rPr>
        <w:t>blister</w:t>
      </w:r>
      <w:proofErr w:type="spellEnd"/>
      <w:r w:rsidRPr="009637B0">
        <w:rPr>
          <w:sz w:val="24"/>
          <w:szCs w:val="24"/>
          <w:lang w:val="da-DK"/>
        </w:rPr>
        <w:t xml:space="preserve"> (90 x 1).</w:t>
      </w:r>
      <w:r w:rsidRPr="00B43ADC">
        <w:rPr>
          <w:sz w:val="24"/>
          <w:szCs w:val="24"/>
          <w:lang w:val="da-DK"/>
        </w:rPr>
        <w:t xml:space="preserve"> </w:t>
      </w:r>
    </w:p>
    <w:p w14:paraId="6036513F" w14:textId="77777777" w:rsidR="001B038B" w:rsidRPr="00B43ADC" w:rsidRDefault="001B038B" w:rsidP="001B038B">
      <w:pPr>
        <w:pStyle w:val="Normalindrykning"/>
        <w:spacing w:after="0"/>
        <w:ind w:left="851"/>
        <w:rPr>
          <w:sz w:val="24"/>
          <w:szCs w:val="24"/>
          <w:lang w:val="da-DK"/>
        </w:rPr>
      </w:pPr>
      <w:r w:rsidRPr="00B43ADC">
        <w:rPr>
          <w:sz w:val="24"/>
          <w:szCs w:val="24"/>
          <w:lang w:val="da-DK"/>
        </w:rPr>
        <w:tab/>
      </w:r>
      <w:r>
        <w:rPr>
          <w:sz w:val="24"/>
          <w:szCs w:val="24"/>
          <w:lang w:val="da-DK"/>
        </w:rPr>
        <w:tab/>
      </w:r>
      <w:r w:rsidRPr="00B43ADC">
        <w:rPr>
          <w:sz w:val="24"/>
          <w:szCs w:val="24"/>
          <w:lang w:val="da-DK"/>
        </w:rPr>
        <w:t>HDPE-</w:t>
      </w:r>
      <w:r>
        <w:rPr>
          <w:sz w:val="24"/>
          <w:szCs w:val="24"/>
          <w:lang w:val="da-DK"/>
        </w:rPr>
        <w:t>beholder</w:t>
      </w:r>
      <w:r w:rsidRPr="00B43ADC">
        <w:rPr>
          <w:sz w:val="24"/>
          <w:szCs w:val="24"/>
          <w:lang w:val="da-DK"/>
        </w:rPr>
        <w:t>: 30</w:t>
      </w:r>
      <w:r>
        <w:rPr>
          <w:sz w:val="24"/>
          <w:szCs w:val="24"/>
          <w:lang w:val="da-DK"/>
        </w:rPr>
        <w:t>, 90</w:t>
      </w:r>
      <w:r w:rsidRPr="00B43ADC">
        <w:rPr>
          <w:sz w:val="24"/>
          <w:szCs w:val="24"/>
          <w:lang w:val="da-DK"/>
        </w:rPr>
        <w:t xml:space="preserve"> eller 500 (hospitalspakning) tabletter</w:t>
      </w:r>
    </w:p>
    <w:p w14:paraId="1ED7D46D" w14:textId="77777777" w:rsidR="001B038B" w:rsidRPr="00B43ADC" w:rsidRDefault="001B038B" w:rsidP="001B038B">
      <w:pPr>
        <w:pStyle w:val="Normalindrykning"/>
        <w:spacing w:after="0"/>
        <w:ind w:left="2606" w:hanging="1755"/>
        <w:rPr>
          <w:sz w:val="24"/>
          <w:szCs w:val="24"/>
          <w:lang w:val="da-DK"/>
        </w:rPr>
      </w:pPr>
      <w:r w:rsidRPr="00B43ADC">
        <w:rPr>
          <w:sz w:val="24"/>
          <w:szCs w:val="24"/>
          <w:lang w:val="da-DK"/>
        </w:rPr>
        <w:t xml:space="preserve">40 mg: </w:t>
      </w:r>
      <w:r w:rsidRPr="00B43ADC">
        <w:rPr>
          <w:sz w:val="24"/>
          <w:szCs w:val="24"/>
          <w:lang w:val="da-DK"/>
        </w:rPr>
        <w:tab/>
        <w:t>Blisterpakning: 7, 28, 30, 60, 90, 98 eller 100 tabletter i blister</w:t>
      </w:r>
      <w:r w:rsidRPr="0029653C">
        <w:rPr>
          <w:sz w:val="24"/>
          <w:szCs w:val="24"/>
          <w:lang w:val="da-DK"/>
        </w:rPr>
        <w:t xml:space="preserve"> </w:t>
      </w:r>
      <w:r w:rsidRPr="009637B0">
        <w:rPr>
          <w:sz w:val="24"/>
          <w:szCs w:val="24"/>
          <w:lang w:val="da-DK"/>
        </w:rPr>
        <w:t>eller i perfor</w:t>
      </w:r>
      <w:r>
        <w:rPr>
          <w:sz w:val="24"/>
          <w:szCs w:val="24"/>
          <w:lang w:val="da-DK"/>
        </w:rPr>
        <w:t>eret</w:t>
      </w:r>
      <w:r w:rsidRPr="009637B0">
        <w:rPr>
          <w:sz w:val="24"/>
          <w:szCs w:val="24"/>
          <w:lang w:val="da-DK"/>
        </w:rPr>
        <w:t xml:space="preserve"> </w:t>
      </w:r>
      <w:proofErr w:type="spellStart"/>
      <w:r w:rsidRPr="009637B0">
        <w:rPr>
          <w:sz w:val="24"/>
          <w:szCs w:val="24"/>
          <w:lang w:val="da-DK"/>
        </w:rPr>
        <w:t>endos</w:t>
      </w:r>
      <w:r>
        <w:rPr>
          <w:sz w:val="24"/>
          <w:szCs w:val="24"/>
          <w:lang w:val="da-DK"/>
        </w:rPr>
        <w:t>is</w:t>
      </w:r>
      <w:r w:rsidRPr="009637B0">
        <w:rPr>
          <w:sz w:val="24"/>
          <w:szCs w:val="24"/>
          <w:lang w:val="da-DK"/>
        </w:rPr>
        <w:t>blister</w:t>
      </w:r>
      <w:proofErr w:type="spellEnd"/>
      <w:r w:rsidRPr="009637B0">
        <w:rPr>
          <w:sz w:val="24"/>
          <w:szCs w:val="24"/>
          <w:lang w:val="da-DK"/>
        </w:rPr>
        <w:t xml:space="preserve"> (90 x 1).</w:t>
      </w:r>
      <w:r w:rsidRPr="00B43ADC">
        <w:rPr>
          <w:sz w:val="24"/>
          <w:szCs w:val="24"/>
          <w:lang w:val="da-DK"/>
        </w:rPr>
        <w:t xml:space="preserve"> </w:t>
      </w:r>
    </w:p>
    <w:p w14:paraId="58FD1AB6" w14:textId="77777777" w:rsidR="001B038B" w:rsidRPr="00B43ADC" w:rsidRDefault="001B038B" w:rsidP="001B038B">
      <w:pPr>
        <w:pStyle w:val="Normalindrykning"/>
        <w:spacing w:after="0"/>
        <w:ind w:left="851"/>
        <w:rPr>
          <w:sz w:val="24"/>
          <w:szCs w:val="24"/>
          <w:lang w:val="da-DK"/>
        </w:rPr>
      </w:pPr>
      <w:r w:rsidRPr="00B43ADC">
        <w:rPr>
          <w:sz w:val="24"/>
          <w:szCs w:val="24"/>
          <w:lang w:val="da-DK"/>
        </w:rPr>
        <w:tab/>
      </w:r>
      <w:r>
        <w:rPr>
          <w:sz w:val="24"/>
          <w:szCs w:val="24"/>
          <w:lang w:val="da-DK"/>
        </w:rPr>
        <w:tab/>
      </w:r>
      <w:r w:rsidRPr="00B43ADC">
        <w:rPr>
          <w:sz w:val="24"/>
          <w:szCs w:val="24"/>
          <w:lang w:val="da-DK"/>
        </w:rPr>
        <w:t>HDPE-</w:t>
      </w:r>
      <w:r>
        <w:rPr>
          <w:sz w:val="24"/>
          <w:szCs w:val="24"/>
          <w:lang w:val="da-DK"/>
        </w:rPr>
        <w:t>beholder</w:t>
      </w:r>
      <w:r w:rsidRPr="00B43ADC">
        <w:rPr>
          <w:sz w:val="24"/>
          <w:szCs w:val="24"/>
          <w:lang w:val="da-DK"/>
        </w:rPr>
        <w:t xml:space="preserve">: </w:t>
      </w:r>
      <w:r>
        <w:rPr>
          <w:sz w:val="24"/>
          <w:szCs w:val="24"/>
          <w:lang w:val="da-DK"/>
        </w:rPr>
        <w:t xml:space="preserve">90 eller </w:t>
      </w:r>
      <w:r w:rsidRPr="00B43ADC">
        <w:rPr>
          <w:sz w:val="24"/>
          <w:szCs w:val="24"/>
          <w:lang w:val="da-DK"/>
        </w:rPr>
        <w:t xml:space="preserve">500 (hospitalspakning) tabletter </w:t>
      </w:r>
    </w:p>
    <w:p w14:paraId="35F12DEF" w14:textId="77777777" w:rsidR="006B286A" w:rsidRPr="00B43ADC" w:rsidRDefault="006B286A" w:rsidP="006B286A">
      <w:pPr>
        <w:pStyle w:val="Normalindrykning"/>
        <w:spacing w:after="0"/>
        <w:ind w:left="851"/>
        <w:rPr>
          <w:sz w:val="24"/>
          <w:szCs w:val="24"/>
          <w:lang w:val="da-DK"/>
        </w:rPr>
      </w:pPr>
    </w:p>
    <w:p w14:paraId="307409E0" w14:textId="77777777" w:rsidR="00F73FD9" w:rsidRDefault="006B286A" w:rsidP="00F73FD9">
      <w:pPr>
        <w:pStyle w:val="Normalindrykning"/>
        <w:spacing w:after="0"/>
        <w:ind w:left="851"/>
        <w:rPr>
          <w:sz w:val="24"/>
          <w:szCs w:val="24"/>
          <w:lang w:val="da-DK"/>
        </w:rPr>
      </w:pPr>
      <w:r w:rsidRPr="00B43ADC">
        <w:rPr>
          <w:sz w:val="24"/>
          <w:szCs w:val="24"/>
          <w:lang w:val="da-DK"/>
        </w:rPr>
        <w:t>Ikke alle pakningsstørrelser er nødvendigvis markedsført.</w:t>
      </w:r>
    </w:p>
    <w:p w14:paraId="2CABD036" w14:textId="194E0095" w:rsidR="006B286A" w:rsidRPr="008120FD" w:rsidRDefault="006B286A" w:rsidP="0087770A">
      <w:pPr>
        <w:pStyle w:val="Normalindrykning"/>
        <w:spacing w:after="0"/>
        <w:ind w:left="0"/>
        <w:rPr>
          <w:lang w:val="da-DK"/>
        </w:rPr>
      </w:pPr>
    </w:p>
    <w:p w14:paraId="565F820E" w14:textId="25AB1071" w:rsidR="006B286A" w:rsidRPr="00676868" w:rsidRDefault="006B286A" w:rsidP="006B286A">
      <w:pPr>
        <w:ind w:left="851" w:hanging="851"/>
        <w:rPr>
          <w:b/>
          <w:sz w:val="24"/>
          <w:szCs w:val="24"/>
        </w:rPr>
      </w:pPr>
      <w:r w:rsidRPr="00676868">
        <w:rPr>
          <w:b/>
          <w:sz w:val="24"/>
          <w:szCs w:val="24"/>
        </w:rPr>
        <w:t>6.6</w:t>
      </w:r>
      <w:r w:rsidRPr="00676868">
        <w:rPr>
          <w:b/>
          <w:sz w:val="24"/>
          <w:szCs w:val="24"/>
        </w:rPr>
        <w:tab/>
        <w:t xml:space="preserve">Regler for </w:t>
      </w:r>
      <w:r w:rsidR="00313F02">
        <w:rPr>
          <w:b/>
          <w:sz w:val="24"/>
          <w:szCs w:val="24"/>
        </w:rPr>
        <w:t>bortskaffelse</w:t>
      </w:r>
      <w:r w:rsidRPr="00676868">
        <w:rPr>
          <w:b/>
          <w:sz w:val="24"/>
          <w:szCs w:val="24"/>
        </w:rPr>
        <w:t xml:space="preserve"> og anden håndtering</w:t>
      </w:r>
    </w:p>
    <w:p w14:paraId="290D41A5" w14:textId="77777777" w:rsidR="006B286A" w:rsidRPr="00676868" w:rsidRDefault="006B286A" w:rsidP="006B286A">
      <w:pPr>
        <w:ind w:left="851" w:hanging="851"/>
        <w:rPr>
          <w:sz w:val="24"/>
          <w:szCs w:val="24"/>
        </w:rPr>
      </w:pPr>
      <w:r w:rsidRPr="00676868">
        <w:rPr>
          <w:sz w:val="24"/>
          <w:szCs w:val="24"/>
        </w:rPr>
        <w:tab/>
        <w:t>Ingen særlige forholdsregler ved bortskaffelse.</w:t>
      </w:r>
    </w:p>
    <w:p w14:paraId="7C9C1DF8" w14:textId="77777777" w:rsidR="006B286A" w:rsidRPr="00676868" w:rsidRDefault="006B286A" w:rsidP="006B286A">
      <w:pPr>
        <w:ind w:left="851" w:hanging="851"/>
        <w:jc w:val="both"/>
        <w:rPr>
          <w:sz w:val="24"/>
          <w:szCs w:val="24"/>
        </w:rPr>
      </w:pPr>
    </w:p>
    <w:p w14:paraId="0C36BACB" w14:textId="77777777" w:rsidR="006B286A" w:rsidRPr="00676868" w:rsidRDefault="006B286A" w:rsidP="006B286A">
      <w:pPr>
        <w:ind w:left="851" w:hanging="851"/>
        <w:rPr>
          <w:b/>
          <w:sz w:val="24"/>
          <w:szCs w:val="24"/>
        </w:rPr>
      </w:pPr>
      <w:r w:rsidRPr="00676868">
        <w:rPr>
          <w:b/>
          <w:sz w:val="24"/>
          <w:szCs w:val="24"/>
        </w:rPr>
        <w:t>7.</w:t>
      </w:r>
      <w:r w:rsidRPr="00676868">
        <w:rPr>
          <w:b/>
          <w:sz w:val="24"/>
          <w:szCs w:val="24"/>
        </w:rPr>
        <w:tab/>
        <w:t>INDEHAVER AF MARKEDSFØRINGSTILLADELSEN</w:t>
      </w:r>
    </w:p>
    <w:p w14:paraId="3DB2A45E" w14:textId="77777777" w:rsidR="00E83DF6" w:rsidRPr="00E83DF6" w:rsidRDefault="00E83DF6" w:rsidP="00E83DF6">
      <w:pPr>
        <w:ind w:firstLine="851"/>
        <w:rPr>
          <w:sz w:val="24"/>
          <w:szCs w:val="24"/>
          <w:lang w:val="en-US"/>
        </w:rPr>
      </w:pPr>
      <w:r w:rsidRPr="00E83DF6">
        <w:rPr>
          <w:sz w:val="24"/>
          <w:szCs w:val="24"/>
          <w:lang w:val="en-US"/>
        </w:rPr>
        <w:t>Viatris Limited</w:t>
      </w:r>
    </w:p>
    <w:p w14:paraId="09588D22" w14:textId="77777777" w:rsidR="00E83DF6" w:rsidRPr="00E83DF6" w:rsidRDefault="00E83DF6" w:rsidP="00E83DF6">
      <w:pPr>
        <w:ind w:firstLine="851"/>
        <w:rPr>
          <w:sz w:val="24"/>
          <w:szCs w:val="24"/>
          <w:lang w:val="en-US"/>
        </w:rPr>
      </w:pPr>
      <w:proofErr w:type="spellStart"/>
      <w:r w:rsidRPr="00E83DF6">
        <w:rPr>
          <w:sz w:val="24"/>
          <w:szCs w:val="24"/>
          <w:lang w:val="en-US"/>
        </w:rPr>
        <w:t>Damastown</w:t>
      </w:r>
      <w:proofErr w:type="spellEnd"/>
      <w:r w:rsidRPr="00E83DF6">
        <w:rPr>
          <w:sz w:val="24"/>
          <w:szCs w:val="24"/>
          <w:lang w:val="en-US"/>
        </w:rPr>
        <w:t xml:space="preserve"> Industrial Park</w:t>
      </w:r>
    </w:p>
    <w:p w14:paraId="252B02CE" w14:textId="77777777" w:rsidR="00E83DF6" w:rsidRPr="00E83DF6" w:rsidRDefault="00E83DF6" w:rsidP="00E83DF6">
      <w:pPr>
        <w:ind w:firstLine="851"/>
        <w:rPr>
          <w:sz w:val="24"/>
          <w:szCs w:val="24"/>
          <w:lang w:val="en-US"/>
        </w:rPr>
      </w:pPr>
      <w:proofErr w:type="spellStart"/>
      <w:r w:rsidRPr="00E83DF6">
        <w:rPr>
          <w:sz w:val="24"/>
          <w:szCs w:val="24"/>
          <w:lang w:val="en-US"/>
        </w:rPr>
        <w:t>Mulhuddart</w:t>
      </w:r>
      <w:proofErr w:type="spellEnd"/>
    </w:p>
    <w:p w14:paraId="7E176E2D" w14:textId="77777777" w:rsidR="00E83DF6" w:rsidRPr="00E83DF6" w:rsidRDefault="00E83DF6" w:rsidP="00E83DF6">
      <w:pPr>
        <w:ind w:firstLine="851"/>
        <w:rPr>
          <w:sz w:val="24"/>
          <w:szCs w:val="24"/>
        </w:rPr>
      </w:pPr>
      <w:r w:rsidRPr="00E83DF6">
        <w:rPr>
          <w:sz w:val="24"/>
          <w:szCs w:val="24"/>
        </w:rPr>
        <w:t>Dublin 15</w:t>
      </w:r>
    </w:p>
    <w:p w14:paraId="63EAB047" w14:textId="77777777" w:rsidR="00E83DF6" w:rsidRPr="00E83DF6" w:rsidRDefault="00E83DF6" w:rsidP="00E83DF6">
      <w:pPr>
        <w:ind w:firstLine="851"/>
        <w:rPr>
          <w:sz w:val="24"/>
          <w:szCs w:val="24"/>
        </w:rPr>
      </w:pPr>
      <w:r w:rsidRPr="00E83DF6">
        <w:rPr>
          <w:sz w:val="24"/>
          <w:szCs w:val="24"/>
        </w:rPr>
        <w:t>Dublin</w:t>
      </w:r>
    </w:p>
    <w:p w14:paraId="61D59D05" w14:textId="3396E294" w:rsidR="006B286A" w:rsidRDefault="00E83DF6" w:rsidP="00E83DF6">
      <w:pPr>
        <w:ind w:firstLine="851"/>
        <w:rPr>
          <w:sz w:val="24"/>
          <w:szCs w:val="24"/>
        </w:rPr>
      </w:pPr>
      <w:r w:rsidRPr="00E83DF6">
        <w:rPr>
          <w:sz w:val="24"/>
          <w:szCs w:val="24"/>
        </w:rPr>
        <w:t>Irland</w:t>
      </w:r>
    </w:p>
    <w:p w14:paraId="2D92507C" w14:textId="77777777" w:rsidR="00E83DF6" w:rsidRDefault="00E83DF6" w:rsidP="00E83DF6">
      <w:pPr>
        <w:ind w:firstLine="851"/>
        <w:rPr>
          <w:sz w:val="24"/>
          <w:szCs w:val="24"/>
        </w:rPr>
      </w:pPr>
    </w:p>
    <w:p w14:paraId="1860CFDF" w14:textId="01199471" w:rsidR="00E83DF6" w:rsidRDefault="00E83DF6" w:rsidP="00E83DF6">
      <w:pPr>
        <w:ind w:firstLine="851"/>
        <w:rPr>
          <w:sz w:val="24"/>
          <w:szCs w:val="24"/>
        </w:rPr>
      </w:pPr>
      <w:r>
        <w:rPr>
          <w:b/>
          <w:bCs/>
          <w:sz w:val="24"/>
          <w:szCs w:val="24"/>
        </w:rPr>
        <w:t>Repræsentant</w:t>
      </w:r>
    </w:p>
    <w:p w14:paraId="749DF2BD" w14:textId="77777777" w:rsidR="00E83DF6" w:rsidRPr="00E83DF6" w:rsidRDefault="00E83DF6" w:rsidP="00E83DF6">
      <w:pPr>
        <w:ind w:firstLine="851"/>
        <w:rPr>
          <w:sz w:val="24"/>
          <w:szCs w:val="24"/>
        </w:rPr>
      </w:pPr>
      <w:proofErr w:type="spellStart"/>
      <w:r w:rsidRPr="00E83DF6">
        <w:rPr>
          <w:sz w:val="24"/>
          <w:szCs w:val="24"/>
        </w:rPr>
        <w:t>Viatris</w:t>
      </w:r>
      <w:proofErr w:type="spellEnd"/>
      <w:r w:rsidRPr="00E83DF6">
        <w:rPr>
          <w:sz w:val="24"/>
          <w:szCs w:val="24"/>
        </w:rPr>
        <w:t xml:space="preserve"> ApS</w:t>
      </w:r>
    </w:p>
    <w:p w14:paraId="6A76275B" w14:textId="77777777" w:rsidR="00E83DF6" w:rsidRPr="00E83DF6" w:rsidRDefault="00E83DF6" w:rsidP="00E83DF6">
      <w:pPr>
        <w:ind w:firstLine="851"/>
        <w:rPr>
          <w:sz w:val="24"/>
          <w:szCs w:val="24"/>
        </w:rPr>
      </w:pPr>
      <w:r w:rsidRPr="00E83DF6">
        <w:rPr>
          <w:sz w:val="24"/>
          <w:szCs w:val="24"/>
        </w:rPr>
        <w:t>Borupvang 1</w:t>
      </w:r>
    </w:p>
    <w:p w14:paraId="05D71FE5" w14:textId="51D0C113" w:rsidR="00E83DF6" w:rsidRDefault="00E83DF6" w:rsidP="00E83DF6">
      <w:pPr>
        <w:ind w:firstLine="851"/>
        <w:rPr>
          <w:sz w:val="24"/>
          <w:szCs w:val="24"/>
        </w:rPr>
      </w:pPr>
      <w:r w:rsidRPr="00E83DF6">
        <w:rPr>
          <w:sz w:val="24"/>
          <w:szCs w:val="24"/>
        </w:rPr>
        <w:t>2750 Ballerup</w:t>
      </w:r>
    </w:p>
    <w:p w14:paraId="1DA229BA" w14:textId="77777777" w:rsidR="00E83DF6" w:rsidRPr="00E83DF6" w:rsidRDefault="00E83DF6" w:rsidP="00E83DF6">
      <w:pPr>
        <w:ind w:firstLine="851"/>
        <w:rPr>
          <w:sz w:val="24"/>
          <w:szCs w:val="24"/>
        </w:rPr>
      </w:pPr>
    </w:p>
    <w:p w14:paraId="5AF5A31B" w14:textId="2EA27573" w:rsidR="006B286A" w:rsidRPr="00676868" w:rsidRDefault="006B286A" w:rsidP="006B286A">
      <w:pPr>
        <w:ind w:left="851" w:hanging="851"/>
        <w:rPr>
          <w:b/>
          <w:sz w:val="24"/>
          <w:szCs w:val="24"/>
        </w:rPr>
      </w:pPr>
      <w:r w:rsidRPr="00676868">
        <w:rPr>
          <w:b/>
          <w:sz w:val="24"/>
          <w:szCs w:val="24"/>
        </w:rPr>
        <w:t>8.</w:t>
      </w:r>
      <w:r w:rsidRPr="00676868">
        <w:rPr>
          <w:b/>
          <w:sz w:val="24"/>
          <w:szCs w:val="24"/>
        </w:rPr>
        <w:tab/>
        <w:t>MARKEDSFØRINGSTILLADELSESNUMMER (</w:t>
      </w:r>
      <w:r w:rsidR="00313F02">
        <w:rPr>
          <w:b/>
          <w:sz w:val="24"/>
          <w:szCs w:val="24"/>
        </w:rPr>
        <w:t>-</w:t>
      </w:r>
      <w:r w:rsidRPr="00676868">
        <w:rPr>
          <w:b/>
          <w:sz w:val="24"/>
          <w:szCs w:val="24"/>
        </w:rPr>
        <w:t>NUMRE)</w:t>
      </w:r>
    </w:p>
    <w:p w14:paraId="1C7F17EE" w14:textId="77777777" w:rsidR="006B286A" w:rsidRPr="00676868" w:rsidRDefault="006B286A" w:rsidP="006B286A">
      <w:pPr>
        <w:ind w:left="851" w:hanging="851"/>
        <w:rPr>
          <w:sz w:val="24"/>
          <w:szCs w:val="24"/>
        </w:rPr>
      </w:pPr>
      <w:r w:rsidRPr="00676868">
        <w:rPr>
          <w:sz w:val="24"/>
          <w:szCs w:val="24"/>
        </w:rPr>
        <w:tab/>
        <w:t xml:space="preserve">5 mg: </w:t>
      </w:r>
      <w:r>
        <w:rPr>
          <w:sz w:val="24"/>
          <w:szCs w:val="24"/>
        </w:rPr>
        <w:tab/>
      </w:r>
      <w:r w:rsidRPr="00676868">
        <w:rPr>
          <w:sz w:val="24"/>
          <w:szCs w:val="24"/>
        </w:rPr>
        <w:t>54419</w:t>
      </w:r>
    </w:p>
    <w:p w14:paraId="52C5C620" w14:textId="77777777" w:rsidR="006B286A" w:rsidRPr="00676868" w:rsidRDefault="006B286A" w:rsidP="006B286A">
      <w:pPr>
        <w:ind w:left="851"/>
        <w:rPr>
          <w:sz w:val="24"/>
          <w:szCs w:val="24"/>
        </w:rPr>
      </w:pPr>
      <w:r w:rsidRPr="00676868">
        <w:rPr>
          <w:sz w:val="24"/>
          <w:szCs w:val="24"/>
        </w:rPr>
        <w:t xml:space="preserve">10 mg: </w:t>
      </w:r>
      <w:r>
        <w:rPr>
          <w:sz w:val="24"/>
          <w:szCs w:val="24"/>
        </w:rPr>
        <w:tab/>
      </w:r>
      <w:r w:rsidRPr="00676868">
        <w:rPr>
          <w:sz w:val="24"/>
          <w:szCs w:val="24"/>
        </w:rPr>
        <w:t>54420</w:t>
      </w:r>
    </w:p>
    <w:p w14:paraId="084E8A1A" w14:textId="77777777" w:rsidR="006B286A" w:rsidRPr="00676868" w:rsidRDefault="006B286A" w:rsidP="006B286A">
      <w:pPr>
        <w:ind w:left="851"/>
        <w:rPr>
          <w:sz w:val="24"/>
          <w:szCs w:val="24"/>
        </w:rPr>
      </w:pPr>
      <w:r w:rsidRPr="00676868">
        <w:rPr>
          <w:sz w:val="24"/>
          <w:szCs w:val="24"/>
        </w:rPr>
        <w:t xml:space="preserve">20 mg: </w:t>
      </w:r>
      <w:r>
        <w:rPr>
          <w:sz w:val="24"/>
          <w:szCs w:val="24"/>
        </w:rPr>
        <w:tab/>
      </w:r>
      <w:r w:rsidRPr="00676868">
        <w:rPr>
          <w:sz w:val="24"/>
          <w:szCs w:val="24"/>
        </w:rPr>
        <w:t>54421</w:t>
      </w:r>
    </w:p>
    <w:p w14:paraId="4814BE11" w14:textId="77777777" w:rsidR="006B286A" w:rsidRPr="00676868" w:rsidRDefault="006B286A" w:rsidP="006B286A">
      <w:pPr>
        <w:ind w:left="851"/>
        <w:rPr>
          <w:sz w:val="24"/>
          <w:szCs w:val="24"/>
        </w:rPr>
      </w:pPr>
      <w:r w:rsidRPr="00676868">
        <w:rPr>
          <w:sz w:val="24"/>
          <w:szCs w:val="24"/>
        </w:rPr>
        <w:t xml:space="preserve">40 mg: </w:t>
      </w:r>
      <w:r>
        <w:rPr>
          <w:sz w:val="24"/>
          <w:szCs w:val="24"/>
        </w:rPr>
        <w:tab/>
      </w:r>
      <w:r w:rsidRPr="00676868">
        <w:rPr>
          <w:sz w:val="24"/>
          <w:szCs w:val="24"/>
        </w:rPr>
        <w:t>54422</w:t>
      </w:r>
    </w:p>
    <w:p w14:paraId="5ECC7BF9" w14:textId="77777777" w:rsidR="006B286A" w:rsidRPr="00676868" w:rsidRDefault="006B286A" w:rsidP="006B286A">
      <w:pPr>
        <w:ind w:left="851" w:hanging="851"/>
        <w:jc w:val="both"/>
        <w:rPr>
          <w:sz w:val="24"/>
          <w:szCs w:val="24"/>
        </w:rPr>
      </w:pPr>
    </w:p>
    <w:p w14:paraId="65BCEB94" w14:textId="77777777" w:rsidR="006B286A" w:rsidRPr="00676868" w:rsidRDefault="006B286A" w:rsidP="006B286A">
      <w:pPr>
        <w:ind w:left="851" w:hanging="851"/>
        <w:rPr>
          <w:b/>
          <w:sz w:val="24"/>
          <w:szCs w:val="24"/>
        </w:rPr>
      </w:pPr>
      <w:r w:rsidRPr="00676868">
        <w:rPr>
          <w:b/>
          <w:sz w:val="24"/>
          <w:szCs w:val="24"/>
        </w:rPr>
        <w:t>9.</w:t>
      </w:r>
      <w:r w:rsidRPr="00676868">
        <w:rPr>
          <w:b/>
          <w:sz w:val="24"/>
          <w:szCs w:val="24"/>
        </w:rPr>
        <w:tab/>
        <w:t>DATO FOR FØRSTE MARKEDSFØRINGSTILLADELSE</w:t>
      </w:r>
    </w:p>
    <w:p w14:paraId="1BA66ABA" w14:textId="77777777" w:rsidR="006B286A" w:rsidRPr="00676868" w:rsidRDefault="006B286A" w:rsidP="006B286A">
      <w:pPr>
        <w:ind w:left="851" w:hanging="851"/>
        <w:rPr>
          <w:sz w:val="24"/>
          <w:szCs w:val="24"/>
        </w:rPr>
      </w:pPr>
      <w:r w:rsidRPr="00676868">
        <w:rPr>
          <w:sz w:val="24"/>
          <w:szCs w:val="24"/>
        </w:rPr>
        <w:tab/>
        <w:t>26. august 2015</w:t>
      </w:r>
    </w:p>
    <w:p w14:paraId="5A5932DE" w14:textId="77777777" w:rsidR="006B286A" w:rsidRPr="00676868" w:rsidRDefault="006B286A" w:rsidP="006B286A">
      <w:pPr>
        <w:ind w:left="851" w:hanging="851"/>
        <w:rPr>
          <w:sz w:val="24"/>
          <w:szCs w:val="24"/>
        </w:rPr>
      </w:pPr>
    </w:p>
    <w:p w14:paraId="2B014B90" w14:textId="77777777" w:rsidR="006B286A" w:rsidRPr="00676868" w:rsidRDefault="006B286A" w:rsidP="006B286A">
      <w:pPr>
        <w:ind w:left="851" w:hanging="851"/>
        <w:rPr>
          <w:b/>
          <w:sz w:val="24"/>
          <w:szCs w:val="24"/>
        </w:rPr>
      </w:pPr>
      <w:r w:rsidRPr="00676868">
        <w:rPr>
          <w:b/>
          <w:sz w:val="24"/>
          <w:szCs w:val="24"/>
        </w:rPr>
        <w:t>10.</w:t>
      </w:r>
      <w:r w:rsidRPr="00676868">
        <w:rPr>
          <w:b/>
          <w:sz w:val="24"/>
          <w:szCs w:val="24"/>
        </w:rPr>
        <w:tab/>
        <w:t>DATO FOR ÆNDRING AF TEKSTEN</w:t>
      </w:r>
    </w:p>
    <w:p w14:paraId="6BBC8FC7" w14:textId="56DCFFF7" w:rsidR="006B286A" w:rsidRPr="00676868" w:rsidRDefault="006B286A" w:rsidP="006B286A">
      <w:pPr>
        <w:ind w:left="851" w:hanging="851"/>
        <w:rPr>
          <w:sz w:val="24"/>
          <w:szCs w:val="24"/>
        </w:rPr>
      </w:pPr>
      <w:r w:rsidRPr="00676868">
        <w:rPr>
          <w:sz w:val="24"/>
          <w:szCs w:val="24"/>
        </w:rPr>
        <w:tab/>
      </w:r>
      <w:r w:rsidR="00E83DF6">
        <w:rPr>
          <w:sz w:val="24"/>
          <w:szCs w:val="24"/>
        </w:rPr>
        <w:t>12. oktober</w:t>
      </w:r>
      <w:r w:rsidR="001B038B">
        <w:rPr>
          <w:sz w:val="24"/>
          <w:szCs w:val="24"/>
        </w:rPr>
        <w:t xml:space="preserve"> 2026</w:t>
      </w:r>
    </w:p>
    <w:p w14:paraId="3BE4B589" w14:textId="77777777" w:rsidR="006B286A" w:rsidRPr="00220D31" w:rsidRDefault="006B286A" w:rsidP="006B286A"/>
    <w:p w14:paraId="50152681" w14:textId="77777777" w:rsidR="006B286A" w:rsidRPr="004713D6" w:rsidRDefault="006B286A" w:rsidP="006B286A"/>
    <w:p w14:paraId="5673059E" w14:textId="77777777" w:rsidR="009260DE" w:rsidRPr="006B286A" w:rsidRDefault="009260DE" w:rsidP="006B286A"/>
    <w:sectPr w:rsidR="009260DE" w:rsidRPr="006B286A"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16C69" w14:textId="77777777" w:rsidR="00063958" w:rsidRDefault="00063958">
      <w:r>
        <w:separator/>
      </w:r>
    </w:p>
  </w:endnote>
  <w:endnote w:type="continuationSeparator" w:id="0">
    <w:p w14:paraId="3D7C98ED" w14:textId="77777777" w:rsidR="00063958" w:rsidRDefault="0006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1E1B0" w14:textId="77777777" w:rsidR="00584E94" w:rsidRDefault="00584E94">
    <w:pPr>
      <w:pStyle w:val="Sidefod"/>
      <w:pBdr>
        <w:bottom w:val="single" w:sz="6" w:space="1" w:color="auto"/>
      </w:pBdr>
    </w:pPr>
  </w:p>
  <w:p w14:paraId="69EBFA72" w14:textId="77777777" w:rsidR="00584E94" w:rsidRDefault="00584E94" w:rsidP="00C42586">
    <w:pPr>
      <w:pStyle w:val="Sidefod"/>
      <w:tabs>
        <w:tab w:val="clear" w:pos="4819"/>
        <w:tab w:val="left" w:pos="8505"/>
      </w:tabs>
      <w:rPr>
        <w:i/>
        <w:sz w:val="18"/>
        <w:szCs w:val="18"/>
      </w:rPr>
    </w:pPr>
  </w:p>
  <w:p w14:paraId="1CF3DBA1" w14:textId="12D45519" w:rsidR="00584E94" w:rsidRPr="00B373D7" w:rsidRDefault="00584E94" w:rsidP="00C42586">
    <w:pPr>
      <w:pStyle w:val="Sidefod"/>
      <w:tabs>
        <w:tab w:val="clear" w:pos="4819"/>
        <w:tab w:val="left" w:pos="8505"/>
      </w:tabs>
      <w:rPr>
        <w:i/>
        <w:sz w:val="18"/>
        <w:szCs w:val="18"/>
      </w:rPr>
    </w:pPr>
    <w:proofErr w:type="spellStart"/>
    <w:r w:rsidRPr="0065640C">
      <w:rPr>
        <w:i/>
        <w:sz w:val="18"/>
        <w:szCs w:val="18"/>
      </w:rPr>
      <w:t>Rosuvastatin</w:t>
    </w:r>
    <w:proofErr w:type="spellEnd"/>
    <w:r w:rsidRPr="0065640C">
      <w:rPr>
        <w:i/>
        <w:sz w:val="18"/>
        <w:szCs w:val="18"/>
      </w:rPr>
      <w:t xml:space="preserve"> </w:t>
    </w:r>
    <w:proofErr w:type="spellStart"/>
    <w:r w:rsidR="00E83DF6">
      <w:rPr>
        <w:i/>
        <w:sz w:val="18"/>
        <w:szCs w:val="18"/>
      </w:rPr>
      <w:t>Viatris</w:t>
    </w:r>
    <w:proofErr w:type="spellEnd"/>
    <w:r w:rsidR="00E83DF6">
      <w:rPr>
        <w:i/>
        <w:sz w:val="18"/>
        <w:szCs w:val="18"/>
      </w:rPr>
      <w:t xml:space="preserve"> Pharma</w:t>
    </w:r>
    <w:r w:rsidRPr="0065640C">
      <w:rPr>
        <w:i/>
        <w:sz w:val="18"/>
        <w:szCs w:val="18"/>
      </w:rPr>
      <w:t>, filmovertrukne tabletter 5 mg, 10 mg, 20 mg og 40 mg</w:t>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4B98" w14:textId="77777777" w:rsidR="00063958" w:rsidRDefault="00063958">
      <w:r>
        <w:separator/>
      </w:r>
    </w:p>
  </w:footnote>
  <w:footnote w:type="continuationSeparator" w:id="0">
    <w:p w14:paraId="7B5DED62" w14:textId="77777777" w:rsidR="00063958" w:rsidRDefault="00063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9BB"/>
    <w:multiLevelType w:val="hybridMultilevel"/>
    <w:tmpl w:val="993C075A"/>
    <w:lvl w:ilvl="0" w:tplc="0409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15:restartNumberingAfterBreak="0">
    <w:nsid w:val="028E291C"/>
    <w:multiLevelType w:val="hybridMultilevel"/>
    <w:tmpl w:val="7F5681C2"/>
    <w:lvl w:ilvl="0" w:tplc="0409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C2F1B98"/>
    <w:multiLevelType w:val="hybridMultilevel"/>
    <w:tmpl w:val="C5B89F1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Times New Roman"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0FDC21BF"/>
    <w:multiLevelType w:val="hybridMultilevel"/>
    <w:tmpl w:val="8E84C9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18709A0"/>
    <w:multiLevelType w:val="hybridMultilevel"/>
    <w:tmpl w:val="9094EF52"/>
    <w:lvl w:ilvl="0" w:tplc="B7FE1C86">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182E6229"/>
    <w:multiLevelType w:val="hybridMultilevel"/>
    <w:tmpl w:val="B2B8CECE"/>
    <w:lvl w:ilvl="0" w:tplc="39C81A0C">
      <w:numFmt w:val="bullet"/>
      <w:lvlText w:val="–"/>
      <w:lvlJc w:val="left"/>
      <w:pPr>
        <w:ind w:left="720" w:hanging="360"/>
      </w:pPr>
      <w:rPr>
        <w:rFonts w:ascii="Times New Roman" w:eastAsia="Times New Roman" w:hAnsi="Times New Roman" w:cs="Times New Roman" w:hint="default"/>
      </w:rPr>
    </w:lvl>
    <w:lvl w:ilvl="1" w:tplc="3CBC8638">
      <w:numFmt w:val="bullet"/>
      <w:lvlText w:val="−"/>
      <w:lvlJc w:val="left"/>
      <w:pPr>
        <w:ind w:left="1440" w:hanging="360"/>
      </w:pPr>
      <w:rPr>
        <w:rFonts w:ascii="Times New Roman" w:eastAsia="Times New Roman" w:hAnsi="Times New Roman" w:cs="Times New Roman"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9"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1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6491F1B"/>
    <w:multiLevelType w:val="hybridMultilevel"/>
    <w:tmpl w:val="37E496A2"/>
    <w:lvl w:ilvl="0" w:tplc="B7FE1C86">
      <w:numFmt w:val="bullet"/>
      <w:lvlText w:val="-"/>
      <w:lvlJc w:val="left"/>
      <w:pPr>
        <w:ind w:left="720" w:hanging="360"/>
      </w:pPr>
      <w:rPr>
        <w:rFonts w:ascii="Times New Roman" w:eastAsia="Times New Roman" w:hAnsi="Times New Roman" w:cs="Times New Roman" w:hint="default"/>
      </w:rPr>
    </w:lvl>
    <w:lvl w:ilvl="1" w:tplc="65284CCE">
      <w:numFmt w:val="bullet"/>
      <w:lvlText w:val="•"/>
      <w:lvlJc w:val="left"/>
      <w:pPr>
        <w:ind w:left="1440" w:hanging="360"/>
      </w:pPr>
      <w:rPr>
        <w:rFonts w:ascii="Times New Roman" w:eastAsia="Times New Roman" w:hAnsi="Times New Roman" w:cs="Times New Roman"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FD859D1"/>
    <w:multiLevelType w:val="hybridMultilevel"/>
    <w:tmpl w:val="9176E474"/>
    <w:lvl w:ilvl="0" w:tplc="B7FE1C86">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6B04451A"/>
    <w:multiLevelType w:val="hybridMultilevel"/>
    <w:tmpl w:val="7B04D856"/>
    <w:lvl w:ilvl="0" w:tplc="B7FE1C86">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A433C79"/>
    <w:multiLevelType w:val="hybridMultilevel"/>
    <w:tmpl w:val="65E0BB8A"/>
    <w:lvl w:ilvl="0" w:tplc="9CF284F0">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0966088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066753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5466144">
    <w:abstractNumId w:val="1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4486954">
    <w:abstractNumId w:val="7"/>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1960952">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4066639">
    <w:abstractNumId w:val="15"/>
  </w:num>
  <w:num w:numId="7" w16cid:durableId="982975015">
    <w:abstractNumId w:val="10"/>
  </w:num>
  <w:num w:numId="8" w16cid:durableId="201331960">
    <w:abstractNumId w:val="13"/>
  </w:num>
  <w:num w:numId="9" w16cid:durableId="1704355339">
    <w:abstractNumId w:val="3"/>
  </w:num>
  <w:num w:numId="10" w16cid:durableId="634146529">
    <w:abstractNumId w:val="2"/>
  </w:num>
  <w:num w:numId="11" w16cid:durableId="214196746">
    <w:abstractNumId w:val="17"/>
  </w:num>
  <w:num w:numId="12" w16cid:durableId="1336375943">
    <w:abstractNumId w:val="12"/>
  </w:num>
  <w:num w:numId="13" w16cid:durableId="1830632763">
    <w:abstractNumId w:val="11"/>
  </w:num>
  <w:num w:numId="14" w16cid:durableId="759715313">
    <w:abstractNumId w:val="16"/>
  </w:num>
  <w:num w:numId="15" w16cid:durableId="1335062123">
    <w:abstractNumId w:val="6"/>
  </w:num>
  <w:num w:numId="16" w16cid:durableId="474375381">
    <w:abstractNumId w:val="4"/>
  </w:num>
  <w:num w:numId="17" w16cid:durableId="418910361">
    <w:abstractNumId w:val="1"/>
  </w:num>
  <w:num w:numId="18" w16cid:durableId="810487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6A"/>
    <w:rsid w:val="000259B9"/>
    <w:rsid w:val="00041491"/>
    <w:rsid w:val="00050D16"/>
    <w:rsid w:val="000539A5"/>
    <w:rsid w:val="00063958"/>
    <w:rsid w:val="00074F2A"/>
    <w:rsid w:val="000857B1"/>
    <w:rsid w:val="000971E3"/>
    <w:rsid w:val="000A1CA8"/>
    <w:rsid w:val="000A466B"/>
    <w:rsid w:val="000B058C"/>
    <w:rsid w:val="000B0D00"/>
    <w:rsid w:val="000E4EE6"/>
    <w:rsid w:val="00140130"/>
    <w:rsid w:val="001454E2"/>
    <w:rsid w:val="001B038B"/>
    <w:rsid w:val="001B4271"/>
    <w:rsid w:val="00206CE8"/>
    <w:rsid w:val="0021526C"/>
    <w:rsid w:val="0027669E"/>
    <w:rsid w:val="00281537"/>
    <w:rsid w:val="00283A2B"/>
    <w:rsid w:val="002B30AD"/>
    <w:rsid w:val="002C2C01"/>
    <w:rsid w:val="002E5C9C"/>
    <w:rsid w:val="002F51DE"/>
    <w:rsid w:val="0031381D"/>
    <w:rsid w:val="00313F02"/>
    <w:rsid w:val="003A29AE"/>
    <w:rsid w:val="003A32D7"/>
    <w:rsid w:val="003B4074"/>
    <w:rsid w:val="003C769A"/>
    <w:rsid w:val="003D768D"/>
    <w:rsid w:val="003F1838"/>
    <w:rsid w:val="003F6AC1"/>
    <w:rsid w:val="0042435C"/>
    <w:rsid w:val="0045746C"/>
    <w:rsid w:val="0048512F"/>
    <w:rsid w:val="0049104B"/>
    <w:rsid w:val="004A3591"/>
    <w:rsid w:val="004E3B12"/>
    <w:rsid w:val="00532310"/>
    <w:rsid w:val="00532ECA"/>
    <w:rsid w:val="00560ECC"/>
    <w:rsid w:val="00565F0F"/>
    <w:rsid w:val="005669EF"/>
    <w:rsid w:val="00584E94"/>
    <w:rsid w:val="00594A86"/>
    <w:rsid w:val="00596D86"/>
    <w:rsid w:val="005E0EFC"/>
    <w:rsid w:val="00637F5A"/>
    <w:rsid w:val="00644623"/>
    <w:rsid w:val="006560B1"/>
    <w:rsid w:val="0065640C"/>
    <w:rsid w:val="006756DD"/>
    <w:rsid w:val="0068114F"/>
    <w:rsid w:val="006B286A"/>
    <w:rsid w:val="006F6D61"/>
    <w:rsid w:val="00737275"/>
    <w:rsid w:val="00740EEC"/>
    <w:rsid w:val="0078011A"/>
    <w:rsid w:val="00782AF4"/>
    <w:rsid w:val="007863C4"/>
    <w:rsid w:val="00790EE7"/>
    <w:rsid w:val="007947B5"/>
    <w:rsid w:val="007963F4"/>
    <w:rsid w:val="007B6649"/>
    <w:rsid w:val="007E5664"/>
    <w:rsid w:val="008120FD"/>
    <w:rsid w:val="0081546F"/>
    <w:rsid w:val="00823F3B"/>
    <w:rsid w:val="0082576E"/>
    <w:rsid w:val="00864727"/>
    <w:rsid w:val="0087770A"/>
    <w:rsid w:val="0088464E"/>
    <w:rsid w:val="008A5E0F"/>
    <w:rsid w:val="008E27EE"/>
    <w:rsid w:val="008E543D"/>
    <w:rsid w:val="008F0B5F"/>
    <w:rsid w:val="00907F75"/>
    <w:rsid w:val="009260DE"/>
    <w:rsid w:val="0093258A"/>
    <w:rsid w:val="009619F9"/>
    <w:rsid w:val="00970748"/>
    <w:rsid w:val="00973F98"/>
    <w:rsid w:val="009C7BA3"/>
    <w:rsid w:val="009D1F5A"/>
    <w:rsid w:val="00A43AA6"/>
    <w:rsid w:val="00A47C4F"/>
    <w:rsid w:val="00A720F3"/>
    <w:rsid w:val="00B003BF"/>
    <w:rsid w:val="00B22964"/>
    <w:rsid w:val="00B373D7"/>
    <w:rsid w:val="00B55854"/>
    <w:rsid w:val="00B74DE8"/>
    <w:rsid w:val="00BA3A45"/>
    <w:rsid w:val="00BD6B3A"/>
    <w:rsid w:val="00BE76A0"/>
    <w:rsid w:val="00C36276"/>
    <w:rsid w:val="00C42586"/>
    <w:rsid w:val="00C60CCD"/>
    <w:rsid w:val="00C70F0E"/>
    <w:rsid w:val="00C729AD"/>
    <w:rsid w:val="00C84483"/>
    <w:rsid w:val="00C95551"/>
    <w:rsid w:val="00CB20D7"/>
    <w:rsid w:val="00CD3B78"/>
    <w:rsid w:val="00D020B0"/>
    <w:rsid w:val="00D11748"/>
    <w:rsid w:val="00D366CF"/>
    <w:rsid w:val="00D53289"/>
    <w:rsid w:val="00E108AA"/>
    <w:rsid w:val="00E31812"/>
    <w:rsid w:val="00E3749A"/>
    <w:rsid w:val="00E4412B"/>
    <w:rsid w:val="00E567A7"/>
    <w:rsid w:val="00E7437F"/>
    <w:rsid w:val="00E83DF6"/>
    <w:rsid w:val="00E865B8"/>
    <w:rsid w:val="00EA1A66"/>
    <w:rsid w:val="00EC0B9B"/>
    <w:rsid w:val="00ED2D7E"/>
    <w:rsid w:val="00ED5E9F"/>
    <w:rsid w:val="00F66D4F"/>
    <w:rsid w:val="00F73FD9"/>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670C3"/>
  <w15:chartTrackingRefBased/>
  <w15:docId w15:val="{82043C93-A559-4712-9BDF-6B804A7E8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uiPriority w:val="9"/>
    <w:semiHidden/>
    <w:unhideWhenUsed/>
    <w:qFormat/>
    <w:rsid w:val="006B286A"/>
    <w:pPr>
      <w:keepNext/>
      <w:spacing w:before="240" w:after="60"/>
      <w:outlineLvl w:val="1"/>
    </w:pPr>
    <w:rPr>
      <w:rFonts w:asciiTheme="majorHAnsi" w:eastAsiaTheme="majorEastAsia" w:hAnsiTheme="majorHAnsi" w:cstheme="majorBidi"/>
      <w:b/>
      <w:bCs/>
      <w:i/>
      <w:iCs/>
      <w:sz w:val="28"/>
      <w:szCs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uiPriority w:val="9"/>
    <w:semiHidden/>
    <w:rsid w:val="006B286A"/>
    <w:rPr>
      <w:rFonts w:asciiTheme="majorHAnsi" w:eastAsiaTheme="majorEastAsia" w:hAnsiTheme="majorHAnsi" w:cstheme="majorBidi"/>
      <w:b/>
      <w:bCs/>
      <w:i/>
      <w:iCs/>
      <w:sz w:val="28"/>
      <w:szCs w:val="28"/>
      <w:lang w:eastAsia="en-US"/>
    </w:rPr>
  </w:style>
  <w:style w:type="character" w:styleId="Pladsholdertekst">
    <w:name w:val="Placeholder Text"/>
    <w:basedOn w:val="Standardskrifttypeiafsnit"/>
    <w:uiPriority w:val="99"/>
    <w:semiHidden/>
    <w:rsid w:val="006B286A"/>
    <w:rPr>
      <w:color w:val="808080"/>
    </w:rPr>
  </w:style>
  <w:style w:type="character" w:customStyle="1" w:styleId="Overskrift1Tegn">
    <w:name w:val="Overskrift 1 Tegn"/>
    <w:link w:val="Overskrift1"/>
    <w:uiPriority w:val="9"/>
    <w:rsid w:val="006B286A"/>
    <w:rPr>
      <w:rFonts w:ascii="Arial" w:hAnsi="Arial"/>
      <w:b/>
      <w:kern w:val="28"/>
      <w:sz w:val="28"/>
      <w:lang w:eastAsia="en-US"/>
    </w:rPr>
  </w:style>
  <w:style w:type="paragraph" w:styleId="Normalindrykning">
    <w:name w:val="Normal Indent"/>
    <w:basedOn w:val="Normal"/>
    <w:uiPriority w:val="99"/>
    <w:unhideWhenUsed/>
    <w:rsid w:val="006B286A"/>
    <w:pPr>
      <w:spacing w:after="120"/>
      <w:ind w:left="720"/>
    </w:pPr>
    <w:rPr>
      <w:sz w:val="22"/>
      <w:lang w:val="en-GB" w:eastAsia="en-GB"/>
    </w:rPr>
  </w:style>
  <w:style w:type="paragraph" w:styleId="NormalWeb">
    <w:name w:val="Normal (Web)"/>
    <w:basedOn w:val="Normal"/>
    <w:uiPriority w:val="99"/>
    <w:semiHidden/>
    <w:unhideWhenUsed/>
    <w:rsid w:val="006B286A"/>
    <w:pPr>
      <w:spacing w:before="100" w:beforeAutospacing="1" w:after="100" w:afterAutospacing="1"/>
    </w:pPr>
    <w:rPr>
      <w:sz w:val="24"/>
      <w:szCs w:val="24"/>
      <w:lang w:val="en-US"/>
    </w:rPr>
  </w:style>
  <w:style w:type="paragraph" w:customStyle="1" w:styleId="Default">
    <w:name w:val="Default"/>
    <w:rsid w:val="006B286A"/>
    <w:pPr>
      <w:autoSpaceDE w:val="0"/>
      <w:autoSpaceDN w:val="0"/>
      <w:adjustRightInd w:val="0"/>
    </w:pPr>
    <w:rPr>
      <w:color w:val="000000"/>
      <w:sz w:val="24"/>
      <w:szCs w:val="24"/>
      <w:lang w:val="en-US" w:eastAsia="en-US"/>
    </w:rPr>
  </w:style>
  <w:style w:type="paragraph" w:styleId="Brdtekst2">
    <w:name w:val="Body Text 2"/>
    <w:basedOn w:val="Normal"/>
    <w:link w:val="Brdtekst2Tegn"/>
    <w:semiHidden/>
    <w:unhideWhenUsed/>
    <w:rsid w:val="006B286A"/>
    <w:pPr>
      <w:jc w:val="both"/>
    </w:pPr>
    <w:rPr>
      <w:sz w:val="24"/>
      <w:lang w:val="en-US"/>
    </w:rPr>
  </w:style>
  <w:style w:type="character" w:customStyle="1" w:styleId="Brdtekst2Tegn">
    <w:name w:val="Brødtekst 2 Tegn"/>
    <w:basedOn w:val="Standardskrifttypeiafsnit"/>
    <w:link w:val="Brdtekst2"/>
    <w:semiHidden/>
    <w:rsid w:val="006B286A"/>
    <w:rPr>
      <w:sz w:val="24"/>
      <w:lang w:val="en-US" w:eastAsia="en-US"/>
    </w:rPr>
  </w:style>
  <w:style w:type="character" w:customStyle="1" w:styleId="tableau2">
    <w:name w:val="tableau2"/>
    <w:rsid w:val="006B286A"/>
  </w:style>
  <w:style w:type="character" w:styleId="Hyperlink">
    <w:name w:val="Hyperlink"/>
    <w:uiPriority w:val="99"/>
    <w:unhideWhenUsed/>
    <w:rsid w:val="006B286A"/>
    <w:rPr>
      <w:color w:val="0000FF"/>
      <w:u w:val="single"/>
    </w:rPr>
  </w:style>
  <w:style w:type="paragraph" w:customStyle="1" w:styleId="A-TableText">
    <w:name w:val="A-Table Text"/>
    <w:rsid w:val="00BA3A45"/>
    <w:pPr>
      <w:spacing w:before="60" w:after="60"/>
    </w:pPr>
    <w:rPr>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184516110">
      <w:bodyDiv w:val="1"/>
      <w:marLeft w:val="0"/>
      <w:marRight w:val="0"/>
      <w:marTop w:val="0"/>
      <w:marBottom w:val="0"/>
      <w:divBdr>
        <w:top w:val="none" w:sz="0" w:space="0" w:color="auto"/>
        <w:left w:val="none" w:sz="0" w:space="0" w:color="auto"/>
        <w:bottom w:val="none" w:sz="0" w:space="0" w:color="auto"/>
        <w:right w:val="none" w:sz="0" w:space="0" w:color="auto"/>
      </w:divBdr>
    </w:div>
    <w:div w:id="1311710003">
      <w:bodyDiv w:val="1"/>
      <w:marLeft w:val="0"/>
      <w:marRight w:val="0"/>
      <w:marTop w:val="0"/>
      <w:marBottom w:val="0"/>
      <w:divBdr>
        <w:top w:val="none" w:sz="0" w:space="0" w:color="auto"/>
        <w:left w:val="none" w:sz="0" w:space="0" w:color="auto"/>
        <w:bottom w:val="none" w:sz="0" w:space="0" w:color="auto"/>
        <w:right w:val="none" w:sz="0" w:space="0" w:color="auto"/>
      </w:divBdr>
    </w:div>
    <w:div w:id="205377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19CEF-C2DB-48FD-AABB-014B4284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8244</Words>
  <Characters>50295</Characters>
  <Application>Microsoft Office Word</Application>
  <DocSecurity>0</DocSecurity>
  <Lines>419</Lines>
  <Paragraphs>116</Paragraphs>
  <ScaleCrop>false</ScaleCrop>
  <HeadingPairs>
    <vt:vector size="2" baseType="variant">
      <vt:variant>
        <vt:lpstr>Titel</vt:lpstr>
      </vt:variant>
      <vt:variant>
        <vt:i4>1</vt:i4>
      </vt:variant>
    </vt:vector>
  </HeadingPairs>
  <TitlesOfParts>
    <vt:vector size="1" baseType="lpstr">
      <vt:lpstr/>
    </vt:vector>
  </TitlesOfParts>
  <Company>OPTION</Company>
  <LinksUpToDate>false</LinksUpToDate>
  <CharactersWithSpaces>58423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Marianne Ott Jensen</dc:creator>
  <cp:keywords/>
  <dc:description>2026024609 &amp; 2026031201_x000d_
Skift af MAH fra Accord Healthcare BV og tilføjelse af repræsentanten Viatris ApS</dc:description>
  <cp:lastModifiedBy>Marianne Ott Jensen</cp:lastModifiedBy>
  <cp:revision>3</cp:revision>
  <cp:lastPrinted>2012-08-22T08:53:00Z</cp:lastPrinted>
  <dcterms:created xsi:type="dcterms:W3CDTF">2026-10-12T15:16:00Z</dcterms:created>
  <dcterms:modified xsi:type="dcterms:W3CDTF">2026-10-12T15:22:00Z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